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153F8569" w:rsidR="000F11A7" w:rsidRDefault="000F11A7">
      <w:pPr>
        <w:sectPr w:rsidR="000F11A7" w:rsidSect="00C84EE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3B308E3" w14:textId="19A0B56C" w:rsidR="680B2C64" w:rsidRDefault="65855252" w:rsidP="2EF6BC0D">
      <w:pPr>
        <w:pStyle w:val="Heading1"/>
        <w:widowControl w:val="0"/>
        <w:spacing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EF6BC0D">
        <w:rPr>
          <w:rFonts w:ascii="Arial" w:eastAsia="Arial" w:hAnsi="Arial" w:cs="Arial"/>
          <w:b/>
          <w:bCs/>
          <w:color w:val="000000" w:themeColor="text1"/>
        </w:rPr>
        <w:t>MEMORANDUM</w:t>
      </w:r>
    </w:p>
    <w:tbl>
      <w:tblPr>
        <w:tblW w:w="936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1305"/>
        <w:gridCol w:w="8055"/>
      </w:tblGrid>
      <w:tr w:rsidR="00C3665B" w:rsidRPr="00C3665B" w14:paraId="30B0F129" w14:textId="77777777" w:rsidTr="5E5C5C46">
        <w:tc>
          <w:tcPr>
            <w:tcW w:w="1305" w:type="dxa"/>
          </w:tcPr>
          <w:p w14:paraId="4BEB8732" w14:textId="77777777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To:</w:t>
            </w:r>
          </w:p>
        </w:tc>
        <w:tc>
          <w:tcPr>
            <w:tcW w:w="8055" w:type="dxa"/>
          </w:tcPr>
          <w:p w14:paraId="25AE7450" w14:textId="76299224" w:rsidR="00C3665B" w:rsidRPr="003A4024" w:rsidRDefault="00217C1C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33A27448">
              <w:rPr>
                <w:rFonts w:ascii="Arial" w:eastAsia="Arial" w:hAnsi="Arial" w:cs="Arial"/>
              </w:rPr>
              <w:t>Members of the Board of Elementary and Secondary Education</w:t>
            </w:r>
            <w:r w:rsidR="0B7587BC" w:rsidRPr="33A2744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</w:tr>
      <w:tr w:rsidR="00C3665B" w:rsidRPr="00C3665B" w14:paraId="014ADFC2" w14:textId="77777777" w:rsidTr="5E5C5C46">
        <w:tc>
          <w:tcPr>
            <w:tcW w:w="1305" w:type="dxa"/>
          </w:tcPr>
          <w:p w14:paraId="0F209268" w14:textId="7C027B21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From:</w:t>
            </w:r>
          </w:p>
        </w:tc>
        <w:tc>
          <w:tcPr>
            <w:tcW w:w="8055" w:type="dxa"/>
          </w:tcPr>
          <w:p w14:paraId="6F9D5175" w14:textId="6691D35F" w:rsidR="00C3665B" w:rsidRPr="003A4024" w:rsidRDefault="00AC2A7B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33A27448">
              <w:rPr>
                <w:rFonts w:ascii="Arial" w:eastAsia="Arial" w:hAnsi="Arial" w:cs="Arial"/>
                <w:snapToGrid w:val="0"/>
              </w:rPr>
              <w:t>Pedro Martinez</w:t>
            </w:r>
            <w:r w:rsidR="00C3665B" w:rsidRPr="33A27448">
              <w:rPr>
                <w:rFonts w:ascii="Arial" w:eastAsia="Arial" w:hAnsi="Arial" w:cs="Arial"/>
                <w:snapToGrid w:val="0"/>
              </w:rPr>
              <w:t>, Commissioner</w:t>
            </w:r>
          </w:p>
        </w:tc>
      </w:tr>
      <w:tr w:rsidR="00C3665B" w:rsidRPr="00C3665B" w14:paraId="02FD8403" w14:textId="77777777" w:rsidTr="5E5C5C46">
        <w:tc>
          <w:tcPr>
            <w:tcW w:w="1305" w:type="dxa"/>
          </w:tcPr>
          <w:p w14:paraId="3076B878" w14:textId="448D6E55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8055" w:type="dxa"/>
          </w:tcPr>
          <w:p w14:paraId="558FA6C4" w14:textId="1EBF2F56" w:rsidR="00C3665B" w:rsidRPr="003A4024" w:rsidRDefault="07505EA5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5E5C5C46">
              <w:rPr>
                <w:rFonts w:ascii="Arial" w:eastAsia="Arial" w:hAnsi="Arial" w:cs="Arial"/>
              </w:rPr>
              <w:t>April</w:t>
            </w:r>
            <w:r w:rsidR="64DB04C7" w:rsidRPr="5E5C5C46">
              <w:rPr>
                <w:rFonts w:ascii="Arial" w:eastAsia="Arial" w:hAnsi="Arial" w:cs="Arial"/>
              </w:rPr>
              <w:t xml:space="preserve"> </w:t>
            </w:r>
            <w:r w:rsidR="321F1652" w:rsidRPr="5E5C5C46">
              <w:rPr>
                <w:rFonts w:ascii="Arial" w:eastAsia="Arial" w:hAnsi="Arial" w:cs="Arial"/>
              </w:rPr>
              <w:t>22</w:t>
            </w:r>
            <w:r w:rsidR="7DD953B3" w:rsidRPr="5E5C5C46">
              <w:rPr>
                <w:rFonts w:ascii="Arial" w:eastAsia="Arial" w:hAnsi="Arial" w:cs="Arial"/>
              </w:rPr>
              <w:t>, 2026</w:t>
            </w:r>
          </w:p>
        </w:tc>
      </w:tr>
      <w:tr w:rsidR="00C3665B" w:rsidRPr="00C3665B" w14:paraId="3A43128D" w14:textId="77777777" w:rsidTr="5E5C5C46">
        <w:trPr>
          <w:trHeight w:val="315"/>
        </w:trPr>
        <w:tc>
          <w:tcPr>
            <w:tcW w:w="1305" w:type="dxa"/>
          </w:tcPr>
          <w:p w14:paraId="52BE17F1" w14:textId="47EA92CC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Subjec</w:t>
            </w:r>
            <w:r w:rsidR="392AB364" w:rsidRPr="33A27448">
              <w:rPr>
                <w:rFonts w:ascii="Arial" w:eastAsia="Arial" w:hAnsi="Arial" w:cs="Arial"/>
                <w:b/>
                <w:bCs/>
              </w:rPr>
              <w:t>t:</w:t>
            </w:r>
          </w:p>
        </w:tc>
        <w:tc>
          <w:tcPr>
            <w:tcW w:w="8055" w:type="dxa"/>
          </w:tcPr>
          <w:p w14:paraId="61A962E0" w14:textId="57E65249" w:rsidR="00C3665B" w:rsidRPr="003A4024" w:rsidRDefault="208621C8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rial" w:hAnsi="Arial" w:cs="Arial"/>
                <w:snapToGrid w:val="0"/>
                <w:color w:val="000000" w:themeColor="text1"/>
              </w:rPr>
            </w:pPr>
            <w:r w:rsidRPr="179797D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Proposed Amendments to Regulations on Educator Licensure and Preparation Program Approval, 603 CMR 7.00   </w:t>
            </w:r>
          </w:p>
        </w:tc>
      </w:tr>
    </w:tbl>
    <w:p w14:paraId="3A2B89A2" w14:textId="2C498362" w:rsidR="00C3665B" w:rsidRPr="00C3665B" w:rsidRDefault="00C3665B" w:rsidP="33A27448">
      <w:pPr>
        <w:pBdr>
          <w:bottom w:val="single" w:sz="4" w:space="1" w:color="auto"/>
        </w:pBdr>
        <w:spacing w:line="240" w:lineRule="auto"/>
        <w:rPr>
          <w:rFonts w:ascii="Arial" w:eastAsia="Arial" w:hAnsi="Arial" w:cs="Arial"/>
        </w:rPr>
      </w:pPr>
    </w:p>
    <w:p w14:paraId="6BC8778D" w14:textId="40830A68" w:rsidR="008D293A" w:rsidRPr="008D293A" w:rsidRDefault="3F3A30D1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In</w:t>
      </w:r>
      <w:r w:rsidR="63E0B4CD">
        <w:rPr>
          <w:rFonts w:ascii="Arial" w:eastAsia="Arial" w:hAnsi="Arial" w:cs="Arial"/>
          <w:kern w:val="0"/>
          <w14:ligatures w14:val="none"/>
        </w:rPr>
        <w:t xml:space="preserve"> November 2025</w:t>
      </w:r>
      <w:r w:rsidR="7C5DD087">
        <w:rPr>
          <w:rFonts w:ascii="Arial" w:eastAsia="Arial" w:hAnsi="Arial" w:cs="Arial"/>
          <w:kern w:val="0"/>
          <w14:ligatures w14:val="none"/>
        </w:rPr>
        <w:t>, the</w:t>
      </w:r>
      <w:r>
        <w:rPr>
          <w:rFonts w:ascii="Arial" w:eastAsia="Arial" w:hAnsi="Arial" w:cs="Arial"/>
          <w:kern w:val="0"/>
          <w14:ligatures w14:val="none"/>
        </w:rPr>
        <w:t xml:space="preserve"> Board of Elementary</w:t>
      </w:r>
      <w:r w:rsidR="1B0D9651" w:rsidRPr="008D293A">
        <w:rPr>
          <w:rFonts w:ascii="Arial" w:eastAsia="Arial" w:hAnsi="Arial" w:cs="Arial"/>
          <w:kern w:val="0"/>
          <w14:ligatures w14:val="none"/>
        </w:rPr>
        <w:t xml:space="preserve"> and Secondary Education (Board)</w:t>
      </w:r>
      <w:r>
        <w:rPr>
          <w:rFonts w:ascii="Arial" w:eastAsia="Arial" w:hAnsi="Arial" w:cs="Arial"/>
          <w:kern w:val="0"/>
          <w14:ligatures w14:val="none"/>
        </w:rPr>
        <w:t xml:space="preserve"> voted to solicit public comment on proposed amendments to the </w:t>
      </w:r>
      <w:r w:rsidR="1B0D9651" w:rsidRPr="008D293A">
        <w:rPr>
          <w:rFonts w:ascii="Arial" w:eastAsia="Arial" w:hAnsi="Arial" w:cs="Arial"/>
          <w:kern w:val="0"/>
          <w14:ligatures w14:val="none"/>
        </w:rPr>
        <w:t>603 CMR 7.00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="1B0D9651" w:rsidRPr="008D293A">
        <w:rPr>
          <w:rFonts w:ascii="Arial" w:eastAsia="Arial" w:hAnsi="Arial" w:cs="Arial"/>
          <w:kern w:val="0"/>
          <w14:ligatures w14:val="none"/>
        </w:rPr>
        <w:t>Regulations for Educator Licensure and Preparation Program Approval</w:t>
      </w:r>
      <w:r w:rsidR="5F0F0C09">
        <w:rPr>
          <w:rFonts w:ascii="Arial" w:eastAsia="Arial" w:hAnsi="Arial" w:cs="Arial"/>
          <w:kern w:val="0"/>
          <w14:ligatures w14:val="none"/>
        </w:rPr>
        <w:t xml:space="preserve">. </w:t>
      </w:r>
      <w:r w:rsidR="00893BD9">
        <w:rPr>
          <w:rFonts w:ascii="Arial" w:eastAsia="Arial" w:hAnsi="Arial" w:cs="Arial"/>
          <w:kern w:val="0"/>
          <w14:ligatures w14:val="none"/>
        </w:rPr>
        <w:t xml:space="preserve">Following the 60-day public comment </w:t>
      </w:r>
      <w:r w:rsidR="008145B0">
        <w:rPr>
          <w:rFonts w:ascii="Arial" w:eastAsia="Arial" w:hAnsi="Arial" w:cs="Arial"/>
          <w:kern w:val="0"/>
          <w14:ligatures w14:val="none"/>
        </w:rPr>
        <w:t xml:space="preserve">period </w:t>
      </w:r>
      <w:r w:rsidR="00893BD9">
        <w:rPr>
          <w:rFonts w:ascii="Arial" w:eastAsia="Arial" w:hAnsi="Arial" w:cs="Arial"/>
          <w:kern w:val="0"/>
          <w14:ligatures w14:val="none"/>
        </w:rPr>
        <w:t xml:space="preserve">and the discussion at the March 24, </w:t>
      </w:r>
      <w:proofErr w:type="gramStart"/>
      <w:r w:rsidR="00893BD9">
        <w:rPr>
          <w:rFonts w:ascii="Arial" w:eastAsia="Arial" w:hAnsi="Arial" w:cs="Arial"/>
          <w:kern w:val="0"/>
          <w14:ligatures w14:val="none"/>
        </w:rPr>
        <w:t>2026</w:t>
      </w:r>
      <w:proofErr w:type="gramEnd"/>
      <w:r w:rsidR="00893BD9">
        <w:rPr>
          <w:rFonts w:ascii="Arial" w:eastAsia="Arial" w:hAnsi="Arial" w:cs="Arial"/>
          <w:kern w:val="0"/>
          <w14:ligatures w14:val="none"/>
        </w:rPr>
        <w:t xml:space="preserve"> Board meeting, </w:t>
      </w:r>
      <w:r w:rsidR="68CD0D23">
        <w:rPr>
          <w:rFonts w:ascii="Arial" w:eastAsia="Arial" w:hAnsi="Arial" w:cs="Arial"/>
          <w:kern w:val="0"/>
          <w14:ligatures w14:val="none"/>
        </w:rPr>
        <w:t xml:space="preserve">I am recommending amended </w:t>
      </w:r>
      <w:r w:rsidR="00B01764">
        <w:rPr>
          <w:rFonts w:ascii="Arial" w:eastAsia="Arial" w:hAnsi="Arial" w:cs="Arial"/>
          <w:kern w:val="0"/>
          <w14:ligatures w14:val="none"/>
        </w:rPr>
        <w:t>r</w:t>
      </w:r>
      <w:r w:rsidR="68CD0D23">
        <w:rPr>
          <w:rFonts w:ascii="Arial" w:eastAsia="Arial" w:hAnsi="Arial" w:cs="Arial"/>
          <w:kern w:val="0"/>
          <w14:ligatures w14:val="none"/>
        </w:rPr>
        <w:t>egulations for final adoption.</w:t>
      </w:r>
      <w:r w:rsidR="1B0D9651" w:rsidRPr="008D293A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118E5960" w14:textId="77777777" w:rsidR="00987C02" w:rsidRDefault="00987C02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73A933ED" w14:textId="7657603E" w:rsidR="00B37352" w:rsidRPr="00A5793B" w:rsidRDefault="00B37352" w:rsidP="00BE54D6">
      <w:pPr>
        <w:spacing w:after="0" w:line="240" w:lineRule="auto"/>
        <w:rPr>
          <w:rFonts w:ascii="Arial" w:hAnsi="Arial" w:cs="Arial"/>
          <w:b/>
          <w:bCs/>
        </w:rPr>
      </w:pPr>
      <w:r w:rsidRPr="130CEE88">
        <w:rPr>
          <w:rFonts w:ascii="Arial" w:hAnsi="Arial" w:cs="Arial"/>
          <w:b/>
          <w:bCs/>
        </w:rPr>
        <w:t>Background and Context</w:t>
      </w:r>
    </w:p>
    <w:p w14:paraId="22F38342" w14:textId="51C7AF27" w:rsidR="00373C80" w:rsidRDefault="6DBA3500" w:rsidP="00BE54D6">
      <w:pPr>
        <w:spacing w:after="0" w:line="240" w:lineRule="auto"/>
        <w:rPr>
          <w:rFonts w:ascii="Arial" w:hAnsi="Arial" w:cs="Arial"/>
        </w:rPr>
      </w:pPr>
      <w:r w:rsidRPr="24782A9D">
        <w:rPr>
          <w:rFonts w:ascii="Arial" w:hAnsi="Arial" w:cs="Arial"/>
        </w:rPr>
        <w:t>The revised regulations</w:t>
      </w:r>
      <w:r w:rsidR="5D781D3C" w:rsidRPr="24782A9D">
        <w:rPr>
          <w:rFonts w:ascii="Arial" w:hAnsi="Arial" w:cs="Arial"/>
        </w:rPr>
        <w:t xml:space="preserve"> and</w:t>
      </w:r>
      <w:r w:rsidRPr="24782A9D">
        <w:rPr>
          <w:rFonts w:ascii="Arial" w:hAnsi="Arial" w:cs="Arial"/>
        </w:rPr>
        <w:t xml:space="preserve"> a summary of public </w:t>
      </w:r>
      <w:proofErr w:type="gramStart"/>
      <w:r w:rsidRPr="24782A9D">
        <w:rPr>
          <w:rFonts w:ascii="Arial" w:hAnsi="Arial" w:cs="Arial"/>
        </w:rPr>
        <w:t>comment</w:t>
      </w:r>
      <w:proofErr w:type="gramEnd"/>
      <w:r w:rsidRPr="24782A9D">
        <w:rPr>
          <w:rFonts w:ascii="Arial" w:hAnsi="Arial" w:cs="Arial"/>
        </w:rPr>
        <w:t xml:space="preserve"> were presented to </w:t>
      </w:r>
      <w:r w:rsidR="7EEDB145" w:rsidRPr="24782A9D">
        <w:rPr>
          <w:rFonts w:ascii="Arial" w:hAnsi="Arial" w:cs="Arial"/>
        </w:rPr>
        <w:t xml:space="preserve">the </w:t>
      </w:r>
      <w:r w:rsidRPr="24782A9D">
        <w:rPr>
          <w:rFonts w:ascii="Arial" w:hAnsi="Arial" w:cs="Arial"/>
        </w:rPr>
        <w:t xml:space="preserve">Board for a possible vote at the March meeting. Board members </w:t>
      </w:r>
      <w:r w:rsidR="331BF4B8" w:rsidRPr="24782A9D">
        <w:rPr>
          <w:rFonts w:ascii="Arial" w:hAnsi="Arial" w:cs="Arial"/>
        </w:rPr>
        <w:t xml:space="preserve">discussed and had questions about proposed </w:t>
      </w:r>
      <w:r w:rsidR="6C6E1C3E" w:rsidRPr="24782A9D">
        <w:rPr>
          <w:rFonts w:ascii="Arial" w:hAnsi="Arial" w:cs="Arial"/>
        </w:rPr>
        <w:t xml:space="preserve">alternative licensure </w:t>
      </w:r>
      <w:r w:rsidR="331BF4B8" w:rsidRPr="24782A9D">
        <w:rPr>
          <w:rFonts w:ascii="Arial" w:hAnsi="Arial" w:cs="Arial"/>
        </w:rPr>
        <w:t>pathway</w:t>
      </w:r>
      <w:r w:rsidR="5906E499" w:rsidRPr="24782A9D">
        <w:rPr>
          <w:rFonts w:ascii="Arial" w:hAnsi="Arial" w:cs="Arial"/>
        </w:rPr>
        <w:t xml:space="preserve">s that would </w:t>
      </w:r>
      <w:r w:rsidR="54B99A33" w:rsidRPr="24782A9D">
        <w:rPr>
          <w:rFonts w:ascii="Arial" w:hAnsi="Arial" w:cs="Arial"/>
        </w:rPr>
        <w:t xml:space="preserve">allow </w:t>
      </w:r>
      <w:r w:rsidR="2E8D5E08" w:rsidRPr="24782A9D">
        <w:rPr>
          <w:rFonts w:ascii="Arial" w:hAnsi="Arial" w:cs="Arial"/>
        </w:rPr>
        <w:t xml:space="preserve">educator candidates </w:t>
      </w:r>
      <w:r w:rsidR="6647CA7C" w:rsidRPr="24782A9D">
        <w:rPr>
          <w:rFonts w:ascii="Arial" w:hAnsi="Arial" w:cs="Arial"/>
        </w:rPr>
        <w:t xml:space="preserve">who met specific eligibility requirements to </w:t>
      </w:r>
      <w:r w:rsidR="624AB875" w:rsidRPr="24782A9D">
        <w:rPr>
          <w:rFonts w:ascii="Arial" w:hAnsi="Arial" w:cs="Arial"/>
        </w:rPr>
        <w:t>waive</w:t>
      </w:r>
      <w:r w:rsidR="6647CA7C" w:rsidRPr="24782A9D">
        <w:rPr>
          <w:rFonts w:ascii="Arial" w:hAnsi="Arial" w:cs="Arial"/>
        </w:rPr>
        <w:t xml:space="preserve"> </w:t>
      </w:r>
      <w:r w:rsidR="5B4E4667" w:rsidRPr="24782A9D">
        <w:rPr>
          <w:rFonts w:ascii="Arial" w:hAnsi="Arial" w:cs="Arial"/>
        </w:rPr>
        <w:t xml:space="preserve">the </w:t>
      </w:r>
      <w:r w:rsidR="60C09471" w:rsidRPr="24782A9D">
        <w:rPr>
          <w:rFonts w:ascii="Arial" w:hAnsi="Arial" w:cs="Arial"/>
        </w:rPr>
        <w:t>communication</w:t>
      </w:r>
      <w:r w:rsidR="5B4E4667" w:rsidRPr="24782A9D">
        <w:rPr>
          <w:rFonts w:ascii="Arial" w:hAnsi="Arial" w:cs="Arial"/>
        </w:rPr>
        <w:t xml:space="preserve"> and literacy skills test or </w:t>
      </w:r>
      <w:r w:rsidR="00DB3182">
        <w:rPr>
          <w:rFonts w:ascii="Arial" w:hAnsi="Arial" w:cs="Arial"/>
        </w:rPr>
        <w:t xml:space="preserve">submit </w:t>
      </w:r>
      <w:r w:rsidR="00F9498F">
        <w:rPr>
          <w:rFonts w:ascii="Arial" w:hAnsi="Arial" w:cs="Arial"/>
        </w:rPr>
        <w:t>a</w:t>
      </w:r>
      <w:r w:rsidR="00DB3182">
        <w:rPr>
          <w:rFonts w:ascii="Arial" w:hAnsi="Arial" w:cs="Arial"/>
        </w:rPr>
        <w:t xml:space="preserve"> portfolio in lieu of </w:t>
      </w:r>
      <w:r w:rsidR="007E2A55">
        <w:rPr>
          <w:rFonts w:ascii="Arial" w:hAnsi="Arial" w:cs="Arial"/>
        </w:rPr>
        <w:t>a</w:t>
      </w:r>
      <w:r w:rsidR="007E2A55" w:rsidRPr="24782A9D">
        <w:rPr>
          <w:rFonts w:ascii="Arial" w:hAnsi="Arial" w:cs="Arial"/>
        </w:rPr>
        <w:t xml:space="preserve"> </w:t>
      </w:r>
      <w:r w:rsidR="5B4E4667" w:rsidRPr="24782A9D">
        <w:rPr>
          <w:rFonts w:ascii="Arial" w:hAnsi="Arial" w:cs="Arial"/>
        </w:rPr>
        <w:t>subject matter</w:t>
      </w:r>
      <w:r w:rsidR="1353DC42" w:rsidRPr="24782A9D">
        <w:rPr>
          <w:rFonts w:ascii="Arial" w:hAnsi="Arial" w:cs="Arial"/>
        </w:rPr>
        <w:t xml:space="preserve"> </w:t>
      </w:r>
      <w:r w:rsidR="4BC3EE10" w:rsidRPr="24782A9D">
        <w:rPr>
          <w:rFonts w:ascii="Arial" w:hAnsi="Arial" w:cs="Arial"/>
        </w:rPr>
        <w:t>test</w:t>
      </w:r>
      <w:r w:rsidR="331BF4B8" w:rsidRPr="24782A9D">
        <w:rPr>
          <w:rFonts w:ascii="Arial" w:hAnsi="Arial" w:cs="Arial"/>
        </w:rPr>
        <w:t>. Based on that discussion</w:t>
      </w:r>
      <w:r w:rsidR="46A61FC9" w:rsidRPr="24782A9D">
        <w:rPr>
          <w:rFonts w:ascii="Arial" w:hAnsi="Arial" w:cs="Arial"/>
        </w:rPr>
        <w:t>,</w:t>
      </w:r>
      <w:r w:rsidR="1E2F38E0" w:rsidRPr="24782A9D">
        <w:rPr>
          <w:rFonts w:ascii="Arial" w:hAnsi="Arial" w:cs="Arial"/>
        </w:rPr>
        <w:t xml:space="preserve"> I am recommending t</w:t>
      </w:r>
      <w:r w:rsidR="09647C65" w:rsidRPr="24782A9D">
        <w:rPr>
          <w:rFonts w:ascii="Arial" w:hAnsi="Arial" w:cs="Arial"/>
        </w:rPr>
        <w:t>hat</w:t>
      </w:r>
      <w:r w:rsidR="34F13BC0" w:rsidRPr="24782A9D">
        <w:rPr>
          <w:rFonts w:ascii="Arial" w:hAnsi="Arial" w:cs="Arial"/>
        </w:rPr>
        <w:t xml:space="preserve"> </w:t>
      </w:r>
      <w:r w:rsidR="1E2F38E0" w:rsidRPr="24782A9D">
        <w:rPr>
          <w:rFonts w:ascii="Arial" w:hAnsi="Arial" w:cs="Arial"/>
        </w:rPr>
        <w:t xml:space="preserve">the Board </w:t>
      </w:r>
      <w:r w:rsidR="0C9430A7" w:rsidRPr="24782A9D">
        <w:rPr>
          <w:rFonts w:ascii="Arial" w:hAnsi="Arial" w:cs="Arial"/>
        </w:rPr>
        <w:t>adopt</w:t>
      </w:r>
      <w:r w:rsidR="343FEA6A" w:rsidRPr="24782A9D">
        <w:rPr>
          <w:rFonts w:ascii="Arial" w:hAnsi="Arial" w:cs="Arial"/>
        </w:rPr>
        <w:t xml:space="preserve"> </w:t>
      </w:r>
      <w:r w:rsidR="0C9430A7" w:rsidRPr="24782A9D">
        <w:rPr>
          <w:rFonts w:ascii="Arial" w:hAnsi="Arial" w:cs="Arial"/>
        </w:rPr>
        <w:t>the</w:t>
      </w:r>
      <w:r w:rsidR="343FEA6A" w:rsidRPr="24782A9D">
        <w:rPr>
          <w:rFonts w:ascii="Arial" w:hAnsi="Arial" w:cs="Arial"/>
        </w:rPr>
        <w:t xml:space="preserve"> </w:t>
      </w:r>
      <w:r w:rsidR="1E2F38E0" w:rsidRPr="24782A9D">
        <w:rPr>
          <w:rFonts w:ascii="Arial" w:hAnsi="Arial" w:cs="Arial"/>
        </w:rPr>
        <w:t xml:space="preserve">alternative pathway </w:t>
      </w:r>
      <w:r w:rsidR="64A2441A" w:rsidRPr="24782A9D">
        <w:rPr>
          <w:rFonts w:ascii="Arial" w:hAnsi="Arial" w:cs="Arial"/>
        </w:rPr>
        <w:t>allowing</w:t>
      </w:r>
      <w:r w:rsidR="1E2F38E0" w:rsidRPr="24782A9D">
        <w:rPr>
          <w:rFonts w:ascii="Arial" w:hAnsi="Arial" w:cs="Arial"/>
        </w:rPr>
        <w:t xml:space="preserve"> </w:t>
      </w:r>
      <w:r w:rsidR="6543D88F" w:rsidRPr="24782A9D">
        <w:rPr>
          <w:rFonts w:ascii="Arial" w:hAnsi="Arial" w:cs="Arial"/>
        </w:rPr>
        <w:t xml:space="preserve">eligible candidates to </w:t>
      </w:r>
      <w:r w:rsidR="2150D7AD" w:rsidRPr="24782A9D">
        <w:rPr>
          <w:rFonts w:ascii="Arial" w:hAnsi="Arial" w:cs="Arial"/>
        </w:rPr>
        <w:t>waive</w:t>
      </w:r>
      <w:r w:rsidR="1E2F38E0" w:rsidRPr="24782A9D">
        <w:rPr>
          <w:rFonts w:ascii="Arial" w:hAnsi="Arial" w:cs="Arial"/>
        </w:rPr>
        <w:t xml:space="preserve"> the communications and literacy skills test (CLST)</w:t>
      </w:r>
      <w:r w:rsidR="48B0421B" w:rsidRPr="24782A9D">
        <w:rPr>
          <w:rFonts w:ascii="Arial" w:hAnsi="Arial" w:cs="Arial"/>
        </w:rPr>
        <w:t xml:space="preserve">. I am also recommending, based on Board feedback, that this alternative pathway for the CLST have </w:t>
      </w:r>
      <w:r w:rsidR="1E2F38E0" w:rsidRPr="24782A9D">
        <w:rPr>
          <w:rFonts w:ascii="Arial" w:hAnsi="Arial" w:cs="Arial"/>
        </w:rPr>
        <w:t>a three-year implementation</w:t>
      </w:r>
      <w:r w:rsidR="59F29938" w:rsidRPr="24782A9D">
        <w:rPr>
          <w:rFonts w:ascii="Arial" w:hAnsi="Arial" w:cs="Arial"/>
        </w:rPr>
        <w:t xml:space="preserve"> period</w:t>
      </w:r>
      <w:r w:rsidR="1E2F38E0" w:rsidRPr="24782A9D">
        <w:rPr>
          <w:rFonts w:ascii="Arial" w:hAnsi="Arial" w:cs="Arial"/>
        </w:rPr>
        <w:t xml:space="preserve"> and evaluation</w:t>
      </w:r>
      <w:r w:rsidR="1E69B144" w:rsidRPr="24782A9D">
        <w:rPr>
          <w:rFonts w:ascii="Arial" w:hAnsi="Arial" w:cs="Arial"/>
        </w:rPr>
        <w:t>.</w:t>
      </w:r>
    </w:p>
    <w:p w14:paraId="119BD7E4" w14:textId="77777777" w:rsidR="00373C80" w:rsidRDefault="00373C80" w:rsidP="00BE54D6">
      <w:pPr>
        <w:spacing w:after="0" w:line="240" w:lineRule="auto"/>
        <w:rPr>
          <w:rFonts w:ascii="Arial" w:hAnsi="Arial" w:cs="Arial"/>
        </w:rPr>
      </w:pPr>
    </w:p>
    <w:p w14:paraId="5AE9EEF5" w14:textId="5900A848" w:rsidR="00B76BC4" w:rsidRPr="00BE54D6" w:rsidRDefault="006E5DC3" w:rsidP="00BE54D6">
      <w:pPr>
        <w:spacing w:after="0" w:line="240" w:lineRule="auto"/>
      </w:pPr>
      <w:r>
        <w:rPr>
          <w:rFonts w:ascii="Arial" w:hAnsi="Arial" w:cs="Arial"/>
        </w:rPr>
        <w:t>Please see the following</w:t>
      </w:r>
      <w:r w:rsidR="007C189B">
        <w:rPr>
          <w:rFonts w:ascii="Arial" w:hAnsi="Arial" w:cs="Arial"/>
        </w:rPr>
        <w:t xml:space="preserve"> amendments to the regulations</w:t>
      </w:r>
      <w:r w:rsidR="0070355E">
        <w:rPr>
          <w:rFonts w:ascii="Arial" w:hAnsi="Arial" w:cs="Arial"/>
        </w:rPr>
        <w:t xml:space="preserve"> that I will be presenting at the April meeting</w:t>
      </w:r>
      <w:r w:rsidR="007C189B">
        <w:rPr>
          <w:rFonts w:ascii="Arial" w:hAnsi="Arial" w:cs="Arial"/>
        </w:rPr>
        <w:t>:</w:t>
      </w:r>
    </w:p>
    <w:p w14:paraId="47AF7DCD" w14:textId="5261AB98" w:rsidR="0070355E" w:rsidRDefault="0070355E" w:rsidP="00D22FF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4782A9D">
        <w:rPr>
          <w:rFonts w:ascii="Arial" w:eastAsia="Arial" w:hAnsi="Arial" w:cs="Arial"/>
          <w:color w:val="000000" w:themeColor="text1"/>
        </w:rPr>
        <w:t>A</w:t>
      </w:r>
      <w:r w:rsidR="006D7191" w:rsidRPr="24782A9D">
        <w:rPr>
          <w:rFonts w:ascii="Arial" w:eastAsia="Arial" w:hAnsi="Arial" w:cs="Arial"/>
          <w:color w:val="000000" w:themeColor="text1"/>
        </w:rPr>
        <w:t>lternative licensure pathway that would all</w:t>
      </w:r>
      <w:r w:rsidR="00BA297C" w:rsidRPr="24782A9D">
        <w:rPr>
          <w:rFonts w:ascii="Arial" w:eastAsia="Arial" w:hAnsi="Arial" w:cs="Arial"/>
          <w:color w:val="000000" w:themeColor="text1"/>
        </w:rPr>
        <w:t xml:space="preserve">ow </w:t>
      </w:r>
      <w:r w:rsidR="124DD3CC" w:rsidRPr="24782A9D">
        <w:rPr>
          <w:rFonts w:ascii="Arial" w:eastAsia="Arial" w:hAnsi="Arial" w:cs="Arial"/>
          <w:color w:val="000000" w:themeColor="text1"/>
        </w:rPr>
        <w:t xml:space="preserve">eligible educator candidates to waive </w:t>
      </w:r>
      <w:r w:rsidR="00BA297C" w:rsidRPr="24782A9D">
        <w:rPr>
          <w:rFonts w:ascii="Arial" w:eastAsia="Arial" w:hAnsi="Arial" w:cs="Arial"/>
          <w:color w:val="000000" w:themeColor="text1"/>
        </w:rPr>
        <w:t xml:space="preserve">the </w:t>
      </w:r>
      <w:r w:rsidR="00B86507" w:rsidRPr="24782A9D">
        <w:rPr>
          <w:rFonts w:ascii="Arial" w:eastAsia="Arial" w:hAnsi="Arial" w:cs="Arial"/>
          <w:color w:val="000000" w:themeColor="text1"/>
        </w:rPr>
        <w:t>c</w:t>
      </w:r>
      <w:r w:rsidR="00BA297C" w:rsidRPr="24782A9D">
        <w:rPr>
          <w:rFonts w:ascii="Arial" w:eastAsia="Arial" w:hAnsi="Arial" w:cs="Arial"/>
          <w:color w:val="000000" w:themeColor="text1"/>
        </w:rPr>
        <w:t xml:space="preserve">ommunication and </w:t>
      </w:r>
      <w:r w:rsidR="00B86507" w:rsidRPr="24782A9D">
        <w:rPr>
          <w:rFonts w:ascii="Arial" w:eastAsia="Arial" w:hAnsi="Arial" w:cs="Arial"/>
          <w:color w:val="000000" w:themeColor="text1"/>
        </w:rPr>
        <w:t>l</w:t>
      </w:r>
      <w:r w:rsidR="00BA297C" w:rsidRPr="24782A9D">
        <w:rPr>
          <w:rFonts w:ascii="Arial" w:eastAsia="Arial" w:hAnsi="Arial" w:cs="Arial"/>
          <w:color w:val="000000" w:themeColor="text1"/>
        </w:rPr>
        <w:t xml:space="preserve">iteracy </w:t>
      </w:r>
      <w:r w:rsidR="00B86507" w:rsidRPr="24782A9D">
        <w:rPr>
          <w:rFonts w:ascii="Arial" w:eastAsia="Arial" w:hAnsi="Arial" w:cs="Arial"/>
          <w:color w:val="000000" w:themeColor="text1"/>
        </w:rPr>
        <w:t>s</w:t>
      </w:r>
      <w:r w:rsidR="00BA297C" w:rsidRPr="24782A9D">
        <w:rPr>
          <w:rFonts w:ascii="Arial" w:eastAsia="Arial" w:hAnsi="Arial" w:cs="Arial"/>
          <w:color w:val="000000" w:themeColor="text1"/>
        </w:rPr>
        <w:t>kills test</w:t>
      </w:r>
      <w:r w:rsidR="008C1413" w:rsidRPr="24782A9D">
        <w:rPr>
          <w:rFonts w:ascii="Arial" w:eastAsia="Arial" w:hAnsi="Arial" w:cs="Arial"/>
          <w:color w:val="000000" w:themeColor="text1"/>
        </w:rPr>
        <w:t xml:space="preserve"> during</w:t>
      </w:r>
      <w:r w:rsidRPr="24782A9D">
        <w:rPr>
          <w:rFonts w:ascii="Arial" w:eastAsia="Arial" w:hAnsi="Arial" w:cs="Arial"/>
          <w:color w:val="000000" w:themeColor="text1"/>
        </w:rPr>
        <w:t xml:space="preserve"> a three-year implementation period </w:t>
      </w:r>
      <w:r w:rsidR="00BB2072" w:rsidRPr="24782A9D">
        <w:rPr>
          <w:rFonts w:ascii="Arial" w:eastAsia="Arial" w:hAnsi="Arial" w:cs="Arial"/>
          <w:color w:val="000000" w:themeColor="text1"/>
        </w:rPr>
        <w:t xml:space="preserve">as outlined in </w:t>
      </w:r>
      <w:r w:rsidR="00DE536E" w:rsidRPr="24782A9D">
        <w:rPr>
          <w:rFonts w:ascii="Arial" w:eastAsia="Arial" w:hAnsi="Arial" w:cs="Arial"/>
          <w:color w:val="000000" w:themeColor="text1"/>
        </w:rPr>
        <w:t xml:space="preserve">603 CMR </w:t>
      </w:r>
      <w:proofErr w:type="gramStart"/>
      <w:r w:rsidR="00BB2072" w:rsidRPr="24782A9D">
        <w:rPr>
          <w:rFonts w:ascii="Arial" w:eastAsia="Arial" w:hAnsi="Arial" w:cs="Arial"/>
          <w:color w:val="000000" w:themeColor="text1"/>
        </w:rPr>
        <w:t>7.04</w:t>
      </w:r>
      <w:r w:rsidR="00E64260" w:rsidRPr="24782A9D">
        <w:rPr>
          <w:rFonts w:ascii="Arial" w:eastAsia="Arial" w:hAnsi="Arial" w:cs="Arial"/>
          <w:color w:val="000000" w:themeColor="text1"/>
        </w:rPr>
        <w:t>;</w:t>
      </w:r>
      <w:proofErr w:type="gramEnd"/>
    </w:p>
    <w:p w14:paraId="40549C9B" w14:textId="55EE4890" w:rsidR="00D82968" w:rsidRDefault="0070355E" w:rsidP="00D22FF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4782A9D">
        <w:rPr>
          <w:rFonts w:ascii="Arial" w:eastAsia="Arial" w:hAnsi="Arial" w:cs="Arial"/>
          <w:color w:val="000000" w:themeColor="text1"/>
        </w:rPr>
        <w:t>Three</w:t>
      </w:r>
      <w:r w:rsidR="00D82968" w:rsidRPr="24782A9D">
        <w:rPr>
          <w:rFonts w:ascii="Arial" w:eastAsia="Arial" w:hAnsi="Arial" w:cs="Arial"/>
          <w:color w:val="000000" w:themeColor="text1"/>
        </w:rPr>
        <w:t>-year evaluation</w:t>
      </w:r>
      <w:r w:rsidR="000A1A63" w:rsidRPr="24782A9D">
        <w:rPr>
          <w:rFonts w:ascii="Arial" w:eastAsia="Arial" w:hAnsi="Arial" w:cs="Arial"/>
          <w:color w:val="000000" w:themeColor="text1"/>
        </w:rPr>
        <w:t xml:space="preserve"> with </w:t>
      </w:r>
      <w:r w:rsidR="635AF478" w:rsidRPr="24782A9D">
        <w:rPr>
          <w:rFonts w:ascii="Arial" w:eastAsia="Arial" w:hAnsi="Arial" w:cs="Arial"/>
          <w:color w:val="000000" w:themeColor="text1"/>
        </w:rPr>
        <w:t>annual reporting</w:t>
      </w:r>
      <w:r w:rsidR="000A1A63" w:rsidRPr="24782A9D">
        <w:rPr>
          <w:rFonts w:ascii="Arial" w:eastAsia="Arial" w:hAnsi="Arial" w:cs="Arial"/>
          <w:color w:val="000000" w:themeColor="text1"/>
        </w:rPr>
        <w:t xml:space="preserve"> to the Board and a recommendation</w:t>
      </w:r>
      <w:r w:rsidR="00E64260" w:rsidRPr="24782A9D">
        <w:rPr>
          <w:rFonts w:ascii="Arial" w:eastAsia="Arial" w:hAnsi="Arial" w:cs="Arial"/>
          <w:color w:val="000000" w:themeColor="text1"/>
        </w:rPr>
        <w:t xml:space="preserve"> </w:t>
      </w:r>
      <w:r w:rsidR="00C00230" w:rsidRPr="24782A9D">
        <w:rPr>
          <w:rFonts w:ascii="Arial" w:eastAsia="Arial" w:hAnsi="Arial" w:cs="Arial"/>
          <w:color w:val="000000" w:themeColor="text1"/>
        </w:rPr>
        <w:t>from</w:t>
      </w:r>
      <w:r w:rsidR="00E64260" w:rsidRPr="24782A9D">
        <w:rPr>
          <w:rFonts w:ascii="Arial" w:eastAsia="Arial" w:hAnsi="Arial" w:cs="Arial"/>
          <w:color w:val="000000" w:themeColor="text1"/>
        </w:rPr>
        <w:t xml:space="preserve"> the Commissioner </w:t>
      </w:r>
      <w:r w:rsidR="00C00230" w:rsidRPr="24782A9D">
        <w:rPr>
          <w:rFonts w:ascii="Arial" w:eastAsia="Arial" w:hAnsi="Arial" w:cs="Arial"/>
          <w:color w:val="000000" w:themeColor="text1"/>
        </w:rPr>
        <w:t xml:space="preserve">by June 30, </w:t>
      </w:r>
      <w:proofErr w:type="gramStart"/>
      <w:r w:rsidR="00C00230" w:rsidRPr="24782A9D">
        <w:rPr>
          <w:rFonts w:ascii="Arial" w:eastAsia="Arial" w:hAnsi="Arial" w:cs="Arial"/>
          <w:color w:val="000000" w:themeColor="text1"/>
        </w:rPr>
        <w:t>2029</w:t>
      </w:r>
      <w:proofErr w:type="gramEnd"/>
      <w:r w:rsidR="00C00230" w:rsidRPr="24782A9D">
        <w:rPr>
          <w:rFonts w:ascii="Arial" w:eastAsia="Arial" w:hAnsi="Arial" w:cs="Arial"/>
          <w:color w:val="000000" w:themeColor="text1"/>
        </w:rPr>
        <w:t xml:space="preserve"> </w:t>
      </w:r>
      <w:r w:rsidR="0041724C" w:rsidRPr="24782A9D">
        <w:rPr>
          <w:rFonts w:ascii="Arial" w:eastAsia="Arial" w:hAnsi="Arial" w:cs="Arial"/>
          <w:color w:val="000000" w:themeColor="text1"/>
        </w:rPr>
        <w:t xml:space="preserve">on </w:t>
      </w:r>
      <w:r w:rsidR="00F13864" w:rsidRPr="24782A9D">
        <w:rPr>
          <w:rFonts w:ascii="Arial" w:eastAsia="Arial" w:hAnsi="Arial" w:cs="Arial"/>
          <w:color w:val="000000" w:themeColor="text1"/>
        </w:rPr>
        <w:t xml:space="preserve">options for </w:t>
      </w:r>
      <w:r w:rsidR="0041724C" w:rsidRPr="24782A9D">
        <w:rPr>
          <w:rFonts w:ascii="Arial" w:eastAsia="Arial" w:hAnsi="Arial" w:cs="Arial"/>
          <w:color w:val="000000" w:themeColor="text1"/>
        </w:rPr>
        <w:t xml:space="preserve">continuing </w:t>
      </w:r>
      <w:r w:rsidR="00E64260" w:rsidRPr="24782A9D">
        <w:rPr>
          <w:rFonts w:ascii="Arial" w:eastAsia="Arial" w:hAnsi="Arial" w:cs="Arial"/>
          <w:color w:val="000000" w:themeColor="text1"/>
        </w:rPr>
        <w:t xml:space="preserve">the alternative licensure </w:t>
      </w:r>
      <w:proofErr w:type="gramStart"/>
      <w:r w:rsidR="00E64260" w:rsidRPr="24782A9D">
        <w:rPr>
          <w:rFonts w:ascii="Arial" w:eastAsia="Arial" w:hAnsi="Arial" w:cs="Arial"/>
          <w:color w:val="000000" w:themeColor="text1"/>
        </w:rPr>
        <w:t>pathway</w:t>
      </w:r>
      <w:r w:rsidR="000A1A63" w:rsidRPr="24782A9D">
        <w:rPr>
          <w:rFonts w:ascii="Arial" w:eastAsia="Arial" w:hAnsi="Arial" w:cs="Arial"/>
          <w:color w:val="000000" w:themeColor="text1"/>
        </w:rPr>
        <w:t>;</w:t>
      </w:r>
      <w:proofErr w:type="gramEnd"/>
    </w:p>
    <w:p w14:paraId="188C2E5B" w14:textId="5D3E2BFD" w:rsidR="00CE2938" w:rsidRDefault="00605EAF" w:rsidP="00D22FF6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24782A9D">
        <w:rPr>
          <w:rFonts w:ascii="Arial" w:eastAsia="Arial" w:hAnsi="Arial" w:cs="Arial"/>
          <w:color w:val="000000" w:themeColor="text1"/>
        </w:rPr>
        <w:t xml:space="preserve">Other </w:t>
      </w:r>
      <w:r w:rsidR="0070355E" w:rsidRPr="24782A9D">
        <w:rPr>
          <w:rFonts w:ascii="Arial" w:eastAsia="Arial" w:hAnsi="Arial" w:cs="Arial"/>
          <w:color w:val="000000" w:themeColor="text1"/>
        </w:rPr>
        <w:t>amendments</w:t>
      </w:r>
      <w:r w:rsidR="00BB2072" w:rsidRPr="24782A9D">
        <w:rPr>
          <w:rFonts w:ascii="Arial" w:eastAsia="Arial" w:hAnsi="Arial" w:cs="Arial"/>
          <w:color w:val="000000" w:themeColor="text1"/>
        </w:rPr>
        <w:t xml:space="preserve"> to implement </w:t>
      </w:r>
      <w:r w:rsidR="0041724C" w:rsidRPr="24782A9D">
        <w:rPr>
          <w:rFonts w:ascii="Arial" w:eastAsia="Arial" w:hAnsi="Arial" w:cs="Arial"/>
          <w:color w:val="000000" w:themeColor="text1"/>
        </w:rPr>
        <w:t xml:space="preserve">the </w:t>
      </w:r>
      <w:r w:rsidR="00BB2072" w:rsidRPr="24782A9D">
        <w:rPr>
          <w:rFonts w:ascii="Arial" w:eastAsia="Arial" w:hAnsi="Arial" w:cs="Arial"/>
          <w:color w:val="000000" w:themeColor="text1"/>
        </w:rPr>
        <w:t>new pathway</w:t>
      </w:r>
      <w:r w:rsidR="0041724C" w:rsidRPr="24782A9D">
        <w:rPr>
          <w:rFonts w:ascii="Arial" w:eastAsia="Arial" w:hAnsi="Arial" w:cs="Arial"/>
          <w:color w:val="000000" w:themeColor="text1"/>
        </w:rPr>
        <w:t>,</w:t>
      </w:r>
      <w:r w:rsidR="00BB2072" w:rsidRPr="24782A9D">
        <w:rPr>
          <w:rFonts w:ascii="Arial" w:eastAsia="Arial" w:hAnsi="Arial" w:cs="Arial"/>
          <w:color w:val="000000" w:themeColor="text1"/>
        </w:rPr>
        <w:t xml:space="preserve"> in </w:t>
      </w:r>
      <w:r w:rsidR="000C70B2" w:rsidRPr="24782A9D">
        <w:rPr>
          <w:rStyle w:val="normaltextrun"/>
          <w:rFonts w:ascii="Arial" w:eastAsia="Arial" w:hAnsi="Arial" w:cs="Arial"/>
          <w:color w:val="000000" w:themeColor="text1"/>
        </w:rPr>
        <w:t xml:space="preserve">603 CMR </w:t>
      </w:r>
      <w:r w:rsidR="00BB2072" w:rsidRPr="24782A9D">
        <w:rPr>
          <w:rStyle w:val="normaltextrun"/>
          <w:rFonts w:ascii="Arial" w:eastAsia="Arial" w:hAnsi="Arial" w:cs="Arial"/>
          <w:color w:val="000000" w:themeColor="text1"/>
        </w:rPr>
        <w:t>7.02</w:t>
      </w:r>
      <w:r w:rsidR="105CB9E5" w:rsidRPr="7F8D0980">
        <w:rPr>
          <w:rStyle w:val="normaltextrun"/>
          <w:rFonts w:ascii="Arial" w:eastAsia="Arial" w:hAnsi="Arial" w:cs="Arial"/>
          <w:color w:val="000000" w:themeColor="text1"/>
        </w:rPr>
        <w:t>, 7.05, 7.07, 7.09</w:t>
      </w:r>
      <w:r w:rsidR="113A32D0" w:rsidRPr="7F8D0980">
        <w:rPr>
          <w:rStyle w:val="normaltextrun"/>
          <w:rFonts w:ascii="Arial" w:eastAsia="Arial" w:hAnsi="Arial" w:cs="Arial"/>
          <w:color w:val="000000" w:themeColor="text1"/>
        </w:rPr>
        <w:t>, 7.11</w:t>
      </w:r>
      <w:r w:rsidR="00216EF4">
        <w:rPr>
          <w:rStyle w:val="normaltextrun"/>
          <w:rFonts w:ascii="Arial" w:eastAsia="Arial" w:hAnsi="Arial" w:cs="Arial"/>
          <w:color w:val="000000" w:themeColor="text1"/>
        </w:rPr>
        <w:t>,</w:t>
      </w:r>
      <w:r w:rsidR="00D22FF6" w:rsidRPr="24782A9D">
        <w:rPr>
          <w:rStyle w:val="normaltextrun"/>
          <w:rFonts w:ascii="Arial" w:eastAsia="Arial" w:hAnsi="Arial" w:cs="Arial"/>
          <w:color w:val="000000" w:themeColor="text1"/>
        </w:rPr>
        <w:t xml:space="preserve"> and </w:t>
      </w:r>
      <w:r w:rsidR="00E16693" w:rsidRPr="24782A9D">
        <w:rPr>
          <w:rStyle w:val="normaltextrun"/>
          <w:rFonts w:ascii="Arial" w:eastAsia="Arial" w:hAnsi="Arial" w:cs="Arial"/>
          <w:color w:val="000000" w:themeColor="text1"/>
        </w:rPr>
        <w:t>7.15</w:t>
      </w:r>
      <w:r w:rsidR="0071540D" w:rsidRPr="24782A9D">
        <w:rPr>
          <w:rStyle w:val="normaltextrun"/>
          <w:rFonts w:ascii="Arial" w:eastAsia="Arial" w:hAnsi="Arial" w:cs="Arial"/>
          <w:color w:val="000000" w:themeColor="text1"/>
        </w:rPr>
        <w:t>; and</w:t>
      </w:r>
      <w:r w:rsidR="00E16693" w:rsidRPr="24782A9D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</w:p>
    <w:p w14:paraId="0E8C5B88" w14:textId="7B69757B" w:rsidR="2A4F1746" w:rsidRDefault="2A4F1746" w:rsidP="24782A9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4782A9D">
        <w:rPr>
          <w:rFonts w:ascii="Arial" w:eastAsia="Arial" w:hAnsi="Arial" w:cs="Arial"/>
          <w:color w:val="000000" w:themeColor="text1"/>
        </w:rPr>
        <w:t xml:space="preserve">Other technical amendments as outlined in </w:t>
      </w:r>
      <w:proofErr w:type="gramStart"/>
      <w:r w:rsidRPr="24782A9D">
        <w:rPr>
          <w:rFonts w:ascii="Arial" w:eastAsia="Arial" w:hAnsi="Arial" w:cs="Arial"/>
          <w:color w:val="000000" w:themeColor="text1"/>
        </w:rPr>
        <w:t>the November</w:t>
      </w:r>
      <w:proofErr w:type="gramEnd"/>
      <w:r w:rsidRPr="24782A9D">
        <w:rPr>
          <w:rFonts w:ascii="Arial" w:eastAsia="Arial" w:hAnsi="Arial" w:cs="Arial"/>
          <w:color w:val="000000" w:themeColor="text1"/>
        </w:rPr>
        <w:t xml:space="preserve"> 2025 and March 2026 proposed regulations</w:t>
      </w:r>
      <w:r w:rsidR="00216EF4">
        <w:rPr>
          <w:rFonts w:ascii="Arial" w:eastAsia="Arial" w:hAnsi="Arial" w:cs="Arial"/>
          <w:color w:val="000000" w:themeColor="text1"/>
        </w:rPr>
        <w:t>.</w:t>
      </w:r>
      <w:r w:rsidRPr="24782A9D">
        <w:rPr>
          <w:rFonts w:ascii="Arial" w:eastAsia="Arial" w:hAnsi="Arial" w:cs="Arial"/>
          <w:color w:val="000000" w:themeColor="text1"/>
        </w:rPr>
        <w:t xml:space="preserve"> </w:t>
      </w:r>
    </w:p>
    <w:p w14:paraId="1A840BFF" w14:textId="77777777" w:rsidR="009A1E64" w:rsidRDefault="009A1E64" w:rsidP="33A27448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</w:p>
    <w:p w14:paraId="43BAECD6" w14:textId="30A7AFB7" w:rsidR="00A303D5" w:rsidRDefault="007B1DBE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14:ligatures w14:val="none"/>
        </w:rPr>
        <w:t>Alternative Licensure Pathway for the Communications &amp; Literacy</w:t>
      </w:r>
      <w:r w:rsidR="004F4B00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 Skills Test</w:t>
      </w:r>
    </w:p>
    <w:p w14:paraId="4BABEE08" w14:textId="15937749" w:rsidR="004F4B00" w:rsidRDefault="00271DE3" w:rsidP="33A2744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CA48AB3">
        <w:rPr>
          <w:rFonts w:ascii="Arial" w:eastAsia="Arial" w:hAnsi="Arial" w:cs="Arial"/>
          <w:color w:val="000000" w:themeColor="text1"/>
        </w:rPr>
        <w:t>The Department is</w:t>
      </w:r>
      <w:r w:rsidR="00CF41D7" w:rsidRPr="3CA48AB3">
        <w:rPr>
          <w:rFonts w:ascii="Arial" w:eastAsia="Arial" w:hAnsi="Arial" w:cs="Arial"/>
          <w:color w:val="000000" w:themeColor="text1"/>
        </w:rPr>
        <w:t xml:space="preserve"> recommending that the Board </w:t>
      </w:r>
      <w:r w:rsidR="00300085" w:rsidRPr="3CA48AB3">
        <w:rPr>
          <w:rFonts w:ascii="Arial" w:eastAsia="Arial" w:hAnsi="Arial" w:cs="Arial"/>
          <w:color w:val="000000" w:themeColor="text1"/>
        </w:rPr>
        <w:t xml:space="preserve">vote to adopt </w:t>
      </w:r>
      <w:r w:rsidR="007F478D" w:rsidRPr="3CA48AB3">
        <w:rPr>
          <w:rFonts w:ascii="Arial" w:eastAsia="Arial" w:hAnsi="Arial" w:cs="Arial"/>
          <w:color w:val="000000" w:themeColor="text1"/>
        </w:rPr>
        <w:t>an</w:t>
      </w:r>
      <w:r w:rsidR="00227081" w:rsidRPr="3CA48AB3">
        <w:rPr>
          <w:rFonts w:ascii="Arial" w:eastAsia="Arial" w:hAnsi="Arial" w:cs="Arial"/>
          <w:color w:val="000000" w:themeColor="text1"/>
        </w:rPr>
        <w:t xml:space="preserve"> alternative pathway for the Com</w:t>
      </w:r>
      <w:r w:rsidR="00EC6C7D" w:rsidRPr="3CA48AB3">
        <w:rPr>
          <w:rFonts w:ascii="Arial" w:eastAsia="Arial" w:hAnsi="Arial" w:cs="Arial"/>
          <w:color w:val="000000" w:themeColor="text1"/>
        </w:rPr>
        <w:t xml:space="preserve">munications &amp; Literacy Skills Test </w:t>
      </w:r>
      <w:proofErr w:type="gramStart"/>
      <w:r w:rsidR="00253651" w:rsidRPr="3CA48AB3">
        <w:rPr>
          <w:rFonts w:ascii="Arial" w:eastAsia="Arial" w:hAnsi="Arial" w:cs="Arial"/>
          <w:color w:val="000000" w:themeColor="text1"/>
        </w:rPr>
        <w:t>at this time</w:t>
      </w:r>
      <w:proofErr w:type="gramEnd"/>
      <w:r w:rsidR="00065A8C" w:rsidRPr="3CA48AB3">
        <w:rPr>
          <w:rFonts w:ascii="Arial" w:eastAsia="Arial" w:hAnsi="Arial" w:cs="Arial"/>
          <w:color w:val="000000" w:themeColor="text1"/>
        </w:rPr>
        <w:t>.</w:t>
      </w:r>
      <w:r w:rsidR="00186FB0" w:rsidRPr="3CA48AB3">
        <w:rPr>
          <w:rFonts w:ascii="Arial" w:eastAsia="Arial" w:hAnsi="Arial" w:cs="Arial"/>
          <w:color w:val="000000" w:themeColor="text1"/>
        </w:rPr>
        <w:t xml:space="preserve"> </w:t>
      </w:r>
      <w:r w:rsidR="0008353F" w:rsidRPr="3CA48AB3">
        <w:rPr>
          <w:rFonts w:ascii="Arial" w:eastAsia="Arial" w:hAnsi="Arial" w:cs="Arial"/>
          <w:color w:val="000000" w:themeColor="text1"/>
        </w:rPr>
        <w:t xml:space="preserve">This pathway can be </w:t>
      </w:r>
      <w:r w:rsidR="00501802" w:rsidRPr="3CA48AB3">
        <w:rPr>
          <w:rFonts w:ascii="Arial" w:eastAsia="Arial" w:hAnsi="Arial" w:cs="Arial"/>
          <w:color w:val="000000" w:themeColor="text1"/>
        </w:rPr>
        <w:t xml:space="preserve">implemented immediately </w:t>
      </w:r>
      <w:r w:rsidR="00D64408" w:rsidRPr="3CA48AB3">
        <w:rPr>
          <w:rFonts w:ascii="Arial" w:eastAsia="Arial" w:hAnsi="Arial" w:cs="Arial"/>
          <w:color w:val="000000" w:themeColor="text1"/>
        </w:rPr>
        <w:t xml:space="preserve">at no cost to </w:t>
      </w:r>
      <w:r w:rsidR="00D9185D" w:rsidRPr="3CA48AB3">
        <w:rPr>
          <w:rFonts w:ascii="Arial" w:eastAsia="Arial" w:hAnsi="Arial" w:cs="Arial"/>
          <w:color w:val="000000" w:themeColor="text1"/>
        </w:rPr>
        <w:t xml:space="preserve">educator candidates, </w:t>
      </w:r>
      <w:r w:rsidR="001B1983" w:rsidRPr="3CA48AB3">
        <w:rPr>
          <w:rFonts w:ascii="Arial" w:eastAsia="Arial" w:hAnsi="Arial" w:cs="Arial"/>
          <w:color w:val="000000" w:themeColor="text1"/>
        </w:rPr>
        <w:t xml:space="preserve">with the potential </w:t>
      </w:r>
      <w:r w:rsidR="67AF4409" w:rsidRPr="054E459C">
        <w:rPr>
          <w:rFonts w:ascii="Arial" w:eastAsia="Arial" w:hAnsi="Arial" w:cs="Arial"/>
          <w:color w:val="000000" w:themeColor="text1"/>
        </w:rPr>
        <w:t xml:space="preserve">to </w:t>
      </w:r>
      <w:r w:rsidR="001B1983" w:rsidRPr="3CA48AB3">
        <w:rPr>
          <w:rFonts w:ascii="Arial" w:eastAsia="Arial" w:hAnsi="Arial" w:cs="Arial"/>
          <w:color w:val="000000" w:themeColor="text1"/>
        </w:rPr>
        <w:t xml:space="preserve">impact the diversity and </w:t>
      </w:r>
      <w:r w:rsidR="00C911A2" w:rsidRPr="3CA48AB3">
        <w:rPr>
          <w:rFonts w:ascii="Arial" w:eastAsia="Arial" w:hAnsi="Arial" w:cs="Arial"/>
          <w:color w:val="000000" w:themeColor="text1"/>
        </w:rPr>
        <w:t xml:space="preserve">employment of the </w:t>
      </w:r>
      <w:r w:rsidR="008477BA" w:rsidRPr="3CA48AB3">
        <w:rPr>
          <w:rFonts w:ascii="Arial" w:eastAsia="Arial" w:hAnsi="Arial" w:cs="Arial"/>
          <w:color w:val="000000" w:themeColor="text1"/>
        </w:rPr>
        <w:t xml:space="preserve">teacher workforce. </w:t>
      </w:r>
      <w:r w:rsidR="00D62FF2" w:rsidRPr="3CA48AB3">
        <w:rPr>
          <w:rFonts w:ascii="Arial" w:eastAsia="Arial" w:hAnsi="Arial" w:cs="Arial"/>
          <w:color w:val="000000" w:themeColor="text1"/>
        </w:rPr>
        <w:t xml:space="preserve">The previously proposed </w:t>
      </w:r>
      <w:r w:rsidR="008161F9" w:rsidRPr="3CA48AB3">
        <w:rPr>
          <w:rFonts w:ascii="Arial" w:eastAsia="Arial" w:hAnsi="Arial" w:cs="Arial"/>
          <w:color w:val="000000" w:themeColor="text1"/>
        </w:rPr>
        <w:lastRenderedPageBreak/>
        <w:t xml:space="preserve">alternative pathway for </w:t>
      </w:r>
      <w:r w:rsidR="003D1FD2" w:rsidRPr="3CA48AB3">
        <w:rPr>
          <w:rFonts w:ascii="Arial" w:eastAsia="Arial" w:hAnsi="Arial" w:cs="Arial"/>
          <w:color w:val="000000" w:themeColor="text1"/>
        </w:rPr>
        <w:t xml:space="preserve">a </w:t>
      </w:r>
      <w:r w:rsidR="008161F9" w:rsidRPr="3CA48AB3">
        <w:rPr>
          <w:rFonts w:ascii="Arial" w:eastAsia="Arial" w:hAnsi="Arial" w:cs="Arial"/>
          <w:color w:val="000000" w:themeColor="text1"/>
        </w:rPr>
        <w:t>subject matter skills test</w:t>
      </w:r>
      <w:r w:rsidR="00CD0495" w:rsidRPr="3CA48AB3">
        <w:rPr>
          <w:rFonts w:ascii="Arial" w:eastAsia="Arial" w:hAnsi="Arial" w:cs="Arial"/>
          <w:color w:val="000000" w:themeColor="text1"/>
        </w:rPr>
        <w:t xml:space="preserve"> </w:t>
      </w:r>
      <w:r w:rsidR="008F1237" w:rsidRPr="3CA48AB3">
        <w:rPr>
          <w:rFonts w:ascii="Arial" w:eastAsia="Arial" w:hAnsi="Arial" w:cs="Arial"/>
          <w:color w:val="000000" w:themeColor="text1"/>
        </w:rPr>
        <w:t>may be re</w:t>
      </w:r>
      <w:r w:rsidR="00480146" w:rsidRPr="3CA48AB3">
        <w:rPr>
          <w:rFonts w:ascii="Arial" w:eastAsia="Arial" w:hAnsi="Arial" w:cs="Arial"/>
          <w:color w:val="000000" w:themeColor="text1"/>
        </w:rPr>
        <w:t>visited at a future date</w:t>
      </w:r>
      <w:r w:rsidR="00271156" w:rsidRPr="3CA48AB3">
        <w:rPr>
          <w:rFonts w:ascii="Arial" w:eastAsia="Arial" w:hAnsi="Arial" w:cs="Arial"/>
          <w:color w:val="000000" w:themeColor="text1"/>
        </w:rPr>
        <w:t xml:space="preserve">, </w:t>
      </w:r>
      <w:r w:rsidR="008509B0" w:rsidRPr="3CA48AB3">
        <w:rPr>
          <w:rFonts w:ascii="Arial" w:eastAsia="Arial" w:hAnsi="Arial" w:cs="Arial"/>
          <w:color w:val="000000" w:themeColor="text1"/>
        </w:rPr>
        <w:t>as</w:t>
      </w:r>
      <w:r w:rsidR="00271156" w:rsidRPr="3CA48AB3">
        <w:rPr>
          <w:rFonts w:ascii="Arial" w:eastAsia="Arial" w:hAnsi="Arial" w:cs="Arial"/>
          <w:color w:val="000000" w:themeColor="text1"/>
        </w:rPr>
        <w:t xml:space="preserve"> current </w:t>
      </w:r>
      <w:r w:rsidR="001642F3" w:rsidRPr="3CA48AB3">
        <w:rPr>
          <w:rFonts w:ascii="Arial" w:eastAsia="Arial" w:hAnsi="Arial" w:cs="Arial"/>
          <w:color w:val="000000" w:themeColor="text1"/>
        </w:rPr>
        <w:t xml:space="preserve">projected costs of the proposed portfolio option </w:t>
      </w:r>
      <w:r w:rsidR="003A210F" w:rsidRPr="3CA48AB3">
        <w:rPr>
          <w:rFonts w:ascii="Arial" w:eastAsia="Arial" w:hAnsi="Arial" w:cs="Arial"/>
          <w:color w:val="000000" w:themeColor="text1"/>
        </w:rPr>
        <w:t xml:space="preserve">and </w:t>
      </w:r>
      <w:r w:rsidR="000A6FCF" w:rsidRPr="3CA48AB3">
        <w:rPr>
          <w:rFonts w:ascii="Arial" w:eastAsia="Arial" w:hAnsi="Arial" w:cs="Arial"/>
          <w:color w:val="000000" w:themeColor="text1"/>
        </w:rPr>
        <w:t xml:space="preserve">lack of funding </w:t>
      </w:r>
      <w:r w:rsidR="00780463">
        <w:rPr>
          <w:rFonts w:ascii="Arial" w:eastAsia="Arial" w:hAnsi="Arial" w:cs="Arial"/>
          <w:color w:val="000000" w:themeColor="text1"/>
        </w:rPr>
        <w:t xml:space="preserve">present challenges to moving forward with </w:t>
      </w:r>
      <w:r w:rsidR="6C5897C0" w:rsidRPr="054E459C">
        <w:rPr>
          <w:rFonts w:ascii="Arial" w:eastAsia="Arial" w:hAnsi="Arial" w:cs="Arial"/>
          <w:color w:val="000000" w:themeColor="text1"/>
        </w:rPr>
        <w:t xml:space="preserve">that </w:t>
      </w:r>
      <w:r w:rsidR="003B554F" w:rsidRPr="7F287C0C">
        <w:rPr>
          <w:rFonts w:ascii="Arial" w:eastAsia="Arial" w:hAnsi="Arial" w:cs="Arial"/>
          <w:color w:val="000000" w:themeColor="text1"/>
        </w:rPr>
        <w:t>pathway</w:t>
      </w:r>
      <w:r w:rsidR="00596309" w:rsidRPr="3CA48AB3">
        <w:rPr>
          <w:rFonts w:ascii="Arial" w:eastAsia="Arial" w:hAnsi="Arial" w:cs="Arial"/>
          <w:color w:val="000000" w:themeColor="text1"/>
        </w:rPr>
        <w:t xml:space="preserve"> at this time</w:t>
      </w:r>
      <w:r w:rsidR="001236A7" w:rsidRPr="3CA48AB3">
        <w:rPr>
          <w:rFonts w:ascii="Arial" w:eastAsia="Arial" w:hAnsi="Arial" w:cs="Arial"/>
          <w:color w:val="000000" w:themeColor="text1"/>
        </w:rPr>
        <w:t>.</w:t>
      </w:r>
    </w:p>
    <w:p w14:paraId="7E41C460" w14:textId="77777777" w:rsidR="009E2872" w:rsidRPr="001E4861" w:rsidRDefault="009E2872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041736B8" w14:textId="2EE3BFD6" w:rsidR="005F3500" w:rsidRDefault="00E64260" w:rsidP="33A27448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14:ligatures w14:val="none"/>
        </w:rPr>
        <w:t>Three</w:t>
      </w:r>
      <w:r w:rsidR="001568F5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-Year </w:t>
      </w:r>
      <w:r w:rsidR="003D352D"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Implementation Period and </w:t>
      </w:r>
      <w:r w:rsidR="001568F5">
        <w:rPr>
          <w:rFonts w:ascii="Arial" w:eastAsia="Arial" w:hAnsi="Arial" w:cs="Arial"/>
          <w:b/>
          <w:bCs/>
          <w:color w:val="000000"/>
          <w:kern w:val="0"/>
          <w14:ligatures w14:val="none"/>
        </w:rPr>
        <w:t>Evaluation</w:t>
      </w:r>
    </w:p>
    <w:p w14:paraId="3F2D62A9" w14:textId="3AE5E8DE" w:rsidR="003F3943" w:rsidRDefault="00F6634F" w:rsidP="00B50775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 w:rsidRPr="721EE22E">
        <w:rPr>
          <w:rFonts w:ascii="Arial" w:eastAsia="Arial" w:hAnsi="Arial" w:cs="Arial"/>
          <w:color w:val="000000" w:themeColor="text1"/>
        </w:rPr>
        <w:t xml:space="preserve">This alternative pathway to the Communications &amp; Literacy Skills Test will be available to candidates for three years, until June 30, 2029, </w:t>
      </w:r>
      <w:r w:rsidR="005B0E68" w:rsidRPr="721EE22E">
        <w:rPr>
          <w:rFonts w:ascii="Arial" w:eastAsia="Arial" w:hAnsi="Arial" w:cs="Arial"/>
          <w:color w:val="000000" w:themeColor="text1"/>
        </w:rPr>
        <w:t>at</w:t>
      </w:r>
      <w:r w:rsidRPr="721EE22E">
        <w:rPr>
          <w:rFonts w:ascii="Arial" w:eastAsia="Arial" w:hAnsi="Arial" w:cs="Arial"/>
          <w:color w:val="000000" w:themeColor="text1"/>
        </w:rPr>
        <w:t xml:space="preserve"> which point the Board will have to take </w:t>
      </w:r>
      <w:r w:rsidR="00341329" w:rsidRPr="721EE22E">
        <w:rPr>
          <w:rFonts w:ascii="Arial" w:eastAsia="Arial" w:hAnsi="Arial" w:cs="Arial"/>
          <w:color w:val="000000" w:themeColor="text1"/>
        </w:rPr>
        <w:t xml:space="preserve">action to continue the </w:t>
      </w:r>
      <w:r w:rsidR="000072B9" w:rsidRPr="721EE22E">
        <w:rPr>
          <w:rFonts w:ascii="Arial" w:eastAsia="Arial" w:hAnsi="Arial" w:cs="Arial"/>
          <w:color w:val="000000" w:themeColor="text1"/>
        </w:rPr>
        <w:t xml:space="preserve">policy. </w:t>
      </w:r>
      <w:r w:rsidR="00D07AE8" w:rsidRPr="721EE22E">
        <w:rPr>
          <w:rFonts w:ascii="Arial" w:eastAsia="Arial" w:hAnsi="Arial" w:cs="Arial"/>
          <w:color w:val="000000" w:themeColor="text1"/>
        </w:rPr>
        <w:t>In the meantime, the</w:t>
      </w:r>
      <w:r w:rsidR="00B50775" w:rsidRPr="721EE22E">
        <w:rPr>
          <w:rFonts w:ascii="Arial" w:eastAsia="Arial" w:hAnsi="Arial" w:cs="Arial"/>
          <w:color w:val="000000" w:themeColor="text1"/>
        </w:rPr>
        <w:t xml:space="preserve"> </w:t>
      </w:r>
      <w:r w:rsidR="00B50775">
        <w:rPr>
          <w:rFonts w:ascii="Arial" w:eastAsia="Arial" w:hAnsi="Arial" w:cs="Arial"/>
          <w:color w:val="000000"/>
          <w:kern w:val="0"/>
          <w14:ligatures w14:val="none"/>
        </w:rPr>
        <w:t xml:space="preserve">Department will </w:t>
      </w:r>
      <w:r w:rsidR="001001A7">
        <w:rPr>
          <w:rFonts w:ascii="Arial" w:eastAsia="Arial" w:hAnsi="Arial" w:cs="Arial"/>
          <w:color w:val="000000"/>
          <w:kern w:val="0"/>
          <w14:ligatures w14:val="none"/>
        </w:rPr>
        <w:t xml:space="preserve">conduct </w:t>
      </w:r>
      <w:proofErr w:type="gramStart"/>
      <w:r w:rsidR="001001A7">
        <w:rPr>
          <w:rFonts w:ascii="Arial" w:eastAsia="Arial" w:hAnsi="Arial" w:cs="Arial"/>
          <w:color w:val="000000"/>
          <w:kern w:val="0"/>
          <w14:ligatures w14:val="none"/>
        </w:rPr>
        <w:t>or</w:t>
      </w:r>
      <w:proofErr w:type="gramEnd"/>
      <w:r w:rsidR="001001A7">
        <w:rPr>
          <w:rFonts w:ascii="Arial" w:eastAsia="Arial" w:hAnsi="Arial" w:cs="Arial"/>
          <w:color w:val="000000"/>
          <w:kern w:val="0"/>
          <w14:ligatures w14:val="none"/>
        </w:rPr>
        <w:t xml:space="preserve"> contract </w:t>
      </w:r>
      <w:r w:rsidR="00900F69">
        <w:rPr>
          <w:rFonts w:ascii="Arial" w:eastAsia="Arial" w:hAnsi="Arial" w:cs="Arial"/>
          <w:color w:val="000000"/>
          <w:kern w:val="0"/>
          <w14:ligatures w14:val="none"/>
        </w:rPr>
        <w:t xml:space="preserve">with </w:t>
      </w:r>
      <w:r w:rsidR="001001A7">
        <w:rPr>
          <w:rFonts w:ascii="Arial" w:eastAsia="Arial" w:hAnsi="Arial" w:cs="Arial"/>
          <w:color w:val="000000"/>
          <w:kern w:val="0"/>
          <w14:ligatures w14:val="none"/>
        </w:rPr>
        <w:t xml:space="preserve">a vendor to conduct a </w:t>
      </w:r>
      <w:r w:rsidR="00E64260">
        <w:rPr>
          <w:rFonts w:ascii="Arial" w:eastAsia="Arial" w:hAnsi="Arial" w:cs="Arial"/>
          <w:color w:val="000000"/>
          <w:kern w:val="0"/>
          <w14:ligatures w14:val="none"/>
        </w:rPr>
        <w:t>three</w:t>
      </w:r>
      <w:r w:rsidR="001001A7">
        <w:rPr>
          <w:rFonts w:ascii="Arial" w:eastAsia="Arial" w:hAnsi="Arial" w:cs="Arial"/>
          <w:color w:val="000000"/>
          <w:kern w:val="0"/>
          <w14:ligatures w14:val="none"/>
        </w:rPr>
        <w:t xml:space="preserve">-year evaluation of the </w:t>
      </w:r>
      <w:r w:rsidR="003B330D">
        <w:rPr>
          <w:rFonts w:ascii="Arial" w:eastAsia="Arial" w:hAnsi="Arial" w:cs="Arial"/>
          <w:color w:val="000000"/>
          <w:kern w:val="0"/>
          <w14:ligatures w14:val="none"/>
        </w:rPr>
        <w:t>a</w:t>
      </w:r>
      <w:r w:rsidR="001001A7">
        <w:rPr>
          <w:rFonts w:ascii="Arial" w:eastAsia="Arial" w:hAnsi="Arial" w:cs="Arial"/>
          <w:color w:val="000000"/>
          <w:kern w:val="0"/>
          <w14:ligatures w14:val="none"/>
        </w:rPr>
        <w:t xml:space="preserve">lternative </w:t>
      </w:r>
      <w:r w:rsidR="003B330D" w:rsidRPr="12589E8C">
        <w:rPr>
          <w:rFonts w:ascii="Arial" w:eastAsia="Arial" w:hAnsi="Arial" w:cs="Arial"/>
          <w:color w:val="000000" w:themeColor="text1"/>
        </w:rPr>
        <w:t>l</w:t>
      </w:r>
      <w:r w:rsidR="001001A7">
        <w:rPr>
          <w:rFonts w:ascii="Arial" w:eastAsia="Arial" w:hAnsi="Arial" w:cs="Arial"/>
          <w:color w:val="000000"/>
          <w:kern w:val="0"/>
          <w14:ligatures w14:val="none"/>
        </w:rPr>
        <w:t xml:space="preserve">icensure </w:t>
      </w:r>
      <w:r w:rsidR="003B330D" w:rsidRPr="12589E8C">
        <w:rPr>
          <w:rFonts w:ascii="Arial" w:eastAsia="Arial" w:hAnsi="Arial" w:cs="Arial"/>
          <w:color w:val="000000" w:themeColor="text1"/>
        </w:rPr>
        <w:t>p</w:t>
      </w:r>
      <w:r w:rsidR="001001A7">
        <w:rPr>
          <w:rFonts w:ascii="Arial" w:eastAsia="Arial" w:hAnsi="Arial" w:cs="Arial"/>
          <w:color w:val="000000"/>
          <w:kern w:val="0"/>
          <w14:ligatures w14:val="none"/>
        </w:rPr>
        <w:t xml:space="preserve">athway. </w:t>
      </w:r>
      <w:r w:rsidR="002A4741">
        <w:rPr>
          <w:rFonts w:ascii="Arial" w:eastAsia="Arial" w:hAnsi="Arial" w:cs="Arial"/>
          <w:color w:val="000000"/>
          <w:kern w:val="0"/>
          <w14:ligatures w14:val="none"/>
        </w:rPr>
        <w:t xml:space="preserve">The Department will provide annual updates to the Board on the evaluation and invite the research team </w:t>
      </w:r>
      <w:r w:rsidR="00212826">
        <w:rPr>
          <w:rFonts w:ascii="Arial" w:eastAsia="Arial" w:hAnsi="Arial" w:cs="Arial"/>
          <w:color w:val="000000"/>
          <w:kern w:val="0"/>
          <w14:ligatures w14:val="none"/>
        </w:rPr>
        <w:t xml:space="preserve">to Board meetings </w:t>
      </w:r>
      <w:r w:rsidR="002A4741">
        <w:rPr>
          <w:rFonts w:ascii="Arial" w:eastAsia="Arial" w:hAnsi="Arial" w:cs="Arial"/>
          <w:color w:val="000000"/>
          <w:kern w:val="0"/>
          <w14:ligatures w14:val="none"/>
        </w:rPr>
        <w:t xml:space="preserve">as needed to share findings from the evaluation. 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 xml:space="preserve">The Department conducted a similar evaluation as part of the </w:t>
      </w:r>
      <w:r w:rsidR="005B63BC">
        <w:rPr>
          <w:rFonts w:ascii="Arial" w:eastAsia="Arial" w:hAnsi="Arial" w:cs="Arial"/>
          <w:color w:val="000000"/>
          <w:kern w:val="0"/>
          <w14:ligatures w14:val="none"/>
        </w:rPr>
        <w:t>five-year p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 xml:space="preserve">ilot of </w:t>
      </w:r>
      <w:r w:rsidR="005B63BC">
        <w:rPr>
          <w:rFonts w:ascii="Arial" w:eastAsia="Arial" w:hAnsi="Arial" w:cs="Arial"/>
          <w:color w:val="000000"/>
          <w:kern w:val="0"/>
          <w14:ligatures w14:val="none"/>
        </w:rPr>
        <w:t>a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 xml:space="preserve">lternative </w:t>
      </w:r>
      <w:r w:rsidR="005B63BC">
        <w:rPr>
          <w:rFonts w:ascii="Arial" w:eastAsia="Arial" w:hAnsi="Arial" w:cs="Arial"/>
          <w:color w:val="000000"/>
          <w:kern w:val="0"/>
          <w14:ligatures w14:val="none"/>
        </w:rPr>
        <w:t>licensure a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>ssessments</w:t>
      </w:r>
      <w:r w:rsidR="008F721B">
        <w:rPr>
          <w:rFonts w:ascii="Arial" w:eastAsia="Arial" w:hAnsi="Arial" w:cs="Arial"/>
          <w:color w:val="000000"/>
          <w:kern w:val="0"/>
          <w14:ligatures w14:val="none"/>
        </w:rPr>
        <w:t xml:space="preserve"> (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 xml:space="preserve">see </w:t>
      </w:r>
      <w:hyperlink r:id="rId17" w:history="1">
        <w:r w:rsidR="00E65FA8" w:rsidRPr="009A2CA8">
          <w:rPr>
            <w:rStyle w:val="Hyperlink"/>
            <w:rFonts w:ascii="Arial" w:eastAsia="Arial" w:hAnsi="Arial" w:cs="Arial"/>
            <w:kern w:val="0"/>
            <w14:ligatures w14:val="none"/>
          </w:rPr>
          <w:t xml:space="preserve">final report </w:t>
        </w:r>
        <w:r w:rsidR="009A2CA8" w:rsidRPr="009A2CA8">
          <w:rPr>
            <w:rStyle w:val="Hyperlink"/>
            <w:rFonts w:ascii="Arial" w:eastAsia="Arial" w:hAnsi="Arial" w:cs="Arial"/>
            <w:kern w:val="0"/>
            <w14:ligatures w14:val="none"/>
          </w:rPr>
          <w:t xml:space="preserve">presented </w:t>
        </w:r>
        <w:r w:rsidR="00E65FA8" w:rsidRPr="009A2CA8">
          <w:rPr>
            <w:rStyle w:val="Hyperlink"/>
            <w:rFonts w:ascii="Arial" w:eastAsia="Arial" w:hAnsi="Arial" w:cs="Arial"/>
            <w:kern w:val="0"/>
            <w14:ligatures w14:val="none"/>
          </w:rPr>
          <w:t>to the Board</w:t>
        </w:r>
        <w:r w:rsidR="005B63BC" w:rsidRPr="009A2CA8">
          <w:rPr>
            <w:rStyle w:val="Hyperlink"/>
            <w:rFonts w:ascii="Arial" w:eastAsia="Arial" w:hAnsi="Arial" w:cs="Arial"/>
            <w:kern w:val="0"/>
            <w14:ligatures w14:val="none"/>
          </w:rPr>
          <w:t xml:space="preserve"> in May 2025</w:t>
        </w:r>
      </w:hyperlink>
      <w:r w:rsidR="00146F5E">
        <w:rPr>
          <w:rFonts w:ascii="Arial" w:eastAsia="Arial" w:hAnsi="Arial" w:cs="Arial"/>
          <w:color w:val="000000"/>
          <w:kern w:val="0"/>
          <w14:ligatures w14:val="none"/>
        </w:rPr>
        <w:t>)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 xml:space="preserve">. </w:t>
      </w:r>
      <w:r w:rsidR="77F4DDDB">
        <w:rPr>
          <w:rFonts w:ascii="Arial" w:eastAsia="Arial" w:hAnsi="Arial" w:cs="Arial"/>
          <w:color w:val="000000"/>
          <w:kern w:val="0"/>
          <w14:ligatures w14:val="none"/>
        </w:rPr>
        <w:t>As with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 xml:space="preserve"> that evaluation, </w:t>
      </w:r>
      <w:r w:rsidR="00CF2AB6">
        <w:rPr>
          <w:rFonts w:ascii="Arial" w:eastAsia="Arial" w:hAnsi="Arial" w:cs="Arial"/>
          <w:color w:val="000000"/>
          <w:kern w:val="0"/>
          <w14:ligatures w14:val="none"/>
        </w:rPr>
        <w:t xml:space="preserve">we will collect and report on </w:t>
      </w:r>
      <w:r w:rsidR="00090036">
        <w:rPr>
          <w:rFonts w:ascii="Arial" w:eastAsia="Arial" w:hAnsi="Arial" w:cs="Arial"/>
          <w:color w:val="000000"/>
          <w:kern w:val="0"/>
          <w14:ligatures w14:val="none"/>
        </w:rPr>
        <w:t xml:space="preserve">the following </w:t>
      </w:r>
      <w:r w:rsidR="002B1B39">
        <w:rPr>
          <w:rFonts w:ascii="Arial" w:eastAsia="Arial" w:hAnsi="Arial" w:cs="Arial"/>
          <w:color w:val="000000"/>
          <w:kern w:val="0"/>
          <w14:ligatures w14:val="none"/>
        </w:rPr>
        <w:t xml:space="preserve">metrics </w:t>
      </w:r>
      <w:r w:rsidR="00E65FA8">
        <w:rPr>
          <w:rFonts w:ascii="Arial" w:eastAsia="Arial" w:hAnsi="Arial" w:cs="Arial"/>
          <w:color w:val="000000"/>
          <w:kern w:val="0"/>
          <w14:ligatures w14:val="none"/>
        </w:rPr>
        <w:t>for</w:t>
      </w:r>
      <w:r w:rsidR="002A4741">
        <w:rPr>
          <w:rFonts w:ascii="Arial" w:eastAsia="Arial" w:hAnsi="Arial" w:cs="Arial"/>
          <w:color w:val="000000"/>
          <w:kern w:val="0"/>
          <w14:ligatures w14:val="none"/>
        </w:rPr>
        <w:t xml:space="preserve"> the evaluation</w:t>
      </w:r>
      <w:r w:rsidR="003F3943">
        <w:rPr>
          <w:rFonts w:ascii="Arial" w:eastAsia="Arial" w:hAnsi="Arial" w:cs="Arial"/>
          <w:color w:val="000000"/>
          <w:kern w:val="0"/>
          <w14:ligatures w14:val="none"/>
        </w:rPr>
        <w:t xml:space="preserve"> of the</w:t>
      </w:r>
      <w:r w:rsidR="000532F2">
        <w:rPr>
          <w:rFonts w:ascii="Arial" w:eastAsia="Arial" w:hAnsi="Arial" w:cs="Arial"/>
          <w:color w:val="000000"/>
          <w:kern w:val="0"/>
          <w14:ligatures w14:val="none"/>
        </w:rPr>
        <w:t xml:space="preserve"> alternative licensure</w:t>
      </w:r>
      <w:r w:rsidR="003F3943">
        <w:rPr>
          <w:rFonts w:ascii="Arial" w:eastAsia="Arial" w:hAnsi="Arial" w:cs="Arial"/>
          <w:color w:val="000000"/>
          <w:kern w:val="0"/>
          <w14:ligatures w14:val="none"/>
        </w:rPr>
        <w:t xml:space="preserve"> pathway:</w:t>
      </w:r>
    </w:p>
    <w:p w14:paraId="05BBBA81" w14:textId="3536D439" w:rsidR="003F3943" w:rsidRDefault="003F3943" w:rsidP="003F3943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P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 xml:space="preserve">articipation </w:t>
      </w:r>
      <w:r w:rsidR="00673E73">
        <w:rPr>
          <w:rFonts w:ascii="Arial" w:eastAsia="Arial" w:hAnsi="Arial" w:cs="Arial"/>
          <w:color w:val="000000"/>
          <w:kern w:val="0"/>
          <w14:ligatures w14:val="none"/>
        </w:rPr>
        <w:t xml:space="preserve">via 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each of the </w:t>
      </w:r>
      <w:r w:rsidR="00673E73">
        <w:rPr>
          <w:rFonts w:ascii="Arial" w:eastAsia="Arial" w:hAnsi="Arial" w:cs="Arial"/>
          <w:color w:val="000000"/>
          <w:kern w:val="0"/>
          <w14:ligatures w14:val="none"/>
        </w:rPr>
        <w:t xml:space="preserve">eligibility </w:t>
      </w:r>
      <w:proofErr w:type="gramStart"/>
      <w:r>
        <w:rPr>
          <w:rFonts w:ascii="Arial" w:eastAsia="Arial" w:hAnsi="Arial" w:cs="Arial"/>
          <w:color w:val="000000"/>
          <w:kern w:val="0"/>
          <w14:ligatures w14:val="none"/>
        </w:rPr>
        <w:t>options</w:t>
      </w:r>
      <w:r w:rsidR="00BB5550">
        <w:rPr>
          <w:rFonts w:ascii="Arial" w:eastAsia="Arial" w:hAnsi="Arial" w:cs="Arial"/>
          <w:color w:val="000000"/>
          <w:kern w:val="0"/>
          <w14:ligatures w14:val="none"/>
        </w:rPr>
        <w:t>;</w:t>
      </w:r>
      <w:proofErr w:type="gramEnd"/>
    </w:p>
    <w:p w14:paraId="11D84C7A" w14:textId="0E0A6C21" w:rsidR="00B777EA" w:rsidRDefault="007B424A" w:rsidP="003F3943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Data on p</w:t>
      </w:r>
      <w:r w:rsidRPr="003F3943">
        <w:rPr>
          <w:rFonts w:ascii="Arial" w:eastAsia="Arial" w:hAnsi="Arial" w:cs="Arial"/>
          <w:color w:val="000000"/>
          <w:kern w:val="0"/>
          <w14:ligatures w14:val="none"/>
        </w:rPr>
        <w:t>articipants</w:t>
      </w:r>
      <w:r>
        <w:rPr>
          <w:rFonts w:ascii="Arial" w:eastAsia="Arial" w:hAnsi="Arial" w:cs="Arial"/>
          <w:color w:val="000000"/>
          <w:kern w:val="0"/>
          <w14:ligatures w14:val="none"/>
        </w:rPr>
        <w:t>’</w:t>
      </w:r>
      <w:r w:rsidRPr="003F3943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>licensure</w:t>
      </w:r>
      <w:r w:rsidR="00212826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 xml:space="preserve"> preparation program completion</w:t>
      </w:r>
      <w:r w:rsidR="00B777EA">
        <w:rPr>
          <w:rFonts w:ascii="Arial" w:eastAsia="Arial" w:hAnsi="Arial" w:cs="Arial"/>
          <w:color w:val="000000"/>
          <w:kern w:val="0"/>
          <w14:ligatures w14:val="none"/>
        </w:rPr>
        <w:t xml:space="preserve">, 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 xml:space="preserve">and </w:t>
      </w:r>
      <w:proofErr w:type="gramStart"/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>employment</w:t>
      </w:r>
      <w:r w:rsidR="00B777EA">
        <w:rPr>
          <w:rFonts w:ascii="Arial" w:eastAsia="Arial" w:hAnsi="Arial" w:cs="Arial"/>
          <w:color w:val="000000"/>
          <w:kern w:val="0"/>
          <w14:ligatures w14:val="none"/>
        </w:rPr>
        <w:t>;</w:t>
      </w:r>
      <w:proofErr w:type="gramEnd"/>
    </w:p>
    <w:p w14:paraId="42A1A9FA" w14:textId="50406EDE" w:rsidR="00653A32" w:rsidRDefault="00212826" w:rsidP="00B5077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P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>articipant</w:t>
      </w:r>
      <w:r w:rsidR="009F6D32">
        <w:rPr>
          <w:rFonts w:ascii="Arial" w:eastAsia="Arial" w:hAnsi="Arial" w:cs="Arial"/>
          <w:color w:val="000000"/>
          <w:kern w:val="0"/>
          <w14:ligatures w14:val="none"/>
        </w:rPr>
        <w:t xml:space="preserve"> effectiveness based on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 xml:space="preserve"> student data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 (both</w:t>
      </w:r>
      <w:r w:rsidR="00636B6C">
        <w:rPr>
          <w:rFonts w:ascii="Arial" w:eastAsia="Arial" w:hAnsi="Arial" w:cs="Arial"/>
          <w:color w:val="000000"/>
          <w:kern w:val="0"/>
          <w14:ligatures w14:val="none"/>
        </w:rPr>
        <w:t xml:space="preserve"> test and non-test outcomes) and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 xml:space="preserve"> performance evaluations</w:t>
      </w:r>
      <w:r w:rsidR="00653A32">
        <w:rPr>
          <w:rFonts w:ascii="Arial" w:eastAsia="Arial" w:hAnsi="Arial" w:cs="Arial"/>
          <w:color w:val="000000"/>
          <w:kern w:val="0"/>
          <w14:ligatures w14:val="none"/>
        </w:rPr>
        <w:t>;</w:t>
      </w:r>
      <w:r w:rsidR="00B50775" w:rsidRPr="003F3943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653A32">
        <w:rPr>
          <w:rFonts w:ascii="Arial" w:eastAsia="Arial" w:hAnsi="Arial" w:cs="Arial"/>
          <w:color w:val="000000"/>
          <w:kern w:val="0"/>
          <w14:ligatures w14:val="none"/>
        </w:rPr>
        <w:t>and</w:t>
      </w:r>
    </w:p>
    <w:p w14:paraId="653AB025" w14:textId="71E3E2B1" w:rsidR="00B50775" w:rsidRPr="00B91B21" w:rsidRDefault="00B91B21" w:rsidP="33A2744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Results from s</w:t>
      </w:r>
      <w:r w:rsidRPr="00B91B21">
        <w:rPr>
          <w:rFonts w:ascii="Arial" w:eastAsia="Arial" w:hAnsi="Arial" w:cs="Arial"/>
          <w:color w:val="000000"/>
          <w:kern w:val="0"/>
          <w14:ligatures w14:val="none"/>
        </w:rPr>
        <w:t>urveys and</w:t>
      </w:r>
      <w:r w:rsidR="00B50775" w:rsidRPr="00B91B21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9F70B1">
        <w:rPr>
          <w:rFonts w:ascii="Arial" w:eastAsia="Arial" w:hAnsi="Arial" w:cs="Arial"/>
          <w:color w:val="000000"/>
          <w:kern w:val="0"/>
          <w14:ligatures w14:val="none"/>
        </w:rPr>
        <w:t>focus groups/</w:t>
      </w:r>
      <w:r w:rsidR="00B50775" w:rsidRPr="00B91B21">
        <w:rPr>
          <w:rFonts w:ascii="Arial" w:eastAsia="Arial" w:hAnsi="Arial" w:cs="Arial"/>
          <w:color w:val="000000"/>
          <w:kern w:val="0"/>
          <w14:ligatures w14:val="none"/>
        </w:rPr>
        <w:t xml:space="preserve">interviews </w:t>
      </w:r>
      <w:r>
        <w:rPr>
          <w:rFonts w:ascii="Arial" w:eastAsia="Arial" w:hAnsi="Arial" w:cs="Arial"/>
          <w:color w:val="000000"/>
          <w:kern w:val="0"/>
          <w14:ligatures w14:val="none"/>
        </w:rPr>
        <w:t>of participants.</w:t>
      </w:r>
    </w:p>
    <w:p w14:paraId="07275C21" w14:textId="77777777" w:rsidR="001568F5" w:rsidRPr="001568F5" w:rsidRDefault="001568F5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465AD9D4" w14:textId="3BC57D19" w:rsidR="00DF3FF9" w:rsidRDefault="00DF3FF9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Based on the findings from th</w:t>
      </w:r>
      <w:r w:rsidR="008F4243">
        <w:rPr>
          <w:rFonts w:ascii="Arial" w:eastAsia="Arial" w:hAnsi="Arial" w:cs="Arial"/>
          <w:color w:val="000000"/>
          <w:kern w:val="0"/>
          <w14:ligatures w14:val="none"/>
        </w:rPr>
        <w:t>is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 evaluation </w:t>
      </w:r>
      <w:r w:rsidR="00460F6D">
        <w:rPr>
          <w:rFonts w:ascii="Arial" w:eastAsia="Arial" w:hAnsi="Arial" w:cs="Arial"/>
          <w:color w:val="000000"/>
          <w:kern w:val="0"/>
          <w14:ligatures w14:val="none"/>
        </w:rPr>
        <w:t>as outlined above</w:t>
      </w:r>
      <w:r>
        <w:rPr>
          <w:rFonts w:ascii="Arial" w:eastAsia="Arial" w:hAnsi="Arial" w:cs="Arial"/>
          <w:color w:val="000000"/>
          <w:kern w:val="0"/>
          <w14:ligatures w14:val="none"/>
        </w:rPr>
        <w:t>, the Commissioner</w:t>
      </w:r>
      <w:r w:rsidR="008F4243">
        <w:rPr>
          <w:rFonts w:ascii="Arial" w:eastAsia="Arial" w:hAnsi="Arial" w:cs="Arial"/>
          <w:color w:val="000000"/>
          <w:kern w:val="0"/>
          <w14:ligatures w14:val="none"/>
        </w:rPr>
        <w:t xml:space="preserve"> will make a recommendation to the Board </w:t>
      </w:r>
      <w:r w:rsidR="00A9190F" w:rsidRPr="24782A9D">
        <w:rPr>
          <w:rFonts w:ascii="Arial" w:eastAsia="Arial" w:hAnsi="Arial" w:cs="Arial"/>
          <w:color w:val="000000" w:themeColor="text1"/>
        </w:rPr>
        <w:t xml:space="preserve">by June 30, </w:t>
      </w:r>
      <w:proofErr w:type="gramStart"/>
      <w:r w:rsidR="00A9190F">
        <w:rPr>
          <w:rFonts w:ascii="Arial" w:eastAsia="Arial" w:hAnsi="Arial" w:cs="Arial"/>
          <w:color w:val="000000"/>
          <w:kern w:val="0"/>
          <w14:ligatures w14:val="none"/>
        </w:rPr>
        <w:t>2029</w:t>
      </w:r>
      <w:proofErr w:type="gramEnd"/>
      <w:r w:rsidR="00345812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8F4243">
        <w:rPr>
          <w:rFonts w:ascii="Arial" w:eastAsia="Arial" w:hAnsi="Arial" w:cs="Arial"/>
          <w:color w:val="000000"/>
          <w:kern w:val="0"/>
          <w14:ligatures w14:val="none"/>
        </w:rPr>
        <w:t xml:space="preserve">about </w:t>
      </w:r>
      <w:r w:rsidR="00D050C9">
        <w:rPr>
          <w:rFonts w:ascii="Arial" w:eastAsia="Arial" w:hAnsi="Arial" w:cs="Arial"/>
          <w:color w:val="000000"/>
          <w:kern w:val="0"/>
          <w14:ligatures w14:val="none"/>
        </w:rPr>
        <w:t xml:space="preserve">options for </w:t>
      </w:r>
      <w:r w:rsidR="008F4243">
        <w:rPr>
          <w:rFonts w:ascii="Arial" w:eastAsia="Arial" w:hAnsi="Arial" w:cs="Arial"/>
          <w:color w:val="000000"/>
          <w:kern w:val="0"/>
          <w14:ligatures w14:val="none"/>
        </w:rPr>
        <w:t xml:space="preserve">continuing access to </w:t>
      </w:r>
      <w:r w:rsidR="00D050C9">
        <w:rPr>
          <w:rFonts w:ascii="Arial" w:eastAsia="Arial" w:hAnsi="Arial" w:cs="Arial"/>
          <w:color w:val="000000"/>
          <w:kern w:val="0"/>
          <w14:ligatures w14:val="none"/>
        </w:rPr>
        <w:t xml:space="preserve">the </w:t>
      </w:r>
      <w:r w:rsidR="008D7CC5">
        <w:rPr>
          <w:rFonts w:ascii="Arial" w:eastAsia="Arial" w:hAnsi="Arial" w:cs="Arial"/>
          <w:color w:val="000000"/>
          <w:kern w:val="0"/>
          <w14:ligatures w14:val="none"/>
        </w:rPr>
        <w:t xml:space="preserve">alternative licensure </w:t>
      </w:r>
      <w:r w:rsidR="00E64260">
        <w:rPr>
          <w:rFonts w:ascii="Arial" w:eastAsia="Arial" w:hAnsi="Arial" w:cs="Arial"/>
          <w:color w:val="000000"/>
          <w:kern w:val="0"/>
          <w14:ligatures w14:val="none"/>
        </w:rPr>
        <w:t>pathway</w:t>
      </w:r>
      <w:r w:rsidR="008F4243">
        <w:rPr>
          <w:rFonts w:ascii="Arial" w:eastAsia="Arial" w:hAnsi="Arial" w:cs="Arial"/>
          <w:color w:val="000000"/>
          <w:kern w:val="0"/>
          <w14:ligatures w14:val="none"/>
        </w:rPr>
        <w:t>.</w:t>
      </w:r>
    </w:p>
    <w:p w14:paraId="3BBF5BED" w14:textId="77777777" w:rsidR="008F4243" w:rsidRDefault="008F4243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5FBFBDEA" w14:textId="2FFFE69F" w:rsidR="00852E42" w:rsidRPr="00852E42" w:rsidRDefault="00EF3787" w:rsidP="00852E42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 xml:space="preserve">This proposed </w:t>
      </w:r>
      <w:r w:rsidR="00B9213B">
        <w:rPr>
          <w:rFonts w:ascii="Arial" w:eastAsia="Arial" w:hAnsi="Arial" w:cs="Arial"/>
          <w:color w:val="000000"/>
          <w:kern w:val="0"/>
          <w14:ligatures w14:val="none"/>
        </w:rPr>
        <w:t xml:space="preserve">licensure </w:t>
      </w:r>
      <w:r>
        <w:rPr>
          <w:rFonts w:ascii="Arial" w:eastAsia="Arial" w:hAnsi="Arial" w:cs="Arial"/>
          <w:color w:val="000000"/>
          <w:kern w:val="0"/>
          <w14:ligatures w14:val="none"/>
        </w:rPr>
        <w:t>p</w:t>
      </w:r>
      <w:r w:rsidR="00B9213B">
        <w:rPr>
          <w:rFonts w:ascii="Arial" w:eastAsia="Arial" w:hAnsi="Arial" w:cs="Arial"/>
          <w:color w:val="000000"/>
          <w:kern w:val="0"/>
          <w14:ligatures w14:val="none"/>
        </w:rPr>
        <w:t>athway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 is </w:t>
      </w:r>
      <w:r w:rsidR="00B9213B">
        <w:rPr>
          <w:rFonts w:ascii="Arial" w:eastAsia="Arial" w:hAnsi="Arial" w:cs="Arial"/>
          <w:color w:val="000000"/>
          <w:kern w:val="0"/>
          <w14:ligatures w14:val="none"/>
        </w:rPr>
        <w:t xml:space="preserve">just one </w:t>
      </w:r>
      <w:r w:rsidR="00FF1F67">
        <w:rPr>
          <w:rFonts w:ascii="Arial" w:eastAsia="Arial" w:hAnsi="Arial" w:cs="Arial"/>
          <w:color w:val="000000"/>
          <w:kern w:val="0"/>
          <w14:ligatures w14:val="none"/>
        </w:rPr>
        <w:t xml:space="preserve">part of a larger, comprehensive set of </w:t>
      </w:r>
      <w:r w:rsidR="00B9213B">
        <w:rPr>
          <w:rFonts w:ascii="Arial" w:eastAsia="Arial" w:hAnsi="Arial" w:cs="Arial"/>
          <w:color w:val="000000"/>
          <w:kern w:val="0"/>
          <w14:ligatures w14:val="none"/>
        </w:rPr>
        <w:t xml:space="preserve">policies and initiatives </w:t>
      </w:r>
      <w:r w:rsidR="00B9351E">
        <w:rPr>
          <w:rFonts w:ascii="Arial" w:eastAsia="Arial" w:hAnsi="Arial" w:cs="Arial"/>
          <w:color w:val="000000"/>
          <w:kern w:val="0"/>
          <w14:ligatures w14:val="none"/>
        </w:rPr>
        <w:t xml:space="preserve">designed to </w:t>
      </w:r>
      <w:r w:rsidR="00F2393F">
        <w:rPr>
          <w:rFonts w:ascii="Arial" w:eastAsia="Arial" w:hAnsi="Arial" w:cs="Arial"/>
          <w:color w:val="000000"/>
          <w:kern w:val="0"/>
          <w14:ligatures w14:val="none"/>
        </w:rPr>
        <w:t>cultivate</w:t>
      </w:r>
      <w:r w:rsidR="00B9351E">
        <w:rPr>
          <w:rFonts w:ascii="Arial" w:eastAsia="Arial" w:hAnsi="Arial" w:cs="Arial"/>
          <w:color w:val="000000"/>
          <w:kern w:val="0"/>
          <w14:ligatures w14:val="none"/>
        </w:rPr>
        <w:t xml:space="preserve"> a more diverse and effective educator workforce in Massachusetts. Th</w:t>
      </w:r>
      <w:r w:rsidR="00D7597F">
        <w:rPr>
          <w:rFonts w:ascii="Arial" w:eastAsia="Arial" w:hAnsi="Arial" w:cs="Arial"/>
          <w:color w:val="000000"/>
          <w:kern w:val="0"/>
          <w14:ligatures w14:val="none"/>
        </w:rPr>
        <w:t>e Department</w:t>
      </w:r>
      <w:r w:rsidR="00852E42" w:rsidRPr="00852E42">
        <w:rPr>
          <w:rFonts w:ascii="Arial" w:eastAsia="Arial" w:hAnsi="Arial" w:cs="Arial"/>
          <w:color w:val="000000"/>
          <w:kern w:val="0"/>
          <w14:ligatures w14:val="none"/>
        </w:rPr>
        <w:t xml:space="preserve"> will continue to have critical conversations about strategies to expand and diversi</w:t>
      </w:r>
      <w:r w:rsidR="00B9351E">
        <w:rPr>
          <w:rFonts w:ascii="Arial" w:eastAsia="Arial" w:hAnsi="Arial" w:cs="Arial"/>
          <w:color w:val="000000"/>
          <w:kern w:val="0"/>
          <w14:ligatures w14:val="none"/>
        </w:rPr>
        <w:t>f</w:t>
      </w:r>
      <w:r w:rsidR="00852E42" w:rsidRPr="7F287C0C">
        <w:rPr>
          <w:rFonts w:ascii="Arial" w:eastAsia="Arial" w:hAnsi="Arial" w:cs="Arial"/>
          <w:color w:val="000000" w:themeColor="text1"/>
        </w:rPr>
        <w:t xml:space="preserve">y the educator </w:t>
      </w:r>
      <w:proofErr w:type="gramStart"/>
      <w:r w:rsidR="00852E42" w:rsidRPr="7F287C0C">
        <w:rPr>
          <w:rFonts w:ascii="Arial" w:eastAsia="Arial" w:hAnsi="Arial" w:cs="Arial"/>
          <w:color w:val="000000" w:themeColor="text1"/>
        </w:rPr>
        <w:t>pipeline, and</w:t>
      </w:r>
      <w:proofErr w:type="gramEnd"/>
      <w:r w:rsidR="00852E42" w:rsidRPr="00852E42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366F4A">
        <w:rPr>
          <w:rFonts w:ascii="Arial" w:eastAsia="Arial" w:hAnsi="Arial" w:cs="Arial"/>
          <w:color w:val="000000"/>
          <w:kern w:val="0"/>
          <w14:ligatures w14:val="none"/>
        </w:rPr>
        <w:t>looks forward to</w:t>
      </w:r>
      <w:r w:rsidR="00746D8F">
        <w:rPr>
          <w:rFonts w:ascii="Arial" w:eastAsia="Arial" w:hAnsi="Arial" w:cs="Arial"/>
          <w:color w:val="000000"/>
          <w:kern w:val="0"/>
          <w14:ligatures w14:val="none"/>
        </w:rPr>
        <w:t xml:space="preserve"> sharing </w:t>
      </w:r>
      <w:r w:rsidR="004904EB" w:rsidRPr="7F287C0C">
        <w:rPr>
          <w:rFonts w:ascii="Arial" w:eastAsia="Arial" w:hAnsi="Arial" w:cs="Arial"/>
          <w:color w:val="000000" w:themeColor="text1"/>
        </w:rPr>
        <w:t xml:space="preserve">its strategic plan with members of the Board </w:t>
      </w:r>
      <w:proofErr w:type="gramStart"/>
      <w:r w:rsidR="004904EB" w:rsidRPr="7F287C0C">
        <w:rPr>
          <w:rFonts w:ascii="Arial" w:eastAsia="Arial" w:hAnsi="Arial" w:cs="Arial"/>
          <w:color w:val="000000" w:themeColor="text1"/>
        </w:rPr>
        <w:t>in the near future</w:t>
      </w:r>
      <w:proofErr w:type="gramEnd"/>
      <w:r w:rsidR="004904EB">
        <w:rPr>
          <w:rFonts w:ascii="Arial" w:eastAsia="Arial" w:hAnsi="Arial" w:cs="Arial"/>
          <w:color w:val="000000"/>
          <w:kern w:val="0"/>
          <w14:ligatures w14:val="none"/>
        </w:rPr>
        <w:t>.</w:t>
      </w:r>
    </w:p>
    <w:p w14:paraId="1DED5F25" w14:textId="77777777" w:rsidR="00852E42" w:rsidRDefault="00852E42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4538AA75" w14:textId="49F9C97D" w:rsidR="00BA4A6B" w:rsidRPr="00B0345A" w:rsidRDefault="004465F3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At the </w:t>
      </w:r>
      <w:r w:rsidR="001568F5">
        <w:rPr>
          <w:rFonts w:ascii="Arial" w:eastAsia="Arial" w:hAnsi="Arial" w:cs="Arial"/>
          <w:color w:val="000000"/>
          <w:kern w:val="0"/>
          <w14:ligatures w14:val="none"/>
        </w:rPr>
        <w:t>April 2</w:t>
      </w:r>
      <w:r w:rsidR="002A7A3A">
        <w:rPr>
          <w:rFonts w:ascii="Arial" w:eastAsia="Arial" w:hAnsi="Arial" w:cs="Arial"/>
          <w:color w:val="000000"/>
          <w:kern w:val="0"/>
          <w14:ligatures w14:val="none"/>
        </w:rPr>
        <w:t>8</w:t>
      </w:r>
      <w:r w:rsidR="000F38B0">
        <w:rPr>
          <w:rFonts w:ascii="Arial" w:eastAsia="Arial" w:hAnsi="Arial" w:cs="Arial"/>
          <w:color w:val="000000"/>
          <w:kern w:val="0"/>
          <w14:ligatures w14:val="none"/>
        </w:rPr>
        <w:t xml:space="preserve">, </w:t>
      </w:r>
      <w:proofErr w:type="gramStart"/>
      <w:r w:rsidR="000F38B0">
        <w:rPr>
          <w:rFonts w:ascii="Arial" w:eastAsia="Arial" w:hAnsi="Arial" w:cs="Arial"/>
          <w:color w:val="000000"/>
          <w:kern w:val="0"/>
          <w14:ligatures w14:val="none"/>
        </w:rPr>
        <w:t>2026</w:t>
      </w:r>
      <w:proofErr w:type="gramEnd"/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Board meeting</w:t>
      </w:r>
      <w:r w:rsidR="001C5303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33A2744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F247AF">
        <w:rPr>
          <w:rStyle w:val="normaltextrun"/>
          <w:rFonts w:ascii="Arial" w:eastAsia="Arial" w:hAnsi="Arial" w:cs="Arial"/>
          <w:color w:val="000000" w:themeColor="text1"/>
        </w:rPr>
        <w:t xml:space="preserve">Claire Abbott, </w:t>
      </w:r>
      <w:r w:rsidR="00EE565E">
        <w:rPr>
          <w:rStyle w:val="normaltextrun"/>
          <w:rFonts w:ascii="Arial" w:eastAsia="Arial" w:hAnsi="Arial" w:cs="Arial"/>
          <w:color w:val="000000" w:themeColor="text1"/>
        </w:rPr>
        <w:t xml:space="preserve">Associate Commissioner </w:t>
      </w:r>
      <w:r w:rsidR="00F247AF">
        <w:rPr>
          <w:rStyle w:val="normaltextrun"/>
          <w:rFonts w:ascii="Arial" w:eastAsia="Arial" w:hAnsi="Arial" w:cs="Arial"/>
          <w:color w:val="000000" w:themeColor="text1"/>
        </w:rPr>
        <w:t xml:space="preserve">of Educator Effectiveness, Brian Devine, Director of </w:t>
      </w:r>
      <w:r w:rsidR="104CBE62">
        <w:rPr>
          <w:rStyle w:val="normaltextrun"/>
          <w:rFonts w:ascii="Arial" w:eastAsia="Arial" w:hAnsi="Arial" w:cs="Arial"/>
          <w:color w:val="000000" w:themeColor="text1"/>
        </w:rPr>
        <w:t xml:space="preserve">Educator </w:t>
      </w:r>
      <w:r w:rsidR="00F247AF">
        <w:rPr>
          <w:rStyle w:val="normaltextrun"/>
          <w:rFonts w:ascii="Arial" w:eastAsia="Arial" w:hAnsi="Arial" w:cs="Arial"/>
          <w:color w:val="000000" w:themeColor="text1"/>
        </w:rPr>
        <w:t>Licensure, Liz Losee, Director of Educator Effectiveness Policy</w:t>
      </w:r>
      <w:r w:rsidR="001102C6" w:rsidRPr="33A27448">
        <w:rPr>
          <w:rStyle w:val="normaltextrun"/>
          <w:rFonts w:ascii="Arial" w:eastAsia="Arial" w:hAnsi="Arial" w:cs="Arial"/>
          <w:color w:val="000000" w:themeColor="text1"/>
        </w:rPr>
        <w:t xml:space="preserve">, </w:t>
      </w:r>
      <w:r w:rsidR="00D60741">
        <w:rPr>
          <w:rStyle w:val="normaltextrun"/>
          <w:rFonts w:ascii="Arial" w:eastAsia="Arial" w:hAnsi="Arial" w:cs="Arial"/>
          <w:color w:val="000000" w:themeColor="text1"/>
        </w:rPr>
        <w:t xml:space="preserve">and </w:t>
      </w:r>
      <w:r w:rsidR="00D60741" w:rsidRPr="33A27448">
        <w:rPr>
          <w:rStyle w:val="normaltextrun"/>
          <w:rFonts w:ascii="Arial" w:eastAsia="Arial" w:hAnsi="Arial" w:cs="Arial"/>
          <w:color w:val="000000" w:themeColor="text1"/>
        </w:rPr>
        <w:t xml:space="preserve">Lucy Wall of our legal staff </w:t>
      </w:r>
      <w:r w:rsidR="00BA4A6B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will </w:t>
      </w:r>
      <w:r w:rsidR="00C30662">
        <w:rPr>
          <w:rFonts w:ascii="Arial" w:eastAsia="Arial" w:hAnsi="Arial" w:cs="Arial"/>
          <w:color w:val="000000"/>
          <w:kern w:val="0"/>
          <w14:ligatures w14:val="none"/>
        </w:rPr>
        <w:t xml:space="preserve">present </w:t>
      </w:r>
      <w:r w:rsidR="002A7A3A">
        <w:rPr>
          <w:rFonts w:ascii="Arial" w:eastAsia="Arial" w:hAnsi="Arial" w:cs="Arial"/>
          <w:color w:val="000000"/>
          <w:kern w:val="0"/>
          <w14:ligatures w14:val="none"/>
        </w:rPr>
        <w:t xml:space="preserve">the </w:t>
      </w:r>
      <w:r w:rsidR="002C11F8">
        <w:rPr>
          <w:rFonts w:ascii="Arial" w:eastAsia="Arial" w:hAnsi="Arial" w:cs="Arial"/>
          <w:color w:val="000000"/>
          <w:kern w:val="0"/>
          <w14:ligatures w14:val="none"/>
        </w:rPr>
        <w:t>proposed regulations</w:t>
      </w:r>
      <w:r w:rsidR="002A7A3A">
        <w:rPr>
          <w:rFonts w:ascii="Arial" w:eastAsia="Arial" w:hAnsi="Arial" w:cs="Arial"/>
          <w:color w:val="000000"/>
          <w:kern w:val="0"/>
          <w14:ligatures w14:val="none"/>
        </w:rPr>
        <w:t xml:space="preserve"> and </w:t>
      </w:r>
      <w:r w:rsidR="005A784C">
        <w:rPr>
          <w:rFonts w:ascii="Arial" w:eastAsia="Arial" w:hAnsi="Arial" w:cs="Arial"/>
          <w:color w:val="000000"/>
          <w:kern w:val="0"/>
          <w14:ligatures w14:val="none"/>
        </w:rPr>
        <w:t xml:space="preserve">information </w:t>
      </w:r>
      <w:r w:rsidR="00261CF7">
        <w:rPr>
          <w:rFonts w:ascii="Arial" w:eastAsia="Arial" w:hAnsi="Arial" w:cs="Arial"/>
          <w:color w:val="000000"/>
          <w:kern w:val="0"/>
          <w14:ligatures w14:val="none"/>
        </w:rPr>
        <w:t xml:space="preserve">responding </w:t>
      </w:r>
      <w:r w:rsidR="00E504CB">
        <w:rPr>
          <w:rFonts w:ascii="Arial" w:eastAsia="Arial" w:hAnsi="Arial" w:cs="Arial"/>
          <w:color w:val="000000"/>
          <w:kern w:val="0"/>
          <w14:ligatures w14:val="none"/>
        </w:rPr>
        <w:t xml:space="preserve">to Board member questions </w:t>
      </w:r>
      <w:r w:rsidR="005A784C">
        <w:rPr>
          <w:rFonts w:ascii="Arial" w:eastAsia="Arial" w:hAnsi="Arial" w:cs="Arial"/>
          <w:color w:val="000000"/>
          <w:kern w:val="0"/>
          <w14:ligatures w14:val="none"/>
        </w:rPr>
        <w:t>from the March meeting</w:t>
      </w:r>
      <w:r w:rsidR="00CF2B36">
        <w:rPr>
          <w:rFonts w:ascii="Arial" w:eastAsia="Arial" w:hAnsi="Arial" w:cs="Arial"/>
          <w:color w:val="000000"/>
          <w:kern w:val="0"/>
          <w14:ligatures w14:val="none"/>
        </w:rPr>
        <w:t xml:space="preserve">. </w:t>
      </w:r>
    </w:p>
    <w:p w14:paraId="017A4259" w14:textId="77777777" w:rsidR="001102C6" w:rsidRPr="00BA4A6B" w:rsidRDefault="001102C6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5B2CDBA8" w14:textId="655A83E1" w:rsidR="0056065F" w:rsidRDefault="0056065F" w:rsidP="33A27448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14:ligatures w14:val="none"/>
        </w:rPr>
      </w:pPr>
      <w:r w:rsidRPr="0056065F">
        <w:rPr>
          <w:rFonts w:ascii="Arial" w:eastAsia="Arial" w:hAnsi="Arial" w:cs="Arial"/>
          <w:color w:val="000000"/>
          <w:kern w:val="0"/>
          <w14:ligatures w14:val="none"/>
        </w:rPr>
        <w:t xml:space="preserve">Attached are the proposed final regulations and a motion to adopt the regulations. </w:t>
      </w:r>
    </w:p>
    <w:p w14:paraId="7A3991F6" w14:textId="00691A91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 </w:t>
      </w:r>
    </w:p>
    <w:p w14:paraId="0DA177EA" w14:textId="77777777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Attachments: </w:t>
      </w:r>
    </w:p>
    <w:p w14:paraId="25D8092E" w14:textId="7B92F614" w:rsidR="00A53C10" w:rsidRPr="0019389F" w:rsidRDefault="004D45CE" w:rsidP="0019389F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Proposed Final Regulations</w:t>
      </w:r>
    </w:p>
    <w:p w14:paraId="0FC05FE7" w14:textId="450BB938" w:rsidR="00725BB6" w:rsidRPr="0019389F" w:rsidRDefault="00A53C10" w:rsidP="7F287C0C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 w:themeColor="text1"/>
        </w:rPr>
      </w:pPr>
      <w:r w:rsidRPr="0019389F">
        <w:rPr>
          <w:rFonts w:ascii="Arial" w:eastAsia="Arial" w:hAnsi="Arial" w:cs="Arial"/>
          <w:color w:val="000000"/>
          <w:kern w:val="0"/>
          <w14:ligatures w14:val="none"/>
        </w:rPr>
        <w:t>Motion: 603 CMR 7.00</w:t>
      </w:r>
    </w:p>
    <w:sectPr w:rsidR="00725BB6" w:rsidRPr="0019389F" w:rsidSect="00725BB6"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63B3" w14:textId="77777777" w:rsidR="008E176A" w:rsidRDefault="008E176A" w:rsidP="00C84EE3">
      <w:pPr>
        <w:spacing w:after="0" w:line="240" w:lineRule="auto"/>
      </w:pPr>
      <w:r>
        <w:separator/>
      </w:r>
    </w:p>
  </w:endnote>
  <w:endnote w:type="continuationSeparator" w:id="0">
    <w:p w14:paraId="2AEAC258" w14:textId="77777777" w:rsidR="008E176A" w:rsidRDefault="008E176A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756B79AB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0FD1" w14:textId="77777777" w:rsidR="008E176A" w:rsidRDefault="008E176A" w:rsidP="00C84EE3">
      <w:pPr>
        <w:spacing w:after="0" w:line="240" w:lineRule="auto"/>
      </w:pPr>
      <w:r>
        <w:separator/>
      </w:r>
    </w:p>
  </w:footnote>
  <w:footnote w:type="continuationSeparator" w:id="0">
    <w:p w14:paraId="523824F4" w14:textId="77777777" w:rsidR="008E176A" w:rsidRDefault="008E176A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407D579A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007C523D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5D67"/>
    <w:multiLevelType w:val="multilevel"/>
    <w:tmpl w:val="F8DEE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9A0"/>
    <w:multiLevelType w:val="multilevel"/>
    <w:tmpl w:val="FB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23290"/>
    <w:multiLevelType w:val="multilevel"/>
    <w:tmpl w:val="D5B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F3C55"/>
    <w:multiLevelType w:val="multilevel"/>
    <w:tmpl w:val="CD6A0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77BC"/>
    <w:multiLevelType w:val="multilevel"/>
    <w:tmpl w:val="150A6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8222"/>
    <w:multiLevelType w:val="multilevel"/>
    <w:tmpl w:val="71008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0E96"/>
    <w:multiLevelType w:val="multilevel"/>
    <w:tmpl w:val="9A5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D7E67"/>
    <w:multiLevelType w:val="multilevel"/>
    <w:tmpl w:val="F2B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A2283F"/>
    <w:multiLevelType w:val="multilevel"/>
    <w:tmpl w:val="5BAC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7DC"/>
    <w:multiLevelType w:val="multilevel"/>
    <w:tmpl w:val="70D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A810D9"/>
    <w:multiLevelType w:val="multilevel"/>
    <w:tmpl w:val="078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E10F3C"/>
    <w:multiLevelType w:val="multilevel"/>
    <w:tmpl w:val="5FF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936C7"/>
    <w:multiLevelType w:val="hybridMultilevel"/>
    <w:tmpl w:val="5400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04A50"/>
    <w:multiLevelType w:val="multilevel"/>
    <w:tmpl w:val="455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66E330"/>
    <w:multiLevelType w:val="multilevel"/>
    <w:tmpl w:val="0D7EE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A0356"/>
    <w:multiLevelType w:val="multilevel"/>
    <w:tmpl w:val="64F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BE15E8"/>
    <w:multiLevelType w:val="hybridMultilevel"/>
    <w:tmpl w:val="436C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222B6"/>
    <w:multiLevelType w:val="multilevel"/>
    <w:tmpl w:val="940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864655"/>
    <w:multiLevelType w:val="multilevel"/>
    <w:tmpl w:val="09509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B7FEC"/>
    <w:multiLevelType w:val="multilevel"/>
    <w:tmpl w:val="CB1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6B7D09"/>
    <w:multiLevelType w:val="multilevel"/>
    <w:tmpl w:val="01C8C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DF963"/>
    <w:multiLevelType w:val="multilevel"/>
    <w:tmpl w:val="C9C8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301">
    <w:abstractNumId w:val="3"/>
  </w:num>
  <w:num w:numId="2" w16cid:durableId="2140226754">
    <w:abstractNumId w:val="14"/>
  </w:num>
  <w:num w:numId="3" w16cid:durableId="1954826123">
    <w:abstractNumId w:val="18"/>
  </w:num>
  <w:num w:numId="4" w16cid:durableId="77946674">
    <w:abstractNumId w:val="5"/>
  </w:num>
  <w:num w:numId="5" w16cid:durableId="521749260">
    <w:abstractNumId w:val="0"/>
  </w:num>
  <w:num w:numId="6" w16cid:durableId="472257735">
    <w:abstractNumId w:val="20"/>
  </w:num>
  <w:num w:numId="7" w16cid:durableId="1398939502">
    <w:abstractNumId w:val="4"/>
  </w:num>
  <w:num w:numId="8" w16cid:durableId="2092657768">
    <w:abstractNumId w:val="21"/>
  </w:num>
  <w:num w:numId="9" w16cid:durableId="1850097980">
    <w:abstractNumId w:val="11"/>
  </w:num>
  <w:num w:numId="10" w16cid:durableId="1382555551">
    <w:abstractNumId w:val="15"/>
  </w:num>
  <w:num w:numId="11" w16cid:durableId="144975618">
    <w:abstractNumId w:val="13"/>
  </w:num>
  <w:num w:numId="12" w16cid:durableId="2015180585">
    <w:abstractNumId w:val="9"/>
  </w:num>
  <w:num w:numId="13" w16cid:durableId="55129788">
    <w:abstractNumId w:val="6"/>
  </w:num>
  <w:num w:numId="14" w16cid:durableId="717243541">
    <w:abstractNumId w:val="2"/>
  </w:num>
  <w:num w:numId="15" w16cid:durableId="446125539">
    <w:abstractNumId w:val="19"/>
  </w:num>
  <w:num w:numId="16" w16cid:durableId="1759205722">
    <w:abstractNumId w:val="10"/>
  </w:num>
  <w:num w:numId="17" w16cid:durableId="1407456489">
    <w:abstractNumId w:val="7"/>
  </w:num>
  <w:num w:numId="18" w16cid:durableId="1883400158">
    <w:abstractNumId w:val="17"/>
  </w:num>
  <w:num w:numId="19" w16cid:durableId="25183033">
    <w:abstractNumId w:val="1"/>
  </w:num>
  <w:num w:numId="20" w16cid:durableId="147401555">
    <w:abstractNumId w:val="12"/>
  </w:num>
  <w:num w:numId="21" w16cid:durableId="628321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0327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20E3"/>
    <w:rsid w:val="00005B06"/>
    <w:rsid w:val="000072B9"/>
    <w:rsid w:val="00014D1B"/>
    <w:rsid w:val="0002089C"/>
    <w:rsid w:val="00021763"/>
    <w:rsid w:val="00022DB4"/>
    <w:rsid w:val="000240AB"/>
    <w:rsid w:val="00030A27"/>
    <w:rsid w:val="00032C6B"/>
    <w:rsid w:val="000344EE"/>
    <w:rsid w:val="00035004"/>
    <w:rsid w:val="000352F3"/>
    <w:rsid w:val="000421F1"/>
    <w:rsid w:val="000476B4"/>
    <w:rsid w:val="000529B7"/>
    <w:rsid w:val="00052A4E"/>
    <w:rsid w:val="000532F2"/>
    <w:rsid w:val="0005552E"/>
    <w:rsid w:val="0006085E"/>
    <w:rsid w:val="00063EE9"/>
    <w:rsid w:val="00065193"/>
    <w:rsid w:val="00065A8C"/>
    <w:rsid w:val="00070EC6"/>
    <w:rsid w:val="00072B96"/>
    <w:rsid w:val="00073324"/>
    <w:rsid w:val="000742FF"/>
    <w:rsid w:val="000802EE"/>
    <w:rsid w:val="0008353F"/>
    <w:rsid w:val="000847C7"/>
    <w:rsid w:val="00086C65"/>
    <w:rsid w:val="00090036"/>
    <w:rsid w:val="000926E7"/>
    <w:rsid w:val="0009514C"/>
    <w:rsid w:val="0009763D"/>
    <w:rsid w:val="000A1A63"/>
    <w:rsid w:val="000A1BEF"/>
    <w:rsid w:val="000A2CF6"/>
    <w:rsid w:val="000A5D44"/>
    <w:rsid w:val="000A6316"/>
    <w:rsid w:val="000A6FCF"/>
    <w:rsid w:val="000A7AD6"/>
    <w:rsid w:val="000B0BFB"/>
    <w:rsid w:val="000B20CB"/>
    <w:rsid w:val="000B4627"/>
    <w:rsid w:val="000B5ED8"/>
    <w:rsid w:val="000C1CC1"/>
    <w:rsid w:val="000C2D75"/>
    <w:rsid w:val="000C4900"/>
    <w:rsid w:val="000C70B2"/>
    <w:rsid w:val="000C7CCD"/>
    <w:rsid w:val="000D0584"/>
    <w:rsid w:val="000D6BB4"/>
    <w:rsid w:val="000E1208"/>
    <w:rsid w:val="000E27BF"/>
    <w:rsid w:val="000E2879"/>
    <w:rsid w:val="000E64D6"/>
    <w:rsid w:val="000E71EA"/>
    <w:rsid w:val="000F11A7"/>
    <w:rsid w:val="000F38B0"/>
    <w:rsid w:val="001001A7"/>
    <w:rsid w:val="00100746"/>
    <w:rsid w:val="00102632"/>
    <w:rsid w:val="001065BB"/>
    <w:rsid w:val="001102C6"/>
    <w:rsid w:val="001105B5"/>
    <w:rsid w:val="00115BEB"/>
    <w:rsid w:val="0011701D"/>
    <w:rsid w:val="00121FEB"/>
    <w:rsid w:val="0012248C"/>
    <w:rsid w:val="00122855"/>
    <w:rsid w:val="001230AC"/>
    <w:rsid w:val="001236A7"/>
    <w:rsid w:val="001277F3"/>
    <w:rsid w:val="00127B64"/>
    <w:rsid w:val="00130262"/>
    <w:rsid w:val="00136245"/>
    <w:rsid w:val="001368ED"/>
    <w:rsid w:val="00144F84"/>
    <w:rsid w:val="00146F5E"/>
    <w:rsid w:val="0014716F"/>
    <w:rsid w:val="00151404"/>
    <w:rsid w:val="001558BE"/>
    <w:rsid w:val="001568F5"/>
    <w:rsid w:val="00157B34"/>
    <w:rsid w:val="00160396"/>
    <w:rsid w:val="00162AFF"/>
    <w:rsid w:val="001642A2"/>
    <w:rsid w:val="001642F3"/>
    <w:rsid w:val="001660EA"/>
    <w:rsid w:val="0016743D"/>
    <w:rsid w:val="001724B6"/>
    <w:rsid w:val="0017433D"/>
    <w:rsid w:val="00175D2F"/>
    <w:rsid w:val="00176E05"/>
    <w:rsid w:val="00177DD6"/>
    <w:rsid w:val="001809C8"/>
    <w:rsid w:val="00181CCD"/>
    <w:rsid w:val="0018260E"/>
    <w:rsid w:val="00186FB0"/>
    <w:rsid w:val="00187670"/>
    <w:rsid w:val="00190310"/>
    <w:rsid w:val="00190470"/>
    <w:rsid w:val="00190B6C"/>
    <w:rsid w:val="001913D2"/>
    <w:rsid w:val="0019389F"/>
    <w:rsid w:val="001949C7"/>
    <w:rsid w:val="001954D0"/>
    <w:rsid w:val="00195774"/>
    <w:rsid w:val="00196555"/>
    <w:rsid w:val="001973FA"/>
    <w:rsid w:val="001974B0"/>
    <w:rsid w:val="0019795B"/>
    <w:rsid w:val="00197C2A"/>
    <w:rsid w:val="001A6E6A"/>
    <w:rsid w:val="001A7192"/>
    <w:rsid w:val="001B0711"/>
    <w:rsid w:val="001B1983"/>
    <w:rsid w:val="001B26C6"/>
    <w:rsid w:val="001B36E9"/>
    <w:rsid w:val="001B3D3D"/>
    <w:rsid w:val="001B42A7"/>
    <w:rsid w:val="001B467E"/>
    <w:rsid w:val="001B7A1E"/>
    <w:rsid w:val="001C0389"/>
    <w:rsid w:val="001C433A"/>
    <w:rsid w:val="001C5303"/>
    <w:rsid w:val="001C694D"/>
    <w:rsid w:val="001D0B00"/>
    <w:rsid w:val="001D1A59"/>
    <w:rsid w:val="001D2608"/>
    <w:rsid w:val="001D37F1"/>
    <w:rsid w:val="001D39AA"/>
    <w:rsid w:val="001D5D63"/>
    <w:rsid w:val="001E133A"/>
    <w:rsid w:val="001E3680"/>
    <w:rsid w:val="001E3CFB"/>
    <w:rsid w:val="001E41A0"/>
    <w:rsid w:val="001E4861"/>
    <w:rsid w:val="001E4999"/>
    <w:rsid w:val="001F0500"/>
    <w:rsid w:val="001F0B07"/>
    <w:rsid w:val="001F2814"/>
    <w:rsid w:val="00201299"/>
    <w:rsid w:val="0020549E"/>
    <w:rsid w:val="00211778"/>
    <w:rsid w:val="00211C63"/>
    <w:rsid w:val="00212826"/>
    <w:rsid w:val="002137EC"/>
    <w:rsid w:val="0021388C"/>
    <w:rsid w:val="00215A3F"/>
    <w:rsid w:val="00216EF4"/>
    <w:rsid w:val="00217C1C"/>
    <w:rsid w:val="00220626"/>
    <w:rsid w:val="0022205A"/>
    <w:rsid w:val="00227081"/>
    <w:rsid w:val="00227925"/>
    <w:rsid w:val="002279DE"/>
    <w:rsid w:val="00230D4D"/>
    <w:rsid w:val="00232676"/>
    <w:rsid w:val="002334A9"/>
    <w:rsid w:val="00233A2B"/>
    <w:rsid w:val="00234193"/>
    <w:rsid w:val="0023436A"/>
    <w:rsid w:val="002346BA"/>
    <w:rsid w:val="00235333"/>
    <w:rsid w:val="002358FD"/>
    <w:rsid w:val="00241DBF"/>
    <w:rsid w:val="00242284"/>
    <w:rsid w:val="002438DB"/>
    <w:rsid w:val="00246467"/>
    <w:rsid w:val="00253651"/>
    <w:rsid w:val="00257EBC"/>
    <w:rsid w:val="00261C58"/>
    <w:rsid w:val="00261CF7"/>
    <w:rsid w:val="00262418"/>
    <w:rsid w:val="00263D89"/>
    <w:rsid w:val="0026609A"/>
    <w:rsid w:val="00271156"/>
    <w:rsid w:val="00271988"/>
    <w:rsid w:val="00271DE3"/>
    <w:rsid w:val="00274CB4"/>
    <w:rsid w:val="00275193"/>
    <w:rsid w:val="0027738B"/>
    <w:rsid w:val="00280598"/>
    <w:rsid w:val="00282FB6"/>
    <w:rsid w:val="00283B77"/>
    <w:rsid w:val="00283F7F"/>
    <w:rsid w:val="002847FF"/>
    <w:rsid w:val="00284F1E"/>
    <w:rsid w:val="002859B3"/>
    <w:rsid w:val="00285ED7"/>
    <w:rsid w:val="002922E5"/>
    <w:rsid w:val="00292483"/>
    <w:rsid w:val="00293EDB"/>
    <w:rsid w:val="00296679"/>
    <w:rsid w:val="002966B8"/>
    <w:rsid w:val="002A4741"/>
    <w:rsid w:val="002A583C"/>
    <w:rsid w:val="002A7A3A"/>
    <w:rsid w:val="002B1B39"/>
    <w:rsid w:val="002B29D5"/>
    <w:rsid w:val="002B739A"/>
    <w:rsid w:val="002C11F8"/>
    <w:rsid w:val="002C12EC"/>
    <w:rsid w:val="002C1F1B"/>
    <w:rsid w:val="002C368D"/>
    <w:rsid w:val="002C4804"/>
    <w:rsid w:val="002C4A10"/>
    <w:rsid w:val="002C4CBD"/>
    <w:rsid w:val="002C74C4"/>
    <w:rsid w:val="002C7B1F"/>
    <w:rsid w:val="002D09FA"/>
    <w:rsid w:val="002D1F98"/>
    <w:rsid w:val="002D2D9D"/>
    <w:rsid w:val="002D4B3D"/>
    <w:rsid w:val="002D5555"/>
    <w:rsid w:val="002E4BDE"/>
    <w:rsid w:val="002E5199"/>
    <w:rsid w:val="002E52D3"/>
    <w:rsid w:val="002E57EA"/>
    <w:rsid w:val="002F3C96"/>
    <w:rsid w:val="002F5DC0"/>
    <w:rsid w:val="002F6B85"/>
    <w:rsid w:val="00300085"/>
    <w:rsid w:val="0030604C"/>
    <w:rsid w:val="00306798"/>
    <w:rsid w:val="00307136"/>
    <w:rsid w:val="00313FC3"/>
    <w:rsid w:val="00315DC6"/>
    <w:rsid w:val="00315E10"/>
    <w:rsid w:val="00322557"/>
    <w:rsid w:val="003228DE"/>
    <w:rsid w:val="003235DD"/>
    <w:rsid w:val="00323D65"/>
    <w:rsid w:val="00324DFC"/>
    <w:rsid w:val="00326B30"/>
    <w:rsid w:val="003324C0"/>
    <w:rsid w:val="00336118"/>
    <w:rsid w:val="00336BB3"/>
    <w:rsid w:val="00337390"/>
    <w:rsid w:val="00337CD4"/>
    <w:rsid w:val="00341329"/>
    <w:rsid w:val="00345812"/>
    <w:rsid w:val="00351151"/>
    <w:rsid w:val="003522DE"/>
    <w:rsid w:val="003536A6"/>
    <w:rsid w:val="00355EC4"/>
    <w:rsid w:val="003601B7"/>
    <w:rsid w:val="003620D3"/>
    <w:rsid w:val="003649B9"/>
    <w:rsid w:val="0036619F"/>
    <w:rsid w:val="00366F4A"/>
    <w:rsid w:val="00371B40"/>
    <w:rsid w:val="00373C80"/>
    <w:rsid w:val="00376D7E"/>
    <w:rsid w:val="00382AA4"/>
    <w:rsid w:val="0039062A"/>
    <w:rsid w:val="00390B3A"/>
    <w:rsid w:val="00393009"/>
    <w:rsid w:val="0039577A"/>
    <w:rsid w:val="00397E64"/>
    <w:rsid w:val="003A1EDA"/>
    <w:rsid w:val="003A210F"/>
    <w:rsid w:val="003A37B3"/>
    <w:rsid w:val="003A4024"/>
    <w:rsid w:val="003A4CDA"/>
    <w:rsid w:val="003A7C4E"/>
    <w:rsid w:val="003B079D"/>
    <w:rsid w:val="003B330D"/>
    <w:rsid w:val="003B3A57"/>
    <w:rsid w:val="003B5355"/>
    <w:rsid w:val="003B554F"/>
    <w:rsid w:val="003B6841"/>
    <w:rsid w:val="003B7DB5"/>
    <w:rsid w:val="003C06F3"/>
    <w:rsid w:val="003C1741"/>
    <w:rsid w:val="003C2945"/>
    <w:rsid w:val="003C4F59"/>
    <w:rsid w:val="003C7EEF"/>
    <w:rsid w:val="003CCA93"/>
    <w:rsid w:val="003D16E6"/>
    <w:rsid w:val="003D1D9D"/>
    <w:rsid w:val="003D1FD2"/>
    <w:rsid w:val="003D352D"/>
    <w:rsid w:val="003D5418"/>
    <w:rsid w:val="003D569C"/>
    <w:rsid w:val="003D6578"/>
    <w:rsid w:val="003D7A28"/>
    <w:rsid w:val="003E27B2"/>
    <w:rsid w:val="003E2FDF"/>
    <w:rsid w:val="003E3A91"/>
    <w:rsid w:val="003E662E"/>
    <w:rsid w:val="003F0756"/>
    <w:rsid w:val="003F3943"/>
    <w:rsid w:val="003F3D66"/>
    <w:rsid w:val="003F7EF1"/>
    <w:rsid w:val="00400234"/>
    <w:rsid w:val="004002FD"/>
    <w:rsid w:val="00403604"/>
    <w:rsid w:val="00403F93"/>
    <w:rsid w:val="00404A76"/>
    <w:rsid w:val="00405279"/>
    <w:rsid w:val="00406C73"/>
    <w:rsid w:val="00407251"/>
    <w:rsid w:val="0041051B"/>
    <w:rsid w:val="00413166"/>
    <w:rsid w:val="0041724C"/>
    <w:rsid w:val="00417574"/>
    <w:rsid w:val="00417EAC"/>
    <w:rsid w:val="0042317C"/>
    <w:rsid w:val="004245F9"/>
    <w:rsid w:val="0043285B"/>
    <w:rsid w:val="00436D79"/>
    <w:rsid w:val="00437AA6"/>
    <w:rsid w:val="00437DD1"/>
    <w:rsid w:val="0044232C"/>
    <w:rsid w:val="004465F3"/>
    <w:rsid w:val="0044783E"/>
    <w:rsid w:val="00447B43"/>
    <w:rsid w:val="00450E25"/>
    <w:rsid w:val="00452FAE"/>
    <w:rsid w:val="00453FF6"/>
    <w:rsid w:val="00454CFF"/>
    <w:rsid w:val="00456572"/>
    <w:rsid w:val="00460F6D"/>
    <w:rsid w:val="00463D76"/>
    <w:rsid w:val="0047102A"/>
    <w:rsid w:val="004724EC"/>
    <w:rsid w:val="00472F33"/>
    <w:rsid w:val="00474F8C"/>
    <w:rsid w:val="00480146"/>
    <w:rsid w:val="004816FC"/>
    <w:rsid w:val="00484193"/>
    <w:rsid w:val="00484631"/>
    <w:rsid w:val="0048621B"/>
    <w:rsid w:val="004904EB"/>
    <w:rsid w:val="00490D13"/>
    <w:rsid w:val="00491F7E"/>
    <w:rsid w:val="00492D7D"/>
    <w:rsid w:val="0049388C"/>
    <w:rsid w:val="004947D1"/>
    <w:rsid w:val="00497310"/>
    <w:rsid w:val="004A3C1B"/>
    <w:rsid w:val="004A7CA9"/>
    <w:rsid w:val="004B2CA7"/>
    <w:rsid w:val="004B33AA"/>
    <w:rsid w:val="004B50D3"/>
    <w:rsid w:val="004B5AE8"/>
    <w:rsid w:val="004B7B30"/>
    <w:rsid w:val="004C46FB"/>
    <w:rsid w:val="004C49E8"/>
    <w:rsid w:val="004C6541"/>
    <w:rsid w:val="004C71FC"/>
    <w:rsid w:val="004C7BA5"/>
    <w:rsid w:val="004D1EC8"/>
    <w:rsid w:val="004D2578"/>
    <w:rsid w:val="004D2712"/>
    <w:rsid w:val="004D45CE"/>
    <w:rsid w:val="004D59AA"/>
    <w:rsid w:val="004D5D9D"/>
    <w:rsid w:val="004D6B81"/>
    <w:rsid w:val="004D7BB2"/>
    <w:rsid w:val="004E0795"/>
    <w:rsid w:val="004E25CD"/>
    <w:rsid w:val="004E25EB"/>
    <w:rsid w:val="004E2728"/>
    <w:rsid w:val="004E39F1"/>
    <w:rsid w:val="004E7DC1"/>
    <w:rsid w:val="004F089A"/>
    <w:rsid w:val="004F18ED"/>
    <w:rsid w:val="004F3F89"/>
    <w:rsid w:val="004F4B00"/>
    <w:rsid w:val="004F4E06"/>
    <w:rsid w:val="00500974"/>
    <w:rsid w:val="00501802"/>
    <w:rsid w:val="0050251D"/>
    <w:rsid w:val="005034B0"/>
    <w:rsid w:val="00505782"/>
    <w:rsid w:val="00510755"/>
    <w:rsid w:val="00511806"/>
    <w:rsid w:val="0051278F"/>
    <w:rsid w:val="005160A3"/>
    <w:rsid w:val="00516897"/>
    <w:rsid w:val="00521466"/>
    <w:rsid w:val="00522B09"/>
    <w:rsid w:val="005240B4"/>
    <w:rsid w:val="00525ADB"/>
    <w:rsid w:val="00526208"/>
    <w:rsid w:val="00526416"/>
    <w:rsid w:val="00532E5C"/>
    <w:rsid w:val="005340E9"/>
    <w:rsid w:val="00540E01"/>
    <w:rsid w:val="00541E60"/>
    <w:rsid w:val="005427BB"/>
    <w:rsid w:val="00546430"/>
    <w:rsid w:val="0054750B"/>
    <w:rsid w:val="005503AD"/>
    <w:rsid w:val="0056065F"/>
    <w:rsid w:val="00560D24"/>
    <w:rsid w:val="00560D69"/>
    <w:rsid w:val="005641EA"/>
    <w:rsid w:val="00566F65"/>
    <w:rsid w:val="00571B27"/>
    <w:rsid w:val="005747BD"/>
    <w:rsid w:val="00576E72"/>
    <w:rsid w:val="00581F89"/>
    <w:rsid w:val="0058205C"/>
    <w:rsid w:val="0058496D"/>
    <w:rsid w:val="00586EEF"/>
    <w:rsid w:val="00587468"/>
    <w:rsid w:val="00591C03"/>
    <w:rsid w:val="00594CC2"/>
    <w:rsid w:val="00596309"/>
    <w:rsid w:val="00596B6C"/>
    <w:rsid w:val="005A00CE"/>
    <w:rsid w:val="005A266E"/>
    <w:rsid w:val="005A487F"/>
    <w:rsid w:val="005A611B"/>
    <w:rsid w:val="005A784C"/>
    <w:rsid w:val="005B0E68"/>
    <w:rsid w:val="005B174C"/>
    <w:rsid w:val="005B54C5"/>
    <w:rsid w:val="005B63BC"/>
    <w:rsid w:val="005C047F"/>
    <w:rsid w:val="005C08DB"/>
    <w:rsid w:val="005C4E26"/>
    <w:rsid w:val="005D05FC"/>
    <w:rsid w:val="005D6F97"/>
    <w:rsid w:val="005E6364"/>
    <w:rsid w:val="005F06C8"/>
    <w:rsid w:val="005F0D4F"/>
    <w:rsid w:val="005F14B5"/>
    <w:rsid w:val="005F18FB"/>
    <w:rsid w:val="005F1BBE"/>
    <w:rsid w:val="005F233D"/>
    <w:rsid w:val="005F2790"/>
    <w:rsid w:val="005F3500"/>
    <w:rsid w:val="005F4813"/>
    <w:rsid w:val="005F5FEF"/>
    <w:rsid w:val="0060180F"/>
    <w:rsid w:val="0060290C"/>
    <w:rsid w:val="006051B1"/>
    <w:rsid w:val="00605EAF"/>
    <w:rsid w:val="00605F69"/>
    <w:rsid w:val="0060693B"/>
    <w:rsid w:val="00610EED"/>
    <w:rsid w:val="00613E07"/>
    <w:rsid w:val="00614B1D"/>
    <w:rsid w:val="00615B42"/>
    <w:rsid w:val="00616047"/>
    <w:rsid w:val="00622A81"/>
    <w:rsid w:val="00623836"/>
    <w:rsid w:val="0062540D"/>
    <w:rsid w:val="00626615"/>
    <w:rsid w:val="00627969"/>
    <w:rsid w:val="006317F6"/>
    <w:rsid w:val="00632645"/>
    <w:rsid w:val="006358EC"/>
    <w:rsid w:val="00636B6C"/>
    <w:rsid w:val="00637174"/>
    <w:rsid w:val="00637691"/>
    <w:rsid w:val="00637EC3"/>
    <w:rsid w:val="0064332F"/>
    <w:rsid w:val="00643428"/>
    <w:rsid w:val="006452A9"/>
    <w:rsid w:val="0064658E"/>
    <w:rsid w:val="006532E2"/>
    <w:rsid w:val="00653A32"/>
    <w:rsid w:val="006540E0"/>
    <w:rsid w:val="00654C3B"/>
    <w:rsid w:val="00660D47"/>
    <w:rsid w:val="00663C0B"/>
    <w:rsid w:val="00664145"/>
    <w:rsid w:val="006658FB"/>
    <w:rsid w:val="00666A4C"/>
    <w:rsid w:val="0067057A"/>
    <w:rsid w:val="006713CE"/>
    <w:rsid w:val="00671C03"/>
    <w:rsid w:val="00673A41"/>
    <w:rsid w:val="00673E73"/>
    <w:rsid w:val="0067732C"/>
    <w:rsid w:val="00681DBD"/>
    <w:rsid w:val="00682B43"/>
    <w:rsid w:val="006837D7"/>
    <w:rsid w:val="00687F25"/>
    <w:rsid w:val="006901B6"/>
    <w:rsid w:val="00691E97"/>
    <w:rsid w:val="006928EF"/>
    <w:rsid w:val="0069423E"/>
    <w:rsid w:val="00694273"/>
    <w:rsid w:val="00695736"/>
    <w:rsid w:val="006A0A2B"/>
    <w:rsid w:val="006A1DA3"/>
    <w:rsid w:val="006A694E"/>
    <w:rsid w:val="006A7D2B"/>
    <w:rsid w:val="006B3460"/>
    <w:rsid w:val="006B3640"/>
    <w:rsid w:val="006B37BA"/>
    <w:rsid w:val="006B419E"/>
    <w:rsid w:val="006B4CC2"/>
    <w:rsid w:val="006B4E44"/>
    <w:rsid w:val="006B5B5E"/>
    <w:rsid w:val="006B6DB9"/>
    <w:rsid w:val="006C6222"/>
    <w:rsid w:val="006D1A2E"/>
    <w:rsid w:val="006D54AC"/>
    <w:rsid w:val="006D5F04"/>
    <w:rsid w:val="006D5F1D"/>
    <w:rsid w:val="006D7191"/>
    <w:rsid w:val="006D7CCB"/>
    <w:rsid w:val="006E0AAA"/>
    <w:rsid w:val="006E5DC3"/>
    <w:rsid w:val="006F1005"/>
    <w:rsid w:val="006F24C7"/>
    <w:rsid w:val="006F33FD"/>
    <w:rsid w:val="006F3BC7"/>
    <w:rsid w:val="006F5A81"/>
    <w:rsid w:val="006F68AA"/>
    <w:rsid w:val="00701382"/>
    <w:rsid w:val="0070264C"/>
    <w:rsid w:val="0070355E"/>
    <w:rsid w:val="00704332"/>
    <w:rsid w:val="00707ABF"/>
    <w:rsid w:val="00711BD4"/>
    <w:rsid w:val="00712DD7"/>
    <w:rsid w:val="00714A90"/>
    <w:rsid w:val="00715326"/>
    <w:rsid w:val="0071540D"/>
    <w:rsid w:val="00715F91"/>
    <w:rsid w:val="00717D1B"/>
    <w:rsid w:val="00724D0C"/>
    <w:rsid w:val="00725BB6"/>
    <w:rsid w:val="00730B12"/>
    <w:rsid w:val="00732687"/>
    <w:rsid w:val="0073301E"/>
    <w:rsid w:val="007338EB"/>
    <w:rsid w:val="00733C33"/>
    <w:rsid w:val="0073592A"/>
    <w:rsid w:val="00736537"/>
    <w:rsid w:val="0073777A"/>
    <w:rsid w:val="00737A65"/>
    <w:rsid w:val="00737BD2"/>
    <w:rsid w:val="007412A2"/>
    <w:rsid w:val="007415A4"/>
    <w:rsid w:val="0074495D"/>
    <w:rsid w:val="00744BA0"/>
    <w:rsid w:val="007452E2"/>
    <w:rsid w:val="00745475"/>
    <w:rsid w:val="00746D8F"/>
    <w:rsid w:val="007563A2"/>
    <w:rsid w:val="007620B1"/>
    <w:rsid w:val="0076238F"/>
    <w:rsid w:val="007647E2"/>
    <w:rsid w:val="00765939"/>
    <w:rsid w:val="00766812"/>
    <w:rsid w:val="00767996"/>
    <w:rsid w:val="00775351"/>
    <w:rsid w:val="00776893"/>
    <w:rsid w:val="00776D83"/>
    <w:rsid w:val="00777B4C"/>
    <w:rsid w:val="00777C24"/>
    <w:rsid w:val="00780463"/>
    <w:rsid w:val="0078072D"/>
    <w:rsid w:val="00781882"/>
    <w:rsid w:val="00787569"/>
    <w:rsid w:val="00793B9D"/>
    <w:rsid w:val="00795E64"/>
    <w:rsid w:val="00797520"/>
    <w:rsid w:val="007A4D00"/>
    <w:rsid w:val="007A58EF"/>
    <w:rsid w:val="007A73C2"/>
    <w:rsid w:val="007B1DBE"/>
    <w:rsid w:val="007B2806"/>
    <w:rsid w:val="007B424A"/>
    <w:rsid w:val="007B6DFC"/>
    <w:rsid w:val="007C189B"/>
    <w:rsid w:val="007C290C"/>
    <w:rsid w:val="007C2A12"/>
    <w:rsid w:val="007C437C"/>
    <w:rsid w:val="007C71BD"/>
    <w:rsid w:val="007C72F9"/>
    <w:rsid w:val="007D2A05"/>
    <w:rsid w:val="007E2A55"/>
    <w:rsid w:val="007E2ADE"/>
    <w:rsid w:val="007E2B02"/>
    <w:rsid w:val="007E456F"/>
    <w:rsid w:val="007E4F92"/>
    <w:rsid w:val="007F0BB7"/>
    <w:rsid w:val="007F0C69"/>
    <w:rsid w:val="007F24C7"/>
    <w:rsid w:val="007F478D"/>
    <w:rsid w:val="007F5FC7"/>
    <w:rsid w:val="007F641C"/>
    <w:rsid w:val="007F7082"/>
    <w:rsid w:val="00806B49"/>
    <w:rsid w:val="008125F9"/>
    <w:rsid w:val="00812AEF"/>
    <w:rsid w:val="008137B5"/>
    <w:rsid w:val="00814456"/>
    <w:rsid w:val="008145B0"/>
    <w:rsid w:val="00815992"/>
    <w:rsid w:val="008161F9"/>
    <w:rsid w:val="008177DB"/>
    <w:rsid w:val="0082143F"/>
    <w:rsid w:val="00821EB4"/>
    <w:rsid w:val="00822780"/>
    <w:rsid w:val="00824434"/>
    <w:rsid w:val="00826A5D"/>
    <w:rsid w:val="00827F87"/>
    <w:rsid w:val="00830A53"/>
    <w:rsid w:val="00832215"/>
    <w:rsid w:val="00832D13"/>
    <w:rsid w:val="008462B4"/>
    <w:rsid w:val="008477BA"/>
    <w:rsid w:val="008509B0"/>
    <w:rsid w:val="00850F8A"/>
    <w:rsid w:val="00852E42"/>
    <w:rsid w:val="00856A8A"/>
    <w:rsid w:val="00857E91"/>
    <w:rsid w:val="00860453"/>
    <w:rsid w:val="00862106"/>
    <w:rsid w:val="00863BC5"/>
    <w:rsid w:val="008642D3"/>
    <w:rsid w:val="00872D83"/>
    <w:rsid w:val="00874DBB"/>
    <w:rsid w:val="00880F0F"/>
    <w:rsid w:val="00882A31"/>
    <w:rsid w:val="00883730"/>
    <w:rsid w:val="0088397D"/>
    <w:rsid w:val="0088464E"/>
    <w:rsid w:val="008914EA"/>
    <w:rsid w:val="00893AC9"/>
    <w:rsid w:val="00893BD9"/>
    <w:rsid w:val="00897169"/>
    <w:rsid w:val="008A1C75"/>
    <w:rsid w:val="008A4D95"/>
    <w:rsid w:val="008B024F"/>
    <w:rsid w:val="008B4583"/>
    <w:rsid w:val="008B528A"/>
    <w:rsid w:val="008B537C"/>
    <w:rsid w:val="008B782B"/>
    <w:rsid w:val="008B7CF1"/>
    <w:rsid w:val="008C1413"/>
    <w:rsid w:val="008C62FD"/>
    <w:rsid w:val="008C7800"/>
    <w:rsid w:val="008D2395"/>
    <w:rsid w:val="008D293A"/>
    <w:rsid w:val="008D2BA8"/>
    <w:rsid w:val="008D5335"/>
    <w:rsid w:val="008D75CD"/>
    <w:rsid w:val="008D7CC5"/>
    <w:rsid w:val="008D7D83"/>
    <w:rsid w:val="008E0DE7"/>
    <w:rsid w:val="008E176A"/>
    <w:rsid w:val="008E1A31"/>
    <w:rsid w:val="008E4DC8"/>
    <w:rsid w:val="008E5E7A"/>
    <w:rsid w:val="008F0585"/>
    <w:rsid w:val="008F088E"/>
    <w:rsid w:val="008F1237"/>
    <w:rsid w:val="008F1FDA"/>
    <w:rsid w:val="008F3EF8"/>
    <w:rsid w:val="008F4243"/>
    <w:rsid w:val="008F721B"/>
    <w:rsid w:val="008F7AC3"/>
    <w:rsid w:val="008F7E82"/>
    <w:rsid w:val="00900F69"/>
    <w:rsid w:val="00903936"/>
    <w:rsid w:val="00904F16"/>
    <w:rsid w:val="00906036"/>
    <w:rsid w:val="00906144"/>
    <w:rsid w:val="00907DE9"/>
    <w:rsid w:val="00910D92"/>
    <w:rsid w:val="00910E51"/>
    <w:rsid w:val="00912B9E"/>
    <w:rsid w:val="00920652"/>
    <w:rsid w:val="0092128E"/>
    <w:rsid w:val="009214F2"/>
    <w:rsid w:val="00922179"/>
    <w:rsid w:val="00922FD3"/>
    <w:rsid w:val="0092335A"/>
    <w:rsid w:val="009304A9"/>
    <w:rsid w:val="00931CB4"/>
    <w:rsid w:val="00936959"/>
    <w:rsid w:val="0093703D"/>
    <w:rsid w:val="00937256"/>
    <w:rsid w:val="00943B65"/>
    <w:rsid w:val="009450DF"/>
    <w:rsid w:val="009527A7"/>
    <w:rsid w:val="0095398E"/>
    <w:rsid w:val="009549B8"/>
    <w:rsid w:val="00954B92"/>
    <w:rsid w:val="00955FE4"/>
    <w:rsid w:val="0096151D"/>
    <w:rsid w:val="0096163C"/>
    <w:rsid w:val="00962BF6"/>
    <w:rsid w:val="00963277"/>
    <w:rsid w:val="009643ED"/>
    <w:rsid w:val="00970A81"/>
    <w:rsid w:val="009760BD"/>
    <w:rsid w:val="00982CEB"/>
    <w:rsid w:val="00982EA4"/>
    <w:rsid w:val="00987126"/>
    <w:rsid w:val="00987C02"/>
    <w:rsid w:val="009942F9"/>
    <w:rsid w:val="00995A6A"/>
    <w:rsid w:val="009973AA"/>
    <w:rsid w:val="009A1BBD"/>
    <w:rsid w:val="009A1E64"/>
    <w:rsid w:val="009A28ED"/>
    <w:rsid w:val="009A2BC6"/>
    <w:rsid w:val="009A2CA8"/>
    <w:rsid w:val="009C058D"/>
    <w:rsid w:val="009C2170"/>
    <w:rsid w:val="009C48B8"/>
    <w:rsid w:val="009C4F1C"/>
    <w:rsid w:val="009C5CB1"/>
    <w:rsid w:val="009C6412"/>
    <w:rsid w:val="009C7344"/>
    <w:rsid w:val="009D160F"/>
    <w:rsid w:val="009D1A97"/>
    <w:rsid w:val="009D6547"/>
    <w:rsid w:val="009D6E89"/>
    <w:rsid w:val="009E2872"/>
    <w:rsid w:val="009E3AF2"/>
    <w:rsid w:val="009E7841"/>
    <w:rsid w:val="009F1027"/>
    <w:rsid w:val="009F3998"/>
    <w:rsid w:val="009F4E94"/>
    <w:rsid w:val="009F6D32"/>
    <w:rsid w:val="009F70B1"/>
    <w:rsid w:val="00A0776A"/>
    <w:rsid w:val="00A10500"/>
    <w:rsid w:val="00A170AC"/>
    <w:rsid w:val="00A227BE"/>
    <w:rsid w:val="00A25FA6"/>
    <w:rsid w:val="00A26B46"/>
    <w:rsid w:val="00A27C5B"/>
    <w:rsid w:val="00A303D5"/>
    <w:rsid w:val="00A3044C"/>
    <w:rsid w:val="00A3118B"/>
    <w:rsid w:val="00A32A4C"/>
    <w:rsid w:val="00A33CC5"/>
    <w:rsid w:val="00A35994"/>
    <w:rsid w:val="00A40B8F"/>
    <w:rsid w:val="00A40EB2"/>
    <w:rsid w:val="00A432E1"/>
    <w:rsid w:val="00A44145"/>
    <w:rsid w:val="00A44B1F"/>
    <w:rsid w:val="00A46F5E"/>
    <w:rsid w:val="00A4724D"/>
    <w:rsid w:val="00A47614"/>
    <w:rsid w:val="00A51278"/>
    <w:rsid w:val="00A53C10"/>
    <w:rsid w:val="00A5793B"/>
    <w:rsid w:val="00A626FB"/>
    <w:rsid w:val="00A63483"/>
    <w:rsid w:val="00A72966"/>
    <w:rsid w:val="00A7717C"/>
    <w:rsid w:val="00A77B20"/>
    <w:rsid w:val="00A77EA0"/>
    <w:rsid w:val="00A81B01"/>
    <w:rsid w:val="00A81D9B"/>
    <w:rsid w:val="00A82474"/>
    <w:rsid w:val="00A83E9C"/>
    <w:rsid w:val="00A847C0"/>
    <w:rsid w:val="00A84CFB"/>
    <w:rsid w:val="00A85558"/>
    <w:rsid w:val="00A900DF"/>
    <w:rsid w:val="00A9190F"/>
    <w:rsid w:val="00A926FC"/>
    <w:rsid w:val="00A935E4"/>
    <w:rsid w:val="00A948D9"/>
    <w:rsid w:val="00AA28F6"/>
    <w:rsid w:val="00AA33FE"/>
    <w:rsid w:val="00AA44B6"/>
    <w:rsid w:val="00AA6D18"/>
    <w:rsid w:val="00AB547A"/>
    <w:rsid w:val="00AC2A7B"/>
    <w:rsid w:val="00AC4FB8"/>
    <w:rsid w:val="00AD45AC"/>
    <w:rsid w:val="00AE23AE"/>
    <w:rsid w:val="00AE28FF"/>
    <w:rsid w:val="00AE6516"/>
    <w:rsid w:val="00AF50F4"/>
    <w:rsid w:val="00AF588A"/>
    <w:rsid w:val="00AF75B8"/>
    <w:rsid w:val="00AF784C"/>
    <w:rsid w:val="00B00A9A"/>
    <w:rsid w:val="00B01764"/>
    <w:rsid w:val="00B023C8"/>
    <w:rsid w:val="00B0345A"/>
    <w:rsid w:val="00B03746"/>
    <w:rsid w:val="00B1265E"/>
    <w:rsid w:val="00B1387A"/>
    <w:rsid w:val="00B144AF"/>
    <w:rsid w:val="00B150A1"/>
    <w:rsid w:val="00B1703E"/>
    <w:rsid w:val="00B216BB"/>
    <w:rsid w:val="00B223A5"/>
    <w:rsid w:val="00B3323D"/>
    <w:rsid w:val="00B34FFD"/>
    <w:rsid w:val="00B35DDC"/>
    <w:rsid w:val="00B35E0D"/>
    <w:rsid w:val="00B37352"/>
    <w:rsid w:val="00B40BCE"/>
    <w:rsid w:val="00B41088"/>
    <w:rsid w:val="00B50145"/>
    <w:rsid w:val="00B50775"/>
    <w:rsid w:val="00B54996"/>
    <w:rsid w:val="00B54A11"/>
    <w:rsid w:val="00B561E0"/>
    <w:rsid w:val="00B56613"/>
    <w:rsid w:val="00B57158"/>
    <w:rsid w:val="00B57BFC"/>
    <w:rsid w:val="00B6059D"/>
    <w:rsid w:val="00B63891"/>
    <w:rsid w:val="00B71333"/>
    <w:rsid w:val="00B76BC4"/>
    <w:rsid w:val="00B76BFF"/>
    <w:rsid w:val="00B76DB0"/>
    <w:rsid w:val="00B777EA"/>
    <w:rsid w:val="00B77A36"/>
    <w:rsid w:val="00B8165F"/>
    <w:rsid w:val="00B825F9"/>
    <w:rsid w:val="00B82A5A"/>
    <w:rsid w:val="00B848D6"/>
    <w:rsid w:val="00B86507"/>
    <w:rsid w:val="00B869A7"/>
    <w:rsid w:val="00B8798E"/>
    <w:rsid w:val="00B91B21"/>
    <w:rsid w:val="00B9213B"/>
    <w:rsid w:val="00B9351E"/>
    <w:rsid w:val="00BA2179"/>
    <w:rsid w:val="00BA271E"/>
    <w:rsid w:val="00BA297C"/>
    <w:rsid w:val="00BA3355"/>
    <w:rsid w:val="00BA4A6B"/>
    <w:rsid w:val="00BA4F71"/>
    <w:rsid w:val="00BB2072"/>
    <w:rsid w:val="00BB2352"/>
    <w:rsid w:val="00BB4409"/>
    <w:rsid w:val="00BB5550"/>
    <w:rsid w:val="00BB6EE7"/>
    <w:rsid w:val="00BC0E36"/>
    <w:rsid w:val="00BC213E"/>
    <w:rsid w:val="00BC5496"/>
    <w:rsid w:val="00BC74C3"/>
    <w:rsid w:val="00BD0177"/>
    <w:rsid w:val="00BE0EFA"/>
    <w:rsid w:val="00BE1D69"/>
    <w:rsid w:val="00BE252A"/>
    <w:rsid w:val="00BE54D6"/>
    <w:rsid w:val="00BE5695"/>
    <w:rsid w:val="00BE5959"/>
    <w:rsid w:val="00BE75BB"/>
    <w:rsid w:val="00BF5872"/>
    <w:rsid w:val="00BF5B2C"/>
    <w:rsid w:val="00BF78E3"/>
    <w:rsid w:val="00C00230"/>
    <w:rsid w:val="00C02053"/>
    <w:rsid w:val="00C03230"/>
    <w:rsid w:val="00C0356F"/>
    <w:rsid w:val="00C06FB0"/>
    <w:rsid w:val="00C072E9"/>
    <w:rsid w:val="00C221D5"/>
    <w:rsid w:val="00C2243B"/>
    <w:rsid w:val="00C25BE8"/>
    <w:rsid w:val="00C30662"/>
    <w:rsid w:val="00C31A8D"/>
    <w:rsid w:val="00C32358"/>
    <w:rsid w:val="00C3344F"/>
    <w:rsid w:val="00C3665B"/>
    <w:rsid w:val="00C44414"/>
    <w:rsid w:val="00C454F0"/>
    <w:rsid w:val="00C45973"/>
    <w:rsid w:val="00C46A34"/>
    <w:rsid w:val="00C57A40"/>
    <w:rsid w:val="00C60D55"/>
    <w:rsid w:val="00C61305"/>
    <w:rsid w:val="00C615D6"/>
    <w:rsid w:val="00C64009"/>
    <w:rsid w:val="00C642E5"/>
    <w:rsid w:val="00C6677A"/>
    <w:rsid w:val="00C66EFA"/>
    <w:rsid w:val="00C67260"/>
    <w:rsid w:val="00C67852"/>
    <w:rsid w:val="00C70BC3"/>
    <w:rsid w:val="00C733E8"/>
    <w:rsid w:val="00C7604B"/>
    <w:rsid w:val="00C807B9"/>
    <w:rsid w:val="00C824D2"/>
    <w:rsid w:val="00C84EE3"/>
    <w:rsid w:val="00C911A2"/>
    <w:rsid w:val="00C911C4"/>
    <w:rsid w:val="00C926CB"/>
    <w:rsid w:val="00CA3893"/>
    <w:rsid w:val="00CA3F8A"/>
    <w:rsid w:val="00CA42B8"/>
    <w:rsid w:val="00CA4913"/>
    <w:rsid w:val="00CA666E"/>
    <w:rsid w:val="00CA7D90"/>
    <w:rsid w:val="00CB1A61"/>
    <w:rsid w:val="00CB2791"/>
    <w:rsid w:val="00CB54B8"/>
    <w:rsid w:val="00CC0AC4"/>
    <w:rsid w:val="00CD0495"/>
    <w:rsid w:val="00CD1910"/>
    <w:rsid w:val="00CD5A29"/>
    <w:rsid w:val="00CD5C32"/>
    <w:rsid w:val="00CE1F61"/>
    <w:rsid w:val="00CE201A"/>
    <w:rsid w:val="00CE2938"/>
    <w:rsid w:val="00CE2C24"/>
    <w:rsid w:val="00CE2E18"/>
    <w:rsid w:val="00CE339E"/>
    <w:rsid w:val="00CE3F28"/>
    <w:rsid w:val="00CE754D"/>
    <w:rsid w:val="00CF120D"/>
    <w:rsid w:val="00CF2862"/>
    <w:rsid w:val="00CF2AB6"/>
    <w:rsid w:val="00CF2B36"/>
    <w:rsid w:val="00CF41D7"/>
    <w:rsid w:val="00CF4CF0"/>
    <w:rsid w:val="00CF5065"/>
    <w:rsid w:val="00CF77A3"/>
    <w:rsid w:val="00D00268"/>
    <w:rsid w:val="00D01F2E"/>
    <w:rsid w:val="00D02FF3"/>
    <w:rsid w:val="00D034CF"/>
    <w:rsid w:val="00D050C9"/>
    <w:rsid w:val="00D054BC"/>
    <w:rsid w:val="00D0719B"/>
    <w:rsid w:val="00D07AE8"/>
    <w:rsid w:val="00D10D03"/>
    <w:rsid w:val="00D16A77"/>
    <w:rsid w:val="00D21357"/>
    <w:rsid w:val="00D21EB9"/>
    <w:rsid w:val="00D22FF6"/>
    <w:rsid w:val="00D232FD"/>
    <w:rsid w:val="00D2341A"/>
    <w:rsid w:val="00D25645"/>
    <w:rsid w:val="00D3012B"/>
    <w:rsid w:val="00D30E04"/>
    <w:rsid w:val="00D313DB"/>
    <w:rsid w:val="00D33A09"/>
    <w:rsid w:val="00D36070"/>
    <w:rsid w:val="00D36CFB"/>
    <w:rsid w:val="00D37255"/>
    <w:rsid w:val="00D37517"/>
    <w:rsid w:val="00D4301C"/>
    <w:rsid w:val="00D44AEF"/>
    <w:rsid w:val="00D527DA"/>
    <w:rsid w:val="00D552E4"/>
    <w:rsid w:val="00D5700D"/>
    <w:rsid w:val="00D5785F"/>
    <w:rsid w:val="00D60741"/>
    <w:rsid w:val="00D60ACE"/>
    <w:rsid w:val="00D618A3"/>
    <w:rsid w:val="00D623F6"/>
    <w:rsid w:val="00D6286D"/>
    <w:rsid w:val="00D62FF2"/>
    <w:rsid w:val="00D64408"/>
    <w:rsid w:val="00D64D72"/>
    <w:rsid w:val="00D64EB1"/>
    <w:rsid w:val="00D7134C"/>
    <w:rsid w:val="00D73D75"/>
    <w:rsid w:val="00D7597F"/>
    <w:rsid w:val="00D779DD"/>
    <w:rsid w:val="00D77B31"/>
    <w:rsid w:val="00D81930"/>
    <w:rsid w:val="00D82968"/>
    <w:rsid w:val="00D83557"/>
    <w:rsid w:val="00D85BE1"/>
    <w:rsid w:val="00D86FE7"/>
    <w:rsid w:val="00D87B5D"/>
    <w:rsid w:val="00D91496"/>
    <w:rsid w:val="00D9185D"/>
    <w:rsid w:val="00D9305E"/>
    <w:rsid w:val="00D931B5"/>
    <w:rsid w:val="00DA2C51"/>
    <w:rsid w:val="00DA2D99"/>
    <w:rsid w:val="00DA361F"/>
    <w:rsid w:val="00DA57BD"/>
    <w:rsid w:val="00DA5D14"/>
    <w:rsid w:val="00DB3182"/>
    <w:rsid w:val="00DB44CE"/>
    <w:rsid w:val="00DB4604"/>
    <w:rsid w:val="00DC3726"/>
    <w:rsid w:val="00DC4C35"/>
    <w:rsid w:val="00DC4ED4"/>
    <w:rsid w:val="00DC535B"/>
    <w:rsid w:val="00DC7C79"/>
    <w:rsid w:val="00DD0148"/>
    <w:rsid w:val="00DD0D44"/>
    <w:rsid w:val="00DD1A16"/>
    <w:rsid w:val="00DD1D67"/>
    <w:rsid w:val="00DD56BD"/>
    <w:rsid w:val="00DD6C66"/>
    <w:rsid w:val="00DD703E"/>
    <w:rsid w:val="00DE536E"/>
    <w:rsid w:val="00DE71CF"/>
    <w:rsid w:val="00DE74E6"/>
    <w:rsid w:val="00DF1CDA"/>
    <w:rsid w:val="00DF3FF9"/>
    <w:rsid w:val="00DF3FFE"/>
    <w:rsid w:val="00DF5B57"/>
    <w:rsid w:val="00DF7370"/>
    <w:rsid w:val="00E03A26"/>
    <w:rsid w:val="00E0403A"/>
    <w:rsid w:val="00E042CD"/>
    <w:rsid w:val="00E0707D"/>
    <w:rsid w:val="00E07869"/>
    <w:rsid w:val="00E14130"/>
    <w:rsid w:val="00E15498"/>
    <w:rsid w:val="00E16693"/>
    <w:rsid w:val="00E16733"/>
    <w:rsid w:val="00E249D1"/>
    <w:rsid w:val="00E27AF2"/>
    <w:rsid w:val="00E32AED"/>
    <w:rsid w:val="00E3528A"/>
    <w:rsid w:val="00E36700"/>
    <w:rsid w:val="00E376D6"/>
    <w:rsid w:val="00E40A76"/>
    <w:rsid w:val="00E41967"/>
    <w:rsid w:val="00E4200D"/>
    <w:rsid w:val="00E4461A"/>
    <w:rsid w:val="00E45EA5"/>
    <w:rsid w:val="00E504CB"/>
    <w:rsid w:val="00E50A40"/>
    <w:rsid w:val="00E51C4A"/>
    <w:rsid w:val="00E540EC"/>
    <w:rsid w:val="00E55D44"/>
    <w:rsid w:val="00E56F4F"/>
    <w:rsid w:val="00E62074"/>
    <w:rsid w:val="00E625B8"/>
    <w:rsid w:val="00E63781"/>
    <w:rsid w:val="00E63E19"/>
    <w:rsid w:val="00E64260"/>
    <w:rsid w:val="00E65FA8"/>
    <w:rsid w:val="00E66A28"/>
    <w:rsid w:val="00E715D9"/>
    <w:rsid w:val="00E71687"/>
    <w:rsid w:val="00E74290"/>
    <w:rsid w:val="00E80804"/>
    <w:rsid w:val="00E81BEC"/>
    <w:rsid w:val="00E8308C"/>
    <w:rsid w:val="00E83168"/>
    <w:rsid w:val="00E831DE"/>
    <w:rsid w:val="00E83CC5"/>
    <w:rsid w:val="00E870C7"/>
    <w:rsid w:val="00E92B10"/>
    <w:rsid w:val="00EA3EA2"/>
    <w:rsid w:val="00EA4893"/>
    <w:rsid w:val="00EA5AE3"/>
    <w:rsid w:val="00EB060A"/>
    <w:rsid w:val="00EB0EA4"/>
    <w:rsid w:val="00EB1D90"/>
    <w:rsid w:val="00EB580D"/>
    <w:rsid w:val="00EB6A37"/>
    <w:rsid w:val="00EB76D4"/>
    <w:rsid w:val="00EC17D3"/>
    <w:rsid w:val="00EC230E"/>
    <w:rsid w:val="00EC3886"/>
    <w:rsid w:val="00EC3A85"/>
    <w:rsid w:val="00EC3E0F"/>
    <w:rsid w:val="00EC4FB8"/>
    <w:rsid w:val="00EC6C7D"/>
    <w:rsid w:val="00ED0170"/>
    <w:rsid w:val="00ED075A"/>
    <w:rsid w:val="00ED1187"/>
    <w:rsid w:val="00ED39F8"/>
    <w:rsid w:val="00ED5EE1"/>
    <w:rsid w:val="00ED5FB4"/>
    <w:rsid w:val="00ED799F"/>
    <w:rsid w:val="00EE0733"/>
    <w:rsid w:val="00EE114E"/>
    <w:rsid w:val="00EE2EAF"/>
    <w:rsid w:val="00EE30B6"/>
    <w:rsid w:val="00EE374C"/>
    <w:rsid w:val="00EE3991"/>
    <w:rsid w:val="00EE565E"/>
    <w:rsid w:val="00EE73DE"/>
    <w:rsid w:val="00EF3787"/>
    <w:rsid w:val="00EF435E"/>
    <w:rsid w:val="00EF48C3"/>
    <w:rsid w:val="00EF64D2"/>
    <w:rsid w:val="00EF6500"/>
    <w:rsid w:val="00EF7920"/>
    <w:rsid w:val="00F00022"/>
    <w:rsid w:val="00F02208"/>
    <w:rsid w:val="00F03B22"/>
    <w:rsid w:val="00F0D4D9"/>
    <w:rsid w:val="00F12947"/>
    <w:rsid w:val="00F136A9"/>
    <w:rsid w:val="00F13864"/>
    <w:rsid w:val="00F2068B"/>
    <w:rsid w:val="00F20BFA"/>
    <w:rsid w:val="00F21931"/>
    <w:rsid w:val="00F21A17"/>
    <w:rsid w:val="00F2393F"/>
    <w:rsid w:val="00F247AF"/>
    <w:rsid w:val="00F24E91"/>
    <w:rsid w:val="00F254B5"/>
    <w:rsid w:val="00F34D09"/>
    <w:rsid w:val="00F361E6"/>
    <w:rsid w:val="00F36513"/>
    <w:rsid w:val="00F40D34"/>
    <w:rsid w:val="00F44046"/>
    <w:rsid w:val="00F440F3"/>
    <w:rsid w:val="00F4601B"/>
    <w:rsid w:val="00F4726E"/>
    <w:rsid w:val="00F514F3"/>
    <w:rsid w:val="00F54101"/>
    <w:rsid w:val="00F5489E"/>
    <w:rsid w:val="00F5618D"/>
    <w:rsid w:val="00F620FA"/>
    <w:rsid w:val="00F62DBA"/>
    <w:rsid w:val="00F62DC4"/>
    <w:rsid w:val="00F63B95"/>
    <w:rsid w:val="00F6604A"/>
    <w:rsid w:val="00F6634F"/>
    <w:rsid w:val="00F67F90"/>
    <w:rsid w:val="00F70BBA"/>
    <w:rsid w:val="00F741AE"/>
    <w:rsid w:val="00F74E80"/>
    <w:rsid w:val="00F803FB"/>
    <w:rsid w:val="00F805D3"/>
    <w:rsid w:val="00F81ACA"/>
    <w:rsid w:val="00F83849"/>
    <w:rsid w:val="00F91741"/>
    <w:rsid w:val="00F9380F"/>
    <w:rsid w:val="00F94802"/>
    <w:rsid w:val="00F9498F"/>
    <w:rsid w:val="00F9649F"/>
    <w:rsid w:val="00FA56E8"/>
    <w:rsid w:val="00FA5CAB"/>
    <w:rsid w:val="00FA5F9C"/>
    <w:rsid w:val="00FA70AA"/>
    <w:rsid w:val="00FB0ED8"/>
    <w:rsid w:val="00FB250A"/>
    <w:rsid w:val="00FC005B"/>
    <w:rsid w:val="00FC51A0"/>
    <w:rsid w:val="00FC6202"/>
    <w:rsid w:val="00FC7D47"/>
    <w:rsid w:val="00FD2654"/>
    <w:rsid w:val="00FD2860"/>
    <w:rsid w:val="00FD5E10"/>
    <w:rsid w:val="00FD76B3"/>
    <w:rsid w:val="00FE3482"/>
    <w:rsid w:val="00FE52E8"/>
    <w:rsid w:val="00FE686E"/>
    <w:rsid w:val="00FE6963"/>
    <w:rsid w:val="00FE6AA1"/>
    <w:rsid w:val="00FF0506"/>
    <w:rsid w:val="00FF1F67"/>
    <w:rsid w:val="00FF23BC"/>
    <w:rsid w:val="00FF25E6"/>
    <w:rsid w:val="00FF3EB7"/>
    <w:rsid w:val="00FF5EA3"/>
    <w:rsid w:val="00FF62F3"/>
    <w:rsid w:val="00FF6733"/>
    <w:rsid w:val="00FF6DAF"/>
    <w:rsid w:val="01804E6E"/>
    <w:rsid w:val="01DB2228"/>
    <w:rsid w:val="01F56854"/>
    <w:rsid w:val="02229F25"/>
    <w:rsid w:val="0281F027"/>
    <w:rsid w:val="02A3B25E"/>
    <w:rsid w:val="02FBC542"/>
    <w:rsid w:val="033DDCE1"/>
    <w:rsid w:val="0353F5C6"/>
    <w:rsid w:val="038CD932"/>
    <w:rsid w:val="03AF826F"/>
    <w:rsid w:val="03E573E8"/>
    <w:rsid w:val="03EFA230"/>
    <w:rsid w:val="043E495F"/>
    <w:rsid w:val="0466E0D2"/>
    <w:rsid w:val="04DB0E88"/>
    <w:rsid w:val="0511B2EB"/>
    <w:rsid w:val="054E459C"/>
    <w:rsid w:val="05D22DF7"/>
    <w:rsid w:val="05D2BC21"/>
    <w:rsid w:val="07505EA5"/>
    <w:rsid w:val="078FAE2C"/>
    <w:rsid w:val="07910374"/>
    <w:rsid w:val="07CC043D"/>
    <w:rsid w:val="07FCAF74"/>
    <w:rsid w:val="09647C65"/>
    <w:rsid w:val="0972434A"/>
    <w:rsid w:val="09BCE162"/>
    <w:rsid w:val="0A68DC03"/>
    <w:rsid w:val="0AD19426"/>
    <w:rsid w:val="0B23F0C0"/>
    <w:rsid w:val="0B7587BC"/>
    <w:rsid w:val="0BC923E6"/>
    <w:rsid w:val="0C58E456"/>
    <w:rsid w:val="0C9430A7"/>
    <w:rsid w:val="0E0717F0"/>
    <w:rsid w:val="0E478408"/>
    <w:rsid w:val="0F287CB4"/>
    <w:rsid w:val="0F2B98AE"/>
    <w:rsid w:val="0F5CB20F"/>
    <w:rsid w:val="0F80123F"/>
    <w:rsid w:val="0F8DEF6B"/>
    <w:rsid w:val="0F9612BD"/>
    <w:rsid w:val="0FB1C829"/>
    <w:rsid w:val="10201529"/>
    <w:rsid w:val="104CBE62"/>
    <w:rsid w:val="105CB9E5"/>
    <w:rsid w:val="10CB5252"/>
    <w:rsid w:val="110CA6B3"/>
    <w:rsid w:val="113A32D0"/>
    <w:rsid w:val="11AF01B3"/>
    <w:rsid w:val="11FAAF33"/>
    <w:rsid w:val="124DD3CC"/>
    <w:rsid w:val="12589E8C"/>
    <w:rsid w:val="12A7237D"/>
    <w:rsid w:val="130CEE88"/>
    <w:rsid w:val="1353DC42"/>
    <w:rsid w:val="1425C47E"/>
    <w:rsid w:val="148D4B83"/>
    <w:rsid w:val="14B3B615"/>
    <w:rsid w:val="14FE921B"/>
    <w:rsid w:val="15FA5BD7"/>
    <w:rsid w:val="16CFF664"/>
    <w:rsid w:val="17057A1C"/>
    <w:rsid w:val="179797D4"/>
    <w:rsid w:val="17E46E4D"/>
    <w:rsid w:val="1869E091"/>
    <w:rsid w:val="1949B6EC"/>
    <w:rsid w:val="19DC77C0"/>
    <w:rsid w:val="19E9BB49"/>
    <w:rsid w:val="1B0D9651"/>
    <w:rsid w:val="1B471A06"/>
    <w:rsid w:val="1B671977"/>
    <w:rsid w:val="1BBA5D91"/>
    <w:rsid w:val="1D41156A"/>
    <w:rsid w:val="1DAEF9E3"/>
    <w:rsid w:val="1E091B01"/>
    <w:rsid w:val="1E2F38E0"/>
    <w:rsid w:val="1E6136B3"/>
    <w:rsid w:val="1E69B144"/>
    <w:rsid w:val="1F5511CE"/>
    <w:rsid w:val="1FAFEB35"/>
    <w:rsid w:val="1FC5082F"/>
    <w:rsid w:val="1FF08642"/>
    <w:rsid w:val="20551977"/>
    <w:rsid w:val="205F6C7A"/>
    <w:rsid w:val="208621C8"/>
    <w:rsid w:val="20C81A42"/>
    <w:rsid w:val="211E111F"/>
    <w:rsid w:val="2150D7AD"/>
    <w:rsid w:val="21A171FD"/>
    <w:rsid w:val="21DFBC1E"/>
    <w:rsid w:val="2243A693"/>
    <w:rsid w:val="224A5FAE"/>
    <w:rsid w:val="22557E13"/>
    <w:rsid w:val="227DD7C5"/>
    <w:rsid w:val="22A8AFD4"/>
    <w:rsid w:val="2332F31D"/>
    <w:rsid w:val="2336FEB2"/>
    <w:rsid w:val="24782A9D"/>
    <w:rsid w:val="249C7F51"/>
    <w:rsid w:val="24E9C941"/>
    <w:rsid w:val="25291233"/>
    <w:rsid w:val="253C8F42"/>
    <w:rsid w:val="255D4651"/>
    <w:rsid w:val="25D86AF9"/>
    <w:rsid w:val="2607B142"/>
    <w:rsid w:val="271CA51E"/>
    <w:rsid w:val="27308C8A"/>
    <w:rsid w:val="282149F6"/>
    <w:rsid w:val="28704288"/>
    <w:rsid w:val="289886D8"/>
    <w:rsid w:val="2905D73A"/>
    <w:rsid w:val="29076309"/>
    <w:rsid w:val="2910C868"/>
    <w:rsid w:val="2915C592"/>
    <w:rsid w:val="29330B8A"/>
    <w:rsid w:val="294A746D"/>
    <w:rsid w:val="29610792"/>
    <w:rsid w:val="296D62D6"/>
    <w:rsid w:val="2A1A98B2"/>
    <w:rsid w:val="2A4F1746"/>
    <w:rsid w:val="2A5C610B"/>
    <w:rsid w:val="2AA2E8E8"/>
    <w:rsid w:val="2AC91EB7"/>
    <w:rsid w:val="2C9209F2"/>
    <w:rsid w:val="2CC01778"/>
    <w:rsid w:val="2D3A3331"/>
    <w:rsid w:val="2D5E39D9"/>
    <w:rsid w:val="2E8AF6A2"/>
    <w:rsid w:val="2E8D5E08"/>
    <w:rsid w:val="2EACABEF"/>
    <w:rsid w:val="2EF6BC0D"/>
    <w:rsid w:val="2F19E2B5"/>
    <w:rsid w:val="2F630622"/>
    <w:rsid w:val="314D4EFA"/>
    <w:rsid w:val="317B92DD"/>
    <w:rsid w:val="31ED5037"/>
    <w:rsid w:val="321C4E91"/>
    <w:rsid w:val="321F1652"/>
    <w:rsid w:val="323FBADD"/>
    <w:rsid w:val="3255865C"/>
    <w:rsid w:val="329DEECC"/>
    <w:rsid w:val="331BF4B8"/>
    <w:rsid w:val="33A27448"/>
    <w:rsid w:val="3401A1D1"/>
    <w:rsid w:val="343FEA6A"/>
    <w:rsid w:val="3459ACA3"/>
    <w:rsid w:val="34F13BC0"/>
    <w:rsid w:val="355BCA2B"/>
    <w:rsid w:val="357C42EB"/>
    <w:rsid w:val="35A53A18"/>
    <w:rsid w:val="35E44FC4"/>
    <w:rsid w:val="35F11DF5"/>
    <w:rsid w:val="368D4DBB"/>
    <w:rsid w:val="37822FD4"/>
    <w:rsid w:val="3783F5C7"/>
    <w:rsid w:val="378AFAA0"/>
    <w:rsid w:val="378D5957"/>
    <w:rsid w:val="38213DF6"/>
    <w:rsid w:val="392AB364"/>
    <w:rsid w:val="39AB078B"/>
    <w:rsid w:val="3A25E101"/>
    <w:rsid w:val="3A8E1BCF"/>
    <w:rsid w:val="3B9E5AEF"/>
    <w:rsid w:val="3B9F513B"/>
    <w:rsid w:val="3BE5EAB6"/>
    <w:rsid w:val="3C0FF0AA"/>
    <w:rsid w:val="3C14C5A2"/>
    <w:rsid w:val="3CA48AB3"/>
    <w:rsid w:val="3CFABC20"/>
    <w:rsid w:val="3E64086D"/>
    <w:rsid w:val="3E69F536"/>
    <w:rsid w:val="3E75E5B5"/>
    <w:rsid w:val="3F3A30D1"/>
    <w:rsid w:val="4043E768"/>
    <w:rsid w:val="406B04B8"/>
    <w:rsid w:val="40C75ABD"/>
    <w:rsid w:val="410E3D44"/>
    <w:rsid w:val="41138856"/>
    <w:rsid w:val="428CC759"/>
    <w:rsid w:val="428CF087"/>
    <w:rsid w:val="42904822"/>
    <w:rsid w:val="42ECCFA7"/>
    <w:rsid w:val="43452E08"/>
    <w:rsid w:val="43B5969B"/>
    <w:rsid w:val="43F28BD8"/>
    <w:rsid w:val="44112C93"/>
    <w:rsid w:val="449749AC"/>
    <w:rsid w:val="457676C1"/>
    <w:rsid w:val="45A980F8"/>
    <w:rsid w:val="4680E011"/>
    <w:rsid w:val="469A69A9"/>
    <w:rsid w:val="46A61FC9"/>
    <w:rsid w:val="46A8C622"/>
    <w:rsid w:val="46F81A5C"/>
    <w:rsid w:val="47324FA2"/>
    <w:rsid w:val="477BCA8C"/>
    <w:rsid w:val="47DD329B"/>
    <w:rsid w:val="484A316E"/>
    <w:rsid w:val="48B0421B"/>
    <w:rsid w:val="48CDA08D"/>
    <w:rsid w:val="494A8C3B"/>
    <w:rsid w:val="49A726AB"/>
    <w:rsid w:val="4A282AF7"/>
    <w:rsid w:val="4A8CBF5B"/>
    <w:rsid w:val="4AC90698"/>
    <w:rsid w:val="4AD29537"/>
    <w:rsid w:val="4B15EF40"/>
    <w:rsid w:val="4B2C7207"/>
    <w:rsid w:val="4B7ABDE2"/>
    <w:rsid w:val="4BC3EE10"/>
    <w:rsid w:val="4C08A332"/>
    <w:rsid w:val="4C55F341"/>
    <w:rsid w:val="4CEC0572"/>
    <w:rsid w:val="4D43C963"/>
    <w:rsid w:val="4D57904B"/>
    <w:rsid w:val="4D6362FF"/>
    <w:rsid w:val="4D757A22"/>
    <w:rsid w:val="4EB5D5C4"/>
    <w:rsid w:val="4F3B1424"/>
    <w:rsid w:val="4F490CAC"/>
    <w:rsid w:val="4F523608"/>
    <w:rsid w:val="4F781C50"/>
    <w:rsid w:val="508A676A"/>
    <w:rsid w:val="509FAC9F"/>
    <w:rsid w:val="512C1E76"/>
    <w:rsid w:val="5154B57E"/>
    <w:rsid w:val="5156BE44"/>
    <w:rsid w:val="516477BC"/>
    <w:rsid w:val="52593C92"/>
    <w:rsid w:val="5267A911"/>
    <w:rsid w:val="53679AAB"/>
    <w:rsid w:val="54461FA8"/>
    <w:rsid w:val="54537A78"/>
    <w:rsid w:val="54B99A33"/>
    <w:rsid w:val="552DA11D"/>
    <w:rsid w:val="55B73D35"/>
    <w:rsid w:val="566181EC"/>
    <w:rsid w:val="56968321"/>
    <w:rsid w:val="56BF550A"/>
    <w:rsid w:val="576581F6"/>
    <w:rsid w:val="57D0BF58"/>
    <w:rsid w:val="58901B2E"/>
    <w:rsid w:val="58A18B46"/>
    <w:rsid w:val="5906E499"/>
    <w:rsid w:val="59CC8441"/>
    <w:rsid w:val="59F29938"/>
    <w:rsid w:val="5A598A1D"/>
    <w:rsid w:val="5B4E4667"/>
    <w:rsid w:val="5B69D71A"/>
    <w:rsid w:val="5BAF3CDB"/>
    <w:rsid w:val="5BBAFE1B"/>
    <w:rsid w:val="5BC9AAAD"/>
    <w:rsid w:val="5CFF3210"/>
    <w:rsid w:val="5D781D3C"/>
    <w:rsid w:val="5D80EF45"/>
    <w:rsid w:val="5DDB09A3"/>
    <w:rsid w:val="5E5BADAE"/>
    <w:rsid w:val="5E5C5C46"/>
    <w:rsid w:val="5E5E3AD5"/>
    <w:rsid w:val="5F0F0C09"/>
    <w:rsid w:val="5F6630A1"/>
    <w:rsid w:val="60BB9A4C"/>
    <w:rsid w:val="60C09471"/>
    <w:rsid w:val="612277B5"/>
    <w:rsid w:val="62463E4A"/>
    <w:rsid w:val="624AB875"/>
    <w:rsid w:val="635AF478"/>
    <w:rsid w:val="636B22AD"/>
    <w:rsid w:val="63E0B4CD"/>
    <w:rsid w:val="63F9B42A"/>
    <w:rsid w:val="645BB2B6"/>
    <w:rsid w:val="64A2441A"/>
    <w:rsid w:val="64D05A4F"/>
    <w:rsid w:val="64DB04C7"/>
    <w:rsid w:val="65348DDB"/>
    <w:rsid w:val="6543D88F"/>
    <w:rsid w:val="65855252"/>
    <w:rsid w:val="65A3917F"/>
    <w:rsid w:val="6647CA7C"/>
    <w:rsid w:val="664AA37A"/>
    <w:rsid w:val="668F55FD"/>
    <w:rsid w:val="6694AF53"/>
    <w:rsid w:val="66DB4E47"/>
    <w:rsid w:val="677310D6"/>
    <w:rsid w:val="67AF4409"/>
    <w:rsid w:val="67B7E552"/>
    <w:rsid w:val="680B2C64"/>
    <w:rsid w:val="6862B766"/>
    <w:rsid w:val="68CD0D23"/>
    <w:rsid w:val="69379307"/>
    <w:rsid w:val="69642ED5"/>
    <w:rsid w:val="697CE0E8"/>
    <w:rsid w:val="6A6EE095"/>
    <w:rsid w:val="6B38A61F"/>
    <w:rsid w:val="6B9B7BF1"/>
    <w:rsid w:val="6BA29208"/>
    <w:rsid w:val="6C5897C0"/>
    <w:rsid w:val="6C6E1C3E"/>
    <w:rsid w:val="6C7F4CC6"/>
    <w:rsid w:val="6C9E8ECE"/>
    <w:rsid w:val="6D13237C"/>
    <w:rsid w:val="6D52FE4B"/>
    <w:rsid w:val="6DBA3500"/>
    <w:rsid w:val="6EA7D72A"/>
    <w:rsid w:val="6EAC1540"/>
    <w:rsid w:val="6F4F862D"/>
    <w:rsid w:val="6F69C7DD"/>
    <w:rsid w:val="6F809AD9"/>
    <w:rsid w:val="703B0E4F"/>
    <w:rsid w:val="70E6DF53"/>
    <w:rsid w:val="70F657BC"/>
    <w:rsid w:val="721EE22E"/>
    <w:rsid w:val="72309E32"/>
    <w:rsid w:val="7287CD55"/>
    <w:rsid w:val="72BECFC0"/>
    <w:rsid w:val="72FEA86A"/>
    <w:rsid w:val="73EDCF70"/>
    <w:rsid w:val="73F68E31"/>
    <w:rsid w:val="748E8C83"/>
    <w:rsid w:val="7490E63A"/>
    <w:rsid w:val="74B9DFFA"/>
    <w:rsid w:val="7526B414"/>
    <w:rsid w:val="752F65DA"/>
    <w:rsid w:val="75B8D106"/>
    <w:rsid w:val="76E6A6BB"/>
    <w:rsid w:val="7773E169"/>
    <w:rsid w:val="77D65979"/>
    <w:rsid w:val="77E30953"/>
    <w:rsid w:val="77F4DDDB"/>
    <w:rsid w:val="78FDBD33"/>
    <w:rsid w:val="793B8C05"/>
    <w:rsid w:val="7967127C"/>
    <w:rsid w:val="7978A05B"/>
    <w:rsid w:val="7A129367"/>
    <w:rsid w:val="7A425C12"/>
    <w:rsid w:val="7A5CF954"/>
    <w:rsid w:val="7AA10786"/>
    <w:rsid w:val="7AEB29A6"/>
    <w:rsid w:val="7AF4F842"/>
    <w:rsid w:val="7B886C47"/>
    <w:rsid w:val="7C06935B"/>
    <w:rsid w:val="7C1536A5"/>
    <w:rsid w:val="7C21825B"/>
    <w:rsid w:val="7C5DD087"/>
    <w:rsid w:val="7C84B730"/>
    <w:rsid w:val="7CE02C17"/>
    <w:rsid w:val="7DC8F104"/>
    <w:rsid w:val="7DD953B3"/>
    <w:rsid w:val="7E8E4533"/>
    <w:rsid w:val="7EEDB145"/>
    <w:rsid w:val="7F287C0C"/>
    <w:rsid w:val="7F6041A5"/>
    <w:rsid w:val="7F8D0980"/>
    <w:rsid w:val="7FC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36B9E0F7-06DE-42AC-BF32-54946A4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8FDBD33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F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3B9D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548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doe.mass.edu/bese/docs/fy2025/2025-02/special-item4.1-final-report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C1244-445C-49AA-A5CB-982946875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3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4541A-DF27-4F2C-9D5F-AC01F1177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March 24, 2026 Regular Meeting Item 3: Proposed Amendments to Regulations on Educator Licensure and Preparation Program Approval, 603 CMR 7.00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April 28, 2026 Regular Meeting Item 4: Proposed Amendments to Regulations on Educator Licensure and Preparation Program Approval, 603 CMR 7.00</dc:title>
  <dc:subject/>
  <dc:creator>DESE</dc:creator>
  <cp:keywords/>
  <dc:description/>
  <cp:lastModifiedBy>Zou, Dong (EOE)</cp:lastModifiedBy>
  <cp:revision>39</cp:revision>
  <dcterms:created xsi:type="dcterms:W3CDTF">2026-04-07T18:32:00Z</dcterms:created>
  <dcterms:modified xsi:type="dcterms:W3CDTF">2026-04-22T18:50:00Z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22 2026 12:00AM</vt:lpwstr>
  </property>
</Properties>
</file>