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6C70" w14:textId="77777777" w:rsidR="00032C6B" w:rsidRDefault="001536F3">
      <w:r>
        <w:rPr>
          <w:noProof/>
        </w:rPr>
        <w:drawing>
          <wp:anchor distT="0" distB="0" distL="114300" distR="114300" simplePos="0" relativeHeight="251658240" behindDoc="1" locked="0" layoutInCell="1" allowOverlap="1" wp14:anchorId="1B04145B" wp14:editId="068DA81A">
            <wp:simplePos x="0" y="0"/>
            <wp:positionH relativeFrom="page">
              <wp:posOffset>173809</wp:posOffset>
            </wp:positionH>
            <wp:positionV relativeFrom="paragraph">
              <wp:posOffset>-914400</wp:posOffset>
            </wp:positionV>
            <wp:extent cx="7318828" cy="1447023"/>
            <wp:effectExtent l="0" t="0" r="0" b="0"/>
            <wp:wrapNone/>
            <wp:docPr id="671528852"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528852" name="Picture 1" descr="DESE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18828" cy="1447023"/>
                    </a:xfrm>
                    <a:prstGeom prst="rect">
                      <a:avLst/>
                    </a:prstGeom>
                  </pic:spPr>
                </pic:pic>
              </a:graphicData>
            </a:graphic>
            <wp14:sizeRelH relativeFrom="page">
              <wp14:pctWidth>0</wp14:pctWidth>
            </wp14:sizeRelH>
            <wp14:sizeRelV relativeFrom="page">
              <wp14:pctHeight>0</wp14:pctHeight>
            </wp14:sizeRelV>
          </wp:anchor>
        </w:drawing>
      </w:r>
    </w:p>
    <w:p w14:paraId="2C670292" w14:textId="77777777" w:rsidR="00C84EE3" w:rsidRDefault="00C84EE3"/>
    <w:p w14:paraId="06DA5483" w14:textId="77777777" w:rsidR="000F11A7" w:rsidRDefault="000F11A7">
      <w:pPr>
        <w:sectPr w:rsidR="000F11A7" w:rsidSect="00C84EE3">
          <w:footerReference w:type="default" r:id="rId11"/>
          <w:footerReference w:type="first" r:id="rId12"/>
          <w:pgSz w:w="12240" w:h="15840"/>
          <w:pgMar w:top="1440" w:right="1440" w:bottom="1440" w:left="1440" w:header="720" w:footer="720" w:gutter="0"/>
          <w:cols w:space="720"/>
          <w:titlePg/>
          <w:docGrid w:linePitch="360"/>
        </w:sectPr>
      </w:pPr>
    </w:p>
    <w:p w14:paraId="06DB1B11" w14:textId="77777777" w:rsidR="00D475F1" w:rsidRPr="0021555D" w:rsidRDefault="00D475F1" w:rsidP="00D475F1">
      <w:pPr>
        <w:spacing w:after="0"/>
        <w:rPr>
          <w:rFonts w:ascii="Arial" w:hAnsi="Arial" w:cs="Arial"/>
          <w:sz w:val="20"/>
          <w:szCs w:val="20"/>
        </w:rPr>
      </w:pPr>
      <w:r w:rsidRPr="0021555D">
        <w:rPr>
          <w:rFonts w:ascii="Arial" w:hAnsi="Arial" w:cs="Arial"/>
          <w:sz w:val="20"/>
          <w:szCs w:val="20"/>
        </w:rPr>
        <w:t>135 Santilli Hwy, Everett MA 02149   Voice: (781) 3</w:t>
      </w:r>
      <w:r>
        <w:rPr>
          <w:rFonts w:ascii="Arial" w:hAnsi="Arial" w:cs="Arial"/>
          <w:sz w:val="20"/>
          <w:szCs w:val="20"/>
        </w:rPr>
        <w:t>3</w:t>
      </w:r>
      <w:r w:rsidRPr="0021555D">
        <w:rPr>
          <w:rFonts w:ascii="Arial" w:hAnsi="Arial" w:cs="Arial"/>
          <w:sz w:val="20"/>
          <w:szCs w:val="20"/>
        </w:rPr>
        <w:t>8-3000   TTY: 1-800-439-2370    www.doe.mass.edu</w:t>
      </w:r>
    </w:p>
    <w:bookmarkStart w:id="0" w:name="_Toc223946048"/>
    <w:p w14:paraId="1EAA195E" w14:textId="77777777" w:rsidR="00D475F1" w:rsidRPr="00EF2267" w:rsidRDefault="00D475F1" w:rsidP="00514B07">
      <w:r>
        <w:rPr>
          <w:noProof/>
        </w:rPr>
        <mc:AlternateContent>
          <mc:Choice Requires="wps">
            <w:drawing>
              <wp:anchor distT="0" distB="0" distL="114300" distR="114300" simplePos="0" relativeHeight="251660288" behindDoc="0" locked="0" layoutInCell="1" allowOverlap="1" wp14:anchorId="204E408B" wp14:editId="750EDC33">
                <wp:simplePos x="0" y="0"/>
                <wp:positionH relativeFrom="column">
                  <wp:posOffset>38100</wp:posOffset>
                </wp:positionH>
                <wp:positionV relativeFrom="paragraph">
                  <wp:posOffset>190500</wp:posOffset>
                </wp:positionV>
                <wp:extent cx="5943600" cy="28575"/>
                <wp:effectExtent l="0" t="0" r="19050" b="28575"/>
                <wp:wrapNone/>
                <wp:docPr id="1777995109"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5AD244" id="Straight Connector 1" o:spid="_x0000_s1026" alt="&quot;&quot;"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pt,15pt" to="47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" strokecolor="black [3200]" strokeweight=".5pt">
                <v:stroke joinstyle="miter"/>
              </v:line>
            </w:pict>
          </mc:Fallback>
        </mc:AlternateContent>
      </w:r>
      <w:bookmarkEnd w:id="0"/>
    </w:p>
    <w:p w14:paraId="7E9BFBD8" w14:textId="77777777" w:rsidR="00D475F1" w:rsidRDefault="00D475F1" w:rsidP="00D475F1">
      <w:pPr>
        <w:pStyle w:val="Heading1"/>
        <w:spacing w:before="0" w:after="0"/>
        <w:jc w:val="center"/>
        <w:rPr>
          <w:rFonts w:ascii="Arial" w:hAnsi="Arial" w:cs="Arial"/>
          <w:b/>
          <w:bCs/>
          <w:color w:val="auto"/>
        </w:rPr>
      </w:pPr>
      <w:bookmarkStart w:id="1" w:name="_Toc223946049"/>
      <w:r w:rsidRPr="00864969">
        <w:rPr>
          <w:rFonts w:ascii="Arial" w:hAnsi="Arial" w:cs="Arial"/>
          <w:b/>
          <w:bCs/>
          <w:color w:val="auto"/>
        </w:rPr>
        <w:t>M</w:t>
      </w:r>
      <w:r>
        <w:rPr>
          <w:rFonts w:ascii="Arial" w:hAnsi="Arial" w:cs="Arial"/>
          <w:b/>
          <w:bCs/>
          <w:color w:val="auto"/>
        </w:rPr>
        <w:t>emorandum</w:t>
      </w:r>
      <w:bookmarkEnd w:id="1"/>
    </w:p>
    <w:p w14:paraId="41197F5C" w14:textId="10EC7B41" w:rsidR="00D475F1" w:rsidRPr="001A5F2E" w:rsidRDefault="00D475F1" w:rsidP="00FD3F9C">
      <w:pPr>
        <w:spacing w:line="360" w:lineRule="auto"/>
        <w:rPr>
          <w:rFonts w:ascii="Arial" w:hAnsi="Arial" w:cs="Arial"/>
        </w:rPr>
      </w:pPr>
      <w:r w:rsidRPr="001A5F2E">
        <w:rPr>
          <w:rFonts w:ascii="Arial" w:hAnsi="Arial" w:cs="Arial"/>
          <w:b/>
          <w:bCs/>
        </w:rPr>
        <w:t>To</w:t>
      </w:r>
      <w:r w:rsidRPr="001A5F2E">
        <w:rPr>
          <w:rFonts w:ascii="Arial" w:hAnsi="Arial" w:cs="Arial"/>
        </w:rPr>
        <w:t xml:space="preserve">: </w:t>
      </w:r>
      <w:r w:rsidR="00CB4C2E">
        <w:rPr>
          <w:rFonts w:ascii="Arial" w:hAnsi="Arial" w:cs="Arial"/>
        </w:rPr>
        <w:t xml:space="preserve">Members of the </w:t>
      </w:r>
      <w:r>
        <w:rPr>
          <w:rFonts w:ascii="Arial" w:hAnsi="Arial" w:cs="Arial"/>
        </w:rPr>
        <w:t>Board of Elementary and Secondary Education</w:t>
      </w:r>
    </w:p>
    <w:p w14:paraId="0A37C9DC" w14:textId="77777777" w:rsidR="00D475F1" w:rsidRPr="001A5F2E" w:rsidRDefault="00D475F1" w:rsidP="00FD3F9C">
      <w:pPr>
        <w:spacing w:line="360" w:lineRule="auto"/>
        <w:rPr>
          <w:rFonts w:ascii="Arial" w:hAnsi="Arial" w:cs="Arial"/>
        </w:rPr>
      </w:pPr>
      <w:r w:rsidRPr="001A5F2E">
        <w:rPr>
          <w:rFonts w:ascii="Arial" w:hAnsi="Arial" w:cs="Arial"/>
          <w:b/>
          <w:bCs/>
        </w:rPr>
        <w:t>From</w:t>
      </w:r>
      <w:r w:rsidRPr="001A5F2E">
        <w:rPr>
          <w:rFonts w:ascii="Arial" w:hAnsi="Arial" w:cs="Arial"/>
        </w:rPr>
        <w:t>: Pedro Martinez, Commissioner</w:t>
      </w:r>
    </w:p>
    <w:p w14:paraId="1947C3CF" w14:textId="77B96090" w:rsidR="00D475F1" w:rsidRPr="001A5F2E" w:rsidRDefault="00D475F1" w:rsidP="00FD3F9C">
      <w:pPr>
        <w:spacing w:line="360" w:lineRule="auto"/>
        <w:rPr>
          <w:rFonts w:ascii="Arial" w:hAnsi="Arial" w:cs="Arial"/>
        </w:rPr>
      </w:pPr>
      <w:r w:rsidRPr="001A5F2E">
        <w:rPr>
          <w:rFonts w:ascii="Arial" w:hAnsi="Arial" w:cs="Arial"/>
          <w:b/>
          <w:bCs/>
        </w:rPr>
        <w:t>Date</w:t>
      </w:r>
      <w:r w:rsidRPr="001A5F2E">
        <w:rPr>
          <w:rFonts w:ascii="Arial" w:hAnsi="Arial" w:cs="Arial"/>
        </w:rPr>
        <w:t xml:space="preserve">: </w:t>
      </w:r>
      <w:r w:rsidR="00B326F2" w:rsidRPr="00B326F2">
        <w:rPr>
          <w:rFonts w:ascii="Arial" w:hAnsi="Arial" w:cs="Arial"/>
        </w:rPr>
        <w:t xml:space="preserve">October </w:t>
      </w:r>
      <w:r w:rsidR="000D612C">
        <w:rPr>
          <w:rFonts w:ascii="Arial" w:hAnsi="Arial" w:cs="Arial"/>
        </w:rPr>
        <w:t>15</w:t>
      </w:r>
      <w:r w:rsidR="00B326F2" w:rsidRPr="00B326F2">
        <w:rPr>
          <w:rFonts w:ascii="Arial" w:hAnsi="Arial" w:cs="Arial"/>
        </w:rPr>
        <w:t>, 2026</w:t>
      </w:r>
    </w:p>
    <w:p w14:paraId="5D1B8567" w14:textId="15BB7634" w:rsidR="000D612C" w:rsidRPr="001A5F2E" w:rsidRDefault="00D475F1" w:rsidP="00FD3F9C">
      <w:pPr>
        <w:spacing w:after="0" w:line="360" w:lineRule="auto"/>
        <w:rPr>
          <w:rFonts w:ascii="Arial" w:hAnsi="Arial" w:cs="Arial"/>
        </w:rPr>
      </w:pPr>
      <w:r w:rsidRPr="001A5F2E">
        <w:rPr>
          <w:rFonts w:ascii="Arial" w:hAnsi="Arial" w:cs="Arial"/>
          <w:b/>
          <w:bCs/>
        </w:rPr>
        <w:t>Subject</w:t>
      </w:r>
      <w:r w:rsidRPr="001A5F2E">
        <w:rPr>
          <w:rFonts w:ascii="Arial" w:hAnsi="Arial" w:cs="Arial"/>
        </w:rPr>
        <w:t xml:space="preserve">: </w:t>
      </w:r>
      <w:bookmarkStart w:id="2" w:name="TO"/>
      <w:bookmarkStart w:id="3" w:name="FROM"/>
      <w:bookmarkStart w:id="4" w:name="DATE"/>
      <w:bookmarkStart w:id="5" w:name="RE"/>
      <w:bookmarkEnd w:id="2"/>
      <w:bookmarkEnd w:id="3"/>
      <w:bookmarkEnd w:id="4"/>
      <w:bookmarkEnd w:id="5"/>
      <w:r w:rsidR="000D612C" w:rsidRPr="000D612C">
        <w:rPr>
          <w:rFonts w:ascii="Arial" w:hAnsi="Arial" w:cs="Arial"/>
        </w:rPr>
        <w:t>K-12 Statewide Graduation Standards: Foundational Coursework and Postsecondary Plannin</w:t>
      </w:r>
      <w:r w:rsidR="000D612C">
        <w:rPr>
          <w:rFonts w:ascii="Arial" w:hAnsi="Arial" w:cs="Arial"/>
        </w:rPr>
        <w:t>g</w:t>
      </w:r>
    </w:p>
    <w:p w14:paraId="47B07CA4" w14:textId="77777777" w:rsidR="00D475F1" w:rsidRPr="00482BA2" w:rsidRDefault="00D475F1" w:rsidP="00D475F1">
      <w:pPr>
        <w:spacing w:after="0"/>
        <w:rPr>
          <w:rFonts w:ascii="Arial" w:hAnsi="Arial" w:cs="Arial"/>
        </w:rPr>
      </w:pPr>
      <w:r>
        <w:rPr>
          <w:rFonts w:ascii="Arial" w:hAnsi="Arial" w:cs="Arial"/>
          <w:b/>
          <w:bCs/>
          <w:noProof/>
        </w:rPr>
        <mc:AlternateContent>
          <mc:Choice Requires="wps">
            <w:drawing>
              <wp:anchor distT="0" distB="0" distL="114300" distR="114300" simplePos="0" relativeHeight="251661312" behindDoc="0" locked="0" layoutInCell="1" allowOverlap="1" wp14:anchorId="56228A36" wp14:editId="061D12DC">
                <wp:simplePos x="0" y="0"/>
                <wp:positionH relativeFrom="column">
                  <wp:posOffset>0</wp:posOffset>
                </wp:positionH>
                <wp:positionV relativeFrom="paragraph">
                  <wp:posOffset>0</wp:posOffset>
                </wp:positionV>
                <wp:extent cx="5943600" cy="28575"/>
                <wp:effectExtent l="0" t="0" r="19050" b="28575"/>
                <wp:wrapNone/>
                <wp:docPr id="119198252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9436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6165DE" id="Straight Connector 1" o:spid="_x0000_s1026" alt="&quot;&quot;"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 to="46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" strokecolor="black [3200]" strokeweight=".5pt">
                <v:stroke joinstyle="miter"/>
              </v:line>
            </w:pict>
          </mc:Fallback>
        </mc:AlternateContent>
      </w:r>
    </w:p>
    <w:p w14:paraId="58AA821C" w14:textId="77777777" w:rsidR="00D475F1" w:rsidRPr="00482BA2" w:rsidRDefault="00D475F1" w:rsidP="00D475F1">
      <w:pPr>
        <w:spacing w:after="0"/>
        <w:rPr>
          <w:rFonts w:ascii="Arial" w:hAnsi="Arial" w:cs="Arial"/>
        </w:rPr>
        <w:sectPr w:rsidR="00D475F1" w:rsidRPr="00482BA2" w:rsidSect="00D475F1">
          <w:footerReference w:type="default" r:id="rId13"/>
          <w:type w:val="continuous"/>
          <w:pgSz w:w="12240" w:h="15840"/>
          <w:pgMar w:top="1440" w:right="1440" w:bottom="1440" w:left="1440" w:header="720" w:footer="720" w:gutter="0"/>
          <w:cols w:space="720"/>
          <w:docGrid w:linePitch="360"/>
        </w:sectPr>
      </w:pPr>
    </w:p>
    <w:p w14:paraId="77088B60" w14:textId="77777777" w:rsidR="008D3A83" w:rsidRDefault="008D3A83" w:rsidP="00932874">
      <w:pPr>
        <w:rPr>
          <w:rFonts w:ascii="Arial" w:hAnsi="Arial" w:cs="Arial"/>
          <w:u w:val="single"/>
        </w:rPr>
      </w:pPr>
    </w:p>
    <w:p w14:paraId="3A53C010" w14:textId="4871E347" w:rsidR="002455D5" w:rsidRPr="002455D5" w:rsidRDefault="002455D5" w:rsidP="002455D5">
      <w:pPr>
        <w:rPr>
          <w:rFonts w:ascii="Arial" w:hAnsi="Arial" w:cs="Arial"/>
        </w:rPr>
      </w:pPr>
      <w:r w:rsidRPr="1A5DBE61">
        <w:rPr>
          <w:rFonts w:ascii="Arial" w:hAnsi="Arial" w:cs="Arial"/>
        </w:rPr>
        <w:t>At the regular meeting of the Board of Elementary and Secondary Education (Board) on October 27, 2026, my team and I will provide you with an update on the Department’s implementation of the recommended K-12 statewide graduation standards. </w:t>
      </w:r>
    </w:p>
    <w:p w14:paraId="39FC0AAB" w14:textId="77777777" w:rsidR="002455D5" w:rsidRPr="002455D5" w:rsidRDefault="002455D5" w:rsidP="002455D5">
      <w:pPr>
        <w:rPr>
          <w:rFonts w:ascii="Arial" w:hAnsi="Arial" w:cs="Arial"/>
        </w:rPr>
      </w:pPr>
      <w:r w:rsidRPr="002455D5">
        <w:rPr>
          <w:rFonts w:ascii="Arial" w:hAnsi="Arial" w:cs="Arial"/>
        </w:rPr>
        <w:t xml:space="preserve">Our discussion on October 27 builds upon the updates Secretary </w:t>
      </w:r>
      <w:proofErr w:type="spellStart"/>
      <w:r w:rsidRPr="002455D5">
        <w:rPr>
          <w:rFonts w:ascii="Arial" w:hAnsi="Arial" w:cs="Arial"/>
        </w:rPr>
        <w:t>Zrike</w:t>
      </w:r>
      <w:proofErr w:type="spellEnd"/>
      <w:r w:rsidRPr="002455D5">
        <w:rPr>
          <w:rFonts w:ascii="Arial" w:hAnsi="Arial" w:cs="Arial"/>
        </w:rPr>
        <w:t xml:space="preserve"> and I presented throughout the 2025-26 school year on the progress of the K-12 Statewide Graduation Council (Council). These updates included an overview of the Council’s Final Report at the June 22, 2026, </w:t>
      </w:r>
      <w:hyperlink r:id="rId14" w:tgtFrame="_blank" w:history="1">
        <w:r w:rsidRPr="002455D5">
          <w:rPr>
            <w:rStyle w:val="Hyperlink"/>
            <w:rFonts w:ascii="Arial" w:hAnsi="Arial" w:cs="Arial"/>
          </w:rPr>
          <w:t>special meeting of the Board,</w:t>
        </w:r>
      </w:hyperlink>
      <w:r w:rsidRPr="002455D5">
        <w:rPr>
          <w:rFonts w:ascii="Arial" w:hAnsi="Arial" w:cs="Arial"/>
        </w:rPr>
        <w:t xml:space="preserve"> and most recently our discussion at the Board retreat on September 10, 2026.  </w:t>
      </w:r>
    </w:p>
    <w:p w14:paraId="15320855" w14:textId="77777777" w:rsidR="002455D5" w:rsidRPr="002455D5" w:rsidRDefault="002455D5" w:rsidP="002455D5">
      <w:pPr>
        <w:rPr>
          <w:rFonts w:ascii="Arial" w:hAnsi="Arial" w:cs="Arial"/>
        </w:rPr>
      </w:pPr>
      <w:r w:rsidRPr="002455D5">
        <w:rPr>
          <w:rFonts w:ascii="Arial" w:hAnsi="Arial" w:cs="Arial"/>
        </w:rPr>
        <w:t> </w:t>
      </w:r>
    </w:p>
    <w:p w14:paraId="3B765FEC" w14:textId="77777777" w:rsidR="002455D5" w:rsidRPr="002455D5" w:rsidRDefault="002455D5" w:rsidP="002455D5">
      <w:pPr>
        <w:rPr>
          <w:rFonts w:ascii="Arial" w:hAnsi="Arial" w:cs="Arial"/>
        </w:rPr>
      </w:pPr>
      <w:r w:rsidRPr="002455D5">
        <w:rPr>
          <w:rFonts w:ascii="Arial" w:hAnsi="Arial" w:cs="Arial"/>
          <w:b/>
          <w:bCs/>
        </w:rPr>
        <w:t>Background</w:t>
      </w:r>
      <w:r w:rsidRPr="002455D5">
        <w:rPr>
          <w:rFonts w:ascii="Arial" w:hAnsi="Arial" w:cs="Arial"/>
        </w:rPr>
        <w:t> </w:t>
      </w:r>
    </w:p>
    <w:p w14:paraId="474ABFAB" w14:textId="77777777" w:rsidR="002455D5" w:rsidRPr="002455D5" w:rsidRDefault="002455D5" w:rsidP="002455D5">
      <w:pPr>
        <w:rPr>
          <w:rFonts w:ascii="Arial" w:hAnsi="Arial" w:cs="Arial"/>
        </w:rPr>
      </w:pPr>
      <w:r w:rsidRPr="002455D5">
        <w:rPr>
          <w:rFonts w:ascii="Arial" w:hAnsi="Arial" w:cs="Arial"/>
        </w:rPr>
        <w:t xml:space="preserve">On January 17, 2025, Governor Healey signed </w:t>
      </w:r>
      <w:hyperlink r:id="rId15" w:tgtFrame="_blank" w:history="1">
        <w:r w:rsidRPr="002455D5">
          <w:rPr>
            <w:rStyle w:val="Hyperlink"/>
            <w:rFonts w:ascii="Arial" w:hAnsi="Arial" w:cs="Arial"/>
          </w:rPr>
          <w:t>Executive Order No. 639</w:t>
        </w:r>
      </w:hyperlink>
      <w:r w:rsidRPr="002455D5">
        <w:rPr>
          <w:rFonts w:ascii="Arial" w:hAnsi="Arial" w:cs="Arial"/>
        </w:rPr>
        <w:t xml:space="preserve">, establishing the Council to advise the Governor and Legislature on the development of a rigorous, uniform, and equitable high school graduation requirement for Massachusetts. The Council met regularly from March 2025 through May 2026. I was joined by former Secretary Tutwiler as co-chair through March 2026, and by Secretary </w:t>
      </w:r>
      <w:proofErr w:type="spellStart"/>
      <w:r w:rsidRPr="002455D5">
        <w:rPr>
          <w:rFonts w:ascii="Arial" w:hAnsi="Arial" w:cs="Arial"/>
        </w:rPr>
        <w:t>Zrike</w:t>
      </w:r>
      <w:proofErr w:type="spellEnd"/>
      <w:r w:rsidRPr="002455D5">
        <w:rPr>
          <w:rFonts w:ascii="Arial" w:hAnsi="Arial" w:cs="Arial"/>
        </w:rPr>
        <w:t xml:space="preserve"> from April through June 2026. </w:t>
      </w:r>
    </w:p>
    <w:p w14:paraId="19A7E248" w14:textId="77777777" w:rsidR="002455D5" w:rsidRPr="002455D5" w:rsidRDefault="002455D5" w:rsidP="002455D5">
      <w:pPr>
        <w:rPr>
          <w:rFonts w:ascii="Arial" w:hAnsi="Arial" w:cs="Arial"/>
        </w:rPr>
      </w:pPr>
      <w:r w:rsidRPr="002455D5">
        <w:rPr>
          <w:rFonts w:ascii="Arial" w:hAnsi="Arial" w:cs="Arial"/>
        </w:rPr>
        <w:t> </w:t>
      </w:r>
    </w:p>
    <w:p w14:paraId="58A0B1DB" w14:textId="77777777" w:rsidR="002455D5" w:rsidRPr="002455D5" w:rsidRDefault="002455D5" w:rsidP="002455D5">
      <w:pPr>
        <w:rPr>
          <w:rFonts w:ascii="Arial" w:hAnsi="Arial" w:cs="Arial"/>
        </w:rPr>
      </w:pPr>
      <w:r w:rsidRPr="002455D5">
        <w:rPr>
          <w:rFonts w:ascii="Arial" w:hAnsi="Arial" w:cs="Arial"/>
        </w:rPr>
        <w:t xml:space="preserve">The </w:t>
      </w:r>
      <w:hyperlink r:id="rId16" w:tgtFrame="_blank" w:history="1">
        <w:r w:rsidRPr="002455D5">
          <w:rPr>
            <w:rStyle w:val="Hyperlink"/>
            <w:rFonts w:ascii="Arial" w:hAnsi="Arial" w:cs="Arial"/>
          </w:rPr>
          <w:t>Final Report</w:t>
        </w:r>
      </w:hyperlink>
      <w:r w:rsidRPr="002455D5">
        <w:rPr>
          <w:rFonts w:ascii="Arial" w:hAnsi="Arial" w:cs="Arial"/>
        </w:rPr>
        <w:t xml:space="preserve"> outlines nation-leading expectations for every Massachusetts public school district. The recommendations outlined in the Final Report are designed to balance rigor and flexibility, statewide consistency and local innovation, and high </w:t>
      </w:r>
      <w:r w:rsidRPr="002455D5">
        <w:rPr>
          <w:rFonts w:ascii="Arial" w:hAnsi="Arial" w:cs="Arial"/>
        </w:rPr>
        <w:lastRenderedPageBreak/>
        <w:t>expectations with equitable access and support. Together, the recommendations reflect a comprehensive approach to learning experiences, demonstrating mastery, and preparing for postsecondary success.  </w:t>
      </w:r>
    </w:p>
    <w:p w14:paraId="27D40643" w14:textId="77777777" w:rsidR="002455D5" w:rsidRPr="002455D5" w:rsidRDefault="002455D5" w:rsidP="002455D5">
      <w:pPr>
        <w:rPr>
          <w:rFonts w:ascii="Arial" w:hAnsi="Arial" w:cs="Arial"/>
        </w:rPr>
      </w:pPr>
      <w:r w:rsidRPr="002455D5">
        <w:rPr>
          <w:rFonts w:ascii="Arial" w:hAnsi="Arial" w:cs="Arial"/>
        </w:rPr>
        <w:t> </w:t>
      </w:r>
    </w:p>
    <w:p w14:paraId="0C00FACE" w14:textId="77777777" w:rsidR="002455D5" w:rsidRPr="002455D5" w:rsidRDefault="002455D5" w:rsidP="002455D5">
      <w:pPr>
        <w:rPr>
          <w:rFonts w:ascii="Arial" w:hAnsi="Arial" w:cs="Arial"/>
        </w:rPr>
      </w:pPr>
      <w:r w:rsidRPr="002455D5">
        <w:rPr>
          <w:rFonts w:ascii="Arial" w:hAnsi="Arial" w:cs="Arial"/>
        </w:rPr>
        <w:t>The recommendations include four Primary Components: </w:t>
      </w:r>
    </w:p>
    <w:p w14:paraId="1CA268BC" w14:textId="77777777" w:rsidR="002455D5" w:rsidRPr="002455D5" w:rsidRDefault="002455D5" w:rsidP="002455D5">
      <w:pPr>
        <w:numPr>
          <w:ilvl w:val="0"/>
          <w:numId w:val="6"/>
        </w:numPr>
        <w:rPr>
          <w:rFonts w:ascii="Arial" w:hAnsi="Arial" w:cs="Arial"/>
        </w:rPr>
      </w:pPr>
      <w:r w:rsidRPr="002455D5">
        <w:rPr>
          <w:rFonts w:ascii="Arial" w:hAnsi="Arial" w:cs="Arial"/>
          <w:b/>
          <w:bCs/>
        </w:rPr>
        <w:t xml:space="preserve">Foundational coursework - </w:t>
      </w:r>
      <w:r w:rsidRPr="002455D5">
        <w:rPr>
          <w:rFonts w:ascii="Arial" w:hAnsi="Arial" w:cs="Arial"/>
        </w:rPr>
        <w:t xml:space="preserve">Through this recommendation, students will complete </w:t>
      </w:r>
      <w:proofErr w:type="spellStart"/>
      <w:r w:rsidRPr="002455D5">
        <w:rPr>
          <w:rFonts w:ascii="Arial" w:hAnsi="Arial" w:cs="Arial"/>
        </w:rPr>
        <w:t>MassCore</w:t>
      </w:r>
      <w:proofErr w:type="spellEnd"/>
      <w:r w:rsidRPr="002455D5">
        <w:rPr>
          <w:rFonts w:ascii="Arial" w:hAnsi="Arial" w:cs="Arial"/>
        </w:rPr>
        <w:t>, a rigorous program of study that aligns with the admissions requirements for higher education and keeps postsecondary options available to students. </w:t>
      </w:r>
    </w:p>
    <w:p w14:paraId="1D98BB1B" w14:textId="77777777" w:rsidR="002455D5" w:rsidRPr="002455D5" w:rsidRDefault="002455D5" w:rsidP="002455D5">
      <w:pPr>
        <w:numPr>
          <w:ilvl w:val="0"/>
          <w:numId w:val="7"/>
        </w:numPr>
        <w:rPr>
          <w:rFonts w:ascii="Arial" w:hAnsi="Arial" w:cs="Arial"/>
        </w:rPr>
      </w:pPr>
      <w:r w:rsidRPr="002455D5">
        <w:rPr>
          <w:rFonts w:ascii="Arial" w:hAnsi="Arial" w:cs="Arial"/>
          <w:b/>
          <w:bCs/>
        </w:rPr>
        <w:t xml:space="preserve">End-of-course assessments - </w:t>
      </w:r>
      <w:r w:rsidRPr="002455D5">
        <w:rPr>
          <w:rFonts w:ascii="Arial" w:hAnsi="Arial" w:cs="Arial"/>
        </w:rPr>
        <w:t xml:space="preserve">Through this recommendation, students will complete end-of-course (EOC) assessments in specified </w:t>
      </w:r>
      <w:proofErr w:type="spellStart"/>
      <w:r w:rsidRPr="002455D5">
        <w:rPr>
          <w:rFonts w:ascii="Arial" w:hAnsi="Arial" w:cs="Arial"/>
        </w:rPr>
        <w:t>MassCore</w:t>
      </w:r>
      <w:proofErr w:type="spellEnd"/>
      <w:r w:rsidRPr="002455D5">
        <w:rPr>
          <w:rFonts w:ascii="Arial" w:hAnsi="Arial" w:cs="Arial"/>
        </w:rPr>
        <w:t xml:space="preserve"> subjects. EOC assessments are designed, administered, and scored by the state. Performance on the EOC assessments will meaningfully count toward students’ academic record and path to graduation. </w:t>
      </w:r>
    </w:p>
    <w:p w14:paraId="074EC73D" w14:textId="77777777" w:rsidR="002455D5" w:rsidRPr="002455D5" w:rsidRDefault="002455D5" w:rsidP="002455D5">
      <w:pPr>
        <w:numPr>
          <w:ilvl w:val="0"/>
          <w:numId w:val="8"/>
        </w:numPr>
        <w:rPr>
          <w:rFonts w:ascii="Arial" w:hAnsi="Arial" w:cs="Arial"/>
        </w:rPr>
      </w:pPr>
      <w:r w:rsidRPr="002455D5">
        <w:rPr>
          <w:rFonts w:ascii="Arial" w:hAnsi="Arial" w:cs="Arial"/>
          <w:b/>
          <w:bCs/>
        </w:rPr>
        <w:t>Postsecondary planning</w:t>
      </w:r>
      <w:r w:rsidRPr="002455D5">
        <w:rPr>
          <w:rFonts w:ascii="Arial" w:hAnsi="Arial" w:cs="Arial"/>
        </w:rPr>
        <w:t xml:space="preserve"> </w:t>
      </w:r>
      <w:r w:rsidRPr="002455D5">
        <w:rPr>
          <w:rFonts w:ascii="Arial" w:hAnsi="Arial" w:cs="Arial"/>
          <w:b/>
          <w:bCs/>
        </w:rPr>
        <w:t>-</w:t>
      </w:r>
      <w:r w:rsidRPr="002455D5">
        <w:rPr>
          <w:rFonts w:ascii="Arial" w:hAnsi="Arial" w:cs="Arial"/>
        </w:rPr>
        <w:t xml:space="preserve"> Through this recommendation, students will develop a postsecondary plan that meets required year-by-year milestones defined in the state’s My Career and Academic Plan (</w:t>
      </w:r>
      <w:proofErr w:type="spellStart"/>
      <w:r w:rsidRPr="002455D5">
        <w:rPr>
          <w:rFonts w:ascii="Arial" w:hAnsi="Arial" w:cs="Arial"/>
        </w:rPr>
        <w:t>MyCAP</w:t>
      </w:r>
      <w:proofErr w:type="spellEnd"/>
      <w:r w:rsidRPr="002455D5">
        <w:rPr>
          <w:rFonts w:ascii="Arial" w:hAnsi="Arial" w:cs="Arial"/>
        </w:rPr>
        <w:t>) framework, along with locally determined activities. Required milestones will include financial literacy, artificial intelligence and digital literacy, work-based learning, and FAFSA/MASFA completion or opt-out. </w:t>
      </w:r>
    </w:p>
    <w:p w14:paraId="743E2D1F" w14:textId="77777777" w:rsidR="002455D5" w:rsidRPr="002455D5" w:rsidRDefault="002455D5" w:rsidP="002455D5">
      <w:pPr>
        <w:numPr>
          <w:ilvl w:val="0"/>
          <w:numId w:val="9"/>
        </w:numPr>
        <w:rPr>
          <w:rFonts w:ascii="Arial" w:hAnsi="Arial" w:cs="Arial"/>
        </w:rPr>
      </w:pPr>
      <w:r w:rsidRPr="002455D5">
        <w:rPr>
          <w:rFonts w:ascii="Arial" w:hAnsi="Arial" w:cs="Arial"/>
          <w:b/>
          <w:bCs/>
        </w:rPr>
        <w:t xml:space="preserve">Culminating experiences - </w:t>
      </w:r>
      <w:r w:rsidRPr="002455D5">
        <w:rPr>
          <w:rFonts w:ascii="Arial" w:hAnsi="Arial" w:cs="Arial"/>
        </w:rPr>
        <w:t>Through this recommendation, students will complete a capstone project or a portfolio of work. The state will define the parameters of the culminating experience and establish a standardized rubric specifying what students must demonstrate. Student work will be assessed locally using the state-developed rubric. </w:t>
      </w:r>
    </w:p>
    <w:p w14:paraId="105606C9" w14:textId="77777777" w:rsidR="002455D5" w:rsidRPr="002455D5" w:rsidRDefault="002455D5" w:rsidP="002455D5">
      <w:pPr>
        <w:rPr>
          <w:rFonts w:ascii="Arial" w:hAnsi="Arial" w:cs="Arial"/>
        </w:rPr>
      </w:pPr>
      <w:r w:rsidRPr="002455D5">
        <w:rPr>
          <w:rFonts w:ascii="Arial" w:hAnsi="Arial" w:cs="Arial"/>
        </w:rPr>
        <w:t> </w:t>
      </w:r>
    </w:p>
    <w:p w14:paraId="4F4EFEB2" w14:textId="77777777" w:rsidR="002455D5" w:rsidRPr="002455D5" w:rsidRDefault="002455D5" w:rsidP="002455D5">
      <w:pPr>
        <w:rPr>
          <w:rFonts w:ascii="Arial" w:hAnsi="Arial" w:cs="Arial"/>
        </w:rPr>
      </w:pPr>
      <w:r w:rsidRPr="002455D5">
        <w:rPr>
          <w:rFonts w:ascii="Arial" w:hAnsi="Arial" w:cs="Arial"/>
        </w:rPr>
        <w:t>The report also recommends Embedded Components, defined as essential learning priorities that are intentionally integrated throughout the primary components, spanning multiple areas of students’ high school experiences. These include financial literacy, AI and digital literacy, work-based learning, FAFSA/MASFA completion or opt-out, and civics education. </w:t>
      </w:r>
    </w:p>
    <w:p w14:paraId="248DDCEA" w14:textId="77777777" w:rsidR="002455D5" w:rsidRPr="002455D5" w:rsidRDefault="002455D5" w:rsidP="002455D5">
      <w:pPr>
        <w:rPr>
          <w:rFonts w:ascii="Arial" w:hAnsi="Arial" w:cs="Arial"/>
        </w:rPr>
      </w:pPr>
      <w:r w:rsidRPr="002455D5">
        <w:rPr>
          <w:rFonts w:ascii="Arial" w:hAnsi="Arial" w:cs="Arial"/>
        </w:rPr>
        <w:t> </w:t>
      </w:r>
    </w:p>
    <w:p w14:paraId="7160C636" w14:textId="77777777" w:rsidR="002455D5" w:rsidRPr="002455D5" w:rsidRDefault="002455D5" w:rsidP="002455D5">
      <w:pPr>
        <w:rPr>
          <w:rFonts w:ascii="Arial" w:hAnsi="Arial" w:cs="Arial"/>
        </w:rPr>
      </w:pPr>
      <w:r w:rsidRPr="002455D5">
        <w:rPr>
          <w:rFonts w:ascii="Arial" w:hAnsi="Arial" w:cs="Arial"/>
        </w:rPr>
        <w:t xml:space="preserve">The Primary and Embedded Components form a comprehensive graduation framework that values academic rigor, multiple demonstrations of mastery, and personalized learning. The individual components reflect evidence-based practices already </w:t>
      </w:r>
      <w:r w:rsidRPr="002455D5">
        <w:rPr>
          <w:rFonts w:ascii="Arial" w:hAnsi="Arial" w:cs="Arial"/>
        </w:rPr>
        <w:lastRenderedPageBreak/>
        <w:t>implemented in many districts across the Commonwealth. By bringing these elements together within a unified framework, we establish a system where every student receives the holistic preparation needed to succeed in college, career, and civic life. </w:t>
      </w:r>
    </w:p>
    <w:p w14:paraId="28A0F137" w14:textId="77777777" w:rsidR="002455D5" w:rsidRPr="002455D5" w:rsidRDefault="002455D5" w:rsidP="002455D5">
      <w:pPr>
        <w:rPr>
          <w:rFonts w:ascii="Arial" w:hAnsi="Arial" w:cs="Arial"/>
        </w:rPr>
      </w:pPr>
      <w:r w:rsidRPr="002455D5">
        <w:rPr>
          <w:rFonts w:ascii="Arial" w:hAnsi="Arial" w:cs="Arial"/>
        </w:rPr>
        <w:t> </w:t>
      </w:r>
    </w:p>
    <w:p w14:paraId="41529E87" w14:textId="77777777" w:rsidR="002455D5" w:rsidRPr="002455D5" w:rsidRDefault="002455D5" w:rsidP="002455D5">
      <w:pPr>
        <w:rPr>
          <w:rFonts w:ascii="Arial" w:hAnsi="Arial" w:cs="Arial"/>
        </w:rPr>
      </w:pPr>
      <w:r w:rsidRPr="002455D5">
        <w:rPr>
          <w:rFonts w:ascii="Arial" w:hAnsi="Arial" w:cs="Arial"/>
        </w:rPr>
        <w:t xml:space="preserve">As proposed in the Final Report, the class of 2031 would be required to complete </w:t>
      </w:r>
      <w:proofErr w:type="spellStart"/>
      <w:r w:rsidRPr="002455D5">
        <w:rPr>
          <w:rFonts w:ascii="Arial" w:hAnsi="Arial" w:cs="Arial"/>
        </w:rPr>
        <w:t>MassCore</w:t>
      </w:r>
      <w:proofErr w:type="spellEnd"/>
      <w:r w:rsidRPr="002455D5">
        <w:rPr>
          <w:rFonts w:ascii="Arial" w:hAnsi="Arial" w:cs="Arial"/>
        </w:rPr>
        <w:t xml:space="preserve"> to graduate from high school and the class of 2032 would be required to complete all proposed components to graduate. </w:t>
      </w:r>
    </w:p>
    <w:p w14:paraId="199868D4" w14:textId="77777777" w:rsidR="002455D5" w:rsidRPr="002455D5" w:rsidRDefault="002455D5" w:rsidP="002455D5">
      <w:pPr>
        <w:rPr>
          <w:rFonts w:ascii="Arial" w:hAnsi="Arial" w:cs="Arial"/>
        </w:rPr>
      </w:pPr>
      <w:r w:rsidRPr="002455D5">
        <w:rPr>
          <w:rFonts w:ascii="Arial" w:hAnsi="Arial" w:cs="Arial"/>
        </w:rPr>
        <w:t> </w:t>
      </w:r>
    </w:p>
    <w:p w14:paraId="06FA40F2" w14:textId="77777777" w:rsidR="002455D5" w:rsidRPr="002455D5" w:rsidRDefault="002455D5" w:rsidP="002455D5">
      <w:pPr>
        <w:rPr>
          <w:rFonts w:ascii="Arial" w:hAnsi="Arial" w:cs="Arial"/>
        </w:rPr>
      </w:pPr>
      <w:r w:rsidRPr="002455D5">
        <w:rPr>
          <w:rFonts w:ascii="Arial" w:hAnsi="Arial" w:cs="Arial"/>
          <w:b/>
          <w:bCs/>
        </w:rPr>
        <w:t xml:space="preserve">Focus on Foundational Coursework through </w:t>
      </w:r>
      <w:proofErr w:type="spellStart"/>
      <w:r w:rsidRPr="002455D5">
        <w:rPr>
          <w:rFonts w:ascii="Arial" w:hAnsi="Arial" w:cs="Arial"/>
          <w:b/>
          <w:bCs/>
        </w:rPr>
        <w:t>MassCore</w:t>
      </w:r>
      <w:proofErr w:type="spellEnd"/>
      <w:r w:rsidRPr="002455D5">
        <w:rPr>
          <w:rFonts w:ascii="Arial" w:hAnsi="Arial" w:cs="Arial"/>
          <w:b/>
          <w:bCs/>
        </w:rPr>
        <w:t> </w:t>
      </w:r>
      <w:r w:rsidRPr="002455D5">
        <w:rPr>
          <w:rFonts w:ascii="Arial" w:hAnsi="Arial" w:cs="Arial"/>
        </w:rPr>
        <w:t> </w:t>
      </w:r>
    </w:p>
    <w:p w14:paraId="499A32AB" w14:textId="77777777" w:rsidR="002455D5" w:rsidRPr="002455D5" w:rsidRDefault="002455D5" w:rsidP="002455D5">
      <w:pPr>
        <w:rPr>
          <w:rFonts w:ascii="Arial" w:hAnsi="Arial" w:cs="Arial"/>
        </w:rPr>
      </w:pPr>
      <w:proofErr w:type="spellStart"/>
      <w:r w:rsidRPr="002455D5">
        <w:rPr>
          <w:rFonts w:ascii="Arial" w:hAnsi="Arial" w:cs="Arial"/>
        </w:rPr>
        <w:t>MassCore</w:t>
      </w:r>
      <w:proofErr w:type="spellEnd"/>
      <w:r w:rsidRPr="002455D5">
        <w:rPr>
          <w:rFonts w:ascii="Arial" w:hAnsi="Arial" w:cs="Arial"/>
        </w:rPr>
        <w:t xml:space="preserve"> was developed by an advisory group from elementary and secondary education, higher education, nonprofits, and the private sector and adopted as a recommended program of studies by the Board of Elementary and Secondary Education in 2007 and amended in 2018.  </w:t>
      </w:r>
    </w:p>
    <w:p w14:paraId="3B96B126" w14:textId="77777777" w:rsidR="002455D5" w:rsidRPr="002455D5" w:rsidRDefault="002455D5" w:rsidP="002455D5">
      <w:pPr>
        <w:rPr>
          <w:rFonts w:ascii="Arial" w:hAnsi="Arial" w:cs="Arial"/>
        </w:rPr>
      </w:pPr>
      <w:r w:rsidRPr="002455D5">
        <w:rPr>
          <w:rFonts w:ascii="Arial" w:hAnsi="Arial" w:cs="Arial"/>
        </w:rPr>
        <w:t> </w:t>
      </w:r>
    </w:p>
    <w:p w14:paraId="1F16CF48" w14:textId="77777777" w:rsidR="002455D5" w:rsidRPr="002455D5" w:rsidRDefault="002455D5" w:rsidP="002455D5">
      <w:pPr>
        <w:rPr>
          <w:rFonts w:ascii="Arial" w:hAnsi="Arial" w:cs="Arial"/>
        </w:rPr>
      </w:pPr>
      <w:proofErr w:type="spellStart"/>
      <w:r w:rsidRPr="002455D5">
        <w:rPr>
          <w:rFonts w:ascii="Arial" w:hAnsi="Arial" w:cs="Arial"/>
        </w:rPr>
        <w:t>MassCore</w:t>
      </w:r>
      <w:proofErr w:type="spellEnd"/>
      <w:r w:rsidRPr="002455D5">
        <w:rPr>
          <w:rFonts w:ascii="Arial" w:hAnsi="Arial" w:cs="Arial"/>
        </w:rPr>
        <w:t xml:space="preserve"> is an established, research-based program of studies that meets Massachusetts public higher education admissions requirements, is a strong predictor of postsecondary success, and is already implemented across many Massachusetts districts. </w:t>
      </w:r>
      <w:proofErr w:type="spellStart"/>
      <w:r w:rsidRPr="002455D5">
        <w:rPr>
          <w:rFonts w:ascii="Arial" w:hAnsi="Arial" w:cs="Arial"/>
        </w:rPr>
        <w:t>MassCore</w:t>
      </w:r>
      <w:proofErr w:type="spellEnd"/>
      <w:r w:rsidRPr="002455D5">
        <w:rPr>
          <w:rFonts w:ascii="Arial" w:hAnsi="Arial" w:cs="Arial"/>
        </w:rPr>
        <w:t xml:space="preserve"> leverages Massachusetts’ curriculum frameworks that pair key content area knowledge and skills with transferable competencies such as creative problem-solving, effective communication, and intentional collaboration. </w:t>
      </w:r>
    </w:p>
    <w:p w14:paraId="491AB3C7" w14:textId="77777777" w:rsidR="002455D5" w:rsidRPr="002455D5" w:rsidRDefault="002455D5" w:rsidP="002455D5">
      <w:pPr>
        <w:rPr>
          <w:rFonts w:ascii="Arial" w:hAnsi="Arial" w:cs="Arial"/>
        </w:rPr>
      </w:pPr>
      <w:r w:rsidRPr="002455D5">
        <w:rPr>
          <w:rFonts w:ascii="Arial" w:hAnsi="Arial" w:cs="Arial"/>
        </w:rPr>
        <w:t>The program of studies includes the successful completion of four units of English, four units of mathematics including Algebra II or the equivalent, three units of a lab-based science, three units of history, two units of the same world language, one unit of the arts, and five additional "core" courses. A computer science course that includes rigorous mathematical or scientific concepts and aligns with the 2016 Digital Literacy and Computer Science Framework can substitute for either a mathematics course or a laboratory science course. </w:t>
      </w:r>
    </w:p>
    <w:p w14:paraId="206FC318" w14:textId="77777777" w:rsidR="002455D5" w:rsidRPr="002455D5" w:rsidRDefault="002455D5" w:rsidP="002455D5">
      <w:pPr>
        <w:rPr>
          <w:rFonts w:ascii="Arial" w:hAnsi="Arial" w:cs="Arial"/>
        </w:rPr>
      </w:pPr>
      <w:r w:rsidRPr="002455D5">
        <w:rPr>
          <w:rFonts w:ascii="Arial" w:hAnsi="Arial" w:cs="Arial"/>
        </w:rPr>
        <w:t> </w:t>
      </w:r>
    </w:p>
    <w:p w14:paraId="7A9C3579" w14:textId="77777777" w:rsidR="002455D5" w:rsidRPr="002455D5" w:rsidRDefault="002455D5" w:rsidP="002455D5">
      <w:pPr>
        <w:rPr>
          <w:rFonts w:ascii="Arial" w:hAnsi="Arial" w:cs="Arial"/>
        </w:rPr>
      </w:pPr>
      <w:proofErr w:type="spellStart"/>
      <w:r w:rsidRPr="002455D5">
        <w:rPr>
          <w:rFonts w:ascii="Arial" w:hAnsi="Arial" w:cs="Arial"/>
        </w:rPr>
        <w:t>MassCore</w:t>
      </w:r>
      <w:proofErr w:type="spellEnd"/>
      <w:r w:rsidRPr="002455D5">
        <w:rPr>
          <w:rFonts w:ascii="Arial" w:hAnsi="Arial" w:cs="Arial"/>
        </w:rPr>
        <w:t xml:space="preserve"> is a lever for promoting students’ continued success in college and career. National research indicates that high school coursework and academic performance are correlated with postsecondary success, including high school graduation, wages, and college enrollment, persistence, and academic performance.  </w:t>
      </w:r>
    </w:p>
    <w:p w14:paraId="55BC6748" w14:textId="77777777" w:rsidR="002455D5" w:rsidRPr="002455D5" w:rsidRDefault="002455D5" w:rsidP="002455D5">
      <w:pPr>
        <w:rPr>
          <w:rFonts w:ascii="Arial" w:hAnsi="Arial" w:cs="Arial"/>
        </w:rPr>
      </w:pPr>
      <w:r w:rsidRPr="002455D5">
        <w:rPr>
          <w:rFonts w:ascii="Arial" w:hAnsi="Arial" w:cs="Arial"/>
        </w:rPr>
        <w:t> </w:t>
      </w:r>
    </w:p>
    <w:p w14:paraId="37D3069B" w14:textId="77777777" w:rsidR="002455D5" w:rsidRPr="002455D5" w:rsidRDefault="002455D5" w:rsidP="002455D5">
      <w:pPr>
        <w:rPr>
          <w:rFonts w:ascii="Arial" w:hAnsi="Arial" w:cs="Arial"/>
        </w:rPr>
      </w:pPr>
      <w:r w:rsidRPr="002455D5">
        <w:rPr>
          <w:rFonts w:ascii="Arial" w:hAnsi="Arial" w:cs="Arial"/>
        </w:rPr>
        <w:lastRenderedPageBreak/>
        <w:t xml:space="preserve">DESE has supported districts to adopt </w:t>
      </w:r>
      <w:proofErr w:type="spellStart"/>
      <w:r w:rsidRPr="002455D5">
        <w:rPr>
          <w:rFonts w:ascii="Arial" w:hAnsi="Arial" w:cs="Arial"/>
        </w:rPr>
        <w:t>MassCore</w:t>
      </w:r>
      <w:proofErr w:type="spellEnd"/>
      <w:r w:rsidRPr="002455D5">
        <w:rPr>
          <w:rFonts w:ascii="Arial" w:hAnsi="Arial" w:cs="Arial"/>
        </w:rPr>
        <w:t xml:space="preserve"> through schedule and program of study vendor support, grants, guidance and technical assistance. Currently, </w:t>
      </w:r>
      <w:hyperlink r:id="rId17" w:tgtFrame="_blank" w:history="1">
        <w:r w:rsidRPr="002455D5">
          <w:rPr>
            <w:rStyle w:val="Hyperlink"/>
            <w:rFonts w:ascii="Arial" w:hAnsi="Arial" w:cs="Arial"/>
          </w:rPr>
          <w:t>82% of graduates complete</w:t>
        </w:r>
      </w:hyperlink>
      <w:r w:rsidRPr="002455D5">
        <w:rPr>
          <w:rFonts w:ascii="Arial" w:hAnsi="Arial" w:cs="Arial"/>
        </w:rPr>
        <w:t xml:space="preserve"> </w:t>
      </w:r>
      <w:proofErr w:type="spellStart"/>
      <w:r w:rsidRPr="002455D5">
        <w:rPr>
          <w:rFonts w:ascii="Arial" w:hAnsi="Arial" w:cs="Arial"/>
        </w:rPr>
        <w:t>MassCore</w:t>
      </w:r>
      <w:proofErr w:type="spellEnd"/>
      <w:r w:rsidRPr="002455D5">
        <w:rPr>
          <w:rFonts w:ascii="Arial" w:hAnsi="Arial" w:cs="Arial"/>
        </w:rPr>
        <w:t xml:space="preserve"> (as reported by districts). </w:t>
      </w:r>
    </w:p>
    <w:p w14:paraId="35B12CCB" w14:textId="77777777" w:rsidR="002455D5" w:rsidRPr="002455D5" w:rsidRDefault="002455D5" w:rsidP="002455D5">
      <w:pPr>
        <w:rPr>
          <w:rFonts w:ascii="Arial" w:hAnsi="Arial" w:cs="Arial"/>
        </w:rPr>
      </w:pPr>
      <w:r w:rsidRPr="002455D5">
        <w:rPr>
          <w:rFonts w:ascii="Arial" w:hAnsi="Arial" w:cs="Arial"/>
        </w:rPr>
        <w:t> </w:t>
      </w:r>
    </w:p>
    <w:p w14:paraId="69104255" w14:textId="77777777" w:rsidR="002455D5" w:rsidRPr="002455D5" w:rsidRDefault="002455D5" w:rsidP="002455D5">
      <w:pPr>
        <w:rPr>
          <w:rFonts w:ascii="Arial" w:hAnsi="Arial" w:cs="Arial"/>
        </w:rPr>
      </w:pPr>
      <w:r w:rsidRPr="002455D5">
        <w:rPr>
          <w:rFonts w:ascii="Arial" w:hAnsi="Arial" w:cs="Arial"/>
        </w:rPr>
        <w:t xml:space="preserve">Dr. John Papay, Walter and Leonore Annenberg Professor of Education Policy and Director of the Annenberg Institute, Brown University, will join us to discuss what current research on </w:t>
      </w:r>
      <w:proofErr w:type="spellStart"/>
      <w:r w:rsidRPr="002455D5">
        <w:rPr>
          <w:rFonts w:ascii="Arial" w:hAnsi="Arial" w:cs="Arial"/>
        </w:rPr>
        <w:t>MassCore</w:t>
      </w:r>
      <w:proofErr w:type="spellEnd"/>
      <w:r w:rsidRPr="002455D5">
        <w:rPr>
          <w:rFonts w:ascii="Arial" w:hAnsi="Arial" w:cs="Arial"/>
        </w:rPr>
        <w:t xml:space="preserve"> indicates for postsecondary outcomes. </w:t>
      </w:r>
    </w:p>
    <w:p w14:paraId="2FCDA7DF" w14:textId="77777777" w:rsidR="002455D5" w:rsidRPr="002455D5" w:rsidRDefault="002455D5" w:rsidP="002455D5">
      <w:pPr>
        <w:rPr>
          <w:rFonts w:ascii="Arial" w:hAnsi="Arial" w:cs="Arial"/>
        </w:rPr>
      </w:pPr>
      <w:r w:rsidRPr="002455D5">
        <w:rPr>
          <w:rFonts w:ascii="Arial" w:hAnsi="Arial" w:cs="Arial"/>
        </w:rPr>
        <w:t> </w:t>
      </w:r>
    </w:p>
    <w:p w14:paraId="7FADEC8D" w14:textId="77777777" w:rsidR="002455D5" w:rsidRPr="002455D5" w:rsidRDefault="002455D5" w:rsidP="002455D5">
      <w:pPr>
        <w:rPr>
          <w:rFonts w:ascii="Arial" w:hAnsi="Arial" w:cs="Arial"/>
        </w:rPr>
      </w:pPr>
      <w:r w:rsidRPr="002455D5">
        <w:rPr>
          <w:rFonts w:ascii="Arial" w:hAnsi="Arial" w:cs="Arial"/>
          <w:b/>
          <w:bCs/>
        </w:rPr>
        <w:t xml:space="preserve">Focus on Postsecondary Planning through </w:t>
      </w:r>
      <w:proofErr w:type="spellStart"/>
      <w:r w:rsidRPr="002455D5">
        <w:rPr>
          <w:rFonts w:ascii="Arial" w:hAnsi="Arial" w:cs="Arial"/>
          <w:b/>
          <w:bCs/>
        </w:rPr>
        <w:t>MyCAP</w:t>
      </w:r>
      <w:proofErr w:type="spellEnd"/>
      <w:r w:rsidRPr="002455D5">
        <w:rPr>
          <w:rFonts w:ascii="Arial" w:hAnsi="Arial" w:cs="Arial"/>
          <w:b/>
          <w:bCs/>
        </w:rPr>
        <w:t xml:space="preserve"> (My Career and Academic Plan)</w:t>
      </w:r>
      <w:r w:rsidRPr="002455D5">
        <w:rPr>
          <w:rFonts w:ascii="Arial" w:hAnsi="Arial" w:cs="Arial"/>
        </w:rPr>
        <w:t> </w:t>
      </w:r>
    </w:p>
    <w:p w14:paraId="4E58D58F" w14:textId="77777777" w:rsidR="002455D5" w:rsidRPr="002455D5" w:rsidRDefault="002455D5" w:rsidP="002455D5">
      <w:pPr>
        <w:rPr>
          <w:rFonts w:ascii="Arial" w:hAnsi="Arial" w:cs="Arial"/>
        </w:rPr>
      </w:pPr>
      <w:r w:rsidRPr="002455D5">
        <w:rPr>
          <w:rFonts w:ascii="Arial" w:hAnsi="Arial" w:cs="Arial"/>
        </w:rPr>
        <w:t>The proposed graduation standards include that students develop a postsecondary plan, beginning no later than 9</w:t>
      </w:r>
      <w:r w:rsidRPr="002455D5">
        <w:rPr>
          <w:rFonts w:ascii="Arial" w:hAnsi="Arial" w:cs="Arial"/>
          <w:vertAlign w:val="superscript"/>
        </w:rPr>
        <w:t>th</w:t>
      </w:r>
      <w:r w:rsidRPr="002455D5">
        <w:rPr>
          <w:rFonts w:ascii="Arial" w:hAnsi="Arial" w:cs="Arial"/>
        </w:rPr>
        <w:t xml:space="preserve"> grade, that meets required year-by-year milestones defined in the state’s </w:t>
      </w:r>
      <w:proofErr w:type="spellStart"/>
      <w:r w:rsidRPr="002455D5">
        <w:rPr>
          <w:rFonts w:ascii="Arial" w:hAnsi="Arial" w:cs="Arial"/>
        </w:rPr>
        <w:t>MyCAP</w:t>
      </w:r>
      <w:proofErr w:type="spellEnd"/>
      <w:r w:rsidRPr="002455D5">
        <w:rPr>
          <w:rFonts w:ascii="Arial" w:hAnsi="Arial" w:cs="Arial"/>
        </w:rPr>
        <w:t xml:space="preserve"> framework. Developing and maintaining a career and academic plan using the </w:t>
      </w:r>
      <w:proofErr w:type="spellStart"/>
      <w:r w:rsidRPr="002455D5">
        <w:rPr>
          <w:rFonts w:ascii="Arial" w:hAnsi="Arial" w:cs="Arial"/>
        </w:rPr>
        <w:t>MyCAP</w:t>
      </w:r>
      <w:proofErr w:type="spellEnd"/>
      <w:r w:rsidRPr="002455D5">
        <w:rPr>
          <w:rFonts w:ascii="Arial" w:hAnsi="Arial" w:cs="Arial"/>
        </w:rPr>
        <w:t xml:space="preserve"> framework will support students in identifying their college and career goals and charting their individual path to attaining those goals. Required milestones will include financial literacy, artificial intelligence and digital literacy, work-based learning, and FAFSA/MASFA completion or opt-out. </w:t>
      </w:r>
    </w:p>
    <w:p w14:paraId="41059E00" w14:textId="77777777" w:rsidR="002455D5" w:rsidRPr="002455D5" w:rsidRDefault="002455D5" w:rsidP="002455D5">
      <w:pPr>
        <w:rPr>
          <w:rFonts w:ascii="Arial" w:hAnsi="Arial" w:cs="Arial"/>
        </w:rPr>
      </w:pPr>
      <w:r w:rsidRPr="002455D5">
        <w:rPr>
          <w:rFonts w:ascii="Arial" w:hAnsi="Arial" w:cs="Arial"/>
        </w:rPr>
        <w:t> </w:t>
      </w:r>
    </w:p>
    <w:p w14:paraId="0F8B31AE" w14:textId="77777777" w:rsidR="002455D5" w:rsidRPr="002455D5" w:rsidRDefault="002455D5" w:rsidP="002455D5">
      <w:pPr>
        <w:rPr>
          <w:rFonts w:ascii="Arial" w:hAnsi="Arial" w:cs="Arial"/>
        </w:rPr>
      </w:pPr>
      <w:proofErr w:type="spellStart"/>
      <w:r w:rsidRPr="002455D5">
        <w:rPr>
          <w:rFonts w:ascii="Arial" w:hAnsi="Arial" w:cs="Arial"/>
        </w:rPr>
        <w:t>MyCAP</w:t>
      </w:r>
      <w:proofErr w:type="spellEnd"/>
      <w:r w:rsidRPr="002455D5">
        <w:rPr>
          <w:rFonts w:ascii="Arial" w:hAnsi="Arial" w:cs="Arial"/>
        </w:rPr>
        <w:t xml:space="preserve"> is a structured, student-driven, college, career, and civic readiness framework designed to provide every student with </w:t>
      </w:r>
      <w:proofErr w:type="gramStart"/>
      <w:r w:rsidRPr="002455D5">
        <w:rPr>
          <w:rFonts w:ascii="Arial" w:hAnsi="Arial" w:cs="Arial"/>
        </w:rPr>
        <w:t>the knowledge</w:t>
      </w:r>
      <w:proofErr w:type="gramEnd"/>
      <w:r w:rsidRPr="002455D5">
        <w:rPr>
          <w:rFonts w:ascii="Arial" w:hAnsi="Arial" w:cs="Arial"/>
        </w:rPr>
        <w:t xml:space="preserve">, skills, and experiences in personal, social, emotional, and behavioral development, career development, and academic and technical learning to navigate an individual path to success. The </w:t>
      </w:r>
      <w:proofErr w:type="spellStart"/>
      <w:r w:rsidRPr="002455D5">
        <w:rPr>
          <w:rFonts w:ascii="Arial" w:hAnsi="Arial" w:cs="Arial"/>
        </w:rPr>
        <w:t>MyCAP</w:t>
      </w:r>
      <w:proofErr w:type="spellEnd"/>
      <w:r w:rsidRPr="002455D5">
        <w:rPr>
          <w:rFonts w:ascii="Arial" w:hAnsi="Arial" w:cs="Arial"/>
        </w:rPr>
        <w:t xml:space="preserve"> process engages students in a continuum of learning grounded in the discovery of individual interests, skills, and talents. The process allows students to be the drivers of their education as they navigate career exploration aligned with personal interests, skills, and talents.  It also allows students to choose courses that are aligned with both their personal attributes and career interests, and identify the personal, social, emotional, and behavioral skills needed to create and implement their individual plan for postsecondary success. </w:t>
      </w:r>
    </w:p>
    <w:p w14:paraId="69FDA538" w14:textId="77777777" w:rsidR="002455D5" w:rsidRPr="002455D5" w:rsidRDefault="002455D5" w:rsidP="002455D5">
      <w:pPr>
        <w:rPr>
          <w:rFonts w:ascii="Arial" w:hAnsi="Arial" w:cs="Arial"/>
        </w:rPr>
      </w:pPr>
      <w:r w:rsidRPr="002455D5">
        <w:rPr>
          <w:rFonts w:ascii="Arial" w:hAnsi="Arial" w:cs="Arial"/>
        </w:rPr>
        <w:t> </w:t>
      </w:r>
    </w:p>
    <w:p w14:paraId="42B83A59" w14:textId="77777777" w:rsidR="002455D5" w:rsidRPr="002455D5" w:rsidRDefault="002455D5" w:rsidP="002455D5">
      <w:pPr>
        <w:rPr>
          <w:rFonts w:ascii="Arial" w:hAnsi="Arial" w:cs="Arial"/>
        </w:rPr>
      </w:pPr>
      <w:r w:rsidRPr="002455D5">
        <w:rPr>
          <w:rFonts w:ascii="Arial" w:hAnsi="Arial" w:cs="Arial"/>
        </w:rPr>
        <w:t>Research indicates that when students continuously work with teachers, parents/caregivers, and counselors to develop and revise individual college and career plans, they are more likely to graduate from high school, apply to college, and enroll in college. </w:t>
      </w:r>
    </w:p>
    <w:p w14:paraId="30A33C7A" w14:textId="77777777" w:rsidR="002455D5" w:rsidRPr="002455D5" w:rsidRDefault="002455D5" w:rsidP="002455D5">
      <w:pPr>
        <w:rPr>
          <w:rFonts w:ascii="Arial" w:hAnsi="Arial" w:cs="Arial"/>
        </w:rPr>
      </w:pPr>
      <w:r w:rsidRPr="002455D5">
        <w:rPr>
          <w:rFonts w:ascii="Arial" w:hAnsi="Arial" w:cs="Arial"/>
        </w:rPr>
        <w:t> </w:t>
      </w:r>
    </w:p>
    <w:p w14:paraId="0153ED7D" w14:textId="77777777" w:rsidR="002455D5" w:rsidRPr="002455D5" w:rsidRDefault="002455D5" w:rsidP="002455D5">
      <w:pPr>
        <w:rPr>
          <w:rFonts w:ascii="Arial" w:hAnsi="Arial" w:cs="Arial"/>
        </w:rPr>
      </w:pPr>
      <w:r w:rsidRPr="002455D5">
        <w:rPr>
          <w:rFonts w:ascii="Arial" w:hAnsi="Arial" w:cs="Arial"/>
        </w:rPr>
        <w:lastRenderedPageBreak/>
        <w:t xml:space="preserve">DESE continues to partner with school districts to refine the published </w:t>
      </w:r>
      <w:proofErr w:type="spellStart"/>
      <w:r w:rsidRPr="002455D5">
        <w:rPr>
          <w:rFonts w:ascii="Arial" w:hAnsi="Arial" w:cs="Arial"/>
        </w:rPr>
        <w:t>MyCAP</w:t>
      </w:r>
      <w:proofErr w:type="spellEnd"/>
      <w:r w:rsidRPr="002455D5">
        <w:rPr>
          <w:rFonts w:ascii="Arial" w:hAnsi="Arial" w:cs="Arial"/>
        </w:rPr>
        <w:t xml:space="preserve"> scope and sequence and has provided planning and implementation grants to districts along with targeted technical assistance. To date, approximately 40% of districts have engaged with DESE’s </w:t>
      </w:r>
      <w:proofErr w:type="spellStart"/>
      <w:r w:rsidRPr="002455D5">
        <w:rPr>
          <w:rFonts w:ascii="Arial" w:hAnsi="Arial" w:cs="Arial"/>
        </w:rPr>
        <w:t>MyCAP</w:t>
      </w:r>
      <w:proofErr w:type="spellEnd"/>
      <w:r w:rsidRPr="002455D5">
        <w:rPr>
          <w:rFonts w:ascii="Arial" w:hAnsi="Arial" w:cs="Arial"/>
        </w:rPr>
        <w:t xml:space="preserve"> </w:t>
      </w:r>
      <w:proofErr w:type="gramStart"/>
      <w:r w:rsidRPr="002455D5">
        <w:rPr>
          <w:rFonts w:ascii="Arial" w:hAnsi="Arial" w:cs="Arial"/>
        </w:rPr>
        <w:t>supports</w:t>
      </w:r>
      <w:proofErr w:type="gramEnd"/>
      <w:r w:rsidRPr="002455D5">
        <w:rPr>
          <w:rFonts w:ascii="Arial" w:hAnsi="Arial" w:cs="Arial"/>
        </w:rPr>
        <w:t xml:space="preserve"> including grant opportunities and professional learning offerings. </w:t>
      </w:r>
    </w:p>
    <w:p w14:paraId="0BCA8DBC" w14:textId="77777777" w:rsidR="002455D5" w:rsidRPr="002455D5" w:rsidRDefault="002455D5" w:rsidP="002455D5">
      <w:pPr>
        <w:rPr>
          <w:rFonts w:ascii="Arial" w:hAnsi="Arial" w:cs="Arial"/>
        </w:rPr>
      </w:pPr>
      <w:r w:rsidRPr="002455D5">
        <w:rPr>
          <w:rFonts w:ascii="Arial" w:hAnsi="Arial" w:cs="Arial"/>
        </w:rPr>
        <w:t> </w:t>
      </w:r>
    </w:p>
    <w:p w14:paraId="74AC170C" w14:textId="77777777" w:rsidR="002455D5" w:rsidRPr="002455D5" w:rsidRDefault="002455D5" w:rsidP="002455D5">
      <w:pPr>
        <w:rPr>
          <w:rFonts w:ascii="Arial" w:hAnsi="Arial" w:cs="Arial"/>
        </w:rPr>
      </w:pPr>
      <w:r w:rsidRPr="002455D5">
        <w:rPr>
          <w:rFonts w:ascii="Arial" w:hAnsi="Arial" w:cs="Arial"/>
        </w:rPr>
        <w:t>Mandy Savitz-Romer, Nancy Pforzheimer Aronson Senior Lecturer in Human Development and Education at Harvard Graduate School of Education, will offer research and perspective on the enabling conditions that allow for impactful postsecondary planning. </w:t>
      </w:r>
    </w:p>
    <w:p w14:paraId="08FD2415" w14:textId="77777777" w:rsidR="002455D5" w:rsidRPr="002455D5" w:rsidRDefault="002455D5" w:rsidP="002455D5">
      <w:pPr>
        <w:rPr>
          <w:rFonts w:ascii="Arial" w:hAnsi="Arial" w:cs="Arial"/>
        </w:rPr>
      </w:pPr>
      <w:r w:rsidRPr="002455D5">
        <w:rPr>
          <w:rFonts w:ascii="Arial" w:hAnsi="Arial" w:cs="Arial"/>
        </w:rPr>
        <w:t> </w:t>
      </w:r>
    </w:p>
    <w:p w14:paraId="725DE71C" w14:textId="77777777" w:rsidR="002455D5" w:rsidRPr="002455D5" w:rsidRDefault="002455D5" w:rsidP="002455D5">
      <w:pPr>
        <w:rPr>
          <w:rFonts w:ascii="Arial" w:hAnsi="Arial" w:cs="Arial"/>
        </w:rPr>
      </w:pPr>
      <w:proofErr w:type="gramStart"/>
      <w:r w:rsidRPr="002455D5">
        <w:rPr>
          <w:rFonts w:ascii="Arial" w:hAnsi="Arial" w:cs="Arial"/>
          <w:b/>
          <w:bCs/>
        </w:rPr>
        <w:t>The Work</w:t>
      </w:r>
      <w:proofErr w:type="gramEnd"/>
      <w:r w:rsidRPr="002455D5">
        <w:rPr>
          <w:rFonts w:ascii="Arial" w:hAnsi="Arial" w:cs="Arial"/>
          <w:b/>
          <w:bCs/>
        </w:rPr>
        <w:t xml:space="preserve"> Ahead</w:t>
      </w:r>
      <w:r w:rsidRPr="002455D5">
        <w:rPr>
          <w:rFonts w:ascii="Arial" w:hAnsi="Arial" w:cs="Arial"/>
        </w:rPr>
        <w:t> </w:t>
      </w:r>
    </w:p>
    <w:p w14:paraId="177800D4" w14:textId="77777777" w:rsidR="002455D5" w:rsidRPr="002455D5" w:rsidRDefault="002455D5" w:rsidP="002455D5">
      <w:pPr>
        <w:rPr>
          <w:rFonts w:ascii="Arial" w:hAnsi="Arial" w:cs="Arial"/>
        </w:rPr>
      </w:pPr>
      <w:r w:rsidRPr="002455D5">
        <w:rPr>
          <w:rFonts w:ascii="Arial" w:hAnsi="Arial" w:cs="Arial"/>
        </w:rPr>
        <w:t xml:space="preserve">The agency is currently developing guidance and tools to support districts towards full implementation of the proposed graduation framework. This includes updated resources on </w:t>
      </w:r>
      <w:proofErr w:type="spellStart"/>
      <w:r w:rsidRPr="002455D5">
        <w:rPr>
          <w:rFonts w:ascii="Arial" w:hAnsi="Arial" w:cs="Arial"/>
        </w:rPr>
        <w:t>MassCore</w:t>
      </w:r>
      <w:proofErr w:type="spellEnd"/>
      <w:r w:rsidRPr="002455D5">
        <w:rPr>
          <w:rFonts w:ascii="Arial" w:hAnsi="Arial" w:cs="Arial"/>
        </w:rPr>
        <w:t xml:space="preserve"> implementation, an updated </w:t>
      </w:r>
      <w:proofErr w:type="spellStart"/>
      <w:r w:rsidRPr="002455D5">
        <w:rPr>
          <w:rFonts w:ascii="Arial" w:hAnsi="Arial" w:cs="Arial"/>
        </w:rPr>
        <w:t>MyCAP</w:t>
      </w:r>
      <w:proofErr w:type="spellEnd"/>
      <w:r w:rsidRPr="002455D5">
        <w:rPr>
          <w:rFonts w:ascii="Arial" w:hAnsi="Arial" w:cs="Arial"/>
        </w:rPr>
        <w:t xml:space="preserve"> scope and sequence, and a Readiness Assessment tool to support schools and districts in evaluating their current practices as they relate to each component of the new graduation framework and begin to plan for full implementation. In addition, the agency is further engaging stakeholders to design an End-of-Course assessment system and launching a statewide Advisory Council to advise the Commissioner on the general implementation. </w:t>
      </w:r>
    </w:p>
    <w:p w14:paraId="71C48EF8" w14:textId="77777777" w:rsidR="002455D5" w:rsidRPr="002455D5" w:rsidRDefault="002455D5" w:rsidP="002455D5">
      <w:pPr>
        <w:rPr>
          <w:rFonts w:ascii="Arial" w:hAnsi="Arial" w:cs="Arial"/>
        </w:rPr>
      </w:pPr>
      <w:r w:rsidRPr="002455D5">
        <w:rPr>
          <w:rFonts w:ascii="Arial" w:hAnsi="Arial" w:cs="Arial"/>
        </w:rPr>
        <w:t> </w:t>
      </w:r>
    </w:p>
    <w:p w14:paraId="1CADA4A6" w14:textId="77777777" w:rsidR="002455D5" w:rsidRPr="002455D5" w:rsidRDefault="002455D5" w:rsidP="002455D5">
      <w:pPr>
        <w:rPr>
          <w:rFonts w:ascii="Arial" w:hAnsi="Arial" w:cs="Arial"/>
        </w:rPr>
      </w:pPr>
      <w:r w:rsidRPr="002455D5">
        <w:rPr>
          <w:rFonts w:ascii="Arial" w:hAnsi="Arial" w:cs="Arial"/>
        </w:rPr>
        <w:t>At the October 27 Board meeting, Lauren Woo, Deputy Commissioner; Adam Seidel, Senior Associate Commissioner of Secondary Schools and Beyond; John Papay, Walter and Leonore Annenberg Professor of Education Policy and Director of the Annenberg Institute, Brown University; and Mandy Savitz-Romer, Nancy Pforzheimer Aronson Senior Lecturer in Human Development and Education at Harvard Graduate School of Education will discuss these updates with the Board and answer your questions. </w:t>
      </w:r>
    </w:p>
    <w:p w14:paraId="20C40517" w14:textId="77777777" w:rsidR="00E63E19" w:rsidRPr="00482BA2" w:rsidRDefault="00E63E19" w:rsidP="002455D5">
      <w:pPr>
        <w:rPr>
          <w:rFonts w:ascii="Arial" w:hAnsi="Arial" w:cs="Arial"/>
        </w:rPr>
      </w:pPr>
    </w:p>
    <w:sectPr w:rsidR="00E63E19" w:rsidRPr="00482BA2" w:rsidSect="00725BB6">
      <w:footerReference w:type="default" r:id="rId1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916F6" w14:textId="77777777" w:rsidR="008E33D9" w:rsidRDefault="008E33D9" w:rsidP="00C84EE3">
      <w:pPr>
        <w:spacing w:after="0" w:line="240" w:lineRule="auto"/>
      </w:pPr>
      <w:r>
        <w:separator/>
      </w:r>
    </w:p>
  </w:endnote>
  <w:endnote w:type="continuationSeparator" w:id="0">
    <w:p w14:paraId="4C67AA52" w14:textId="77777777" w:rsidR="008E33D9" w:rsidRDefault="008E33D9" w:rsidP="00C8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B67F" w14:textId="77777777" w:rsidR="00725BB6" w:rsidRDefault="004C46FB">
    <w:pPr>
      <w:pStyle w:val="Footer"/>
    </w:pPr>
    <w:r>
      <w:rPr>
        <w:noProof/>
      </w:rPr>
      <w:drawing>
        <wp:anchor distT="0" distB="0" distL="114300" distR="114300" simplePos="0" relativeHeight="251658240" behindDoc="1" locked="0" layoutInCell="1" allowOverlap="1" wp14:anchorId="2B2E5D0E" wp14:editId="2CB4B5C8">
          <wp:simplePos x="0" y="0"/>
          <wp:positionH relativeFrom="margin">
            <wp:align>center</wp:align>
          </wp:positionH>
          <wp:positionV relativeFrom="paragraph">
            <wp:posOffset>-22225</wp:posOffset>
          </wp:positionV>
          <wp:extent cx="7472567" cy="495510"/>
          <wp:effectExtent l="0" t="0" r="0" b="0"/>
          <wp:wrapNone/>
          <wp:docPr id="97760463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04634"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472567" cy="49551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05F98" w14:textId="77777777" w:rsidR="004C46FB" w:rsidRDefault="004C46FB">
    <w:pPr>
      <w:pStyle w:val="Footer"/>
      <w:jc w:val="right"/>
    </w:pPr>
  </w:p>
  <w:p w14:paraId="16E0281B" w14:textId="77777777" w:rsidR="00C84EE3" w:rsidRPr="009600D2" w:rsidRDefault="00C84EE3">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21782074"/>
      <w:docPartObj>
        <w:docPartGallery w:val="Page Numbers (Bottom of Page)"/>
        <w:docPartUnique/>
      </w:docPartObj>
    </w:sdtPr>
    <w:sdtEndPr>
      <w:rPr>
        <w:noProof/>
      </w:rPr>
    </w:sdtEndPr>
    <w:sdtContent>
      <w:p w14:paraId="16FE8344" w14:textId="77777777" w:rsidR="00D475F1" w:rsidRPr="00C95D04" w:rsidRDefault="00D475F1">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3CFE8944" w14:textId="77777777" w:rsidR="00D475F1" w:rsidRPr="00C95D04" w:rsidRDefault="00D475F1">
    <w:pPr>
      <w:pStyle w:val="Footer"/>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584847137"/>
      <w:docPartObj>
        <w:docPartGallery w:val="Page Numbers (Bottom of Page)"/>
        <w:docPartUnique/>
      </w:docPartObj>
    </w:sdtPr>
    <w:sdtEndPr>
      <w:rPr>
        <w:noProof/>
      </w:rPr>
    </w:sdtEndPr>
    <w:sdtContent>
      <w:p w14:paraId="3B7B45BF" w14:textId="77777777" w:rsidR="001B3D3D" w:rsidRPr="00C95D04" w:rsidRDefault="001B3D3D">
        <w:pPr>
          <w:pStyle w:val="Footer"/>
          <w:jc w:val="right"/>
          <w:rPr>
            <w:rFonts w:ascii="Arial" w:hAnsi="Arial" w:cs="Arial"/>
          </w:rPr>
        </w:pPr>
        <w:r w:rsidRPr="00C95D04">
          <w:rPr>
            <w:rFonts w:ascii="Arial" w:hAnsi="Arial" w:cs="Arial"/>
          </w:rPr>
          <w:fldChar w:fldCharType="begin"/>
        </w:r>
        <w:r w:rsidRPr="00C95D04">
          <w:rPr>
            <w:rFonts w:ascii="Arial" w:hAnsi="Arial" w:cs="Arial"/>
          </w:rPr>
          <w:instrText xml:space="preserve"> PAGE   \* MERGEFORMAT </w:instrText>
        </w:r>
        <w:r w:rsidRPr="00C95D04">
          <w:rPr>
            <w:rFonts w:ascii="Arial" w:hAnsi="Arial" w:cs="Arial"/>
          </w:rPr>
          <w:fldChar w:fldCharType="separate"/>
        </w:r>
        <w:r w:rsidRPr="00C95D04">
          <w:rPr>
            <w:rFonts w:ascii="Arial" w:hAnsi="Arial" w:cs="Arial"/>
            <w:noProof/>
          </w:rPr>
          <w:t>2</w:t>
        </w:r>
        <w:r w:rsidRPr="00C95D04">
          <w:rPr>
            <w:rFonts w:ascii="Arial" w:hAnsi="Arial" w:cs="Arial"/>
            <w:noProof/>
          </w:rPr>
          <w:fldChar w:fldCharType="end"/>
        </w:r>
      </w:p>
    </w:sdtContent>
  </w:sdt>
  <w:p w14:paraId="032F92D9" w14:textId="77777777" w:rsidR="00BE0EFA" w:rsidRPr="00C95D04" w:rsidRDefault="00BE0EFA">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2830F" w14:textId="77777777" w:rsidR="008E33D9" w:rsidRDefault="008E33D9" w:rsidP="00C84EE3">
      <w:pPr>
        <w:spacing w:after="0" w:line="240" w:lineRule="auto"/>
      </w:pPr>
      <w:r>
        <w:separator/>
      </w:r>
    </w:p>
  </w:footnote>
  <w:footnote w:type="continuationSeparator" w:id="0">
    <w:p w14:paraId="22239C70" w14:textId="77777777" w:rsidR="008E33D9" w:rsidRDefault="008E33D9" w:rsidP="00C84E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F3746"/>
    <w:multiLevelType w:val="multilevel"/>
    <w:tmpl w:val="5B286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E2B59"/>
    <w:multiLevelType w:val="multilevel"/>
    <w:tmpl w:val="7AFE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237DBC"/>
    <w:multiLevelType w:val="multilevel"/>
    <w:tmpl w:val="D1AC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AA6F06"/>
    <w:multiLevelType w:val="multilevel"/>
    <w:tmpl w:val="068CAB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F74A32"/>
    <w:multiLevelType w:val="multilevel"/>
    <w:tmpl w:val="3522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D7287D"/>
    <w:multiLevelType w:val="multilevel"/>
    <w:tmpl w:val="ECC603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7D6790"/>
    <w:multiLevelType w:val="multilevel"/>
    <w:tmpl w:val="9134E7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0C4BF5"/>
    <w:multiLevelType w:val="multilevel"/>
    <w:tmpl w:val="8D00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137A98"/>
    <w:multiLevelType w:val="multilevel"/>
    <w:tmpl w:val="ED00D2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8413681">
    <w:abstractNumId w:val="0"/>
  </w:num>
  <w:num w:numId="2" w16cid:durableId="962925479">
    <w:abstractNumId w:val="6"/>
  </w:num>
  <w:num w:numId="3" w16cid:durableId="1829245661">
    <w:abstractNumId w:val="3"/>
  </w:num>
  <w:num w:numId="4" w16cid:durableId="1138914753">
    <w:abstractNumId w:val="8"/>
  </w:num>
  <w:num w:numId="5" w16cid:durableId="290483028">
    <w:abstractNumId w:val="5"/>
  </w:num>
  <w:num w:numId="6" w16cid:durableId="1207258601">
    <w:abstractNumId w:val="2"/>
  </w:num>
  <w:num w:numId="7" w16cid:durableId="1179470130">
    <w:abstractNumId w:val="4"/>
  </w:num>
  <w:num w:numId="8" w16cid:durableId="1632056236">
    <w:abstractNumId w:val="7"/>
  </w:num>
  <w:num w:numId="9" w16cid:durableId="56519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E14"/>
    <w:rsid w:val="00032C6B"/>
    <w:rsid w:val="000B2F6B"/>
    <w:rsid w:val="000B7084"/>
    <w:rsid w:val="000D612C"/>
    <w:rsid w:val="000E4C9F"/>
    <w:rsid w:val="000E55CC"/>
    <w:rsid w:val="000F11A7"/>
    <w:rsid w:val="001068F1"/>
    <w:rsid w:val="001536F3"/>
    <w:rsid w:val="00197596"/>
    <w:rsid w:val="001A5F2E"/>
    <w:rsid w:val="001B1FD9"/>
    <w:rsid w:val="001B3D3D"/>
    <w:rsid w:val="001C3698"/>
    <w:rsid w:val="001F1D3E"/>
    <w:rsid w:val="0021555D"/>
    <w:rsid w:val="0024379D"/>
    <w:rsid w:val="002455D5"/>
    <w:rsid w:val="002E4BDE"/>
    <w:rsid w:val="00311A71"/>
    <w:rsid w:val="00332A74"/>
    <w:rsid w:val="003506C9"/>
    <w:rsid w:val="003547D0"/>
    <w:rsid w:val="0036060D"/>
    <w:rsid w:val="0039604D"/>
    <w:rsid w:val="003E2FDF"/>
    <w:rsid w:val="003F22F3"/>
    <w:rsid w:val="00482BA2"/>
    <w:rsid w:val="00490D13"/>
    <w:rsid w:val="004A291D"/>
    <w:rsid w:val="004C46FB"/>
    <w:rsid w:val="00514B07"/>
    <w:rsid w:val="00560D69"/>
    <w:rsid w:val="005A00CE"/>
    <w:rsid w:val="005C1F6F"/>
    <w:rsid w:val="00647923"/>
    <w:rsid w:val="006738A6"/>
    <w:rsid w:val="0067799B"/>
    <w:rsid w:val="006C3055"/>
    <w:rsid w:val="006F27F5"/>
    <w:rsid w:val="006F4B1B"/>
    <w:rsid w:val="00725BB6"/>
    <w:rsid w:val="007415A4"/>
    <w:rsid w:val="007628BB"/>
    <w:rsid w:val="007647E2"/>
    <w:rsid w:val="0079511B"/>
    <w:rsid w:val="007B7C76"/>
    <w:rsid w:val="007C2E84"/>
    <w:rsid w:val="007E450A"/>
    <w:rsid w:val="00824F3F"/>
    <w:rsid w:val="0083306A"/>
    <w:rsid w:val="00864969"/>
    <w:rsid w:val="008D3A83"/>
    <w:rsid w:val="008E33D9"/>
    <w:rsid w:val="008F75C1"/>
    <w:rsid w:val="00922315"/>
    <w:rsid w:val="00922FD3"/>
    <w:rsid w:val="00932874"/>
    <w:rsid w:val="009600D2"/>
    <w:rsid w:val="00985BFF"/>
    <w:rsid w:val="009A28ED"/>
    <w:rsid w:val="009A5E14"/>
    <w:rsid w:val="009D566C"/>
    <w:rsid w:val="00A47614"/>
    <w:rsid w:val="00A51951"/>
    <w:rsid w:val="00A57391"/>
    <w:rsid w:val="00AB547A"/>
    <w:rsid w:val="00AC2A7B"/>
    <w:rsid w:val="00B05091"/>
    <w:rsid w:val="00B150A1"/>
    <w:rsid w:val="00B326F2"/>
    <w:rsid w:val="00B35E0D"/>
    <w:rsid w:val="00B86C3D"/>
    <w:rsid w:val="00BE0EFA"/>
    <w:rsid w:val="00BE5695"/>
    <w:rsid w:val="00C15243"/>
    <w:rsid w:val="00C31524"/>
    <w:rsid w:val="00C3665B"/>
    <w:rsid w:val="00C824D2"/>
    <w:rsid w:val="00C84EE3"/>
    <w:rsid w:val="00C95D04"/>
    <w:rsid w:val="00CB4C2E"/>
    <w:rsid w:val="00D33D05"/>
    <w:rsid w:val="00D41C9B"/>
    <w:rsid w:val="00D475F1"/>
    <w:rsid w:val="00D94D2B"/>
    <w:rsid w:val="00DC3C51"/>
    <w:rsid w:val="00DD1A47"/>
    <w:rsid w:val="00DE3488"/>
    <w:rsid w:val="00E0707D"/>
    <w:rsid w:val="00E60944"/>
    <w:rsid w:val="00E63E19"/>
    <w:rsid w:val="00E76720"/>
    <w:rsid w:val="00F00022"/>
    <w:rsid w:val="00F24E91"/>
    <w:rsid w:val="00F93DAF"/>
    <w:rsid w:val="00FC7B86"/>
    <w:rsid w:val="00FD3F9C"/>
    <w:rsid w:val="0AC562A3"/>
    <w:rsid w:val="0B23F0C0"/>
    <w:rsid w:val="0B7587BC"/>
    <w:rsid w:val="1A5DBE61"/>
    <w:rsid w:val="20551977"/>
    <w:rsid w:val="29610792"/>
    <w:rsid w:val="45A980F8"/>
    <w:rsid w:val="46A8C622"/>
    <w:rsid w:val="54537A78"/>
    <w:rsid w:val="55B73D35"/>
    <w:rsid w:val="576581F6"/>
    <w:rsid w:val="5A7A3B2E"/>
    <w:rsid w:val="5B69D71A"/>
    <w:rsid w:val="5BEF9C21"/>
    <w:rsid w:val="6C7F4CC6"/>
    <w:rsid w:val="7490E63A"/>
    <w:rsid w:val="75D6D76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F27EB"/>
  <w15:chartTrackingRefBased/>
  <w15:docId w15:val="{569DA7F7-4018-4F3E-9319-9BEE4BE74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E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E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E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E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E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E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E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E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E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E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E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E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E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E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E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EE3"/>
    <w:rPr>
      <w:rFonts w:eastAsiaTheme="majorEastAsia" w:cstheme="majorBidi"/>
      <w:color w:val="272727" w:themeColor="text1" w:themeTint="D8"/>
    </w:rPr>
  </w:style>
  <w:style w:type="paragraph" w:styleId="Title">
    <w:name w:val="Title"/>
    <w:basedOn w:val="Normal"/>
    <w:next w:val="Normal"/>
    <w:link w:val="TitleChar"/>
    <w:uiPriority w:val="10"/>
    <w:qFormat/>
    <w:rsid w:val="00C8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E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E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E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EE3"/>
    <w:pPr>
      <w:spacing w:before="160"/>
      <w:jc w:val="center"/>
    </w:pPr>
    <w:rPr>
      <w:i/>
      <w:iCs/>
      <w:color w:val="404040" w:themeColor="text1" w:themeTint="BF"/>
    </w:rPr>
  </w:style>
  <w:style w:type="character" w:customStyle="1" w:styleId="QuoteChar">
    <w:name w:val="Quote Char"/>
    <w:basedOn w:val="DefaultParagraphFont"/>
    <w:link w:val="Quote"/>
    <w:uiPriority w:val="29"/>
    <w:rsid w:val="00C84EE3"/>
    <w:rPr>
      <w:i/>
      <w:iCs/>
      <w:color w:val="404040" w:themeColor="text1" w:themeTint="BF"/>
    </w:rPr>
  </w:style>
  <w:style w:type="paragraph" w:styleId="ListParagraph">
    <w:name w:val="List Paragraph"/>
    <w:basedOn w:val="Normal"/>
    <w:uiPriority w:val="34"/>
    <w:qFormat/>
    <w:rsid w:val="00C84EE3"/>
    <w:pPr>
      <w:ind w:left="720"/>
      <w:contextualSpacing/>
    </w:pPr>
  </w:style>
  <w:style w:type="character" w:styleId="IntenseEmphasis">
    <w:name w:val="Intense Emphasis"/>
    <w:basedOn w:val="DefaultParagraphFont"/>
    <w:uiPriority w:val="21"/>
    <w:qFormat/>
    <w:rsid w:val="00C84EE3"/>
    <w:rPr>
      <w:i/>
      <w:iCs/>
      <w:color w:val="0F4761" w:themeColor="accent1" w:themeShade="BF"/>
    </w:rPr>
  </w:style>
  <w:style w:type="paragraph" w:styleId="IntenseQuote">
    <w:name w:val="Intense Quote"/>
    <w:basedOn w:val="Normal"/>
    <w:next w:val="Normal"/>
    <w:link w:val="IntenseQuoteChar"/>
    <w:uiPriority w:val="30"/>
    <w:qFormat/>
    <w:rsid w:val="00C8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EE3"/>
    <w:rPr>
      <w:i/>
      <w:iCs/>
      <w:color w:val="0F4761" w:themeColor="accent1" w:themeShade="BF"/>
    </w:rPr>
  </w:style>
  <w:style w:type="character" w:styleId="IntenseReference">
    <w:name w:val="Intense Reference"/>
    <w:basedOn w:val="DefaultParagraphFont"/>
    <w:uiPriority w:val="32"/>
    <w:qFormat/>
    <w:rsid w:val="00C84EE3"/>
    <w:rPr>
      <w:b/>
      <w:bCs/>
      <w:smallCaps/>
      <w:color w:val="0F4761" w:themeColor="accent1" w:themeShade="BF"/>
      <w:spacing w:val="5"/>
    </w:rPr>
  </w:style>
  <w:style w:type="paragraph" w:styleId="Header">
    <w:name w:val="header"/>
    <w:basedOn w:val="Normal"/>
    <w:link w:val="HeaderChar"/>
    <w:uiPriority w:val="99"/>
    <w:unhideWhenUsed/>
    <w:rsid w:val="00C84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E3"/>
  </w:style>
  <w:style w:type="paragraph" w:styleId="Footer">
    <w:name w:val="footer"/>
    <w:basedOn w:val="Normal"/>
    <w:link w:val="FooterChar"/>
    <w:uiPriority w:val="99"/>
    <w:unhideWhenUsed/>
    <w:rsid w:val="00C84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E3"/>
  </w:style>
  <w:style w:type="character" w:customStyle="1" w:styleId="normaltextrun">
    <w:name w:val="normaltextrun"/>
    <w:basedOn w:val="DefaultParagraphFont"/>
    <w:rsid w:val="7490E63A"/>
    <w:rPr>
      <w:rFonts w:asciiTheme="minorHAnsi" w:eastAsiaTheme="minorEastAsia" w:hAnsiTheme="minorHAnsi" w:cstheme="minorBidi"/>
      <w:sz w:val="24"/>
      <w:szCs w:val="24"/>
    </w:rPr>
  </w:style>
  <w:style w:type="character" w:styleId="Hyperlink">
    <w:name w:val="Hyperlink"/>
    <w:basedOn w:val="DefaultParagraphFont"/>
    <w:uiPriority w:val="99"/>
    <w:unhideWhenUsed/>
    <w:rsid w:val="00824F3F"/>
    <w:rPr>
      <w:color w:val="467886" w:themeColor="hyperlink"/>
      <w:u w:val="single"/>
    </w:rPr>
  </w:style>
  <w:style w:type="character" w:styleId="UnresolvedMention">
    <w:name w:val="Unresolved Mention"/>
    <w:basedOn w:val="DefaultParagraphFont"/>
    <w:uiPriority w:val="99"/>
    <w:semiHidden/>
    <w:unhideWhenUsed/>
    <w:rsid w:val="00824F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profiles.doe.mass.edu/statereport/masscore.aspx" TargetMode="External"/><Relationship Id="rId2" Type="http://schemas.openxmlformats.org/officeDocument/2006/relationships/customXml" Target="../customXml/item2.xml"/><Relationship Id="rId16" Type="http://schemas.openxmlformats.org/officeDocument/2006/relationships/hyperlink" Target="https://www.mass.gov/doc/final-high-school-graduation-requirements-recommendations/downloa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mass.gov/executive-orders/no-639-establishing-a-k-12-statewide-graduation-council?_ga=2.249230471.1215936029.1790950264-1958734197.1790950264&amp;_gl=1*1xw49kl*_ga*MTk1ODczNDE5Ny4xNzkwOTUwMjY0*_ga_MCLPEGW7WM*czE3OTA5NzQ1MzYkbzEkZzEkdDE3OTA5NzQ1MzYkajYwJGwwJGgw"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bese/docs/fy2026/2026-0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HB\OneDrive%20-%20Commonwealth%20of%20Massachusetts\Communication\Letterhead%20Templates\DESE%20Memo%20Commissioner%20Martinez%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12eb2f-f040-4639-9fb2-5a6588dc8035" xsi:nil="true"/>
    <lcf76f155ced4ddcb4097134ff3c332f xmlns="0128f6a2-0fe6-40ac-973e-bb0bf3515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0648-CE21-4272-B597-37B204A95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782DF4-49BE-4D3A-A96E-00B3464CBADD}">
  <ds:schemaRefs>
    <ds:schemaRef ds:uri="http://schemas.microsoft.com/sharepoint/v3/contenttype/forms"/>
  </ds:schemaRefs>
</ds:datastoreItem>
</file>

<file path=customXml/itemProps3.xml><?xml version="1.0" encoding="utf-8"?>
<ds:datastoreItem xmlns:ds="http://schemas.openxmlformats.org/officeDocument/2006/customXml" ds:itemID="{5E013C92-6C9A-453A-9BC0-B00C66274D14}">
  <ds:schemaRefs>
    <ds:schemaRef ds:uri="http://schemas.microsoft.com/office/2006/metadata/properties"/>
    <ds:schemaRef ds:uri="http://schemas.microsoft.com/office/infopath/2007/PartnerControls"/>
    <ds:schemaRef ds:uri="7a12eb2f-f040-4639-9fb2-5a6588dc8035"/>
    <ds:schemaRef ds:uri="0128f6a2-0fe6-40ac-973e-bb0bf351512f"/>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DESE Memo Commissioner Martinez 2026.dotx</Template>
  <TotalTime>1</TotalTime>
  <Pages>5</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BESE October 27, 2026 Regular Meeting Item 3: K-12 Statewide Graduation Standards: Foundational Coursework and Postsecondary Planning</vt:lpstr>
    </vt:vector>
  </TitlesOfParts>
  <Company/>
  <LinksUpToDate>false</LinksUpToDate>
  <CharactersWithSpaces>10528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3: K-12 Statewide Graduation Standards: Foundational Coursework and Postsecondary Planning</dc:title>
  <dc:subject/>
  <dc:creator>DESE</dc:creator>
  <cp:keywords/>
  <dc:description/>
  <cp:lastModifiedBy>Zou, Dong (EOE)</cp:lastModifiedBy>
  <cp:revision>4</cp:revision>
  <dcterms:created xsi:type="dcterms:W3CDTF">2026-10-26T15:36:00Z</dcterms:created>
  <dcterms:modified xsi:type="dcterms:W3CDTF">2026-10-26T18:10:00Z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