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FBBA1" w14:textId="6F104B82" w:rsidR="006C3EC8" w:rsidRPr="00A63318" w:rsidRDefault="007A17EB" w:rsidP="00A63318">
      <w:pPr>
        <w:pStyle w:val="Heading1"/>
      </w:pPr>
      <w:r w:rsidRPr="00A63318">
        <w:t>Proposed Regulations on Early Literacy, 603 CMR 58.00 </w:t>
      </w:r>
    </w:p>
    <w:p w14:paraId="683545EA" w14:textId="6A3ACFB4" w:rsidR="006C3EC8" w:rsidRPr="006C3EC8" w:rsidRDefault="006C3EC8" w:rsidP="006C3EC8">
      <w:pPr>
        <w:rPr>
          <w:b/>
          <w:bCs/>
        </w:rPr>
      </w:pPr>
      <w:r w:rsidRPr="006C3EC8">
        <w:rPr>
          <w:b/>
          <w:bCs/>
        </w:rPr>
        <w:t>Presented to the Board of Elementary and Secondary Education for initial action: October 27, 2026 </w:t>
      </w:r>
    </w:p>
    <w:p w14:paraId="5EC8024A" w14:textId="168DCD24" w:rsidR="006C3EC8" w:rsidRPr="006C3EC8" w:rsidRDefault="6896667D" w:rsidP="006C3EC8">
      <w:pPr>
        <w:rPr>
          <w:b/>
          <w:bCs/>
        </w:rPr>
      </w:pPr>
      <w:r w:rsidRPr="100CFAD5">
        <w:rPr>
          <w:b/>
          <w:bCs/>
        </w:rPr>
        <w:t xml:space="preserve">Period of public comment: through December </w:t>
      </w:r>
      <w:r w:rsidR="008F667B">
        <w:rPr>
          <w:b/>
          <w:bCs/>
        </w:rPr>
        <w:t>28</w:t>
      </w:r>
      <w:r w:rsidRPr="100CFAD5">
        <w:rPr>
          <w:b/>
          <w:bCs/>
        </w:rPr>
        <w:t>, 2026</w:t>
      </w:r>
      <w:r w:rsidR="2098BCBD" w:rsidRPr="100CFAD5">
        <w:rPr>
          <w:rFonts w:ascii="Arial" w:hAnsi="Arial" w:cs="Arial"/>
          <w:b/>
          <w:bCs/>
        </w:rPr>
        <w:t> </w:t>
      </w:r>
      <w:r w:rsidRPr="100CFAD5">
        <w:rPr>
          <w:rFonts w:ascii="Aptos" w:hAnsi="Aptos" w:cs="Aptos"/>
          <w:b/>
          <w:bCs/>
        </w:rPr>
        <w:t> </w:t>
      </w:r>
    </w:p>
    <w:p w14:paraId="3A0CBA62" w14:textId="24E56FEE" w:rsidR="006C3EC8" w:rsidRPr="006C3EC8" w:rsidRDefault="006C3EC8" w:rsidP="006C3EC8">
      <w:pPr>
        <w:rPr>
          <w:b/>
          <w:bCs/>
        </w:rPr>
      </w:pPr>
      <w:r w:rsidRPr="006C3EC8">
        <w:rPr>
          <w:b/>
          <w:bCs/>
        </w:rPr>
        <w:t xml:space="preserve">Final action by the Board of Elementary and Secondary Education anticipated: </w:t>
      </w:r>
      <w:r w:rsidR="00CD03A7">
        <w:rPr>
          <w:b/>
          <w:bCs/>
        </w:rPr>
        <w:t>January</w:t>
      </w:r>
      <w:r w:rsidRPr="006C3EC8">
        <w:rPr>
          <w:b/>
          <w:bCs/>
        </w:rPr>
        <w:t xml:space="preserve"> 1</w:t>
      </w:r>
      <w:r w:rsidR="00CD03A7">
        <w:rPr>
          <w:b/>
          <w:bCs/>
        </w:rPr>
        <w:t>9</w:t>
      </w:r>
      <w:r w:rsidRPr="006C3EC8">
        <w:rPr>
          <w:b/>
          <w:bCs/>
        </w:rPr>
        <w:t>, 202</w:t>
      </w:r>
      <w:r w:rsidR="00CD03A7">
        <w:rPr>
          <w:b/>
          <w:bCs/>
        </w:rPr>
        <w:t>7</w:t>
      </w:r>
      <w:r w:rsidRPr="006C3EC8">
        <w:rPr>
          <w:b/>
          <w:bCs/>
        </w:rPr>
        <w:t> </w:t>
      </w:r>
    </w:p>
    <w:p w14:paraId="74EA7D54" w14:textId="52585F86" w:rsidR="006C3EC8" w:rsidRPr="007A17EB" w:rsidRDefault="006C3EC8" w:rsidP="006C3EC8">
      <w:pPr>
        <w:rPr>
          <w:rFonts w:eastAsiaTheme="minorEastAsia"/>
        </w:rPr>
      </w:pPr>
      <w:r>
        <w:t xml:space="preserve">This document shows the proposed early literacy regulations for 603 CMR 58.00 pursuant </w:t>
      </w:r>
      <w:r w:rsidRPr="00B138CE">
        <w:t xml:space="preserve">to </w:t>
      </w:r>
      <w:hyperlink r:id="rId11">
        <w:r w:rsidR="6896667D" w:rsidRPr="00B138CE">
          <w:rPr>
            <w:rStyle w:val="Hyperlink"/>
            <w:color w:val="auto"/>
            <w:u w:val="none"/>
          </w:rPr>
          <w:t>An Act Relative to Teacher Preparation and Student Literacy</w:t>
        </w:r>
      </w:hyperlink>
      <w:r w:rsidRPr="00B138CE">
        <w:t xml:space="preserve">, </w:t>
      </w:r>
      <w:r>
        <w:t xml:space="preserve">passed by the Massachusetts Legislature in 2026 and signed by Governor Healey on June 26, 2026. The proposed regulations include moving </w:t>
      </w:r>
      <w:r w:rsidR="54C5B1FB">
        <w:t xml:space="preserve">a revised version of </w:t>
      </w:r>
      <w:r>
        <w:t xml:space="preserve">the early literacy screening regulation at 603 CMR 28.03(1)(f) </w:t>
      </w:r>
      <w:r w:rsidR="67D4353C">
        <w:t xml:space="preserve">to the </w:t>
      </w:r>
      <w:r w:rsidR="5FAF134B">
        <w:t>proposed</w:t>
      </w:r>
      <w:r>
        <w:t xml:space="preserve"> new sec</w:t>
      </w:r>
      <w:r w:rsidRPr="458AFF77">
        <w:rPr>
          <w:rFonts w:eastAsiaTheme="minorEastAsia"/>
        </w:rPr>
        <w:t>tion of regulations</w:t>
      </w:r>
      <w:r w:rsidR="564EA70E" w:rsidRPr="458AFF77">
        <w:rPr>
          <w:rFonts w:eastAsiaTheme="minorEastAsia"/>
          <w:color w:val="242424"/>
        </w:rPr>
        <w:t xml:space="preserve"> 603 CMR 58.03, Early Literacy Screening.</w:t>
      </w:r>
      <w:r w:rsidRPr="458AFF77">
        <w:rPr>
          <w:rFonts w:eastAsiaTheme="minorEastAsia"/>
        </w:rPr>
        <w:t>  </w:t>
      </w:r>
    </w:p>
    <w:p w14:paraId="54CDC424" w14:textId="303F5D88" w:rsidR="006C3EC8" w:rsidRDefault="006C3EC8" w:rsidP="007A17EB">
      <w:r w:rsidRPr="006C3EC8">
        <w:t xml:space="preserve">In accordance with the Administrative Procedure Act, M.G.L. c. 30A, § 3, the Board of Elementary and Secondary Education invites written comments on the proposed regulations. Following the period of public comment, the Board is expected to vote on the regulations in final form at its regular meeting in </w:t>
      </w:r>
      <w:r w:rsidR="0015419F">
        <w:t>January</w:t>
      </w:r>
      <w:r>
        <w:t xml:space="preserve"> 202</w:t>
      </w:r>
      <w:r w:rsidR="0015419F">
        <w:t>7</w:t>
      </w:r>
      <w:r w:rsidRPr="006C3EC8">
        <w:t>. </w:t>
      </w:r>
    </w:p>
    <w:p w14:paraId="3EB6702C" w14:textId="75996BB1" w:rsidR="007A17EB" w:rsidRPr="00A63318" w:rsidRDefault="007A17EB" w:rsidP="00A63318">
      <w:pPr>
        <w:pStyle w:val="Heading2"/>
      </w:pPr>
      <w:r w:rsidRPr="00A63318">
        <w:t>603 CMR 58.00: </w:t>
      </w:r>
      <w:r w:rsidR="494A1751" w:rsidRPr="00A63318">
        <w:t xml:space="preserve">  Early Literacy</w:t>
      </w:r>
    </w:p>
    <w:p w14:paraId="77FA166E" w14:textId="77777777" w:rsidR="007A17EB" w:rsidRPr="007A17EB" w:rsidRDefault="007A17EB" w:rsidP="007A17EB">
      <w:r w:rsidRPr="007A17EB">
        <w:rPr>
          <w:b/>
          <w:bCs/>
        </w:rPr>
        <w:t>Section:</w:t>
      </w:r>
      <w:r w:rsidRPr="007A17EB">
        <w:t> </w:t>
      </w:r>
    </w:p>
    <w:p w14:paraId="503B80FB" w14:textId="77777777" w:rsidR="007A17EB" w:rsidRPr="007A17EB" w:rsidRDefault="007A17EB" w:rsidP="007A17EB">
      <w:pPr>
        <w:pStyle w:val="NoSpacing"/>
        <w:rPr>
          <w:rFonts w:ascii="Aptos" w:hAnsi="Aptos" w:cs="Aptos"/>
        </w:rPr>
      </w:pPr>
      <w:r w:rsidRPr="007A17EB">
        <w:t>58.01:</w:t>
      </w:r>
      <w:r w:rsidRPr="007A17EB">
        <w:rPr>
          <w:rFonts w:ascii="Arial" w:hAnsi="Arial" w:cs="Arial"/>
        </w:rPr>
        <w:t> </w:t>
      </w:r>
      <w:r w:rsidRPr="007A17EB">
        <w:t>Purpose</w:t>
      </w:r>
      <w:r w:rsidRPr="007A17EB">
        <w:rPr>
          <w:rFonts w:ascii="Aptos" w:hAnsi="Aptos" w:cs="Aptos"/>
        </w:rPr>
        <w:t> </w:t>
      </w:r>
    </w:p>
    <w:p w14:paraId="15D00350" w14:textId="77777777" w:rsidR="007A17EB" w:rsidRPr="007A17EB" w:rsidRDefault="007A17EB" w:rsidP="007A17EB">
      <w:pPr>
        <w:pStyle w:val="NoSpacing"/>
        <w:rPr>
          <w:rFonts w:ascii="Aptos" w:hAnsi="Aptos" w:cs="Aptos"/>
        </w:rPr>
      </w:pPr>
      <w:r w:rsidRPr="007A17EB">
        <w:t>58.02:</w:t>
      </w:r>
      <w:r w:rsidRPr="007A17EB">
        <w:rPr>
          <w:rFonts w:ascii="Arial" w:hAnsi="Arial" w:cs="Arial"/>
        </w:rPr>
        <w:t> </w:t>
      </w:r>
      <w:r w:rsidRPr="007A17EB">
        <w:t>Definitions</w:t>
      </w:r>
      <w:r w:rsidRPr="007A17EB">
        <w:rPr>
          <w:rFonts w:ascii="Aptos" w:hAnsi="Aptos" w:cs="Aptos"/>
        </w:rPr>
        <w:t> </w:t>
      </w:r>
    </w:p>
    <w:p w14:paraId="681BDDA4" w14:textId="77777777" w:rsidR="007A17EB" w:rsidRPr="007A17EB" w:rsidRDefault="007A17EB" w:rsidP="007A17EB">
      <w:pPr>
        <w:pStyle w:val="NoSpacing"/>
        <w:rPr>
          <w:rFonts w:ascii="Aptos" w:hAnsi="Aptos" w:cs="Aptos"/>
        </w:rPr>
      </w:pPr>
      <w:r w:rsidRPr="007A17EB">
        <w:t>58.03:</w:t>
      </w:r>
      <w:r w:rsidRPr="007A17EB">
        <w:rPr>
          <w:rFonts w:ascii="Arial" w:hAnsi="Arial" w:cs="Arial"/>
        </w:rPr>
        <w:t> </w:t>
      </w:r>
      <w:r w:rsidRPr="007A17EB">
        <w:t>Early Literacy Screening</w:t>
      </w:r>
      <w:r w:rsidRPr="007A17EB">
        <w:rPr>
          <w:rFonts w:ascii="Aptos" w:hAnsi="Aptos" w:cs="Aptos"/>
        </w:rPr>
        <w:t> </w:t>
      </w:r>
    </w:p>
    <w:p w14:paraId="1012C4A8" w14:textId="77777777" w:rsidR="007A17EB" w:rsidRPr="007A17EB" w:rsidRDefault="007A17EB" w:rsidP="007A17EB">
      <w:pPr>
        <w:pStyle w:val="NoSpacing"/>
        <w:rPr>
          <w:rFonts w:ascii="Aptos" w:hAnsi="Aptos" w:cs="Aptos"/>
        </w:rPr>
      </w:pPr>
      <w:r w:rsidRPr="007A17EB">
        <w:t>58.04:</w:t>
      </w:r>
      <w:r w:rsidRPr="007A17EB">
        <w:rPr>
          <w:rFonts w:ascii="Arial" w:hAnsi="Arial" w:cs="Arial"/>
        </w:rPr>
        <w:t> </w:t>
      </w:r>
      <w:r w:rsidRPr="007A17EB">
        <w:t>High-Quality Curriculum</w:t>
      </w:r>
      <w:r w:rsidRPr="007A17EB">
        <w:rPr>
          <w:rFonts w:ascii="Aptos" w:hAnsi="Aptos" w:cs="Aptos"/>
        </w:rPr>
        <w:t> </w:t>
      </w:r>
    </w:p>
    <w:p w14:paraId="3B0F1FF9" w14:textId="77777777" w:rsidR="007A17EB" w:rsidRPr="007A17EB" w:rsidRDefault="007A17EB" w:rsidP="007A17EB">
      <w:pPr>
        <w:pStyle w:val="NoSpacing"/>
        <w:rPr>
          <w:rFonts w:ascii="Aptos" w:hAnsi="Aptos" w:cs="Aptos"/>
        </w:rPr>
      </w:pPr>
      <w:r w:rsidRPr="007A17EB">
        <w:t>58.05:</w:t>
      </w:r>
      <w:r w:rsidRPr="007A17EB">
        <w:rPr>
          <w:rFonts w:ascii="Arial" w:hAnsi="Arial" w:cs="Arial"/>
        </w:rPr>
        <w:t> </w:t>
      </w:r>
      <w:r w:rsidRPr="007A17EB">
        <w:t>Waivers</w:t>
      </w:r>
      <w:r w:rsidRPr="007A17EB">
        <w:rPr>
          <w:rFonts w:ascii="Aptos" w:hAnsi="Aptos" w:cs="Aptos"/>
        </w:rPr>
        <w:t> </w:t>
      </w:r>
    </w:p>
    <w:p w14:paraId="4E4A5D1C" w14:textId="1FB6D154" w:rsidR="007A17EB" w:rsidRPr="007A17EB" w:rsidRDefault="007A17EB" w:rsidP="007A17EB">
      <w:pPr>
        <w:pStyle w:val="NoSpacing"/>
      </w:pPr>
      <w:r>
        <w:t xml:space="preserve">58.06: </w:t>
      </w:r>
      <w:r w:rsidR="638D68F2">
        <w:t xml:space="preserve">Literacy </w:t>
      </w:r>
      <w:r>
        <w:t>Registered Teacher Apprenticeship Pilot Program </w:t>
      </w:r>
    </w:p>
    <w:p w14:paraId="15E2EA38" w14:textId="77777777" w:rsidR="007A17EB" w:rsidRPr="007A17EB" w:rsidRDefault="007A17EB" w:rsidP="007A17EB">
      <w:pPr>
        <w:pStyle w:val="NoSpacing"/>
        <w:rPr>
          <w:rFonts w:ascii="Aptos" w:hAnsi="Aptos" w:cs="Aptos"/>
        </w:rPr>
      </w:pPr>
      <w:r w:rsidRPr="007A17EB">
        <w:t>58.07:</w:t>
      </w:r>
      <w:r w:rsidRPr="007A17EB">
        <w:rPr>
          <w:rFonts w:ascii="Arial" w:hAnsi="Arial" w:cs="Arial"/>
        </w:rPr>
        <w:t> </w:t>
      </w:r>
      <w:r w:rsidRPr="007A17EB">
        <w:t>Accountability</w:t>
      </w:r>
      <w:r w:rsidRPr="007A17EB">
        <w:rPr>
          <w:rFonts w:ascii="Aptos" w:hAnsi="Aptos" w:cs="Aptos"/>
        </w:rPr>
        <w:t> </w:t>
      </w:r>
    </w:p>
    <w:p w14:paraId="636F8A04" w14:textId="67855478" w:rsidR="007A17EB" w:rsidRPr="007A17EB" w:rsidRDefault="007A17EB" w:rsidP="007A17EB">
      <w:pPr>
        <w:pStyle w:val="NoSpacing"/>
      </w:pPr>
      <w:r w:rsidRPr="007A17EB">
        <w:t>58.08: Severability </w:t>
      </w:r>
    </w:p>
    <w:p w14:paraId="20EF5501" w14:textId="70D71FE3" w:rsidR="00EF0186" w:rsidRDefault="007A17EB" w:rsidP="00A63318">
      <w:pPr>
        <w:pStyle w:val="Heading3"/>
      </w:pPr>
      <w:r w:rsidRPr="18BED26B">
        <w:t>58.01: Purpose</w:t>
      </w:r>
    </w:p>
    <w:p w14:paraId="76299806" w14:textId="77777777" w:rsidR="007A17EB" w:rsidRPr="007A17EB" w:rsidRDefault="007A17EB" w:rsidP="00590757">
      <w:r w:rsidRPr="007A17EB">
        <w:t>(1) 603 CMR 58.00 governs the provision of early literacy education in Massachusetts school districts from kindergarten through at least third grade. </w:t>
      </w:r>
    </w:p>
    <w:p w14:paraId="34BA1E29" w14:textId="77777777" w:rsidR="007A17EB" w:rsidRPr="007A17EB" w:rsidRDefault="007A17EB" w:rsidP="00590757">
      <w:r w:rsidRPr="007A17EB">
        <w:t>(2)</w:t>
      </w:r>
      <w:r w:rsidRPr="007A17EB">
        <w:rPr>
          <w:rFonts w:ascii="Arial" w:hAnsi="Arial" w:cs="Arial"/>
        </w:rPr>
        <w:t> </w:t>
      </w:r>
      <w:r w:rsidRPr="007A17EB">
        <w:rPr>
          <w:b/>
          <w:bCs/>
        </w:rPr>
        <w:t>Purpose</w:t>
      </w:r>
      <w:r w:rsidRPr="007A17EB">
        <w:t>. The purpose of 603 CMR 58.00 is to support the early literacy needs of all students, including students with disabilities and English learners. </w:t>
      </w:r>
    </w:p>
    <w:p w14:paraId="7CEE92DE" w14:textId="6BBE1362" w:rsidR="007A17EB" w:rsidRPr="007A17EB" w:rsidRDefault="007A17EB" w:rsidP="00A63318">
      <w:pPr>
        <w:pStyle w:val="Heading3"/>
      </w:pPr>
      <w:r w:rsidRPr="18BED26B">
        <w:t>58.02: Definitions</w:t>
      </w:r>
    </w:p>
    <w:p w14:paraId="26C63FE0" w14:textId="77777777" w:rsidR="007A17EB" w:rsidRDefault="007A17EB" w:rsidP="007A17EB">
      <w:r w:rsidRPr="007A17EB">
        <w:rPr>
          <w:b/>
          <w:bCs/>
        </w:rPr>
        <w:lastRenderedPageBreak/>
        <w:t xml:space="preserve">Department: </w:t>
      </w:r>
      <w:proofErr w:type="gramStart"/>
      <w:r w:rsidRPr="007A17EB">
        <w:t>the</w:t>
      </w:r>
      <w:proofErr w:type="gramEnd"/>
      <w:r w:rsidRPr="007A17EB">
        <w:t xml:space="preserve"> Department of Elementary and Secondary Education. </w:t>
      </w:r>
    </w:p>
    <w:p w14:paraId="6415F160" w14:textId="4124405E" w:rsidR="007A17EB" w:rsidRPr="007A17EB" w:rsidRDefault="007A17EB" w:rsidP="007A17EB">
      <w:r w:rsidRPr="007A17EB">
        <w:rPr>
          <w:b/>
          <w:bCs/>
        </w:rPr>
        <w:t>District or school district:</w:t>
      </w:r>
      <w:r w:rsidRPr="007A17EB">
        <w:t xml:space="preserve"> a public education entity in the commonwealth including but not limited to a public school district, school department of a city or town, charter school, commonwealth virtual school, regional school district, independent vocational school, vocational school, and agricultural school operated by a county.  </w:t>
      </w:r>
    </w:p>
    <w:p w14:paraId="38D9EC7B" w14:textId="505E6B4A" w:rsidR="007A17EB" w:rsidRPr="007A17EB" w:rsidRDefault="007A17EB" w:rsidP="007A17EB">
      <w:r w:rsidRPr="458AFF77">
        <w:rPr>
          <w:b/>
          <w:bCs/>
        </w:rPr>
        <w:t xml:space="preserve">Evidence-based literacy instruction: </w:t>
      </w:r>
      <w:r>
        <w:t>literacy instruction that: (i) is based on methods backed by scientific research; and (ii) has a demonstrated record of success in increasing student competency in reading ability, vocabulary, oral language</w:t>
      </w:r>
      <w:r w:rsidR="00685DE4">
        <w:t>,</w:t>
      </w:r>
      <w:r>
        <w:t xml:space="preserve"> and comprehension through well-designed and well-implemented studies to produce measurable and positive effects on student learning outcomes. </w:t>
      </w:r>
    </w:p>
    <w:p w14:paraId="1B520726" w14:textId="1818F0E2" w:rsidR="007A17EB" w:rsidRPr="007A17EB" w:rsidRDefault="1F0AB588" w:rsidP="007A17EB">
      <w:r w:rsidRPr="458AFF77">
        <w:rPr>
          <w:b/>
          <w:bCs/>
        </w:rPr>
        <w:t>Five research-based areas in reading instruction:</w:t>
      </w:r>
      <w:r>
        <w:t xml:space="preserve"> phonemic awareness, phonics, fluency, vocabulary</w:t>
      </w:r>
      <w:r w:rsidR="005C63B3">
        <w:t>,</w:t>
      </w:r>
      <w:r>
        <w:t xml:space="preserve"> and comprehension; </w:t>
      </w:r>
      <w:proofErr w:type="gramStart"/>
      <w:r>
        <w:t>provided that</w:t>
      </w:r>
      <w:proofErr w:type="gramEnd"/>
      <w:r>
        <w:t xml:space="preserve"> comprehension shall include oral reading, oral communication skills</w:t>
      </w:r>
      <w:r w:rsidR="00550E95">
        <w:t>,</w:t>
      </w:r>
      <w:r>
        <w:t xml:space="preserve"> and reading comprehension. </w:t>
      </w:r>
    </w:p>
    <w:p w14:paraId="34E8F5D3" w14:textId="41D11967" w:rsidR="007A17EB" w:rsidRPr="007A17EB" w:rsidRDefault="007A17EB" w:rsidP="007A17EB">
      <w:r w:rsidRPr="458AFF77">
        <w:rPr>
          <w:b/>
          <w:bCs/>
        </w:rPr>
        <w:t>Highly proficient mentor teacher:</w:t>
      </w:r>
      <w:r>
        <w:t xml:space="preserve"> full-time employees of their employing Local Education Agency (LEA) who have at least three full years of experience under an appropriate license and have achieved a summative performance evaluation rating of Proficient or Exemplary on their most recent evaluation. Additional expectations include, but are</w:t>
      </w:r>
      <w:r w:rsidR="000D29AC">
        <w:t xml:space="preserve"> not</w:t>
      </w:r>
      <w:r>
        <w:t xml:space="preserve"> limited to, positive impact on student outcomes (particularly with students from historically marginalized groups and communities), culturally responsive and linguistically sustaining instructional practices, and the ability to effectively mentor and coach a diverse set of adult learners. </w:t>
      </w:r>
    </w:p>
    <w:p w14:paraId="6830F950" w14:textId="29F0B457" w:rsidR="007A17EB" w:rsidRPr="007A17EB" w:rsidRDefault="007A17EB" w:rsidP="007A17EB">
      <w:r w:rsidRPr="458AFF77">
        <w:rPr>
          <w:b/>
          <w:bCs/>
        </w:rPr>
        <w:t>High-needs district:</w:t>
      </w:r>
      <w:r>
        <w:t xml:space="preserve"> a school or district with a high percentage of low-income students and English learners, which may include a school or district implementing turnaround plans. </w:t>
      </w:r>
    </w:p>
    <w:p w14:paraId="39D95C03" w14:textId="77777777" w:rsidR="007A17EB" w:rsidRPr="007A17EB" w:rsidRDefault="007A17EB" w:rsidP="007A17EB">
      <w:r w:rsidRPr="007A17EB">
        <w:rPr>
          <w:b/>
          <w:bCs/>
        </w:rPr>
        <w:t xml:space="preserve">High-quality curriculum: </w:t>
      </w:r>
      <w:r w:rsidRPr="007A17EB">
        <w:t>a curriculum</w:t>
      </w:r>
      <w:r w:rsidRPr="007A17EB">
        <w:rPr>
          <w:b/>
          <w:bCs/>
        </w:rPr>
        <w:t xml:space="preserve"> </w:t>
      </w:r>
      <w:r w:rsidRPr="007A17EB">
        <w:t>reviewed and</w:t>
      </w:r>
      <w:r w:rsidRPr="007A17EB">
        <w:rPr>
          <w:b/>
          <w:bCs/>
        </w:rPr>
        <w:t xml:space="preserve"> </w:t>
      </w:r>
      <w:r w:rsidRPr="007A17EB">
        <w:t>approved by the Department. </w:t>
      </w:r>
    </w:p>
    <w:p w14:paraId="62ABB2C8" w14:textId="243E7E99" w:rsidR="007A17EB" w:rsidRPr="007A17EB" w:rsidRDefault="007A17EB" w:rsidP="007A17EB">
      <w:r w:rsidRPr="4AF6576E">
        <w:rPr>
          <w:b/>
          <w:bCs/>
        </w:rPr>
        <w:t>Registered</w:t>
      </w:r>
      <w:r w:rsidR="08F2DF8B" w:rsidRPr="4AF6576E">
        <w:rPr>
          <w:b/>
          <w:bCs/>
        </w:rPr>
        <w:t xml:space="preserve"> t</w:t>
      </w:r>
      <w:r w:rsidRPr="4AF6576E">
        <w:rPr>
          <w:b/>
          <w:bCs/>
        </w:rPr>
        <w:t xml:space="preserve">eacher </w:t>
      </w:r>
      <w:r w:rsidR="1F945065" w:rsidRPr="4AF6576E">
        <w:rPr>
          <w:b/>
          <w:bCs/>
        </w:rPr>
        <w:t>a</w:t>
      </w:r>
      <w:r w:rsidRPr="4AF6576E">
        <w:rPr>
          <w:b/>
          <w:bCs/>
        </w:rPr>
        <w:t>pprenticeship:</w:t>
      </w:r>
      <w:r>
        <w:t xml:space="preserve"> a state-approved licensure pathway in which a target candidate is employed in a full-time instructional role in a classroom setting under the supervision of a highly proficient mentor teacher while pursuing their Initial license through an approved </w:t>
      </w:r>
      <w:r w:rsidR="0DE1ADA7">
        <w:t xml:space="preserve">education </w:t>
      </w:r>
      <w:r>
        <w:t xml:space="preserve">preparation </w:t>
      </w:r>
      <w:r w:rsidR="659E9F13">
        <w:t>provider</w:t>
      </w:r>
      <w:r>
        <w:t>. A registered teacher apprentice may not serve as a teacher of record at any point during their apprenticeship term. </w:t>
      </w:r>
    </w:p>
    <w:p w14:paraId="6FF69EBC" w14:textId="1DB99665" w:rsidR="007A17EB" w:rsidRPr="007A17EB" w:rsidRDefault="007A17EB" w:rsidP="007A17EB">
      <w:r w:rsidRPr="458AFF77">
        <w:rPr>
          <w:b/>
          <w:bCs/>
        </w:rPr>
        <w:t>Screening assessments:</w:t>
      </w:r>
      <w:r>
        <w:t> tools and assessments that can be used to identify students at risk for poor academic outcomes as determined by the Department.  </w:t>
      </w:r>
    </w:p>
    <w:p w14:paraId="71BA17B2" w14:textId="3B2F9480" w:rsidR="007A17EB" w:rsidRPr="007A17EB" w:rsidRDefault="007A17EB" w:rsidP="007A17EB">
      <w:r w:rsidRPr="458AFF77">
        <w:rPr>
          <w:b/>
          <w:bCs/>
        </w:rPr>
        <w:t>Significantly below relevant benchmarks:</w:t>
      </w:r>
      <w:r>
        <w:t xml:space="preserve"> at or below the 20th percentile on early literacy screening </w:t>
      </w:r>
      <w:r w:rsidR="628C69C0">
        <w:t>assessments</w:t>
      </w:r>
      <w:r>
        <w:t>.  </w:t>
      </w:r>
    </w:p>
    <w:p w14:paraId="0B2BEE9E" w14:textId="18AB49B8" w:rsidR="007A17EB" w:rsidRDefault="007A17EB">
      <w:r w:rsidRPr="4AF6576E">
        <w:rPr>
          <w:b/>
          <w:bCs/>
        </w:rPr>
        <w:lastRenderedPageBreak/>
        <w:t xml:space="preserve">Target candidates: </w:t>
      </w:r>
      <w:r>
        <w:t xml:space="preserve">candidates for admission to the registered teacher apprenticeship pilot program who meet all eligibility requirements. Candidates must be at least 18 years old and possess at least a high-school diploma or Massachusetts High School Equivalency Credential, as documented on an official transcript or certificate. Candidates must be eligible for employment within the Massachusetts Local Education Agency (LEA). Additional eligibility requirements include, at a minimum, successful completion of any required background checks, fingerprinting, and additional pre-screening processes as required by the LEA and as outlined in M.G.L. c. 71, § 38R and 603 CMR 51.00. Additionally, </w:t>
      </w:r>
      <w:r w:rsidR="71675FB1" w:rsidRPr="004E6963">
        <w:t>candidates</w:t>
      </w:r>
      <w:r w:rsidR="2E9F91A0" w:rsidRPr="4AF6576E">
        <w:rPr>
          <w:b/>
          <w:bCs/>
        </w:rPr>
        <w:t xml:space="preserve"> </w:t>
      </w:r>
      <w:r>
        <w:t>must meet all minimum admissions requirements of the educator preparation provider.</w:t>
      </w:r>
    </w:p>
    <w:p w14:paraId="6A124D7E" w14:textId="15E4684E" w:rsidR="1B241E20" w:rsidRDefault="1B241E20">
      <w:r w:rsidRPr="458AFF77">
        <w:rPr>
          <w:b/>
          <w:bCs/>
        </w:rPr>
        <w:t>Teacher apprenticeship:</w:t>
      </w:r>
      <w:r>
        <w:t xml:space="preserve"> a job-embedded pathway to an Initial license in which teacher candidates are employed in full-time instructional roles under the supervision of a highly proficient mentor teacher while they complete an approved preparation program.</w:t>
      </w:r>
    </w:p>
    <w:p w14:paraId="7192A7AE" w14:textId="2CEBC5BF" w:rsidR="007A17EB" w:rsidRPr="007A17EB" w:rsidRDefault="1F0AB588" w:rsidP="00A63318">
      <w:pPr>
        <w:pStyle w:val="Heading3"/>
      </w:pPr>
      <w:r w:rsidRPr="458AFF77">
        <w:t>58.03: Early Literacy Screening</w:t>
      </w:r>
    </w:p>
    <w:p w14:paraId="08C041A4" w14:textId="05B27624" w:rsidR="007A17EB" w:rsidRDefault="4B115B1F" w:rsidP="00AE5779">
      <w:r w:rsidRPr="27663082">
        <w:rPr>
          <w:rStyle w:val="normaltextrun"/>
          <w:rFonts w:ascii="Aptos" w:hAnsi="Aptos" w:cs="Segoe UI"/>
        </w:rPr>
        <w:t xml:space="preserve">(1) Each school district shall at least twice per year </w:t>
      </w:r>
      <w:r w:rsidR="64BFDF9C" w:rsidRPr="27663082">
        <w:rPr>
          <w:rStyle w:val="normaltextrun"/>
          <w:rFonts w:ascii="Aptos" w:hAnsi="Aptos" w:cs="Segoe UI"/>
        </w:rPr>
        <w:t xml:space="preserve">conduct a </w:t>
      </w:r>
      <w:r w:rsidR="01973EE8" w:rsidRPr="27663082">
        <w:rPr>
          <w:rStyle w:val="normaltextrun"/>
          <w:rFonts w:ascii="Aptos" w:hAnsi="Aptos" w:cs="Segoe UI"/>
        </w:rPr>
        <w:t>screen</w:t>
      </w:r>
      <w:r w:rsidR="324744BD" w:rsidRPr="27663082">
        <w:rPr>
          <w:rStyle w:val="normaltextrun"/>
          <w:rFonts w:ascii="Aptos" w:hAnsi="Aptos" w:cs="Segoe UI"/>
        </w:rPr>
        <w:t xml:space="preserve">ing of each student </w:t>
      </w:r>
      <w:r w:rsidR="01973EE8" w:rsidRPr="27663082">
        <w:rPr>
          <w:rStyle w:val="normaltextrun"/>
          <w:rFonts w:ascii="Aptos" w:hAnsi="Aptos" w:cs="Segoe UI"/>
        </w:rPr>
        <w:t xml:space="preserve"> </w:t>
      </w:r>
      <w:r w:rsidRPr="27663082">
        <w:rPr>
          <w:rStyle w:val="normaltextrun"/>
          <w:rFonts w:ascii="Aptos" w:hAnsi="Aptos" w:cs="Segoe UI"/>
        </w:rPr>
        <w:t xml:space="preserve"> from kindergarten through at least third grade</w:t>
      </w:r>
      <w:r w:rsidR="0D4EFBBC" w:rsidRPr="27663082">
        <w:rPr>
          <w:rStyle w:val="normaltextrun"/>
          <w:rFonts w:ascii="Aptos" w:hAnsi="Aptos" w:cs="Segoe UI"/>
        </w:rPr>
        <w:t>.  Such scree</w:t>
      </w:r>
      <w:r w:rsidR="00F3706C">
        <w:rPr>
          <w:rStyle w:val="normaltextrun"/>
          <w:rFonts w:ascii="Aptos" w:hAnsi="Aptos" w:cs="Segoe UI"/>
        </w:rPr>
        <w:t>n</w:t>
      </w:r>
      <w:r w:rsidR="0D4EFBBC" w:rsidRPr="27663082">
        <w:rPr>
          <w:rStyle w:val="normaltextrun"/>
          <w:rFonts w:ascii="Aptos" w:hAnsi="Aptos" w:cs="Segoe UI"/>
        </w:rPr>
        <w:t>ings shall:</w:t>
      </w:r>
    </w:p>
    <w:p w14:paraId="34C5C455" w14:textId="6C09D52C" w:rsidR="007A17EB" w:rsidRDefault="0D4EFBBC" w:rsidP="00F86AA0">
      <w:pPr>
        <w:ind w:firstLine="720"/>
      </w:pPr>
      <w:r w:rsidRPr="27663082">
        <w:rPr>
          <w:rStyle w:val="normaltextrun"/>
          <w:rFonts w:ascii="Aptos" w:hAnsi="Aptos" w:cs="Segoe UI"/>
        </w:rPr>
        <w:t>(a</w:t>
      </w:r>
      <w:proofErr w:type="gramStart"/>
      <w:r w:rsidRPr="27663082">
        <w:rPr>
          <w:rStyle w:val="normaltextrun"/>
          <w:rFonts w:ascii="Aptos" w:hAnsi="Aptos" w:cs="Segoe UI"/>
        </w:rPr>
        <w:t>)</w:t>
      </w:r>
      <w:r w:rsidR="002C4D06">
        <w:t xml:space="preserve">  </w:t>
      </w:r>
      <w:r w:rsidRPr="27663082">
        <w:rPr>
          <w:rStyle w:val="normaltextrun"/>
          <w:rFonts w:ascii="Aptos" w:hAnsi="Aptos" w:cs="Segoe UI"/>
        </w:rPr>
        <w:t>screen</w:t>
      </w:r>
      <w:proofErr w:type="gramEnd"/>
      <w:r w:rsidRPr="27663082">
        <w:rPr>
          <w:rStyle w:val="normaltextrun"/>
          <w:rFonts w:ascii="Aptos" w:hAnsi="Aptos" w:cs="Segoe UI"/>
        </w:rPr>
        <w:t xml:space="preserve"> for neurological learning disabilities, including dyslexia;</w:t>
      </w:r>
    </w:p>
    <w:p w14:paraId="10FA1213" w14:textId="137EC093" w:rsidR="007A17EB" w:rsidRDefault="0D4EFBBC" w:rsidP="27663082">
      <w:pPr>
        <w:ind w:firstLine="720"/>
      </w:pPr>
      <w:r w:rsidRPr="27663082">
        <w:rPr>
          <w:rStyle w:val="normaltextrun"/>
          <w:rFonts w:ascii="Aptos" w:hAnsi="Aptos" w:cs="Segoe UI"/>
        </w:rPr>
        <w:t>(b</w:t>
      </w:r>
      <w:proofErr w:type="gramStart"/>
      <w:r w:rsidRPr="27663082">
        <w:rPr>
          <w:rStyle w:val="normaltextrun"/>
          <w:rFonts w:ascii="Aptos" w:hAnsi="Aptos" w:cs="Segoe UI"/>
        </w:rPr>
        <w:t xml:space="preserve">) </w:t>
      </w:r>
      <w:r w:rsidR="002C4D06">
        <w:t xml:space="preserve"> </w:t>
      </w:r>
      <w:r w:rsidRPr="27663082">
        <w:rPr>
          <w:rStyle w:val="normaltextrun"/>
          <w:rFonts w:ascii="Aptos" w:hAnsi="Aptos" w:cs="Segoe UI"/>
        </w:rPr>
        <w:t>assess</w:t>
      </w:r>
      <w:proofErr w:type="gramEnd"/>
      <w:r w:rsidRPr="27663082">
        <w:rPr>
          <w:rStyle w:val="normaltextrun"/>
          <w:rFonts w:ascii="Aptos" w:hAnsi="Aptos" w:cs="Segoe UI"/>
        </w:rPr>
        <w:t xml:space="preserve"> each student’s reading ability and progress in literacy skills;</w:t>
      </w:r>
    </w:p>
    <w:p w14:paraId="2ECD91E6" w14:textId="00AE94A8" w:rsidR="007A17EB" w:rsidRDefault="0D4EFBBC" w:rsidP="005F14D2">
      <w:pPr>
        <w:ind w:left="720"/>
      </w:pPr>
      <w:r w:rsidRPr="27663082">
        <w:rPr>
          <w:rStyle w:val="normaltextrun"/>
          <w:rFonts w:ascii="Aptos" w:hAnsi="Aptos" w:cs="Segoe UI"/>
        </w:rPr>
        <w:t>(c</w:t>
      </w:r>
      <w:proofErr w:type="gramStart"/>
      <w:r w:rsidRPr="27663082">
        <w:rPr>
          <w:rStyle w:val="normaltextrun"/>
          <w:rFonts w:ascii="Aptos" w:hAnsi="Aptos" w:cs="Segoe UI"/>
        </w:rPr>
        <w:t xml:space="preserve">) </w:t>
      </w:r>
      <w:r w:rsidR="002C4D06">
        <w:rPr>
          <w:rStyle w:val="normaltextrun"/>
          <w:rFonts w:ascii="Aptos" w:hAnsi="Aptos" w:cs="Segoe UI"/>
        </w:rPr>
        <w:t xml:space="preserve"> </w:t>
      </w:r>
      <w:r w:rsidR="4B115B1F" w:rsidRPr="27663082">
        <w:rPr>
          <w:rStyle w:val="normaltextrun"/>
          <w:rFonts w:ascii="Aptos" w:hAnsi="Aptos" w:cs="Segoe UI"/>
        </w:rPr>
        <w:t>us</w:t>
      </w:r>
      <w:r w:rsidR="024ABBAA" w:rsidRPr="27663082">
        <w:rPr>
          <w:rStyle w:val="normaltextrun"/>
          <w:rFonts w:ascii="Aptos" w:hAnsi="Aptos" w:cs="Segoe UI"/>
        </w:rPr>
        <w:t>e</w:t>
      </w:r>
      <w:proofErr w:type="gramEnd"/>
      <w:r w:rsidR="4B115B1F" w:rsidRPr="27663082">
        <w:rPr>
          <w:rStyle w:val="normaltextrun"/>
          <w:rFonts w:ascii="Aptos" w:hAnsi="Aptos" w:cs="Segoe UI"/>
        </w:rPr>
        <w:t xml:space="preserve"> valid, developmentally appropriate screening instrument</w:t>
      </w:r>
      <w:r w:rsidR="3F2461F4" w:rsidRPr="27663082">
        <w:rPr>
          <w:rStyle w:val="normaltextrun"/>
          <w:rFonts w:ascii="Aptos" w:hAnsi="Aptos" w:cs="Segoe UI"/>
        </w:rPr>
        <w:t>s</w:t>
      </w:r>
      <w:r w:rsidR="4B115B1F" w:rsidRPr="27663082">
        <w:rPr>
          <w:rStyle w:val="normaltextrun"/>
          <w:rFonts w:ascii="Aptos" w:hAnsi="Aptos" w:cs="Segoe UI"/>
        </w:rPr>
        <w:t xml:space="preserve"> approved by</w:t>
      </w:r>
      <w:r w:rsidR="002C4D06">
        <w:rPr>
          <w:rStyle w:val="normaltextrun"/>
          <w:rFonts w:ascii="Aptos" w:hAnsi="Aptos" w:cs="Segoe UI"/>
        </w:rPr>
        <w:t xml:space="preserve"> the </w:t>
      </w:r>
      <w:r w:rsidR="4B115B1F" w:rsidRPr="27663082">
        <w:rPr>
          <w:rStyle w:val="normaltextrun"/>
          <w:rFonts w:ascii="Aptos" w:hAnsi="Aptos" w:cs="Segoe UI"/>
        </w:rPr>
        <w:t>Department</w:t>
      </w:r>
      <w:r w:rsidR="779B6B34" w:rsidRPr="27663082">
        <w:rPr>
          <w:rStyle w:val="normaltextrun"/>
          <w:rFonts w:ascii="Aptos" w:hAnsi="Aptos" w:cs="Segoe UI"/>
        </w:rPr>
        <w:t>; and</w:t>
      </w:r>
    </w:p>
    <w:p w14:paraId="55270C09" w14:textId="4489AEEC" w:rsidR="007A17EB" w:rsidRDefault="779B6B34" w:rsidP="005F14D2">
      <w:pPr>
        <w:ind w:left="720"/>
        <w:rPr>
          <w:rFonts w:ascii="Segoe UI" w:hAnsi="Segoe UI"/>
          <w:sz w:val="18"/>
          <w:szCs w:val="18"/>
        </w:rPr>
      </w:pPr>
      <w:r w:rsidRPr="27663082">
        <w:rPr>
          <w:rStyle w:val="normaltextrun"/>
          <w:rFonts w:ascii="Aptos" w:hAnsi="Aptos" w:cs="Segoe UI"/>
        </w:rPr>
        <w:t xml:space="preserve">(d) </w:t>
      </w:r>
      <w:r w:rsidR="005F14D2">
        <w:t xml:space="preserve"> </w:t>
      </w:r>
      <w:r w:rsidR="4B115B1F" w:rsidRPr="27663082">
        <w:rPr>
          <w:rStyle w:val="normaltextrun"/>
          <w:rFonts w:ascii="Aptos" w:hAnsi="Aptos" w:cs="Segoe UI"/>
        </w:rPr>
        <w:t>account for the needs of English learners</w:t>
      </w:r>
      <w:r w:rsidR="024142EC" w:rsidRPr="27663082">
        <w:rPr>
          <w:rStyle w:val="normaltextrun"/>
          <w:rFonts w:ascii="Aptos" w:hAnsi="Aptos" w:cs="Segoe UI"/>
        </w:rPr>
        <w:t xml:space="preserve"> and students with disabilities</w:t>
      </w:r>
      <w:r w:rsidR="3B55A0DB" w:rsidRPr="27663082">
        <w:rPr>
          <w:rStyle w:val="normaltextrun"/>
          <w:rFonts w:ascii="Aptos" w:hAnsi="Aptos" w:cs="Segoe UI"/>
        </w:rPr>
        <w:t>,</w:t>
      </w:r>
      <w:r w:rsidR="005F14D2">
        <w:rPr>
          <w:rStyle w:val="normaltextrun"/>
          <w:rFonts w:ascii="Aptos" w:hAnsi="Aptos" w:cs="Segoe UI"/>
        </w:rPr>
        <w:t xml:space="preserve"> </w:t>
      </w:r>
      <w:r w:rsidR="4B115B1F" w:rsidRPr="27663082">
        <w:rPr>
          <w:rStyle w:val="normaltextrun"/>
          <w:rFonts w:ascii="Aptos" w:hAnsi="Aptos" w:cs="Segoe UI"/>
        </w:rPr>
        <w:t>consistent with Department guidelines.</w:t>
      </w:r>
    </w:p>
    <w:p w14:paraId="5605A656" w14:textId="2559DCD8" w:rsidR="007A17EB" w:rsidRDefault="007A17EB" w:rsidP="00AE5779">
      <w:pPr>
        <w:rPr>
          <w:rFonts w:ascii="Segoe UI" w:hAnsi="Segoe UI"/>
          <w:sz w:val="18"/>
          <w:szCs w:val="18"/>
        </w:rPr>
      </w:pPr>
      <w:r w:rsidRPr="458AFF77">
        <w:rPr>
          <w:rStyle w:val="normaltextrun"/>
          <w:rFonts w:ascii="Aptos" w:hAnsi="Aptos" w:cs="Segoe UI"/>
        </w:rPr>
        <w:t xml:space="preserve">(2) Consistent with section 2 of chapter 71B of the general laws and the Department's dyslexia and literacy guidelines, if such screenings determine that a student is significantly below relevant benchmarks </w:t>
      </w:r>
      <w:r w:rsidR="7FAF217C" w:rsidRPr="458AFF77">
        <w:rPr>
          <w:rStyle w:val="normaltextrun"/>
          <w:rFonts w:ascii="Aptos" w:hAnsi="Aptos" w:cs="Segoe UI"/>
        </w:rPr>
        <w:t>on early literacy screening assessments</w:t>
      </w:r>
      <w:r w:rsidRPr="458AFF77">
        <w:rPr>
          <w:rStyle w:val="normaltextrun"/>
          <w:rFonts w:ascii="Aptos" w:hAnsi="Aptos" w:cs="Segoe UI"/>
        </w:rPr>
        <w:t>, the district shall determine which actions within the general education program will meet the student's needs, including, but not limited to, differentiated or supplementary evidence-based reading instruction and ongoing monitoring of progress.</w:t>
      </w:r>
    </w:p>
    <w:p w14:paraId="31CB0EC1" w14:textId="5D471C78" w:rsidR="007A17EB" w:rsidRDefault="007A17EB" w:rsidP="000C2110">
      <w:pPr>
        <w:rPr>
          <w:rStyle w:val="normaltextrun"/>
          <w:rFonts w:ascii="Aptos" w:hAnsi="Aptos" w:cs="Segoe UI"/>
        </w:rPr>
      </w:pPr>
      <w:r w:rsidRPr="458AFF77">
        <w:rPr>
          <w:rStyle w:val="normaltextrun"/>
          <w:rFonts w:ascii="Aptos" w:hAnsi="Aptos" w:cs="Segoe UI"/>
        </w:rPr>
        <w:t>(</w:t>
      </w:r>
      <w:r w:rsidR="009F532F">
        <w:rPr>
          <w:rStyle w:val="normaltextrun"/>
          <w:rFonts w:ascii="Aptos" w:hAnsi="Aptos" w:cs="Segoe UI"/>
        </w:rPr>
        <w:t>3</w:t>
      </w:r>
      <w:r w:rsidRPr="458AFF77">
        <w:rPr>
          <w:rStyle w:val="normaltextrun"/>
          <w:rFonts w:ascii="Aptos" w:hAnsi="Aptos" w:cs="Segoe UI"/>
        </w:rPr>
        <w:t xml:space="preserve">) Not later than 30 days </w:t>
      </w:r>
      <w:r w:rsidR="007B5E0D" w:rsidRPr="458AFF77">
        <w:rPr>
          <w:rStyle w:val="normaltextrun"/>
          <w:rFonts w:ascii="Aptos" w:hAnsi="Aptos" w:cs="Segoe UI"/>
        </w:rPr>
        <w:t>after</w:t>
      </w:r>
      <w:r w:rsidRPr="458AFF77">
        <w:rPr>
          <w:rStyle w:val="normaltextrun"/>
          <w:rFonts w:ascii="Aptos" w:hAnsi="Aptos" w:cs="Segoe UI"/>
        </w:rPr>
        <w:t xml:space="preserve"> a screening result that is significantly below relevant benchmarks, the district shall inform the student's parent or guardian of the screening results, the school’s response on what actions within the general education program will meet the student’s </w:t>
      </w:r>
      <w:proofErr w:type="gramStart"/>
      <w:r w:rsidRPr="458AFF77">
        <w:rPr>
          <w:rStyle w:val="normaltextrun"/>
          <w:rFonts w:ascii="Aptos" w:hAnsi="Aptos" w:cs="Segoe UI"/>
        </w:rPr>
        <w:t>needs, and</w:t>
      </w:r>
      <w:proofErr w:type="gramEnd"/>
      <w:r w:rsidRPr="458AFF77">
        <w:rPr>
          <w:rStyle w:val="normaltextrun"/>
          <w:rFonts w:ascii="Aptos" w:hAnsi="Aptos" w:cs="Segoe UI"/>
        </w:rPr>
        <w:t xml:space="preserve"> shall offer them the opportunity for a follow-up discussion</w:t>
      </w:r>
      <w:r w:rsidR="00AE5779" w:rsidRPr="458AFF77">
        <w:rPr>
          <w:rStyle w:val="normaltextrun"/>
          <w:rFonts w:ascii="Aptos" w:hAnsi="Aptos" w:cs="Segoe UI"/>
        </w:rPr>
        <w:t>.</w:t>
      </w:r>
      <w:r w:rsidR="2487065F" w:rsidRPr="60683F1A">
        <w:rPr>
          <w:rStyle w:val="normaltextrun"/>
          <w:rFonts w:ascii="Aptos" w:hAnsi="Aptos" w:cs="Segoe UI"/>
        </w:rPr>
        <w:t xml:space="preserve"> After informing the student’s parent or guardian of the screening results, the district shall </w:t>
      </w:r>
      <w:proofErr w:type="gramStart"/>
      <w:r w:rsidR="2487065F" w:rsidRPr="60683F1A">
        <w:rPr>
          <w:rStyle w:val="normaltextrun"/>
          <w:rFonts w:ascii="Aptos" w:hAnsi="Aptos" w:cs="Segoe UI"/>
        </w:rPr>
        <w:lastRenderedPageBreak/>
        <w:t>take action</w:t>
      </w:r>
      <w:proofErr w:type="gramEnd"/>
      <w:r w:rsidR="2487065F" w:rsidRPr="60683F1A">
        <w:rPr>
          <w:rStyle w:val="normaltextrun"/>
          <w:rFonts w:ascii="Aptos" w:hAnsi="Aptos" w:cs="Segoe UI"/>
        </w:rPr>
        <w:t xml:space="preserve"> within the general education program to meet the student’s needs</w:t>
      </w:r>
      <w:r w:rsidR="0015000D">
        <w:rPr>
          <w:rStyle w:val="normaltextrun"/>
          <w:rFonts w:ascii="Aptos" w:hAnsi="Aptos" w:cs="Segoe UI"/>
        </w:rPr>
        <w:t xml:space="preserve"> and document its actions</w:t>
      </w:r>
      <w:r w:rsidR="2487065F" w:rsidRPr="60683F1A">
        <w:rPr>
          <w:rStyle w:val="normaltextrun"/>
          <w:rFonts w:ascii="Aptos" w:hAnsi="Aptos" w:cs="Segoe UI"/>
        </w:rPr>
        <w:t xml:space="preserve">. </w:t>
      </w:r>
    </w:p>
    <w:p w14:paraId="51ECB87C" w14:textId="65E14B08" w:rsidR="3F8C61EC" w:rsidRDefault="4F25C34A">
      <w:pPr>
        <w:rPr>
          <w:rStyle w:val="normaltextrun"/>
          <w:rFonts w:ascii="Aptos" w:hAnsi="Aptos" w:cs="Segoe UI"/>
        </w:rPr>
      </w:pPr>
      <w:r w:rsidRPr="661F298F">
        <w:rPr>
          <w:rStyle w:val="normaltextrun"/>
          <w:rFonts w:ascii="Aptos" w:hAnsi="Aptos" w:cs="Segoe UI"/>
        </w:rPr>
        <w:t xml:space="preserve">(4) </w:t>
      </w:r>
      <w:r w:rsidR="00ED4068">
        <w:rPr>
          <w:rStyle w:val="normaltextrun"/>
          <w:rFonts w:ascii="Aptos" w:hAnsi="Aptos" w:cs="Segoe UI"/>
        </w:rPr>
        <w:t>Annually, not later than</w:t>
      </w:r>
      <w:r w:rsidR="007112D0">
        <w:rPr>
          <w:rStyle w:val="normaltextrun"/>
          <w:rFonts w:ascii="Aptos" w:hAnsi="Aptos" w:cs="Segoe UI"/>
        </w:rPr>
        <w:t xml:space="preserve"> </w:t>
      </w:r>
      <w:r w:rsidR="3E0E33FD" w:rsidRPr="661F298F">
        <w:rPr>
          <w:rStyle w:val="normaltextrun"/>
          <w:rFonts w:ascii="Aptos" w:hAnsi="Aptos" w:cs="Segoe UI"/>
        </w:rPr>
        <w:t>August 15</w:t>
      </w:r>
      <w:r w:rsidRPr="661F298F">
        <w:rPr>
          <w:rStyle w:val="normaltextrun"/>
          <w:rFonts w:ascii="Aptos" w:hAnsi="Aptos" w:cs="Segoe UI"/>
        </w:rPr>
        <w:t xml:space="preserve">, the Department shall </w:t>
      </w:r>
      <w:r w:rsidR="78776868" w:rsidRPr="661F298F">
        <w:rPr>
          <w:rStyle w:val="normaltextrun"/>
          <w:rFonts w:ascii="Aptos" w:hAnsi="Aptos" w:cs="Segoe UI"/>
        </w:rPr>
        <w:t xml:space="preserve">identify </w:t>
      </w:r>
      <w:r w:rsidR="4E2E6179" w:rsidRPr="661F298F">
        <w:rPr>
          <w:rStyle w:val="normaltextrun"/>
          <w:rFonts w:ascii="Aptos" w:hAnsi="Aptos" w:cs="Segoe UI"/>
        </w:rPr>
        <w:t xml:space="preserve">and post on its website </w:t>
      </w:r>
      <w:r w:rsidR="78776868" w:rsidRPr="661F298F">
        <w:rPr>
          <w:rStyle w:val="normaltextrun"/>
          <w:rFonts w:ascii="Aptos" w:hAnsi="Aptos" w:cs="Segoe UI"/>
        </w:rPr>
        <w:t xml:space="preserve">a list of data requirements that each </w:t>
      </w:r>
      <w:r w:rsidR="362236B2" w:rsidRPr="661F298F">
        <w:rPr>
          <w:rStyle w:val="normaltextrun"/>
          <w:rFonts w:ascii="Aptos" w:hAnsi="Aptos" w:cs="Segoe UI"/>
        </w:rPr>
        <w:t>d</w:t>
      </w:r>
      <w:r w:rsidR="78776868" w:rsidRPr="661F298F">
        <w:rPr>
          <w:rStyle w:val="normaltextrun"/>
          <w:rFonts w:ascii="Aptos" w:hAnsi="Aptos" w:cs="Segoe UI"/>
        </w:rPr>
        <w:t xml:space="preserve">istrict shall report to the Department relating to </w:t>
      </w:r>
      <w:r w:rsidR="4555E629" w:rsidRPr="661F298F">
        <w:rPr>
          <w:rStyle w:val="normaltextrun"/>
          <w:rFonts w:ascii="Aptos" w:hAnsi="Aptos" w:cs="Segoe UI"/>
        </w:rPr>
        <w:t>s</w:t>
      </w:r>
      <w:r w:rsidR="78776868" w:rsidRPr="661F298F">
        <w:rPr>
          <w:rStyle w:val="normaltextrun"/>
          <w:rFonts w:ascii="Aptos" w:hAnsi="Aptos" w:cs="Segoe UI"/>
        </w:rPr>
        <w:t>creening</w:t>
      </w:r>
      <w:r w:rsidR="44056812" w:rsidRPr="661F298F">
        <w:rPr>
          <w:rStyle w:val="normaltextrun"/>
          <w:rFonts w:ascii="Aptos" w:hAnsi="Aptos" w:cs="Segoe UI"/>
        </w:rPr>
        <w:t xml:space="preserve"> assessments</w:t>
      </w:r>
      <w:r w:rsidR="272A42F1" w:rsidRPr="661F298F">
        <w:rPr>
          <w:rStyle w:val="normaltextrun"/>
          <w:rFonts w:ascii="Aptos" w:hAnsi="Aptos" w:cs="Segoe UI"/>
        </w:rPr>
        <w:t xml:space="preserve">, protocols and procedures used by the </w:t>
      </w:r>
      <w:r w:rsidR="03B4E979" w:rsidRPr="661F298F">
        <w:rPr>
          <w:rStyle w:val="normaltextrun"/>
          <w:rFonts w:ascii="Aptos" w:hAnsi="Aptos" w:cs="Segoe UI"/>
        </w:rPr>
        <w:t>d</w:t>
      </w:r>
      <w:r w:rsidR="272A42F1" w:rsidRPr="661F298F">
        <w:rPr>
          <w:rStyle w:val="normaltextrun"/>
          <w:rFonts w:ascii="Aptos" w:hAnsi="Aptos" w:cs="Segoe UI"/>
        </w:rPr>
        <w:t>istrict</w:t>
      </w:r>
      <w:r w:rsidR="78776868" w:rsidRPr="661F298F">
        <w:rPr>
          <w:rStyle w:val="normaltextrun"/>
          <w:rFonts w:ascii="Aptos" w:hAnsi="Aptos" w:cs="Segoe UI"/>
        </w:rPr>
        <w:t>, p</w:t>
      </w:r>
      <w:r w:rsidR="74440D78" w:rsidRPr="661F298F">
        <w:rPr>
          <w:rStyle w:val="normaltextrun"/>
          <w:rFonts w:ascii="Aptos" w:hAnsi="Aptos" w:cs="Segoe UI"/>
        </w:rPr>
        <w:t>ursuant to 603 CMR 58.03 (1)-(3).</w:t>
      </w:r>
    </w:p>
    <w:p w14:paraId="49E23802" w14:textId="6B943B35" w:rsidR="3439BE50" w:rsidRDefault="3439BE50" w:rsidP="001E0A4F">
      <w:pPr>
        <w:ind w:left="720"/>
      </w:pPr>
      <w:r w:rsidRPr="161D2E37">
        <w:rPr>
          <w:rStyle w:val="normaltextrun"/>
          <w:rFonts w:ascii="Aptos" w:hAnsi="Aptos" w:cs="Segoe UI"/>
        </w:rPr>
        <w:t>(a</w:t>
      </w:r>
      <w:proofErr w:type="gramStart"/>
      <w:r w:rsidRPr="161D2E37">
        <w:rPr>
          <w:rStyle w:val="normaltextrun"/>
          <w:rFonts w:ascii="Aptos" w:hAnsi="Aptos" w:cs="Segoe UI"/>
        </w:rPr>
        <w:t>)  Annually</w:t>
      </w:r>
      <w:proofErr w:type="gramEnd"/>
      <w:r w:rsidRPr="161D2E37">
        <w:rPr>
          <w:rStyle w:val="normaltextrun"/>
          <w:rFonts w:ascii="Aptos" w:hAnsi="Aptos" w:cs="Segoe UI"/>
        </w:rPr>
        <w:t xml:space="preserve">, not later than October 31, each </w:t>
      </w:r>
      <w:r w:rsidR="769C622C" w:rsidRPr="161D2E37">
        <w:rPr>
          <w:rStyle w:val="normaltextrun"/>
          <w:rFonts w:ascii="Aptos" w:hAnsi="Aptos" w:cs="Segoe UI"/>
        </w:rPr>
        <w:t>d</w:t>
      </w:r>
      <w:r w:rsidRPr="161D2E37">
        <w:rPr>
          <w:rStyle w:val="normaltextrun"/>
          <w:rFonts w:ascii="Aptos" w:hAnsi="Aptos" w:cs="Segoe UI"/>
        </w:rPr>
        <w:t>istrict shall report to the Department the data required by the Department.</w:t>
      </w:r>
    </w:p>
    <w:p w14:paraId="41E0FABE" w14:textId="776FB4FA" w:rsidR="3439BE50" w:rsidRDefault="3439BE50" w:rsidP="001E0A4F">
      <w:pPr>
        <w:ind w:left="720"/>
        <w:rPr>
          <w:rStyle w:val="normaltextrun"/>
          <w:rFonts w:ascii="Aptos" w:hAnsi="Aptos" w:cs="Segoe UI"/>
        </w:rPr>
      </w:pPr>
      <w:r w:rsidRPr="161D2E37">
        <w:rPr>
          <w:rStyle w:val="normaltextrun"/>
          <w:rFonts w:ascii="Aptos" w:hAnsi="Aptos" w:cs="Segoe UI"/>
        </w:rPr>
        <w:t>(b</w:t>
      </w:r>
      <w:proofErr w:type="gramStart"/>
      <w:r w:rsidRPr="161D2E37">
        <w:rPr>
          <w:rStyle w:val="normaltextrun"/>
          <w:rFonts w:ascii="Aptos" w:hAnsi="Aptos" w:cs="Segoe UI"/>
        </w:rPr>
        <w:t>)  Annually</w:t>
      </w:r>
      <w:proofErr w:type="gramEnd"/>
      <w:r w:rsidRPr="161D2E37">
        <w:rPr>
          <w:rStyle w:val="normaltextrun"/>
          <w:rFonts w:ascii="Aptos" w:hAnsi="Aptos" w:cs="Segoe UI"/>
        </w:rPr>
        <w:t xml:space="preserve">, not later than December 31, the Department shall (i) aggregate data collected from each </w:t>
      </w:r>
      <w:r w:rsidR="58442B53" w:rsidRPr="161D2E37">
        <w:rPr>
          <w:rStyle w:val="normaltextrun"/>
          <w:rFonts w:ascii="Aptos" w:hAnsi="Aptos" w:cs="Segoe UI"/>
        </w:rPr>
        <w:t>d</w:t>
      </w:r>
      <w:r w:rsidR="192062A8" w:rsidRPr="161D2E37">
        <w:rPr>
          <w:rStyle w:val="normaltextrun"/>
          <w:rFonts w:ascii="Aptos" w:hAnsi="Aptos" w:cs="Segoe UI"/>
        </w:rPr>
        <w:t>istrict; and (ii) publish the aggregated data on its website</w:t>
      </w:r>
      <w:r w:rsidR="0810CA90" w:rsidRPr="60683F1A">
        <w:rPr>
          <w:rStyle w:val="normaltextrun"/>
          <w:rFonts w:ascii="Aptos" w:hAnsi="Aptos" w:cs="Segoe UI"/>
        </w:rPr>
        <w:t>, including which screening assessments are used by each district</w:t>
      </w:r>
      <w:r w:rsidR="192062A8" w:rsidRPr="161D2E37">
        <w:rPr>
          <w:rStyle w:val="normaltextrun"/>
          <w:rFonts w:ascii="Aptos" w:hAnsi="Aptos" w:cs="Segoe UI"/>
        </w:rPr>
        <w:t xml:space="preserve">. </w:t>
      </w:r>
    </w:p>
    <w:p w14:paraId="2155B961" w14:textId="5C25E4CE" w:rsidR="00AE5779" w:rsidRDefault="00AE5779" w:rsidP="00A63318">
      <w:pPr>
        <w:pStyle w:val="Heading3"/>
      </w:pPr>
      <w:r w:rsidRPr="4AF6576E">
        <w:t>58.04: High-Quality Curriculum</w:t>
      </w:r>
    </w:p>
    <w:p w14:paraId="21F7D9BF" w14:textId="4187697A" w:rsidR="00AE5779" w:rsidRPr="00AE5779" w:rsidRDefault="00AE5779" w:rsidP="00AE5779">
      <w:pPr>
        <w:tabs>
          <w:tab w:val="left" w:pos="360"/>
        </w:tabs>
      </w:pPr>
      <w:r>
        <w:t xml:space="preserve">(1) Prior to the beginning of the 2027-2028 school year, each school district shall select and begin implementing </w:t>
      </w:r>
      <w:r w:rsidR="685846AA">
        <w:t xml:space="preserve">a </w:t>
      </w:r>
      <w:r>
        <w:t>high-quality curriculum for literacy instruction for students from kindergarten through at least third grade</w:t>
      </w:r>
      <w:r w:rsidR="166AE247">
        <w:t xml:space="preserve"> that (i) includes instruction in the five research-based areas in reading instruction and oral language development; and (ii) utilizes and is based upon evidence-based literacy instruction</w:t>
      </w:r>
      <w:r>
        <w:t xml:space="preserve">. </w:t>
      </w:r>
      <w:r w:rsidR="4699BB4F">
        <w:t>High-quality curricul</w:t>
      </w:r>
      <w:r w:rsidR="7DE6028A">
        <w:t>a</w:t>
      </w:r>
      <w:r w:rsidR="00264B5E">
        <w:t xml:space="preserve"> </w:t>
      </w:r>
      <w:r w:rsidR="4699BB4F">
        <w:t>w</w:t>
      </w:r>
      <w:r w:rsidR="4E203854">
        <w:t>ill be</w:t>
      </w:r>
      <w:r>
        <w:t xml:space="preserve"> listed in Department guidance.  </w:t>
      </w:r>
    </w:p>
    <w:p w14:paraId="1BC158FC" w14:textId="77777777" w:rsidR="00310A9F" w:rsidRDefault="00AE5779" w:rsidP="004B3AD1">
      <w:r>
        <w:t xml:space="preserve">(2) </w:t>
      </w:r>
      <w:r w:rsidR="2267869E">
        <w:t>T</w:t>
      </w:r>
      <w:r>
        <w:t xml:space="preserve">he Department shall make </w:t>
      </w:r>
      <w:r w:rsidR="008100D9">
        <w:t>available</w:t>
      </w:r>
      <w:r w:rsidR="00E4612A">
        <w:t xml:space="preserve"> </w:t>
      </w:r>
      <w:r w:rsidR="7A3343B2">
        <w:t xml:space="preserve">a </w:t>
      </w:r>
      <w:r>
        <w:t xml:space="preserve">free, </w:t>
      </w:r>
      <w:r w:rsidR="796B4247">
        <w:t xml:space="preserve">complete </w:t>
      </w:r>
      <w:r>
        <w:t xml:space="preserve">high-quality curriculum for literacy instruction for students from kindergarten through at least third grade that meets frameworks under M.G.L. c. 69 § 1E.  </w:t>
      </w:r>
    </w:p>
    <w:p w14:paraId="2BA93E40" w14:textId="7825933B" w:rsidR="00AE5779" w:rsidRPr="00AE5779" w:rsidRDefault="00AE5779" w:rsidP="004B3AD1">
      <w:r w:rsidRPr="00AE5779">
        <w:t>(</w:t>
      </w:r>
      <w:r w:rsidR="009F532F">
        <w:t>3</w:t>
      </w:r>
      <w:r w:rsidRPr="00AE5779">
        <w:t xml:space="preserve">) The Department shall make tools and resources available on its website for classroom teachers, special education teachers, paraprofessionals, </w:t>
      </w:r>
      <w:r w:rsidR="66DBD0F2">
        <w:t xml:space="preserve">teachers of English learners, </w:t>
      </w:r>
      <w:r w:rsidRPr="00AE5779">
        <w:t xml:space="preserve">and reading specialists for students in kindergarten through third grade. These tools and resources </w:t>
      </w:r>
      <w:r w:rsidR="000C7920">
        <w:t xml:space="preserve">shall </w:t>
      </w:r>
      <w:r w:rsidRPr="00AE5779">
        <w:t>include: </w:t>
      </w:r>
    </w:p>
    <w:p w14:paraId="16C5D620" w14:textId="501294EF" w:rsidR="00AE5779" w:rsidRPr="00AE5779" w:rsidRDefault="009F532F" w:rsidP="00324493">
      <w:pPr>
        <w:ind w:left="720"/>
      </w:pPr>
      <w:r>
        <w:t>(a)</w:t>
      </w:r>
      <w:r w:rsidR="00AE5779" w:rsidRPr="00AE5779">
        <w:t xml:space="preserve"> A list of Department-approved high-quality curricula; </w:t>
      </w:r>
    </w:p>
    <w:p w14:paraId="3EB437EE" w14:textId="73E87D59" w:rsidR="00AE5779" w:rsidRPr="00AE5779" w:rsidRDefault="009F532F" w:rsidP="00324493">
      <w:pPr>
        <w:ind w:left="720"/>
      </w:pPr>
      <w:r>
        <w:t>(b)</w:t>
      </w:r>
      <w:r w:rsidR="00AE5779" w:rsidRPr="00AE5779">
        <w:t xml:space="preserve"> A list of Department-approved early literacy screening assessments; </w:t>
      </w:r>
    </w:p>
    <w:p w14:paraId="22D2890B" w14:textId="391DA815" w:rsidR="00AE5779" w:rsidRPr="00AE5779" w:rsidRDefault="009F532F" w:rsidP="00FF3C88">
      <w:pPr>
        <w:ind w:left="720"/>
      </w:pPr>
      <w:r>
        <w:t>(c)</w:t>
      </w:r>
      <w:r w:rsidR="00AE5779">
        <w:t xml:space="preserve"> A list of Department-approved professional development programs and vendors</w:t>
      </w:r>
      <w:r w:rsidR="3F8E1928">
        <w:t xml:space="preserve"> aligned with evidence-based literacy instruction best practices</w:t>
      </w:r>
      <w:r w:rsidR="00AE5779">
        <w:t>; and </w:t>
      </w:r>
    </w:p>
    <w:p w14:paraId="01E02DD6" w14:textId="41C60512" w:rsidR="00AE5779" w:rsidRPr="00AE5779" w:rsidRDefault="009F532F" w:rsidP="00A34DC2">
      <w:pPr>
        <w:ind w:left="720"/>
      </w:pPr>
      <w:r>
        <w:t>(d)</w:t>
      </w:r>
      <w:r w:rsidR="00AE5779">
        <w:t xml:space="preserve"> Free, online training modules</w:t>
      </w:r>
      <w:r w:rsidR="6AD4AE8D">
        <w:t xml:space="preserve"> that provide training on the foundational</w:t>
      </w:r>
      <w:r w:rsidR="4C3883D8">
        <w:t xml:space="preserve"> </w:t>
      </w:r>
      <w:r w:rsidR="6AD4AE8D">
        <w:t>practices and pedagogy aligned with evidence-based literacy instruction</w:t>
      </w:r>
      <w:r w:rsidR="007E4DA0">
        <w:t xml:space="preserve"> </w:t>
      </w:r>
      <w:r w:rsidR="6AD4AE8D">
        <w:t>best practices</w:t>
      </w:r>
      <w:r w:rsidR="60D8613D">
        <w:t xml:space="preserve"> and that accounts for the needs of English learners and students with disabilities consistent with Department guidelines</w:t>
      </w:r>
      <w:r w:rsidR="356DA697">
        <w:t>. </w:t>
      </w:r>
    </w:p>
    <w:p w14:paraId="673E7114" w14:textId="2BBEC040" w:rsidR="00AE5779" w:rsidRDefault="00AE5779" w:rsidP="00AE5779">
      <w:r>
        <w:lastRenderedPageBreak/>
        <w:t>(</w:t>
      </w:r>
      <w:r w:rsidR="00310A9F">
        <w:t>4</w:t>
      </w:r>
      <w:r>
        <w:t xml:space="preserve">) No school district shall select and implement </w:t>
      </w:r>
      <w:r w:rsidR="39F2060D">
        <w:t xml:space="preserve">a </w:t>
      </w:r>
      <w:r>
        <w:t>curriculum for literacy instruction for students from kindergarten through at least third grade that includes implicit or incidental instruction in word reading, visual memorization of whole words or guessing from context and picture cues as a substitute for identifying a word. </w:t>
      </w:r>
    </w:p>
    <w:p w14:paraId="7BAE06D2" w14:textId="2ECAC758" w:rsidR="000D521D" w:rsidRDefault="197802AD" w:rsidP="00AE5779">
      <w:r>
        <w:t>(</w:t>
      </w:r>
      <w:r w:rsidR="00310A9F">
        <w:t>5</w:t>
      </w:r>
      <w:r>
        <w:t xml:space="preserve">) </w:t>
      </w:r>
      <w:r w:rsidR="002D6B72">
        <w:t>Annually, not later than</w:t>
      </w:r>
      <w:r w:rsidR="313CA460">
        <w:t xml:space="preserve"> August 15,</w:t>
      </w:r>
      <w:r w:rsidR="2DA5A342">
        <w:t xml:space="preserve"> </w:t>
      </w:r>
      <w:r>
        <w:t xml:space="preserve">the Department shall identify </w:t>
      </w:r>
      <w:r w:rsidR="48519BC9">
        <w:t xml:space="preserve">and post on its website </w:t>
      </w:r>
      <w:r>
        <w:t>a list of data requirements that each district shall report to the Department</w:t>
      </w:r>
      <w:r w:rsidR="47B1B842">
        <w:t xml:space="preserve"> related to curricula consistent with evidence-based literacy instruction under 603 CMR 58.04(1)</w:t>
      </w:r>
      <w:r w:rsidR="2C372F5E">
        <w:t>.</w:t>
      </w:r>
    </w:p>
    <w:p w14:paraId="29D02C8B" w14:textId="69B9EA27" w:rsidR="00C55F2A" w:rsidRDefault="00C55F2A" w:rsidP="00C92FDA">
      <w:pPr>
        <w:ind w:left="720"/>
      </w:pPr>
      <w:r>
        <w:t>(a) Annually, not later than October 31, each district shall report to the Department the data required by the Department</w:t>
      </w:r>
      <w:r w:rsidR="00C92FDA">
        <w:t>.</w:t>
      </w:r>
    </w:p>
    <w:p w14:paraId="350F59B6" w14:textId="5CD85233" w:rsidR="00AE5779" w:rsidRDefault="00C92FDA" w:rsidP="569E35E2">
      <w:pPr>
        <w:ind w:left="720"/>
      </w:pPr>
      <w:r>
        <w:t>(b) Annually, not later than December 31, the Department shall (i) aggregate data collected from each distric</w:t>
      </w:r>
      <w:r w:rsidR="5F38F3E6">
        <w:t>t; and (ii) prepare and publish a report on the aggregated data</w:t>
      </w:r>
      <w:r w:rsidR="37C64EBD">
        <w:t xml:space="preserve"> on the Department’s website</w:t>
      </w:r>
      <w:r w:rsidR="5F38F3E6">
        <w:t xml:space="preserve">. </w:t>
      </w:r>
    </w:p>
    <w:p w14:paraId="450EB7DD" w14:textId="14668992" w:rsidR="00AE5779" w:rsidRPr="00ED2396" w:rsidRDefault="00AE5779" w:rsidP="00A63318">
      <w:pPr>
        <w:pStyle w:val="Heading3"/>
      </w:pPr>
      <w:r w:rsidRPr="00ED2396">
        <w:t>58.05: Waivers</w:t>
      </w:r>
    </w:p>
    <w:p w14:paraId="72CDBDA5" w14:textId="65B6AB95" w:rsidR="00AE5779" w:rsidRPr="00AE5779" w:rsidRDefault="00AE5779" w:rsidP="00AE5779">
      <w:r>
        <w:t>(1)</w:t>
      </w:r>
      <w:r w:rsidR="004E0EB6">
        <w:t xml:space="preserve"> </w:t>
      </w:r>
      <w:r w:rsidR="00D54C09">
        <w:t>A</w:t>
      </w:r>
      <w:r w:rsidR="001F31BB">
        <w:t xml:space="preserve"> district</w:t>
      </w:r>
      <w:r>
        <w:t xml:space="preserve"> may </w:t>
      </w:r>
      <w:r w:rsidR="00551E1F">
        <w:t xml:space="preserve">apply </w:t>
      </w:r>
      <w:r w:rsidR="004E0EB6">
        <w:t xml:space="preserve">for a waiver for the limited purpose of using a literacy instruction curriculum that does not appear on the Department’s list of high-quality curricula and that has not already been reviewed by the Department; provided </w:t>
      </w:r>
      <w:r w:rsidR="00030EA0">
        <w:t>that the literacy instruction curriculum that the district proposes to use is evidence-based literacy instruction</w:t>
      </w:r>
      <w:r w:rsidR="000414ED">
        <w:t xml:space="preserve">, aligned with the </w:t>
      </w:r>
      <w:r w:rsidR="00F94514">
        <w:t>Massachusetts Curriculum Framework for English Language Arts and Literacy,</w:t>
      </w:r>
      <w:r w:rsidR="00030EA0">
        <w:t xml:space="preserve"> and meets the quality standards </w:t>
      </w:r>
      <w:r w:rsidR="00BF6749">
        <w:t xml:space="preserve">determined by the Department. </w:t>
      </w:r>
      <w:r>
        <w:t xml:space="preserve">The Department shall determine the form and manner of waiver </w:t>
      </w:r>
      <w:r w:rsidRPr="000C7920">
        <w:t>requests</w:t>
      </w:r>
      <w:r w:rsidR="00B41B2F" w:rsidRPr="000C7920">
        <w:t xml:space="preserve"> and issue guidance regarding the waiver process</w:t>
      </w:r>
      <w:r>
        <w:t>.  </w:t>
      </w:r>
    </w:p>
    <w:p w14:paraId="59F14579" w14:textId="6BCFEBD4" w:rsidR="00AE5779" w:rsidRPr="00AE5779" w:rsidRDefault="00AE5779" w:rsidP="00AE5779">
      <w:pPr>
        <w:ind w:left="720"/>
      </w:pPr>
      <w:r w:rsidRPr="00AE5779">
        <w:t>(a) When applying for a waiver, a district shall submit a report to the Department detailing:  </w:t>
      </w:r>
    </w:p>
    <w:p w14:paraId="18030767" w14:textId="77777777" w:rsidR="00AE5779" w:rsidRPr="00AE5779" w:rsidRDefault="00AE5779" w:rsidP="00AE5779">
      <w:pPr>
        <w:ind w:left="1440"/>
      </w:pPr>
      <w:r w:rsidRPr="00AE5779">
        <w:t>1. the degree to which the curriculum's instructional approach is supported by some degree of scientific research;  </w:t>
      </w:r>
    </w:p>
    <w:p w14:paraId="473FC918" w14:textId="77777777" w:rsidR="00AE5779" w:rsidRPr="00AE5779" w:rsidRDefault="00AE5779" w:rsidP="00AE5779">
      <w:pPr>
        <w:ind w:left="1440"/>
      </w:pPr>
      <w:r w:rsidRPr="00AE5779">
        <w:t>2. student achievement results, overall and broken down by student demographic groups;  </w:t>
      </w:r>
    </w:p>
    <w:p w14:paraId="75126CEA" w14:textId="77777777" w:rsidR="00AE5779" w:rsidRPr="00AE5779" w:rsidRDefault="00AE5779" w:rsidP="00AE5779">
      <w:pPr>
        <w:ind w:left="720" w:firstLine="720"/>
      </w:pPr>
      <w:r w:rsidRPr="00AE5779">
        <w:t>3. the duration of any such instruction using the curriculum; and </w:t>
      </w:r>
    </w:p>
    <w:p w14:paraId="5EE94CFC" w14:textId="3D3C5C75" w:rsidR="00AE5779" w:rsidRPr="00AE5779" w:rsidRDefault="00AE5779" w:rsidP="00AE5779">
      <w:pPr>
        <w:ind w:left="1440"/>
      </w:pPr>
      <w:r>
        <w:t xml:space="preserve">4. any other considerations that the </w:t>
      </w:r>
      <w:r w:rsidR="00FF07E3">
        <w:t>D</w:t>
      </w:r>
      <w:r>
        <w:t>epartment deems relevant to the quality and fairness of the waiver application.  </w:t>
      </w:r>
    </w:p>
    <w:p w14:paraId="373B42AE" w14:textId="3068B4EF" w:rsidR="00AE5779" w:rsidRPr="00AE5779" w:rsidRDefault="00AE5779" w:rsidP="00AE5779">
      <w:pPr>
        <w:ind w:left="720"/>
      </w:pPr>
      <w:r>
        <w:t xml:space="preserve">(b) A district that seeks a waiver shall notify families that it is seeking a waiver under this </w:t>
      </w:r>
      <w:proofErr w:type="gramStart"/>
      <w:r>
        <w:t>section</w:t>
      </w:r>
      <w:r w:rsidR="00FF07E3">
        <w:t>,</w:t>
      </w:r>
      <w:proofErr w:type="gramEnd"/>
      <w:r>
        <w:t xml:space="preserve"> in the manner it uses to notify families of important school information.  </w:t>
      </w:r>
    </w:p>
    <w:p w14:paraId="7779CC99" w14:textId="77777777" w:rsidR="00AE5779" w:rsidRPr="00AE5779" w:rsidRDefault="00AE5779" w:rsidP="00AE5779">
      <w:pPr>
        <w:ind w:left="720"/>
      </w:pPr>
      <w:r w:rsidRPr="00AE5779">
        <w:lastRenderedPageBreak/>
        <w:t>(c) A district that receives a waiver from the Department shall publicly post the report required by 603 CMR 58.05(1)(a) to its website in a location and manner that is easily accessible to families, along with samples of the literacy curriculum it proposes to use.  </w:t>
      </w:r>
    </w:p>
    <w:p w14:paraId="34AA0540" w14:textId="7151BBB7" w:rsidR="00AE5779" w:rsidRPr="00AE5779" w:rsidRDefault="00AE5779" w:rsidP="00AE5779">
      <w:r w:rsidRPr="00AE5779">
        <w:t>(2) In determining whether to approve a district's application for a waiver pursuant to this section, the Department shall assess the quality of the waiver application, including the information the district submits pursuant to 603 CMR 58.05(1)(a).  </w:t>
      </w:r>
    </w:p>
    <w:p w14:paraId="38BA8BC1" w14:textId="534896A8" w:rsidR="00AE5779" w:rsidRPr="00AE5779" w:rsidRDefault="00AE5779" w:rsidP="00AE5779">
      <w:r>
        <w:t>(3) If the Department, in its discretion, approves a waiver, the district shall be allowed to continue using the curriculum identified in the waiver unless the Department rescinds the district’s waiver. The Department will review waivers once every two years to determine whether to rescind.  </w:t>
      </w:r>
    </w:p>
    <w:p w14:paraId="67902F25" w14:textId="26E0D384" w:rsidR="00AE5779" w:rsidRPr="00AE5779" w:rsidRDefault="00AE5779" w:rsidP="00AE5779">
      <w:r>
        <w:t xml:space="preserve">(4) </w:t>
      </w:r>
      <w:r w:rsidR="773DB40D">
        <w:t xml:space="preserve">In addition to reviews every two years, the </w:t>
      </w:r>
      <w:r>
        <w:t>Department may audit approved waivers at any time. The audit shall include but shall not be limited to:  </w:t>
      </w:r>
    </w:p>
    <w:p w14:paraId="216D9BF3" w14:textId="77777777" w:rsidR="00AE5779" w:rsidRPr="00AE5779" w:rsidRDefault="00AE5779" w:rsidP="00AE5779">
      <w:pPr>
        <w:ind w:firstLine="720"/>
      </w:pPr>
      <w:r w:rsidRPr="00AE5779">
        <w:t>(a) an in-depth review of curriculum materials; </w:t>
      </w:r>
    </w:p>
    <w:p w14:paraId="05047646" w14:textId="77777777" w:rsidR="00AE5779" w:rsidRPr="00AE5779" w:rsidRDefault="00AE5779" w:rsidP="00AE5779">
      <w:pPr>
        <w:ind w:firstLine="720"/>
      </w:pPr>
      <w:r w:rsidRPr="00AE5779">
        <w:t>(b) instructional documentation; and  </w:t>
      </w:r>
    </w:p>
    <w:p w14:paraId="173A095D" w14:textId="77777777" w:rsidR="00AE5779" w:rsidRPr="00AE5779" w:rsidRDefault="00AE5779" w:rsidP="00AE5779">
      <w:pPr>
        <w:ind w:firstLine="720"/>
      </w:pPr>
      <w:r w:rsidRPr="00AE5779">
        <w:t>(c) instructional practices in the classroom.  </w:t>
      </w:r>
    </w:p>
    <w:p w14:paraId="2885F586" w14:textId="77777777" w:rsidR="00AE5779" w:rsidRPr="00AE5779" w:rsidRDefault="00AE5779" w:rsidP="00AE5779">
      <w:r w:rsidRPr="00AE5779">
        <w:t>(5) The Department may rescind waivers granted under this section based on audit findings. </w:t>
      </w:r>
    </w:p>
    <w:p w14:paraId="510182B8" w14:textId="63FF71DE" w:rsidR="00AE5779" w:rsidRPr="00A63318" w:rsidRDefault="00AE5779" w:rsidP="00A63318">
      <w:pPr>
        <w:pStyle w:val="Heading3"/>
      </w:pPr>
      <w:r w:rsidRPr="00A63318">
        <w:t xml:space="preserve">58.06: </w:t>
      </w:r>
      <w:r w:rsidR="6E12D35A" w:rsidRPr="00A63318">
        <w:t xml:space="preserve">Literacy </w:t>
      </w:r>
      <w:r w:rsidRPr="00A63318">
        <w:t>Registered Teacher Apprenticeship Pilot Program </w:t>
      </w:r>
    </w:p>
    <w:p w14:paraId="2F71946B" w14:textId="3E71352A" w:rsidR="00AE5779" w:rsidRPr="00AE5779" w:rsidRDefault="00AE5779" w:rsidP="00AE5779">
      <w:r>
        <w:t xml:space="preserve">(1) The Department shall, subject to appropriation, develop and pilot </w:t>
      </w:r>
      <w:r w:rsidR="6B64AC7B">
        <w:t>a literacy</w:t>
      </w:r>
      <w:r w:rsidR="0A849B54">
        <w:t xml:space="preserve"> </w:t>
      </w:r>
      <w:r w:rsidR="6B64AC7B">
        <w:t xml:space="preserve">registered teacher apprenticeship </w:t>
      </w:r>
      <w:r w:rsidR="33059490">
        <w:t>program</w:t>
      </w:r>
      <w:r w:rsidR="766EA851">
        <w:t>.</w:t>
      </w:r>
      <w:r w:rsidR="33059490">
        <w:t xml:space="preserve"> </w:t>
      </w:r>
      <w:r w:rsidR="7671D453">
        <w:t>The pilot program will be administered</w:t>
      </w:r>
      <w:r>
        <w:t xml:space="preserve"> in partnership with a college, university, school, district or other institution offering an educator preparation program approved pursuant to M.G.L. c. 71, § 38G, for target candidates pursuing a literacy related Initial license to complete a registered teacher apprenticeship program in a high-needs district in a classroom with a highly proficient mentor teacher.  </w:t>
      </w:r>
    </w:p>
    <w:p w14:paraId="404AF7D7" w14:textId="3BBBF13F" w:rsidR="00AE5779" w:rsidRPr="00AE5779" w:rsidRDefault="00AE5779" w:rsidP="00AE5779">
      <w:r w:rsidRPr="00AE5779">
        <w:t>(2) The pilot program shall provide funds to target candidates to support earning a competitive wage while pursuing an Initial license, including, but not limited to, support for childcare, transportation, textbooks and other core expenses, to ensure a diverse cohort are able to fully participate. </w:t>
      </w:r>
    </w:p>
    <w:p w14:paraId="0DE9A86A" w14:textId="30B05A9D" w:rsidR="2FB9C853" w:rsidRPr="00A63318" w:rsidRDefault="00AE5779" w:rsidP="00A63318">
      <w:pPr>
        <w:pStyle w:val="Heading3"/>
      </w:pPr>
      <w:r w:rsidRPr="00A63318">
        <w:t>58.</w:t>
      </w:r>
      <w:r w:rsidR="5267EC12" w:rsidRPr="00A63318">
        <w:t>0</w:t>
      </w:r>
      <w:r w:rsidR="77602753" w:rsidRPr="00A63318">
        <w:t>7</w:t>
      </w:r>
      <w:r w:rsidRPr="00A63318">
        <w:t>: General Requirements</w:t>
      </w:r>
    </w:p>
    <w:p w14:paraId="5FA8AD51" w14:textId="67F230B4" w:rsidR="45445ABC" w:rsidRDefault="00AE5779" w:rsidP="0043775E">
      <w:pPr>
        <w:spacing w:line="276" w:lineRule="auto"/>
        <w:rPr>
          <w:rFonts w:ascii="Aptos" w:eastAsia="Aptos" w:hAnsi="Aptos" w:cs="Aptos"/>
        </w:rPr>
      </w:pPr>
      <w:r w:rsidRPr="00AE5779">
        <w:t>(</w:t>
      </w:r>
      <w:r w:rsidR="45445ABC">
        <w:t>1) Accountability</w:t>
      </w:r>
      <w:proofErr w:type="gramStart"/>
      <w:r w:rsidR="45445ABC">
        <w:t xml:space="preserve">:  </w:t>
      </w:r>
      <w:r w:rsidR="45445ABC" w:rsidRPr="60683F1A">
        <w:rPr>
          <w:rFonts w:ascii="Aptos" w:eastAsia="Aptos" w:hAnsi="Aptos" w:cs="Aptos"/>
        </w:rPr>
        <w:t>Pursuant</w:t>
      </w:r>
      <w:proofErr w:type="gramEnd"/>
      <w:r w:rsidR="45445ABC" w:rsidRPr="60683F1A">
        <w:rPr>
          <w:rFonts w:ascii="Aptos" w:eastAsia="Aptos" w:hAnsi="Aptos" w:cs="Aptos"/>
        </w:rPr>
        <w:t xml:space="preserve"> to G.L. c. 15, § 55A, the Department shall include in its District Reviews, when applicable, an evaluation of the alignment of early literacy instructional </w:t>
      </w:r>
      <w:r w:rsidR="45445ABC" w:rsidRPr="60683F1A">
        <w:rPr>
          <w:rFonts w:ascii="Aptos" w:eastAsia="Aptos" w:hAnsi="Aptos" w:cs="Aptos"/>
        </w:rPr>
        <w:lastRenderedPageBreak/>
        <w:t>materials and curricula with Department-recommended evidence-based literacy instruction and high-quality curricula.</w:t>
      </w:r>
    </w:p>
    <w:p w14:paraId="30231267" w14:textId="312C755D" w:rsidR="00AE5779" w:rsidRPr="00AE5779" w:rsidRDefault="5267EC12" w:rsidP="00AE5779">
      <w:r>
        <w:t>(</w:t>
      </w:r>
      <w:r w:rsidR="0043775E">
        <w:t>2</w:t>
      </w:r>
      <w:r w:rsidR="00AE5779" w:rsidRPr="00AE5779">
        <w:t>) Severability:  If any section or portion of a section of 603 CMR 58.00, or the applicability of 603 CMR 58.00 to any person, entity or circumstance is held invalid by a court, the remainder of 603 CMR 58.00 or the applicability of such provisions to other persons, entities or circumstances shall not be affected thereby. </w:t>
      </w:r>
    </w:p>
    <w:p w14:paraId="7D701F07" w14:textId="77777777" w:rsidR="00AE5779" w:rsidRPr="00AE5779" w:rsidRDefault="00AE5779" w:rsidP="00AE5779"/>
    <w:p w14:paraId="28221DE6" w14:textId="77777777" w:rsidR="007A17EB" w:rsidRPr="007A17EB" w:rsidRDefault="007A17EB" w:rsidP="007A17EB"/>
    <w:sectPr w:rsidR="007A17EB" w:rsidRPr="007A17EB" w:rsidSect="00B413C8">
      <w:foot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D6106" w14:textId="77777777" w:rsidR="008E75E3" w:rsidRDefault="008E75E3" w:rsidP="00AE5779">
      <w:pPr>
        <w:spacing w:after="0" w:line="240" w:lineRule="auto"/>
      </w:pPr>
      <w:r>
        <w:separator/>
      </w:r>
    </w:p>
  </w:endnote>
  <w:endnote w:type="continuationSeparator" w:id="0">
    <w:p w14:paraId="5586BF03" w14:textId="77777777" w:rsidR="008E75E3" w:rsidRDefault="008E75E3" w:rsidP="00AE57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6736750"/>
      <w:docPartObj>
        <w:docPartGallery w:val="Page Numbers (Bottom of Page)"/>
        <w:docPartUnique/>
      </w:docPartObj>
    </w:sdtPr>
    <w:sdtEndPr>
      <w:rPr>
        <w:noProof/>
      </w:rPr>
    </w:sdtEndPr>
    <w:sdtContent>
      <w:p w14:paraId="7601F495" w14:textId="3C047155" w:rsidR="00B413C8" w:rsidRDefault="00B413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449CF3" w14:textId="44694828" w:rsidR="00AE5779" w:rsidRPr="00AE5779" w:rsidRDefault="00AE5779">
    <w:pPr>
      <w:pStyle w:val="Foo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AD2FE7" w14:textId="77777777" w:rsidR="008E75E3" w:rsidRDefault="008E75E3" w:rsidP="00AE5779">
      <w:pPr>
        <w:spacing w:after="0" w:line="240" w:lineRule="auto"/>
      </w:pPr>
      <w:r>
        <w:separator/>
      </w:r>
    </w:p>
  </w:footnote>
  <w:footnote w:type="continuationSeparator" w:id="0">
    <w:p w14:paraId="267F71FA" w14:textId="77777777" w:rsidR="008E75E3" w:rsidRDefault="008E75E3" w:rsidP="00AE57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3081"/>
    <w:multiLevelType w:val="multilevel"/>
    <w:tmpl w:val="DE9E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DD6D69"/>
    <w:multiLevelType w:val="multilevel"/>
    <w:tmpl w:val="332A6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2517B4"/>
    <w:multiLevelType w:val="multilevel"/>
    <w:tmpl w:val="EECCB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123E90"/>
    <w:multiLevelType w:val="multilevel"/>
    <w:tmpl w:val="DC621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D26EB7"/>
    <w:multiLevelType w:val="multilevel"/>
    <w:tmpl w:val="66646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906337"/>
    <w:multiLevelType w:val="multilevel"/>
    <w:tmpl w:val="1878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991422"/>
    <w:multiLevelType w:val="multilevel"/>
    <w:tmpl w:val="FE28C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0D20268"/>
    <w:multiLevelType w:val="multilevel"/>
    <w:tmpl w:val="147EA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DDA73C0"/>
    <w:multiLevelType w:val="multilevel"/>
    <w:tmpl w:val="9B82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1B849BF"/>
    <w:multiLevelType w:val="multilevel"/>
    <w:tmpl w:val="F758B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1E15CB3"/>
    <w:multiLevelType w:val="multilevel"/>
    <w:tmpl w:val="32B4B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C46339B"/>
    <w:multiLevelType w:val="multilevel"/>
    <w:tmpl w:val="FF2E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1420DF"/>
    <w:multiLevelType w:val="multilevel"/>
    <w:tmpl w:val="9640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F2A69D4"/>
    <w:multiLevelType w:val="multilevel"/>
    <w:tmpl w:val="4EAE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5A5B2F"/>
    <w:multiLevelType w:val="multilevel"/>
    <w:tmpl w:val="A57CF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910BBF"/>
    <w:multiLevelType w:val="multilevel"/>
    <w:tmpl w:val="7C02F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08805533">
    <w:abstractNumId w:val="15"/>
  </w:num>
  <w:num w:numId="2" w16cid:durableId="1086539474">
    <w:abstractNumId w:val="1"/>
  </w:num>
  <w:num w:numId="3" w16cid:durableId="775830951">
    <w:abstractNumId w:val="6"/>
  </w:num>
  <w:num w:numId="4" w16cid:durableId="1575581002">
    <w:abstractNumId w:val="13"/>
  </w:num>
  <w:num w:numId="5" w16cid:durableId="97255806">
    <w:abstractNumId w:val="12"/>
  </w:num>
  <w:num w:numId="6" w16cid:durableId="1623808136">
    <w:abstractNumId w:val="11"/>
  </w:num>
  <w:num w:numId="7" w16cid:durableId="597061016">
    <w:abstractNumId w:val="4"/>
  </w:num>
  <w:num w:numId="8" w16cid:durableId="144903251">
    <w:abstractNumId w:val="5"/>
  </w:num>
  <w:num w:numId="9" w16cid:durableId="1991714639">
    <w:abstractNumId w:val="10"/>
  </w:num>
  <w:num w:numId="10" w16cid:durableId="1793014506">
    <w:abstractNumId w:val="8"/>
  </w:num>
  <w:num w:numId="11" w16cid:durableId="1035807092">
    <w:abstractNumId w:val="9"/>
  </w:num>
  <w:num w:numId="12" w16cid:durableId="1527983046">
    <w:abstractNumId w:val="2"/>
  </w:num>
  <w:num w:numId="13" w16cid:durableId="1474954503">
    <w:abstractNumId w:val="0"/>
  </w:num>
  <w:num w:numId="14" w16cid:durableId="1177379971">
    <w:abstractNumId w:val="3"/>
  </w:num>
  <w:num w:numId="15" w16cid:durableId="1096945233">
    <w:abstractNumId w:val="7"/>
  </w:num>
  <w:num w:numId="16" w16cid:durableId="10462940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EB"/>
    <w:rsid w:val="0000335C"/>
    <w:rsid w:val="00006C18"/>
    <w:rsid w:val="00010BA2"/>
    <w:rsid w:val="00011C37"/>
    <w:rsid w:val="00017044"/>
    <w:rsid w:val="000221FB"/>
    <w:rsid w:val="000223C5"/>
    <w:rsid w:val="00024273"/>
    <w:rsid w:val="00026247"/>
    <w:rsid w:val="00030EA0"/>
    <w:rsid w:val="00031437"/>
    <w:rsid w:val="00036201"/>
    <w:rsid w:val="00037E19"/>
    <w:rsid w:val="000414ED"/>
    <w:rsid w:val="00045D18"/>
    <w:rsid w:val="0004680D"/>
    <w:rsid w:val="00051F5F"/>
    <w:rsid w:val="00052C70"/>
    <w:rsid w:val="00057912"/>
    <w:rsid w:val="00060D9F"/>
    <w:rsid w:val="00061D22"/>
    <w:rsid w:val="000632DE"/>
    <w:rsid w:val="00066019"/>
    <w:rsid w:val="00066711"/>
    <w:rsid w:val="000709A0"/>
    <w:rsid w:val="00070F16"/>
    <w:rsid w:val="00071CB0"/>
    <w:rsid w:val="000751CA"/>
    <w:rsid w:val="00080ED6"/>
    <w:rsid w:val="0008341C"/>
    <w:rsid w:val="00083AA3"/>
    <w:rsid w:val="00083C6F"/>
    <w:rsid w:val="00085E2B"/>
    <w:rsid w:val="00086283"/>
    <w:rsid w:val="0009101E"/>
    <w:rsid w:val="00094C0E"/>
    <w:rsid w:val="000958DD"/>
    <w:rsid w:val="000960C1"/>
    <w:rsid w:val="00097DB2"/>
    <w:rsid w:val="000A1F9C"/>
    <w:rsid w:val="000A2D30"/>
    <w:rsid w:val="000B0BAB"/>
    <w:rsid w:val="000B321C"/>
    <w:rsid w:val="000B3FF8"/>
    <w:rsid w:val="000B6004"/>
    <w:rsid w:val="000C2110"/>
    <w:rsid w:val="000C4039"/>
    <w:rsid w:val="000C7920"/>
    <w:rsid w:val="000D29AC"/>
    <w:rsid w:val="000D3556"/>
    <w:rsid w:val="000D363B"/>
    <w:rsid w:val="000D521D"/>
    <w:rsid w:val="000E04B5"/>
    <w:rsid w:val="000E30F6"/>
    <w:rsid w:val="000E3898"/>
    <w:rsid w:val="000E3AEB"/>
    <w:rsid w:val="000F0A3E"/>
    <w:rsid w:val="000F436F"/>
    <w:rsid w:val="000F5C03"/>
    <w:rsid w:val="000F6872"/>
    <w:rsid w:val="00100471"/>
    <w:rsid w:val="00100802"/>
    <w:rsid w:val="001021FC"/>
    <w:rsid w:val="0011045E"/>
    <w:rsid w:val="0011126E"/>
    <w:rsid w:val="00112691"/>
    <w:rsid w:val="00113721"/>
    <w:rsid w:val="001154F2"/>
    <w:rsid w:val="00121D3F"/>
    <w:rsid w:val="00125E8F"/>
    <w:rsid w:val="0012640D"/>
    <w:rsid w:val="001279AA"/>
    <w:rsid w:val="00127E50"/>
    <w:rsid w:val="00130161"/>
    <w:rsid w:val="00133FEC"/>
    <w:rsid w:val="001358A5"/>
    <w:rsid w:val="00137A1B"/>
    <w:rsid w:val="00141744"/>
    <w:rsid w:val="0015000D"/>
    <w:rsid w:val="0015419F"/>
    <w:rsid w:val="001553BF"/>
    <w:rsid w:val="00161708"/>
    <w:rsid w:val="0016197A"/>
    <w:rsid w:val="00165B3E"/>
    <w:rsid w:val="00167DDC"/>
    <w:rsid w:val="001701C3"/>
    <w:rsid w:val="001709AE"/>
    <w:rsid w:val="001717E5"/>
    <w:rsid w:val="0018061B"/>
    <w:rsid w:val="0018166F"/>
    <w:rsid w:val="0018258B"/>
    <w:rsid w:val="00182A26"/>
    <w:rsid w:val="001849B4"/>
    <w:rsid w:val="0018786C"/>
    <w:rsid w:val="001921F8"/>
    <w:rsid w:val="001A0C20"/>
    <w:rsid w:val="001A26B2"/>
    <w:rsid w:val="001A327C"/>
    <w:rsid w:val="001A63B1"/>
    <w:rsid w:val="001B1813"/>
    <w:rsid w:val="001C3230"/>
    <w:rsid w:val="001C3602"/>
    <w:rsid w:val="001C5E66"/>
    <w:rsid w:val="001C75F4"/>
    <w:rsid w:val="001C7901"/>
    <w:rsid w:val="001D028E"/>
    <w:rsid w:val="001D27F2"/>
    <w:rsid w:val="001D6E4B"/>
    <w:rsid w:val="001D7444"/>
    <w:rsid w:val="001E001D"/>
    <w:rsid w:val="001E0A4F"/>
    <w:rsid w:val="001E0A92"/>
    <w:rsid w:val="001F156C"/>
    <w:rsid w:val="001F31BB"/>
    <w:rsid w:val="001F4D10"/>
    <w:rsid w:val="001F78AE"/>
    <w:rsid w:val="0020023A"/>
    <w:rsid w:val="00212031"/>
    <w:rsid w:val="002169C7"/>
    <w:rsid w:val="00216AE3"/>
    <w:rsid w:val="002173BD"/>
    <w:rsid w:val="00217C26"/>
    <w:rsid w:val="00220815"/>
    <w:rsid w:val="00224D0A"/>
    <w:rsid w:val="0022554B"/>
    <w:rsid w:val="002258F5"/>
    <w:rsid w:val="00225EBA"/>
    <w:rsid w:val="00227A03"/>
    <w:rsid w:val="00231907"/>
    <w:rsid w:val="00233672"/>
    <w:rsid w:val="0023378A"/>
    <w:rsid w:val="002353E9"/>
    <w:rsid w:val="00236278"/>
    <w:rsid w:val="002405E9"/>
    <w:rsid w:val="002422AA"/>
    <w:rsid w:val="0024310E"/>
    <w:rsid w:val="00246711"/>
    <w:rsid w:val="00250385"/>
    <w:rsid w:val="0026241D"/>
    <w:rsid w:val="00264B5E"/>
    <w:rsid w:val="0026582F"/>
    <w:rsid w:val="00266511"/>
    <w:rsid w:val="00266BD8"/>
    <w:rsid w:val="00271364"/>
    <w:rsid w:val="00273648"/>
    <w:rsid w:val="0027400E"/>
    <w:rsid w:val="002754AF"/>
    <w:rsid w:val="00276FF8"/>
    <w:rsid w:val="00277691"/>
    <w:rsid w:val="0028109D"/>
    <w:rsid w:val="0028719A"/>
    <w:rsid w:val="00290E32"/>
    <w:rsid w:val="00291627"/>
    <w:rsid w:val="00296AE9"/>
    <w:rsid w:val="00296DD1"/>
    <w:rsid w:val="002A06F1"/>
    <w:rsid w:val="002A0AC7"/>
    <w:rsid w:val="002A19E2"/>
    <w:rsid w:val="002A7F76"/>
    <w:rsid w:val="002B357F"/>
    <w:rsid w:val="002B5298"/>
    <w:rsid w:val="002B5386"/>
    <w:rsid w:val="002B763C"/>
    <w:rsid w:val="002C0240"/>
    <w:rsid w:val="002C0C17"/>
    <w:rsid w:val="002C400A"/>
    <w:rsid w:val="002C4D06"/>
    <w:rsid w:val="002C5025"/>
    <w:rsid w:val="002C59A1"/>
    <w:rsid w:val="002D2031"/>
    <w:rsid w:val="002D2E67"/>
    <w:rsid w:val="002D63B6"/>
    <w:rsid w:val="002D6732"/>
    <w:rsid w:val="002D6B72"/>
    <w:rsid w:val="002D7E21"/>
    <w:rsid w:val="002E2807"/>
    <w:rsid w:val="002E2956"/>
    <w:rsid w:val="002F3D66"/>
    <w:rsid w:val="002F3F14"/>
    <w:rsid w:val="002F4467"/>
    <w:rsid w:val="002F4CDD"/>
    <w:rsid w:val="00300F27"/>
    <w:rsid w:val="003040DD"/>
    <w:rsid w:val="00305C5A"/>
    <w:rsid w:val="00306695"/>
    <w:rsid w:val="003073A9"/>
    <w:rsid w:val="0030792C"/>
    <w:rsid w:val="00310A9F"/>
    <w:rsid w:val="00310E87"/>
    <w:rsid w:val="0031137F"/>
    <w:rsid w:val="00316BE3"/>
    <w:rsid w:val="00321EE3"/>
    <w:rsid w:val="00324493"/>
    <w:rsid w:val="003265C4"/>
    <w:rsid w:val="00326BD0"/>
    <w:rsid w:val="003272C1"/>
    <w:rsid w:val="00334C01"/>
    <w:rsid w:val="00340640"/>
    <w:rsid w:val="0034411B"/>
    <w:rsid w:val="00347D7B"/>
    <w:rsid w:val="00347FA4"/>
    <w:rsid w:val="003513C4"/>
    <w:rsid w:val="00351657"/>
    <w:rsid w:val="003520AC"/>
    <w:rsid w:val="00355D9B"/>
    <w:rsid w:val="0035691E"/>
    <w:rsid w:val="0035769F"/>
    <w:rsid w:val="00360234"/>
    <w:rsid w:val="003610D6"/>
    <w:rsid w:val="0036476E"/>
    <w:rsid w:val="00366BFF"/>
    <w:rsid w:val="00367DBF"/>
    <w:rsid w:val="003722BC"/>
    <w:rsid w:val="00374FB1"/>
    <w:rsid w:val="0037796C"/>
    <w:rsid w:val="003810F5"/>
    <w:rsid w:val="00383A9B"/>
    <w:rsid w:val="003866FC"/>
    <w:rsid w:val="00386A4E"/>
    <w:rsid w:val="00386B2D"/>
    <w:rsid w:val="003903D7"/>
    <w:rsid w:val="003908E7"/>
    <w:rsid w:val="00390FEE"/>
    <w:rsid w:val="003910A2"/>
    <w:rsid w:val="00394560"/>
    <w:rsid w:val="003957A6"/>
    <w:rsid w:val="003A15E6"/>
    <w:rsid w:val="003A1988"/>
    <w:rsid w:val="003A39F2"/>
    <w:rsid w:val="003B16D9"/>
    <w:rsid w:val="003B2457"/>
    <w:rsid w:val="003B25BA"/>
    <w:rsid w:val="003C5486"/>
    <w:rsid w:val="003C613E"/>
    <w:rsid w:val="003C6854"/>
    <w:rsid w:val="003D199B"/>
    <w:rsid w:val="003D2602"/>
    <w:rsid w:val="003D27AF"/>
    <w:rsid w:val="003E149E"/>
    <w:rsid w:val="003E1FBA"/>
    <w:rsid w:val="003E203C"/>
    <w:rsid w:val="003E39DF"/>
    <w:rsid w:val="003E5688"/>
    <w:rsid w:val="003F1701"/>
    <w:rsid w:val="003F190F"/>
    <w:rsid w:val="003F24C8"/>
    <w:rsid w:val="003F253A"/>
    <w:rsid w:val="003F6893"/>
    <w:rsid w:val="003F6A36"/>
    <w:rsid w:val="0040158F"/>
    <w:rsid w:val="00404C9F"/>
    <w:rsid w:val="00404E9B"/>
    <w:rsid w:val="00407646"/>
    <w:rsid w:val="00410319"/>
    <w:rsid w:val="004132D2"/>
    <w:rsid w:val="00413AEA"/>
    <w:rsid w:val="004145CE"/>
    <w:rsid w:val="00415839"/>
    <w:rsid w:val="00421121"/>
    <w:rsid w:val="00427C8F"/>
    <w:rsid w:val="00427DBB"/>
    <w:rsid w:val="004335A4"/>
    <w:rsid w:val="004355EF"/>
    <w:rsid w:val="0043674C"/>
    <w:rsid w:val="00437470"/>
    <w:rsid w:val="0043775E"/>
    <w:rsid w:val="00442107"/>
    <w:rsid w:val="004456E4"/>
    <w:rsid w:val="004508F6"/>
    <w:rsid w:val="00450E66"/>
    <w:rsid w:val="00450FFC"/>
    <w:rsid w:val="0045474C"/>
    <w:rsid w:val="0045562A"/>
    <w:rsid w:val="004577AC"/>
    <w:rsid w:val="00457F22"/>
    <w:rsid w:val="00463BC6"/>
    <w:rsid w:val="0046701F"/>
    <w:rsid w:val="00467B08"/>
    <w:rsid w:val="00471930"/>
    <w:rsid w:val="00471DB9"/>
    <w:rsid w:val="004770BD"/>
    <w:rsid w:val="00483AF6"/>
    <w:rsid w:val="004847CA"/>
    <w:rsid w:val="00485825"/>
    <w:rsid w:val="00485966"/>
    <w:rsid w:val="00486140"/>
    <w:rsid w:val="00487A53"/>
    <w:rsid w:val="00487E75"/>
    <w:rsid w:val="00494271"/>
    <w:rsid w:val="00494316"/>
    <w:rsid w:val="00497336"/>
    <w:rsid w:val="004A1BA6"/>
    <w:rsid w:val="004A1C8A"/>
    <w:rsid w:val="004B3AD1"/>
    <w:rsid w:val="004B624E"/>
    <w:rsid w:val="004C0D5D"/>
    <w:rsid w:val="004C2F4F"/>
    <w:rsid w:val="004C3344"/>
    <w:rsid w:val="004C6ABD"/>
    <w:rsid w:val="004D0073"/>
    <w:rsid w:val="004D01EB"/>
    <w:rsid w:val="004D0FDE"/>
    <w:rsid w:val="004D25CA"/>
    <w:rsid w:val="004E032D"/>
    <w:rsid w:val="004E0C25"/>
    <w:rsid w:val="004E0EB6"/>
    <w:rsid w:val="004E4354"/>
    <w:rsid w:val="004E6963"/>
    <w:rsid w:val="004F06E5"/>
    <w:rsid w:val="004F2AB4"/>
    <w:rsid w:val="004F517D"/>
    <w:rsid w:val="004F52E3"/>
    <w:rsid w:val="004F704E"/>
    <w:rsid w:val="004F7157"/>
    <w:rsid w:val="005012FF"/>
    <w:rsid w:val="00502F5C"/>
    <w:rsid w:val="00506321"/>
    <w:rsid w:val="00506B98"/>
    <w:rsid w:val="00507A55"/>
    <w:rsid w:val="00511EF0"/>
    <w:rsid w:val="00521591"/>
    <w:rsid w:val="0052272C"/>
    <w:rsid w:val="00526AFC"/>
    <w:rsid w:val="0052774D"/>
    <w:rsid w:val="00527DD7"/>
    <w:rsid w:val="005307D4"/>
    <w:rsid w:val="0053187E"/>
    <w:rsid w:val="00533070"/>
    <w:rsid w:val="005346BC"/>
    <w:rsid w:val="005346F3"/>
    <w:rsid w:val="00535DA6"/>
    <w:rsid w:val="0054058D"/>
    <w:rsid w:val="00542520"/>
    <w:rsid w:val="00544F6C"/>
    <w:rsid w:val="00545048"/>
    <w:rsid w:val="00545B33"/>
    <w:rsid w:val="00547C10"/>
    <w:rsid w:val="005508A8"/>
    <w:rsid w:val="00550E95"/>
    <w:rsid w:val="00551E1F"/>
    <w:rsid w:val="0055443E"/>
    <w:rsid w:val="00556B6C"/>
    <w:rsid w:val="00560093"/>
    <w:rsid w:val="00561D58"/>
    <w:rsid w:val="005621CF"/>
    <w:rsid w:val="00562F98"/>
    <w:rsid w:val="005630AA"/>
    <w:rsid w:val="005631D2"/>
    <w:rsid w:val="00573627"/>
    <w:rsid w:val="00574B8B"/>
    <w:rsid w:val="005757A4"/>
    <w:rsid w:val="00580D69"/>
    <w:rsid w:val="005905AD"/>
    <w:rsid w:val="00590757"/>
    <w:rsid w:val="00594E01"/>
    <w:rsid w:val="005A0ED2"/>
    <w:rsid w:val="005A2873"/>
    <w:rsid w:val="005A57C7"/>
    <w:rsid w:val="005B0D9C"/>
    <w:rsid w:val="005B2ABF"/>
    <w:rsid w:val="005B2B0C"/>
    <w:rsid w:val="005B50C7"/>
    <w:rsid w:val="005B6CD6"/>
    <w:rsid w:val="005C5487"/>
    <w:rsid w:val="005C63B3"/>
    <w:rsid w:val="005C7F43"/>
    <w:rsid w:val="005C7FB4"/>
    <w:rsid w:val="005D391C"/>
    <w:rsid w:val="005D3E85"/>
    <w:rsid w:val="005E5C30"/>
    <w:rsid w:val="005F14D2"/>
    <w:rsid w:val="005F3500"/>
    <w:rsid w:val="005F40C2"/>
    <w:rsid w:val="005F4CC2"/>
    <w:rsid w:val="00602274"/>
    <w:rsid w:val="00604C12"/>
    <w:rsid w:val="00607BEB"/>
    <w:rsid w:val="00607CE8"/>
    <w:rsid w:val="0061013A"/>
    <w:rsid w:val="00610DC9"/>
    <w:rsid w:val="006119EE"/>
    <w:rsid w:val="0061225F"/>
    <w:rsid w:val="006138D5"/>
    <w:rsid w:val="00614FCB"/>
    <w:rsid w:val="00622B8A"/>
    <w:rsid w:val="0062636C"/>
    <w:rsid w:val="006266CF"/>
    <w:rsid w:val="00626C0B"/>
    <w:rsid w:val="00626DFE"/>
    <w:rsid w:val="0062735B"/>
    <w:rsid w:val="0063242E"/>
    <w:rsid w:val="00633053"/>
    <w:rsid w:val="00645F2B"/>
    <w:rsid w:val="006466C5"/>
    <w:rsid w:val="00647054"/>
    <w:rsid w:val="00651737"/>
    <w:rsid w:val="00651FFA"/>
    <w:rsid w:val="00652308"/>
    <w:rsid w:val="006620F6"/>
    <w:rsid w:val="00662FC7"/>
    <w:rsid w:val="00667C3E"/>
    <w:rsid w:val="00682156"/>
    <w:rsid w:val="00682F92"/>
    <w:rsid w:val="00684A06"/>
    <w:rsid w:val="00685DA7"/>
    <w:rsid w:val="00685DE4"/>
    <w:rsid w:val="006860F8"/>
    <w:rsid w:val="006870DF"/>
    <w:rsid w:val="0069235E"/>
    <w:rsid w:val="00693DA4"/>
    <w:rsid w:val="00693EC1"/>
    <w:rsid w:val="0069479E"/>
    <w:rsid w:val="00695888"/>
    <w:rsid w:val="00695E41"/>
    <w:rsid w:val="00696C90"/>
    <w:rsid w:val="006A050C"/>
    <w:rsid w:val="006A1DB3"/>
    <w:rsid w:val="006A1F71"/>
    <w:rsid w:val="006A321E"/>
    <w:rsid w:val="006A590D"/>
    <w:rsid w:val="006B45D5"/>
    <w:rsid w:val="006B4C8F"/>
    <w:rsid w:val="006B5550"/>
    <w:rsid w:val="006C0C5C"/>
    <w:rsid w:val="006C3EC8"/>
    <w:rsid w:val="006C4DE9"/>
    <w:rsid w:val="006D0858"/>
    <w:rsid w:val="006D3817"/>
    <w:rsid w:val="006D49C9"/>
    <w:rsid w:val="006D65B4"/>
    <w:rsid w:val="006E432C"/>
    <w:rsid w:val="006E5602"/>
    <w:rsid w:val="006E6A49"/>
    <w:rsid w:val="006E765F"/>
    <w:rsid w:val="006F0150"/>
    <w:rsid w:val="006F01B9"/>
    <w:rsid w:val="006F19CD"/>
    <w:rsid w:val="006F71EB"/>
    <w:rsid w:val="007013BC"/>
    <w:rsid w:val="00702F80"/>
    <w:rsid w:val="007112D0"/>
    <w:rsid w:val="007116EB"/>
    <w:rsid w:val="007147EA"/>
    <w:rsid w:val="00714F0D"/>
    <w:rsid w:val="00715BD2"/>
    <w:rsid w:val="00724590"/>
    <w:rsid w:val="00724AB4"/>
    <w:rsid w:val="00730E05"/>
    <w:rsid w:val="00732846"/>
    <w:rsid w:val="007336C7"/>
    <w:rsid w:val="00734ED1"/>
    <w:rsid w:val="00735C7D"/>
    <w:rsid w:val="0074005D"/>
    <w:rsid w:val="00741D4B"/>
    <w:rsid w:val="0074572E"/>
    <w:rsid w:val="007462D9"/>
    <w:rsid w:val="007531C8"/>
    <w:rsid w:val="00753D2E"/>
    <w:rsid w:val="00760738"/>
    <w:rsid w:val="007623ED"/>
    <w:rsid w:val="007670B4"/>
    <w:rsid w:val="007673AE"/>
    <w:rsid w:val="00773403"/>
    <w:rsid w:val="00776E09"/>
    <w:rsid w:val="00777A3E"/>
    <w:rsid w:val="0078518C"/>
    <w:rsid w:val="00791130"/>
    <w:rsid w:val="00791ACF"/>
    <w:rsid w:val="00795A18"/>
    <w:rsid w:val="007A17EB"/>
    <w:rsid w:val="007A2620"/>
    <w:rsid w:val="007A2796"/>
    <w:rsid w:val="007A39EF"/>
    <w:rsid w:val="007A41FD"/>
    <w:rsid w:val="007A783B"/>
    <w:rsid w:val="007B105D"/>
    <w:rsid w:val="007B5E0D"/>
    <w:rsid w:val="007B6D19"/>
    <w:rsid w:val="007C4720"/>
    <w:rsid w:val="007D24C6"/>
    <w:rsid w:val="007D5261"/>
    <w:rsid w:val="007D5A75"/>
    <w:rsid w:val="007D60BB"/>
    <w:rsid w:val="007E11E6"/>
    <w:rsid w:val="007E1825"/>
    <w:rsid w:val="007E37C3"/>
    <w:rsid w:val="007E4DA0"/>
    <w:rsid w:val="007E668E"/>
    <w:rsid w:val="007E6B58"/>
    <w:rsid w:val="007F12DC"/>
    <w:rsid w:val="007F3B26"/>
    <w:rsid w:val="007F3F17"/>
    <w:rsid w:val="007F3F1F"/>
    <w:rsid w:val="007F50E7"/>
    <w:rsid w:val="007F72A4"/>
    <w:rsid w:val="007F74D7"/>
    <w:rsid w:val="00800A62"/>
    <w:rsid w:val="00802A9F"/>
    <w:rsid w:val="00803228"/>
    <w:rsid w:val="00804A86"/>
    <w:rsid w:val="00805525"/>
    <w:rsid w:val="008062B2"/>
    <w:rsid w:val="008063C0"/>
    <w:rsid w:val="008100D9"/>
    <w:rsid w:val="00813FA3"/>
    <w:rsid w:val="0081579D"/>
    <w:rsid w:val="008158E7"/>
    <w:rsid w:val="008172C1"/>
    <w:rsid w:val="00821C2F"/>
    <w:rsid w:val="00823AD6"/>
    <w:rsid w:val="008241E9"/>
    <w:rsid w:val="0082606A"/>
    <w:rsid w:val="0083326A"/>
    <w:rsid w:val="00836F27"/>
    <w:rsid w:val="008374A4"/>
    <w:rsid w:val="0084042B"/>
    <w:rsid w:val="008422F7"/>
    <w:rsid w:val="008449A9"/>
    <w:rsid w:val="0085142A"/>
    <w:rsid w:val="0085357F"/>
    <w:rsid w:val="00861DFF"/>
    <w:rsid w:val="0086272D"/>
    <w:rsid w:val="00862FF2"/>
    <w:rsid w:val="0086431D"/>
    <w:rsid w:val="00866353"/>
    <w:rsid w:val="008713AB"/>
    <w:rsid w:val="008714C4"/>
    <w:rsid w:val="00872D9F"/>
    <w:rsid w:val="00873406"/>
    <w:rsid w:val="0087428A"/>
    <w:rsid w:val="00880A52"/>
    <w:rsid w:val="00881EDB"/>
    <w:rsid w:val="0088201E"/>
    <w:rsid w:val="00884C67"/>
    <w:rsid w:val="00885B2F"/>
    <w:rsid w:val="00887ED0"/>
    <w:rsid w:val="00892253"/>
    <w:rsid w:val="00894200"/>
    <w:rsid w:val="008A131D"/>
    <w:rsid w:val="008A41B2"/>
    <w:rsid w:val="008A41CF"/>
    <w:rsid w:val="008A673D"/>
    <w:rsid w:val="008B112E"/>
    <w:rsid w:val="008B2FBD"/>
    <w:rsid w:val="008C6CE9"/>
    <w:rsid w:val="008C6D23"/>
    <w:rsid w:val="008C6EF9"/>
    <w:rsid w:val="008C6F64"/>
    <w:rsid w:val="008C7C17"/>
    <w:rsid w:val="008D12B5"/>
    <w:rsid w:val="008D26C1"/>
    <w:rsid w:val="008E2934"/>
    <w:rsid w:val="008E75E3"/>
    <w:rsid w:val="008E7AA1"/>
    <w:rsid w:val="008F4C03"/>
    <w:rsid w:val="008F4F77"/>
    <w:rsid w:val="008F5A1B"/>
    <w:rsid w:val="008F5C6C"/>
    <w:rsid w:val="008F667B"/>
    <w:rsid w:val="009009FB"/>
    <w:rsid w:val="00902627"/>
    <w:rsid w:val="0090331B"/>
    <w:rsid w:val="00904EF5"/>
    <w:rsid w:val="0090671C"/>
    <w:rsid w:val="0091056A"/>
    <w:rsid w:val="00911CEA"/>
    <w:rsid w:val="00912D8B"/>
    <w:rsid w:val="009156C3"/>
    <w:rsid w:val="00922D04"/>
    <w:rsid w:val="00925265"/>
    <w:rsid w:val="009272FA"/>
    <w:rsid w:val="00934FD8"/>
    <w:rsid w:val="00935312"/>
    <w:rsid w:val="00940194"/>
    <w:rsid w:val="00940E15"/>
    <w:rsid w:val="00945429"/>
    <w:rsid w:val="009460DB"/>
    <w:rsid w:val="00946B49"/>
    <w:rsid w:val="00950BB7"/>
    <w:rsid w:val="00954BBE"/>
    <w:rsid w:val="00961E1C"/>
    <w:rsid w:val="00962CB7"/>
    <w:rsid w:val="009660B4"/>
    <w:rsid w:val="0097349B"/>
    <w:rsid w:val="00976180"/>
    <w:rsid w:val="00976DC0"/>
    <w:rsid w:val="009800ED"/>
    <w:rsid w:val="00984CA8"/>
    <w:rsid w:val="00985E62"/>
    <w:rsid w:val="009870EB"/>
    <w:rsid w:val="0099240D"/>
    <w:rsid w:val="009939D9"/>
    <w:rsid w:val="00993E6E"/>
    <w:rsid w:val="009A1479"/>
    <w:rsid w:val="009A1F87"/>
    <w:rsid w:val="009A61F4"/>
    <w:rsid w:val="009A6C88"/>
    <w:rsid w:val="009B3D26"/>
    <w:rsid w:val="009B3E2E"/>
    <w:rsid w:val="009B454D"/>
    <w:rsid w:val="009B5A3B"/>
    <w:rsid w:val="009C4319"/>
    <w:rsid w:val="009C5710"/>
    <w:rsid w:val="009C5852"/>
    <w:rsid w:val="009D3558"/>
    <w:rsid w:val="009D60AF"/>
    <w:rsid w:val="009D69D9"/>
    <w:rsid w:val="009E46B8"/>
    <w:rsid w:val="009E50E6"/>
    <w:rsid w:val="009E5E54"/>
    <w:rsid w:val="009E6058"/>
    <w:rsid w:val="009E680B"/>
    <w:rsid w:val="009E6A6B"/>
    <w:rsid w:val="009E7BA4"/>
    <w:rsid w:val="009F0E64"/>
    <w:rsid w:val="009F532F"/>
    <w:rsid w:val="009F5EC8"/>
    <w:rsid w:val="009F727A"/>
    <w:rsid w:val="00A00B5A"/>
    <w:rsid w:val="00A0140F"/>
    <w:rsid w:val="00A02C27"/>
    <w:rsid w:val="00A02D9C"/>
    <w:rsid w:val="00A03ABD"/>
    <w:rsid w:val="00A0477A"/>
    <w:rsid w:val="00A07301"/>
    <w:rsid w:val="00A073CD"/>
    <w:rsid w:val="00A10017"/>
    <w:rsid w:val="00A11825"/>
    <w:rsid w:val="00A20014"/>
    <w:rsid w:val="00A2086E"/>
    <w:rsid w:val="00A24537"/>
    <w:rsid w:val="00A24890"/>
    <w:rsid w:val="00A24ABB"/>
    <w:rsid w:val="00A2694C"/>
    <w:rsid w:val="00A3341D"/>
    <w:rsid w:val="00A34DC2"/>
    <w:rsid w:val="00A367B7"/>
    <w:rsid w:val="00A40D1C"/>
    <w:rsid w:val="00A41C56"/>
    <w:rsid w:val="00A429BD"/>
    <w:rsid w:val="00A43369"/>
    <w:rsid w:val="00A4395E"/>
    <w:rsid w:val="00A5359D"/>
    <w:rsid w:val="00A53DBF"/>
    <w:rsid w:val="00A556FF"/>
    <w:rsid w:val="00A57540"/>
    <w:rsid w:val="00A61238"/>
    <w:rsid w:val="00A63318"/>
    <w:rsid w:val="00A659B3"/>
    <w:rsid w:val="00A65B2B"/>
    <w:rsid w:val="00A72184"/>
    <w:rsid w:val="00A7294A"/>
    <w:rsid w:val="00A73D14"/>
    <w:rsid w:val="00A752C3"/>
    <w:rsid w:val="00A8060D"/>
    <w:rsid w:val="00A8066A"/>
    <w:rsid w:val="00A82575"/>
    <w:rsid w:val="00A825B1"/>
    <w:rsid w:val="00A82B05"/>
    <w:rsid w:val="00A860AC"/>
    <w:rsid w:val="00A92796"/>
    <w:rsid w:val="00A93025"/>
    <w:rsid w:val="00A9681A"/>
    <w:rsid w:val="00AA5A6D"/>
    <w:rsid w:val="00AB1B13"/>
    <w:rsid w:val="00AB23E8"/>
    <w:rsid w:val="00AB56BB"/>
    <w:rsid w:val="00AB5CBD"/>
    <w:rsid w:val="00AB6A09"/>
    <w:rsid w:val="00AB6B78"/>
    <w:rsid w:val="00AB7E83"/>
    <w:rsid w:val="00AC05D5"/>
    <w:rsid w:val="00AC095D"/>
    <w:rsid w:val="00AC15FE"/>
    <w:rsid w:val="00AC28D2"/>
    <w:rsid w:val="00AC724A"/>
    <w:rsid w:val="00AD2344"/>
    <w:rsid w:val="00AD5B19"/>
    <w:rsid w:val="00AD7760"/>
    <w:rsid w:val="00AE0608"/>
    <w:rsid w:val="00AE3D9F"/>
    <w:rsid w:val="00AE5779"/>
    <w:rsid w:val="00AF1547"/>
    <w:rsid w:val="00AF1B0B"/>
    <w:rsid w:val="00AF1E24"/>
    <w:rsid w:val="00AF4651"/>
    <w:rsid w:val="00B064FC"/>
    <w:rsid w:val="00B07CEB"/>
    <w:rsid w:val="00B10FB7"/>
    <w:rsid w:val="00B11504"/>
    <w:rsid w:val="00B12A99"/>
    <w:rsid w:val="00B138CE"/>
    <w:rsid w:val="00B178A9"/>
    <w:rsid w:val="00B200D7"/>
    <w:rsid w:val="00B22CE4"/>
    <w:rsid w:val="00B2341F"/>
    <w:rsid w:val="00B25D05"/>
    <w:rsid w:val="00B2690B"/>
    <w:rsid w:val="00B26E86"/>
    <w:rsid w:val="00B305A8"/>
    <w:rsid w:val="00B308B9"/>
    <w:rsid w:val="00B30F90"/>
    <w:rsid w:val="00B36E33"/>
    <w:rsid w:val="00B413C8"/>
    <w:rsid w:val="00B415CD"/>
    <w:rsid w:val="00B41B2F"/>
    <w:rsid w:val="00B42C78"/>
    <w:rsid w:val="00B4328F"/>
    <w:rsid w:val="00B53F32"/>
    <w:rsid w:val="00B60A73"/>
    <w:rsid w:val="00B71AB8"/>
    <w:rsid w:val="00B7292A"/>
    <w:rsid w:val="00B82358"/>
    <w:rsid w:val="00B8282E"/>
    <w:rsid w:val="00B9040C"/>
    <w:rsid w:val="00B92895"/>
    <w:rsid w:val="00B95247"/>
    <w:rsid w:val="00BA23D4"/>
    <w:rsid w:val="00BA4202"/>
    <w:rsid w:val="00BA7CEE"/>
    <w:rsid w:val="00BB1FBC"/>
    <w:rsid w:val="00BB4FC0"/>
    <w:rsid w:val="00BB6100"/>
    <w:rsid w:val="00BC1D68"/>
    <w:rsid w:val="00BC5300"/>
    <w:rsid w:val="00BC73F5"/>
    <w:rsid w:val="00BC7633"/>
    <w:rsid w:val="00BD09B3"/>
    <w:rsid w:val="00BD255C"/>
    <w:rsid w:val="00BE5367"/>
    <w:rsid w:val="00BE62B1"/>
    <w:rsid w:val="00BE6577"/>
    <w:rsid w:val="00BF5187"/>
    <w:rsid w:val="00BF621D"/>
    <w:rsid w:val="00BF6749"/>
    <w:rsid w:val="00BF6D0D"/>
    <w:rsid w:val="00BF7448"/>
    <w:rsid w:val="00C049D9"/>
    <w:rsid w:val="00C04ECC"/>
    <w:rsid w:val="00C10919"/>
    <w:rsid w:val="00C11B87"/>
    <w:rsid w:val="00C1202C"/>
    <w:rsid w:val="00C135C2"/>
    <w:rsid w:val="00C13E88"/>
    <w:rsid w:val="00C233BB"/>
    <w:rsid w:val="00C25927"/>
    <w:rsid w:val="00C333E4"/>
    <w:rsid w:val="00C36C6B"/>
    <w:rsid w:val="00C44B0D"/>
    <w:rsid w:val="00C465FE"/>
    <w:rsid w:val="00C46CDB"/>
    <w:rsid w:val="00C5561E"/>
    <w:rsid w:val="00C55F2A"/>
    <w:rsid w:val="00C563B0"/>
    <w:rsid w:val="00C56E4D"/>
    <w:rsid w:val="00C57E6B"/>
    <w:rsid w:val="00C61A2E"/>
    <w:rsid w:val="00C73780"/>
    <w:rsid w:val="00C84262"/>
    <w:rsid w:val="00C9056E"/>
    <w:rsid w:val="00C9066A"/>
    <w:rsid w:val="00C92DC9"/>
    <w:rsid w:val="00C92FDA"/>
    <w:rsid w:val="00C93474"/>
    <w:rsid w:val="00C94745"/>
    <w:rsid w:val="00C955E3"/>
    <w:rsid w:val="00CA08BE"/>
    <w:rsid w:val="00CA2446"/>
    <w:rsid w:val="00CA2A9E"/>
    <w:rsid w:val="00CA3272"/>
    <w:rsid w:val="00CA33B9"/>
    <w:rsid w:val="00CA4498"/>
    <w:rsid w:val="00CA5A21"/>
    <w:rsid w:val="00CA6AE0"/>
    <w:rsid w:val="00CB0398"/>
    <w:rsid w:val="00CB1522"/>
    <w:rsid w:val="00CB1C8D"/>
    <w:rsid w:val="00CB1E72"/>
    <w:rsid w:val="00CB5B8D"/>
    <w:rsid w:val="00CB66EE"/>
    <w:rsid w:val="00CC56D4"/>
    <w:rsid w:val="00CC5D22"/>
    <w:rsid w:val="00CC6272"/>
    <w:rsid w:val="00CC66E0"/>
    <w:rsid w:val="00CD03A7"/>
    <w:rsid w:val="00CD2233"/>
    <w:rsid w:val="00CD3A22"/>
    <w:rsid w:val="00CD3C5F"/>
    <w:rsid w:val="00CD6B1A"/>
    <w:rsid w:val="00CD6FB0"/>
    <w:rsid w:val="00CE0BE7"/>
    <w:rsid w:val="00CE2DD1"/>
    <w:rsid w:val="00CE697C"/>
    <w:rsid w:val="00CE785E"/>
    <w:rsid w:val="00CF5C0D"/>
    <w:rsid w:val="00CF6F74"/>
    <w:rsid w:val="00D00C98"/>
    <w:rsid w:val="00D01D2D"/>
    <w:rsid w:val="00D026B6"/>
    <w:rsid w:val="00D06222"/>
    <w:rsid w:val="00D06B00"/>
    <w:rsid w:val="00D110FF"/>
    <w:rsid w:val="00D122D9"/>
    <w:rsid w:val="00D122F7"/>
    <w:rsid w:val="00D12B7C"/>
    <w:rsid w:val="00D156B8"/>
    <w:rsid w:val="00D16AB5"/>
    <w:rsid w:val="00D31EF2"/>
    <w:rsid w:val="00D321F1"/>
    <w:rsid w:val="00D32DF5"/>
    <w:rsid w:val="00D338DE"/>
    <w:rsid w:val="00D35434"/>
    <w:rsid w:val="00D354B6"/>
    <w:rsid w:val="00D379FF"/>
    <w:rsid w:val="00D4223B"/>
    <w:rsid w:val="00D45DA1"/>
    <w:rsid w:val="00D46702"/>
    <w:rsid w:val="00D468F9"/>
    <w:rsid w:val="00D47500"/>
    <w:rsid w:val="00D5149D"/>
    <w:rsid w:val="00D54C09"/>
    <w:rsid w:val="00D563B4"/>
    <w:rsid w:val="00D60AF2"/>
    <w:rsid w:val="00D62F81"/>
    <w:rsid w:val="00D63F70"/>
    <w:rsid w:val="00D65651"/>
    <w:rsid w:val="00D66E6D"/>
    <w:rsid w:val="00D72D71"/>
    <w:rsid w:val="00D72D81"/>
    <w:rsid w:val="00D775F9"/>
    <w:rsid w:val="00D8003C"/>
    <w:rsid w:val="00D8094D"/>
    <w:rsid w:val="00D819EC"/>
    <w:rsid w:val="00D827F9"/>
    <w:rsid w:val="00D87597"/>
    <w:rsid w:val="00D933C2"/>
    <w:rsid w:val="00D95B44"/>
    <w:rsid w:val="00D964A8"/>
    <w:rsid w:val="00D968E0"/>
    <w:rsid w:val="00DA5146"/>
    <w:rsid w:val="00DA58CA"/>
    <w:rsid w:val="00DB1674"/>
    <w:rsid w:val="00DB2796"/>
    <w:rsid w:val="00DB4E0F"/>
    <w:rsid w:val="00DC1115"/>
    <w:rsid w:val="00DC1F5B"/>
    <w:rsid w:val="00DC2367"/>
    <w:rsid w:val="00DC5D84"/>
    <w:rsid w:val="00DC7981"/>
    <w:rsid w:val="00DC79C4"/>
    <w:rsid w:val="00DD1E99"/>
    <w:rsid w:val="00DD279F"/>
    <w:rsid w:val="00DD3955"/>
    <w:rsid w:val="00DD39B5"/>
    <w:rsid w:val="00DD4171"/>
    <w:rsid w:val="00DD786D"/>
    <w:rsid w:val="00DD7C96"/>
    <w:rsid w:val="00DE5DE5"/>
    <w:rsid w:val="00DE654F"/>
    <w:rsid w:val="00DF3BCD"/>
    <w:rsid w:val="00DF4B31"/>
    <w:rsid w:val="00DF6685"/>
    <w:rsid w:val="00E046FC"/>
    <w:rsid w:val="00E04B59"/>
    <w:rsid w:val="00E07EFC"/>
    <w:rsid w:val="00E115AC"/>
    <w:rsid w:val="00E12878"/>
    <w:rsid w:val="00E14DE8"/>
    <w:rsid w:val="00E228FD"/>
    <w:rsid w:val="00E30E5D"/>
    <w:rsid w:val="00E32C3E"/>
    <w:rsid w:val="00E337AE"/>
    <w:rsid w:val="00E33FD3"/>
    <w:rsid w:val="00E354B7"/>
    <w:rsid w:val="00E36803"/>
    <w:rsid w:val="00E4078D"/>
    <w:rsid w:val="00E4612A"/>
    <w:rsid w:val="00E51DB7"/>
    <w:rsid w:val="00E51FA7"/>
    <w:rsid w:val="00E57534"/>
    <w:rsid w:val="00E57C17"/>
    <w:rsid w:val="00E6631F"/>
    <w:rsid w:val="00E6639E"/>
    <w:rsid w:val="00E66774"/>
    <w:rsid w:val="00E675F0"/>
    <w:rsid w:val="00E71221"/>
    <w:rsid w:val="00E716D2"/>
    <w:rsid w:val="00E72C1A"/>
    <w:rsid w:val="00E74DC0"/>
    <w:rsid w:val="00E7571F"/>
    <w:rsid w:val="00E7596F"/>
    <w:rsid w:val="00E75ABF"/>
    <w:rsid w:val="00E75D40"/>
    <w:rsid w:val="00E80FEC"/>
    <w:rsid w:val="00E823BA"/>
    <w:rsid w:val="00E84ED7"/>
    <w:rsid w:val="00E86EF3"/>
    <w:rsid w:val="00E873D7"/>
    <w:rsid w:val="00E9174B"/>
    <w:rsid w:val="00E93710"/>
    <w:rsid w:val="00E9407D"/>
    <w:rsid w:val="00E96475"/>
    <w:rsid w:val="00EA02E5"/>
    <w:rsid w:val="00EA0571"/>
    <w:rsid w:val="00EA0C03"/>
    <w:rsid w:val="00EA1AE7"/>
    <w:rsid w:val="00EA4B3A"/>
    <w:rsid w:val="00EA636E"/>
    <w:rsid w:val="00EA6A2F"/>
    <w:rsid w:val="00EA6FBD"/>
    <w:rsid w:val="00EB0601"/>
    <w:rsid w:val="00EB1680"/>
    <w:rsid w:val="00EB1AD6"/>
    <w:rsid w:val="00EB1C19"/>
    <w:rsid w:val="00EB72E1"/>
    <w:rsid w:val="00EC45E4"/>
    <w:rsid w:val="00EC7897"/>
    <w:rsid w:val="00ED029D"/>
    <w:rsid w:val="00ED2396"/>
    <w:rsid w:val="00ED4068"/>
    <w:rsid w:val="00ED5CF2"/>
    <w:rsid w:val="00ED63BF"/>
    <w:rsid w:val="00ED6B12"/>
    <w:rsid w:val="00EE19BA"/>
    <w:rsid w:val="00EE5105"/>
    <w:rsid w:val="00EF0186"/>
    <w:rsid w:val="00EF1400"/>
    <w:rsid w:val="00EF34F9"/>
    <w:rsid w:val="00EF6A46"/>
    <w:rsid w:val="00EF71F1"/>
    <w:rsid w:val="00EF7EA4"/>
    <w:rsid w:val="00F00EED"/>
    <w:rsid w:val="00F015B9"/>
    <w:rsid w:val="00F01FED"/>
    <w:rsid w:val="00F058D9"/>
    <w:rsid w:val="00F15A98"/>
    <w:rsid w:val="00F16AA0"/>
    <w:rsid w:val="00F16E5C"/>
    <w:rsid w:val="00F20708"/>
    <w:rsid w:val="00F20F4B"/>
    <w:rsid w:val="00F21C23"/>
    <w:rsid w:val="00F223F0"/>
    <w:rsid w:val="00F2324D"/>
    <w:rsid w:val="00F24E45"/>
    <w:rsid w:val="00F25C22"/>
    <w:rsid w:val="00F25E1B"/>
    <w:rsid w:val="00F3706C"/>
    <w:rsid w:val="00F378EB"/>
    <w:rsid w:val="00F41DE2"/>
    <w:rsid w:val="00F41EAF"/>
    <w:rsid w:val="00F43707"/>
    <w:rsid w:val="00F45145"/>
    <w:rsid w:val="00F4677B"/>
    <w:rsid w:val="00F46D22"/>
    <w:rsid w:val="00F560EC"/>
    <w:rsid w:val="00F6267D"/>
    <w:rsid w:val="00F62FC1"/>
    <w:rsid w:val="00F67CF4"/>
    <w:rsid w:val="00F71211"/>
    <w:rsid w:val="00F71B41"/>
    <w:rsid w:val="00F743B6"/>
    <w:rsid w:val="00F74C68"/>
    <w:rsid w:val="00F76211"/>
    <w:rsid w:val="00F8082B"/>
    <w:rsid w:val="00F81309"/>
    <w:rsid w:val="00F8257F"/>
    <w:rsid w:val="00F82ADC"/>
    <w:rsid w:val="00F86AA0"/>
    <w:rsid w:val="00F86E00"/>
    <w:rsid w:val="00F91589"/>
    <w:rsid w:val="00F915A6"/>
    <w:rsid w:val="00F94514"/>
    <w:rsid w:val="00F95DFB"/>
    <w:rsid w:val="00FA1330"/>
    <w:rsid w:val="00FA2F90"/>
    <w:rsid w:val="00FA4C39"/>
    <w:rsid w:val="00FA6994"/>
    <w:rsid w:val="00FB02C8"/>
    <w:rsid w:val="00FB59E8"/>
    <w:rsid w:val="00FB5F75"/>
    <w:rsid w:val="00FB7F58"/>
    <w:rsid w:val="00FC2674"/>
    <w:rsid w:val="00FC27F4"/>
    <w:rsid w:val="00FC351D"/>
    <w:rsid w:val="00FC57D7"/>
    <w:rsid w:val="00FC7C86"/>
    <w:rsid w:val="00FD1FE3"/>
    <w:rsid w:val="00FD5203"/>
    <w:rsid w:val="00FD6280"/>
    <w:rsid w:val="00FD6D30"/>
    <w:rsid w:val="00FE05A7"/>
    <w:rsid w:val="00FE7577"/>
    <w:rsid w:val="00FF07E3"/>
    <w:rsid w:val="00FF3C88"/>
    <w:rsid w:val="00FF7A11"/>
    <w:rsid w:val="01179BF1"/>
    <w:rsid w:val="01973EE8"/>
    <w:rsid w:val="01BDD288"/>
    <w:rsid w:val="01EC4FFD"/>
    <w:rsid w:val="024142EC"/>
    <w:rsid w:val="024ABBAA"/>
    <w:rsid w:val="02D13547"/>
    <w:rsid w:val="030A2829"/>
    <w:rsid w:val="03717F74"/>
    <w:rsid w:val="0383D568"/>
    <w:rsid w:val="03B4E979"/>
    <w:rsid w:val="04D8D7FB"/>
    <w:rsid w:val="05D85349"/>
    <w:rsid w:val="06442CE2"/>
    <w:rsid w:val="065FF422"/>
    <w:rsid w:val="074EC618"/>
    <w:rsid w:val="07800517"/>
    <w:rsid w:val="07A76716"/>
    <w:rsid w:val="0810CA90"/>
    <w:rsid w:val="081C4E3F"/>
    <w:rsid w:val="08A00DC1"/>
    <w:rsid w:val="08F2DF8B"/>
    <w:rsid w:val="0909EF20"/>
    <w:rsid w:val="091BF79C"/>
    <w:rsid w:val="0937AC5F"/>
    <w:rsid w:val="0976264C"/>
    <w:rsid w:val="09DAF215"/>
    <w:rsid w:val="09E220D0"/>
    <w:rsid w:val="0A13E082"/>
    <w:rsid w:val="0A849B54"/>
    <w:rsid w:val="0ABE3D98"/>
    <w:rsid w:val="0BB004C3"/>
    <w:rsid w:val="0C2A3A3E"/>
    <w:rsid w:val="0CAF3458"/>
    <w:rsid w:val="0D4EFBBC"/>
    <w:rsid w:val="0D83992A"/>
    <w:rsid w:val="0DE1ADA7"/>
    <w:rsid w:val="0FF1E3CB"/>
    <w:rsid w:val="100CFAD5"/>
    <w:rsid w:val="1039A509"/>
    <w:rsid w:val="103FD388"/>
    <w:rsid w:val="10AA0E01"/>
    <w:rsid w:val="10FF8C62"/>
    <w:rsid w:val="11068830"/>
    <w:rsid w:val="111DC78F"/>
    <w:rsid w:val="1159133D"/>
    <w:rsid w:val="12451CEC"/>
    <w:rsid w:val="125E0ECA"/>
    <w:rsid w:val="12F900B7"/>
    <w:rsid w:val="13E7D4EF"/>
    <w:rsid w:val="14426FCF"/>
    <w:rsid w:val="14FB442E"/>
    <w:rsid w:val="15437DFB"/>
    <w:rsid w:val="161D2E37"/>
    <w:rsid w:val="166AE247"/>
    <w:rsid w:val="1700F141"/>
    <w:rsid w:val="175A5386"/>
    <w:rsid w:val="17BABD02"/>
    <w:rsid w:val="17DC73C1"/>
    <w:rsid w:val="181B9E0F"/>
    <w:rsid w:val="18BED26B"/>
    <w:rsid w:val="1914AEBE"/>
    <w:rsid w:val="192062A8"/>
    <w:rsid w:val="1926E19D"/>
    <w:rsid w:val="19367A12"/>
    <w:rsid w:val="195B1A1E"/>
    <w:rsid w:val="197802AD"/>
    <w:rsid w:val="1A080A7F"/>
    <w:rsid w:val="1AEAFE56"/>
    <w:rsid w:val="1B241E20"/>
    <w:rsid w:val="1B431ADD"/>
    <w:rsid w:val="1B6635C5"/>
    <w:rsid w:val="1BC489B9"/>
    <w:rsid w:val="1BE73729"/>
    <w:rsid w:val="1C1F10C0"/>
    <w:rsid w:val="1C7398EE"/>
    <w:rsid w:val="1D28A97F"/>
    <w:rsid w:val="1D59C706"/>
    <w:rsid w:val="1E23B10E"/>
    <w:rsid w:val="1E3D334C"/>
    <w:rsid w:val="1F0AB588"/>
    <w:rsid w:val="1F3E8C14"/>
    <w:rsid w:val="1F4E3E67"/>
    <w:rsid w:val="1F945065"/>
    <w:rsid w:val="2078DD29"/>
    <w:rsid w:val="2080F1F0"/>
    <w:rsid w:val="2098BCBD"/>
    <w:rsid w:val="20DE2D78"/>
    <w:rsid w:val="21673085"/>
    <w:rsid w:val="216B54EF"/>
    <w:rsid w:val="21F9F5D3"/>
    <w:rsid w:val="22021C04"/>
    <w:rsid w:val="2229916B"/>
    <w:rsid w:val="222EBABA"/>
    <w:rsid w:val="2267869E"/>
    <w:rsid w:val="241D6DE0"/>
    <w:rsid w:val="243C9252"/>
    <w:rsid w:val="2464C54D"/>
    <w:rsid w:val="2487065F"/>
    <w:rsid w:val="2509BD10"/>
    <w:rsid w:val="258BEAE8"/>
    <w:rsid w:val="2682E39E"/>
    <w:rsid w:val="269E37C9"/>
    <w:rsid w:val="26A0F1D4"/>
    <w:rsid w:val="26CA5585"/>
    <w:rsid w:val="272A42F1"/>
    <w:rsid w:val="273BB9B1"/>
    <w:rsid w:val="273D9B7B"/>
    <w:rsid w:val="27663082"/>
    <w:rsid w:val="287C3DB6"/>
    <w:rsid w:val="28894D5D"/>
    <w:rsid w:val="28965D7E"/>
    <w:rsid w:val="28BD8EE5"/>
    <w:rsid w:val="28C7CD80"/>
    <w:rsid w:val="28FEA477"/>
    <w:rsid w:val="29084684"/>
    <w:rsid w:val="2AFAF756"/>
    <w:rsid w:val="2B43D5FD"/>
    <w:rsid w:val="2B94D105"/>
    <w:rsid w:val="2BC0C5D9"/>
    <w:rsid w:val="2C372F5E"/>
    <w:rsid w:val="2C755381"/>
    <w:rsid w:val="2C85EF8A"/>
    <w:rsid w:val="2D5EBC00"/>
    <w:rsid w:val="2DA5A342"/>
    <w:rsid w:val="2DADF3DF"/>
    <w:rsid w:val="2E9F91A0"/>
    <w:rsid w:val="2EACFFED"/>
    <w:rsid w:val="2FB9C853"/>
    <w:rsid w:val="2FDD958F"/>
    <w:rsid w:val="2FF165A7"/>
    <w:rsid w:val="3036F781"/>
    <w:rsid w:val="30404AA2"/>
    <w:rsid w:val="30E6D307"/>
    <w:rsid w:val="312B2BB5"/>
    <w:rsid w:val="313414E1"/>
    <w:rsid w:val="313CA460"/>
    <w:rsid w:val="31F6655E"/>
    <w:rsid w:val="324744BD"/>
    <w:rsid w:val="326B5D0A"/>
    <w:rsid w:val="33059490"/>
    <w:rsid w:val="332B7A01"/>
    <w:rsid w:val="338989B0"/>
    <w:rsid w:val="342DF3C4"/>
    <w:rsid w:val="3439BE50"/>
    <w:rsid w:val="347BBE9C"/>
    <w:rsid w:val="356DA697"/>
    <w:rsid w:val="35BFD3EF"/>
    <w:rsid w:val="36177D85"/>
    <w:rsid w:val="362236B2"/>
    <w:rsid w:val="3645EC5D"/>
    <w:rsid w:val="36C4A200"/>
    <w:rsid w:val="3777C83A"/>
    <w:rsid w:val="3791A15E"/>
    <w:rsid w:val="37C64EBD"/>
    <w:rsid w:val="37F1832C"/>
    <w:rsid w:val="38CE986E"/>
    <w:rsid w:val="3955C9C1"/>
    <w:rsid w:val="39B97A37"/>
    <w:rsid w:val="39BCD61E"/>
    <w:rsid w:val="39DB4E88"/>
    <w:rsid w:val="39F2060D"/>
    <w:rsid w:val="3AE8C9EF"/>
    <w:rsid w:val="3B55A0DB"/>
    <w:rsid w:val="3C5ED7E0"/>
    <w:rsid w:val="3C944B45"/>
    <w:rsid w:val="3D07FEE4"/>
    <w:rsid w:val="3E0E33FD"/>
    <w:rsid w:val="3E13C9A3"/>
    <w:rsid w:val="3E22696A"/>
    <w:rsid w:val="3EF14586"/>
    <w:rsid w:val="3F2461F4"/>
    <w:rsid w:val="3F8C61EC"/>
    <w:rsid w:val="3F8E1928"/>
    <w:rsid w:val="3FC03FCB"/>
    <w:rsid w:val="3FC185E1"/>
    <w:rsid w:val="3FF27053"/>
    <w:rsid w:val="405DABD6"/>
    <w:rsid w:val="406E2C86"/>
    <w:rsid w:val="4125B764"/>
    <w:rsid w:val="4161AC45"/>
    <w:rsid w:val="41B4353F"/>
    <w:rsid w:val="42FE8917"/>
    <w:rsid w:val="430D1ACA"/>
    <w:rsid w:val="435AE2E9"/>
    <w:rsid w:val="437F529E"/>
    <w:rsid w:val="440419A0"/>
    <w:rsid w:val="44056812"/>
    <w:rsid w:val="44210858"/>
    <w:rsid w:val="4442E44B"/>
    <w:rsid w:val="44566AF1"/>
    <w:rsid w:val="448DDABE"/>
    <w:rsid w:val="45004E87"/>
    <w:rsid w:val="45445ABC"/>
    <w:rsid w:val="45490B32"/>
    <w:rsid w:val="454DB6C6"/>
    <w:rsid w:val="4555E629"/>
    <w:rsid w:val="458AFF77"/>
    <w:rsid w:val="45C6191F"/>
    <w:rsid w:val="45DFAADA"/>
    <w:rsid w:val="463B54F8"/>
    <w:rsid w:val="4699BB4F"/>
    <w:rsid w:val="4726D4CC"/>
    <w:rsid w:val="477E6142"/>
    <w:rsid w:val="477F4792"/>
    <w:rsid w:val="47AAD8C8"/>
    <w:rsid w:val="47B1B842"/>
    <w:rsid w:val="47F3AC99"/>
    <w:rsid w:val="47F9B9B8"/>
    <w:rsid w:val="48519BC9"/>
    <w:rsid w:val="4867C9F9"/>
    <w:rsid w:val="492308E0"/>
    <w:rsid w:val="494A1751"/>
    <w:rsid w:val="4979C124"/>
    <w:rsid w:val="497ED4EA"/>
    <w:rsid w:val="49A11735"/>
    <w:rsid w:val="49BA41A9"/>
    <w:rsid w:val="4A72DD31"/>
    <w:rsid w:val="4A99B152"/>
    <w:rsid w:val="4AC9B453"/>
    <w:rsid w:val="4AF6576E"/>
    <w:rsid w:val="4B115B1F"/>
    <w:rsid w:val="4B26AE61"/>
    <w:rsid w:val="4B6491DF"/>
    <w:rsid w:val="4BD0EF2C"/>
    <w:rsid w:val="4C3883D8"/>
    <w:rsid w:val="4C887D3B"/>
    <w:rsid w:val="4C9AD8D0"/>
    <w:rsid w:val="4C9B8919"/>
    <w:rsid w:val="4D29B237"/>
    <w:rsid w:val="4E203854"/>
    <w:rsid w:val="4E2E6179"/>
    <w:rsid w:val="4F25C34A"/>
    <w:rsid w:val="4F5AA6E5"/>
    <w:rsid w:val="4FDB9FDD"/>
    <w:rsid w:val="501BE234"/>
    <w:rsid w:val="5043CE84"/>
    <w:rsid w:val="50DBA698"/>
    <w:rsid w:val="50E80A72"/>
    <w:rsid w:val="5175F71A"/>
    <w:rsid w:val="519F6325"/>
    <w:rsid w:val="5267EC12"/>
    <w:rsid w:val="52A1F685"/>
    <w:rsid w:val="533F5975"/>
    <w:rsid w:val="537D8A93"/>
    <w:rsid w:val="542622EF"/>
    <w:rsid w:val="5430F495"/>
    <w:rsid w:val="547DB625"/>
    <w:rsid w:val="54851CEB"/>
    <w:rsid w:val="54C5B1FB"/>
    <w:rsid w:val="54F4C637"/>
    <w:rsid w:val="54F7FF63"/>
    <w:rsid w:val="5513E441"/>
    <w:rsid w:val="55418CBD"/>
    <w:rsid w:val="561DB030"/>
    <w:rsid w:val="564EA70E"/>
    <w:rsid w:val="569E35E2"/>
    <w:rsid w:val="56B57ECC"/>
    <w:rsid w:val="56D9A781"/>
    <w:rsid w:val="57872C06"/>
    <w:rsid w:val="57950CA3"/>
    <w:rsid w:val="57CB30D3"/>
    <w:rsid w:val="5809ABC2"/>
    <w:rsid w:val="58442B53"/>
    <w:rsid w:val="586807C9"/>
    <w:rsid w:val="58C289DD"/>
    <w:rsid w:val="59692B7C"/>
    <w:rsid w:val="59A29F83"/>
    <w:rsid w:val="5AA25CF5"/>
    <w:rsid w:val="5B56AFF7"/>
    <w:rsid w:val="5BB00459"/>
    <w:rsid w:val="5C0F9B4C"/>
    <w:rsid w:val="5C7A70D1"/>
    <w:rsid w:val="5CC70DDC"/>
    <w:rsid w:val="5CFB166F"/>
    <w:rsid w:val="5D689EBE"/>
    <w:rsid w:val="5DA6B8EC"/>
    <w:rsid w:val="5DAE8B97"/>
    <w:rsid w:val="5E15D586"/>
    <w:rsid w:val="5F38F3E6"/>
    <w:rsid w:val="5F5C4941"/>
    <w:rsid w:val="5F9633EE"/>
    <w:rsid w:val="5FAF134B"/>
    <w:rsid w:val="5FE96231"/>
    <w:rsid w:val="60683F1A"/>
    <w:rsid w:val="606C4B26"/>
    <w:rsid w:val="607F3C85"/>
    <w:rsid w:val="60D8613D"/>
    <w:rsid w:val="6103E4EA"/>
    <w:rsid w:val="6112256E"/>
    <w:rsid w:val="616B3348"/>
    <w:rsid w:val="626BFC9D"/>
    <w:rsid w:val="626C8ABB"/>
    <w:rsid w:val="628C69C0"/>
    <w:rsid w:val="62D22AC2"/>
    <w:rsid w:val="631E1B73"/>
    <w:rsid w:val="638D68F2"/>
    <w:rsid w:val="64B94117"/>
    <w:rsid w:val="64BFDF9C"/>
    <w:rsid w:val="64F1DF4A"/>
    <w:rsid w:val="64F73ADD"/>
    <w:rsid w:val="65172EBF"/>
    <w:rsid w:val="6529E0EE"/>
    <w:rsid w:val="659E9F13"/>
    <w:rsid w:val="661F298F"/>
    <w:rsid w:val="66211B37"/>
    <w:rsid w:val="663D8A5F"/>
    <w:rsid w:val="66D89F9C"/>
    <w:rsid w:val="66DBD0F2"/>
    <w:rsid w:val="671F826E"/>
    <w:rsid w:val="67590C97"/>
    <w:rsid w:val="67C8F25C"/>
    <w:rsid w:val="67CB3B13"/>
    <w:rsid w:val="67D4353C"/>
    <w:rsid w:val="68028072"/>
    <w:rsid w:val="684EA6E9"/>
    <w:rsid w:val="685846AA"/>
    <w:rsid w:val="6868E8AB"/>
    <w:rsid w:val="6896667D"/>
    <w:rsid w:val="68C722B1"/>
    <w:rsid w:val="69A56FDA"/>
    <w:rsid w:val="69EB3EAC"/>
    <w:rsid w:val="6AD4AE8D"/>
    <w:rsid w:val="6AF75AD4"/>
    <w:rsid w:val="6B1078D3"/>
    <w:rsid w:val="6B4C0EDC"/>
    <w:rsid w:val="6B5DA835"/>
    <w:rsid w:val="6B64AC7B"/>
    <w:rsid w:val="6BA4D0CD"/>
    <w:rsid w:val="6C9F47AA"/>
    <w:rsid w:val="6CC62E5F"/>
    <w:rsid w:val="6CE6DAA2"/>
    <w:rsid w:val="6D24C383"/>
    <w:rsid w:val="6D37ADE9"/>
    <w:rsid w:val="6D783FEC"/>
    <w:rsid w:val="6E01A00A"/>
    <w:rsid w:val="6E12D35A"/>
    <w:rsid w:val="6EC9C22F"/>
    <w:rsid w:val="6EF53A09"/>
    <w:rsid w:val="7039E931"/>
    <w:rsid w:val="715E0209"/>
    <w:rsid w:val="71675FB1"/>
    <w:rsid w:val="7181D997"/>
    <w:rsid w:val="7264C00E"/>
    <w:rsid w:val="726F002E"/>
    <w:rsid w:val="728A6B6B"/>
    <w:rsid w:val="7296989D"/>
    <w:rsid w:val="72DC851B"/>
    <w:rsid w:val="738E73D6"/>
    <w:rsid w:val="73E71637"/>
    <w:rsid w:val="741FF9BF"/>
    <w:rsid w:val="743B8FE8"/>
    <w:rsid w:val="74440D78"/>
    <w:rsid w:val="749A3C78"/>
    <w:rsid w:val="7524A789"/>
    <w:rsid w:val="75B7DACA"/>
    <w:rsid w:val="766EA851"/>
    <w:rsid w:val="7671D453"/>
    <w:rsid w:val="769C622C"/>
    <w:rsid w:val="76B5AF8F"/>
    <w:rsid w:val="772130D8"/>
    <w:rsid w:val="773DB40D"/>
    <w:rsid w:val="77568FB4"/>
    <w:rsid w:val="77602753"/>
    <w:rsid w:val="7765116A"/>
    <w:rsid w:val="778F55E6"/>
    <w:rsid w:val="779B6B34"/>
    <w:rsid w:val="7808B00A"/>
    <w:rsid w:val="7825B823"/>
    <w:rsid w:val="7845B150"/>
    <w:rsid w:val="78776868"/>
    <w:rsid w:val="7915FDC6"/>
    <w:rsid w:val="796B4247"/>
    <w:rsid w:val="796E5FFE"/>
    <w:rsid w:val="79BB5704"/>
    <w:rsid w:val="7A3343B2"/>
    <w:rsid w:val="7A3B9747"/>
    <w:rsid w:val="7B171D63"/>
    <w:rsid w:val="7B6E0598"/>
    <w:rsid w:val="7B974620"/>
    <w:rsid w:val="7C62EC06"/>
    <w:rsid w:val="7C9F85DE"/>
    <w:rsid w:val="7CF48ABB"/>
    <w:rsid w:val="7CFE9025"/>
    <w:rsid w:val="7D94DB44"/>
    <w:rsid w:val="7DB48D14"/>
    <w:rsid w:val="7DE6028A"/>
    <w:rsid w:val="7E84896B"/>
    <w:rsid w:val="7E874A06"/>
    <w:rsid w:val="7EDCCA7B"/>
    <w:rsid w:val="7FAF217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1063F"/>
  <w15:chartTrackingRefBased/>
  <w15:docId w15:val="{81AE0D9A-8F27-40CC-9EA5-525972E8B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3318"/>
    <w:pPr>
      <w:outlineLvl w:val="0"/>
    </w:pPr>
    <w:rPr>
      <w:b/>
      <w:bCs/>
    </w:rPr>
  </w:style>
  <w:style w:type="paragraph" w:styleId="Heading2">
    <w:name w:val="heading 2"/>
    <w:basedOn w:val="Normal"/>
    <w:next w:val="Normal"/>
    <w:link w:val="Heading2Char"/>
    <w:uiPriority w:val="9"/>
    <w:unhideWhenUsed/>
    <w:qFormat/>
    <w:rsid w:val="00A63318"/>
    <w:pPr>
      <w:spacing w:before="360" w:after="80"/>
      <w:outlineLvl w:val="1"/>
    </w:pPr>
    <w:rPr>
      <w:rFonts w:asciiTheme="majorHAnsi" w:hAnsiTheme="majorHAnsi"/>
      <w:sz w:val="40"/>
      <w:szCs w:val="40"/>
    </w:rPr>
  </w:style>
  <w:style w:type="paragraph" w:styleId="Heading3">
    <w:name w:val="heading 3"/>
    <w:basedOn w:val="Normal"/>
    <w:next w:val="Normal"/>
    <w:link w:val="Heading3Char"/>
    <w:uiPriority w:val="9"/>
    <w:unhideWhenUsed/>
    <w:qFormat/>
    <w:rsid w:val="00A63318"/>
    <w:pPr>
      <w:spacing w:before="160" w:after="80"/>
      <w:outlineLvl w:val="2"/>
    </w:pPr>
    <w:rPr>
      <w:rFonts w:asciiTheme="majorHAnsi" w:hAnsiTheme="majorHAnsi"/>
      <w:sz w:val="32"/>
    </w:rPr>
  </w:style>
  <w:style w:type="paragraph" w:styleId="Heading4">
    <w:name w:val="heading 4"/>
    <w:basedOn w:val="Normal"/>
    <w:next w:val="Normal"/>
    <w:link w:val="Heading4Char"/>
    <w:uiPriority w:val="9"/>
    <w:semiHidden/>
    <w:unhideWhenUsed/>
    <w:qFormat/>
    <w:rsid w:val="007A17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17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17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17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17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17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3318"/>
    <w:rPr>
      <w:b/>
      <w:bCs/>
    </w:rPr>
  </w:style>
  <w:style w:type="character" w:customStyle="1" w:styleId="Heading2Char">
    <w:name w:val="Heading 2 Char"/>
    <w:basedOn w:val="DefaultParagraphFont"/>
    <w:link w:val="Heading2"/>
    <w:uiPriority w:val="9"/>
    <w:rsid w:val="00A63318"/>
    <w:rPr>
      <w:rFonts w:asciiTheme="majorHAnsi" w:hAnsiTheme="majorHAnsi"/>
      <w:sz w:val="40"/>
      <w:szCs w:val="40"/>
    </w:rPr>
  </w:style>
  <w:style w:type="character" w:customStyle="1" w:styleId="Heading3Char">
    <w:name w:val="Heading 3 Char"/>
    <w:basedOn w:val="DefaultParagraphFont"/>
    <w:link w:val="Heading3"/>
    <w:uiPriority w:val="9"/>
    <w:rsid w:val="00A63318"/>
    <w:rPr>
      <w:rFonts w:asciiTheme="majorHAnsi" w:hAnsiTheme="majorHAnsi"/>
      <w:sz w:val="32"/>
    </w:rPr>
  </w:style>
  <w:style w:type="character" w:customStyle="1" w:styleId="Heading4Char">
    <w:name w:val="Heading 4 Char"/>
    <w:basedOn w:val="DefaultParagraphFont"/>
    <w:link w:val="Heading4"/>
    <w:uiPriority w:val="9"/>
    <w:semiHidden/>
    <w:rsid w:val="007A17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17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1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1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1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17EB"/>
    <w:rPr>
      <w:rFonts w:eastAsiaTheme="majorEastAsia" w:cstheme="majorBidi"/>
      <w:color w:val="272727" w:themeColor="text1" w:themeTint="D8"/>
    </w:rPr>
  </w:style>
  <w:style w:type="paragraph" w:styleId="Title">
    <w:name w:val="Title"/>
    <w:basedOn w:val="Normal"/>
    <w:next w:val="Normal"/>
    <w:link w:val="TitleChar"/>
    <w:uiPriority w:val="10"/>
    <w:qFormat/>
    <w:rsid w:val="007A17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1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17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1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17EB"/>
    <w:pPr>
      <w:spacing w:before="160"/>
      <w:jc w:val="center"/>
    </w:pPr>
    <w:rPr>
      <w:i/>
      <w:iCs/>
      <w:color w:val="404040" w:themeColor="text1" w:themeTint="BF"/>
    </w:rPr>
  </w:style>
  <w:style w:type="character" w:customStyle="1" w:styleId="QuoteChar">
    <w:name w:val="Quote Char"/>
    <w:basedOn w:val="DefaultParagraphFont"/>
    <w:link w:val="Quote"/>
    <w:uiPriority w:val="29"/>
    <w:rsid w:val="007A17EB"/>
    <w:rPr>
      <w:i/>
      <w:iCs/>
      <w:color w:val="404040" w:themeColor="text1" w:themeTint="BF"/>
    </w:rPr>
  </w:style>
  <w:style w:type="paragraph" w:styleId="ListParagraph">
    <w:name w:val="List Paragraph"/>
    <w:basedOn w:val="Normal"/>
    <w:uiPriority w:val="34"/>
    <w:qFormat/>
    <w:rsid w:val="007A17EB"/>
    <w:pPr>
      <w:ind w:left="720"/>
      <w:contextualSpacing/>
    </w:pPr>
  </w:style>
  <w:style w:type="character" w:styleId="IntenseEmphasis">
    <w:name w:val="Intense Emphasis"/>
    <w:basedOn w:val="DefaultParagraphFont"/>
    <w:uiPriority w:val="21"/>
    <w:qFormat/>
    <w:rsid w:val="007A17EB"/>
    <w:rPr>
      <w:i/>
      <w:iCs/>
      <w:color w:val="0F4761" w:themeColor="accent1" w:themeShade="BF"/>
    </w:rPr>
  </w:style>
  <w:style w:type="paragraph" w:styleId="IntenseQuote">
    <w:name w:val="Intense Quote"/>
    <w:basedOn w:val="Normal"/>
    <w:next w:val="Normal"/>
    <w:link w:val="IntenseQuoteChar"/>
    <w:uiPriority w:val="30"/>
    <w:qFormat/>
    <w:rsid w:val="007A1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17EB"/>
    <w:rPr>
      <w:i/>
      <w:iCs/>
      <w:color w:val="0F4761" w:themeColor="accent1" w:themeShade="BF"/>
    </w:rPr>
  </w:style>
  <w:style w:type="character" w:styleId="IntenseReference">
    <w:name w:val="Intense Reference"/>
    <w:basedOn w:val="DefaultParagraphFont"/>
    <w:uiPriority w:val="32"/>
    <w:qFormat/>
    <w:rsid w:val="007A17EB"/>
    <w:rPr>
      <w:b/>
      <w:bCs/>
      <w:smallCaps/>
      <w:color w:val="0F4761" w:themeColor="accent1" w:themeShade="BF"/>
      <w:spacing w:val="5"/>
    </w:rPr>
  </w:style>
  <w:style w:type="paragraph" w:styleId="NoSpacing">
    <w:name w:val="No Spacing"/>
    <w:uiPriority w:val="1"/>
    <w:qFormat/>
    <w:rsid w:val="007A17EB"/>
    <w:pPr>
      <w:spacing w:after="0" w:line="240" w:lineRule="auto"/>
    </w:pPr>
  </w:style>
  <w:style w:type="paragraph" w:customStyle="1" w:styleId="paragraph">
    <w:name w:val="paragraph"/>
    <w:basedOn w:val="Normal"/>
    <w:rsid w:val="007A17E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7A17EB"/>
  </w:style>
  <w:style w:type="character" w:customStyle="1" w:styleId="eop">
    <w:name w:val="eop"/>
    <w:basedOn w:val="DefaultParagraphFont"/>
    <w:rsid w:val="007A17EB"/>
  </w:style>
  <w:style w:type="paragraph" w:styleId="Header">
    <w:name w:val="header"/>
    <w:basedOn w:val="Normal"/>
    <w:link w:val="HeaderChar"/>
    <w:uiPriority w:val="99"/>
    <w:unhideWhenUsed/>
    <w:rsid w:val="00AE57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5779"/>
  </w:style>
  <w:style w:type="paragraph" w:styleId="Footer">
    <w:name w:val="footer"/>
    <w:basedOn w:val="Normal"/>
    <w:link w:val="FooterChar"/>
    <w:uiPriority w:val="99"/>
    <w:unhideWhenUsed/>
    <w:rsid w:val="00AE57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5779"/>
  </w:style>
  <w:style w:type="character" w:styleId="CommentReference">
    <w:name w:val="annotation reference"/>
    <w:basedOn w:val="DefaultParagraphFont"/>
    <w:uiPriority w:val="99"/>
    <w:semiHidden/>
    <w:unhideWhenUsed/>
    <w:rsid w:val="00394560"/>
    <w:rPr>
      <w:sz w:val="16"/>
      <w:szCs w:val="16"/>
    </w:rPr>
  </w:style>
  <w:style w:type="paragraph" w:styleId="CommentText">
    <w:name w:val="annotation text"/>
    <w:basedOn w:val="Normal"/>
    <w:link w:val="CommentTextChar"/>
    <w:uiPriority w:val="99"/>
    <w:unhideWhenUsed/>
    <w:rsid w:val="00394560"/>
    <w:pPr>
      <w:spacing w:line="240" w:lineRule="auto"/>
    </w:pPr>
    <w:rPr>
      <w:sz w:val="20"/>
      <w:szCs w:val="20"/>
    </w:rPr>
  </w:style>
  <w:style w:type="character" w:customStyle="1" w:styleId="CommentTextChar">
    <w:name w:val="Comment Text Char"/>
    <w:basedOn w:val="DefaultParagraphFont"/>
    <w:link w:val="CommentText"/>
    <w:uiPriority w:val="99"/>
    <w:rsid w:val="00394560"/>
    <w:rPr>
      <w:sz w:val="20"/>
      <w:szCs w:val="20"/>
    </w:rPr>
  </w:style>
  <w:style w:type="paragraph" w:styleId="CommentSubject">
    <w:name w:val="annotation subject"/>
    <w:basedOn w:val="CommentText"/>
    <w:next w:val="CommentText"/>
    <w:link w:val="CommentSubjectChar"/>
    <w:uiPriority w:val="99"/>
    <w:semiHidden/>
    <w:unhideWhenUsed/>
    <w:rsid w:val="00394560"/>
    <w:rPr>
      <w:b/>
      <w:bCs/>
    </w:rPr>
  </w:style>
  <w:style w:type="character" w:customStyle="1" w:styleId="CommentSubjectChar">
    <w:name w:val="Comment Subject Char"/>
    <w:basedOn w:val="CommentTextChar"/>
    <w:link w:val="CommentSubject"/>
    <w:uiPriority w:val="99"/>
    <w:semiHidden/>
    <w:rsid w:val="00394560"/>
    <w:rPr>
      <w:b/>
      <w:bCs/>
      <w:sz w:val="20"/>
      <w:szCs w:val="20"/>
    </w:rPr>
  </w:style>
  <w:style w:type="character" w:styleId="Hyperlink">
    <w:name w:val="Hyperlink"/>
    <w:basedOn w:val="DefaultParagraphFont"/>
    <w:uiPriority w:val="99"/>
    <w:unhideWhenUsed/>
    <w:rsid w:val="0074005D"/>
    <w:rPr>
      <w:color w:val="467886" w:themeColor="hyperlink"/>
      <w:u w:val="single"/>
    </w:rPr>
  </w:style>
  <w:style w:type="character" w:styleId="UnresolvedMention">
    <w:name w:val="Unresolved Mention"/>
    <w:basedOn w:val="DefaultParagraphFont"/>
    <w:uiPriority w:val="99"/>
    <w:semiHidden/>
    <w:unhideWhenUsed/>
    <w:rsid w:val="0074005D"/>
    <w:rPr>
      <w:color w:val="605E5C"/>
      <w:shd w:val="clear" w:color="auto" w:fill="E1DFDD"/>
    </w:rPr>
  </w:style>
  <w:style w:type="paragraph" w:styleId="Revision">
    <w:name w:val="Revision"/>
    <w:hidden/>
    <w:uiPriority w:val="99"/>
    <w:semiHidden/>
    <w:rsid w:val="0074005D"/>
    <w:pPr>
      <w:spacing w:after="0" w:line="240" w:lineRule="auto"/>
    </w:pPr>
  </w:style>
  <w:style w:type="character" w:styleId="Mention">
    <w:name w:val="Mention"/>
    <w:basedOn w:val="DefaultParagraphFont"/>
    <w:uiPriority w:val="99"/>
    <w:unhideWhenUsed/>
    <w:rsid w:val="00437470"/>
    <w:rPr>
      <w:color w:val="2B579A"/>
      <w:shd w:val="clear" w:color="auto" w:fill="E1DFDD"/>
    </w:rPr>
  </w:style>
  <w:style w:type="character" w:styleId="FollowedHyperlink">
    <w:name w:val="FollowedHyperlink"/>
    <w:basedOn w:val="DefaultParagraphFont"/>
    <w:uiPriority w:val="99"/>
    <w:semiHidden/>
    <w:unhideWhenUsed/>
    <w:rsid w:val="00071CB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alegislature.gov/Laws/SessionLaws/Acts/2026/Chapter113"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28f6a2-0fe6-40ac-973e-bb0bf351512f">
      <Terms xmlns="http://schemas.microsoft.com/office/infopath/2007/PartnerControls"/>
    </lcf76f155ced4ddcb4097134ff3c332f>
    <TaxCatchAll xmlns="7a12eb2f-f040-4639-9fb2-5a6588dc803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0EA0BB4E6A684694772750B001C800" ma:contentTypeVersion="15" ma:contentTypeDescription="Create a new document." ma:contentTypeScope="" ma:versionID="0f90ca5a2085d8c0a242a18c5743b1a5">
  <xsd:schema xmlns:xsd="http://www.w3.org/2001/XMLSchema" xmlns:xs="http://www.w3.org/2001/XMLSchema" xmlns:p="http://schemas.microsoft.com/office/2006/metadata/properties" xmlns:ns2="0128f6a2-0fe6-40ac-973e-bb0bf351512f" xmlns:ns3="7a12eb2f-f040-4639-9fb2-5a6588dc8035" targetNamespace="http://schemas.microsoft.com/office/2006/metadata/properties" ma:root="true" ma:fieldsID="cb07360ac9a85e116485bb8f524b855d" ns2:_="" ns3:_="">
    <xsd:import namespace="0128f6a2-0fe6-40ac-973e-bb0bf351512f"/>
    <xsd:import namespace="7a12eb2f-f040-4639-9fb2-5a6588dc803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28f6a2-0fe6-40ac-973e-bb0bf35151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12eb2f-f040-4639-9fb2-5a6588dc803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7bb8feb-9677-4bc1-b64f-9fa6907871bd}" ma:internalName="TaxCatchAll" ma:showField="CatchAllData" ma:web="7a12eb2f-f040-4639-9fb2-5a6588dc80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FB1DD2-AF73-4605-A212-250FD251F2F5}">
  <ds:schemaRefs>
    <ds:schemaRef ds:uri="http://schemas.microsoft.com/sharepoint/v3/contenttype/forms"/>
  </ds:schemaRefs>
</ds:datastoreItem>
</file>

<file path=customXml/itemProps2.xml><?xml version="1.0" encoding="utf-8"?>
<ds:datastoreItem xmlns:ds="http://schemas.openxmlformats.org/officeDocument/2006/customXml" ds:itemID="{D7B6C905-0AD0-4522-8069-6EC960CFCDF8}">
  <ds:schemaRefs>
    <ds:schemaRef ds:uri="http://schemas.microsoft.com/office/2006/metadata/properties"/>
    <ds:schemaRef ds:uri="http://schemas.microsoft.com/office/infopath/2007/PartnerControls"/>
    <ds:schemaRef ds:uri="0128f6a2-0fe6-40ac-973e-bb0bf351512f"/>
    <ds:schemaRef ds:uri="7a12eb2f-f040-4639-9fb2-5a6588dc8035"/>
  </ds:schemaRefs>
</ds:datastoreItem>
</file>

<file path=customXml/itemProps3.xml><?xml version="1.0" encoding="utf-8"?>
<ds:datastoreItem xmlns:ds="http://schemas.openxmlformats.org/officeDocument/2006/customXml" ds:itemID="{8CE445C6-DF15-463F-808E-F30DC6721B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28f6a2-0fe6-40ac-973e-bb0bf351512f"/>
    <ds:schemaRef ds:uri="7a12eb2f-f040-4639-9fb2-5a6588dc80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927DF23-7B4C-4118-BC31-9C5ACD807775}">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7</Pages>
  <Words>2130</Words>
  <Characters>12144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BESE October 27, 2026 Regular Meeting Item 4 Attachment a: Proposed New Regulations on Early Literacy, 603 CMR 58.00</vt:lpstr>
    </vt:vector>
  </TitlesOfParts>
  <Company/>
  <LinksUpToDate>false</LinksUpToDate>
  <CharactersWithSpaces>14246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BESE October 27, 2026 Regular Meeting Item 4 Attachment a: Proposed New Regulations on Early Literacy, 603 CMR 58.00</dc:title>
  <dc:subject/>
  <dc:creator>DESE</dc:creator>
  <cp:keywords/>
  <dc:description/>
  <cp:lastModifiedBy>Zou, Dong (EOE)</cp:lastModifiedBy>
  <cp:revision>5</cp:revision>
  <cp:lastPrinted>2026-10-09T19:34:00Z</cp:lastPrinted>
  <dcterms:created xsi:type="dcterms:W3CDTF">2026-10-26T15:48:00Z</dcterms:created>
  <dcterms:modified xsi:type="dcterms:W3CDTF">2026-10-26T21:39:00Z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Oct 26 2026 12:00AM</vt:lpwstr>
  </property>
</Properties>
</file>