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B0D5E" w14:textId="77777777" w:rsidR="00CC72A9" w:rsidRPr="000A43BF" w:rsidRDefault="00EC576E" w:rsidP="00CC72A9">
      <w:pPr>
        <w:pStyle w:val="Normal1"/>
        <w:spacing w:before="0" w:beforeAutospacing="0" w:after="0" w:afterAutospacing="0"/>
        <w:jc w:val="center"/>
      </w:pPr>
      <w:bookmarkStart w:id="0" w:name="OLE_LINK1"/>
      <w:bookmarkStart w:id="1" w:name="OLE_LINK2"/>
      <w:bookmarkStart w:id="2" w:name="_GoBack"/>
      <w:bookmarkEnd w:id="2"/>
      <w:r>
        <w:rPr>
          <w:rStyle w:val="normalchar"/>
          <w:b/>
          <w:bCs/>
        </w:rPr>
        <w:t>Minutes of the Special</w:t>
      </w:r>
      <w:r w:rsidR="00CC72A9">
        <w:rPr>
          <w:rStyle w:val="normalchar"/>
          <w:b/>
          <w:bCs/>
        </w:rPr>
        <w:t xml:space="preserve"> </w:t>
      </w:r>
      <w:r w:rsidR="00CC72A9" w:rsidRPr="000A43BF">
        <w:rPr>
          <w:rStyle w:val="normalchar"/>
          <w:b/>
          <w:bCs/>
        </w:rPr>
        <w:t>Meeting</w:t>
      </w:r>
    </w:p>
    <w:p w14:paraId="17DB0D5F" w14:textId="77777777" w:rsidR="00CC72A9" w:rsidRPr="000A43BF" w:rsidRDefault="00CC72A9" w:rsidP="00CC72A9">
      <w:pPr>
        <w:pStyle w:val="Normal1"/>
        <w:spacing w:before="0" w:beforeAutospacing="0" w:after="0" w:afterAutospacing="0"/>
        <w:jc w:val="center"/>
      </w:pPr>
      <w:r w:rsidRPr="000A43BF">
        <w:rPr>
          <w:rStyle w:val="normalchar"/>
          <w:b/>
          <w:bCs/>
        </w:rPr>
        <w:t xml:space="preserve">of the Massachusetts Board of Elementary and Secondary Education </w:t>
      </w:r>
    </w:p>
    <w:p w14:paraId="17DB0D60" w14:textId="77777777" w:rsidR="00CC72A9" w:rsidRPr="000A43BF" w:rsidRDefault="00CC72A9" w:rsidP="00CC72A9">
      <w:pPr>
        <w:pStyle w:val="Normal1"/>
        <w:spacing w:before="0" w:beforeAutospacing="0" w:after="0" w:afterAutospacing="0"/>
      </w:pPr>
      <w:r w:rsidRPr="000A43BF">
        <w:t> </w:t>
      </w:r>
    </w:p>
    <w:p w14:paraId="17DB0D61" w14:textId="77777777" w:rsidR="00CC72A9" w:rsidRPr="000A43BF" w:rsidRDefault="00EC576E" w:rsidP="00CC72A9">
      <w:pPr>
        <w:pStyle w:val="Normal1"/>
        <w:spacing w:before="0" w:beforeAutospacing="0" w:after="0" w:afterAutospacing="0"/>
        <w:jc w:val="center"/>
      </w:pPr>
      <w:r>
        <w:rPr>
          <w:rStyle w:val="normalchar"/>
          <w:b/>
          <w:bCs/>
        </w:rPr>
        <w:t>Monday, December 1</w:t>
      </w:r>
      <w:r w:rsidR="00CC72A9" w:rsidRPr="000A43BF">
        <w:rPr>
          <w:rStyle w:val="normalchar"/>
          <w:b/>
          <w:bCs/>
        </w:rPr>
        <w:t>, 2014</w:t>
      </w:r>
    </w:p>
    <w:bookmarkEnd w:id="0"/>
    <w:bookmarkEnd w:id="1"/>
    <w:p w14:paraId="17DB0D62" w14:textId="77777777" w:rsidR="00CC72A9" w:rsidRPr="000A43BF" w:rsidRDefault="00CC72A9" w:rsidP="00CC72A9">
      <w:pPr>
        <w:pStyle w:val="Normal1"/>
        <w:spacing w:before="0" w:beforeAutospacing="0" w:after="0" w:afterAutospacing="0"/>
        <w:jc w:val="center"/>
      </w:pPr>
      <w:r>
        <w:rPr>
          <w:rStyle w:val="normalchar"/>
          <w:b/>
          <w:bCs/>
        </w:rPr>
        <w:t xml:space="preserve"> </w:t>
      </w:r>
      <w:r w:rsidR="00EC576E">
        <w:rPr>
          <w:rStyle w:val="normalchar"/>
          <w:b/>
          <w:bCs/>
        </w:rPr>
        <w:t>12:0</w:t>
      </w:r>
      <w:r w:rsidR="0037020D">
        <w:rPr>
          <w:rStyle w:val="normalchar"/>
          <w:b/>
          <w:bCs/>
        </w:rPr>
        <w:t>0</w:t>
      </w:r>
      <w:r w:rsidR="00C76893">
        <w:rPr>
          <w:rStyle w:val="normalchar"/>
          <w:b/>
          <w:bCs/>
        </w:rPr>
        <w:t xml:space="preserve"> </w:t>
      </w:r>
      <w:r w:rsidR="00B13749">
        <w:rPr>
          <w:rStyle w:val="normalchar"/>
          <w:b/>
          <w:bCs/>
        </w:rPr>
        <w:t>noon</w:t>
      </w:r>
      <w:r>
        <w:rPr>
          <w:rStyle w:val="normalchar"/>
          <w:b/>
          <w:bCs/>
        </w:rPr>
        <w:t xml:space="preserve"> – </w:t>
      </w:r>
      <w:r w:rsidR="00EC576E">
        <w:rPr>
          <w:rStyle w:val="normalchar"/>
          <w:b/>
          <w:bCs/>
        </w:rPr>
        <w:t>6:00</w:t>
      </w:r>
      <w:r w:rsidRPr="000A43BF">
        <w:rPr>
          <w:rStyle w:val="normalchar"/>
          <w:b/>
          <w:bCs/>
        </w:rPr>
        <w:t xml:space="preserve"> p.m.</w:t>
      </w:r>
    </w:p>
    <w:p w14:paraId="17DB0D63" w14:textId="77777777" w:rsidR="00CC72A9" w:rsidRDefault="00CC72A9" w:rsidP="00CC72A9">
      <w:pPr>
        <w:pStyle w:val="Normal1"/>
        <w:spacing w:before="0" w:beforeAutospacing="0" w:after="0" w:afterAutospacing="0"/>
        <w:jc w:val="center"/>
      </w:pPr>
    </w:p>
    <w:p w14:paraId="17DB0D64" w14:textId="77777777" w:rsidR="00EC576E" w:rsidRPr="00EC576E" w:rsidRDefault="00EC576E" w:rsidP="00EC576E">
      <w:pPr>
        <w:ind w:left="810" w:hanging="810"/>
        <w:jc w:val="center"/>
        <w:rPr>
          <w:b/>
        </w:rPr>
      </w:pPr>
      <w:r w:rsidRPr="00EC576E">
        <w:rPr>
          <w:b/>
        </w:rPr>
        <w:t>UMass-Boston, Campus Center, 3</w:t>
      </w:r>
      <w:r w:rsidRPr="00EC576E">
        <w:rPr>
          <w:b/>
          <w:vertAlign w:val="superscript"/>
        </w:rPr>
        <w:t>rd</w:t>
      </w:r>
      <w:r w:rsidRPr="00EC576E">
        <w:rPr>
          <w:b/>
        </w:rPr>
        <w:t xml:space="preserve"> Floor Ballroom C, </w:t>
      </w:r>
    </w:p>
    <w:p w14:paraId="17DB0D65" w14:textId="77777777" w:rsidR="00EC576E" w:rsidRPr="00EC576E" w:rsidRDefault="00EC576E" w:rsidP="00EC576E">
      <w:pPr>
        <w:ind w:left="810" w:hanging="810"/>
        <w:jc w:val="center"/>
        <w:rPr>
          <w:b/>
        </w:rPr>
      </w:pPr>
      <w:r w:rsidRPr="00EC576E">
        <w:rPr>
          <w:b/>
          <w:color w:val="222222"/>
        </w:rPr>
        <w:t>100 Morrissey Blvd., Boston, MA 02125</w:t>
      </w:r>
    </w:p>
    <w:p w14:paraId="17DB0D66" w14:textId="77777777" w:rsidR="00CC72A9" w:rsidRPr="000A43BF" w:rsidRDefault="00CC72A9" w:rsidP="00CC72A9">
      <w:pPr>
        <w:pStyle w:val="Normal1"/>
        <w:spacing w:before="0" w:beforeAutospacing="0" w:after="0" w:afterAutospacing="0"/>
      </w:pPr>
    </w:p>
    <w:p w14:paraId="17DB0D67" w14:textId="77777777" w:rsidR="00CC72A9" w:rsidRDefault="00CC72A9" w:rsidP="00CC72A9">
      <w:pPr>
        <w:pStyle w:val="Normal1"/>
        <w:spacing w:before="0" w:beforeAutospacing="0" w:after="0" w:afterAutospacing="0"/>
      </w:pPr>
      <w:r w:rsidRPr="000A43BF">
        <w:t>Members of the Board of Elementary and Secondary Education Present:</w:t>
      </w:r>
    </w:p>
    <w:p w14:paraId="17DB0D68" w14:textId="77777777" w:rsidR="00E6317C" w:rsidRDefault="00E6317C" w:rsidP="001039F9">
      <w:pPr>
        <w:pStyle w:val="Normal1"/>
        <w:spacing w:before="0" w:beforeAutospacing="0" w:after="0" w:afterAutospacing="0"/>
        <w:rPr>
          <w:b/>
          <w:bCs/>
          <w:color w:val="000000"/>
        </w:rPr>
      </w:pPr>
    </w:p>
    <w:p w14:paraId="17DB0D69" w14:textId="77777777" w:rsidR="00CC72A9" w:rsidRPr="00CC72A9" w:rsidRDefault="00CC72A9" w:rsidP="001039F9">
      <w:pPr>
        <w:pStyle w:val="Normal1"/>
        <w:spacing w:before="0" w:beforeAutospacing="0" w:after="0" w:afterAutospacing="0"/>
        <w:rPr>
          <w:color w:val="000000"/>
        </w:rPr>
      </w:pPr>
      <w:r w:rsidRPr="00CC72A9">
        <w:rPr>
          <w:b/>
          <w:bCs/>
          <w:color w:val="000000"/>
        </w:rPr>
        <w:t>Margaret McKenna</w:t>
      </w:r>
      <w:r w:rsidRPr="00CC72A9">
        <w:rPr>
          <w:bCs/>
          <w:color w:val="000000"/>
        </w:rPr>
        <w:t>, Chair, Boston</w:t>
      </w:r>
    </w:p>
    <w:p w14:paraId="17DB0D6A" w14:textId="77777777" w:rsidR="00B13749" w:rsidRPr="00CC72A9" w:rsidRDefault="00B13749" w:rsidP="00B13749">
      <w:pPr>
        <w:rPr>
          <w:color w:val="000000"/>
        </w:rPr>
      </w:pPr>
      <w:r w:rsidRPr="00CC72A9">
        <w:rPr>
          <w:b/>
          <w:bCs/>
          <w:color w:val="000000"/>
        </w:rPr>
        <w:t>David Roach</w:t>
      </w:r>
      <w:r w:rsidRPr="00CC72A9">
        <w:rPr>
          <w:bCs/>
          <w:color w:val="000000"/>
        </w:rPr>
        <w:t xml:space="preserve">, </w:t>
      </w:r>
      <w:r>
        <w:rPr>
          <w:bCs/>
          <w:color w:val="000000"/>
        </w:rPr>
        <w:t>Vice-Chair, Millbury</w:t>
      </w:r>
    </w:p>
    <w:p w14:paraId="17DB0D6B" w14:textId="77777777" w:rsidR="00EC576E" w:rsidRPr="00CC72A9" w:rsidRDefault="00EC576E" w:rsidP="00EC576E">
      <w:pPr>
        <w:rPr>
          <w:color w:val="000000"/>
        </w:rPr>
      </w:pPr>
      <w:r w:rsidRPr="00CC72A9">
        <w:rPr>
          <w:b/>
          <w:bCs/>
          <w:color w:val="000000"/>
        </w:rPr>
        <w:t>Vanessa Calderón-Rosado</w:t>
      </w:r>
      <w:r w:rsidRPr="00CC72A9">
        <w:rPr>
          <w:bCs/>
          <w:color w:val="000000"/>
        </w:rPr>
        <w:t>, Milton</w:t>
      </w:r>
    </w:p>
    <w:p w14:paraId="17DB0D6C" w14:textId="77777777" w:rsidR="00CC72A9" w:rsidRPr="00CC72A9" w:rsidRDefault="00CC72A9" w:rsidP="00CC72A9">
      <w:pPr>
        <w:rPr>
          <w:color w:val="000000"/>
        </w:rPr>
      </w:pPr>
      <w:r w:rsidRPr="00CC72A9">
        <w:rPr>
          <w:b/>
          <w:bCs/>
          <w:color w:val="000000"/>
        </w:rPr>
        <w:t>Harneen Chernow</w:t>
      </w:r>
      <w:r w:rsidRPr="00CC72A9">
        <w:rPr>
          <w:bCs/>
          <w:color w:val="000000"/>
        </w:rPr>
        <w:t>, Jamaica Plain</w:t>
      </w:r>
    </w:p>
    <w:p w14:paraId="17DB0D6D" w14:textId="77777777" w:rsidR="00CC72A9" w:rsidRPr="00CC72A9" w:rsidRDefault="00CC72A9" w:rsidP="00CC72A9">
      <w:pPr>
        <w:rPr>
          <w:color w:val="000000"/>
        </w:rPr>
      </w:pPr>
      <w:r w:rsidRPr="00CC72A9">
        <w:rPr>
          <w:b/>
          <w:bCs/>
          <w:color w:val="000000"/>
        </w:rPr>
        <w:t>Katherine Craven</w:t>
      </w:r>
      <w:r w:rsidRPr="00CC72A9">
        <w:rPr>
          <w:bCs/>
          <w:color w:val="000000"/>
        </w:rPr>
        <w:t>, Brookline</w:t>
      </w:r>
    </w:p>
    <w:p w14:paraId="17DB0D6E" w14:textId="77777777" w:rsidR="00CC72A9" w:rsidRPr="00CC72A9" w:rsidRDefault="00CC72A9" w:rsidP="00CC72A9">
      <w:pPr>
        <w:rPr>
          <w:color w:val="000000"/>
        </w:rPr>
      </w:pPr>
      <w:r w:rsidRPr="00CC72A9">
        <w:rPr>
          <w:b/>
          <w:bCs/>
          <w:color w:val="000000"/>
        </w:rPr>
        <w:t>Karen Daniels</w:t>
      </w:r>
      <w:r w:rsidRPr="00CC72A9">
        <w:rPr>
          <w:bCs/>
          <w:color w:val="000000"/>
        </w:rPr>
        <w:t>, Milton</w:t>
      </w:r>
    </w:p>
    <w:p w14:paraId="17DB0D6F" w14:textId="77777777" w:rsidR="00CC72A9" w:rsidRPr="00CC72A9" w:rsidRDefault="007A5990" w:rsidP="00CC72A9">
      <w:pPr>
        <w:rPr>
          <w:color w:val="000000"/>
        </w:rPr>
      </w:pPr>
      <w:r>
        <w:rPr>
          <w:b/>
          <w:bCs/>
          <w:color w:val="000000"/>
        </w:rPr>
        <w:t>Matthew Malone</w:t>
      </w:r>
      <w:r w:rsidR="00CC72A9" w:rsidRPr="00CC72A9">
        <w:rPr>
          <w:bCs/>
          <w:color w:val="000000"/>
        </w:rPr>
        <w:t>, Sec</w:t>
      </w:r>
      <w:r>
        <w:rPr>
          <w:bCs/>
          <w:color w:val="000000"/>
        </w:rPr>
        <w:t>retary of Education, by James DiTullio, Designee</w:t>
      </w:r>
    </w:p>
    <w:p w14:paraId="17DB0D70" w14:textId="77777777" w:rsidR="00CC72A9" w:rsidRPr="00CC72A9" w:rsidRDefault="00CC72A9" w:rsidP="00CC72A9">
      <w:pPr>
        <w:rPr>
          <w:color w:val="000000"/>
        </w:rPr>
      </w:pPr>
      <w:r w:rsidRPr="00CC72A9">
        <w:rPr>
          <w:b/>
          <w:bCs/>
          <w:color w:val="000000"/>
        </w:rPr>
        <w:t>James Morton</w:t>
      </w:r>
      <w:r w:rsidRPr="00CC72A9">
        <w:rPr>
          <w:bCs/>
          <w:color w:val="000000"/>
        </w:rPr>
        <w:t>, Springfield</w:t>
      </w:r>
    </w:p>
    <w:p w14:paraId="17DB0D71" w14:textId="77777777" w:rsidR="00CC72A9" w:rsidRPr="00CC72A9" w:rsidRDefault="00CC72A9" w:rsidP="00CC72A9">
      <w:pPr>
        <w:rPr>
          <w:color w:val="000000"/>
        </w:rPr>
      </w:pPr>
      <w:r w:rsidRPr="00CC72A9">
        <w:rPr>
          <w:b/>
          <w:bCs/>
          <w:color w:val="000000"/>
        </w:rPr>
        <w:t>Pendred Noyce</w:t>
      </w:r>
      <w:r w:rsidRPr="00CC72A9">
        <w:rPr>
          <w:bCs/>
          <w:color w:val="000000"/>
        </w:rPr>
        <w:t xml:space="preserve">, </w:t>
      </w:r>
      <w:r w:rsidR="000617CB">
        <w:rPr>
          <w:bCs/>
          <w:color w:val="000000"/>
        </w:rPr>
        <w:t>Boston</w:t>
      </w:r>
    </w:p>
    <w:p w14:paraId="17DB0D72" w14:textId="77777777" w:rsidR="00CC72A9" w:rsidRPr="00CC72A9" w:rsidRDefault="00CC72A9" w:rsidP="00CC72A9">
      <w:pPr>
        <w:rPr>
          <w:color w:val="000000"/>
        </w:rPr>
      </w:pPr>
      <w:r w:rsidRPr="00CC72A9">
        <w:rPr>
          <w:b/>
          <w:bCs/>
          <w:color w:val="000000"/>
        </w:rPr>
        <w:t>Mary Ann Stewart</w:t>
      </w:r>
      <w:r w:rsidRPr="00CC72A9">
        <w:rPr>
          <w:bCs/>
          <w:color w:val="000000"/>
        </w:rPr>
        <w:t>, Lexington</w:t>
      </w:r>
    </w:p>
    <w:p w14:paraId="17DB0D73" w14:textId="77777777" w:rsidR="00CC72A9" w:rsidRPr="00CC72A9" w:rsidRDefault="00CC72A9" w:rsidP="00CC72A9">
      <w:pPr>
        <w:rPr>
          <w:color w:val="000000"/>
        </w:rPr>
      </w:pPr>
      <w:r w:rsidRPr="00CC72A9">
        <w:rPr>
          <w:b/>
          <w:bCs/>
          <w:color w:val="000000"/>
        </w:rPr>
        <w:t>Donald Willyard</w:t>
      </w:r>
      <w:r w:rsidRPr="00CC72A9">
        <w:rPr>
          <w:bCs/>
          <w:color w:val="000000"/>
        </w:rPr>
        <w:t>, Chair, Student Advisory Council, Revere</w:t>
      </w:r>
    </w:p>
    <w:p w14:paraId="17DB0D74" w14:textId="77777777" w:rsidR="00CC72A9" w:rsidRPr="00CC72A9" w:rsidRDefault="00CC72A9" w:rsidP="00CC72A9">
      <w:pPr>
        <w:pStyle w:val="Normal1"/>
        <w:spacing w:before="0" w:beforeAutospacing="0" w:after="0" w:afterAutospacing="0"/>
      </w:pPr>
      <w:r w:rsidRPr="00CC72A9">
        <w:t> </w:t>
      </w:r>
    </w:p>
    <w:p w14:paraId="17DB0D75" w14:textId="77777777" w:rsidR="00CC72A9" w:rsidRPr="00CC72A9" w:rsidRDefault="00CC72A9" w:rsidP="00CC72A9">
      <w:pPr>
        <w:pStyle w:val="Normal1"/>
        <w:spacing w:before="0" w:beforeAutospacing="0" w:after="0" w:afterAutospacing="0"/>
      </w:pPr>
      <w:r w:rsidRPr="00CC72A9">
        <w:rPr>
          <w:rStyle w:val="normalchar"/>
          <w:b/>
          <w:bCs/>
        </w:rPr>
        <w:t>Mitchell D. Chester</w:t>
      </w:r>
      <w:r w:rsidRPr="00CC72A9">
        <w:t>, Commissioner of Elementary and Secondary Education, Secretary to the Board</w:t>
      </w:r>
    </w:p>
    <w:p w14:paraId="17DB0D76" w14:textId="77777777" w:rsidR="001039F9" w:rsidRDefault="001039F9" w:rsidP="00CC72A9">
      <w:pPr>
        <w:pStyle w:val="Normal1"/>
        <w:spacing w:before="0" w:beforeAutospacing="0" w:after="0" w:afterAutospacing="0"/>
      </w:pPr>
    </w:p>
    <w:p w14:paraId="17DB0D77" w14:textId="77777777" w:rsidR="00CC72A9" w:rsidRDefault="00CC72A9" w:rsidP="00CC72A9">
      <w:pPr>
        <w:pStyle w:val="Normal1"/>
        <w:spacing w:before="0" w:beforeAutospacing="0" w:after="0" w:afterAutospacing="0"/>
      </w:pPr>
    </w:p>
    <w:p w14:paraId="17DB0D78" w14:textId="77777777" w:rsidR="0000733E" w:rsidRPr="00DF3EE3" w:rsidRDefault="0000733E" w:rsidP="005B703F">
      <w:pPr>
        <w:pStyle w:val="ListParagraph"/>
        <w:numPr>
          <w:ilvl w:val="0"/>
          <w:numId w:val="12"/>
        </w:numPr>
        <w:ind w:left="0" w:firstLine="0"/>
        <w:contextualSpacing w:val="0"/>
        <w:rPr>
          <w:b/>
        </w:rPr>
      </w:pPr>
      <w:r w:rsidRPr="00DF3EE3">
        <w:rPr>
          <w:b/>
        </w:rPr>
        <w:t xml:space="preserve">Welcome and Overview </w:t>
      </w:r>
    </w:p>
    <w:p w14:paraId="17DB0D79" w14:textId="77777777" w:rsidR="0000733E" w:rsidRDefault="0000733E" w:rsidP="00CC72A9">
      <w:pPr>
        <w:pStyle w:val="Normal1"/>
        <w:spacing w:before="0" w:beforeAutospacing="0" w:after="0" w:afterAutospacing="0"/>
      </w:pPr>
    </w:p>
    <w:p w14:paraId="17DB0D7A" w14:textId="77777777" w:rsidR="00B13749" w:rsidRDefault="001039F9" w:rsidP="00B13749">
      <w:pPr>
        <w:pStyle w:val="Normal1"/>
        <w:spacing w:before="0" w:beforeAutospacing="0" w:after="0" w:afterAutospacing="0"/>
      </w:pPr>
      <w:r>
        <w:t xml:space="preserve">Chair McKenna </w:t>
      </w:r>
      <w:r w:rsidR="00EC576E">
        <w:t>call</w:t>
      </w:r>
      <w:r w:rsidR="0000733E">
        <w:t>ed the meeting to order at 12:15</w:t>
      </w:r>
      <w:r w:rsidR="00EC576E">
        <w:t xml:space="preserve"> p</w:t>
      </w:r>
      <w:r w:rsidR="000617CB">
        <w:t>.</w:t>
      </w:r>
      <w:r>
        <w:t xml:space="preserve">m. </w:t>
      </w:r>
      <w:r w:rsidR="00B13749">
        <w:t xml:space="preserve">She welcomed </w:t>
      </w:r>
      <w:r w:rsidR="007A5990">
        <w:t>members of the Board</w:t>
      </w:r>
      <w:r w:rsidR="00B13749">
        <w:t xml:space="preserve"> to the special meeting/FY15 planning retreat</w:t>
      </w:r>
      <w:r w:rsidR="007A5990">
        <w:t xml:space="preserve">. She then appointed members of the Board to serve on </w:t>
      </w:r>
      <w:r w:rsidR="00B13749">
        <w:t xml:space="preserve">two committees. (Per the Board’s by-laws, the Board Chair is a member </w:t>
      </w:r>
      <w:r w:rsidR="00B13749" w:rsidRPr="00B13749">
        <w:rPr>
          <w:i/>
        </w:rPr>
        <w:t>ex officio</w:t>
      </w:r>
      <w:r w:rsidR="00B13749">
        <w:t xml:space="preserve"> of each committee, and any member of the Board may attend any meeting of any Board committee.)</w:t>
      </w:r>
    </w:p>
    <w:p w14:paraId="17DB0D7B" w14:textId="77777777" w:rsidR="00B13749" w:rsidRDefault="00B13749" w:rsidP="00CC72A9">
      <w:pPr>
        <w:pStyle w:val="Normal1"/>
        <w:spacing w:before="0" w:beforeAutospacing="0" w:after="0" w:afterAutospacing="0"/>
      </w:pPr>
    </w:p>
    <w:p w14:paraId="17DB0D7C" w14:textId="77777777" w:rsidR="00EC576E" w:rsidRDefault="00B13749" w:rsidP="00CC72A9">
      <w:pPr>
        <w:pStyle w:val="Normal1"/>
        <w:spacing w:before="0" w:beforeAutospacing="0" w:after="0" w:afterAutospacing="0"/>
      </w:pPr>
      <w:r>
        <w:t xml:space="preserve">The members of the Charter School </w:t>
      </w:r>
      <w:r w:rsidR="007A5990">
        <w:t>Committee</w:t>
      </w:r>
      <w:r>
        <w:t xml:space="preserve"> are:</w:t>
      </w:r>
      <w:r w:rsidR="005B703F">
        <w:t xml:space="preserve"> </w:t>
      </w:r>
    </w:p>
    <w:p w14:paraId="17DB0D7D" w14:textId="77777777" w:rsidR="007A5990" w:rsidRDefault="00B13749" w:rsidP="00B13749">
      <w:pPr>
        <w:ind w:left="720"/>
      </w:pPr>
      <w:r w:rsidRPr="00B13749">
        <w:rPr>
          <w:bCs/>
          <w:color w:val="000000"/>
        </w:rPr>
        <w:t>Vanessa Calderón-Rosado</w:t>
      </w:r>
      <w:r w:rsidR="007A5990">
        <w:t>, Chair</w:t>
      </w:r>
    </w:p>
    <w:p w14:paraId="17DB0D7E" w14:textId="77777777" w:rsidR="007A5990" w:rsidRDefault="007A5990" w:rsidP="00B13749">
      <w:pPr>
        <w:ind w:left="720"/>
      </w:pPr>
      <w:r>
        <w:t>Karen Daniels</w:t>
      </w:r>
    </w:p>
    <w:p w14:paraId="17DB0D7F" w14:textId="77777777" w:rsidR="007A5990" w:rsidRDefault="007A5990" w:rsidP="00B13749">
      <w:pPr>
        <w:ind w:left="720"/>
      </w:pPr>
      <w:r>
        <w:t>Secretary Matthew Malone</w:t>
      </w:r>
    </w:p>
    <w:p w14:paraId="17DB0D80" w14:textId="77777777" w:rsidR="007A5990" w:rsidRDefault="007A5990" w:rsidP="00B13749">
      <w:pPr>
        <w:ind w:left="720"/>
      </w:pPr>
      <w:r>
        <w:t>David Roach</w:t>
      </w:r>
    </w:p>
    <w:p w14:paraId="17DB0D81" w14:textId="77777777" w:rsidR="007A5990" w:rsidRDefault="007A5990" w:rsidP="00B13749">
      <w:pPr>
        <w:ind w:left="720"/>
      </w:pPr>
      <w:r>
        <w:t>Donald Willyard</w:t>
      </w:r>
    </w:p>
    <w:p w14:paraId="17DB0D82" w14:textId="77777777" w:rsidR="007A5990" w:rsidRDefault="007A5990" w:rsidP="00CC72A9">
      <w:pPr>
        <w:pStyle w:val="Normal1"/>
        <w:spacing w:before="0" w:beforeAutospacing="0" w:after="0" w:afterAutospacing="0"/>
      </w:pPr>
    </w:p>
    <w:p w14:paraId="17DB0D83" w14:textId="77777777" w:rsidR="00094DA0" w:rsidRDefault="00B13749" w:rsidP="00CC72A9">
      <w:pPr>
        <w:pStyle w:val="Normal1"/>
        <w:spacing w:before="0" w:beforeAutospacing="0" w:after="0" w:afterAutospacing="0"/>
      </w:pPr>
      <w:r w:rsidRPr="00B13749">
        <w:t xml:space="preserve">The members of the </w:t>
      </w:r>
      <w:r w:rsidR="00094DA0" w:rsidRPr="00B13749">
        <w:t>Commissioner’s Performance Evaluation Committee</w:t>
      </w:r>
      <w:r w:rsidRPr="00B13749">
        <w:t xml:space="preserve"> are:</w:t>
      </w:r>
      <w:r w:rsidR="00094DA0">
        <w:t xml:space="preserve"> </w:t>
      </w:r>
    </w:p>
    <w:p w14:paraId="17DB0D84" w14:textId="77777777" w:rsidR="00B13749" w:rsidRDefault="00B13749" w:rsidP="00CC72A9">
      <w:pPr>
        <w:pStyle w:val="Normal1"/>
        <w:spacing w:before="0" w:beforeAutospacing="0" w:after="0" w:afterAutospacing="0"/>
      </w:pPr>
      <w:r>
        <w:tab/>
        <w:t>Margaret McKenna, Chair</w:t>
      </w:r>
    </w:p>
    <w:p w14:paraId="17DB0D85" w14:textId="77777777" w:rsidR="00B13749" w:rsidRDefault="00B13749" w:rsidP="00CC72A9">
      <w:pPr>
        <w:pStyle w:val="Normal1"/>
        <w:spacing w:before="0" w:beforeAutospacing="0" w:after="0" w:afterAutospacing="0"/>
      </w:pPr>
      <w:r>
        <w:tab/>
        <w:t>James Morton</w:t>
      </w:r>
    </w:p>
    <w:p w14:paraId="17DB0D86" w14:textId="77777777" w:rsidR="00B13749" w:rsidRDefault="00B13749" w:rsidP="00CC72A9">
      <w:pPr>
        <w:pStyle w:val="Normal1"/>
        <w:spacing w:before="0" w:beforeAutospacing="0" w:after="0" w:afterAutospacing="0"/>
      </w:pPr>
      <w:r>
        <w:tab/>
        <w:t>Penny Noyce</w:t>
      </w:r>
    </w:p>
    <w:p w14:paraId="17DB0D87" w14:textId="77777777" w:rsidR="00B13749" w:rsidRDefault="00B13749" w:rsidP="00CC72A9">
      <w:pPr>
        <w:pStyle w:val="Normal1"/>
        <w:spacing w:before="0" w:beforeAutospacing="0" w:after="0" w:afterAutospacing="0"/>
      </w:pPr>
      <w:r>
        <w:tab/>
        <w:t>David Roach</w:t>
      </w:r>
    </w:p>
    <w:p w14:paraId="17DB0D88" w14:textId="77777777" w:rsidR="00B13749" w:rsidRDefault="00B13749" w:rsidP="00CC72A9">
      <w:pPr>
        <w:pStyle w:val="Normal1"/>
        <w:spacing w:before="0" w:beforeAutospacing="0" w:after="0" w:afterAutospacing="0"/>
      </w:pPr>
    </w:p>
    <w:p w14:paraId="17DB0D89" w14:textId="77777777" w:rsidR="007A5990" w:rsidRDefault="007A5990" w:rsidP="00CC72A9">
      <w:pPr>
        <w:pStyle w:val="Normal1"/>
        <w:spacing w:before="0" w:beforeAutospacing="0" w:after="0" w:afterAutospacing="0"/>
      </w:pPr>
      <w:r>
        <w:lastRenderedPageBreak/>
        <w:t xml:space="preserve">Chair McKenna </w:t>
      </w:r>
      <w:r w:rsidR="002224BD">
        <w:t xml:space="preserve">reviewed the agenda for the </w:t>
      </w:r>
      <w:r w:rsidR="00CB0C1A">
        <w:t xml:space="preserve">planning retreat and </w:t>
      </w:r>
      <w:r>
        <w:t xml:space="preserve">asked members to </w:t>
      </w:r>
      <w:r w:rsidR="00B13749">
        <w:t xml:space="preserve">speak about </w:t>
      </w:r>
      <w:r>
        <w:t xml:space="preserve">what they would like to accomplish. </w:t>
      </w:r>
      <w:r w:rsidR="005B703F">
        <w:t>T</w:t>
      </w:r>
      <w:r w:rsidR="00B13749">
        <w:t>he ideas included:</w:t>
      </w:r>
    </w:p>
    <w:p w14:paraId="17DB0D8A" w14:textId="77777777" w:rsidR="00CC4591" w:rsidRPr="00CC4591" w:rsidRDefault="00CC4591" w:rsidP="00B13749">
      <w:pPr>
        <w:pStyle w:val="ListParagraph"/>
        <w:numPr>
          <w:ilvl w:val="0"/>
          <w:numId w:val="16"/>
        </w:numPr>
        <w:spacing w:after="200"/>
      </w:pPr>
      <w:r w:rsidRPr="00CC4591">
        <w:t>Clarity of vision and process</w:t>
      </w:r>
    </w:p>
    <w:p w14:paraId="17DB0D8B" w14:textId="77777777" w:rsidR="00CC4591" w:rsidRPr="00CC4591" w:rsidRDefault="00CC4591" w:rsidP="00B13749">
      <w:pPr>
        <w:pStyle w:val="ListParagraph"/>
        <w:numPr>
          <w:ilvl w:val="0"/>
          <w:numId w:val="16"/>
        </w:numPr>
        <w:spacing w:after="200"/>
      </w:pPr>
      <w:r w:rsidRPr="00CC4591">
        <w:t>Ongoing process ques</w:t>
      </w:r>
      <w:r w:rsidR="005B703F">
        <w:t xml:space="preserve">tions about the role of the Board’s </w:t>
      </w:r>
    </w:p>
    <w:p w14:paraId="17DB0D8C" w14:textId="77777777" w:rsidR="00CC4591" w:rsidRPr="00CC4591" w:rsidRDefault="00CC4591" w:rsidP="00B13749">
      <w:pPr>
        <w:pStyle w:val="ListParagraph"/>
        <w:numPr>
          <w:ilvl w:val="0"/>
          <w:numId w:val="16"/>
        </w:numPr>
        <w:spacing w:after="200"/>
      </w:pPr>
      <w:r w:rsidRPr="00CC4591">
        <w:t>Priorities for the next year</w:t>
      </w:r>
    </w:p>
    <w:p w14:paraId="17DB0D8D" w14:textId="77777777" w:rsidR="00CC4591" w:rsidRPr="00CC4591" w:rsidRDefault="00CC4591" w:rsidP="00B13749">
      <w:pPr>
        <w:pStyle w:val="ListParagraph"/>
        <w:numPr>
          <w:ilvl w:val="0"/>
          <w:numId w:val="16"/>
        </w:numPr>
        <w:spacing w:after="200"/>
      </w:pPr>
      <w:r w:rsidRPr="00CC4591">
        <w:t>BESE’s role in supporting all students</w:t>
      </w:r>
    </w:p>
    <w:p w14:paraId="17DB0D8E" w14:textId="77777777" w:rsidR="00CC4591" w:rsidRPr="00CC4591" w:rsidRDefault="00CC4591" w:rsidP="00B13749">
      <w:pPr>
        <w:pStyle w:val="ListParagraph"/>
        <w:numPr>
          <w:ilvl w:val="0"/>
          <w:numId w:val="16"/>
        </w:numPr>
        <w:spacing w:after="200"/>
      </w:pPr>
      <w:r w:rsidRPr="00CC4591">
        <w:t>Shared sense of education history reform and direction</w:t>
      </w:r>
    </w:p>
    <w:p w14:paraId="17DB0D8F" w14:textId="77777777" w:rsidR="00CC4591" w:rsidRPr="00CC4591" w:rsidRDefault="00CC4591" w:rsidP="00B13749">
      <w:pPr>
        <w:pStyle w:val="ListParagraph"/>
        <w:numPr>
          <w:ilvl w:val="0"/>
          <w:numId w:val="16"/>
        </w:numPr>
        <w:spacing w:after="200"/>
      </w:pPr>
      <w:r w:rsidRPr="00CC4591">
        <w:t>Common sense of direction</w:t>
      </w:r>
    </w:p>
    <w:p w14:paraId="17DB0D90" w14:textId="77777777" w:rsidR="00CC4591" w:rsidRPr="00CC4591" w:rsidRDefault="005B703F" w:rsidP="00B13749">
      <w:pPr>
        <w:pStyle w:val="ListParagraph"/>
        <w:numPr>
          <w:ilvl w:val="0"/>
          <w:numId w:val="16"/>
        </w:numPr>
        <w:spacing w:after="200"/>
      </w:pPr>
      <w:r>
        <w:t>Major actions the Board</w:t>
      </w:r>
      <w:r w:rsidR="00CC4591" w:rsidRPr="00CC4591">
        <w:t xml:space="preserve"> wants to take in the coming year</w:t>
      </w:r>
    </w:p>
    <w:p w14:paraId="17DB0D91" w14:textId="77777777" w:rsidR="00CC4591" w:rsidRPr="00CC4591" w:rsidRDefault="00CC4591" w:rsidP="00B13749">
      <w:pPr>
        <w:pStyle w:val="ListParagraph"/>
        <w:numPr>
          <w:ilvl w:val="0"/>
          <w:numId w:val="16"/>
        </w:numPr>
        <w:spacing w:after="200"/>
      </w:pPr>
      <w:r w:rsidRPr="00CC4591">
        <w:t>Official stance on PARCC</w:t>
      </w:r>
    </w:p>
    <w:p w14:paraId="17DB0D92" w14:textId="77777777" w:rsidR="00CC4591" w:rsidRPr="00CC4591" w:rsidRDefault="00CC4591" w:rsidP="00B13749">
      <w:pPr>
        <w:pStyle w:val="ListParagraph"/>
        <w:numPr>
          <w:ilvl w:val="0"/>
          <w:numId w:val="16"/>
        </w:numPr>
        <w:spacing w:after="200"/>
      </w:pPr>
      <w:r w:rsidRPr="00CC4591">
        <w:t>Develop consensus on strategies</w:t>
      </w:r>
    </w:p>
    <w:p w14:paraId="17DB0D93" w14:textId="77777777" w:rsidR="00CC4591" w:rsidRPr="00CC4591" w:rsidRDefault="00CC4591" w:rsidP="00B13749">
      <w:pPr>
        <w:pStyle w:val="ListParagraph"/>
        <w:numPr>
          <w:ilvl w:val="0"/>
          <w:numId w:val="16"/>
        </w:numPr>
        <w:spacing w:after="200"/>
      </w:pPr>
      <w:r w:rsidRPr="00CC4591">
        <w:t>Pace of change and implementation</w:t>
      </w:r>
    </w:p>
    <w:p w14:paraId="17DB0D94" w14:textId="77777777" w:rsidR="00CC4591" w:rsidRPr="00CC4591" w:rsidRDefault="00CC4591" w:rsidP="00B13749">
      <w:pPr>
        <w:pStyle w:val="ListParagraph"/>
        <w:numPr>
          <w:ilvl w:val="0"/>
          <w:numId w:val="16"/>
        </w:numPr>
        <w:spacing w:after="200"/>
      </w:pPr>
      <w:r w:rsidRPr="00CC4591">
        <w:t>Confirmation/reaffirmation of partnership that we have with the schools</w:t>
      </w:r>
    </w:p>
    <w:p w14:paraId="17DB0D95" w14:textId="77777777" w:rsidR="00CC4591" w:rsidRPr="00CC4591" w:rsidRDefault="00CC4591" w:rsidP="00B13749">
      <w:pPr>
        <w:pStyle w:val="ListParagraph"/>
        <w:numPr>
          <w:ilvl w:val="0"/>
          <w:numId w:val="16"/>
        </w:numPr>
        <w:spacing w:after="200"/>
      </w:pPr>
      <w:r w:rsidRPr="00CC4591">
        <w:t>Calendar of the 2015 topics and votes</w:t>
      </w:r>
    </w:p>
    <w:p w14:paraId="17DB0D96" w14:textId="77777777" w:rsidR="00CC4591" w:rsidRPr="00CC4591" w:rsidRDefault="00CC4591" w:rsidP="00B13749">
      <w:pPr>
        <w:pStyle w:val="ListParagraph"/>
        <w:numPr>
          <w:ilvl w:val="0"/>
          <w:numId w:val="16"/>
        </w:numPr>
        <w:spacing w:after="200"/>
      </w:pPr>
      <w:r w:rsidRPr="00CC4591">
        <w:t>Understanding the individuals of the BESE and their perspectives</w:t>
      </w:r>
    </w:p>
    <w:p w14:paraId="17DB0D97" w14:textId="77777777" w:rsidR="00CC4591" w:rsidRPr="00CC4591" w:rsidRDefault="00CC4591" w:rsidP="00B13749">
      <w:pPr>
        <w:pStyle w:val="ListParagraph"/>
        <w:numPr>
          <w:ilvl w:val="0"/>
          <w:numId w:val="16"/>
        </w:numPr>
        <w:spacing w:after="200"/>
      </w:pPr>
      <w:r w:rsidRPr="00CC4591">
        <w:t>Understanding our linkages to early and higher ed</w:t>
      </w:r>
      <w:r w:rsidR="005B703F">
        <w:t>ucation</w:t>
      </w:r>
    </w:p>
    <w:p w14:paraId="17DB0D98" w14:textId="77777777" w:rsidR="00CC4591" w:rsidRPr="00CC4591" w:rsidRDefault="005B703F" w:rsidP="00B13749">
      <w:pPr>
        <w:pStyle w:val="ListParagraph"/>
        <w:numPr>
          <w:ilvl w:val="0"/>
          <w:numId w:val="16"/>
        </w:numPr>
        <w:spacing w:after="200"/>
      </w:pPr>
      <w:r>
        <w:t>T</w:t>
      </w:r>
      <w:r w:rsidR="00CC4591" w:rsidRPr="00CC4591">
        <w:t>he vision for the coming year</w:t>
      </w:r>
    </w:p>
    <w:p w14:paraId="17DB0D99" w14:textId="77777777" w:rsidR="00CC4591" w:rsidRPr="00CC4591" w:rsidRDefault="007E445C" w:rsidP="00B13749">
      <w:pPr>
        <w:pStyle w:val="ListParagraph"/>
        <w:numPr>
          <w:ilvl w:val="0"/>
          <w:numId w:val="16"/>
        </w:numPr>
        <w:spacing w:after="200"/>
      </w:pPr>
      <w:r>
        <w:t>What are we doing to address</w:t>
      </w:r>
      <w:r w:rsidR="00CC4591" w:rsidRPr="00CC4591">
        <w:t xml:space="preserve"> the achievement gap and the “other 92%”</w:t>
      </w:r>
      <w:r>
        <w:t xml:space="preserve"> of students</w:t>
      </w:r>
    </w:p>
    <w:p w14:paraId="17DB0D9A" w14:textId="77777777" w:rsidR="00EC576E" w:rsidRPr="005B703F" w:rsidRDefault="00EC576E" w:rsidP="005B703F">
      <w:pPr>
        <w:numPr>
          <w:ilvl w:val="0"/>
          <w:numId w:val="12"/>
        </w:numPr>
        <w:tabs>
          <w:tab w:val="left" w:pos="360"/>
        </w:tabs>
        <w:ind w:left="0" w:firstLine="0"/>
        <w:rPr>
          <w:b/>
        </w:rPr>
      </w:pPr>
      <w:r w:rsidRPr="00DF3EE3">
        <w:rPr>
          <w:b/>
        </w:rPr>
        <w:t xml:space="preserve">Evolution of ESE Role in </w:t>
      </w:r>
      <w:r>
        <w:rPr>
          <w:b/>
        </w:rPr>
        <w:t xml:space="preserve">the </w:t>
      </w:r>
      <w:r w:rsidRPr="00DF3EE3">
        <w:rPr>
          <w:b/>
        </w:rPr>
        <w:t xml:space="preserve">Context of Education Reform in Massachusetts </w:t>
      </w:r>
    </w:p>
    <w:p w14:paraId="17DB0D9B" w14:textId="77777777" w:rsidR="007E445C" w:rsidRDefault="007E445C" w:rsidP="00EC576E">
      <w:pPr>
        <w:tabs>
          <w:tab w:val="left" w:pos="360"/>
        </w:tabs>
        <w:ind w:left="720"/>
        <w:rPr>
          <w:i/>
        </w:rPr>
      </w:pPr>
    </w:p>
    <w:p w14:paraId="17DB0D9C" w14:textId="77777777" w:rsidR="00EC576E" w:rsidRDefault="007E445C" w:rsidP="007E445C">
      <w:pPr>
        <w:pStyle w:val="Normal1"/>
        <w:spacing w:before="0" w:beforeAutospacing="0" w:after="0" w:afterAutospacing="0"/>
      </w:pPr>
      <w:r w:rsidRPr="007E445C">
        <w:t>Commissioner Chester shared his thoughts on the evolution of the Department’s role in the context of the</w:t>
      </w:r>
      <w:r w:rsidR="0081453C">
        <w:t xml:space="preserve"> 20 years of Massachusetts education r</w:t>
      </w:r>
      <w:r w:rsidR="00EC576E" w:rsidRPr="007E445C">
        <w:t>eform</w:t>
      </w:r>
      <w:r>
        <w:t xml:space="preserve">. </w:t>
      </w:r>
      <w:r w:rsidR="00CB0C1A">
        <w:t>Board members discussed various aspects of the state’s role.</w:t>
      </w:r>
    </w:p>
    <w:p w14:paraId="17DB0D9D" w14:textId="77777777" w:rsidR="00EC576E" w:rsidRPr="0036654E" w:rsidRDefault="00EC576E" w:rsidP="00EC576E">
      <w:pPr>
        <w:tabs>
          <w:tab w:val="left" w:pos="360"/>
        </w:tabs>
      </w:pPr>
      <w:r>
        <w:tab/>
      </w:r>
    </w:p>
    <w:p w14:paraId="17DB0D9E" w14:textId="77777777" w:rsidR="00EC576E" w:rsidRPr="00DF3EE3" w:rsidRDefault="00EC576E" w:rsidP="005B703F">
      <w:pPr>
        <w:numPr>
          <w:ilvl w:val="0"/>
          <w:numId w:val="12"/>
        </w:numPr>
        <w:tabs>
          <w:tab w:val="left" w:pos="360"/>
        </w:tabs>
        <w:ind w:left="0" w:firstLine="0"/>
        <w:rPr>
          <w:b/>
        </w:rPr>
      </w:pPr>
      <w:r w:rsidRPr="00DF3EE3">
        <w:rPr>
          <w:b/>
        </w:rPr>
        <w:t xml:space="preserve">Proficiency Gaps: Data, Causes, and Mission to Close the Gaps </w:t>
      </w:r>
    </w:p>
    <w:p w14:paraId="17DB0D9F" w14:textId="77777777" w:rsidR="0081453C" w:rsidRDefault="0081453C" w:rsidP="00EC576E">
      <w:pPr>
        <w:tabs>
          <w:tab w:val="left" w:pos="360"/>
        </w:tabs>
        <w:ind w:left="720"/>
      </w:pPr>
    </w:p>
    <w:p w14:paraId="17DB0DA0" w14:textId="77777777" w:rsidR="0099420C" w:rsidRDefault="0081453C" w:rsidP="003D177F">
      <w:pPr>
        <w:tabs>
          <w:tab w:val="left" w:pos="360"/>
        </w:tabs>
      </w:pPr>
      <w:r>
        <w:t>The Commissioner introduced former Board member Jeff Howard</w:t>
      </w:r>
      <w:r w:rsidR="0036654E">
        <w:t xml:space="preserve">, who chaired the Proficiency Gap Task Force that produced the April 2010 report, </w:t>
      </w:r>
      <w:r w:rsidR="0036654E" w:rsidRPr="0036654E">
        <w:rPr>
          <w:i/>
        </w:rPr>
        <w:t>A Roadmap to Closing the Proficiency Gap</w:t>
      </w:r>
      <w:r>
        <w:t xml:space="preserve">. Jeff shared his experiences serving on the Board and provided an overview of the </w:t>
      </w:r>
      <w:r w:rsidR="0036654E">
        <w:t xml:space="preserve">report. Commissioner Chester noted that the report was the foundation for the gap-closing target we have adopted as the core of the </w:t>
      </w:r>
      <w:r w:rsidR="003D177F">
        <w:t xml:space="preserve">current </w:t>
      </w:r>
      <w:r w:rsidR="0036654E">
        <w:t>Massachusetts system fo</w:t>
      </w:r>
      <w:r w:rsidR="003D177F">
        <w:t xml:space="preserve">r accountability and assistance. </w:t>
      </w:r>
      <w:r w:rsidR="0036654E">
        <w:t xml:space="preserve">Board members discussed </w:t>
      </w:r>
      <w:r w:rsidR="003D177F">
        <w:t xml:space="preserve">a range of strategies that the state uses or could use to close proficiency gaps. </w:t>
      </w:r>
    </w:p>
    <w:p w14:paraId="17DB0DA1" w14:textId="77777777" w:rsidR="0099420C" w:rsidRDefault="0099420C" w:rsidP="0081453C">
      <w:pPr>
        <w:tabs>
          <w:tab w:val="left" w:pos="360"/>
        </w:tabs>
      </w:pPr>
    </w:p>
    <w:p w14:paraId="17DB0DA2" w14:textId="77777777" w:rsidR="00094DA0" w:rsidRPr="003D177F" w:rsidRDefault="003D177F" w:rsidP="003D177F">
      <w:pPr>
        <w:pStyle w:val="ListParagraph"/>
        <w:numPr>
          <w:ilvl w:val="0"/>
          <w:numId w:val="12"/>
        </w:numPr>
        <w:tabs>
          <w:tab w:val="left" w:pos="360"/>
        </w:tabs>
        <w:ind w:hanging="810"/>
      </w:pPr>
      <w:r>
        <w:rPr>
          <w:b/>
        </w:rPr>
        <w:t>Understanding and Addressing Hunger in S</w:t>
      </w:r>
      <w:r w:rsidR="00EC576E" w:rsidRPr="003D177F">
        <w:rPr>
          <w:b/>
        </w:rPr>
        <w:t>chool</w:t>
      </w:r>
      <w:r>
        <w:rPr>
          <w:b/>
        </w:rPr>
        <w:t>s: One Way to Address the G</w:t>
      </w:r>
      <w:r w:rsidR="005B703F" w:rsidRPr="003D177F">
        <w:rPr>
          <w:b/>
        </w:rPr>
        <w:t xml:space="preserve">aps </w:t>
      </w:r>
      <w:r w:rsidR="00EC576E" w:rsidRPr="003D177F">
        <w:rPr>
          <w:b/>
        </w:rPr>
        <w:t xml:space="preserve"> </w:t>
      </w:r>
    </w:p>
    <w:p w14:paraId="17DB0DA3" w14:textId="77777777" w:rsidR="003D177F" w:rsidRDefault="003D177F" w:rsidP="003D177F">
      <w:pPr>
        <w:tabs>
          <w:tab w:val="left" w:pos="360"/>
        </w:tabs>
      </w:pPr>
    </w:p>
    <w:p w14:paraId="17DB0DA4" w14:textId="77777777" w:rsidR="00EC576E" w:rsidRPr="00094DA0" w:rsidRDefault="00EC576E" w:rsidP="003D177F">
      <w:pPr>
        <w:tabs>
          <w:tab w:val="left" w:pos="360"/>
        </w:tabs>
      </w:pPr>
      <w:r w:rsidRPr="00094DA0">
        <w:t xml:space="preserve">Andrea Silbert </w:t>
      </w:r>
      <w:r w:rsidR="00094DA0">
        <w:t xml:space="preserve">from the </w:t>
      </w:r>
      <w:r w:rsidRPr="00094DA0">
        <w:t>Eos Foundation</w:t>
      </w:r>
      <w:r w:rsidR="00094DA0">
        <w:t xml:space="preserve"> present</w:t>
      </w:r>
      <w:r w:rsidR="003D177F">
        <w:t xml:space="preserve">ed an overview of </w:t>
      </w:r>
      <w:r w:rsidR="00094DA0">
        <w:t xml:space="preserve">the Breakfast in the Classroom initiative. </w:t>
      </w:r>
      <w:r w:rsidRPr="00094DA0">
        <w:t>Katie Millett (ESE</w:t>
      </w:r>
      <w:r w:rsidR="003D177F">
        <w:t xml:space="preserve"> Director of Nutrition, Health and</w:t>
      </w:r>
      <w:r w:rsidRPr="00094DA0">
        <w:t xml:space="preserve"> Safety Programs) </w:t>
      </w:r>
      <w:r w:rsidR="00094DA0">
        <w:t xml:space="preserve">joined the discussion along with Donna Lombardi, Director of Nutrition for the Worcester Public Schools. </w:t>
      </w:r>
      <w:r w:rsidR="003D177F">
        <w:t xml:space="preserve">Ms. Lombardi </w:t>
      </w:r>
      <w:r w:rsidR="00094DA0">
        <w:t xml:space="preserve">shared her </w:t>
      </w:r>
      <w:r w:rsidR="003D177F">
        <w:t>experiences implementing the</w:t>
      </w:r>
      <w:r w:rsidR="00094DA0">
        <w:t xml:space="preserve"> program in Worcester and the positive impact it has had on students.</w:t>
      </w:r>
    </w:p>
    <w:p w14:paraId="17DB0DA5" w14:textId="77777777" w:rsidR="002442E5" w:rsidRDefault="002442E5" w:rsidP="00EC576E">
      <w:pPr>
        <w:tabs>
          <w:tab w:val="left" w:pos="360"/>
        </w:tabs>
      </w:pPr>
    </w:p>
    <w:p w14:paraId="17DB0DA6" w14:textId="77777777" w:rsidR="00A5635F" w:rsidRDefault="00A5635F">
      <w:pPr>
        <w:rPr>
          <w:b/>
        </w:rPr>
      </w:pPr>
      <w:r>
        <w:rPr>
          <w:b/>
        </w:rPr>
        <w:br w:type="page"/>
      </w:r>
    </w:p>
    <w:p w14:paraId="17DB0DA7" w14:textId="77777777" w:rsidR="00EC576E" w:rsidRPr="00DF3EE3" w:rsidRDefault="00EC576E" w:rsidP="005B703F">
      <w:pPr>
        <w:numPr>
          <w:ilvl w:val="0"/>
          <w:numId w:val="12"/>
        </w:numPr>
        <w:tabs>
          <w:tab w:val="left" w:pos="360"/>
        </w:tabs>
        <w:ind w:left="0" w:firstLine="0"/>
        <w:rPr>
          <w:b/>
        </w:rPr>
      </w:pPr>
      <w:r w:rsidRPr="00DF3EE3">
        <w:rPr>
          <w:b/>
        </w:rPr>
        <w:lastRenderedPageBreak/>
        <w:t xml:space="preserve">Board Operations and Process </w:t>
      </w:r>
    </w:p>
    <w:p w14:paraId="17DB0DA8" w14:textId="77777777" w:rsidR="00094DA0" w:rsidRDefault="00094DA0" w:rsidP="00EC576E">
      <w:pPr>
        <w:tabs>
          <w:tab w:val="left" w:pos="360"/>
        </w:tabs>
        <w:ind w:left="720"/>
      </w:pPr>
    </w:p>
    <w:p w14:paraId="17DB0DA9" w14:textId="77777777" w:rsidR="00A55630" w:rsidRDefault="00094DA0" w:rsidP="005B703F">
      <w:pPr>
        <w:tabs>
          <w:tab w:val="left" w:pos="0"/>
        </w:tabs>
      </w:pPr>
      <w:r>
        <w:t xml:space="preserve">Chair McKenna facilitated a discussion of </w:t>
      </w:r>
      <w:r w:rsidR="003D177F">
        <w:t xml:space="preserve">strategies the </w:t>
      </w:r>
      <w:r>
        <w:t>Board</w:t>
      </w:r>
      <w:r w:rsidR="003D177F">
        <w:t xml:space="preserve"> identified, including extended time/summer programs/out-of-school time; leadership training and coaching; sharing best practices; school </w:t>
      </w:r>
      <w:r w:rsidR="00A55630">
        <w:t>nutrition/</w:t>
      </w:r>
      <w:r w:rsidR="003D177F">
        <w:t>breakfast</w:t>
      </w:r>
      <w:r w:rsidR="00A55630">
        <w:t xml:space="preserve"> in the classroom;</w:t>
      </w:r>
      <w:r w:rsidR="003D177F">
        <w:t xml:space="preserve"> and school-to-career connecting activities</w:t>
      </w:r>
      <w:r w:rsidR="00A55630">
        <w:t xml:space="preserve">, and </w:t>
      </w:r>
      <w:r w:rsidR="006A10D0">
        <w:t>how</w:t>
      </w:r>
      <w:r w:rsidR="003D177F">
        <w:t xml:space="preserve"> these strategies</w:t>
      </w:r>
      <w:r w:rsidR="0029245B">
        <w:t xml:space="preserve"> connect</w:t>
      </w:r>
      <w:r w:rsidR="006A10D0">
        <w:t xml:space="preserve"> or do not connect</w:t>
      </w:r>
      <w:r w:rsidR="003D177F">
        <w:t xml:space="preserve"> to the budget proposal</w:t>
      </w:r>
      <w:r w:rsidR="00A55630">
        <w:t xml:space="preserve">. Vice-Chair Roach noted that with federal Race to the Top funding disappearing, it is vital to protect the capacity of the Department to build on successes, support districts, and meet increased expectations for leadership and technical assistance. </w:t>
      </w:r>
    </w:p>
    <w:p w14:paraId="17DB0DAA" w14:textId="77777777" w:rsidR="00A55630" w:rsidRDefault="00A55630" w:rsidP="005B703F">
      <w:pPr>
        <w:tabs>
          <w:tab w:val="left" w:pos="0"/>
        </w:tabs>
      </w:pPr>
    </w:p>
    <w:p w14:paraId="17DB0DAB" w14:textId="77777777" w:rsidR="0029245B" w:rsidRDefault="00A55630" w:rsidP="005B703F">
      <w:pPr>
        <w:tabs>
          <w:tab w:val="left" w:pos="0"/>
        </w:tabs>
      </w:pPr>
      <w:r>
        <w:t>T</w:t>
      </w:r>
      <w:r w:rsidR="0029245B">
        <w:t>he Board reviewed the current mission of the Board of Elem</w:t>
      </w:r>
      <w:r w:rsidR="002C4F9E">
        <w:t>entary and Secondary Education</w:t>
      </w:r>
      <w:r w:rsidR="003D177F">
        <w:t xml:space="preserve">: </w:t>
      </w:r>
    </w:p>
    <w:p w14:paraId="17DB0DAC" w14:textId="77777777" w:rsidR="0029245B" w:rsidRDefault="0029245B" w:rsidP="00094DA0">
      <w:pPr>
        <w:tabs>
          <w:tab w:val="left" w:pos="360"/>
        </w:tabs>
        <w:ind w:left="360"/>
      </w:pPr>
    </w:p>
    <w:p w14:paraId="17DB0DAD" w14:textId="77777777" w:rsidR="002C4F9E" w:rsidRPr="002C4F9E" w:rsidRDefault="002C4F9E" w:rsidP="00A55630">
      <w:pPr>
        <w:tabs>
          <w:tab w:val="left" w:pos="360"/>
        </w:tabs>
        <w:ind w:left="360"/>
      </w:pPr>
      <w:r w:rsidRPr="002C4F9E">
        <w:t xml:space="preserve">The mission of the Massachusetts Board of Elementary and Secondary Education is to strengthen the Commonwealth's public education system so that every student is prepared to succeed in postsecondary education, compete in the global economy, and understand the rights and responsibilities of American citizens, and in so doing, to close all proficiency gaps. </w:t>
      </w:r>
    </w:p>
    <w:p w14:paraId="17DB0DAE" w14:textId="77777777" w:rsidR="0029245B" w:rsidRDefault="0029245B" w:rsidP="00094DA0">
      <w:pPr>
        <w:tabs>
          <w:tab w:val="left" w:pos="360"/>
        </w:tabs>
        <w:ind w:left="360"/>
      </w:pPr>
    </w:p>
    <w:p w14:paraId="17DB0DAF" w14:textId="77777777" w:rsidR="005B703F" w:rsidRPr="00C6475E" w:rsidRDefault="005B703F" w:rsidP="005B703F">
      <w:pPr>
        <w:autoSpaceDE w:val="0"/>
        <w:autoSpaceDN w:val="0"/>
        <w:adjustRightInd w:val="0"/>
        <w:rPr>
          <w:color w:val="000000"/>
        </w:rPr>
      </w:pPr>
      <w:r w:rsidRPr="00C6475E">
        <w:rPr>
          <w:b/>
          <w:bCs/>
          <w:color w:val="000000"/>
        </w:rPr>
        <w:t xml:space="preserve">On a motion duly made and seconded, it was: </w:t>
      </w:r>
    </w:p>
    <w:p w14:paraId="17DB0DB0" w14:textId="77777777" w:rsidR="0029245B" w:rsidRDefault="0029245B" w:rsidP="005B703F">
      <w:pPr>
        <w:tabs>
          <w:tab w:val="left" w:pos="0"/>
        </w:tabs>
      </w:pPr>
    </w:p>
    <w:p w14:paraId="17DB0DB1" w14:textId="77777777" w:rsidR="0029245B" w:rsidRDefault="005B703F" w:rsidP="002C4F9E">
      <w:pPr>
        <w:pStyle w:val="Default"/>
        <w:ind w:left="1440" w:hanging="1440"/>
        <w:rPr>
          <w:b/>
          <w:bCs/>
          <w:color w:val="auto"/>
        </w:rPr>
      </w:pPr>
      <w:r>
        <w:rPr>
          <w:b/>
          <w:bCs/>
          <w:color w:val="auto"/>
        </w:rPr>
        <w:t>VOTED</w:t>
      </w:r>
      <w:r w:rsidR="0029245B" w:rsidRPr="002C4F9E">
        <w:rPr>
          <w:b/>
          <w:bCs/>
          <w:color w:val="auto"/>
        </w:rPr>
        <w:t xml:space="preserve">: </w:t>
      </w:r>
      <w:r>
        <w:rPr>
          <w:b/>
          <w:bCs/>
          <w:color w:val="auto"/>
        </w:rPr>
        <w:tab/>
      </w:r>
      <w:r w:rsidR="0029245B" w:rsidRPr="002C4F9E">
        <w:rPr>
          <w:b/>
          <w:bCs/>
          <w:color w:val="auto"/>
        </w:rPr>
        <w:t>That the B</w:t>
      </w:r>
      <w:r w:rsidR="002C4F9E" w:rsidRPr="002C4F9E">
        <w:rPr>
          <w:b/>
          <w:bCs/>
          <w:color w:val="auto"/>
        </w:rPr>
        <w:t xml:space="preserve">oard of Elementary and Secondary Education </w:t>
      </w:r>
      <w:r w:rsidR="0029245B" w:rsidRPr="002C4F9E">
        <w:rPr>
          <w:b/>
          <w:bCs/>
          <w:color w:val="auto"/>
        </w:rPr>
        <w:t>affirms its mission of closing all proficiency gaps as its priority.</w:t>
      </w:r>
    </w:p>
    <w:p w14:paraId="17DB0DB2" w14:textId="77777777" w:rsidR="002C4F9E" w:rsidRPr="002C4F9E" w:rsidRDefault="002C4F9E" w:rsidP="002C4F9E">
      <w:pPr>
        <w:pStyle w:val="Default"/>
        <w:ind w:left="1440" w:hanging="1440"/>
        <w:rPr>
          <w:b/>
          <w:bCs/>
          <w:color w:val="auto"/>
        </w:rPr>
      </w:pPr>
    </w:p>
    <w:p w14:paraId="17DB0DB3" w14:textId="77777777" w:rsidR="002C4F9E" w:rsidRDefault="002C4F9E" w:rsidP="002C4F9E">
      <w:pPr>
        <w:pStyle w:val="Default"/>
      </w:pPr>
      <w:r w:rsidRPr="000F0AFA">
        <w:t xml:space="preserve">The vote was unanimous. </w:t>
      </w:r>
    </w:p>
    <w:p w14:paraId="17DB0DB4" w14:textId="77777777" w:rsidR="006A10D0" w:rsidRDefault="006A10D0" w:rsidP="002C4F9E">
      <w:pPr>
        <w:pStyle w:val="Default"/>
      </w:pPr>
    </w:p>
    <w:p w14:paraId="17DB0DB5" w14:textId="77777777" w:rsidR="005B703F" w:rsidRPr="00C6475E" w:rsidRDefault="005B703F" w:rsidP="005B703F">
      <w:pPr>
        <w:autoSpaceDE w:val="0"/>
        <w:autoSpaceDN w:val="0"/>
        <w:adjustRightInd w:val="0"/>
        <w:rPr>
          <w:color w:val="000000"/>
        </w:rPr>
      </w:pPr>
      <w:r w:rsidRPr="00C6475E">
        <w:rPr>
          <w:b/>
          <w:bCs/>
          <w:color w:val="000000"/>
        </w:rPr>
        <w:t xml:space="preserve">On a motion duly made and seconded, it was: </w:t>
      </w:r>
    </w:p>
    <w:p w14:paraId="17DB0DB6" w14:textId="77777777" w:rsidR="005B703F" w:rsidRDefault="005B703F" w:rsidP="006A10D0">
      <w:pPr>
        <w:pStyle w:val="Default"/>
        <w:ind w:left="1440" w:hanging="1440"/>
        <w:rPr>
          <w:b/>
          <w:bCs/>
          <w:color w:val="auto"/>
        </w:rPr>
      </w:pPr>
    </w:p>
    <w:p w14:paraId="17DB0DB7" w14:textId="77777777" w:rsidR="006A10D0" w:rsidRDefault="005B703F" w:rsidP="006A10D0">
      <w:pPr>
        <w:pStyle w:val="Default"/>
        <w:ind w:left="1440" w:hanging="1440"/>
        <w:rPr>
          <w:b/>
          <w:bCs/>
          <w:color w:val="auto"/>
        </w:rPr>
      </w:pPr>
      <w:r>
        <w:rPr>
          <w:b/>
          <w:bCs/>
          <w:color w:val="auto"/>
        </w:rPr>
        <w:t>VOTED</w:t>
      </w:r>
      <w:r w:rsidR="006A10D0" w:rsidRPr="002C4F9E">
        <w:rPr>
          <w:b/>
          <w:bCs/>
          <w:color w:val="auto"/>
        </w:rPr>
        <w:t xml:space="preserve">: </w:t>
      </w:r>
      <w:r>
        <w:rPr>
          <w:b/>
          <w:bCs/>
          <w:color w:val="auto"/>
        </w:rPr>
        <w:tab/>
      </w:r>
      <w:r w:rsidR="006A10D0" w:rsidRPr="002C4F9E">
        <w:rPr>
          <w:b/>
          <w:bCs/>
          <w:color w:val="auto"/>
        </w:rPr>
        <w:t xml:space="preserve">That the Board of Elementary and Secondary Education </w:t>
      </w:r>
      <w:r w:rsidR="006A10D0">
        <w:rPr>
          <w:b/>
          <w:bCs/>
          <w:color w:val="auto"/>
        </w:rPr>
        <w:t xml:space="preserve">re-establish the Proficiency Gap </w:t>
      </w:r>
      <w:r w:rsidR="00A55630">
        <w:rPr>
          <w:b/>
          <w:bCs/>
          <w:color w:val="auto"/>
        </w:rPr>
        <w:t>Committee.</w:t>
      </w:r>
    </w:p>
    <w:p w14:paraId="17DB0DB8" w14:textId="77777777" w:rsidR="006A10D0" w:rsidRDefault="006A10D0" w:rsidP="006A10D0">
      <w:pPr>
        <w:pStyle w:val="Default"/>
        <w:ind w:left="1440" w:hanging="1440"/>
        <w:rPr>
          <w:b/>
          <w:bCs/>
          <w:color w:val="auto"/>
        </w:rPr>
      </w:pPr>
    </w:p>
    <w:p w14:paraId="17DB0DB9" w14:textId="77777777" w:rsidR="006A10D0" w:rsidRDefault="006A10D0" w:rsidP="006A10D0">
      <w:pPr>
        <w:pStyle w:val="Default"/>
      </w:pPr>
      <w:r w:rsidRPr="000F0AFA">
        <w:t xml:space="preserve">The vote was unanimous. </w:t>
      </w:r>
    </w:p>
    <w:p w14:paraId="17DB0DBA" w14:textId="77777777" w:rsidR="00D10FA2" w:rsidRDefault="00D10FA2" w:rsidP="006A10D0">
      <w:pPr>
        <w:pStyle w:val="Default"/>
      </w:pPr>
    </w:p>
    <w:p w14:paraId="17DB0DBB" w14:textId="77777777" w:rsidR="006A10D0" w:rsidRDefault="00D10FA2" w:rsidP="006A10D0">
      <w:pPr>
        <w:pStyle w:val="Default"/>
      </w:pPr>
      <w:r>
        <w:t xml:space="preserve">Chair McKenna </w:t>
      </w:r>
      <w:r w:rsidR="00A55630">
        <w:t xml:space="preserve">noted </w:t>
      </w:r>
      <w:r>
        <w:t xml:space="preserve">the upcoming joint meeting </w:t>
      </w:r>
      <w:r w:rsidR="005B703F">
        <w:t xml:space="preserve">with </w:t>
      </w:r>
      <w:r>
        <w:t>the Board of Early Education and Care on December 15, 2014. The</w:t>
      </w:r>
      <w:r w:rsidR="00A55630">
        <w:t xml:space="preserve"> Board discussed the work of the two b</w:t>
      </w:r>
      <w:r>
        <w:t xml:space="preserve">oards </w:t>
      </w:r>
      <w:r w:rsidR="005B703F">
        <w:t xml:space="preserve">and ways to intersect </w:t>
      </w:r>
      <w:r w:rsidR="00A55630">
        <w:t xml:space="preserve">on </w:t>
      </w:r>
      <w:r>
        <w:t>common policy issues. In order to increase collaboration</w:t>
      </w:r>
      <w:r w:rsidR="00A55630">
        <w:t>, the b</w:t>
      </w:r>
      <w:r>
        <w:t>oards will formalize this commitment by creating a join</w:t>
      </w:r>
      <w:r w:rsidR="00A55630">
        <w:t xml:space="preserve">t </w:t>
      </w:r>
      <w:r>
        <w:t>commit</w:t>
      </w:r>
      <w:r w:rsidR="00A55630">
        <w:t>tee with two members from each b</w:t>
      </w:r>
      <w:r>
        <w:t xml:space="preserve">oard. This discussion will continue at the joint meeting on December 15, 2014. </w:t>
      </w:r>
    </w:p>
    <w:p w14:paraId="17DB0DBC" w14:textId="77777777" w:rsidR="00D11BAB" w:rsidRDefault="00D11BAB" w:rsidP="006A10D0">
      <w:pPr>
        <w:pStyle w:val="Default"/>
      </w:pPr>
    </w:p>
    <w:p w14:paraId="17DB0DBD" w14:textId="77777777" w:rsidR="00D11BAB" w:rsidRDefault="00D11BAB" w:rsidP="006A10D0">
      <w:pPr>
        <w:pStyle w:val="Default"/>
      </w:pPr>
      <w:r w:rsidRPr="00160B2C">
        <w:t>Jim DiTullio and Harneen Chernow le</w:t>
      </w:r>
      <w:r w:rsidR="00A55630">
        <w:t xml:space="preserve">ft the </w:t>
      </w:r>
      <w:r w:rsidR="00160B2C" w:rsidRPr="00160B2C">
        <w:t>meeting</w:t>
      </w:r>
      <w:r w:rsidR="00A55630">
        <w:t xml:space="preserve"> at 4:25 p.m</w:t>
      </w:r>
      <w:r w:rsidR="00160B2C" w:rsidRPr="00160B2C">
        <w:t>.</w:t>
      </w:r>
    </w:p>
    <w:p w14:paraId="17DB0DBE" w14:textId="77777777" w:rsidR="00160B2C" w:rsidRDefault="00160B2C" w:rsidP="006A10D0">
      <w:pPr>
        <w:pStyle w:val="Default"/>
      </w:pPr>
    </w:p>
    <w:p w14:paraId="17DB0DBF" w14:textId="77777777" w:rsidR="00D11BAB" w:rsidRPr="00D10FA2" w:rsidRDefault="00D11BAB" w:rsidP="00160B2C">
      <w:pPr>
        <w:pStyle w:val="ListParagraph"/>
        <w:numPr>
          <w:ilvl w:val="0"/>
          <w:numId w:val="12"/>
        </w:numPr>
        <w:tabs>
          <w:tab w:val="left" w:pos="360"/>
        </w:tabs>
        <w:ind w:left="0" w:firstLine="0"/>
        <w:contextualSpacing w:val="0"/>
        <w:rPr>
          <w:b/>
        </w:rPr>
      </w:pPr>
      <w:r w:rsidRPr="007F4422">
        <w:rPr>
          <w:b/>
        </w:rPr>
        <w:t>Wrap-up and Next Steps</w:t>
      </w:r>
    </w:p>
    <w:p w14:paraId="17DB0DC0" w14:textId="77777777" w:rsidR="00D11BAB" w:rsidRDefault="00D11BAB" w:rsidP="00D11BAB">
      <w:pPr>
        <w:tabs>
          <w:tab w:val="left" w:pos="360"/>
        </w:tabs>
        <w:rPr>
          <w:b/>
        </w:rPr>
      </w:pPr>
    </w:p>
    <w:p w14:paraId="17DB0DC1" w14:textId="77777777" w:rsidR="00D11BAB" w:rsidRPr="006D6DBE" w:rsidRDefault="00D11BAB" w:rsidP="00D11BAB">
      <w:pPr>
        <w:ind w:left="360"/>
      </w:pPr>
      <w:r>
        <w:t>During</w:t>
      </w:r>
      <w:r w:rsidRPr="006D6DBE">
        <w:t xml:space="preserve"> the meeting the following action items </w:t>
      </w:r>
      <w:r w:rsidR="00A55630">
        <w:t>were identified:</w:t>
      </w:r>
      <w:r w:rsidRPr="006D6DBE">
        <w:t xml:space="preserve"> </w:t>
      </w:r>
    </w:p>
    <w:p w14:paraId="17DB0DC2" w14:textId="77777777" w:rsidR="00D11BAB" w:rsidRDefault="00D11BAB" w:rsidP="00D11BAB">
      <w:pPr>
        <w:tabs>
          <w:tab w:val="left" w:pos="360"/>
        </w:tabs>
        <w:rPr>
          <w:b/>
        </w:rPr>
      </w:pPr>
    </w:p>
    <w:p w14:paraId="17DB0DC3" w14:textId="77777777" w:rsidR="00D11BAB" w:rsidRDefault="00D11BAB" w:rsidP="00D11BAB">
      <w:pPr>
        <w:pStyle w:val="ListParagraph"/>
        <w:numPr>
          <w:ilvl w:val="0"/>
          <w:numId w:val="17"/>
        </w:numPr>
        <w:contextualSpacing w:val="0"/>
      </w:pPr>
      <w:r>
        <w:t>BESE tentative calendar of upcoming votes and actions through June 2016.</w:t>
      </w:r>
    </w:p>
    <w:p w14:paraId="17DB0DC4" w14:textId="77777777" w:rsidR="00D11BAB" w:rsidRDefault="00D11BAB" w:rsidP="00D11BAB">
      <w:pPr>
        <w:pStyle w:val="ListParagraph"/>
        <w:numPr>
          <w:ilvl w:val="1"/>
          <w:numId w:val="17"/>
        </w:numPr>
        <w:contextualSpacing w:val="0"/>
      </w:pPr>
      <w:r>
        <w:t xml:space="preserve">This will be available at the December </w:t>
      </w:r>
      <w:r w:rsidR="00A55630">
        <w:t xml:space="preserve">2014 </w:t>
      </w:r>
      <w:r>
        <w:t>meeting</w:t>
      </w:r>
      <w:r w:rsidR="00A55630">
        <w:t xml:space="preserve"> and will be updated </w:t>
      </w:r>
      <w:r w:rsidR="002442E5">
        <w:t>periodically</w:t>
      </w:r>
      <w:r w:rsidR="00A55630">
        <w:t>.</w:t>
      </w:r>
    </w:p>
    <w:p w14:paraId="17DB0DC5" w14:textId="77777777" w:rsidR="00D11BAB" w:rsidRDefault="00D11BAB" w:rsidP="00D11BAB">
      <w:pPr>
        <w:pStyle w:val="ListParagraph"/>
        <w:numPr>
          <w:ilvl w:val="0"/>
          <w:numId w:val="17"/>
        </w:numPr>
        <w:contextualSpacing w:val="0"/>
      </w:pPr>
      <w:r>
        <w:t>Foundation Budget Review Commission</w:t>
      </w:r>
    </w:p>
    <w:p w14:paraId="17DB0DC6" w14:textId="77777777" w:rsidR="00D11BAB" w:rsidRPr="00214F4E" w:rsidRDefault="00D11BAB" w:rsidP="002442E5">
      <w:pPr>
        <w:pStyle w:val="ListParagraph"/>
        <w:numPr>
          <w:ilvl w:val="1"/>
          <w:numId w:val="17"/>
        </w:numPr>
        <w:contextualSpacing w:val="0"/>
      </w:pPr>
      <w:r>
        <w:lastRenderedPageBreak/>
        <w:t>Future special meeting topic (tentatively January 27th)</w:t>
      </w:r>
      <w:r w:rsidR="002442E5">
        <w:t xml:space="preserve">: </w:t>
      </w:r>
      <w:r w:rsidR="00A55630">
        <w:t xml:space="preserve">Commissioner </w:t>
      </w:r>
      <w:r>
        <w:t>will provide an overview of Chapter 70 and the work and timeline for the commission</w:t>
      </w:r>
      <w:r w:rsidR="00A55630">
        <w:t xml:space="preserve">, plus </w:t>
      </w:r>
      <w:r>
        <w:t>information about</w:t>
      </w:r>
      <w:r w:rsidRPr="00214F4E">
        <w:t xml:space="preserve"> how o</w:t>
      </w:r>
      <w:r w:rsidR="00A55630">
        <w:t>ther states calculate local aid</w:t>
      </w:r>
      <w:r w:rsidRPr="00214F4E">
        <w:t>.</w:t>
      </w:r>
    </w:p>
    <w:p w14:paraId="17DB0DC7" w14:textId="77777777" w:rsidR="00D11BAB" w:rsidRDefault="00D11BAB" w:rsidP="00D11BAB">
      <w:pPr>
        <w:pStyle w:val="ListParagraph"/>
        <w:numPr>
          <w:ilvl w:val="0"/>
          <w:numId w:val="17"/>
        </w:numPr>
        <w:contextualSpacing w:val="0"/>
      </w:pPr>
      <w:r>
        <w:t xml:space="preserve">Overview of Educator Licensure and Redesign  </w:t>
      </w:r>
    </w:p>
    <w:p w14:paraId="17DB0DC8" w14:textId="77777777" w:rsidR="00D11BAB" w:rsidRDefault="00D11BAB" w:rsidP="00D11BAB">
      <w:pPr>
        <w:pStyle w:val="ListParagraph"/>
        <w:numPr>
          <w:ilvl w:val="1"/>
          <w:numId w:val="17"/>
        </w:numPr>
        <w:contextualSpacing w:val="0"/>
      </w:pPr>
      <w:r>
        <w:t>Initial discussion at November 2014 meeting.</w:t>
      </w:r>
    </w:p>
    <w:p w14:paraId="17DB0DC9" w14:textId="77777777" w:rsidR="00D11BAB" w:rsidRDefault="00A55630" w:rsidP="00D11BAB">
      <w:pPr>
        <w:pStyle w:val="ListParagraph"/>
        <w:numPr>
          <w:ilvl w:val="1"/>
          <w:numId w:val="17"/>
        </w:numPr>
        <w:contextualSpacing w:val="0"/>
      </w:pPr>
      <w:r>
        <w:t>Commissioner will p</w:t>
      </w:r>
      <w:r w:rsidR="00D11BAB">
        <w:t>rovide the Board with an overview of how the current licensure system works, including reciprocity</w:t>
      </w:r>
      <w:r>
        <w:t xml:space="preserve">: </w:t>
      </w:r>
      <w:r w:rsidR="00D11BAB">
        <w:t>March 2015 meeting</w:t>
      </w:r>
    </w:p>
    <w:p w14:paraId="17DB0DCA" w14:textId="77777777" w:rsidR="00D11BAB" w:rsidRDefault="00D11BAB" w:rsidP="00D11BAB">
      <w:pPr>
        <w:pStyle w:val="ListParagraph"/>
        <w:numPr>
          <w:ilvl w:val="0"/>
          <w:numId w:val="17"/>
        </w:numPr>
        <w:contextualSpacing w:val="0"/>
      </w:pPr>
      <w:r>
        <w:t>Level 5 schools discussions</w:t>
      </w:r>
    </w:p>
    <w:p w14:paraId="17DB0DCB" w14:textId="77777777" w:rsidR="00D11BAB" w:rsidRDefault="00D11BAB" w:rsidP="00D11BAB">
      <w:pPr>
        <w:pStyle w:val="ListParagraph"/>
        <w:numPr>
          <w:ilvl w:val="1"/>
          <w:numId w:val="17"/>
        </w:numPr>
        <w:contextualSpacing w:val="0"/>
      </w:pPr>
      <w:r>
        <w:t>Educator compensation (spring topic)</w:t>
      </w:r>
    </w:p>
    <w:p w14:paraId="17DB0DCC" w14:textId="77777777" w:rsidR="00D11BAB" w:rsidRDefault="00D11BAB" w:rsidP="00D11BAB">
      <w:pPr>
        <w:pStyle w:val="ListParagraph"/>
        <w:numPr>
          <w:ilvl w:val="1"/>
          <w:numId w:val="17"/>
        </w:numPr>
        <w:contextualSpacing w:val="0"/>
      </w:pPr>
      <w:r>
        <w:t>Pending Level 5 schools litigation (Possible January executive session)</w:t>
      </w:r>
    </w:p>
    <w:p w14:paraId="17DB0DCD" w14:textId="77777777" w:rsidR="00D11BAB" w:rsidRDefault="00D11BAB" w:rsidP="00D11BAB">
      <w:pPr>
        <w:pStyle w:val="ListParagraph"/>
        <w:numPr>
          <w:ilvl w:val="1"/>
          <w:numId w:val="17"/>
        </w:numPr>
        <w:contextualSpacing w:val="0"/>
      </w:pPr>
      <w:r>
        <w:t>Exit criteria (spring topic)</w:t>
      </w:r>
    </w:p>
    <w:p w14:paraId="17DB0DCE" w14:textId="77777777" w:rsidR="00D11BAB" w:rsidRDefault="00D11BAB" w:rsidP="00D11BAB">
      <w:pPr>
        <w:pStyle w:val="ListParagraph"/>
        <w:numPr>
          <w:ilvl w:val="0"/>
          <w:numId w:val="17"/>
        </w:numPr>
        <w:contextualSpacing w:val="0"/>
      </w:pPr>
      <w:r>
        <w:t xml:space="preserve">Commissioner will provide regular updates on closing </w:t>
      </w:r>
      <w:r w:rsidR="00A55630">
        <w:t xml:space="preserve">proficiency </w:t>
      </w:r>
      <w:r>
        <w:t>gap</w:t>
      </w:r>
      <w:r w:rsidR="002442E5">
        <w:t>s</w:t>
      </w:r>
    </w:p>
    <w:p w14:paraId="17DB0DCF" w14:textId="77777777" w:rsidR="00D11BAB" w:rsidRDefault="00D11BAB" w:rsidP="00D11BAB">
      <w:pPr>
        <w:pStyle w:val="ListParagraph"/>
        <w:numPr>
          <w:ilvl w:val="1"/>
          <w:numId w:val="17"/>
        </w:numPr>
        <w:contextualSpacing w:val="0"/>
      </w:pPr>
      <w:r>
        <w:t>Connect to annual release of graduation and dropout rate data as well as September discussion of achievement data</w:t>
      </w:r>
    </w:p>
    <w:p w14:paraId="17DB0DD0" w14:textId="77777777" w:rsidR="00D11BAB" w:rsidRDefault="00D11BAB" w:rsidP="00D11BAB">
      <w:pPr>
        <w:pStyle w:val="ListParagraph"/>
        <w:numPr>
          <w:ilvl w:val="1"/>
          <w:numId w:val="17"/>
        </w:numPr>
        <w:contextualSpacing w:val="0"/>
      </w:pPr>
      <w:r>
        <w:t xml:space="preserve">Possible February </w:t>
      </w:r>
      <w:r w:rsidR="002442E5">
        <w:t xml:space="preserve">2015 </w:t>
      </w:r>
      <w:r>
        <w:t>meeting topic</w:t>
      </w:r>
    </w:p>
    <w:p w14:paraId="17DB0DD1" w14:textId="77777777" w:rsidR="00D11BAB" w:rsidRDefault="00D11BAB" w:rsidP="00D11BAB">
      <w:pPr>
        <w:pStyle w:val="ListParagraph"/>
        <w:numPr>
          <w:ilvl w:val="0"/>
          <w:numId w:val="17"/>
        </w:numPr>
        <w:contextualSpacing w:val="0"/>
      </w:pPr>
      <w:r>
        <w:t>Proficiency Gap Report</w:t>
      </w:r>
    </w:p>
    <w:p w14:paraId="17DB0DD2" w14:textId="77777777" w:rsidR="00D11BAB" w:rsidRDefault="00D11BAB" w:rsidP="00D11BAB">
      <w:pPr>
        <w:pStyle w:val="ListParagraph"/>
        <w:numPr>
          <w:ilvl w:val="1"/>
          <w:numId w:val="17"/>
        </w:numPr>
        <w:contextualSpacing w:val="0"/>
      </w:pPr>
      <w:r>
        <w:t>Department will share the report with the advisory councils</w:t>
      </w:r>
    </w:p>
    <w:p w14:paraId="17DB0DD3" w14:textId="77777777" w:rsidR="00D11BAB" w:rsidRDefault="00D11BAB" w:rsidP="00D11BAB">
      <w:pPr>
        <w:pStyle w:val="ListParagraph"/>
        <w:numPr>
          <w:ilvl w:val="0"/>
          <w:numId w:val="17"/>
        </w:numPr>
        <w:contextualSpacing w:val="0"/>
      </w:pPr>
      <w:r>
        <w:t>Advisory Councils</w:t>
      </w:r>
    </w:p>
    <w:p w14:paraId="17DB0DD4" w14:textId="77777777" w:rsidR="00D11BAB" w:rsidRDefault="00D11BAB" w:rsidP="00D11BAB">
      <w:pPr>
        <w:pStyle w:val="ListParagraph"/>
        <w:numPr>
          <w:ilvl w:val="1"/>
          <w:numId w:val="17"/>
        </w:numPr>
        <w:contextualSpacing w:val="0"/>
      </w:pPr>
      <w:r>
        <w:t>Department will provide a status report on recommendations from each advisory council</w:t>
      </w:r>
    </w:p>
    <w:p w14:paraId="17DB0DD5" w14:textId="77777777" w:rsidR="00D11BAB" w:rsidRDefault="00D11BAB" w:rsidP="00D11BAB">
      <w:pPr>
        <w:pStyle w:val="ListParagraph"/>
        <w:numPr>
          <w:ilvl w:val="1"/>
          <w:numId w:val="17"/>
        </w:numPr>
        <w:contextualSpacing w:val="0"/>
      </w:pPr>
      <w:r>
        <w:t>Department will draft a letter from the Board Chair to each council acknowledging recommendations</w:t>
      </w:r>
    </w:p>
    <w:p w14:paraId="17DB0DD6" w14:textId="77777777" w:rsidR="00D11BAB" w:rsidRDefault="00D11BAB" w:rsidP="00D11BAB">
      <w:pPr>
        <w:pStyle w:val="ListParagraph"/>
        <w:numPr>
          <w:ilvl w:val="0"/>
          <w:numId w:val="17"/>
        </w:numPr>
        <w:contextualSpacing w:val="0"/>
      </w:pPr>
      <w:r>
        <w:t>Further information regarding breakfast in the classroom</w:t>
      </w:r>
    </w:p>
    <w:p w14:paraId="17DB0DD7" w14:textId="77777777" w:rsidR="00D11BAB" w:rsidRDefault="00D11BAB" w:rsidP="00D11BAB">
      <w:pPr>
        <w:pStyle w:val="ListParagraph"/>
        <w:numPr>
          <w:ilvl w:val="1"/>
          <w:numId w:val="17"/>
        </w:numPr>
        <w:contextualSpacing w:val="0"/>
      </w:pPr>
      <w:r>
        <w:t xml:space="preserve">Data report and Commissioner recommendation added to January </w:t>
      </w:r>
      <w:r w:rsidR="002442E5">
        <w:t xml:space="preserve">2015 meeting </w:t>
      </w:r>
      <w:r>
        <w:t>agenda</w:t>
      </w:r>
    </w:p>
    <w:p w14:paraId="17DB0DD8" w14:textId="77777777" w:rsidR="00D11BAB" w:rsidRDefault="00D11BAB" w:rsidP="00D11BAB">
      <w:pPr>
        <w:pStyle w:val="ListParagraph"/>
        <w:numPr>
          <w:ilvl w:val="0"/>
          <w:numId w:val="17"/>
        </w:numPr>
        <w:contextualSpacing w:val="0"/>
      </w:pPr>
      <w:r>
        <w:t>Future topics</w:t>
      </w:r>
    </w:p>
    <w:p w14:paraId="17DB0DD9" w14:textId="77777777" w:rsidR="00D11BAB" w:rsidRDefault="00D11BAB" w:rsidP="00D11BAB">
      <w:pPr>
        <w:pStyle w:val="ListParagraph"/>
        <w:numPr>
          <w:ilvl w:val="1"/>
          <w:numId w:val="17"/>
        </w:numPr>
        <w:contextualSpacing w:val="0"/>
      </w:pPr>
      <w:r>
        <w:t>Adult Basic Education, Metco</w:t>
      </w:r>
    </w:p>
    <w:p w14:paraId="17DB0DDA" w14:textId="77777777" w:rsidR="00D11BAB" w:rsidRDefault="00D11BAB" w:rsidP="00D11BAB">
      <w:pPr>
        <w:pStyle w:val="ListParagraph"/>
        <w:numPr>
          <w:ilvl w:val="1"/>
          <w:numId w:val="17"/>
        </w:numPr>
        <w:contextualSpacing w:val="0"/>
      </w:pPr>
      <w:r>
        <w:t xml:space="preserve">Department will send Metco information to Board members </w:t>
      </w:r>
      <w:r w:rsidR="002442E5">
        <w:t xml:space="preserve">in December </w:t>
      </w:r>
      <w:r>
        <w:t xml:space="preserve">and schedule future Board discussions. </w:t>
      </w:r>
    </w:p>
    <w:p w14:paraId="17DB0DDB" w14:textId="77777777" w:rsidR="00D11BAB" w:rsidRDefault="00D11BAB" w:rsidP="00D11BAB">
      <w:pPr>
        <w:pStyle w:val="ListParagraph"/>
        <w:numPr>
          <w:ilvl w:val="0"/>
          <w:numId w:val="17"/>
        </w:numPr>
        <w:contextualSpacing w:val="0"/>
      </w:pPr>
      <w:r>
        <w:t xml:space="preserve">Commissioner </w:t>
      </w:r>
      <w:r w:rsidR="002442E5">
        <w:t xml:space="preserve">will </w:t>
      </w:r>
      <w:r>
        <w:t xml:space="preserve">update Board budget request memo with language from budget priorities discussion and motion. Available at the December meeting. </w:t>
      </w:r>
    </w:p>
    <w:p w14:paraId="17DB0DDC" w14:textId="77777777" w:rsidR="0029245B" w:rsidRDefault="0029245B" w:rsidP="0029245B">
      <w:pPr>
        <w:rPr>
          <w:rFonts w:ascii="Georgia" w:hAnsi="Georgia"/>
          <w:sz w:val="40"/>
          <w:szCs w:val="40"/>
        </w:rPr>
      </w:pPr>
    </w:p>
    <w:p w14:paraId="17DB0DDD" w14:textId="77777777" w:rsidR="002C4F9E" w:rsidRPr="002442E5" w:rsidRDefault="002C4F9E" w:rsidP="002442E5">
      <w:pPr>
        <w:rPr>
          <w:b/>
        </w:rPr>
      </w:pPr>
      <w:r w:rsidRPr="002442E5">
        <w:rPr>
          <w:b/>
        </w:rPr>
        <w:t xml:space="preserve">Board’s FY16 Budget Proposal – Discussion and Vote </w:t>
      </w:r>
    </w:p>
    <w:p w14:paraId="17DB0DDE" w14:textId="77777777" w:rsidR="002C4F9E" w:rsidRDefault="002C4F9E" w:rsidP="002C4F9E">
      <w:pPr>
        <w:rPr>
          <w:b/>
        </w:rPr>
      </w:pPr>
    </w:p>
    <w:p w14:paraId="17DB0DDF" w14:textId="77777777" w:rsidR="002C4F9E" w:rsidRDefault="002C4F9E" w:rsidP="002C4F9E">
      <w:pPr>
        <w:pStyle w:val="Default"/>
      </w:pPr>
      <w:r w:rsidRPr="006A10D0">
        <w:t>The Board</w:t>
      </w:r>
      <w:r w:rsidR="002442E5">
        <w:t>’</w:t>
      </w:r>
      <w:r w:rsidRPr="006A10D0">
        <w:t>s discussion of</w:t>
      </w:r>
      <w:r w:rsidR="00D11BAB">
        <w:t xml:space="preserve"> its mission</w:t>
      </w:r>
      <w:r w:rsidR="002442E5">
        <w:t xml:space="preserve"> and priorities laid the ground</w:t>
      </w:r>
      <w:r w:rsidR="00D11BAB">
        <w:t xml:space="preserve">work for a </w:t>
      </w:r>
      <w:r w:rsidR="002442E5">
        <w:t>discussion of the FY16 budget p</w:t>
      </w:r>
      <w:r w:rsidR="006A10D0" w:rsidRPr="006A10D0">
        <w:t xml:space="preserve">roposal. </w:t>
      </w:r>
      <w:r w:rsidR="006A10D0">
        <w:t xml:space="preserve"> </w:t>
      </w:r>
    </w:p>
    <w:p w14:paraId="17DB0DE0" w14:textId="77777777" w:rsidR="002442E5" w:rsidRPr="006A10D0" w:rsidRDefault="002442E5" w:rsidP="002C4F9E">
      <w:pPr>
        <w:pStyle w:val="Default"/>
      </w:pPr>
    </w:p>
    <w:p w14:paraId="17DB0DE1" w14:textId="77777777" w:rsidR="00160B2C" w:rsidRPr="00C6475E" w:rsidRDefault="00160B2C" w:rsidP="00160B2C">
      <w:pPr>
        <w:autoSpaceDE w:val="0"/>
        <w:autoSpaceDN w:val="0"/>
        <w:adjustRightInd w:val="0"/>
        <w:rPr>
          <w:color w:val="000000"/>
        </w:rPr>
      </w:pPr>
      <w:r w:rsidRPr="00C6475E">
        <w:rPr>
          <w:b/>
          <w:bCs/>
          <w:color w:val="000000"/>
        </w:rPr>
        <w:t xml:space="preserve">On a motion duly made and seconded, it was: </w:t>
      </w:r>
    </w:p>
    <w:p w14:paraId="17DB0DE2" w14:textId="77777777" w:rsidR="002C4F9E" w:rsidRPr="00160B2C" w:rsidRDefault="002C4F9E" w:rsidP="0029245B"/>
    <w:p w14:paraId="17DB0DE3" w14:textId="77777777" w:rsidR="0029245B" w:rsidRPr="00D11BAB" w:rsidRDefault="00160B2C" w:rsidP="00D11BAB">
      <w:pPr>
        <w:pStyle w:val="Default"/>
        <w:ind w:left="1440" w:hanging="1440"/>
        <w:rPr>
          <w:b/>
          <w:bCs/>
          <w:color w:val="auto"/>
        </w:rPr>
      </w:pPr>
      <w:r>
        <w:rPr>
          <w:b/>
          <w:bCs/>
          <w:color w:val="auto"/>
        </w:rPr>
        <w:t>VOTED</w:t>
      </w:r>
      <w:r w:rsidR="00D11BAB" w:rsidRPr="00D11BAB">
        <w:rPr>
          <w:b/>
          <w:bCs/>
          <w:color w:val="auto"/>
        </w:rPr>
        <w:t xml:space="preserve">: </w:t>
      </w:r>
      <w:r>
        <w:rPr>
          <w:b/>
          <w:bCs/>
          <w:color w:val="auto"/>
        </w:rPr>
        <w:tab/>
      </w:r>
      <w:r w:rsidR="00D11BAB" w:rsidRPr="00D11BAB">
        <w:rPr>
          <w:b/>
          <w:bCs/>
          <w:color w:val="auto"/>
        </w:rPr>
        <w:t>T</w:t>
      </w:r>
      <w:r w:rsidR="0029245B" w:rsidRPr="00D11BAB">
        <w:rPr>
          <w:b/>
          <w:bCs/>
          <w:color w:val="auto"/>
        </w:rPr>
        <w:t>he Board of Elementary and Secondary Education, in accordance with Mass. Gen. Laws chapter 69, § 1A, approve the budget priorities for the FY 2016 education budget as recommended by the Board’s budget committee an</w:t>
      </w:r>
      <w:r w:rsidR="00D11BAB">
        <w:rPr>
          <w:b/>
          <w:bCs/>
          <w:color w:val="auto"/>
        </w:rPr>
        <w:t xml:space="preserve">d the Commissioner, </w:t>
      </w:r>
      <w:r w:rsidR="0029245B" w:rsidRPr="00D11BAB">
        <w:rPr>
          <w:b/>
          <w:bCs/>
          <w:color w:val="auto"/>
        </w:rPr>
        <w:t xml:space="preserve">and direct the Commissioner to convey these recommendations and priorities to the Secretary of Education, the Governor, and the Legislature, with a preamble emphasizing the importance of addressing all proficiency gaps through investments in outlined budget </w:t>
      </w:r>
      <w:r w:rsidR="0029245B" w:rsidRPr="00D11BAB">
        <w:rPr>
          <w:b/>
          <w:bCs/>
          <w:color w:val="auto"/>
        </w:rPr>
        <w:lastRenderedPageBreak/>
        <w:t>priority areas and the f</w:t>
      </w:r>
      <w:r w:rsidR="002442E5">
        <w:rPr>
          <w:b/>
          <w:bCs/>
          <w:color w:val="auto"/>
        </w:rPr>
        <w:t>ollowing additional areas: out-of-</w:t>
      </w:r>
      <w:r w:rsidR="0029245B" w:rsidRPr="00D11BAB">
        <w:rPr>
          <w:b/>
          <w:bCs/>
          <w:color w:val="auto"/>
        </w:rPr>
        <w:t xml:space="preserve">school time, professional development for principals with a focus on change management, and breakfast in the classroom programs. </w:t>
      </w:r>
    </w:p>
    <w:p w14:paraId="17DB0DE4" w14:textId="77777777" w:rsidR="0029245B" w:rsidRPr="002442E5" w:rsidRDefault="0029245B" w:rsidP="0029245B"/>
    <w:p w14:paraId="17DB0DE5" w14:textId="77777777" w:rsidR="00D11BAB" w:rsidRDefault="00160B2C" w:rsidP="00160B2C">
      <w:pPr>
        <w:pStyle w:val="ListParagraph"/>
        <w:ind w:left="0"/>
      </w:pPr>
      <w:r>
        <w:t xml:space="preserve">The vote was unanimous. </w:t>
      </w:r>
    </w:p>
    <w:p w14:paraId="17DB0DE6" w14:textId="77777777" w:rsidR="00160B2C" w:rsidRDefault="00160B2C" w:rsidP="00160B2C">
      <w:pPr>
        <w:pStyle w:val="ListParagraph"/>
        <w:ind w:left="0"/>
      </w:pPr>
    </w:p>
    <w:p w14:paraId="17DB0DE7" w14:textId="77777777" w:rsidR="00160B2C" w:rsidRDefault="00160B2C" w:rsidP="00160B2C">
      <w:pPr>
        <w:rPr>
          <w:b/>
          <w:bCs/>
          <w:color w:val="000000"/>
        </w:rPr>
      </w:pPr>
      <w:r w:rsidRPr="00B50531">
        <w:rPr>
          <w:b/>
          <w:bCs/>
          <w:color w:val="000000"/>
        </w:rPr>
        <w:t>On a motion duly made and seconded, it was:</w:t>
      </w:r>
    </w:p>
    <w:p w14:paraId="17DB0DE8" w14:textId="77777777" w:rsidR="002442E5" w:rsidRPr="00096821" w:rsidRDefault="002442E5" w:rsidP="00160B2C">
      <w:pPr>
        <w:rPr>
          <w:b/>
          <w:bCs/>
          <w:color w:val="000000"/>
        </w:rPr>
      </w:pPr>
    </w:p>
    <w:p w14:paraId="17DB0DE9" w14:textId="77777777" w:rsidR="00160B2C" w:rsidRPr="00096821" w:rsidRDefault="00160B2C" w:rsidP="00160B2C">
      <w:pPr>
        <w:ind w:left="1440" w:hanging="1440"/>
        <w:rPr>
          <w:b/>
          <w:bCs/>
          <w:color w:val="000000"/>
        </w:rPr>
      </w:pPr>
      <w:r w:rsidRPr="00096821">
        <w:rPr>
          <w:b/>
          <w:bCs/>
          <w:color w:val="000000"/>
        </w:rPr>
        <w:t>VOTED:</w:t>
      </w:r>
      <w:r w:rsidRPr="00096821">
        <w:rPr>
          <w:b/>
          <w:bCs/>
          <w:color w:val="000000"/>
        </w:rPr>
        <w:tab/>
        <w:t>that the Board of Elementary and Secondary Educat</w:t>
      </w:r>
      <w:r>
        <w:rPr>
          <w:b/>
          <w:bCs/>
          <w:color w:val="000000"/>
        </w:rPr>
        <w:t>ion adjourn the meeting at 6:00</w:t>
      </w:r>
      <w:r w:rsidRPr="00096821">
        <w:rPr>
          <w:b/>
          <w:bCs/>
          <w:color w:val="000000"/>
        </w:rPr>
        <w:t xml:space="preserve"> p.m., subject to the call of the chair. </w:t>
      </w:r>
    </w:p>
    <w:p w14:paraId="17DB0DEA" w14:textId="77777777" w:rsidR="00160B2C" w:rsidRDefault="00160B2C" w:rsidP="00160B2C">
      <w:pPr>
        <w:autoSpaceDE w:val="0"/>
        <w:autoSpaceDN w:val="0"/>
        <w:adjustRightInd w:val="0"/>
        <w:rPr>
          <w:color w:val="000000"/>
        </w:rPr>
      </w:pPr>
    </w:p>
    <w:p w14:paraId="17DB0DEB" w14:textId="77777777" w:rsidR="00160B2C" w:rsidRPr="00B50531" w:rsidRDefault="00160B2C" w:rsidP="00160B2C">
      <w:pPr>
        <w:autoSpaceDE w:val="0"/>
        <w:autoSpaceDN w:val="0"/>
        <w:adjustRightInd w:val="0"/>
        <w:rPr>
          <w:color w:val="000000"/>
        </w:rPr>
      </w:pPr>
      <w:r w:rsidRPr="00B50531">
        <w:rPr>
          <w:color w:val="000000"/>
        </w:rPr>
        <w:t xml:space="preserve">The vote was unanimous. </w:t>
      </w:r>
    </w:p>
    <w:p w14:paraId="17DB0DEC" w14:textId="77777777" w:rsidR="00160B2C" w:rsidRPr="00160B2C" w:rsidRDefault="00160B2C" w:rsidP="00160B2C">
      <w:pPr>
        <w:pStyle w:val="ListParagraph"/>
        <w:ind w:left="0"/>
      </w:pPr>
    </w:p>
    <w:p w14:paraId="17DB0DED" w14:textId="77777777" w:rsidR="00D11BAB" w:rsidRPr="00160B2C" w:rsidRDefault="00D11BAB" w:rsidP="0029245B">
      <w:pPr>
        <w:rPr>
          <w:rFonts w:ascii="Georgia" w:hAnsi="Georgia"/>
        </w:rPr>
      </w:pPr>
    </w:p>
    <w:p w14:paraId="17DB0DEE" w14:textId="77777777" w:rsidR="00D11BAB" w:rsidRDefault="00D11BAB" w:rsidP="0029245B">
      <w:pPr>
        <w:rPr>
          <w:rFonts w:ascii="Georgia" w:hAnsi="Georgia"/>
          <w:sz w:val="40"/>
          <w:szCs w:val="40"/>
        </w:rPr>
      </w:pPr>
    </w:p>
    <w:p w14:paraId="17DB0DEF" w14:textId="77777777" w:rsidR="0037020D" w:rsidRPr="00891D1E" w:rsidRDefault="0037020D" w:rsidP="0037020D">
      <w:pPr>
        <w:pStyle w:val="Default"/>
        <w:jc w:val="right"/>
      </w:pPr>
      <w:r w:rsidRPr="00891D1E">
        <w:t xml:space="preserve">Respectfully submitted, </w:t>
      </w:r>
    </w:p>
    <w:p w14:paraId="17DB0DF0" w14:textId="77777777" w:rsidR="0037020D" w:rsidRPr="00891D1E" w:rsidRDefault="0037020D" w:rsidP="0037020D">
      <w:pPr>
        <w:pStyle w:val="Default"/>
        <w:jc w:val="right"/>
      </w:pPr>
      <w:r w:rsidRPr="00891D1E">
        <w:t xml:space="preserve">Mitchell D. Chester </w:t>
      </w:r>
    </w:p>
    <w:p w14:paraId="17DB0DF1" w14:textId="77777777" w:rsidR="0037020D" w:rsidRPr="00891D1E" w:rsidRDefault="0037020D" w:rsidP="0037020D">
      <w:pPr>
        <w:pStyle w:val="Default"/>
        <w:jc w:val="right"/>
      </w:pPr>
      <w:r w:rsidRPr="00891D1E">
        <w:t xml:space="preserve">Commissioner of Elementary and Secondary Education </w:t>
      </w:r>
    </w:p>
    <w:p w14:paraId="17DB0DF2" w14:textId="77777777" w:rsidR="0037020D" w:rsidRDefault="0037020D" w:rsidP="0037020D">
      <w:pPr>
        <w:jc w:val="right"/>
      </w:pPr>
      <w:r w:rsidRPr="00891D1E">
        <w:t xml:space="preserve">and Secretary to the Board </w:t>
      </w:r>
    </w:p>
    <w:p w14:paraId="17DB0DF3" w14:textId="77777777" w:rsidR="0037020D" w:rsidRPr="00EB3037" w:rsidRDefault="0037020D"/>
    <w:p w14:paraId="17DB0DF4" w14:textId="77777777" w:rsidR="00AA5B93" w:rsidRDefault="00AA5B93"/>
    <w:p w14:paraId="17DB0DF5" w14:textId="77777777" w:rsidR="0041056E" w:rsidRDefault="001C3562">
      <w:r>
        <w:t xml:space="preserve"> </w:t>
      </w:r>
    </w:p>
    <w:sectPr w:rsidR="0041056E" w:rsidSect="005B703F">
      <w:footerReference w:type="default" r:id="rId13"/>
      <w:pgSz w:w="12240" w:h="15840"/>
      <w:pgMar w:top="1008" w:right="1440" w:bottom="1008"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B0DF8" w14:textId="77777777" w:rsidR="007A727C" w:rsidRDefault="007A727C" w:rsidP="0037020D">
      <w:r>
        <w:separator/>
      </w:r>
    </w:p>
  </w:endnote>
  <w:endnote w:type="continuationSeparator" w:id="0">
    <w:p w14:paraId="17DB0DF9" w14:textId="77777777" w:rsidR="007A727C" w:rsidRDefault="007A727C" w:rsidP="0037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229807"/>
      <w:docPartObj>
        <w:docPartGallery w:val="Page Numbers (Bottom of Page)"/>
        <w:docPartUnique/>
      </w:docPartObj>
    </w:sdtPr>
    <w:sdtEndPr/>
    <w:sdtContent>
      <w:p w14:paraId="17DB0DFA" w14:textId="77777777" w:rsidR="0036654E" w:rsidRDefault="0036654E">
        <w:pPr>
          <w:pStyle w:val="Footer"/>
          <w:jc w:val="right"/>
        </w:pPr>
      </w:p>
      <w:p w14:paraId="17DB0DFB" w14:textId="77777777" w:rsidR="0036654E" w:rsidRDefault="0036654E">
        <w:pPr>
          <w:pStyle w:val="Footer"/>
          <w:jc w:val="right"/>
        </w:pPr>
      </w:p>
      <w:p w14:paraId="17DB0DFC" w14:textId="77777777" w:rsidR="0036654E" w:rsidRDefault="0036654E">
        <w:pPr>
          <w:pStyle w:val="Footer"/>
          <w:jc w:val="right"/>
        </w:pPr>
      </w:p>
      <w:p w14:paraId="17DB0DFD" w14:textId="77777777" w:rsidR="0036654E" w:rsidRDefault="00D06AB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7DB0DFE" w14:textId="77777777" w:rsidR="0036654E" w:rsidRDefault="00366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B0DF6" w14:textId="77777777" w:rsidR="007A727C" w:rsidRDefault="007A727C" w:rsidP="0037020D">
      <w:r>
        <w:separator/>
      </w:r>
    </w:p>
  </w:footnote>
  <w:footnote w:type="continuationSeparator" w:id="0">
    <w:p w14:paraId="17DB0DF7" w14:textId="77777777" w:rsidR="007A727C" w:rsidRDefault="007A727C" w:rsidP="00370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2D26"/>
    <w:multiLevelType w:val="hybridMultilevel"/>
    <w:tmpl w:val="EAB84DE8"/>
    <w:lvl w:ilvl="0" w:tplc="BF1AD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B71772"/>
    <w:multiLevelType w:val="hybridMultilevel"/>
    <w:tmpl w:val="46D6DA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852197"/>
    <w:multiLevelType w:val="hybridMultilevel"/>
    <w:tmpl w:val="A22C0344"/>
    <w:lvl w:ilvl="0" w:tplc="C2E66844">
      <w:start w:val="1"/>
      <w:numFmt w:val="bullet"/>
      <w:lvlText w:val=""/>
      <w:lvlJc w:val="left"/>
      <w:pPr>
        <w:tabs>
          <w:tab w:val="num" w:pos="720"/>
        </w:tabs>
        <w:ind w:left="720" w:hanging="360"/>
      </w:pPr>
      <w:rPr>
        <w:rFonts w:ascii="Wingdings 2" w:hAnsi="Wingdings 2" w:hint="default"/>
      </w:rPr>
    </w:lvl>
    <w:lvl w:ilvl="1" w:tplc="51DA75A6" w:tentative="1">
      <w:start w:val="1"/>
      <w:numFmt w:val="bullet"/>
      <w:lvlText w:val=""/>
      <w:lvlJc w:val="left"/>
      <w:pPr>
        <w:tabs>
          <w:tab w:val="num" w:pos="1440"/>
        </w:tabs>
        <w:ind w:left="1440" w:hanging="360"/>
      </w:pPr>
      <w:rPr>
        <w:rFonts w:ascii="Wingdings 2" w:hAnsi="Wingdings 2" w:hint="default"/>
      </w:rPr>
    </w:lvl>
    <w:lvl w:ilvl="2" w:tplc="C0A4042E" w:tentative="1">
      <w:start w:val="1"/>
      <w:numFmt w:val="bullet"/>
      <w:lvlText w:val=""/>
      <w:lvlJc w:val="left"/>
      <w:pPr>
        <w:tabs>
          <w:tab w:val="num" w:pos="2160"/>
        </w:tabs>
        <w:ind w:left="2160" w:hanging="360"/>
      </w:pPr>
      <w:rPr>
        <w:rFonts w:ascii="Wingdings 2" w:hAnsi="Wingdings 2" w:hint="default"/>
      </w:rPr>
    </w:lvl>
    <w:lvl w:ilvl="3" w:tplc="AFB649FE" w:tentative="1">
      <w:start w:val="1"/>
      <w:numFmt w:val="bullet"/>
      <w:lvlText w:val=""/>
      <w:lvlJc w:val="left"/>
      <w:pPr>
        <w:tabs>
          <w:tab w:val="num" w:pos="2880"/>
        </w:tabs>
        <w:ind w:left="2880" w:hanging="360"/>
      </w:pPr>
      <w:rPr>
        <w:rFonts w:ascii="Wingdings 2" w:hAnsi="Wingdings 2" w:hint="default"/>
      </w:rPr>
    </w:lvl>
    <w:lvl w:ilvl="4" w:tplc="2B38906E" w:tentative="1">
      <w:start w:val="1"/>
      <w:numFmt w:val="bullet"/>
      <w:lvlText w:val=""/>
      <w:lvlJc w:val="left"/>
      <w:pPr>
        <w:tabs>
          <w:tab w:val="num" w:pos="3600"/>
        </w:tabs>
        <w:ind w:left="3600" w:hanging="360"/>
      </w:pPr>
      <w:rPr>
        <w:rFonts w:ascii="Wingdings 2" w:hAnsi="Wingdings 2" w:hint="default"/>
      </w:rPr>
    </w:lvl>
    <w:lvl w:ilvl="5" w:tplc="339655A8" w:tentative="1">
      <w:start w:val="1"/>
      <w:numFmt w:val="bullet"/>
      <w:lvlText w:val=""/>
      <w:lvlJc w:val="left"/>
      <w:pPr>
        <w:tabs>
          <w:tab w:val="num" w:pos="4320"/>
        </w:tabs>
        <w:ind w:left="4320" w:hanging="360"/>
      </w:pPr>
      <w:rPr>
        <w:rFonts w:ascii="Wingdings 2" w:hAnsi="Wingdings 2" w:hint="default"/>
      </w:rPr>
    </w:lvl>
    <w:lvl w:ilvl="6" w:tplc="98B0175C" w:tentative="1">
      <w:start w:val="1"/>
      <w:numFmt w:val="bullet"/>
      <w:lvlText w:val=""/>
      <w:lvlJc w:val="left"/>
      <w:pPr>
        <w:tabs>
          <w:tab w:val="num" w:pos="5040"/>
        </w:tabs>
        <w:ind w:left="5040" w:hanging="360"/>
      </w:pPr>
      <w:rPr>
        <w:rFonts w:ascii="Wingdings 2" w:hAnsi="Wingdings 2" w:hint="default"/>
      </w:rPr>
    </w:lvl>
    <w:lvl w:ilvl="7" w:tplc="821E3298" w:tentative="1">
      <w:start w:val="1"/>
      <w:numFmt w:val="bullet"/>
      <w:lvlText w:val=""/>
      <w:lvlJc w:val="left"/>
      <w:pPr>
        <w:tabs>
          <w:tab w:val="num" w:pos="5760"/>
        </w:tabs>
        <w:ind w:left="5760" w:hanging="360"/>
      </w:pPr>
      <w:rPr>
        <w:rFonts w:ascii="Wingdings 2" w:hAnsi="Wingdings 2" w:hint="default"/>
      </w:rPr>
    </w:lvl>
    <w:lvl w:ilvl="8" w:tplc="4D868274" w:tentative="1">
      <w:start w:val="1"/>
      <w:numFmt w:val="bullet"/>
      <w:lvlText w:val=""/>
      <w:lvlJc w:val="left"/>
      <w:pPr>
        <w:tabs>
          <w:tab w:val="num" w:pos="6480"/>
        </w:tabs>
        <w:ind w:left="6480" w:hanging="360"/>
      </w:pPr>
      <w:rPr>
        <w:rFonts w:ascii="Wingdings 2" w:hAnsi="Wingdings 2" w:hint="default"/>
      </w:rPr>
    </w:lvl>
  </w:abstractNum>
  <w:abstractNum w:abstractNumId="3">
    <w:nsid w:val="279A0762"/>
    <w:multiLevelType w:val="hybridMultilevel"/>
    <w:tmpl w:val="C63A5B6E"/>
    <w:lvl w:ilvl="0" w:tplc="51D6FFC4">
      <w:start w:val="201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FB0668"/>
    <w:multiLevelType w:val="hybridMultilevel"/>
    <w:tmpl w:val="0CFC5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3462AF"/>
    <w:multiLevelType w:val="hybridMultilevel"/>
    <w:tmpl w:val="3814D908"/>
    <w:lvl w:ilvl="0" w:tplc="20B4E6E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7411CE"/>
    <w:multiLevelType w:val="hybridMultilevel"/>
    <w:tmpl w:val="FF10A4AA"/>
    <w:lvl w:ilvl="0" w:tplc="2D98A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AE4505"/>
    <w:multiLevelType w:val="hybridMultilevel"/>
    <w:tmpl w:val="2834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67255AE"/>
    <w:multiLevelType w:val="hybridMultilevel"/>
    <w:tmpl w:val="9A9CC282"/>
    <w:lvl w:ilvl="0" w:tplc="91641F9A">
      <w:start w:val="1"/>
      <w:numFmt w:val="bullet"/>
      <w:lvlText w:val=""/>
      <w:lvlJc w:val="left"/>
      <w:pPr>
        <w:tabs>
          <w:tab w:val="num" w:pos="720"/>
        </w:tabs>
        <w:ind w:left="720" w:hanging="360"/>
      </w:pPr>
      <w:rPr>
        <w:rFonts w:ascii="Wingdings 2" w:hAnsi="Wingdings 2" w:hint="default"/>
      </w:rPr>
    </w:lvl>
    <w:lvl w:ilvl="1" w:tplc="B4AA4F02" w:tentative="1">
      <w:start w:val="1"/>
      <w:numFmt w:val="bullet"/>
      <w:lvlText w:val=""/>
      <w:lvlJc w:val="left"/>
      <w:pPr>
        <w:tabs>
          <w:tab w:val="num" w:pos="1440"/>
        </w:tabs>
        <w:ind w:left="1440" w:hanging="360"/>
      </w:pPr>
      <w:rPr>
        <w:rFonts w:ascii="Wingdings 2" w:hAnsi="Wingdings 2" w:hint="default"/>
      </w:rPr>
    </w:lvl>
    <w:lvl w:ilvl="2" w:tplc="967C99EC" w:tentative="1">
      <w:start w:val="1"/>
      <w:numFmt w:val="bullet"/>
      <w:lvlText w:val=""/>
      <w:lvlJc w:val="left"/>
      <w:pPr>
        <w:tabs>
          <w:tab w:val="num" w:pos="2160"/>
        </w:tabs>
        <w:ind w:left="2160" w:hanging="360"/>
      </w:pPr>
      <w:rPr>
        <w:rFonts w:ascii="Wingdings 2" w:hAnsi="Wingdings 2" w:hint="default"/>
      </w:rPr>
    </w:lvl>
    <w:lvl w:ilvl="3" w:tplc="77FC65E2" w:tentative="1">
      <w:start w:val="1"/>
      <w:numFmt w:val="bullet"/>
      <w:lvlText w:val=""/>
      <w:lvlJc w:val="left"/>
      <w:pPr>
        <w:tabs>
          <w:tab w:val="num" w:pos="2880"/>
        </w:tabs>
        <w:ind w:left="2880" w:hanging="360"/>
      </w:pPr>
      <w:rPr>
        <w:rFonts w:ascii="Wingdings 2" w:hAnsi="Wingdings 2" w:hint="default"/>
      </w:rPr>
    </w:lvl>
    <w:lvl w:ilvl="4" w:tplc="E7787C2A" w:tentative="1">
      <w:start w:val="1"/>
      <w:numFmt w:val="bullet"/>
      <w:lvlText w:val=""/>
      <w:lvlJc w:val="left"/>
      <w:pPr>
        <w:tabs>
          <w:tab w:val="num" w:pos="3600"/>
        </w:tabs>
        <w:ind w:left="3600" w:hanging="360"/>
      </w:pPr>
      <w:rPr>
        <w:rFonts w:ascii="Wingdings 2" w:hAnsi="Wingdings 2" w:hint="default"/>
      </w:rPr>
    </w:lvl>
    <w:lvl w:ilvl="5" w:tplc="DA0CAF32" w:tentative="1">
      <w:start w:val="1"/>
      <w:numFmt w:val="bullet"/>
      <w:lvlText w:val=""/>
      <w:lvlJc w:val="left"/>
      <w:pPr>
        <w:tabs>
          <w:tab w:val="num" w:pos="4320"/>
        </w:tabs>
        <w:ind w:left="4320" w:hanging="360"/>
      </w:pPr>
      <w:rPr>
        <w:rFonts w:ascii="Wingdings 2" w:hAnsi="Wingdings 2" w:hint="default"/>
      </w:rPr>
    </w:lvl>
    <w:lvl w:ilvl="6" w:tplc="9296ED0A" w:tentative="1">
      <w:start w:val="1"/>
      <w:numFmt w:val="bullet"/>
      <w:lvlText w:val=""/>
      <w:lvlJc w:val="left"/>
      <w:pPr>
        <w:tabs>
          <w:tab w:val="num" w:pos="5040"/>
        </w:tabs>
        <w:ind w:left="5040" w:hanging="360"/>
      </w:pPr>
      <w:rPr>
        <w:rFonts w:ascii="Wingdings 2" w:hAnsi="Wingdings 2" w:hint="default"/>
      </w:rPr>
    </w:lvl>
    <w:lvl w:ilvl="7" w:tplc="278201DA" w:tentative="1">
      <w:start w:val="1"/>
      <w:numFmt w:val="bullet"/>
      <w:lvlText w:val=""/>
      <w:lvlJc w:val="left"/>
      <w:pPr>
        <w:tabs>
          <w:tab w:val="num" w:pos="5760"/>
        </w:tabs>
        <w:ind w:left="5760" w:hanging="360"/>
      </w:pPr>
      <w:rPr>
        <w:rFonts w:ascii="Wingdings 2" w:hAnsi="Wingdings 2" w:hint="default"/>
      </w:rPr>
    </w:lvl>
    <w:lvl w:ilvl="8" w:tplc="40EC14EA" w:tentative="1">
      <w:start w:val="1"/>
      <w:numFmt w:val="bullet"/>
      <w:lvlText w:val=""/>
      <w:lvlJc w:val="left"/>
      <w:pPr>
        <w:tabs>
          <w:tab w:val="num" w:pos="6480"/>
        </w:tabs>
        <w:ind w:left="6480" w:hanging="360"/>
      </w:pPr>
      <w:rPr>
        <w:rFonts w:ascii="Wingdings 2" w:hAnsi="Wingdings 2" w:hint="default"/>
      </w:rPr>
    </w:lvl>
  </w:abstractNum>
  <w:abstractNum w:abstractNumId="9">
    <w:nsid w:val="4880084F"/>
    <w:multiLevelType w:val="hybridMultilevel"/>
    <w:tmpl w:val="D54A0A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F5365F3"/>
    <w:multiLevelType w:val="hybridMultilevel"/>
    <w:tmpl w:val="D4AC4EE2"/>
    <w:lvl w:ilvl="0" w:tplc="8320C8D4">
      <w:start w:val="1"/>
      <w:numFmt w:val="bullet"/>
      <w:lvlText w:val=""/>
      <w:lvlJc w:val="left"/>
      <w:pPr>
        <w:tabs>
          <w:tab w:val="num" w:pos="720"/>
        </w:tabs>
        <w:ind w:left="720" w:hanging="360"/>
      </w:pPr>
      <w:rPr>
        <w:rFonts w:ascii="Wingdings 2" w:hAnsi="Wingdings 2" w:hint="default"/>
      </w:rPr>
    </w:lvl>
    <w:lvl w:ilvl="1" w:tplc="27E28602" w:tentative="1">
      <w:start w:val="1"/>
      <w:numFmt w:val="bullet"/>
      <w:lvlText w:val=""/>
      <w:lvlJc w:val="left"/>
      <w:pPr>
        <w:tabs>
          <w:tab w:val="num" w:pos="1440"/>
        </w:tabs>
        <w:ind w:left="1440" w:hanging="360"/>
      </w:pPr>
      <w:rPr>
        <w:rFonts w:ascii="Wingdings 2" w:hAnsi="Wingdings 2" w:hint="default"/>
      </w:rPr>
    </w:lvl>
    <w:lvl w:ilvl="2" w:tplc="96E8A804" w:tentative="1">
      <w:start w:val="1"/>
      <w:numFmt w:val="bullet"/>
      <w:lvlText w:val=""/>
      <w:lvlJc w:val="left"/>
      <w:pPr>
        <w:tabs>
          <w:tab w:val="num" w:pos="2160"/>
        </w:tabs>
        <w:ind w:left="2160" w:hanging="360"/>
      </w:pPr>
      <w:rPr>
        <w:rFonts w:ascii="Wingdings 2" w:hAnsi="Wingdings 2" w:hint="default"/>
      </w:rPr>
    </w:lvl>
    <w:lvl w:ilvl="3" w:tplc="3C2A8386" w:tentative="1">
      <w:start w:val="1"/>
      <w:numFmt w:val="bullet"/>
      <w:lvlText w:val=""/>
      <w:lvlJc w:val="left"/>
      <w:pPr>
        <w:tabs>
          <w:tab w:val="num" w:pos="2880"/>
        </w:tabs>
        <w:ind w:left="2880" w:hanging="360"/>
      </w:pPr>
      <w:rPr>
        <w:rFonts w:ascii="Wingdings 2" w:hAnsi="Wingdings 2" w:hint="default"/>
      </w:rPr>
    </w:lvl>
    <w:lvl w:ilvl="4" w:tplc="4D50486C" w:tentative="1">
      <w:start w:val="1"/>
      <w:numFmt w:val="bullet"/>
      <w:lvlText w:val=""/>
      <w:lvlJc w:val="left"/>
      <w:pPr>
        <w:tabs>
          <w:tab w:val="num" w:pos="3600"/>
        </w:tabs>
        <w:ind w:left="3600" w:hanging="360"/>
      </w:pPr>
      <w:rPr>
        <w:rFonts w:ascii="Wingdings 2" w:hAnsi="Wingdings 2" w:hint="default"/>
      </w:rPr>
    </w:lvl>
    <w:lvl w:ilvl="5" w:tplc="B3E4BA0C" w:tentative="1">
      <w:start w:val="1"/>
      <w:numFmt w:val="bullet"/>
      <w:lvlText w:val=""/>
      <w:lvlJc w:val="left"/>
      <w:pPr>
        <w:tabs>
          <w:tab w:val="num" w:pos="4320"/>
        </w:tabs>
        <w:ind w:left="4320" w:hanging="360"/>
      </w:pPr>
      <w:rPr>
        <w:rFonts w:ascii="Wingdings 2" w:hAnsi="Wingdings 2" w:hint="default"/>
      </w:rPr>
    </w:lvl>
    <w:lvl w:ilvl="6" w:tplc="D5F2374C" w:tentative="1">
      <w:start w:val="1"/>
      <w:numFmt w:val="bullet"/>
      <w:lvlText w:val=""/>
      <w:lvlJc w:val="left"/>
      <w:pPr>
        <w:tabs>
          <w:tab w:val="num" w:pos="5040"/>
        </w:tabs>
        <w:ind w:left="5040" w:hanging="360"/>
      </w:pPr>
      <w:rPr>
        <w:rFonts w:ascii="Wingdings 2" w:hAnsi="Wingdings 2" w:hint="default"/>
      </w:rPr>
    </w:lvl>
    <w:lvl w:ilvl="7" w:tplc="D7626C9C" w:tentative="1">
      <w:start w:val="1"/>
      <w:numFmt w:val="bullet"/>
      <w:lvlText w:val=""/>
      <w:lvlJc w:val="left"/>
      <w:pPr>
        <w:tabs>
          <w:tab w:val="num" w:pos="5760"/>
        </w:tabs>
        <w:ind w:left="5760" w:hanging="360"/>
      </w:pPr>
      <w:rPr>
        <w:rFonts w:ascii="Wingdings 2" w:hAnsi="Wingdings 2" w:hint="default"/>
      </w:rPr>
    </w:lvl>
    <w:lvl w:ilvl="8" w:tplc="0F7C71EA" w:tentative="1">
      <w:start w:val="1"/>
      <w:numFmt w:val="bullet"/>
      <w:lvlText w:val=""/>
      <w:lvlJc w:val="left"/>
      <w:pPr>
        <w:tabs>
          <w:tab w:val="num" w:pos="6480"/>
        </w:tabs>
        <w:ind w:left="6480" w:hanging="360"/>
      </w:pPr>
      <w:rPr>
        <w:rFonts w:ascii="Wingdings 2" w:hAnsi="Wingdings 2" w:hint="default"/>
      </w:rPr>
    </w:lvl>
  </w:abstractNum>
  <w:abstractNum w:abstractNumId="11">
    <w:nsid w:val="4FCB77A8"/>
    <w:multiLevelType w:val="hybridMultilevel"/>
    <w:tmpl w:val="FC141356"/>
    <w:lvl w:ilvl="0" w:tplc="DE68D2FE">
      <w:start w:val="1"/>
      <w:numFmt w:val="decimal"/>
      <w:suff w:val="space"/>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90694C"/>
    <w:multiLevelType w:val="hybridMultilevel"/>
    <w:tmpl w:val="F92CAEFE"/>
    <w:lvl w:ilvl="0" w:tplc="C7BADF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6B64D2D"/>
    <w:multiLevelType w:val="hybridMultilevel"/>
    <w:tmpl w:val="849E1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9D00AE"/>
    <w:multiLevelType w:val="hybridMultilevel"/>
    <w:tmpl w:val="62EE995A"/>
    <w:lvl w:ilvl="0" w:tplc="92E61CFA">
      <w:start w:val="1"/>
      <w:numFmt w:val="bullet"/>
      <w:lvlText w:val=""/>
      <w:lvlJc w:val="left"/>
      <w:pPr>
        <w:tabs>
          <w:tab w:val="num" w:pos="720"/>
        </w:tabs>
        <w:ind w:left="720" w:hanging="360"/>
      </w:pPr>
      <w:rPr>
        <w:rFonts w:ascii="Wingdings 2" w:hAnsi="Wingdings 2" w:hint="default"/>
      </w:rPr>
    </w:lvl>
    <w:lvl w:ilvl="1" w:tplc="149AC4AA" w:tentative="1">
      <w:start w:val="1"/>
      <w:numFmt w:val="bullet"/>
      <w:lvlText w:val=""/>
      <w:lvlJc w:val="left"/>
      <w:pPr>
        <w:tabs>
          <w:tab w:val="num" w:pos="1440"/>
        </w:tabs>
        <w:ind w:left="1440" w:hanging="360"/>
      </w:pPr>
      <w:rPr>
        <w:rFonts w:ascii="Wingdings 2" w:hAnsi="Wingdings 2" w:hint="default"/>
      </w:rPr>
    </w:lvl>
    <w:lvl w:ilvl="2" w:tplc="5762DD34" w:tentative="1">
      <w:start w:val="1"/>
      <w:numFmt w:val="bullet"/>
      <w:lvlText w:val=""/>
      <w:lvlJc w:val="left"/>
      <w:pPr>
        <w:tabs>
          <w:tab w:val="num" w:pos="2160"/>
        </w:tabs>
        <w:ind w:left="2160" w:hanging="360"/>
      </w:pPr>
      <w:rPr>
        <w:rFonts w:ascii="Wingdings 2" w:hAnsi="Wingdings 2" w:hint="default"/>
      </w:rPr>
    </w:lvl>
    <w:lvl w:ilvl="3" w:tplc="95E05B42" w:tentative="1">
      <w:start w:val="1"/>
      <w:numFmt w:val="bullet"/>
      <w:lvlText w:val=""/>
      <w:lvlJc w:val="left"/>
      <w:pPr>
        <w:tabs>
          <w:tab w:val="num" w:pos="2880"/>
        </w:tabs>
        <w:ind w:left="2880" w:hanging="360"/>
      </w:pPr>
      <w:rPr>
        <w:rFonts w:ascii="Wingdings 2" w:hAnsi="Wingdings 2" w:hint="default"/>
      </w:rPr>
    </w:lvl>
    <w:lvl w:ilvl="4" w:tplc="711475C2" w:tentative="1">
      <w:start w:val="1"/>
      <w:numFmt w:val="bullet"/>
      <w:lvlText w:val=""/>
      <w:lvlJc w:val="left"/>
      <w:pPr>
        <w:tabs>
          <w:tab w:val="num" w:pos="3600"/>
        </w:tabs>
        <w:ind w:left="3600" w:hanging="360"/>
      </w:pPr>
      <w:rPr>
        <w:rFonts w:ascii="Wingdings 2" w:hAnsi="Wingdings 2" w:hint="default"/>
      </w:rPr>
    </w:lvl>
    <w:lvl w:ilvl="5" w:tplc="2DFEC640" w:tentative="1">
      <w:start w:val="1"/>
      <w:numFmt w:val="bullet"/>
      <w:lvlText w:val=""/>
      <w:lvlJc w:val="left"/>
      <w:pPr>
        <w:tabs>
          <w:tab w:val="num" w:pos="4320"/>
        </w:tabs>
        <w:ind w:left="4320" w:hanging="360"/>
      </w:pPr>
      <w:rPr>
        <w:rFonts w:ascii="Wingdings 2" w:hAnsi="Wingdings 2" w:hint="default"/>
      </w:rPr>
    </w:lvl>
    <w:lvl w:ilvl="6" w:tplc="000E504E" w:tentative="1">
      <w:start w:val="1"/>
      <w:numFmt w:val="bullet"/>
      <w:lvlText w:val=""/>
      <w:lvlJc w:val="left"/>
      <w:pPr>
        <w:tabs>
          <w:tab w:val="num" w:pos="5040"/>
        </w:tabs>
        <w:ind w:left="5040" w:hanging="360"/>
      </w:pPr>
      <w:rPr>
        <w:rFonts w:ascii="Wingdings 2" w:hAnsi="Wingdings 2" w:hint="default"/>
      </w:rPr>
    </w:lvl>
    <w:lvl w:ilvl="7" w:tplc="5AEC820E" w:tentative="1">
      <w:start w:val="1"/>
      <w:numFmt w:val="bullet"/>
      <w:lvlText w:val=""/>
      <w:lvlJc w:val="left"/>
      <w:pPr>
        <w:tabs>
          <w:tab w:val="num" w:pos="5760"/>
        </w:tabs>
        <w:ind w:left="5760" w:hanging="360"/>
      </w:pPr>
      <w:rPr>
        <w:rFonts w:ascii="Wingdings 2" w:hAnsi="Wingdings 2" w:hint="default"/>
      </w:rPr>
    </w:lvl>
    <w:lvl w:ilvl="8" w:tplc="F73EA830" w:tentative="1">
      <w:start w:val="1"/>
      <w:numFmt w:val="bullet"/>
      <w:lvlText w:val=""/>
      <w:lvlJc w:val="left"/>
      <w:pPr>
        <w:tabs>
          <w:tab w:val="num" w:pos="6480"/>
        </w:tabs>
        <w:ind w:left="6480" w:hanging="360"/>
      </w:pPr>
      <w:rPr>
        <w:rFonts w:ascii="Wingdings 2" w:hAnsi="Wingdings 2" w:hint="default"/>
      </w:rPr>
    </w:lvl>
  </w:abstractNum>
  <w:abstractNum w:abstractNumId="15">
    <w:nsid w:val="6A14454B"/>
    <w:multiLevelType w:val="hybridMultilevel"/>
    <w:tmpl w:val="0AC2F6BC"/>
    <w:lvl w:ilvl="0" w:tplc="22E6543E">
      <w:start w:val="1"/>
      <w:numFmt w:val="bullet"/>
      <w:lvlText w:val=""/>
      <w:lvlJc w:val="left"/>
      <w:pPr>
        <w:tabs>
          <w:tab w:val="num" w:pos="720"/>
        </w:tabs>
        <w:ind w:left="720" w:hanging="360"/>
      </w:pPr>
      <w:rPr>
        <w:rFonts w:ascii="Wingdings 2" w:hAnsi="Wingdings 2" w:hint="default"/>
      </w:rPr>
    </w:lvl>
    <w:lvl w:ilvl="1" w:tplc="248A4218" w:tentative="1">
      <w:start w:val="1"/>
      <w:numFmt w:val="bullet"/>
      <w:lvlText w:val=""/>
      <w:lvlJc w:val="left"/>
      <w:pPr>
        <w:tabs>
          <w:tab w:val="num" w:pos="1440"/>
        </w:tabs>
        <w:ind w:left="1440" w:hanging="360"/>
      </w:pPr>
      <w:rPr>
        <w:rFonts w:ascii="Wingdings 2" w:hAnsi="Wingdings 2" w:hint="default"/>
      </w:rPr>
    </w:lvl>
    <w:lvl w:ilvl="2" w:tplc="0CC06CF2" w:tentative="1">
      <w:start w:val="1"/>
      <w:numFmt w:val="bullet"/>
      <w:lvlText w:val=""/>
      <w:lvlJc w:val="left"/>
      <w:pPr>
        <w:tabs>
          <w:tab w:val="num" w:pos="2160"/>
        </w:tabs>
        <w:ind w:left="2160" w:hanging="360"/>
      </w:pPr>
      <w:rPr>
        <w:rFonts w:ascii="Wingdings 2" w:hAnsi="Wingdings 2" w:hint="default"/>
      </w:rPr>
    </w:lvl>
    <w:lvl w:ilvl="3" w:tplc="01821FC2" w:tentative="1">
      <w:start w:val="1"/>
      <w:numFmt w:val="bullet"/>
      <w:lvlText w:val=""/>
      <w:lvlJc w:val="left"/>
      <w:pPr>
        <w:tabs>
          <w:tab w:val="num" w:pos="2880"/>
        </w:tabs>
        <w:ind w:left="2880" w:hanging="360"/>
      </w:pPr>
      <w:rPr>
        <w:rFonts w:ascii="Wingdings 2" w:hAnsi="Wingdings 2" w:hint="default"/>
      </w:rPr>
    </w:lvl>
    <w:lvl w:ilvl="4" w:tplc="DC5A0662" w:tentative="1">
      <w:start w:val="1"/>
      <w:numFmt w:val="bullet"/>
      <w:lvlText w:val=""/>
      <w:lvlJc w:val="left"/>
      <w:pPr>
        <w:tabs>
          <w:tab w:val="num" w:pos="3600"/>
        </w:tabs>
        <w:ind w:left="3600" w:hanging="360"/>
      </w:pPr>
      <w:rPr>
        <w:rFonts w:ascii="Wingdings 2" w:hAnsi="Wingdings 2" w:hint="default"/>
      </w:rPr>
    </w:lvl>
    <w:lvl w:ilvl="5" w:tplc="1E366AC2" w:tentative="1">
      <w:start w:val="1"/>
      <w:numFmt w:val="bullet"/>
      <w:lvlText w:val=""/>
      <w:lvlJc w:val="left"/>
      <w:pPr>
        <w:tabs>
          <w:tab w:val="num" w:pos="4320"/>
        </w:tabs>
        <w:ind w:left="4320" w:hanging="360"/>
      </w:pPr>
      <w:rPr>
        <w:rFonts w:ascii="Wingdings 2" w:hAnsi="Wingdings 2" w:hint="default"/>
      </w:rPr>
    </w:lvl>
    <w:lvl w:ilvl="6" w:tplc="10780AC8" w:tentative="1">
      <w:start w:val="1"/>
      <w:numFmt w:val="bullet"/>
      <w:lvlText w:val=""/>
      <w:lvlJc w:val="left"/>
      <w:pPr>
        <w:tabs>
          <w:tab w:val="num" w:pos="5040"/>
        </w:tabs>
        <w:ind w:left="5040" w:hanging="360"/>
      </w:pPr>
      <w:rPr>
        <w:rFonts w:ascii="Wingdings 2" w:hAnsi="Wingdings 2" w:hint="default"/>
      </w:rPr>
    </w:lvl>
    <w:lvl w:ilvl="7" w:tplc="1FB858F8" w:tentative="1">
      <w:start w:val="1"/>
      <w:numFmt w:val="bullet"/>
      <w:lvlText w:val=""/>
      <w:lvlJc w:val="left"/>
      <w:pPr>
        <w:tabs>
          <w:tab w:val="num" w:pos="5760"/>
        </w:tabs>
        <w:ind w:left="5760" w:hanging="360"/>
      </w:pPr>
      <w:rPr>
        <w:rFonts w:ascii="Wingdings 2" w:hAnsi="Wingdings 2" w:hint="default"/>
      </w:rPr>
    </w:lvl>
    <w:lvl w:ilvl="8" w:tplc="749E3844" w:tentative="1">
      <w:start w:val="1"/>
      <w:numFmt w:val="bullet"/>
      <w:lvlText w:val=""/>
      <w:lvlJc w:val="left"/>
      <w:pPr>
        <w:tabs>
          <w:tab w:val="num" w:pos="6480"/>
        </w:tabs>
        <w:ind w:left="6480" w:hanging="360"/>
      </w:pPr>
      <w:rPr>
        <w:rFonts w:ascii="Wingdings 2" w:hAnsi="Wingdings 2" w:hint="default"/>
      </w:rPr>
    </w:lvl>
  </w:abstractNum>
  <w:abstractNum w:abstractNumId="16">
    <w:nsid w:val="776B2634"/>
    <w:multiLevelType w:val="hybridMultilevel"/>
    <w:tmpl w:val="ACCEF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3"/>
  </w:num>
  <w:num w:numId="5">
    <w:abstractNumId w:val="14"/>
  </w:num>
  <w:num w:numId="6">
    <w:abstractNumId w:val="2"/>
  </w:num>
  <w:num w:numId="7">
    <w:abstractNumId w:val="15"/>
  </w:num>
  <w:num w:numId="8">
    <w:abstractNumId w:val="10"/>
  </w:num>
  <w:num w:numId="9">
    <w:abstractNumId w:val="8"/>
  </w:num>
  <w:num w:numId="10">
    <w:abstractNumId w:val="3"/>
  </w:num>
  <w:num w:numId="11">
    <w:abstractNumId w:val="12"/>
  </w:num>
  <w:num w:numId="12">
    <w:abstractNumId w:val="11"/>
  </w:num>
  <w:num w:numId="13">
    <w:abstractNumId w:val="9"/>
  </w:num>
  <w:num w:numId="14">
    <w:abstractNumId w:val="1"/>
  </w:num>
  <w:num w:numId="15">
    <w:abstractNumId w:val="0"/>
  </w:num>
  <w:num w:numId="16">
    <w:abstractNumId w:val="16"/>
  </w:num>
  <w:num w:numId="1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A9"/>
    <w:rsid w:val="00004B94"/>
    <w:rsid w:val="0000733E"/>
    <w:rsid w:val="000617CB"/>
    <w:rsid w:val="00080E3B"/>
    <w:rsid w:val="00090DF6"/>
    <w:rsid w:val="00094DA0"/>
    <w:rsid w:val="000B47F9"/>
    <w:rsid w:val="000C204B"/>
    <w:rsid w:val="000C4884"/>
    <w:rsid w:val="000D6B14"/>
    <w:rsid w:val="000F4431"/>
    <w:rsid w:val="001039F9"/>
    <w:rsid w:val="0010691E"/>
    <w:rsid w:val="0013505F"/>
    <w:rsid w:val="001516BC"/>
    <w:rsid w:val="00160B2C"/>
    <w:rsid w:val="00160D07"/>
    <w:rsid w:val="00163C43"/>
    <w:rsid w:val="001C1919"/>
    <w:rsid w:val="001C3437"/>
    <w:rsid w:val="001C3562"/>
    <w:rsid w:val="001C39D5"/>
    <w:rsid w:val="001D673D"/>
    <w:rsid w:val="001E656E"/>
    <w:rsid w:val="001F1E2B"/>
    <w:rsid w:val="0020355E"/>
    <w:rsid w:val="002224BD"/>
    <w:rsid w:val="002442E5"/>
    <w:rsid w:val="00257F9E"/>
    <w:rsid w:val="00261276"/>
    <w:rsid w:val="00266DFB"/>
    <w:rsid w:val="0029245B"/>
    <w:rsid w:val="002A2CC4"/>
    <w:rsid w:val="002C1B0D"/>
    <w:rsid w:val="002C4F9E"/>
    <w:rsid w:val="002C7D4C"/>
    <w:rsid w:val="002D038F"/>
    <w:rsid w:val="002D21D9"/>
    <w:rsid w:val="002E644E"/>
    <w:rsid w:val="003103F2"/>
    <w:rsid w:val="00316C9F"/>
    <w:rsid w:val="00354796"/>
    <w:rsid w:val="0036654E"/>
    <w:rsid w:val="0037020D"/>
    <w:rsid w:val="00393010"/>
    <w:rsid w:val="003B5F55"/>
    <w:rsid w:val="003C69D7"/>
    <w:rsid w:val="003D177F"/>
    <w:rsid w:val="00400311"/>
    <w:rsid w:val="0041056E"/>
    <w:rsid w:val="00422B2E"/>
    <w:rsid w:val="004304FC"/>
    <w:rsid w:val="004350CE"/>
    <w:rsid w:val="00435848"/>
    <w:rsid w:val="00435F75"/>
    <w:rsid w:val="00466DC6"/>
    <w:rsid w:val="004A345E"/>
    <w:rsid w:val="004B3E2B"/>
    <w:rsid w:val="004C7226"/>
    <w:rsid w:val="004D22D0"/>
    <w:rsid w:val="004E029B"/>
    <w:rsid w:val="004F097E"/>
    <w:rsid w:val="00501882"/>
    <w:rsid w:val="00502602"/>
    <w:rsid w:val="005078FB"/>
    <w:rsid w:val="00542743"/>
    <w:rsid w:val="005514B4"/>
    <w:rsid w:val="00556F84"/>
    <w:rsid w:val="00560C76"/>
    <w:rsid w:val="005808DD"/>
    <w:rsid w:val="005B0A9F"/>
    <w:rsid w:val="005B703F"/>
    <w:rsid w:val="005F30B0"/>
    <w:rsid w:val="00603B17"/>
    <w:rsid w:val="00633D48"/>
    <w:rsid w:val="006A10D0"/>
    <w:rsid w:val="006B42AB"/>
    <w:rsid w:val="006D6AB5"/>
    <w:rsid w:val="006D6DBE"/>
    <w:rsid w:val="006E29F2"/>
    <w:rsid w:val="006F3D06"/>
    <w:rsid w:val="00702706"/>
    <w:rsid w:val="00707CCC"/>
    <w:rsid w:val="00734D90"/>
    <w:rsid w:val="0075591B"/>
    <w:rsid w:val="00757FBA"/>
    <w:rsid w:val="007669CB"/>
    <w:rsid w:val="007A5990"/>
    <w:rsid w:val="007A727C"/>
    <w:rsid w:val="007E1394"/>
    <w:rsid w:val="007E445C"/>
    <w:rsid w:val="0081453C"/>
    <w:rsid w:val="0085255F"/>
    <w:rsid w:val="00895E1B"/>
    <w:rsid w:val="009134A7"/>
    <w:rsid w:val="00923066"/>
    <w:rsid w:val="00923470"/>
    <w:rsid w:val="00971627"/>
    <w:rsid w:val="0098192C"/>
    <w:rsid w:val="0099420C"/>
    <w:rsid w:val="009A029E"/>
    <w:rsid w:val="009A5BEB"/>
    <w:rsid w:val="009B3D10"/>
    <w:rsid w:val="009C5B08"/>
    <w:rsid w:val="009D293E"/>
    <w:rsid w:val="009E2810"/>
    <w:rsid w:val="00A12150"/>
    <w:rsid w:val="00A31DCE"/>
    <w:rsid w:val="00A55630"/>
    <w:rsid w:val="00A5635F"/>
    <w:rsid w:val="00A9598E"/>
    <w:rsid w:val="00AA5B93"/>
    <w:rsid w:val="00AB1C75"/>
    <w:rsid w:val="00AB3A01"/>
    <w:rsid w:val="00AC0173"/>
    <w:rsid w:val="00B044A1"/>
    <w:rsid w:val="00B13749"/>
    <w:rsid w:val="00B553ED"/>
    <w:rsid w:val="00B7286C"/>
    <w:rsid w:val="00B7567C"/>
    <w:rsid w:val="00BA22C5"/>
    <w:rsid w:val="00C034BE"/>
    <w:rsid w:val="00C069EB"/>
    <w:rsid w:val="00C6025F"/>
    <w:rsid w:val="00C730CA"/>
    <w:rsid w:val="00C74562"/>
    <w:rsid w:val="00C75DD1"/>
    <w:rsid w:val="00C76893"/>
    <w:rsid w:val="00C81C5F"/>
    <w:rsid w:val="00C92BBC"/>
    <w:rsid w:val="00CB0C1A"/>
    <w:rsid w:val="00CC4591"/>
    <w:rsid w:val="00CC72A9"/>
    <w:rsid w:val="00CD45FE"/>
    <w:rsid w:val="00CE2BAF"/>
    <w:rsid w:val="00D06AB6"/>
    <w:rsid w:val="00D10FA2"/>
    <w:rsid w:val="00D11BAB"/>
    <w:rsid w:val="00D221B1"/>
    <w:rsid w:val="00D32C92"/>
    <w:rsid w:val="00D45A19"/>
    <w:rsid w:val="00DC55CD"/>
    <w:rsid w:val="00DF3D43"/>
    <w:rsid w:val="00E501ED"/>
    <w:rsid w:val="00E545C3"/>
    <w:rsid w:val="00E6317C"/>
    <w:rsid w:val="00E74061"/>
    <w:rsid w:val="00EA3853"/>
    <w:rsid w:val="00EA76AA"/>
    <w:rsid w:val="00EB3037"/>
    <w:rsid w:val="00EC576E"/>
    <w:rsid w:val="00F00FA4"/>
    <w:rsid w:val="00F11688"/>
    <w:rsid w:val="00F44378"/>
    <w:rsid w:val="00FF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7DB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72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CC72A9"/>
    <w:pPr>
      <w:spacing w:before="100" w:beforeAutospacing="1" w:after="100" w:afterAutospacing="1"/>
    </w:pPr>
  </w:style>
  <w:style w:type="character" w:customStyle="1" w:styleId="normalchar">
    <w:name w:val="normal__char"/>
    <w:basedOn w:val="DefaultParagraphFont"/>
    <w:rsid w:val="00CC72A9"/>
  </w:style>
  <w:style w:type="paragraph" w:styleId="ListParagraph">
    <w:name w:val="List Paragraph"/>
    <w:basedOn w:val="Normal"/>
    <w:uiPriority w:val="34"/>
    <w:qFormat/>
    <w:rsid w:val="00CC72A9"/>
    <w:pPr>
      <w:ind w:left="720"/>
      <w:contextualSpacing/>
    </w:pPr>
  </w:style>
  <w:style w:type="paragraph" w:customStyle="1" w:styleId="Default">
    <w:name w:val="Default"/>
    <w:rsid w:val="00CC72A9"/>
    <w:pPr>
      <w:autoSpaceDE w:val="0"/>
      <w:autoSpaceDN w:val="0"/>
      <w:adjustRightInd w:val="0"/>
    </w:pPr>
    <w:rPr>
      <w:color w:val="000000"/>
      <w:sz w:val="24"/>
      <w:szCs w:val="24"/>
    </w:rPr>
  </w:style>
  <w:style w:type="paragraph" w:styleId="NormalWeb">
    <w:name w:val="Normal (Web)"/>
    <w:basedOn w:val="Normal"/>
    <w:uiPriority w:val="99"/>
    <w:unhideWhenUsed/>
    <w:rsid w:val="00702706"/>
    <w:pPr>
      <w:spacing w:before="100" w:beforeAutospacing="1" w:after="100" w:afterAutospacing="1"/>
    </w:pPr>
  </w:style>
  <w:style w:type="character" w:styleId="Strong">
    <w:name w:val="Strong"/>
    <w:basedOn w:val="DefaultParagraphFont"/>
    <w:uiPriority w:val="22"/>
    <w:qFormat/>
    <w:rsid w:val="00D221B1"/>
    <w:rPr>
      <w:b/>
      <w:bCs/>
    </w:rPr>
  </w:style>
  <w:style w:type="character" w:styleId="Emphasis">
    <w:name w:val="Emphasis"/>
    <w:basedOn w:val="DefaultParagraphFont"/>
    <w:uiPriority w:val="20"/>
    <w:qFormat/>
    <w:rsid w:val="00D221B1"/>
    <w:rPr>
      <w:b/>
      <w:bCs/>
      <w:i w:val="0"/>
      <w:iCs w:val="0"/>
    </w:rPr>
  </w:style>
  <w:style w:type="character" w:customStyle="1" w:styleId="st">
    <w:name w:val="st"/>
    <w:basedOn w:val="DefaultParagraphFont"/>
    <w:rsid w:val="00D221B1"/>
  </w:style>
  <w:style w:type="paragraph" w:styleId="Header">
    <w:name w:val="header"/>
    <w:basedOn w:val="Normal"/>
    <w:link w:val="HeaderChar"/>
    <w:rsid w:val="0037020D"/>
    <w:pPr>
      <w:tabs>
        <w:tab w:val="center" w:pos="4680"/>
        <w:tab w:val="right" w:pos="9360"/>
      </w:tabs>
    </w:pPr>
  </w:style>
  <w:style w:type="character" w:customStyle="1" w:styleId="HeaderChar">
    <w:name w:val="Header Char"/>
    <w:basedOn w:val="DefaultParagraphFont"/>
    <w:link w:val="Header"/>
    <w:rsid w:val="0037020D"/>
    <w:rPr>
      <w:sz w:val="24"/>
      <w:szCs w:val="24"/>
    </w:rPr>
  </w:style>
  <w:style w:type="paragraph" w:styleId="Footer">
    <w:name w:val="footer"/>
    <w:basedOn w:val="Normal"/>
    <w:link w:val="FooterChar"/>
    <w:uiPriority w:val="99"/>
    <w:rsid w:val="0037020D"/>
    <w:pPr>
      <w:tabs>
        <w:tab w:val="center" w:pos="4680"/>
        <w:tab w:val="right" w:pos="9360"/>
      </w:tabs>
    </w:pPr>
  </w:style>
  <w:style w:type="character" w:customStyle="1" w:styleId="FooterChar">
    <w:name w:val="Footer Char"/>
    <w:basedOn w:val="DefaultParagraphFont"/>
    <w:link w:val="Footer"/>
    <w:uiPriority w:val="99"/>
    <w:rsid w:val="0037020D"/>
    <w:rPr>
      <w:sz w:val="24"/>
      <w:szCs w:val="24"/>
    </w:rPr>
  </w:style>
  <w:style w:type="character" w:styleId="Hyperlink">
    <w:name w:val="Hyperlink"/>
    <w:basedOn w:val="DefaultParagraphFont"/>
    <w:rsid w:val="00080E3B"/>
    <w:rPr>
      <w:color w:val="0000FF" w:themeColor="hyperlink"/>
      <w:u w:val="single"/>
    </w:rPr>
  </w:style>
  <w:style w:type="paragraph" w:styleId="BodyTextIndent">
    <w:name w:val="Body Text Indent"/>
    <w:basedOn w:val="Normal"/>
    <w:link w:val="BodyTextIndentChar"/>
    <w:rsid w:val="0029245B"/>
    <w:pPr>
      <w:widowControl w:val="0"/>
      <w:ind w:left="1440" w:hanging="1440"/>
    </w:pPr>
    <w:rPr>
      <w:snapToGrid w:val="0"/>
      <w:szCs w:val="20"/>
    </w:rPr>
  </w:style>
  <w:style w:type="character" w:customStyle="1" w:styleId="BodyTextIndentChar">
    <w:name w:val="Body Text Indent Char"/>
    <w:basedOn w:val="DefaultParagraphFont"/>
    <w:link w:val="BodyTextIndent"/>
    <w:rsid w:val="0029245B"/>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72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CC72A9"/>
    <w:pPr>
      <w:spacing w:before="100" w:beforeAutospacing="1" w:after="100" w:afterAutospacing="1"/>
    </w:pPr>
  </w:style>
  <w:style w:type="character" w:customStyle="1" w:styleId="normalchar">
    <w:name w:val="normal__char"/>
    <w:basedOn w:val="DefaultParagraphFont"/>
    <w:rsid w:val="00CC72A9"/>
  </w:style>
  <w:style w:type="paragraph" w:styleId="ListParagraph">
    <w:name w:val="List Paragraph"/>
    <w:basedOn w:val="Normal"/>
    <w:uiPriority w:val="34"/>
    <w:qFormat/>
    <w:rsid w:val="00CC72A9"/>
    <w:pPr>
      <w:ind w:left="720"/>
      <w:contextualSpacing/>
    </w:pPr>
  </w:style>
  <w:style w:type="paragraph" w:customStyle="1" w:styleId="Default">
    <w:name w:val="Default"/>
    <w:rsid w:val="00CC72A9"/>
    <w:pPr>
      <w:autoSpaceDE w:val="0"/>
      <w:autoSpaceDN w:val="0"/>
      <w:adjustRightInd w:val="0"/>
    </w:pPr>
    <w:rPr>
      <w:color w:val="000000"/>
      <w:sz w:val="24"/>
      <w:szCs w:val="24"/>
    </w:rPr>
  </w:style>
  <w:style w:type="paragraph" w:styleId="NormalWeb">
    <w:name w:val="Normal (Web)"/>
    <w:basedOn w:val="Normal"/>
    <w:uiPriority w:val="99"/>
    <w:unhideWhenUsed/>
    <w:rsid w:val="00702706"/>
    <w:pPr>
      <w:spacing w:before="100" w:beforeAutospacing="1" w:after="100" w:afterAutospacing="1"/>
    </w:pPr>
  </w:style>
  <w:style w:type="character" w:styleId="Strong">
    <w:name w:val="Strong"/>
    <w:basedOn w:val="DefaultParagraphFont"/>
    <w:uiPriority w:val="22"/>
    <w:qFormat/>
    <w:rsid w:val="00D221B1"/>
    <w:rPr>
      <w:b/>
      <w:bCs/>
    </w:rPr>
  </w:style>
  <w:style w:type="character" w:styleId="Emphasis">
    <w:name w:val="Emphasis"/>
    <w:basedOn w:val="DefaultParagraphFont"/>
    <w:uiPriority w:val="20"/>
    <w:qFormat/>
    <w:rsid w:val="00D221B1"/>
    <w:rPr>
      <w:b/>
      <w:bCs/>
      <w:i w:val="0"/>
      <w:iCs w:val="0"/>
    </w:rPr>
  </w:style>
  <w:style w:type="character" w:customStyle="1" w:styleId="st">
    <w:name w:val="st"/>
    <w:basedOn w:val="DefaultParagraphFont"/>
    <w:rsid w:val="00D221B1"/>
  </w:style>
  <w:style w:type="paragraph" w:styleId="Header">
    <w:name w:val="header"/>
    <w:basedOn w:val="Normal"/>
    <w:link w:val="HeaderChar"/>
    <w:rsid w:val="0037020D"/>
    <w:pPr>
      <w:tabs>
        <w:tab w:val="center" w:pos="4680"/>
        <w:tab w:val="right" w:pos="9360"/>
      </w:tabs>
    </w:pPr>
  </w:style>
  <w:style w:type="character" w:customStyle="1" w:styleId="HeaderChar">
    <w:name w:val="Header Char"/>
    <w:basedOn w:val="DefaultParagraphFont"/>
    <w:link w:val="Header"/>
    <w:rsid w:val="0037020D"/>
    <w:rPr>
      <w:sz w:val="24"/>
      <w:szCs w:val="24"/>
    </w:rPr>
  </w:style>
  <w:style w:type="paragraph" w:styleId="Footer">
    <w:name w:val="footer"/>
    <w:basedOn w:val="Normal"/>
    <w:link w:val="FooterChar"/>
    <w:uiPriority w:val="99"/>
    <w:rsid w:val="0037020D"/>
    <w:pPr>
      <w:tabs>
        <w:tab w:val="center" w:pos="4680"/>
        <w:tab w:val="right" w:pos="9360"/>
      </w:tabs>
    </w:pPr>
  </w:style>
  <w:style w:type="character" w:customStyle="1" w:styleId="FooterChar">
    <w:name w:val="Footer Char"/>
    <w:basedOn w:val="DefaultParagraphFont"/>
    <w:link w:val="Footer"/>
    <w:uiPriority w:val="99"/>
    <w:rsid w:val="0037020D"/>
    <w:rPr>
      <w:sz w:val="24"/>
      <w:szCs w:val="24"/>
    </w:rPr>
  </w:style>
  <w:style w:type="character" w:styleId="Hyperlink">
    <w:name w:val="Hyperlink"/>
    <w:basedOn w:val="DefaultParagraphFont"/>
    <w:rsid w:val="00080E3B"/>
    <w:rPr>
      <w:color w:val="0000FF" w:themeColor="hyperlink"/>
      <w:u w:val="single"/>
    </w:rPr>
  </w:style>
  <w:style w:type="paragraph" w:styleId="BodyTextIndent">
    <w:name w:val="Body Text Indent"/>
    <w:basedOn w:val="Normal"/>
    <w:link w:val="BodyTextIndentChar"/>
    <w:rsid w:val="0029245B"/>
    <w:pPr>
      <w:widowControl w:val="0"/>
      <w:ind w:left="1440" w:hanging="1440"/>
    </w:pPr>
    <w:rPr>
      <w:snapToGrid w:val="0"/>
      <w:szCs w:val="20"/>
    </w:rPr>
  </w:style>
  <w:style w:type="character" w:customStyle="1" w:styleId="BodyTextIndentChar">
    <w:name w:val="Body Text Indent Char"/>
    <w:basedOn w:val="DefaultParagraphFont"/>
    <w:link w:val="BodyTextIndent"/>
    <w:rsid w:val="0029245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26467">
      <w:bodyDiv w:val="1"/>
      <w:marLeft w:val="0"/>
      <w:marRight w:val="0"/>
      <w:marTop w:val="0"/>
      <w:marBottom w:val="0"/>
      <w:divBdr>
        <w:top w:val="none" w:sz="0" w:space="0" w:color="auto"/>
        <w:left w:val="none" w:sz="0" w:space="0" w:color="auto"/>
        <w:bottom w:val="none" w:sz="0" w:space="0" w:color="auto"/>
        <w:right w:val="none" w:sz="0" w:space="0" w:color="auto"/>
      </w:divBdr>
      <w:divsChild>
        <w:div w:id="1546721808">
          <w:marLeft w:val="547"/>
          <w:marRight w:val="0"/>
          <w:marTop w:val="125"/>
          <w:marBottom w:val="120"/>
          <w:divBdr>
            <w:top w:val="none" w:sz="0" w:space="0" w:color="auto"/>
            <w:left w:val="none" w:sz="0" w:space="0" w:color="auto"/>
            <w:bottom w:val="none" w:sz="0" w:space="0" w:color="auto"/>
            <w:right w:val="none" w:sz="0" w:space="0" w:color="auto"/>
          </w:divBdr>
        </w:div>
        <w:div w:id="1456368685">
          <w:marLeft w:val="547"/>
          <w:marRight w:val="0"/>
          <w:marTop w:val="125"/>
          <w:marBottom w:val="120"/>
          <w:divBdr>
            <w:top w:val="none" w:sz="0" w:space="0" w:color="auto"/>
            <w:left w:val="none" w:sz="0" w:space="0" w:color="auto"/>
            <w:bottom w:val="none" w:sz="0" w:space="0" w:color="auto"/>
            <w:right w:val="none" w:sz="0" w:space="0" w:color="auto"/>
          </w:divBdr>
        </w:div>
        <w:div w:id="574361375">
          <w:marLeft w:val="547"/>
          <w:marRight w:val="0"/>
          <w:marTop w:val="125"/>
          <w:marBottom w:val="120"/>
          <w:divBdr>
            <w:top w:val="none" w:sz="0" w:space="0" w:color="auto"/>
            <w:left w:val="none" w:sz="0" w:space="0" w:color="auto"/>
            <w:bottom w:val="none" w:sz="0" w:space="0" w:color="auto"/>
            <w:right w:val="none" w:sz="0" w:space="0" w:color="auto"/>
          </w:divBdr>
        </w:div>
        <w:div w:id="681010220">
          <w:marLeft w:val="547"/>
          <w:marRight w:val="0"/>
          <w:marTop w:val="125"/>
          <w:marBottom w:val="120"/>
          <w:divBdr>
            <w:top w:val="none" w:sz="0" w:space="0" w:color="auto"/>
            <w:left w:val="none" w:sz="0" w:space="0" w:color="auto"/>
            <w:bottom w:val="none" w:sz="0" w:space="0" w:color="auto"/>
            <w:right w:val="none" w:sz="0" w:space="0" w:color="auto"/>
          </w:divBdr>
        </w:div>
        <w:div w:id="210270914">
          <w:marLeft w:val="547"/>
          <w:marRight w:val="0"/>
          <w:marTop w:val="125"/>
          <w:marBottom w:val="120"/>
          <w:divBdr>
            <w:top w:val="none" w:sz="0" w:space="0" w:color="auto"/>
            <w:left w:val="none" w:sz="0" w:space="0" w:color="auto"/>
            <w:bottom w:val="none" w:sz="0" w:space="0" w:color="auto"/>
            <w:right w:val="none" w:sz="0" w:space="0" w:color="auto"/>
          </w:divBdr>
        </w:div>
      </w:divsChild>
    </w:div>
    <w:div w:id="342324494">
      <w:bodyDiv w:val="1"/>
      <w:marLeft w:val="0"/>
      <w:marRight w:val="0"/>
      <w:marTop w:val="0"/>
      <w:marBottom w:val="0"/>
      <w:divBdr>
        <w:top w:val="none" w:sz="0" w:space="0" w:color="auto"/>
        <w:left w:val="none" w:sz="0" w:space="0" w:color="auto"/>
        <w:bottom w:val="none" w:sz="0" w:space="0" w:color="auto"/>
        <w:right w:val="none" w:sz="0" w:space="0" w:color="auto"/>
      </w:divBdr>
    </w:div>
    <w:div w:id="562103205">
      <w:bodyDiv w:val="1"/>
      <w:marLeft w:val="0"/>
      <w:marRight w:val="0"/>
      <w:marTop w:val="0"/>
      <w:marBottom w:val="0"/>
      <w:divBdr>
        <w:top w:val="none" w:sz="0" w:space="0" w:color="auto"/>
        <w:left w:val="none" w:sz="0" w:space="0" w:color="auto"/>
        <w:bottom w:val="none" w:sz="0" w:space="0" w:color="auto"/>
        <w:right w:val="none" w:sz="0" w:space="0" w:color="auto"/>
      </w:divBdr>
      <w:divsChild>
        <w:div w:id="1224485765">
          <w:marLeft w:val="547"/>
          <w:marRight w:val="0"/>
          <w:marTop w:val="125"/>
          <w:marBottom w:val="120"/>
          <w:divBdr>
            <w:top w:val="none" w:sz="0" w:space="0" w:color="auto"/>
            <w:left w:val="none" w:sz="0" w:space="0" w:color="auto"/>
            <w:bottom w:val="none" w:sz="0" w:space="0" w:color="auto"/>
            <w:right w:val="none" w:sz="0" w:space="0" w:color="auto"/>
          </w:divBdr>
        </w:div>
        <w:div w:id="333185843">
          <w:marLeft w:val="547"/>
          <w:marRight w:val="0"/>
          <w:marTop w:val="125"/>
          <w:marBottom w:val="120"/>
          <w:divBdr>
            <w:top w:val="none" w:sz="0" w:space="0" w:color="auto"/>
            <w:left w:val="none" w:sz="0" w:space="0" w:color="auto"/>
            <w:bottom w:val="none" w:sz="0" w:space="0" w:color="auto"/>
            <w:right w:val="none" w:sz="0" w:space="0" w:color="auto"/>
          </w:divBdr>
        </w:div>
        <w:div w:id="1000887485">
          <w:marLeft w:val="547"/>
          <w:marRight w:val="0"/>
          <w:marTop w:val="125"/>
          <w:marBottom w:val="120"/>
          <w:divBdr>
            <w:top w:val="none" w:sz="0" w:space="0" w:color="auto"/>
            <w:left w:val="none" w:sz="0" w:space="0" w:color="auto"/>
            <w:bottom w:val="none" w:sz="0" w:space="0" w:color="auto"/>
            <w:right w:val="none" w:sz="0" w:space="0" w:color="auto"/>
          </w:divBdr>
        </w:div>
        <w:div w:id="2045011005">
          <w:marLeft w:val="547"/>
          <w:marRight w:val="0"/>
          <w:marTop w:val="125"/>
          <w:marBottom w:val="120"/>
          <w:divBdr>
            <w:top w:val="none" w:sz="0" w:space="0" w:color="auto"/>
            <w:left w:val="none" w:sz="0" w:space="0" w:color="auto"/>
            <w:bottom w:val="none" w:sz="0" w:space="0" w:color="auto"/>
            <w:right w:val="none" w:sz="0" w:space="0" w:color="auto"/>
          </w:divBdr>
        </w:div>
        <w:div w:id="494687093">
          <w:marLeft w:val="547"/>
          <w:marRight w:val="0"/>
          <w:marTop w:val="125"/>
          <w:marBottom w:val="120"/>
          <w:divBdr>
            <w:top w:val="none" w:sz="0" w:space="0" w:color="auto"/>
            <w:left w:val="none" w:sz="0" w:space="0" w:color="auto"/>
            <w:bottom w:val="none" w:sz="0" w:space="0" w:color="auto"/>
            <w:right w:val="none" w:sz="0" w:space="0" w:color="auto"/>
          </w:divBdr>
        </w:div>
        <w:div w:id="1610694254">
          <w:marLeft w:val="547"/>
          <w:marRight w:val="0"/>
          <w:marTop w:val="125"/>
          <w:marBottom w:val="120"/>
          <w:divBdr>
            <w:top w:val="none" w:sz="0" w:space="0" w:color="auto"/>
            <w:left w:val="none" w:sz="0" w:space="0" w:color="auto"/>
            <w:bottom w:val="none" w:sz="0" w:space="0" w:color="auto"/>
            <w:right w:val="none" w:sz="0" w:space="0" w:color="auto"/>
          </w:divBdr>
        </w:div>
      </w:divsChild>
    </w:div>
    <w:div w:id="655458174">
      <w:bodyDiv w:val="1"/>
      <w:marLeft w:val="0"/>
      <w:marRight w:val="0"/>
      <w:marTop w:val="0"/>
      <w:marBottom w:val="0"/>
      <w:divBdr>
        <w:top w:val="none" w:sz="0" w:space="0" w:color="auto"/>
        <w:left w:val="none" w:sz="0" w:space="0" w:color="auto"/>
        <w:bottom w:val="none" w:sz="0" w:space="0" w:color="auto"/>
        <w:right w:val="none" w:sz="0" w:space="0" w:color="auto"/>
      </w:divBdr>
      <w:divsChild>
        <w:div w:id="1742024111">
          <w:marLeft w:val="547"/>
          <w:marRight w:val="0"/>
          <w:marTop w:val="125"/>
          <w:marBottom w:val="120"/>
          <w:divBdr>
            <w:top w:val="none" w:sz="0" w:space="0" w:color="auto"/>
            <w:left w:val="none" w:sz="0" w:space="0" w:color="auto"/>
            <w:bottom w:val="none" w:sz="0" w:space="0" w:color="auto"/>
            <w:right w:val="none" w:sz="0" w:space="0" w:color="auto"/>
          </w:divBdr>
        </w:div>
      </w:divsChild>
    </w:div>
    <w:div w:id="678235860">
      <w:bodyDiv w:val="1"/>
      <w:marLeft w:val="0"/>
      <w:marRight w:val="0"/>
      <w:marTop w:val="0"/>
      <w:marBottom w:val="0"/>
      <w:divBdr>
        <w:top w:val="none" w:sz="0" w:space="0" w:color="auto"/>
        <w:left w:val="none" w:sz="0" w:space="0" w:color="auto"/>
        <w:bottom w:val="none" w:sz="0" w:space="0" w:color="auto"/>
        <w:right w:val="none" w:sz="0" w:space="0" w:color="auto"/>
      </w:divBdr>
      <w:divsChild>
        <w:div w:id="1609434524">
          <w:marLeft w:val="0"/>
          <w:marRight w:val="0"/>
          <w:marTop w:val="0"/>
          <w:marBottom w:val="0"/>
          <w:divBdr>
            <w:top w:val="none" w:sz="0" w:space="0" w:color="auto"/>
            <w:left w:val="none" w:sz="0" w:space="0" w:color="auto"/>
            <w:bottom w:val="none" w:sz="0" w:space="0" w:color="auto"/>
            <w:right w:val="none" w:sz="0" w:space="0" w:color="auto"/>
          </w:divBdr>
          <w:divsChild>
            <w:div w:id="1710953532">
              <w:marLeft w:val="0"/>
              <w:marRight w:val="0"/>
              <w:marTop w:val="0"/>
              <w:marBottom w:val="0"/>
              <w:divBdr>
                <w:top w:val="none" w:sz="0" w:space="0" w:color="auto"/>
                <w:left w:val="none" w:sz="0" w:space="0" w:color="auto"/>
                <w:bottom w:val="none" w:sz="0" w:space="0" w:color="auto"/>
                <w:right w:val="none" w:sz="0" w:space="0" w:color="auto"/>
              </w:divBdr>
              <w:divsChild>
                <w:div w:id="6201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6595">
      <w:bodyDiv w:val="1"/>
      <w:marLeft w:val="0"/>
      <w:marRight w:val="0"/>
      <w:marTop w:val="0"/>
      <w:marBottom w:val="0"/>
      <w:divBdr>
        <w:top w:val="none" w:sz="0" w:space="0" w:color="auto"/>
        <w:left w:val="none" w:sz="0" w:space="0" w:color="auto"/>
        <w:bottom w:val="none" w:sz="0" w:space="0" w:color="auto"/>
        <w:right w:val="none" w:sz="0" w:space="0" w:color="auto"/>
      </w:divBdr>
      <w:divsChild>
        <w:div w:id="2140611498">
          <w:marLeft w:val="547"/>
          <w:marRight w:val="0"/>
          <w:marTop w:val="125"/>
          <w:marBottom w:val="120"/>
          <w:divBdr>
            <w:top w:val="none" w:sz="0" w:space="0" w:color="auto"/>
            <w:left w:val="none" w:sz="0" w:space="0" w:color="auto"/>
            <w:bottom w:val="none" w:sz="0" w:space="0" w:color="auto"/>
            <w:right w:val="none" w:sz="0" w:space="0" w:color="auto"/>
          </w:divBdr>
        </w:div>
        <w:div w:id="1171676155">
          <w:marLeft w:val="547"/>
          <w:marRight w:val="0"/>
          <w:marTop w:val="125"/>
          <w:marBottom w:val="120"/>
          <w:divBdr>
            <w:top w:val="none" w:sz="0" w:space="0" w:color="auto"/>
            <w:left w:val="none" w:sz="0" w:space="0" w:color="auto"/>
            <w:bottom w:val="none" w:sz="0" w:space="0" w:color="auto"/>
            <w:right w:val="none" w:sz="0" w:space="0" w:color="auto"/>
          </w:divBdr>
        </w:div>
        <w:div w:id="1389110831">
          <w:marLeft w:val="547"/>
          <w:marRight w:val="0"/>
          <w:marTop w:val="125"/>
          <w:marBottom w:val="120"/>
          <w:divBdr>
            <w:top w:val="none" w:sz="0" w:space="0" w:color="auto"/>
            <w:left w:val="none" w:sz="0" w:space="0" w:color="auto"/>
            <w:bottom w:val="none" w:sz="0" w:space="0" w:color="auto"/>
            <w:right w:val="none" w:sz="0" w:space="0" w:color="auto"/>
          </w:divBdr>
        </w:div>
      </w:divsChild>
    </w:div>
    <w:div w:id="2092503168">
      <w:bodyDiv w:val="1"/>
      <w:marLeft w:val="0"/>
      <w:marRight w:val="0"/>
      <w:marTop w:val="0"/>
      <w:marBottom w:val="0"/>
      <w:divBdr>
        <w:top w:val="none" w:sz="0" w:space="0" w:color="auto"/>
        <w:left w:val="none" w:sz="0" w:space="0" w:color="auto"/>
        <w:bottom w:val="none" w:sz="0" w:space="0" w:color="auto"/>
        <w:right w:val="none" w:sz="0" w:space="0" w:color="auto"/>
      </w:divBdr>
      <w:divsChild>
        <w:div w:id="1180899648">
          <w:marLeft w:val="547"/>
          <w:marRight w:val="0"/>
          <w:marTop w:val="125"/>
          <w:marBottom w:val="120"/>
          <w:divBdr>
            <w:top w:val="none" w:sz="0" w:space="0" w:color="auto"/>
            <w:left w:val="none" w:sz="0" w:space="0" w:color="auto"/>
            <w:bottom w:val="none" w:sz="0" w:space="0" w:color="auto"/>
            <w:right w:val="none" w:sz="0" w:space="0" w:color="auto"/>
          </w:divBdr>
        </w:div>
        <w:div w:id="1259824757">
          <w:marLeft w:val="547"/>
          <w:marRight w:val="0"/>
          <w:marTop w:val="125"/>
          <w:marBottom w:val="120"/>
          <w:divBdr>
            <w:top w:val="none" w:sz="0" w:space="0" w:color="auto"/>
            <w:left w:val="none" w:sz="0" w:space="0" w:color="auto"/>
            <w:bottom w:val="none" w:sz="0" w:space="0" w:color="auto"/>
            <w:right w:val="none" w:sz="0" w:space="0" w:color="auto"/>
          </w:divBdr>
        </w:div>
        <w:div w:id="1298142851">
          <w:marLeft w:val="547"/>
          <w:marRight w:val="0"/>
          <w:marTop w:val="125"/>
          <w:marBottom w:val="120"/>
          <w:divBdr>
            <w:top w:val="none" w:sz="0" w:space="0" w:color="auto"/>
            <w:left w:val="none" w:sz="0" w:space="0" w:color="auto"/>
            <w:bottom w:val="none" w:sz="0" w:space="0" w:color="auto"/>
            <w:right w:val="none" w:sz="0" w:space="0" w:color="auto"/>
          </w:divBdr>
        </w:div>
        <w:div w:id="921454337">
          <w:marLeft w:val="547"/>
          <w:marRight w:val="0"/>
          <w:marTop w:val="12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DESE-231-11464</_dlc_DocId>
    <_dlc_DocIdUrl xmlns="733efe1c-5bbe-4968-87dc-d400e65c879f">
      <Url>https://sharepoint.doemass.org/ese/webteam/cps/_layouts/DocIdRedir.aspx?ID=DESE-231-11464</Url>
      <Description>DESE-231-11464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BF5C7-DBFD-4C4F-9BB6-1DA7139E7EAB}">
  <ds:schemaRef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 ds:uri="733efe1c-5bbe-4968-87dc-d400e65c879f"/>
    <ds:schemaRef ds:uri="http://purl.org/dc/elements/1.1/"/>
    <ds:schemaRef ds:uri="0a4e05da-b9bc-4326-ad73-01ef31b95567"/>
    <ds:schemaRef ds:uri="http://schemas.microsoft.com/office/2006/metadata/properties"/>
  </ds:schemaRefs>
</ds:datastoreItem>
</file>

<file path=customXml/itemProps2.xml><?xml version="1.0" encoding="utf-8"?>
<ds:datastoreItem xmlns:ds="http://schemas.openxmlformats.org/officeDocument/2006/customXml" ds:itemID="{AD800E10-249E-4CE0-B969-0105603FFD62}">
  <ds:schemaRefs>
    <ds:schemaRef ds:uri="http://schemas.microsoft.com/sharepoint/events"/>
  </ds:schemaRefs>
</ds:datastoreItem>
</file>

<file path=customXml/itemProps3.xml><?xml version="1.0" encoding="utf-8"?>
<ds:datastoreItem xmlns:ds="http://schemas.openxmlformats.org/officeDocument/2006/customXml" ds:itemID="{39E4CD6E-0D91-49F0-A91E-1408EA4AD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DC272C-2A16-488E-8638-DFAB17F30982}">
  <ds:schemaRefs>
    <ds:schemaRef ds:uri="http://schemas.microsoft.com/sharepoint/v3/contenttype/forms"/>
  </ds:schemaRefs>
</ds:datastoreItem>
</file>

<file path=customXml/itemProps5.xml><?xml version="1.0" encoding="utf-8"?>
<ds:datastoreItem xmlns:ds="http://schemas.openxmlformats.org/officeDocument/2006/customXml" ds:itemID="{0866F725-BE51-463A-AD14-83E585EC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Minutes of the BESE December 1, 2014 Special Meeting Retreat</vt:lpstr>
    </vt:vector>
  </TitlesOfParts>
  <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December 1 2014 Special Meeting Retreat</dc:title>
  <dc:creator>ESE</dc:creator>
  <cp:lastModifiedBy>ESE</cp:lastModifiedBy>
  <cp:revision>2</cp:revision>
  <cp:lastPrinted>2014-10-15T23:57:00Z</cp:lastPrinted>
  <dcterms:created xsi:type="dcterms:W3CDTF">2015-01-07T19:48:00Z</dcterms:created>
  <dcterms:modified xsi:type="dcterms:W3CDTF">2015-01-07T19:48:00Z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2015</vt:lpwstr>
  </property>
  <property fmtid="{D5CDD505-2E9C-101B-9397-08002B2CF9AE}" pid="3" name="_dlc_DocIdItemGuid">
    <vt:lpwstr>39ff2c18-b457-47d4-8a1f-a22478bfd398</vt:lpwstr>
  </property>
  <property fmtid="{D5CDD505-2E9C-101B-9397-08002B2CF9AE}" pid="4" name="ContentTypeId">
    <vt:lpwstr>0x010100524261BFE874874F899C38CF9C771BFF</vt:lpwstr>
  </property>
</Properties>
</file>