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3F0" w:rsidRPr="005A6521" w:rsidRDefault="004C23F0" w:rsidP="004C23F0">
      <w:pPr>
        <w:jc w:val="center"/>
        <w:rPr>
          <w:b/>
        </w:rPr>
      </w:pPr>
      <w:bookmarkStart w:id="0" w:name="OLE_LINK1"/>
      <w:bookmarkStart w:id="1" w:name="OLE_LINK2"/>
      <w:r w:rsidRPr="005A6521">
        <w:rPr>
          <w:b/>
        </w:rPr>
        <w:t>Minutes of the Regular Meeting</w:t>
      </w:r>
    </w:p>
    <w:p w:rsidR="004C23F0" w:rsidRPr="005A6521" w:rsidRDefault="004C23F0" w:rsidP="004C23F0">
      <w:pPr>
        <w:jc w:val="center"/>
        <w:rPr>
          <w:b/>
        </w:rPr>
      </w:pPr>
      <w:bookmarkStart w:id="2" w:name="OLE_LINK3"/>
      <w:bookmarkStart w:id="3" w:name="OLE_LINK4"/>
      <w:bookmarkEnd w:id="0"/>
      <w:bookmarkEnd w:id="1"/>
      <w:proofErr w:type="gramStart"/>
      <w:r w:rsidRPr="005A6521">
        <w:rPr>
          <w:b/>
        </w:rPr>
        <w:t>of</w:t>
      </w:r>
      <w:proofErr w:type="gramEnd"/>
      <w:r w:rsidRPr="005A6521">
        <w:rPr>
          <w:b/>
        </w:rPr>
        <w:t xml:space="preserve"> the Massachusetts Board of Elementary and Secondary Education</w:t>
      </w:r>
    </w:p>
    <w:bookmarkEnd w:id="2"/>
    <w:bookmarkEnd w:id="3"/>
    <w:p w:rsidR="004C23F0" w:rsidRPr="005A6521" w:rsidRDefault="004C23F0" w:rsidP="004C23F0">
      <w:pPr>
        <w:jc w:val="center"/>
        <w:rPr>
          <w:b/>
        </w:rPr>
      </w:pPr>
      <w:r w:rsidRPr="005A6521">
        <w:rPr>
          <w:b/>
        </w:rPr>
        <w:t xml:space="preserve">Tuesday, </w:t>
      </w:r>
      <w:bookmarkStart w:id="4" w:name="OLE_LINK5"/>
      <w:bookmarkStart w:id="5" w:name="OLE_LINK6"/>
      <w:r w:rsidRPr="005A6521">
        <w:rPr>
          <w:b/>
        </w:rPr>
        <w:t>December 15, 2015</w:t>
      </w:r>
      <w:bookmarkEnd w:id="4"/>
      <w:bookmarkEnd w:id="5"/>
    </w:p>
    <w:p w:rsidR="004C23F0" w:rsidRPr="005A6521" w:rsidRDefault="004C23F0" w:rsidP="004C23F0">
      <w:pPr>
        <w:jc w:val="center"/>
        <w:rPr>
          <w:b/>
        </w:rPr>
      </w:pPr>
      <w:r w:rsidRPr="005A6521">
        <w:rPr>
          <w:b/>
        </w:rPr>
        <w:t>8:30 a.m. – 12:30 p.m.</w:t>
      </w:r>
    </w:p>
    <w:p w:rsidR="004C23F0" w:rsidRPr="005A6521" w:rsidRDefault="004C23F0" w:rsidP="004C23F0">
      <w:pPr>
        <w:jc w:val="center"/>
        <w:rPr>
          <w:b/>
        </w:rPr>
      </w:pPr>
      <w:r w:rsidRPr="005A6521">
        <w:rPr>
          <w:b/>
        </w:rPr>
        <w:t>Department of Elementary and Secondary Education</w:t>
      </w:r>
    </w:p>
    <w:p w:rsidR="004C23F0" w:rsidRPr="005A6521" w:rsidRDefault="004C23F0" w:rsidP="004C23F0">
      <w:pPr>
        <w:jc w:val="center"/>
        <w:rPr>
          <w:b/>
        </w:rPr>
      </w:pPr>
      <w:r w:rsidRPr="005A6521">
        <w:rPr>
          <w:b/>
        </w:rPr>
        <w:t xml:space="preserve">75 Pleasant </w:t>
      </w:r>
      <w:proofErr w:type="gramStart"/>
      <w:r w:rsidRPr="005A6521">
        <w:rPr>
          <w:b/>
        </w:rPr>
        <w:t>Street</w:t>
      </w:r>
      <w:proofErr w:type="gramEnd"/>
      <w:r w:rsidRPr="005A6521">
        <w:rPr>
          <w:b/>
        </w:rPr>
        <w:t>, Malden, MA</w:t>
      </w:r>
    </w:p>
    <w:p w:rsidR="004C23F0" w:rsidRPr="005A6521" w:rsidRDefault="004C23F0" w:rsidP="004C23F0">
      <w:pPr>
        <w:rPr>
          <w:b/>
        </w:rPr>
      </w:pPr>
    </w:p>
    <w:p w:rsidR="004C23F0" w:rsidRPr="005A6521" w:rsidRDefault="004C23F0" w:rsidP="004C23F0">
      <w:pPr>
        <w:rPr>
          <w:b/>
        </w:rPr>
      </w:pPr>
      <w:r w:rsidRPr="005A6521">
        <w:rPr>
          <w:b/>
        </w:rPr>
        <w:t xml:space="preserve">Members of the Board of Elementary and Secondary Education Present: </w:t>
      </w:r>
    </w:p>
    <w:p w:rsidR="004C23F0" w:rsidRPr="005A6521" w:rsidRDefault="004C23F0" w:rsidP="004C23F0">
      <w:r w:rsidRPr="005A6521">
        <w:rPr>
          <w:b/>
        </w:rPr>
        <w:t>Paul Sagan</w:t>
      </w:r>
      <w:r w:rsidRPr="005A6521">
        <w:t>, Chair, Cambridge</w:t>
      </w:r>
    </w:p>
    <w:p w:rsidR="004C23F0" w:rsidRPr="005A6521" w:rsidRDefault="004C23F0" w:rsidP="004C23F0">
      <w:r w:rsidRPr="005A6521">
        <w:rPr>
          <w:b/>
        </w:rPr>
        <w:t>James Morton</w:t>
      </w:r>
      <w:r w:rsidRPr="005A6521">
        <w:t>, Vice-Chair, Boston</w:t>
      </w:r>
    </w:p>
    <w:p w:rsidR="004C23F0" w:rsidRPr="005A6521" w:rsidRDefault="004C23F0" w:rsidP="004C23F0">
      <w:r w:rsidRPr="005A6521">
        <w:rPr>
          <w:b/>
        </w:rPr>
        <w:t>Ed Doherty</w:t>
      </w:r>
      <w:r w:rsidRPr="005A6521">
        <w:t xml:space="preserve">, Boston </w:t>
      </w:r>
    </w:p>
    <w:p w:rsidR="004C23F0" w:rsidRPr="005A6521" w:rsidRDefault="004C23F0" w:rsidP="004C23F0">
      <w:r w:rsidRPr="005A6521">
        <w:rPr>
          <w:b/>
        </w:rPr>
        <w:t>Margaret McKenna</w:t>
      </w:r>
      <w:r w:rsidR="006A5FEA">
        <w:t xml:space="preserve">, </w:t>
      </w:r>
      <w:r w:rsidRPr="005A6521">
        <w:t xml:space="preserve">Boston </w:t>
      </w:r>
    </w:p>
    <w:p w:rsidR="004C23F0" w:rsidRPr="005A6521" w:rsidRDefault="004C23F0" w:rsidP="004C23F0">
      <w:r w:rsidRPr="005A6521">
        <w:rPr>
          <w:b/>
        </w:rPr>
        <w:t>Michael Moriarty</w:t>
      </w:r>
      <w:r w:rsidRPr="005A6521">
        <w:t>, Holyoke</w:t>
      </w:r>
    </w:p>
    <w:p w:rsidR="004C23F0" w:rsidRPr="005A6521" w:rsidRDefault="004C23F0" w:rsidP="004C23F0">
      <w:r w:rsidRPr="005A6521">
        <w:rPr>
          <w:b/>
        </w:rPr>
        <w:t xml:space="preserve">James </w:t>
      </w:r>
      <w:proofErr w:type="spellStart"/>
      <w:r w:rsidRPr="005A6521">
        <w:rPr>
          <w:b/>
        </w:rPr>
        <w:t>Peyser</w:t>
      </w:r>
      <w:proofErr w:type="spellEnd"/>
      <w:r w:rsidRPr="005A6521">
        <w:t xml:space="preserve">, Secretary of Education </w:t>
      </w:r>
    </w:p>
    <w:p w:rsidR="004C23F0" w:rsidRPr="005A6521" w:rsidRDefault="004C23F0" w:rsidP="004C23F0">
      <w:r w:rsidRPr="005A6521">
        <w:rPr>
          <w:b/>
        </w:rPr>
        <w:t>Mary Ann Stewart</w:t>
      </w:r>
      <w:r w:rsidRPr="005A6521">
        <w:t>, Lexington</w:t>
      </w:r>
    </w:p>
    <w:p w:rsidR="004C23F0" w:rsidRPr="005A6521" w:rsidRDefault="004C23F0" w:rsidP="004C23F0">
      <w:r w:rsidRPr="005A6521">
        <w:rPr>
          <w:b/>
        </w:rPr>
        <w:t xml:space="preserve">Donald </w:t>
      </w:r>
      <w:proofErr w:type="spellStart"/>
      <w:r w:rsidRPr="005A6521">
        <w:rPr>
          <w:b/>
        </w:rPr>
        <w:t>Willyard</w:t>
      </w:r>
      <w:proofErr w:type="spellEnd"/>
      <w:r w:rsidRPr="005A6521">
        <w:t xml:space="preserve">, Chair, Student Advisory Council, Revere </w:t>
      </w:r>
    </w:p>
    <w:p w:rsidR="004C23F0" w:rsidRPr="005A6521" w:rsidRDefault="004C23F0" w:rsidP="004C23F0"/>
    <w:p w:rsidR="004C23F0" w:rsidRPr="005A6521" w:rsidRDefault="004C23F0" w:rsidP="004C23F0">
      <w:r w:rsidRPr="005A6521">
        <w:rPr>
          <w:b/>
        </w:rPr>
        <w:t>Mitchell D. Chester</w:t>
      </w:r>
      <w:r w:rsidRPr="005A6521">
        <w:t xml:space="preserve">, Commissioner of Elementary and Secondary Education, Secretary to the Board </w:t>
      </w:r>
    </w:p>
    <w:p w:rsidR="00E718A3" w:rsidRPr="005A6521" w:rsidRDefault="00E718A3"/>
    <w:p w:rsidR="004C23F0" w:rsidRPr="005A6521" w:rsidRDefault="004C23F0" w:rsidP="004C23F0">
      <w:pPr>
        <w:rPr>
          <w:b/>
        </w:rPr>
      </w:pPr>
      <w:r w:rsidRPr="005A6521">
        <w:rPr>
          <w:b/>
        </w:rPr>
        <w:t xml:space="preserve">Members of the Board of Elementary and Secondary Education Absent: </w:t>
      </w:r>
    </w:p>
    <w:p w:rsidR="006A5FEA" w:rsidRPr="005A6521" w:rsidRDefault="006A5FEA" w:rsidP="006A5FEA">
      <w:r w:rsidRPr="005A6521">
        <w:rPr>
          <w:b/>
        </w:rPr>
        <w:t>Katherine Craven</w:t>
      </w:r>
      <w:r w:rsidRPr="005A6521">
        <w:t xml:space="preserve">, Brookline </w:t>
      </w:r>
    </w:p>
    <w:p w:rsidR="004C23F0" w:rsidRPr="005A6521" w:rsidRDefault="004C23F0" w:rsidP="004C23F0">
      <w:r w:rsidRPr="005A6521">
        <w:rPr>
          <w:b/>
        </w:rPr>
        <w:t>Roland Fryer</w:t>
      </w:r>
      <w:r w:rsidRPr="005A6521">
        <w:t>, Concord</w:t>
      </w:r>
    </w:p>
    <w:p w:rsidR="004C23F0" w:rsidRPr="005A6521" w:rsidRDefault="004C23F0" w:rsidP="004C23F0">
      <w:proofErr w:type="spellStart"/>
      <w:r w:rsidRPr="005A6521">
        <w:rPr>
          <w:b/>
        </w:rPr>
        <w:t>Pendred</w:t>
      </w:r>
      <w:proofErr w:type="spellEnd"/>
      <w:r w:rsidRPr="005A6521">
        <w:rPr>
          <w:b/>
        </w:rPr>
        <w:t xml:space="preserve"> </w:t>
      </w:r>
      <w:proofErr w:type="spellStart"/>
      <w:r w:rsidRPr="005A6521">
        <w:rPr>
          <w:b/>
        </w:rPr>
        <w:t>Noyce</w:t>
      </w:r>
      <w:proofErr w:type="spellEnd"/>
      <w:r w:rsidRPr="005A6521">
        <w:t xml:space="preserve">, Boston </w:t>
      </w:r>
    </w:p>
    <w:p w:rsidR="004C23F0" w:rsidRPr="005A6521" w:rsidRDefault="004C23F0"/>
    <w:p w:rsidR="00F16682" w:rsidRPr="005A6521" w:rsidRDefault="00F16682">
      <w:r w:rsidRPr="005A6521">
        <w:t xml:space="preserve">Chair Sagan called the meeting to order at 8:30 a.m. and welcomed members of the Board and public. He thanked Board members and Department staff for navigating through </w:t>
      </w:r>
      <w:r w:rsidR="00D25A09">
        <w:t xml:space="preserve">last month’s </w:t>
      </w:r>
      <w:r w:rsidRPr="005A6521">
        <w:t>decision</w:t>
      </w:r>
      <w:r w:rsidR="006A5FEA">
        <w:t xml:space="preserve"> on student </w:t>
      </w:r>
      <w:r w:rsidR="006A5FEA" w:rsidRPr="005A6521">
        <w:t>assessment</w:t>
      </w:r>
      <w:r w:rsidRPr="005A6521">
        <w:t xml:space="preserve">. He </w:t>
      </w:r>
      <w:r w:rsidR="006A5FEA">
        <w:t xml:space="preserve">invited </w:t>
      </w:r>
      <w:r w:rsidRPr="005A6521">
        <w:t xml:space="preserve">members </w:t>
      </w:r>
      <w:r w:rsidR="006A5FEA">
        <w:t xml:space="preserve">to offer ideas for </w:t>
      </w:r>
      <w:r w:rsidRPr="005A6521">
        <w:t xml:space="preserve">a possible </w:t>
      </w:r>
      <w:r w:rsidR="006A5FEA" w:rsidRPr="005A6521">
        <w:t xml:space="preserve">Board </w:t>
      </w:r>
      <w:r w:rsidRPr="005A6521">
        <w:t xml:space="preserve">retreat in the spring. </w:t>
      </w:r>
    </w:p>
    <w:p w:rsidR="00F16682" w:rsidRPr="005A6521" w:rsidRDefault="00F16682"/>
    <w:p w:rsidR="00F16682" w:rsidRPr="005A6521" w:rsidRDefault="00A36E70">
      <w:pPr>
        <w:rPr>
          <w:color w:val="000000"/>
        </w:rPr>
      </w:pPr>
      <w:r w:rsidRPr="005A6521">
        <w:t>Commis</w:t>
      </w:r>
      <w:r w:rsidR="00A77466" w:rsidRPr="005A6521">
        <w:t>s</w:t>
      </w:r>
      <w:r w:rsidRPr="005A6521">
        <w:t>i</w:t>
      </w:r>
      <w:r w:rsidR="00A77466" w:rsidRPr="005A6521">
        <w:t xml:space="preserve">oner Chester </w:t>
      </w:r>
      <w:r w:rsidRPr="005A6521">
        <w:t xml:space="preserve">informed the Board of the </w:t>
      </w:r>
      <w:r w:rsidRPr="005A6521">
        <w:rPr>
          <w:color w:val="000000"/>
        </w:rPr>
        <w:t>reauthorized Elementary and Secondary Education Act (ESEA), under the title Every Student Succeeds Ac</w:t>
      </w:r>
      <w:r w:rsidR="00B14EA5">
        <w:rPr>
          <w:color w:val="000000"/>
        </w:rPr>
        <w:t>t (ESSA)</w:t>
      </w:r>
      <w:r w:rsidRPr="005A6521">
        <w:rPr>
          <w:color w:val="000000"/>
        </w:rPr>
        <w:t>. He said the reaut</w:t>
      </w:r>
      <w:r w:rsidR="00D25A09">
        <w:rPr>
          <w:color w:val="000000"/>
        </w:rPr>
        <w:t xml:space="preserve">horization does not undo </w:t>
      </w:r>
      <w:r w:rsidR="006A5FEA">
        <w:rPr>
          <w:color w:val="000000"/>
        </w:rPr>
        <w:t xml:space="preserve">the </w:t>
      </w:r>
      <w:r w:rsidR="00D25A09">
        <w:rPr>
          <w:color w:val="000000"/>
        </w:rPr>
        <w:t>Massachusetts education</w:t>
      </w:r>
      <w:r w:rsidRPr="005A6521">
        <w:rPr>
          <w:color w:val="000000"/>
        </w:rPr>
        <w:t xml:space="preserve"> reform agenda, and the Department will look for ways to build upon the work already underway. </w:t>
      </w:r>
      <w:r w:rsidR="006A5FEA">
        <w:rPr>
          <w:color w:val="000000"/>
        </w:rPr>
        <w:t xml:space="preserve">The commissioner said ESSA will be a topic for discussion at a future meeting. </w:t>
      </w:r>
      <w:r w:rsidRPr="005A6521">
        <w:rPr>
          <w:color w:val="000000"/>
        </w:rPr>
        <w:t xml:space="preserve">He reported that the student assessment development work is moving ahead and the </w:t>
      </w:r>
      <w:r w:rsidR="006A5FEA">
        <w:rPr>
          <w:color w:val="000000"/>
        </w:rPr>
        <w:t>B</w:t>
      </w:r>
      <w:r w:rsidRPr="005A6521">
        <w:rPr>
          <w:color w:val="000000"/>
        </w:rPr>
        <w:t xml:space="preserve">oard’s </w:t>
      </w:r>
      <w:r w:rsidR="006A5FEA">
        <w:rPr>
          <w:color w:val="000000"/>
        </w:rPr>
        <w:t xml:space="preserve">assessment </w:t>
      </w:r>
      <w:r w:rsidRPr="005A6521">
        <w:rPr>
          <w:color w:val="000000"/>
        </w:rPr>
        <w:t xml:space="preserve">oversight committee will meet </w:t>
      </w:r>
      <w:r w:rsidR="006A5FEA">
        <w:rPr>
          <w:color w:val="000000"/>
        </w:rPr>
        <w:t xml:space="preserve">later in </w:t>
      </w:r>
      <w:r w:rsidRPr="005A6521">
        <w:rPr>
          <w:color w:val="000000"/>
        </w:rPr>
        <w:t xml:space="preserve">December. Commissioner Chester </w:t>
      </w:r>
      <w:r w:rsidR="00AE1C24" w:rsidRPr="005A6521">
        <w:rPr>
          <w:color w:val="000000"/>
        </w:rPr>
        <w:t xml:space="preserve">announced that Massachusetts received a Gates Foundation grant for educator preparation work, and an America’s Promise grant to improve graduation rates. He informed members </w:t>
      </w:r>
      <w:r w:rsidR="006A5FEA">
        <w:rPr>
          <w:color w:val="000000"/>
        </w:rPr>
        <w:t xml:space="preserve">that the Board will meet jointly </w:t>
      </w:r>
      <w:r w:rsidR="00AE1C24" w:rsidRPr="005A6521">
        <w:rPr>
          <w:color w:val="000000"/>
        </w:rPr>
        <w:t xml:space="preserve">with </w:t>
      </w:r>
      <w:r w:rsidR="006A5FEA">
        <w:rPr>
          <w:color w:val="000000"/>
        </w:rPr>
        <w:t>the Board of Higher E</w:t>
      </w:r>
      <w:r w:rsidR="00AE1C24" w:rsidRPr="005A6521">
        <w:rPr>
          <w:color w:val="000000"/>
        </w:rPr>
        <w:t>ducation</w:t>
      </w:r>
      <w:r w:rsidR="006A5FEA">
        <w:rPr>
          <w:color w:val="000000"/>
        </w:rPr>
        <w:t xml:space="preserve"> in January to discuss matters of common interest, including the updated definition of college and career readiness incorporating civic learning. The commissioner </w:t>
      </w:r>
      <w:r w:rsidR="00AE1C24" w:rsidRPr="005A6521">
        <w:rPr>
          <w:color w:val="000000"/>
        </w:rPr>
        <w:t xml:space="preserve">recapped his </w:t>
      </w:r>
      <w:r w:rsidR="006A5FEA">
        <w:rPr>
          <w:color w:val="000000"/>
        </w:rPr>
        <w:t xml:space="preserve">recent </w:t>
      </w:r>
      <w:r w:rsidR="00AE1C24" w:rsidRPr="005A6521">
        <w:rPr>
          <w:color w:val="000000"/>
        </w:rPr>
        <w:t>school visits in Lawrence</w:t>
      </w:r>
      <w:r w:rsidR="006A5FEA">
        <w:rPr>
          <w:color w:val="000000"/>
        </w:rPr>
        <w:t xml:space="preserve"> and noted that </w:t>
      </w:r>
      <w:r w:rsidR="00775B40">
        <w:rPr>
          <w:color w:val="000000"/>
        </w:rPr>
        <w:t>Madison Park Technical Vocational High School in Boston is convening a local stakeholder group per its new Level 4 designation</w:t>
      </w:r>
      <w:r w:rsidR="00AE1C24" w:rsidRPr="005A6521">
        <w:rPr>
          <w:color w:val="000000"/>
        </w:rPr>
        <w:t xml:space="preserve">. </w:t>
      </w:r>
    </w:p>
    <w:p w:rsidR="00A77466" w:rsidRPr="005A6521" w:rsidRDefault="00A77466"/>
    <w:p w:rsidR="00CD2F84" w:rsidRPr="005A6521" w:rsidRDefault="00AE1C24" w:rsidP="00CD2F84">
      <w:pPr>
        <w:rPr>
          <w:b/>
        </w:rPr>
      </w:pPr>
      <w:r w:rsidRPr="005A6521">
        <w:rPr>
          <w:b/>
        </w:rPr>
        <w:t xml:space="preserve">Comments from the Public: </w:t>
      </w:r>
    </w:p>
    <w:p w:rsidR="005A6521" w:rsidRPr="005A6521" w:rsidRDefault="005A6521" w:rsidP="005A6521">
      <w:pPr>
        <w:pStyle w:val="ListParagraph"/>
        <w:numPr>
          <w:ilvl w:val="2"/>
          <w:numId w:val="2"/>
        </w:numPr>
        <w:tabs>
          <w:tab w:val="clear" w:pos="2160"/>
          <w:tab w:val="num" w:pos="720"/>
        </w:tabs>
        <w:ind w:left="720"/>
      </w:pPr>
      <w:r w:rsidRPr="005A6521">
        <w:rPr>
          <w:color w:val="000000"/>
        </w:rPr>
        <w:t xml:space="preserve">Bob Flynn, Executive Director, </w:t>
      </w:r>
      <w:r w:rsidR="00AE1C24" w:rsidRPr="005A6521">
        <w:rPr>
          <w:color w:val="000000"/>
        </w:rPr>
        <w:t xml:space="preserve">and Bob </w:t>
      </w:r>
      <w:proofErr w:type="spellStart"/>
      <w:r w:rsidR="00AE1C24" w:rsidRPr="005A6521">
        <w:rPr>
          <w:color w:val="000000"/>
        </w:rPr>
        <w:t>Gaudet</w:t>
      </w:r>
      <w:proofErr w:type="spellEnd"/>
      <w:r w:rsidR="00AE1C24" w:rsidRPr="005A6521">
        <w:rPr>
          <w:color w:val="000000"/>
        </w:rPr>
        <w:t>, Board of Trustees Chair,</w:t>
      </w:r>
      <w:r w:rsidRPr="005A6521">
        <w:rPr>
          <w:color w:val="000000"/>
        </w:rPr>
        <w:t xml:space="preserve"> of</w:t>
      </w:r>
      <w:r w:rsidR="00AE1C24" w:rsidRPr="005A6521">
        <w:rPr>
          <w:color w:val="000000"/>
        </w:rPr>
        <w:t xml:space="preserve"> Dorchester Collegiate Academy Charter </w:t>
      </w:r>
      <w:r w:rsidR="00775B40">
        <w:rPr>
          <w:color w:val="000000"/>
        </w:rPr>
        <w:t xml:space="preserve">School </w:t>
      </w:r>
      <w:r w:rsidRPr="005A6521">
        <w:rPr>
          <w:color w:val="000000"/>
        </w:rPr>
        <w:t xml:space="preserve">addressed the Board regarding the </w:t>
      </w:r>
      <w:r w:rsidR="00775B40">
        <w:rPr>
          <w:color w:val="000000"/>
        </w:rPr>
        <w:t xml:space="preserve">report on the </w:t>
      </w:r>
      <w:proofErr w:type="gramStart"/>
      <w:r w:rsidR="00775B40">
        <w:rPr>
          <w:color w:val="000000"/>
        </w:rPr>
        <w:t>school’s</w:t>
      </w:r>
      <w:proofErr w:type="gramEnd"/>
      <w:r w:rsidR="00775B40">
        <w:rPr>
          <w:color w:val="000000"/>
        </w:rPr>
        <w:t xml:space="preserve"> </w:t>
      </w:r>
      <w:r w:rsidRPr="005A6521">
        <w:rPr>
          <w:color w:val="000000"/>
        </w:rPr>
        <w:t xml:space="preserve">probation. </w:t>
      </w:r>
      <w:r w:rsidR="00AE1C24" w:rsidRPr="005A6521">
        <w:rPr>
          <w:color w:val="000000"/>
        </w:rPr>
        <w:t xml:space="preserve">  </w:t>
      </w:r>
    </w:p>
    <w:p w:rsidR="005A6521" w:rsidRPr="005A6521" w:rsidRDefault="00AE1C24" w:rsidP="005A6521">
      <w:pPr>
        <w:pStyle w:val="ListParagraph"/>
        <w:numPr>
          <w:ilvl w:val="2"/>
          <w:numId w:val="2"/>
        </w:numPr>
        <w:tabs>
          <w:tab w:val="clear" w:pos="2160"/>
          <w:tab w:val="num" w:pos="720"/>
        </w:tabs>
        <w:ind w:left="720"/>
      </w:pPr>
      <w:r w:rsidRPr="005A6521">
        <w:rPr>
          <w:color w:val="000000"/>
        </w:rPr>
        <w:t xml:space="preserve">Dr. Stephen </w:t>
      </w:r>
      <w:proofErr w:type="spellStart"/>
      <w:r w:rsidRPr="005A6521">
        <w:rPr>
          <w:color w:val="000000"/>
        </w:rPr>
        <w:t>Furtado</w:t>
      </w:r>
      <w:proofErr w:type="spellEnd"/>
      <w:r w:rsidRPr="005A6521">
        <w:rPr>
          <w:color w:val="000000"/>
        </w:rPr>
        <w:t xml:space="preserve">, </w:t>
      </w:r>
      <w:r w:rsidR="00775B40">
        <w:rPr>
          <w:color w:val="000000"/>
        </w:rPr>
        <w:t xml:space="preserve">Executive Director </w:t>
      </w:r>
      <w:r w:rsidR="005A6521" w:rsidRPr="005A6521">
        <w:rPr>
          <w:color w:val="000000"/>
        </w:rPr>
        <w:t xml:space="preserve">of the </w:t>
      </w:r>
      <w:r w:rsidRPr="005A6521">
        <w:rPr>
          <w:color w:val="000000"/>
        </w:rPr>
        <w:t xml:space="preserve">Global Learning Charter </w:t>
      </w:r>
      <w:r w:rsidR="00775B40">
        <w:rPr>
          <w:color w:val="000000"/>
        </w:rPr>
        <w:t xml:space="preserve">Public </w:t>
      </w:r>
      <w:r w:rsidRPr="005A6521">
        <w:rPr>
          <w:color w:val="000000"/>
        </w:rPr>
        <w:t>School</w:t>
      </w:r>
      <w:r w:rsidR="005A6521" w:rsidRPr="005A6521">
        <w:rPr>
          <w:color w:val="000000"/>
        </w:rPr>
        <w:t xml:space="preserve">, addressed the Board regarding </w:t>
      </w:r>
      <w:r w:rsidR="00775B40">
        <w:rPr>
          <w:color w:val="000000"/>
        </w:rPr>
        <w:t xml:space="preserve">the report on the school’s </w:t>
      </w:r>
      <w:r w:rsidR="005A6521" w:rsidRPr="005A6521">
        <w:rPr>
          <w:color w:val="000000"/>
        </w:rPr>
        <w:t xml:space="preserve">probation. </w:t>
      </w:r>
    </w:p>
    <w:p w:rsidR="005A6521" w:rsidRPr="005A6521" w:rsidRDefault="005A6521" w:rsidP="005A6521">
      <w:pPr>
        <w:pStyle w:val="ListParagraph"/>
        <w:numPr>
          <w:ilvl w:val="2"/>
          <w:numId w:val="2"/>
        </w:numPr>
        <w:tabs>
          <w:tab w:val="clear" w:pos="2160"/>
          <w:tab w:val="num" w:pos="720"/>
        </w:tabs>
        <w:ind w:left="720"/>
      </w:pPr>
      <w:r w:rsidRPr="005A6521">
        <w:lastRenderedPageBreak/>
        <w:t>Burlington Public School</w:t>
      </w:r>
      <w:r w:rsidR="00775B40">
        <w:t>s</w:t>
      </w:r>
      <w:r w:rsidRPr="005A6521">
        <w:t xml:space="preserve"> Superintendent </w:t>
      </w:r>
      <w:r w:rsidR="00AE1C24" w:rsidRPr="005A6521">
        <w:t>Dr. Eric Conti</w:t>
      </w:r>
      <w:r w:rsidRPr="005A6521">
        <w:t xml:space="preserve"> addressed the Board on the Digital Literacy and Computer Science Standards. </w:t>
      </w:r>
    </w:p>
    <w:p w:rsidR="005A6521" w:rsidRPr="005A6521" w:rsidRDefault="00AE1C24" w:rsidP="005A6521">
      <w:pPr>
        <w:pStyle w:val="ListParagraph"/>
        <w:numPr>
          <w:ilvl w:val="2"/>
          <w:numId w:val="2"/>
        </w:numPr>
        <w:tabs>
          <w:tab w:val="clear" w:pos="2160"/>
          <w:tab w:val="num" w:pos="720"/>
        </w:tabs>
        <w:ind w:left="720"/>
      </w:pPr>
      <w:proofErr w:type="spellStart"/>
      <w:r w:rsidRPr="005A6521">
        <w:t>She</w:t>
      </w:r>
      <w:r w:rsidR="005A6521" w:rsidRPr="005A6521">
        <w:t>reen</w:t>
      </w:r>
      <w:proofErr w:type="spellEnd"/>
      <w:r w:rsidR="005A6521" w:rsidRPr="005A6521">
        <w:t xml:space="preserve"> Tyrell, Executive Director of the</w:t>
      </w:r>
      <w:r w:rsidRPr="005A6521">
        <w:t xml:space="preserve"> Massachusetts Technology Leadership Council’s Education Foundation</w:t>
      </w:r>
      <w:r w:rsidR="005A6521" w:rsidRPr="005A6521">
        <w:t>, addressed the Board on the Digital Literacy and Computer Science Standards.</w:t>
      </w:r>
    </w:p>
    <w:p w:rsidR="00AE1C24" w:rsidRPr="005A6521" w:rsidRDefault="00AE1C24" w:rsidP="005A6521">
      <w:pPr>
        <w:pStyle w:val="ListParagraph"/>
        <w:numPr>
          <w:ilvl w:val="2"/>
          <w:numId w:val="2"/>
        </w:numPr>
        <w:tabs>
          <w:tab w:val="clear" w:pos="2160"/>
          <w:tab w:val="num" w:pos="720"/>
        </w:tabs>
        <w:ind w:left="720"/>
      </w:pPr>
      <w:r w:rsidRPr="005A6521">
        <w:t xml:space="preserve">Ryan Mack, </w:t>
      </w:r>
      <w:proofErr w:type="spellStart"/>
      <w:r w:rsidR="005A6521" w:rsidRPr="005A6521">
        <w:t>Facebook’s</w:t>
      </w:r>
      <w:proofErr w:type="spellEnd"/>
      <w:r w:rsidR="005A6521" w:rsidRPr="005A6521">
        <w:t xml:space="preserve"> </w:t>
      </w:r>
      <w:proofErr w:type="gramStart"/>
      <w:r w:rsidRPr="005A6521">
        <w:t>Engineering</w:t>
      </w:r>
      <w:proofErr w:type="gramEnd"/>
      <w:r w:rsidRPr="005A6521">
        <w:t xml:space="preserve"> and Site Manager, </w:t>
      </w:r>
      <w:r w:rsidR="005A6521" w:rsidRPr="005A6521">
        <w:t>addressed the Board on the Digital Literacy and Computer Science Standards.</w:t>
      </w:r>
    </w:p>
    <w:p w:rsidR="00F16682" w:rsidRDefault="00F16682"/>
    <w:p w:rsidR="005A6521" w:rsidRPr="0054618D" w:rsidRDefault="005A6521" w:rsidP="005A6521">
      <w:pPr>
        <w:rPr>
          <w:b/>
        </w:rPr>
      </w:pPr>
      <w:r w:rsidRPr="0054618D">
        <w:rPr>
          <w:b/>
        </w:rPr>
        <w:t xml:space="preserve">Approval of Minutes </w:t>
      </w:r>
    </w:p>
    <w:p w:rsidR="005A6521" w:rsidRDefault="005A6521" w:rsidP="005A6521"/>
    <w:p w:rsidR="005A6521" w:rsidRPr="00533C59" w:rsidRDefault="005A6521" w:rsidP="00533C59">
      <w:r w:rsidRPr="00533C59">
        <w:t xml:space="preserve">Chair Sagan requested two </w:t>
      </w:r>
      <w:r w:rsidR="00775B40">
        <w:t xml:space="preserve">corrections </w:t>
      </w:r>
      <w:r w:rsidRPr="00533C59">
        <w:t>to his comments on page 4</w:t>
      </w:r>
      <w:r w:rsidR="0090261E">
        <w:t>, and the minutes were corrected</w:t>
      </w:r>
      <w:r w:rsidRPr="00533C59">
        <w:t xml:space="preserve">. Secretary </w:t>
      </w:r>
      <w:proofErr w:type="spellStart"/>
      <w:r w:rsidRPr="00533C59">
        <w:t>Peyser</w:t>
      </w:r>
      <w:proofErr w:type="spellEnd"/>
      <w:r w:rsidRPr="00533C59">
        <w:t xml:space="preserve"> c</w:t>
      </w:r>
      <w:r w:rsidR="00775B40">
        <w:t xml:space="preserve">ommented </w:t>
      </w:r>
      <w:r w:rsidR="0090261E">
        <w:t xml:space="preserve">that the Board’s vote on </w:t>
      </w:r>
      <w:r w:rsidRPr="00533C59">
        <w:t xml:space="preserve">the hold-harmless provision is </w:t>
      </w:r>
      <w:r w:rsidR="00533C59" w:rsidRPr="00533C59">
        <w:t>in</w:t>
      </w:r>
      <w:r w:rsidR="0090261E">
        <w:t>ten</w:t>
      </w:r>
      <w:r w:rsidR="00533C59" w:rsidRPr="00533C59">
        <w:t>ded</w:t>
      </w:r>
      <w:r w:rsidRPr="00533C59">
        <w:t xml:space="preserve"> to hold districts harmless on negative consequences based </w:t>
      </w:r>
      <w:r w:rsidR="00533C59" w:rsidRPr="00533C59">
        <w:t>solely</w:t>
      </w:r>
      <w:r w:rsidRPr="00533C59">
        <w:t xml:space="preserve"> on the use of test scores. </w:t>
      </w:r>
    </w:p>
    <w:p w:rsidR="00F16682" w:rsidRDefault="00F16682"/>
    <w:p w:rsidR="00533C59" w:rsidRPr="00172191" w:rsidRDefault="00533C59" w:rsidP="00533C59">
      <w:pPr>
        <w:rPr>
          <w:b/>
        </w:rPr>
      </w:pPr>
      <w:r w:rsidRPr="00172191">
        <w:rPr>
          <w:b/>
        </w:rPr>
        <w:t xml:space="preserve">On a motion duly made and seconded, it was: </w:t>
      </w:r>
    </w:p>
    <w:p w:rsidR="00533C59" w:rsidRPr="0054618D" w:rsidRDefault="00533C59" w:rsidP="00533C59"/>
    <w:p w:rsidR="00533C59" w:rsidRDefault="00533C59" w:rsidP="00533C59">
      <w:pPr>
        <w:ind w:left="1440" w:hanging="1440"/>
        <w:rPr>
          <w:b/>
        </w:rPr>
      </w:pPr>
      <w:r w:rsidRPr="00172191">
        <w:rPr>
          <w:b/>
        </w:rPr>
        <w:t xml:space="preserve">VOTED: </w:t>
      </w:r>
      <w:r w:rsidRPr="00172191">
        <w:rPr>
          <w:b/>
        </w:rPr>
        <w:tab/>
        <w:t>that the Board of Elementary and Sec</w:t>
      </w:r>
      <w:r>
        <w:rPr>
          <w:b/>
        </w:rPr>
        <w:t xml:space="preserve">ondary Education approve the </w:t>
      </w:r>
      <w:r w:rsidRPr="00172191">
        <w:rPr>
          <w:b/>
        </w:rPr>
        <w:t xml:space="preserve">minutes of the </w:t>
      </w:r>
      <w:r>
        <w:rPr>
          <w:b/>
        </w:rPr>
        <w:t xml:space="preserve">November 16, 2015 Special Meeting and November 17, 2015 </w:t>
      </w:r>
      <w:r w:rsidRPr="00172191">
        <w:rPr>
          <w:b/>
        </w:rPr>
        <w:t xml:space="preserve">Regular Meeting. </w:t>
      </w:r>
    </w:p>
    <w:p w:rsidR="00533C59" w:rsidRDefault="00533C59"/>
    <w:p w:rsidR="00533C59" w:rsidRDefault="00533C59">
      <w:r>
        <w:t xml:space="preserve">The vote was unanimous. </w:t>
      </w:r>
    </w:p>
    <w:p w:rsidR="008240FF" w:rsidRDefault="008240FF"/>
    <w:p w:rsidR="00533C59" w:rsidRPr="002A3DDE" w:rsidRDefault="003F5B2E">
      <w:pPr>
        <w:rPr>
          <w:b/>
        </w:rPr>
      </w:pPr>
      <w:r w:rsidRPr="002A3DDE">
        <w:rPr>
          <w:b/>
        </w:rPr>
        <w:t>Update on Holyoke Public Schools</w:t>
      </w:r>
    </w:p>
    <w:p w:rsidR="003F5B2E" w:rsidRDefault="003F5B2E"/>
    <w:p w:rsidR="003F5B2E" w:rsidRDefault="003F5B2E">
      <w:r>
        <w:t>Commissioner Chester addressed the recent Disability Law Center</w:t>
      </w:r>
      <w:r w:rsidR="002A3DDE">
        <w:t xml:space="preserve"> (DLC)</w:t>
      </w:r>
      <w:r>
        <w:t xml:space="preserve"> report regarding the Therapeutic Intervention Program</w:t>
      </w:r>
      <w:r w:rsidR="002A3DDE">
        <w:t xml:space="preserve"> (TIP)</w:t>
      </w:r>
      <w:r>
        <w:t xml:space="preserve"> at the Peck School. Commissioner Chester said he had grave concerns </w:t>
      </w:r>
      <w:r w:rsidR="006260A5">
        <w:t xml:space="preserve">before </w:t>
      </w:r>
      <w:r>
        <w:t xml:space="preserve">the district </w:t>
      </w:r>
      <w:r w:rsidR="006260A5">
        <w:t xml:space="preserve">was </w:t>
      </w:r>
      <w:r>
        <w:t>plac</w:t>
      </w:r>
      <w:r w:rsidR="0090261E">
        <w:t>ed in</w:t>
      </w:r>
      <w:r>
        <w:t xml:space="preserve">to receivership, </w:t>
      </w:r>
      <w:r w:rsidR="006260A5">
        <w:t xml:space="preserve">including </w:t>
      </w:r>
      <w:r>
        <w:t xml:space="preserve">concerns </w:t>
      </w:r>
      <w:r w:rsidR="0090261E">
        <w:t xml:space="preserve">about </w:t>
      </w:r>
      <w:r>
        <w:t xml:space="preserve">special education programs. </w:t>
      </w:r>
      <w:r w:rsidR="002A3DDE">
        <w:t xml:space="preserve">He said </w:t>
      </w:r>
      <w:r w:rsidR="00B53F34">
        <w:t xml:space="preserve">he </w:t>
      </w:r>
      <w:r w:rsidR="002A3DDE">
        <w:t>visit</w:t>
      </w:r>
      <w:r w:rsidR="00B53F34">
        <w:t>ed</w:t>
      </w:r>
      <w:r w:rsidR="002A3DDE">
        <w:t xml:space="preserve"> the district in June</w:t>
      </w:r>
      <w:r w:rsidR="00B53F34">
        <w:t xml:space="preserve">, </w:t>
      </w:r>
      <w:r w:rsidR="006260A5">
        <w:t xml:space="preserve">noted issues </w:t>
      </w:r>
      <w:r w:rsidR="0090261E">
        <w:t>at the TIP program</w:t>
      </w:r>
      <w:r w:rsidR="00B53F34">
        <w:t>,</w:t>
      </w:r>
      <w:r w:rsidR="002A3DDE">
        <w:t xml:space="preserve"> and began working with Receiver </w:t>
      </w:r>
      <w:r w:rsidR="00B53F34">
        <w:t xml:space="preserve">Stephen </w:t>
      </w:r>
      <w:proofErr w:type="spellStart"/>
      <w:r w:rsidR="002A3DDE">
        <w:t>Zrike</w:t>
      </w:r>
      <w:proofErr w:type="spellEnd"/>
      <w:r w:rsidR="002A3DDE">
        <w:t xml:space="preserve"> to correct </w:t>
      </w:r>
      <w:r w:rsidR="006260A5">
        <w:t xml:space="preserve">them </w:t>
      </w:r>
      <w:r w:rsidR="00D25A09">
        <w:t xml:space="preserve">immediately </w:t>
      </w:r>
      <w:r w:rsidR="006260A5">
        <w:t xml:space="preserve">and </w:t>
      </w:r>
      <w:r w:rsidR="00D25A09">
        <w:t xml:space="preserve">stabilize the program. </w:t>
      </w:r>
      <w:r w:rsidR="002A3DDE">
        <w:t>Commissioner Chester said the</w:t>
      </w:r>
      <w:r w:rsidR="006207B2">
        <w:t xml:space="preserve">re were changes in staffing </w:t>
      </w:r>
      <w:r w:rsidR="003D1C27">
        <w:t xml:space="preserve">and </w:t>
      </w:r>
      <w:r w:rsidR="006260A5">
        <w:t xml:space="preserve">Receiver </w:t>
      </w:r>
      <w:proofErr w:type="spellStart"/>
      <w:r w:rsidR="006260A5">
        <w:t>Zrike</w:t>
      </w:r>
      <w:proofErr w:type="spellEnd"/>
      <w:r w:rsidR="006260A5">
        <w:t xml:space="preserve"> brought in </w:t>
      </w:r>
      <w:r w:rsidR="002A3DDE">
        <w:t>org</w:t>
      </w:r>
      <w:r w:rsidR="0090261E">
        <w:t xml:space="preserve">anizations </w:t>
      </w:r>
      <w:r w:rsidR="006260A5">
        <w:t xml:space="preserve">with expertise </w:t>
      </w:r>
      <w:r w:rsidR="0090261E">
        <w:t>such as Center School</w:t>
      </w:r>
      <w:r w:rsidR="006260A5">
        <w:t xml:space="preserve">, </w:t>
      </w:r>
      <w:r w:rsidR="003D1C27">
        <w:t>School Works</w:t>
      </w:r>
      <w:r w:rsidR="006260A5">
        <w:t xml:space="preserve">, and EDC to </w:t>
      </w:r>
      <w:r w:rsidR="00B53F34">
        <w:t xml:space="preserve">review and work with </w:t>
      </w:r>
      <w:r w:rsidR="006260A5">
        <w:t xml:space="preserve">TIP and special education generally. </w:t>
      </w:r>
      <w:r w:rsidR="00B53F34">
        <w:t xml:space="preserve">The commissioner </w:t>
      </w:r>
      <w:r w:rsidR="002A3DDE">
        <w:t xml:space="preserve">said </w:t>
      </w:r>
      <w:r w:rsidR="00B53F34">
        <w:t xml:space="preserve">the </w:t>
      </w:r>
      <w:r w:rsidR="002A3DDE">
        <w:t xml:space="preserve">Department and </w:t>
      </w:r>
      <w:r w:rsidR="00B53F34">
        <w:t xml:space="preserve">the </w:t>
      </w:r>
      <w:r w:rsidR="002A3DDE">
        <w:t xml:space="preserve">district </w:t>
      </w:r>
      <w:r w:rsidR="00B53F34">
        <w:t>are working closely with the</w:t>
      </w:r>
      <w:r w:rsidR="002A3DDE">
        <w:t xml:space="preserve"> </w:t>
      </w:r>
      <w:r w:rsidR="006207B2">
        <w:t xml:space="preserve">DLC and the </w:t>
      </w:r>
      <w:r w:rsidR="002A3DDE">
        <w:t>other agencies involved,</w:t>
      </w:r>
      <w:r w:rsidR="006207B2">
        <w:t xml:space="preserve"> with the goal of ensuring a safe and strong program</w:t>
      </w:r>
      <w:r w:rsidR="002A3DDE">
        <w:t xml:space="preserve">. Commissioner Chester </w:t>
      </w:r>
      <w:r w:rsidR="00B53F34">
        <w:t>noted that the Department worked with the DLC on revising the regulations on restraint and seclusion</w:t>
      </w:r>
      <w:r w:rsidR="006207B2">
        <w:t>;</w:t>
      </w:r>
      <w:r w:rsidR="00B53F34">
        <w:t xml:space="preserve"> the new regulations that the Board adopted will </w:t>
      </w:r>
      <w:r w:rsidR="002A3DDE">
        <w:t xml:space="preserve">take effect on January 1, 2016. </w:t>
      </w:r>
    </w:p>
    <w:p w:rsidR="002A3DDE" w:rsidRDefault="002A3DDE"/>
    <w:p w:rsidR="002A3DDE" w:rsidRDefault="00973358">
      <w:r>
        <w:t>Ms. McKenna asked if the Department received complaints prior to the DLC report. Commissioner Chester said the Department required</w:t>
      </w:r>
      <w:r w:rsidR="006207B2">
        <w:t xml:space="preserve"> Holyoke to move the program out of an isolated setting </w:t>
      </w:r>
      <w:r>
        <w:t xml:space="preserve">in school year 2012-2013, and the </w:t>
      </w:r>
      <w:r w:rsidR="006207B2">
        <w:t xml:space="preserve">Department’s </w:t>
      </w:r>
      <w:r>
        <w:t>Program Quality Assurance office investigated a complaint from spring 2015</w:t>
      </w:r>
      <w:r w:rsidR="006207B2">
        <w:t xml:space="preserve"> and directed</w:t>
      </w:r>
      <w:r w:rsidR="00D25A09">
        <w:t xml:space="preserve"> corrective action, which was completed.</w:t>
      </w:r>
    </w:p>
    <w:p w:rsidR="00973358" w:rsidRDefault="00973358"/>
    <w:p w:rsidR="00973358" w:rsidRDefault="00973358">
      <w:r>
        <w:t xml:space="preserve">Receiver </w:t>
      </w:r>
      <w:proofErr w:type="spellStart"/>
      <w:r>
        <w:t>Zrike</w:t>
      </w:r>
      <w:proofErr w:type="spellEnd"/>
      <w:r>
        <w:t xml:space="preserve"> said the TIP program</w:t>
      </w:r>
      <w:r w:rsidR="006F2190">
        <w:t>,</w:t>
      </w:r>
      <w:r>
        <w:t xml:space="preserve"> and special education programs </w:t>
      </w:r>
      <w:r w:rsidR="006207B2">
        <w:t>overall</w:t>
      </w:r>
      <w:r w:rsidR="006F2190">
        <w:t>,</w:t>
      </w:r>
      <w:r w:rsidR="006207B2">
        <w:t xml:space="preserve"> </w:t>
      </w:r>
      <w:r>
        <w:t>are pressing issues in Holyoke. He said he is dee</w:t>
      </w:r>
      <w:r w:rsidR="006F2190">
        <w:t>ply troubled by the allegations</w:t>
      </w:r>
      <w:r>
        <w:t xml:space="preserve"> and is taking them very </w:t>
      </w:r>
      <w:r w:rsidR="003D1C27">
        <w:t xml:space="preserve">seriously. He </w:t>
      </w:r>
      <w:r w:rsidR="006F2190">
        <w:t xml:space="preserve">has </w:t>
      </w:r>
      <w:r w:rsidR="003D1C27">
        <w:t xml:space="preserve">assured parents and the public that students are safe at the school after many changes were made, and he will be meeting with families this week. </w:t>
      </w:r>
      <w:r w:rsidR="00146085">
        <w:t xml:space="preserve">Chair Sagan said the first concern is to be sure students are safe and fix any deficiencies. Receiver </w:t>
      </w:r>
      <w:proofErr w:type="spellStart"/>
      <w:r w:rsidR="00146085">
        <w:t>Zrike</w:t>
      </w:r>
      <w:proofErr w:type="spellEnd"/>
      <w:r w:rsidR="00146085">
        <w:t xml:space="preserve"> agreed and added that communication </w:t>
      </w:r>
      <w:r w:rsidR="006F2190">
        <w:t xml:space="preserve">with </w:t>
      </w:r>
      <w:r w:rsidR="00146085">
        <w:t xml:space="preserve">and responsiveness to families </w:t>
      </w:r>
      <w:r w:rsidR="006F2190">
        <w:t xml:space="preserve">will also </w:t>
      </w:r>
      <w:r w:rsidR="00146085">
        <w:t>continue to be a priority.</w:t>
      </w:r>
    </w:p>
    <w:p w:rsidR="003D1C27" w:rsidRDefault="003D1C27"/>
    <w:p w:rsidR="00146085" w:rsidRDefault="003D1C27">
      <w:r>
        <w:lastRenderedPageBreak/>
        <w:t xml:space="preserve">Mr. Moriarty noted his involvement </w:t>
      </w:r>
      <w:r w:rsidR="006207B2">
        <w:t xml:space="preserve">as a Holyoke School Committee member </w:t>
      </w:r>
      <w:r>
        <w:t xml:space="preserve">with the 2012 restructuring of the </w:t>
      </w:r>
      <w:r w:rsidR="006207B2">
        <w:t xml:space="preserve">TIP </w:t>
      </w:r>
      <w:r>
        <w:t xml:space="preserve">program, and </w:t>
      </w:r>
      <w:r w:rsidR="006207B2">
        <w:t xml:space="preserve">his </w:t>
      </w:r>
      <w:r>
        <w:t xml:space="preserve">prior service as general counsel for </w:t>
      </w:r>
      <w:r w:rsidR="006207B2">
        <w:t>the Center School</w:t>
      </w:r>
      <w:r>
        <w:t xml:space="preserve">. </w:t>
      </w:r>
      <w:r w:rsidR="00A303EE">
        <w:t xml:space="preserve">He said the DLC report outlines very serious concerns, and </w:t>
      </w:r>
      <w:r w:rsidR="006207B2">
        <w:t xml:space="preserve">he is disappointed </w:t>
      </w:r>
      <w:r w:rsidR="00A303EE">
        <w:t xml:space="preserve">the Program Quality Assurance findings </w:t>
      </w:r>
      <w:r w:rsidR="006207B2">
        <w:t xml:space="preserve">did not go further. </w:t>
      </w:r>
      <w:r w:rsidR="00146085">
        <w:t xml:space="preserve">Mr. Moriarty </w:t>
      </w:r>
      <w:r w:rsidR="006207B2">
        <w:t>sa</w:t>
      </w:r>
      <w:r w:rsidR="00A303EE">
        <w:t>id the Board and Department have a serious responsibility for overseeing the district</w:t>
      </w:r>
      <w:r w:rsidR="00146085">
        <w:t xml:space="preserve"> and</w:t>
      </w:r>
      <w:r w:rsidR="00A303EE">
        <w:t xml:space="preserve"> he is pleased that efforts were already underway prior to the DLC report. </w:t>
      </w:r>
      <w:r w:rsidR="00506743">
        <w:t xml:space="preserve">Ms. McKenna requested information on the number of Holyoke teachers licensed in special education and licensure waivers </w:t>
      </w:r>
      <w:r w:rsidR="00F3451C">
        <w:t xml:space="preserve">for </w:t>
      </w:r>
      <w:r w:rsidR="00506743">
        <w:t xml:space="preserve">special education teachers. </w:t>
      </w:r>
    </w:p>
    <w:p w:rsidR="00146085" w:rsidRDefault="00146085"/>
    <w:p w:rsidR="00F3451C" w:rsidRDefault="00146085">
      <w:r>
        <w:t xml:space="preserve">Secretary </w:t>
      </w:r>
      <w:proofErr w:type="spellStart"/>
      <w:r>
        <w:t>Peyser</w:t>
      </w:r>
      <w:proofErr w:type="spellEnd"/>
      <w:r>
        <w:t xml:space="preserve"> </w:t>
      </w:r>
      <w:r w:rsidR="00F3451C">
        <w:t xml:space="preserve">said the issues </w:t>
      </w:r>
      <w:r>
        <w:t xml:space="preserve">that the DLC identified </w:t>
      </w:r>
      <w:r w:rsidR="00F3451C">
        <w:t>confirm the Board’s decision on receivership. He thanked the D</w:t>
      </w:r>
      <w:r>
        <w:t>LC</w:t>
      </w:r>
      <w:r w:rsidR="00F3451C">
        <w:t xml:space="preserve"> for </w:t>
      </w:r>
      <w:r w:rsidR="00D25A09">
        <w:t>investigating</w:t>
      </w:r>
      <w:r w:rsidR="00F3451C">
        <w:t xml:space="preserve"> </w:t>
      </w:r>
      <w:r>
        <w:t xml:space="preserve">the </w:t>
      </w:r>
      <w:r w:rsidR="00F3451C">
        <w:t xml:space="preserve">complaints, and </w:t>
      </w:r>
      <w:r>
        <w:t xml:space="preserve">thanked </w:t>
      </w:r>
      <w:r w:rsidR="00F3451C">
        <w:t>Liza Hirsch for coming forward</w:t>
      </w:r>
      <w:r>
        <w:t xml:space="preserve"> with her concerns</w:t>
      </w:r>
      <w:r w:rsidR="00F3451C">
        <w:t>. Chair Sagan said the Board and the Department have a special responsibility to students in Level 5 districts and schools</w:t>
      </w:r>
      <w:r>
        <w:t xml:space="preserve"> and</w:t>
      </w:r>
      <w:r w:rsidR="006F2190">
        <w:t xml:space="preserve"> </w:t>
      </w:r>
      <w:r w:rsidR="00F3451C">
        <w:t>the Board must know of problems early</w:t>
      </w:r>
      <w:r>
        <w:t>. The commissioner agreed</w:t>
      </w:r>
      <w:r w:rsidR="006F2190">
        <w:t xml:space="preserve">; he said he will include TIP in the monthly updates on Holyoke and will also communicate urgent matters in between the monthly reports. </w:t>
      </w:r>
    </w:p>
    <w:p w:rsidR="00F3451C" w:rsidRDefault="00F3451C"/>
    <w:p w:rsidR="003D1C27" w:rsidRDefault="00F3451C">
      <w:r>
        <w:t xml:space="preserve">Senior Associate Commissioner Russell Johnston updated the Board on other </w:t>
      </w:r>
      <w:r w:rsidR="006260A5">
        <w:t xml:space="preserve">work that is going on to improve </w:t>
      </w:r>
      <w:r w:rsidR="006F2190">
        <w:t xml:space="preserve">school </w:t>
      </w:r>
      <w:r w:rsidR="006260A5">
        <w:t xml:space="preserve">programs and services </w:t>
      </w:r>
      <w:r>
        <w:t xml:space="preserve">in </w:t>
      </w:r>
      <w:r w:rsidR="006F2190">
        <w:t>Holyoke</w:t>
      </w:r>
      <w:r>
        <w:t xml:space="preserve">, including the development of school-based operational plans, </w:t>
      </w:r>
      <w:r w:rsidR="006F2190">
        <w:t xml:space="preserve">a fuller </w:t>
      </w:r>
      <w:r>
        <w:t>school day</w:t>
      </w:r>
      <w:r w:rsidR="006F2190">
        <w:t xml:space="preserve"> with more enrichment time for students</w:t>
      </w:r>
      <w:r>
        <w:t xml:space="preserve">, and family engagement. </w:t>
      </w:r>
      <w:r w:rsidR="006260A5">
        <w:t xml:space="preserve"> </w:t>
      </w:r>
    </w:p>
    <w:p w:rsidR="008240FF" w:rsidRPr="00F3451C" w:rsidRDefault="008240FF"/>
    <w:p w:rsidR="00F3451C" w:rsidRPr="00F3451C" w:rsidRDefault="00F3451C">
      <w:pPr>
        <w:rPr>
          <w:b/>
        </w:rPr>
      </w:pPr>
      <w:r w:rsidRPr="00F3451C">
        <w:rPr>
          <w:b/>
        </w:rPr>
        <w:t>2015 District and School Accountability Determinations</w:t>
      </w:r>
    </w:p>
    <w:p w:rsidR="00F3451C" w:rsidRPr="00F3451C" w:rsidRDefault="00F3451C"/>
    <w:p w:rsidR="00F3451C" w:rsidRPr="00F3451C" w:rsidRDefault="00F3451C">
      <w:r w:rsidRPr="00235994">
        <w:t>Commissioner</w:t>
      </w:r>
      <w:r w:rsidRPr="00F3451C">
        <w:t xml:space="preserve"> Chester updated the Board on the 2015 school and district accountability and assistance </w:t>
      </w:r>
      <w:r>
        <w:t>results, and congratulated the 45 Commendation Schools for their progress and achievement. He</w:t>
      </w:r>
      <w:r w:rsidR="00856588">
        <w:t xml:space="preserve"> said 4 schools exite</w:t>
      </w:r>
      <w:r>
        <w:t xml:space="preserve">d Level 4, 14 remain in Level 4, </w:t>
      </w:r>
      <w:r w:rsidR="00856588">
        <w:t xml:space="preserve">1 school has been designated as Level 4, and several districts moved out of Level 3. </w:t>
      </w:r>
    </w:p>
    <w:p w:rsidR="00506743" w:rsidRPr="00F3451C" w:rsidRDefault="00506743"/>
    <w:p w:rsidR="00CA6693" w:rsidRDefault="00CD354C" w:rsidP="00CA6693">
      <w:pPr>
        <w:rPr>
          <w:b/>
          <w:bCs/>
        </w:rPr>
      </w:pPr>
      <w:r>
        <w:t xml:space="preserve">Senior Associate Commissioner Russell Johnston </w:t>
      </w:r>
      <w:r w:rsidR="006F2190">
        <w:t xml:space="preserve">gave </w:t>
      </w:r>
      <w:r w:rsidR="00B14EA5">
        <w:t xml:space="preserve">Board members a recap of the accountability and </w:t>
      </w:r>
      <w:r w:rsidR="00B14EA5" w:rsidRPr="00B14EA5">
        <w:t xml:space="preserve">assistance system under </w:t>
      </w:r>
      <w:r w:rsidR="00B14EA5">
        <w:t xml:space="preserve">the </w:t>
      </w:r>
      <w:r w:rsidR="00B14EA5" w:rsidRPr="00B14EA5">
        <w:t>ESEA flexibility waiver</w:t>
      </w:r>
      <w:r w:rsidR="00B14EA5">
        <w:t>, which has an overall goal of reducing proficiency gaps by half</w:t>
      </w:r>
      <w:r w:rsidR="006F2190">
        <w:t xml:space="preserve"> by 2017. He explained the hold-</w:t>
      </w:r>
      <w:r w:rsidR="00B14EA5">
        <w:t>harmless approach to accountability this year due to the two-year PARCC test drive; approximately 12 percent</w:t>
      </w:r>
      <w:r w:rsidR="00B14EA5" w:rsidRPr="00B14EA5">
        <w:t xml:space="preserve"> o</w:t>
      </w:r>
      <w:r w:rsidR="00D25A09">
        <w:t xml:space="preserve">f PARCC districts were held </w:t>
      </w:r>
      <w:r w:rsidR="00B14EA5" w:rsidRPr="00B14EA5">
        <w:t>harmless</w:t>
      </w:r>
      <w:r w:rsidR="00B14EA5">
        <w:t xml:space="preserve">. </w:t>
      </w:r>
      <w:r w:rsidR="00B14EA5" w:rsidRPr="00B14EA5">
        <w:t xml:space="preserve"> </w:t>
      </w:r>
      <w:r w:rsidR="00B14EA5">
        <w:t xml:space="preserve">Mr. Johnston reviewed the six cohorts of Level 4 schools, the majority of which exited Level </w:t>
      </w:r>
      <w:r w:rsidR="00B14EA5" w:rsidRPr="00CA6693">
        <w:t xml:space="preserve">4. </w:t>
      </w:r>
      <w:r w:rsidR="00CA6693" w:rsidRPr="00CA6693">
        <w:t xml:space="preserve">He said </w:t>
      </w:r>
      <w:r w:rsidR="00CA6693" w:rsidRPr="00CA6693">
        <w:rPr>
          <w:bCs/>
        </w:rPr>
        <w:t>several schools remaining in Level 4 are engaged with turnaround partners or in-district receivers.</w:t>
      </w:r>
      <w:r w:rsidR="00CA6693">
        <w:rPr>
          <w:b/>
          <w:bCs/>
        </w:rPr>
        <w:t xml:space="preserve"> </w:t>
      </w:r>
    </w:p>
    <w:p w:rsidR="00CA6693" w:rsidRDefault="00CA6693" w:rsidP="00CA6693">
      <w:pPr>
        <w:rPr>
          <w:b/>
          <w:bCs/>
        </w:rPr>
      </w:pPr>
    </w:p>
    <w:p w:rsidR="00CA6693" w:rsidRDefault="007115B3" w:rsidP="00CA6693">
      <w:pPr>
        <w:rPr>
          <w:bCs/>
        </w:rPr>
      </w:pPr>
      <w:r>
        <w:rPr>
          <w:bCs/>
        </w:rPr>
        <w:t xml:space="preserve">In response to Mr. </w:t>
      </w:r>
      <w:proofErr w:type="spellStart"/>
      <w:r>
        <w:rPr>
          <w:bCs/>
        </w:rPr>
        <w:t>Willyard’s</w:t>
      </w:r>
      <w:proofErr w:type="spellEnd"/>
      <w:r>
        <w:rPr>
          <w:bCs/>
        </w:rPr>
        <w:t xml:space="preserve"> question, Commissioner Chester said the Department’s accountability and assistance system is outlined in </w:t>
      </w:r>
      <w:r w:rsidR="006F2190">
        <w:rPr>
          <w:bCs/>
        </w:rPr>
        <w:t xml:space="preserve">state law </w:t>
      </w:r>
      <w:r>
        <w:rPr>
          <w:bCs/>
        </w:rPr>
        <w:t>and operates under a federal waiver</w:t>
      </w:r>
      <w:r w:rsidR="006F2190">
        <w:rPr>
          <w:bCs/>
        </w:rPr>
        <w:t xml:space="preserve"> that will not be necessary under the new ESSA</w:t>
      </w:r>
      <w:r>
        <w:rPr>
          <w:bCs/>
        </w:rPr>
        <w:t xml:space="preserve">. Ms. Stewart </w:t>
      </w:r>
      <w:r w:rsidR="006F2190">
        <w:rPr>
          <w:bCs/>
        </w:rPr>
        <w:t xml:space="preserve">commented </w:t>
      </w:r>
      <w:r>
        <w:rPr>
          <w:bCs/>
        </w:rPr>
        <w:t xml:space="preserve">that the </w:t>
      </w:r>
      <w:r w:rsidR="0067659F">
        <w:rPr>
          <w:bCs/>
        </w:rPr>
        <w:t>Board</w:t>
      </w:r>
      <w:r>
        <w:rPr>
          <w:bCs/>
        </w:rPr>
        <w:t xml:space="preserve"> should take stock of the</w:t>
      </w:r>
      <w:r w:rsidR="006F2190">
        <w:rPr>
          <w:bCs/>
        </w:rPr>
        <w:t xml:space="preserve"> current </w:t>
      </w:r>
      <w:r>
        <w:rPr>
          <w:bCs/>
        </w:rPr>
        <w:t xml:space="preserve">system and discuss </w:t>
      </w:r>
      <w:r w:rsidR="006F2190">
        <w:rPr>
          <w:bCs/>
        </w:rPr>
        <w:t xml:space="preserve">metrics besides </w:t>
      </w:r>
      <w:r>
        <w:rPr>
          <w:bCs/>
        </w:rPr>
        <w:t>academic</w:t>
      </w:r>
      <w:r w:rsidR="006F2190">
        <w:rPr>
          <w:bCs/>
        </w:rPr>
        <w:t>s</w:t>
      </w:r>
      <w:r>
        <w:rPr>
          <w:bCs/>
        </w:rPr>
        <w:t xml:space="preserve">. In response to Ms. McKenna’s question, </w:t>
      </w:r>
      <w:r w:rsidR="0067659F">
        <w:rPr>
          <w:bCs/>
        </w:rPr>
        <w:t xml:space="preserve">Commissioner Chester said after further discussions with leadership it was clear that Madison Park Vocational-Technical High School was </w:t>
      </w:r>
      <w:r w:rsidR="006F2190">
        <w:rPr>
          <w:bCs/>
        </w:rPr>
        <w:t xml:space="preserve">heading into </w:t>
      </w:r>
      <w:r w:rsidR="00D25A09">
        <w:rPr>
          <w:bCs/>
        </w:rPr>
        <w:t xml:space="preserve">a </w:t>
      </w:r>
      <w:r w:rsidR="006F2190">
        <w:rPr>
          <w:bCs/>
        </w:rPr>
        <w:t xml:space="preserve">new </w:t>
      </w:r>
      <w:r w:rsidR="00D25A09">
        <w:rPr>
          <w:bCs/>
        </w:rPr>
        <w:t>planning</w:t>
      </w:r>
      <w:r w:rsidR="006F2190">
        <w:rPr>
          <w:bCs/>
        </w:rPr>
        <w:t xml:space="preserve"> phase, and the Level4 </w:t>
      </w:r>
      <w:r w:rsidR="0067659F">
        <w:rPr>
          <w:bCs/>
        </w:rPr>
        <w:t xml:space="preserve">designation gives the school added leverage to </w:t>
      </w:r>
      <w:r w:rsidR="006F2190">
        <w:rPr>
          <w:bCs/>
        </w:rPr>
        <w:t xml:space="preserve">move </w:t>
      </w:r>
      <w:r w:rsidR="0067659F">
        <w:rPr>
          <w:bCs/>
        </w:rPr>
        <w:t xml:space="preserve">forward. </w:t>
      </w:r>
    </w:p>
    <w:p w:rsidR="00235994" w:rsidRDefault="00235994" w:rsidP="00CA6693">
      <w:pPr>
        <w:rPr>
          <w:bCs/>
        </w:rPr>
      </w:pPr>
    </w:p>
    <w:p w:rsidR="007115B3" w:rsidRPr="00235994" w:rsidRDefault="00235994" w:rsidP="00CA6693">
      <w:pPr>
        <w:rPr>
          <w:b/>
        </w:rPr>
      </w:pPr>
      <w:r w:rsidRPr="00235994">
        <w:rPr>
          <w:b/>
        </w:rPr>
        <w:t>Southbridge Public Schools: District Review Report and Possible Next Steps</w:t>
      </w:r>
    </w:p>
    <w:p w:rsidR="00B14EA5" w:rsidRPr="00235994" w:rsidRDefault="00B14EA5" w:rsidP="00B14EA5">
      <w:pPr>
        <w:rPr>
          <w:b/>
        </w:rPr>
      </w:pPr>
    </w:p>
    <w:p w:rsidR="00D61CDF" w:rsidRDefault="00235994" w:rsidP="00D61CDF">
      <w:r>
        <w:t xml:space="preserve">Commissioner Chester said the Board declared Southbridge Public Schools a Level 4 district in 2004. He said he recently visited the district and his observations did not suggest that </w:t>
      </w:r>
      <w:r w:rsidR="006F2190">
        <w:t xml:space="preserve">the </w:t>
      </w:r>
      <w:r>
        <w:t xml:space="preserve">district review </w:t>
      </w:r>
      <w:r w:rsidR="006F2190">
        <w:t xml:space="preserve">was </w:t>
      </w:r>
      <w:r>
        <w:t xml:space="preserve">inaccurate. </w:t>
      </w:r>
    </w:p>
    <w:p w:rsidR="00D61CDF" w:rsidRDefault="00D61CDF" w:rsidP="00D61CDF"/>
    <w:p w:rsidR="00D61CDF" w:rsidRDefault="00D61CDF" w:rsidP="00D61CDF">
      <w:r w:rsidRPr="00D61CDF">
        <w:lastRenderedPageBreak/>
        <w:t>Rob Curtin, Director of Education Data Services and the Center for School &amp; District Accountability</w:t>
      </w:r>
      <w:r>
        <w:t>, reviewed the district’s enrollment, demographics, and student performance data. Data included: Southbridge’s f</w:t>
      </w:r>
      <w:r w:rsidRPr="00D61CDF">
        <w:t xml:space="preserve">our-year graduation </w:t>
      </w:r>
      <w:r>
        <w:t>rate of 62.9 percent</w:t>
      </w:r>
      <w:r w:rsidRPr="00D61CDF">
        <w:t xml:space="preserve"> as com</w:t>
      </w:r>
      <w:r>
        <w:t xml:space="preserve">pared to the state rate of 86.1 percent; annual dropout </w:t>
      </w:r>
      <w:r w:rsidR="00111856">
        <w:t xml:space="preserve">rate </w:t>
      </w:r>
      <w:r>
        <w:t>of 4.4percent</w:t>
      </w:r>
      <w:r w:rsidRPr="00D61CDF">
        <w:t xml:space="preserve"> as compared to the state rate of 2.0</w:t>
      </w:r>
      <w:r>
        <w:t xml:space="preserve"> percent; over 10 percent</w:t>
      </w:r>
      <w:r w:rsidRPr="00D61CDF">
        <w:t xml:space="preserve"> of </w:t>
      </w:r>
      <w:r>
        <w:t>all Southbridge students and 19 percent</w:t>
      </w:r>
      <w:r w:rsidRPr="00D61CDF">
        <w:t xml:space="preserve"> of students at Southbridge Middle/High School were suspended at least once in 2015</w:t>
      </w:r>
      <w:r>
        <w:t>; and 34 percent</w:t>
      </w:r>
      <w:r w:rsidRPr="00D61CDF">
        <w:t xml:space="preserve"> of students at Southbridge Middle/High School failed at least one course in 2015</w:t>
      </w:r>
      <w:r>
        <w:t xml:space="preserve">. He reviewed the district review process and standards. He reviewed findings on leadership and governance, curriculum and instruction, assessment, human resources and professional development, student support, and finance and asset management. </w:t>
      </w:r>
    </w:p>
    <w:p w:rsidR="00530198" w:rsidRDefault="00530198" w:rsidP="00D61CDF"/>
    <w:p w:rsidR="00B23F51" w:rsidRDefault="00530198" w:rsidP="00D61CDF">
      <w:r>
        <w:t>Commissioner Chester said he is deeply troubled by the outcomes of students in Southbridge</w:t>
      </w:r>
      <w:r w:rsidR="00D25A09">
        <w:t xml:space="preserve"> and is considering a Level 5 designation</w:t>
      </w:r>
      <w:r>
        <w:t>. He said during his district visit, adults talked about children who are not “normal</w:t>
      </w:r>
      <w:r w:rsidR="006D4F03">
        <w:t>,”</w:t>
      </w:r>
      <w:r>
        <w:t xml:space="preserve"> and </w:t>
      </w:r>
      <w:r w:rsidR="006D4F03">
        <w:t xml:space="preserve">they stated the district could do better with more time </w:t>
      </w:r>
      <w:r w:rsidR="00B23F51">
        <w:t>to turn things around. He said eleven years after the initial Level 4 designation</w:t>
      </w:r>
      <w:r w:rsidR="006D4F03">
        <w:t>,</w:t>
      </w:r>
      <w:r w:rsidR="00B23F51">
        <w:t xml:space="preserve"> he is gravely concerned about </w:t>
      </w:r>
      <w:r w:rsidR="006D4F03">
        <w:t>the students in the district and all the issues identified in the report</w:t>
      </w:r>
      <w:r w:rsidR="00D25A09">
        <w:t xml:space="preserve">. </w:t>
      </w:r>
    </w:p>
    <w:p w:rsidR="00D25A09" w:rsidRDefault="00D25A09" w:rsidP="00D61CDF"/>
    <w:p w:rsidR="008240FF" w:rsidRDefault="00B23F51" w:rsidP="00D61CDF">
      <w:r>
        <w:t>In response to questions regarding the district</w:t>
      </w:r>
      <w:r w:rsidR="006D4F03">
        <w:t>’s</w:t>
      </w:r>
      <w:r>
        <w:t xml:space="preserve"> leadership, Mr. Curtin said the district has had </w:t>
      </w:r>
      <w:r w:rsidR="006D4F03">
        <w:t xml:space="preserve">7 </w:t>
      </w:r>
      <w:r>
        <w:t xml:space="preserve">superintendents and </w:t>
      </w:r>
      <w:r w:rsidR="006D4F03">
        <w:t xml:space="preserve">43 </w:t>
      </w:r>
      <w:r w:rsidR="00CF6B26">
        <w:t xml:space="preserve">different school and district leaders since 2011. </w:t>
      </w:r>
      <w:r w:rsidR="00D83096">
        <w:t>He said the town council voted no confidence in the school committee last spring</w:t>
      </w:r>
      <w:r w:rsidR="006D4F03">
        <w:t>; since then, n</w:t>
      </w:r>
      <w:r w:rsidR="00D83096">
        <w:t xml:space="preserve">ew members of the school committee were elected. </w:t>
      </w:r>
      <w:r w:rsidR="006D4F03">
        <w:t xml:space="preserve">Chair Sagan said the Board may hold a special meeting in Southbridge on January 25 if necessary and appropriate. </w:t>
      </w:r>
    </w:p>
    <w:p w:rsidR="006D4F03" w:rsidRDefault="006D4F03" w:rsidP="00D61CDF"/>
    <w:p w:rsidR="00D83096" w:rsidRPr="00D83096" w:rsidRDefault="00D83096" w:rsidP="00D61CDF">
      <w:pPr>
        <w:rPr>
          <w:b/>
        </w:rPr>
      </w:pPr>
      <w:r w:rsidRPr="00D83096">
        <w:rPr>
          <w:b/>
        </w:rPr>
        <w:t>Report on Condition for Cape Cod Lighthouse Charter School and Proposed Amendment</w:t>
      </w:r>
    </w:p>
    <w:p w:rsidR="00D25A09" w:rsidRDefault="00D25A09" w:rsidP="00D61CDF"/>
    <w:p w:rsidR="00D83096" w:rsidRDefault="00D83096" w:rsidP="00D61CDF">
      <w:r>
        <w:t xml:space="preserve">Commissioner Chester said he is </w:t>
      </w:r>
      <w:r w:rsidRPr="00D83096">
        <w:t>recommend</w:t>
      </w:r>
      <w:r>
        <w:t>ing</w:t>
      </w:r>
      <w:r w:rsidRPr="00D83096">
        <w:t xml:space="preserve"> that the </w:t>
      </w:r>
      <w:r>
        <w:t xml:space="preserve">Board </w:t>
      </w:r>
      <w:r w:rsidRPr="00D83096">
        <w:t>vote to remove the condition from Cape Cod Lighthouse Charter School's charter and approve the changes to decrease its grade span and maximum enrollment, as requested by the school.</w:t>
      </w:r>
      <w:r>
        <w:t xml:space="preserve"> </w:t>
      </w:r>
    </w:p>
    <w:p w:rsidR="00D83096" w:rsidRDefault="00D83096" w:rsidP="00D61CDF"/>
    <w:p w:rsidR="00D83096" w:rsidRPr="00D83096" w:rsidRDefault="00D83096" w:rsidP="00D83096">
      <w:pPr>
        <w:tabs>
          <w:tab w:val="left" w:pos="-1440"/>
        </w:tabs>
        <w:ind w:left="1440" w:hanging="1440"/>
        <w:rPr>
          <w:b/>
        </w:rPr>
      </w:pPr>
      <w:r w:rsidRPr="00D83096">
        <w:rPr>
          <w:b/>
        </w:rPr>
        <w:t>VOTED:</w:t>
      </w:r>
      <w:r w:rsidRPr="00D83096">
        <w:rPr>
          <w:b/>
        </w:rPr>
        <w:tab/>
        <w:t xml:space="preserve">that the Board of Elementary and Secondary Education, in accordance with General </w:t>
      </w:r>
      <w:proofErr w:type="gramStart"/>
      <w:r w:rsidRPr="00D83096">
        <w:rPr>
          <w:b/>
        </w:rPr>
        <w:t>Laws</w:t>
      </w:r>
      <w:proofErr w:type="gramEnd"/>
      <w:r w:rsidRPr="00D83096">
        <w:rPr>
          <w:b/>
        </w:rPr>
        <w:t xml:space="preserve"> chapter 71, section 89, and 603 CMR 1.00, hereby amends the charter granted to the following school, as presented by the Commissioner:</w:t>
      </w:r>
    </w:p>
    <w:p w:rsidR="00D83096" w:rsidRDefault="00D83096" w:rsidP="00D83096">
      <w:pPr>
        <w:tabs>
          <w:tab w:val="left" w:pos="-1440"/>
        </w:tabs>
        <w:ind w:left="1440"/>
      </w:pPr>
    </w:p>
    <w:p w:rsidR="00D83096" w:rsidRPr="00F411FC" w:rsidRDefault="00D83096" w:rsidP="00D83096">
      <w:pPr>
        <w:tabs>
          <w:tab w:val="left" w:pos="-1440"/>
        </w:tabs>
        <w:ind w:left="1440" w:hanging="1440"/>
        <w:rPr>
          <w:b/>
          <w:i/>
        </w:rPr>
      </w:pPr>
      <w:r>
        <w:rPr>
          <w:b/>
          <w:i/>
        </w:rPr>
        <w:tab/>
        <w:t>Cape Cod Lighthouse Charter School</w:t>
      </w:r>
      <w:r w:rsidRPr="0074380C">
        <w:rPr>
          <w:b/>
          <w:i/>
        </w:rPr>
        <w:t xml:space="preserve"> (</w:t>
      </w:r>
      <w:r>
        <w:rPr>
          <w:b/>
          <w:i/>
        </w:rPr>
        <w:t>grades served changed from 6-12 to 6-8; maximum enrollment changed from 400 to 260)</w:t>
      </w:r>
    </w:p>
    <w:p w:rsidR="00D83096" w:rsidRPr="00F411FC" w:rsidRDefault="00D83096" w:rsidP="00D83096">
      <w:pPr>
        <w:pStyle w:val="Heading3"/>
        <w:tabs>
          <w:tab w:val="left" w:pos="4320"/>
        </w:tabs>
        <w:ind w:left="0"/>
        <w:rPr>
          <w:rFonts w:ascii="Times New Roman" w:hAnsi="Times New Roman"/>
          <w:i w:val="0"/>
          <w:sz w:val="24"/>
          <w:szCs w:val="24"/>
        </w:rPr>
      </w:pPr>
    </w:p>
    <w:p w:rsidR="00D83096" w:rsidRPr="00527146" w:rsidRDefault="00D83096" w:rsidP="00D83096">
      <w:pPr>
        <w:tabs>
          <w:tab w:val="left" w:pos="1440"/>
          <w:tab w:val="left" w:pos="4320"/>
        </w:tabs>
        <w:ind w:left="2160"/>
        <w:rPr>
          <w:bCs/>
        </w:rPr>
      </w:pPr>
      <w:r>
        <w:rPr>
          <w:bCs/>
        </w:rPr>
        <w:t xml:space="preserve">Location: </w:t>
      </w:r>
      <w:r>
        <w:rPr>
          <w:bCs/>
        </w:rPr>
        <w:tab/>
      </w:r>
      <w:r>
        <w:rPr>
          <w:bCs/>
        </w:rPr>
        <w:tab/>
        <w:t>Harwich</w:t>
      </w:r>
    </w:p>
    <w:p w:rsidR="00D83096" w:rsidRPr="00527146" w:rsidRDefault="00D83096" w:rsidP="00D83096">
      <w:pPr>
        <w:tabs>
          <w:tab w:val="left" w:pos="1440"/>
          <w:tab w:val="left" w:pos="4320"/>
        </w:tabs>
        <w:ind w:left="2160"/>
        <w:rPr>
          <w:bCs/>
        </w:rPr>
      </w:pPr>
      <w:r w:rsidRPr="00527146">
        <w:rPr>
          <w:bCs/>
        </w:rPr>
        <w:t>Maximum Enrollment:</w:t>
      </w:r>
      <w:r w:rsidRPr="00527146">
        <w:rPr>
          <w:bCs/>
        </w:rPr>
        <w:tab/>
      </w:r>
      <w:r>
        <w:rPr>
          <w:bCs/>
        </w:rPr>
        <w:t>260</w:t>
      </w:r>
    </w:p>
    <w:p w:rsidR="00D83096" w:rsidRPr="00527146" w:rsidRDefault="00D83096" w:rsidP="00D83096">
      <w:pPr>
        <w:tabs>
          <w:tab w:val="left" w:pos="1440"/>
          <w:tab w:val="left" w:pos="4320"/>
        </w:tabs>
        <w:ind w:left="2160"/>
        <w:rPr>
          <w:bCs/>
        </w:rPr>
      </w:pPr>
      <w:r>
        <w:rPr>
          <w:bCs/>
        </w:rPr>
        <w:t xml:space="preserve">Grades Served:  </w:t>
      </w:r>
      <w:r>
        <w:rPr>
          <w:bCs/>
        </w:rPr>
        <w:tab/>
      </w:r>
      <w:r>
        <w:rPr>
          <w:bCs/>
        </w:rPr>
        <w:tab/>
        <w:t xml:space="preserve">6–8   </w:t>
      </w:r>
    </w:p>
    <w:p w:rsidR="00D83096" w:rsidRDefault="00D83096" w:rsidP="00D83096">
      <w:pPr>
        <w:tabs>
          <w:tab w:val="left" w:pos="1440"/>
          <w:tab w:val="left" w:pos="4320"/>
        </w:tabs>
        <w:ind w:left="2160"/>
        <w:rPr>
          <w:bCs/>
        </w:rPr>
      </w:pPr>
      <w:r w:rsidRPr="00527146">
        <w:rPr>
          <w:bCs/>
        </w:rPr>
        <w:t xml:space="preserve">Effective year:  </w:t>
      </w:r>
      <w:r w:rsidRPr="00527146">
        <w:rPr>
          <w:bCs/>
        </w:rPr>
        <w:tab/>
      </w:r>
      <w:r>
        <w:rPr>
          <w:bCs/>
        </w:rPr>
        <w:tab/>
        <w:t>FY2016</w:t>
      </w:r>
    </w:p>
    <w:p w:rsidR="00D83096" w:rsidRPr="00831527" w:rsidRDefault="00D83096" w:rsidP="00D83096">
      <w:pPr>
        <w:rPr>
          <w:color w:val="000000"/>
        </w:rPr>
      </w:pPr>
    </w:p>
    <w:p w:rsidR="00D83096" w:rsidRPr="00D83096" w:rsidRDefault="00D83096" w:rsidP="00D83096">
      <w:pPr>
        <w:ind w:left="1440"/>
        <w:rPr>
          <w:b/>
          <w:bCs/>
        </w:rPr>
      </w:pPr>
      <w:r w:rsidRPr="00D83096">
        <w:rPr>
          <w:b/>
          <w:bCs/>
        </w:rPr>
        <w:t xml:space="preserve">Further, the Board of Elementary and Secondary Education, in accordance with General </w:t>
      </w:r>
      <w:proofErr w:type="gramStart"/>
      <w:r w:rsidRPr="00D83096">
        <w:rPr>
          <w:b/>
          <w:bCs/>
        </w:rPr>
        <w:t>Laws</w:t>
      </w:r>
      <w:proofErr w:type="gramEnd"/>
      <w:r w:rsidRPr="00D83096">
        <w:rPr>
          <w:b/>
          <w:bCs/>
        </w:rPr>
        <w:t xml:space="preserve"> chapter 71, section 89, and 603 CMR 1.00, hereby removes the one condition on the school’s charter, as recommended by the Commissioner. </w:t>
      </w:r>
    </w:p>
    <w:p w:rsidR="00D83096" w:rsidRPr="00D83096" w:rsidRDefault="00D83096" w:rsidP="00D83096">
      <w:pPr>
        <w:ind w:left="1440"/>
        <w:rPr>
          <w:b/>
        </w:rPr>
      </w:pPr>
    </w:p>
    <w:p w:rsidR="00D83096" w:rsidRPr="00D83096" w:rsidRDefault="00D83096" w:rsidP="00D83096">
      <w:pPr>
        <w:ind w:left="1440"/>
        <w:rPr>
          <w:b/>
        </w:rPr>
      </w:pPr>
      <w:r w:rsidRPr="00D83096">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establish, all of which shall be deemed conditions of the charter.</w:t>
      </w:r>
    </w:p>
    <w:p w:rsidR="00530198" w:rsidRPr="00D83096" w:rsidRDefault="00530198" w:rsidP="00D61CDF">
      <w:r w:rsidRPr="00D83096">
        <w:lastRenderedPageBreak/>
        <w:t xml:space="preserve"> </w:t>
      </w:r>
    </w:p>
    <w:p w:rsidR="00506743" w:rsidRDefault="00D83096">
      <w:r>
        <w:t xml:space="preserve">The vote was unanimous. </w:t>
      </w:r>
    </w:p>
    <w:p w:rsidR="00D83096" w:rsidRDefault="00D83096"/>
    <w:p w:rsidR="00D83096" w:rsidRDefault="00D83096">
      <w:pPr>
        <w:rPr>
          <w:b/>
        </w:rPr>
      </w:pPr>
      <w:r w:rsidRPr="00D83096">
        <w:rPr>
          <w:b/>
        </w:rPr>
        <w:t>Report on Probation for Global Learning Charter Public School</w:t>
      </w:r>
    </w:p>
    <w:p w:rsidR="00D83096" w:rsidRDefault="00D83096">
      <w:pPr>
        <w:rPr>
          <w:b/>
        </w:rPr>
      </w:pPr>
    </w:p>
    <w:p w:rsidR="00D83096" w:rsidRDefault="00D83096">
      <w:r>
        <w:t xml:space="preserve">Commissioner Chester said he is recommending </w:t>
      </w:r>
      <w:r w:rsidRPr="00361E20">
        <w:t xml:space="preserve">that </w:t>
      </w:r>
      <w:r>
        <w:t xml:space="preserve">Global Learning Charter Public School </w:t>
      </w:r>
      <w:r w:rsidRPr="00361E20">
        <w:t>be removed from probation</w:t>
      </w:r>
      <w:r w:rsidR="00545C26">
        <w:t>,</w:t>
      </w:r>
      <w:r w:rsidRPr="00361E20">
        <w:t xml:space="preserve"> but </w:t>
      </w:r>
      <w:proofErr w:type="gramStart"/>
      <w:r w:rsidRPr="00361E20">
        <w:t>operate</w:t>
      </w:r>
      <w:proofErr w:type="gramEnd"/>
      <w:r w:rsidRPr="00361E20">
        <w:t xml:space="preserve"> under a </w:t>
      </w:r>
      <w:r>
        <w:t xml:space="preserve">continuing </w:t>
      </w:r>
      <w:r w:rsidRPr="00361E20">
        <w:t>condition</w:t>
      </w:r>
      <w:r>
        <w:t xml:space="preserve"> designed </w:t>
      </w:r>
      <w:r w:rsidRPr="00361E20">
        <w:t>to ensure sustained academic progress.</w:t>
      </w:r>
      <w:r>
        <w:t xml:space="preserve"> </w:t>
      </w:r>
      <w:r w:rsidR="003A50FB">
        <w:t xml:space="preserve"> </w:t>
      </w:r>
    </w:p>
    <w:p w:rsidR="00D83096" w:rsidRDefault="00D83096"/>
    <w:p w:rsidR="00D83096" w:rsidRPr="00D83096" w:rsidRDefault="00D83096" w:rsidP="00D83096">
      <w:pPr>
        <w:pStyle w:val="Default"/>
        <w:ind w:left="1440" w:hanging="1440"/>
        <w:rPr>
          <w:b/>
        </w:rPr>
      </w:pPr>
      <w:r w:rsidRPr="00D83096">
        <w:rPr>
          <w:b/>
        </w:rPr>
        <w:t xml:space="preserve">VOTED: </w:t>
      </w:r>
      <w:r w:rsidRPr="00D83096">
        <w:rPr>
          <w:b/>
        </w:rPr>
        <w:tab/>
        <w:t xml:space="preserve">that the Board of Elementary and Secondary Education, in accordance with General Laws chapter 71, section 89, and 603 CMR 1.00, hereby removes Global Learning Charter Public School from probation because the school has substantially met the conditions imposed in January 2014. </w:t>
      </w:r>
    </w:p>
    <w:p w:rsidR="00D83096" w:rsidRPr="00D83096" w:rsidRDefault="00D83096" w:rsidP="00D83096">
      <w:pPr>
        <w:rPr>
          <w:b/>
        </w:rPr>
      </w:pPr>
    </w:p>
    <w:p w:rsidR="00D83096" w:rsidRPr="00D83096" w:rsidRDefault="00D83096" w:rsidP="00D83096">
      <w:pPr>
        <w:ind w:left="1440"/>
        <w:rPr>
          <w:b/>
          <w:bCs/>
        </w:rPr>
      </w:pPr>
      <w:r w:rsidRPr="00D83096">
        <w:rPr>
          <w:b/>
          <w:bCs/>
        </w:rPr>
        <w:t xml:space="preserve">Further, the Board of Elementary and Secondary Education, in accordance with General </w:t>
      </w:r>
      <w:proofErr w:type="gramStart"/>
      <w:r w:rsidRPr="00D83096">
        <w:rPr>
          <w:b/>
          <w:bCs/>
        </w:rPr>
        <w:t>Laws</w:t>
      </w:r>
      <w:proofErr w:type="gramEnd"/>
      <w:r w:rsidRPr="00D83096">
        <w:rPr>
          <w:b/>
          <w:bCs/>
        </w:rPr>
        <w:t xml:space="preserve"> chapter 71, section 89, and 603 CMR 1.00, hereby </w:t>
      </w:r>
      <w:r w:rsidRPr="00D83096">
        <w:rPr>
          <w:b/>
        </w:rPr>
        <w:t>extends</w:t>
      </w:r>
      <w:r w:rsidRPr="00D83096">
        <w:rPr>
          <w:b/>
          <w:bCs/>
        </w:rPr>
        <w:t xml:space="preserve"> one condition on the school’s charter, as recommended by the Commissioner. Failure to meet this condition may result in placing the school on probation, revocation of the charter, or imposition of additional conditions. The condition is as follows: </w:t>
      </w:r>
    </w:p>
    <w:p w:rsidR="00D83096" w:rsidRPr="00D83096" w:rsidRDefault="00D83096" w:rsidP="00D83096">
      <w:pPr>
        <w:pStyle w:val="BodyText"/>
        <w:ind w:left="1440"/>
        <w:rPr>
          <w:b/>
          <w:bCs/>
        </w:rPr>
      </w:pPr>
    </w:p>
    <w:p w:rsidR="00D83096" w:rsidRPr="00D83096" w:rsidRDefault="00D83096" w:rsidP="00D83096">
      <w:pPr>
        <w:ind w:left="2160"/>
        <w:rPr>
          <w:b/>
        </w:rPr>
      </w:pPr>
      <w:r w:rsidRPr="00D83096">
        <w:rPr>
          <w:b/>
        </w:rPr>
        <w:t xml:space="preserve">Global Learning Charter Public School must demonstrate that it is an academic success by September 2016 by providing evidence that the school has met or is making substantial progress toward meeting the benchmarks in its approved Accountability Plan and, in particular, is demonstrating continuous </w:t>
      </w:r>
      <w:r w:rsidRPr="00D83096">
        <w:rPr>
          <w:b/>
          <w:color w:val="000000"/>
        </w:rPr>
        <w:t xml:space="preserve">and sustained </w:t>
      </w:r>
      <w:r w:rsidRPr="00D83096">
        <w:rPr>
          <w:b/>
        </w:rPr>
        <w:t>academic improvement.</w:t>
      </w:r>
    </w:p>
    <w:p w:rsidR="00D83096" w:rsidRPr="00D83096" w:rsidRDefault="00D83096" w:rsidP="00D83096">
      <w:pPr>
        <w:rPr>
          <w:b/>
          <w:bCs/>
        </w:rPr>
      </w:pPr>
    </w:p>
    <w:p w:rsidR="00D83096" w:rsidRPr="00D83096" w:rsidRDefault="00D83096" w:rsidP="00D83096">
      <w:pPr>
        <w:ind w:left="1440"/>
        <w:rPr>
          <w:b/>
        </w:rPr>
      </w:pPr>
      <w:r w:rsidRPr="00D83096">
        <w:rPr>
          <w:b/>
        </w:rPr>
        <w:t>Global Learning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D83096" w:rsidRDefault="00D83096" w:rsidP="00D83096"/>
    <w:p w:rsidR="00D83096" w:rsidRDefault="00D83096" w:rsidP="00D83096">
      <w:r>
        <w:t xml:space="preserve">The vote was unanimous. </w:t>
      </w:r>
    </w:p>
    <w:p w:rsidR="008240FF" w:rsidRPr="007A5CA5" w:rsidRDefault="008240FF" w:rsidP="00D83096"/>
    <w:p w:rsidR="008240FF" w:rsidRPr="008240FF" w:rsidRDefault="008240FF" w:rsidP="008240FF">
      <w:pPr>
        <w:rPr>
          <w:b/>
        </w:rPr>
      </w:pPr>
      <w:r w:rsidRPr="008240FF">
        <w:rPr>
          <w:b/>
        </w:rPr>
        <w:t xml:space="preserve">Report on Probation and Next Steps for Dorchester Collegiate Academy Charter School </w:t>
      </w:r>
    </w:p>
    <w:p w:rsidR="00D83096" w:rsidRDefault="00D83096"/>
    <w:p w:rsidR="008240FF" w:rsidRDefault="008240FF">
      <w:r>
        <w:t xml:space="preserve">Commissioner Chester said </w:t>
      </w:r>
      <w:r w:rsidR="003A50FB">
        <w:t xml:space="preserve">DCACS is in its seventh year of operation and </w:t>
      </w:r>
      <w:r>
        <w:t xml:space="preserve">the </w:t>
      </w:r>
      <w:r w:rsidRPr="004F6EC8">
        <w:t>school’s lackluster academic succ</w:t>
      </w:r>
      <w:r>
        <w:t xml:space="preserve">ess and failure to meet </w:t>
      </w:r>
      <w:r w:rsidR="00AD56D6">
        <w:t xml:space="preserve">the </w:t>
      </w:r>
      <w:r w:rsidRPr="004F6EC8">
        <w:t>condition</w:t>
      </w:r>
      <w:r w:rsidR="00AD56D6">
        <w:t xml:space="preserve"> imposed in 2014</w:t>
      </w:r>
      <w:r>
        <w:t xml:space="preserve"> is concerning. Associate Commissioner Chuang said the school is consistently the lowest performing charter school in Boston, with high attrition and low demand. </w:t>
      </w:r>
    </w:p>
    <w:p w:rsidR="008240FF" w:rsidRDefault="008240FF"/>
    <w:p w:rsidR="00E11009" w:rsidRDefault="008240FF">
      <w:r>
        <w:t xml:space="preserve">Mr. Doherty said the school has a high number of special education students, and requested to see comparisons with other schools. Ms. McKenna said the school was designated for a specific demographic group and should not be punished for taking special education students. Mr. Chuang </w:t>
      </w:r>
      <w:r w:rsidR="00AD56D6">
        <w:t xml:space="preserve">noted that </w:t>
      </w:r>
      <w:r>
        <w:t>the demographic data and compa</w:t>
      </w:r>
      <w:r w:rsidR="000E0F18">
        <w:t>rison</w:t>
      </w:r>
      <w:r w:rsidR="00AD56D6">
        <w:t>s</w:t>
      </w:r>
      <w:r w:rsidR="000E0F18">
        <w:t xml:space="preserve"> in the materials did not show a higher number of special needs students. In response to Mr. </w:t>
      </w:r>
      <w:proofErr w:type="spellStart"/>
      <w:r w:rsidR="000E0F18">
        <w:t>Willyard</w:t>
      </w:r>
      <w:r w:rsidR="00AD56D6">
        <w:t>’</w:t>
      </w:r>
      <w:r w:rsidR="000E0F18">
        <w:t>s</w:t>
      </w:r>
      <w:proofErr w:type="spellEnd"/>
      <w:r w:rsidR="000E0F18">
        <w:t xml:space="preserve"> question, Mr. Chuang said the school </w:t>
      </w:r>
      <w:r w:rsidR="00AD56D6">
        <w:t>might have information on why parents did not re-enroll their children</w:t>
      </w:r>
      <w:r w:rsidR="000E0F18">
        <w:t xml:space="preserve">. Secretary </w:t>
      </w:r>
      <w:proofErr w:type="spellStart"/>
      <w:r w:rsidR="000E0F18">
        <w:t>Peyser</w:t>
      </w:r>
      <w:proofErr w:type="spellEnd"/>
      <w:r w:rsidR="000E0F18">
        <w:t xml:space="preserve"> said the site visit report narrative regarding classroom observations were mostly positive. He asked if the review process provides enough insight. Allison </w:t>
      </w:r>
      <w:proofErr w:type="spellStart"/>
      <w:r w:rsidR="000E0F18">
        <w:t>Bagg</w:t>
      </w:r>
      <w:proofErr w:type="spellEnd"/>
      <w:r w:rsidR="000E0F18">
        <w:t>, of the charter school office, said 2014-2015 wa</w:t>
      </w:r>
      <w:r w:rsidR="00E11009">
        <w:t>s the first time</w:t>
      </w:r>
      <w:r w:rsidR="000E0F18">
        <w:t xml:space="preserve"> the school had solid academic </w:t>
      </w:r>
      <w:r w:rsidR="00E11009">
        <w:t xml:space="preserve">leadership, and therefore </w:t>
      </w:r>
      <w:r w:rsidR="00E11009">
        <w:lastRenderedPageBreak/>
        <w:t xml:space="preserve">showed some academic improvements. Chair Sagan said </w:t>
      </w:r>
      <w:r w:rsidR="001575B0">
        <w:t xml:space="preserve">members are struggling with the data and </w:t>
      </w:r>
      <w:r w:rsidR="00545C26">
        <w:t xml:space="preserve">like </w:t>
      </w:r>
      <w:r w:rsidR="001575B0">
        <w:t>comparison</w:t>
      </w:r>
      <w:r w:rsidR="00545C26">
        <w:t>s</w:t>
      </w:r>
      <w:r w:rsidR="001575B0">
        <w:t xml:space="preserve"> with other charter schoo</w:t>
      </w:r>
      <w:r w:rsidR="00545C26">
        <w:t xml:space="preserve">ls and traditional schools. He asked </w:t>
      </w:r>
      <w:r w:rsidR="001575B0">
        <w:t>th</w:t>
      </w:r>
      <w:r w:rsidR="00AD56D6">
        <w:t>e Department to review and reconcile the data and present it to the Board before a vote on this matter</w:t>
      </w:r>
      <w:r w:rsidR="001575B0">
        <w:t xml:space="preserve">. </w:t>
      </w:r>
    </w:p>
    <w:p w:rsidR="001575B0" w:rsidRDefault="001575B0"/>
    <w:p w:rsidR="001575B0" w:rsidRPr="00577AA7" w:rsidRDefault="001575B0">
      <w:pPr>
        <w:rPr>
          <w:b/>
        </w:rPr>
      </w:pPr>
      <w:r w:rsidRPr="00577AA7">
        <w:rPr>
          <w:b/>
        </w:rPr>
        <w:t>Proposed Digital Literacy and Computer Science Standards</w:t>
      </w:r>
    </w:p>
    <w:p w:rsidR="001575B0" w:rsidRPr="00577AA7" w:rsidRDefault="001575B0">
      <w:pPr>
        <w:rPr>
          <w:b/>
        </w:rPr>
      </w:pPr>
    </w:p>
    <w:p w:rsidR="001575B0" w:rsidRPr="00577AA7" w:rsidRDefault="001575B0">
      <w:r w:rsidRPr="00577AA7">
        <w:t xml:space="preserve">Commissioner Chester said this is an initial discussion on the draft </w:t>
      </w:r>
      <w:r w:rsidRPr="00577AA7">
        <w:rPr>
          <w:rStyle w:val="em1"/>
        </w:rPr>
        <w:t>Digital Literacy and Computer Science (DL&amp;CS) Standards</w:t>
      </w:r>
      <w:r w:rsidRPr="00577AA7">
        <w:t>, and he plans to bring the draft standards back to the Board in January 2016 for further discussion and a vote to release them for public comment.</w:t>
      </w:r>
      <w:r w:rsidR="00993401" w:rsidRPr="00577AA7">
        <w:t xml:space="preserve"> He thanked all </w:t>
      </w:r>
      <w:r w:rsidR="00AD56D6">
        <w:t xml:space="preserve">the people and organizations that </w:t>
      </w:r>
      <w:r w:rsidR="00993401" w:rsidRPr="00577AA7">
        <w:t>were involved in the public-private partnership, with a particular thank you to</w:t>
      </w:r>
      <w:r w:rsidR="008A13E4" w:rsidRPr="00577AA7">
        <w:t xml:space="preserve"> James Stanton of </w:t>
      </w:r>
      <w:proofErr w:type="spellStart"/>
      <w:r w:rsidR="008A13E4" w:rsidRPr="00577AA7">
        <w:t>Mass</w:t>
      </w:r>
      <w:r w:rsidR="00993401" w:rsidRPr="00577AA7">
        <w:t>CAN</w:t>
      </w:r>
      <w:proofErr w:type="spellEnd"/>
      <w:r w:rsidR="00993401" w:rsidRPr="00577AA7">
        <w:t xml:space="preserve">. </w:t>
      </w:r>
    </w:p>
    <w:p w:rsidR="00993401" w:rsidRPr="00577AA7" w:rsidRDefault="00993401"/>
    <w:p w:rsidR="00993401" w:rsidRPr="00577AA7" w:rsidRDefault="00993401" w:rsidP="00993401">
      <w:pPr>
        <w:rPr>
          <w:iCs/>
        </w:rPr>
      </w:pPr>
      <w:r w:rsidRPr="00577AA7">
        <w:t xml:space="preserve">Mr. Stanton said </w:t>
      </w:r>
      <w:r w:rsidRPr="00577AA7">
        <w:rPr>
          <w:iCs/>
        </w:rPr>
        <w:t>meaningful participation in modern society requires fluency in the uses and impact of technology for living, learning, and working.</w:t>
      </w:r>
      <w:r w:rsidRPr="00577AA7">
        <w:rPr>
          <w:i/>
          <w:iCs/>
        </w:rPr>
        <w:t xml:space="preserve"> </w:t>
      </w:r>
      <w:r w:rsidRPr="00577AA7">
        <w:rPr>
          <w:iCs/>
        </w:rPr>
        <w:t xml:space="preserve">He presented data on jobs for computer science and information technology, the national gap between jobs and students with the skills, and low enrollment of minorities in the field. Jake Foster, the Department’s STEM Director, reviewed the </w:t>
      </w:r>
      <w:r w:rsidR="00545C26" w:rsidRPr="00577AA7">
        <w:rPr>
          <w:iCs/>
        </w:rPr>
        <w:t xml:space="preserve">structure </w:t>
      </w:r>
      <w:r w:rsidR="00963AF2">
        <w:rPr>
          <w:iCs/>
        </w:rPr>
        <w:t xml:space="preserve">and details </w:t>
      </w:r>
      <w:r w:rsidR="00545C26" w:rsidRPr="00577AA7">
        <w:rPr>
          <w:iCs/>
        </w:rPr>
        <w:t>of the standards</w:t>
      </w:r>
      <w:r w:rsidR="00963AF2">
        <w:rPr>
          <w:iCs/>
        </w:rPr>
        <w:t xml:space="preserve">, as well as the </w:t>
      </w:r>
      <w:r w:rsidR="00545C26">
        <w:rPr>
          <w:iCs/>
        </w:rPr>
        <w:t xml:space="preserve">adoption </w:t>
      </w:r>
      <w:r w:rsidR="00E35DE1">
        <w:rPr>
          <w:iCs/>
        </w:rPr>
        <w:t>timeline</w:t>
      </w:r>
      <w:r w:rsidRPr="00577AA7">
        <w:rPr>
          <w:iCs/>
        </w:rPr>
        <w:t>. Mr.</w:t>
      </w:r>
      <w:r w:rsidR="008A13E4" w:rsidRPr="00577AA7">
        <w:rPr>
          <w:iCs/>
        </w:rPr>
        <w:t xml:space="preserve"> Stanton said </w:t>
      </w:r>
      <w:proofErr w:type="spellStart"/>
      <w:r w:rsidR="008A13E4" w:rsidRPr="00577AA7">
        <w:rPr>
          <w:iCs/>
        </w:rPr>
        <w:t>Mass</w:t>
      </w:r>
      <w:r w:rsidRPr="00577AA7">
        <w:rPr>
          <w:iCs/>
        </w:rPr>
        <w:t>CAN</w:t>
      </w:r>
      <w:proofErr w:type="spellEnd"/>
      <w:r w:rsidRPr="00577AA7">
        <w:rPr>
          <w:iCs/>
        </w:rPr>
        <w:t xml:space="preserve"> received $1.5 million with an industry match to provide professional development, identify good curriculum, align course offerings with the standards, and continue public awareness. </w:t>
      </w:r>
    </w:p>
    <w:p w:rsidR="008A13E4" w:rsidRPr="00577AA7" w:rsidRDefault="008A13E4" w:rsidP="00993401">
      <w:pPr>
        <w:rPr>
          <w:iCs/>
        </w:rPr>
      </w:pPr>
    </w:p>
    <w:p w:rsidR="00A93A04" w:rsidRPr="00A93A04" w:rsidRDefault="008A13E4" w:rsidP="00A93A04">
      <w:pPr>
        <w:rPr>
          <w:rFonts w:ascii="Tahoma" w:hAnsi="Tahoma" w:cs="Tahoma"/>
          <w:color w:val="000000"/>
          <w:sz w:val="20"/>
          <w:szCs w:val="20"/>
        </w:rPr>
      </w:pPr>
      <w:r w:rsidRPr="00577AA7">
        <w:rPr>
          <w:iCs/>
        </w:rPr>
        <w:t xml:space="preserve">Mr. Moriarty suggested adding information </w:t>
      </w:r>
      <w:r w:rsidR="00AD56D6">
        <w:rPr>
          <w:iCs/>
        </w:rPr>
        <w:t xml:space="preserve">to the ethics and law section about </w:t>
      </w:r>
      <w:r w:rsidRPr="00577AA7">
        <w:rPr>
          <w:iCs/>
        </w:rPr>
        <w:t xml:space="preserve">the legal consequences for </w:t>
      </w:r>
      <w:r w:rsidR="00AD56D6">
        <w:rPr>
          <w:iCs/>
        </w:rPr>
        <w:t>use and misuse of digital media</w:t>
      </w:r>
      <w:r w:rsidR="00A93A04">
        <w:rPr>
          <w:iCs/>
        </w:rPr>
        <w:t xml:space="preserve">, noting that the potential consequences of transmitting inappropriate images of minors and </w:t>
      </w:r>
      <w:proofErr w:type="spellStart"/>
      <w:r w:rsidR="00A93A04">
        <w:rPr>
          <w:iCs/>
        </w:rPr>
        <w:t>sexting</w:t>
      </w:r>
      <w:proofErr w:type="spellEnd"/>
      <w:r w:rsidR="00A93A04">
        <w:rPr>
          <w:iCs/>
        </w:rPr>
        <w:t xml:space="preserve"> could include criminal penalties. </w:t>
      </w:r>
    </w:p>
    <w:p w:rsidR="008A13E4" w:rsidRPr="00577AA7" w:rsidRDefault="00A93A04" w:rsidP="00993401">
      <w:r w:rsidRPr="00A93A04">
        <w:rPr>
          <w:iCs/>
        </w:rPr>
        <w:t xml:space="preserve">Ms. Stewart suggested </w:t>
      </w:r>
      <w:r w:rsidR="008A13E4" w:rsidRPr="00A93A04">
        <w:rPr>
          <w:iCs/>
        </w:rPr>
        <w:t>incorp</w:t>
      </w:r>
      <w:r w:rsidR="00AD56D6" w:rsidRPr="00A93A04">
        <w:rPr>
          <w:iCs/>
        </w:rPr>
        <w:t xml:space="preserve">orating media literacy into all </w:t>
      </w:r>
      <w:r w:rsidR="008A13E4" w:rsidRPr="00A93A04">
        <w:rPr>
          <w:iCs/>
        </w:rPr>
        <w:t>the standards</w:t>
      </w:r>
      <w:r w:rsidR="00AD56D6">
        <w:rPr>
          <w:iCs/>
        </w:rPr>
        <w:t>, especially in connection with civic participation</w:t>
      </w:r>
      <w:r w:rsidR="008A13E4" w:rsidRPr="00577AA7">
        <w:rPr>
          <w:iCs/>
        </w:rPr>
        <w:t xml:space="preserve">. Secretary </w:t>
      </w:r>
      <w:proofErr w:type="spellStart"/>
      <w:r w:rsidR="008A13E4" w:rsidRPr="00577AA7">
        <w:rPr>
          <w:iCs/>
        </w:rPr>
        <w:t>Peyser</w:t>
      </w:r>
      <w:proofErr w:type="spellEnd"/>
      <w:r w:rsidR="008A13E4" w:rsidRPr="00577AA7">
        <w:rPr>
          <w:iCs/>
        </w:rPr>
        <w:t xml:space="preserve"> asked that details be added to </w:t>
      </w:r>
      <w:r w:rsidR="00AD56D6">
        <w:rPr>
          <w:iCs/>
        </w:rPr>
        <w:t xml:space="preserve">the standards sufficient to </w:t>
      </w:r>
      <w:r w:rsidR="008A13E4" w:rsidRPr="00577AA7">
        <w:rPr>
          <w:iCs/>
        </w:rPr>
        <w:t xml:space="preserve">support computer science courses.  </w:t>
      </w:r>
    </w:p>
    <w:p w:rsidR="00993401" w:rsidRDefault="00993401"/>
    <w:p w:rsidR="00DA6F05" w:rsidRDefault="00DA6F05" w:rsidP="00DA6F05">
      <w:pPr>
        <w:rPr>
          <w:b/>
        </w:rPr>
      </w:pPr>
      <w:r w:rsidRPr="00FE6730">
        <w:rPr>
          <w:b/>
        </w:rPr>
        <w:t xml:space="preserve">District and School Accountability Determinations </w:t>
      </w:r>
    </w:p>
    <w:p w:rsidR="00DA6F05" w:rsidRDefault="00DA6F05" w:rsidP="00DA6F05">
      <w:pPr>
        <w:rPr>
          <w:b/>
        </w:rPr>
      </w:pPr>
    </w:p>
    <w:p w:rsidR="00DA6F05" w:rsidRPr="00FE6730" w:rsidRDefault="00FE6730" w:rsidP="00DA6F05">
      <w:r w:rsidRPr="00FE6730">
        <w:t xml:space="preserve">Ms. McKenna </w:t>
      </w:r>
      <w:r>
        <w:t xml:space="preserve">asked for clarification relating to the comment Secretary </w:t>
      </w:r>
      <w:proofErr w:type="spellStart"/>
      <w:r>
        <w:t>Peyser</w:t>
      </w:r>
      <w:proofErr w:type="spellEnd"/>
      <w:r>
        <w:t xml:space="preserve"> made earlier today, when the Board approved the minutes of the November Board meetings, about the hold-harmless provision for districts when the next-generation statewide assessment is administered for the first time in 2017. </w:t>
      </w:r>
      <w:r w:rsidR="008A6F31">
        <w:t xml:space="preserve">She said her concern was the use of the word “solely.” </w:t>
      </w:r>
      <w:r>
        <w:t>In response, Commissioner Chester said he believes everyone is on the same page: In 2016, we are continuing the precedent from 2015 for PARCC districts and accountability status would not be lowered except for moving to Level 5. In 2017, when every district is using the next-generation assessment</w:t>
      </w:r>
      <w:r w:rsidR="008A6F31">
        <w:t xml:space="preserve"> for grades 3-8</w:t>
      </w:r>
      <w:r>
        <w:t xml:space="preserve">, no district would have its accountability status change because of </w:t>
      </w:r>
      <w:r w:rsidR="008A6F31">
        <w:t xml:space="preserve">the </w:t>
      </w:r>
      <w:r>
        <w:t xml:space="preserve">test scores, but status could change based on other metrics. Chair Sagan concurred, stating that test scores would not count in </w:t>
      </w:r>
      <w:r w:rsidR="008A6F31">
        <w:t xml:space="preserve">the </w:t>
      </w:r>
      <w:r>
        <w:t>2017 accountability determinations but other factors would count</w:t>
      </w:r>
      <w:r w:rsidR="008A6F31">
        <w:t xml:space="preserve">, so </w:t>
      </w:r>
      <w:r>
        <w:t xml:space="preserve">the fact of the new test </w:t>
      </w:r>
      <w:r w:rsidR="008A6F31">
        <w:t xml:space="preserve">in 2017 </w:t>
      </w:r>
      <w:r>
        <w:t xml:space="preserve">does not </w:t>
      </w:r>
      <w:r w:rsidR="008A6F31">
        <w:t xml:space="preserve">give a </w:t>
      </w:r>
      <w:r>
        <w:t>pass</w:t>
      </w:r>
      <w:r w:rsidR="008A6F31">
        <w:t xml:space="preserve"> on accountability</w:t>
      </w:r>
      <w:r>
        <w:t xml:space="preserve">. </w:t>
      </w:r>
      <w:r w:rsidR="008A6F31">
        <w:t>Ms</w:t>
      </w:r>
      <w:r w:rsidR="00DE045E">
        <w:t>.</w:t>
      </w:r>
      <w:r w:rsidR="008A6F31">
        <w:t xml:space="preserve"> McKenna thanked the Chair and Commissioner for the clarification. Secretary </w:t>
      </w:r>
      <w:proofErr w:type="spellStart"/>
      <w:r w:rsidR="008A6F31">
        <w:t>Peyser</w:t>
      </w:r>
      <w:proofErr w:type="spellEnd"/>
      <w:r w:rsidR="008A6F31">
        <w:t xml:space="preserve"> agreed, and apologized that his earlier comment may have caused confusion. </w:t>
      </w:r>
    </w:p>
    <w:p w:rsidR="00EC2EA3" w:rsidRDefault="00EC2EA3"/>
    <w:p w:rsidR="00EC2EA3" w:rsidRPr="00BC0EF5" w:rsidRDefault="00EC2EA3">
      <w:pPr>
        <w:rPr>
          <w:b/>
        </w:rPr>
      </w:pPr>
      <w:r w:rsidRPr="00BC0EF5">
        <w:rPr>
          <w:b/>
        </w:rPr>
        <w:t>Foundation Budget Review Commission Recommendations</w:t>
      </w:r>
    </w:p>
    <w:p w:rsidR="00EC2EA3" w:rsidRPr="00BC0EF5" w:rsidRDefault="00EC2EA3"/>
    <w:p w:rsidR="00EC2EA3" w:rsidRDefault="00134BDA">
      <w:r w:rsidRPr="00BC0EF5">
        <w:t xml:space="preserve">Deputy Commissioner Jeff </w:t>
      </w:r>
      <w:proofErr w:type="spellStart"/>
      <w:r w:rsidRPr="00BC0EF5">
        <w:t>Wulfson</w:t>
      </w:r>
      <w:proofErr w:type="spellEnd"/>
      <w:r w:rsidRPr="00BC0EF5">
        <w:t xml:space="preserve"> said the Foundation Budget Review Commission was created by the Legislature in 2014 to review and make recommendations on the Commonwealth's school funding formula. </w:t>
      </w:r>
      <w:r w:rsidR="00973109" w:rsidRPr="00BC0EF5">
        <w:t xml:space="preserve">He said two major recommendations </w:t>
      </w:r>
      <w:r w:rsidR="00916B4D">
        <w:t xml:space="preserve">from the Commission relate to </w:t>
      </w:r>
      <w:r w:rsidR="00BC0EF5" w:rsidRPr="00BC0EF5">
        <w:t xml:space="preserve">the calculation of employee benefits </w:t>
      </w:r>
      <w:r w:rsidR="00973109" w:rsidRPr="00BC0EF5">
        <w:t>and special education costs</w:t>
      </w:r>
      <w:r w:rsidR="00BC0EF5" w:rsidRPr="00BC0EF5">
        <w:t xml:space="preserve">. He also </w:t>
      </w:r>
      <w:r w:rsidR="00BC0EF5" w:rsidRPr="00BC0EF5">
        <w:lastRenderedPageBreak/>
        <w:t xml:space="preserve">noted the recommendation for additional funding for English language learners and low income students. </w:t>
      </w:r>
      <w:r w:rsidR="00916B4D">
        <w:t xml:space="preserve">He said the Commission’s recommendations now go to the Governor and Legislature. </w:t>
      </w:r>
    </w:p>
    <w:p w:rsidR="00BC0EF5" w:rsidRDefault="00BC0EF5"/>
    <w:p w:rsidR="00BC0EF5" w:rsidRDefault="00BC0EF5">
      <w:r>
        <w:t xml:space="preserve">In response to Ms. Stewart’s question, Mr. </w:t>
      </w:r>
      <w:proofErr w:type="spellStart"/>
      <w:r>
        <w:t>Wulfson</w:t>
      </w:r>
      <w:proofErr w:type="spellEnd"/>
      <w:r>
        <w:t xml:space="preserve"> said </w:t>
      </w:r>
      <w:r w:rsidR="00916B4D">
        <w:t xml:space="preserve">addressing the </w:t>
      </w:r>
      <w:r w:rsidR="00425CA0">
        <w:t>areas of special education and health insurance</w:t>
      </w:r>
      <w:r w:rsidR="00916B4D">
        <w:t xml:space="preserve"> would free up f</w:t>
      </w:r>
      <w:r w:rsidR="00425CA0">
        <w:t>unding</w:t>
      </w:r>
      <w:r w:rsidR="00916B4D">
        <w:t xml:space="preserve"> for instruction</w:t>
      </w:r>
      <w:r w:rsidR="00425CA0">
        <w:t xml:space="preserve">. Mr. Doherty said the Commission has agreed that the foundation budget is insufficient. He </w:t>
      </w:r>
      <w:r w:rsidR="00916B4D">
        <w:t xml:space="preserve">suggested </w:t>
      </w:r>
      <w:r w:rsidR="00425CA0">
        <w:t>the Board shoul</w:t>
      </w:r>
      <w:r w:rsidR="00916B4D">
        <w:t xml:space="preserve">d address the funding issue and </w:t>
      </w:r>
      <w:r w:rsidR="00425CA0">
        <w:t xml:space="preserve">support </w:t>
      </w:r>
      <w:r w:rsidR="00916B4D">
        <w:t xml:space="preserve">action by the Legislature on </w:t>
      </w:r>
      <w:r w:rsidR="00425CA0">
        <w:t xml:space="preserve">the </w:t>
      </w:r>
      <w:r w:rsidR="00916B4D">
        <w:t xml:space="preserve">proposed </w:t>
      </w:r>
      <w:r w:rsidR="00425CA0">
        <w:t xml:space="preserve">constitutional amendment to raise the income tax on earners over $1 million to fund education. </w:t>
      </w:r>
      <w:r w:rsidR="00916B4D">
        <w:t xml:space="preserve">Commissioner Chester agreed to look into this for discussion at a future meeting. He noted that the Board has supported legislative action in other matters as well. </w:t>
      </w:r>
      <w:r w:rsidR="00425CA0">
        <w:t xml:space="preserve">Mr. Moriarty </w:t>
      </w:r>
      <w:r w:rsidR="00916B4D">
        <w:t xml:space="preserve">said there should be </w:t>
      </w:r>
      <w:r w:rsidR="00425CA0">
        <w:t xml:space="preserve">a regular </w:t>
      </w:r>
      <w:r w:rsidR="00916B4D">
        <w:t xml:space="preserve">and ongoing </w:t>
      </w:r>
      <w:r w:rsidR="00425CA0">
        <w:t xml:space="preserve">review of the foundation budget. </w:t>
      </w:r>
    </w:p>
    <w:p w:rsidR="00425CA0" w:rsidRDefault="00425CA0"/>
    <w:p w:rsidR="00425CA0" w:rsidRPr="008A6FA6" w:rsidRDefault="00425CA0">
      <w:pPr>
        <w:rPr>
          <w:b/>
        </w:rPr>
      </w:pPr>
      <w:r w:rsidRPr="008A6FA6">
        <w:rPr>
          <w:b/>
        </w:rPr>
        <w:t>Other Items for Information</w:t>
      </w:r>
    </w:p>
    <w:p w:rsidR="00425CA0" w:rsidRDefault="00425CA0"/>
    <w:p w:rsidR="00425CA0" w:rsidRDefault="00425CA0">
      <w:r>
        <w:t xml:space="preserve">Commissioner </w:t>
      </w:r>
      <w:r w:rsidR="00916B4D">
        <w:t xml:space="preserve">Chester </w:t>
      </w:r>
      <w:r>
        <w:t xml:space="preserve">noted the Board’s budget transmittal letter to the Secretary of Education, the advisory council annual reports, and an update on civic learning. </w:t>
      </w:r>
      <w:r w:rsidR="008A6FA6">
        <w:t xml:space="preserve">In response to Ms. Stewart’s question, Commissioner Chester said the process for </w:t>
      </w:r>
      <w:r w:rsidR="00916B4D">
        <w:t xml:space="preserve">advisory </w:t>
      </w:r>
      <w:r w:rsidR="008A6FA6">
        <w:t>councils varies depending on the statutory language that created the council</w:t>
      </w:r>
      <w:r w:rsidR="00FF6E9C">
        <w:t xml:space="preserve"> and current needs and capacity</w:t>
      </w:r>
      <w:r w:rsidR="00916B4D">
        <w:t xml:space="preserve">; </w:t>
      </w:r>
      <w:r w:rsidR="00FF6E9C">
        <w:t xml:space="preserve">most </w:t>
      </w:r>
      <w:r w:rsidR="00916B4D">
        <w:t xml:space="preserve">are active and </w:t>
      </w:r>
      <w:r w:rsidR="008A6FA6">
        <w:t xml:space="preserve">provide feedback to our offices on future or current initiatives. </w:t>
      </w:r>
      <w:r w:rsidR="00916B4D">
        <w:t xml:space="preserve">He added that the Department creates new </w:t>
      </w:r>
      <w:r w:rsidR="00FF6E9C">
        <w:t xml:space="preserve">advisory </w:t>
      </w:r>
      <w:r w:rsidR="00916B4D">
        <w:t xml:space="preserve">groups as needed to address priorities that the Board </w:t>
      </w:r>
      <w:r w:rsidR="00FF6E9C">
        <w:t>has set</w:t>
      </w:r>
      <w:r w:rsidR="00916B4D">
        <w:t xml:space="preserve">, </w:t>
      </w:r>
      <w:r w:rsidR="00FF6E9C">
        <w:t xml:space="preserve">citing the recent creation of a </w:t>
      </w:r>
      <w:r w:rsidR="00916B4D">
        <w:t xml:space="preserve">new </w:t>
      </w:r>
      <w:r w:rsidR="00FF6E9C">
        <w:t xml:space="preserve">Civic Learning group. Mr. Moriarty said he is interested in the recommendations from the arts education council. </w:t>
      </w:r>
      <w:r w:rsidR="008A6FA6">
        <w:t xml:space="preserve">Mr. </w:t>
      </w:r>
      <w:proofErr w:type="spellStart"/>
      <w:r w:rsidR="008A6FA6">
        <w:t>Willyard</w:t>
      </w:r>
      <w:proofErr w:type="spellEnd"/>
      <w:r w:rsidR="008A6FA6">
        <w:t xml:space="preserve"> thanked the Commissioner for regularly attending </w:t>
      </w:r>
      <w:r w:rsidR="00E35DE1">
        <w:t xml:space="preserve">the State Student Advisory Council </w:t>
      </w:r>
      <w:r w:rsidR="008A6FA6">
        <w:t xml:space="preserve">meetings. </w:t>
      </w:r>
    </w:p>
    <w:p w:rsidR="008A6FA6" w:rsidRDefault="008A6FA6"/>
    <w:p w:rsidR="00E35DE1" w:rsidRDefault="00E35DE1" w:rsidP="00E35DE1">
      <w:pPr>
        <w:pStyle w:val="Default"/>
        <w:rPr>
          <w:color w:val="auto"/>
        </w:rPr>
      </w:pPr>
      <w:r>
        <w:rPr>
          <w:b/>
          <w:bCs/>
          <w:color w:val="auto"/>
        </w:rPr>
        <w:t xml:space="preserve">On a motion duly made and seconded, it was: </w:t>
      </w:r>
    </w:p>
    <w:p w:rsidR="00E35DE1" w:rsidRDefault="00E35DE1" w:rsidP="00E35DE1">
      <w:pPr>
        <w:pStyle w:val="Default"/>
        <w:rPr>
          <w:b/>
          <w:bCs/>
          <w:color w:val="auto"/>
        </w:rPr>
      </w:pPr>
    </w:p>
    <w:p w:rsidR="00E35DE1" w:rsidRDefault="00E35DE1" w:rsidP="00E35DE1">
      <w:pPr>
        <w:pStyle w:val="Default"/>
        <w:ind w:left="1440" w:hanging="1440"/>
        <w:rPr>
          <w:color w:val="auto"/>
        </w:rPr>
      </w:pPr>
      <w:proofErr w:type="gramStart"/>
      <w:r>
        <w:rPr>
          <w:b/>
          <w:bCs/>
          <w:color w:val="auto"/>
        </w:rPr>
        <w:t xml:space="preserve">VOTED: </w:t>
      </w:r>
      <w:r>
        <w:rPr>
          <w:b/>
          <w:bCs/>
          <w:color w:val="auto"/>
        </w:rPr>
        <w:tab/>
        <w:t>that the Board of Elementary and Secondary Education adjourn the meeting at 12:30 p.m., subject to the call of the Chair.</w:t>
      </w:r>
      <w:proofErr w:type="gramEnd"/>
      <w:r>
        <w:rPr>
          <w:b/>
          <w:bCs/>
          <w:color w:val="auto"/>
        </w:rPr>
        <w:t xml:space="preserve"> </w:t>
      </w:r>
    </w:p>
    <w:p w:rsidR="00E35DE1" w:rsidRDefault="00E35DE1" w:rsidP="00E35DE1">
      <w:pPr>
        <w:pStyle w:val="Default"/>
        <w:rPr>
          <w:color w:val="auto"/>
        </w:rPr>
      </w:pPr>
    </w:p>
    <w:p w:rsidR="00E35DE1" w:rsidRDefault="00E35DE1" w:rsidP="00E35DE1">
      <w:pPr>
        <w:pStyle w:val="Default"/>
        <w:rPr>
          <w:color w:val="auto"/>
        </w:rPr>
      </w:pPr>
      <w:r>
        <w:rPr>
          <w:color w:val="auto"/>
        </w:rPr>
        <w:t xml:space="preserve">The vote was unanimous. </w:t>
      </w:r>
    </w:p>
    <w:p w:rsidR="00E35DE1" w:rsidRDefault="00E35DE1" w:rsidP="00E35DE1">
      <w:pPr>
        <w:ind w:left="720"/>
        <w:rPr>
          <w:b/>
        </w:rPr>
      </w:pPr>
    </w:p>
    <w:p w:rsidR="00E35DE1" w:rsidRDefault="00E35DE1" w:rsidP="00E35DE1">
      <w:pPr>
        <w:pStyle w:val="Default"/>
        <w:jc w:val="right"/>
        <w:rPr>
          <w:color w:val="auto"/>
        </w:rPr>
      </w:pPr>
      <w:r>
        <w:rPr>
          <w:color w:val="auto"/>
        </w:rPr>
        <w:t>Respectfully submitted,</w:t>
      </w:r>
    </w:p>
    <w:p w:rsidR="00E35DE1" w:rsidRDefault="00E35DE1" w:rsidP="00E35DE1">
      <w:pPr>
        <w:pStyle w:val="Default"/>
        <w:jc w:val="right"/>
        <w:rPr>
          <w:color w:val="auto"/>
        </w:rPr>
      </w:pPr>
      <w:r>
        <w:rPr>
          <w:color w:val="auto"/>
        </w:rPr>
        <w:t>Mitchell D. Chester</w:t>
      </w:r>
    </w:p>
    <w:p w:rsidR="00E35DE1" w:rsidRDefault="00E35DE1" w:rsidP="00E35DE1">
      <w:pPr>
        <w:pStyle w:val="Default"/>
        <w:jc w:val="right"/>
        <w:rPr>
          <w:color w:val="auto"/>
        </w:rPr>
      </w:pPr>
      <w:r>
        <w:rPr>
          <w:color w:val="auto"/>
        </w:rPr>
        <w:t>Commissioner of Elementary and Secondary Education</w:t>
      </w:r>
    </w:p>
    <w:p w:rsidR="00E35DE1" w:rsidRDefault="00E35DE1" w:rsidP="00E35DE1">
      <w:pPr>
        <w:pStyle w:val="Default"/>
        <w:jc w:val="right"/>
        <w:rPr>
          <w:color w:val="auto"/>
        </w:rPr>
      </w:pPr>
      <w:proofErr w:type="gramStart"/>
      <w:r>
        <w:t>and</w:t>
      </w:r>
      <w:proofErr w:type="gramEnd"/>
      <w:r>
        <w:t xml:space="preserve"> Secretary to the Board</w:t>
      </w:r>
    </w:p>
    <w:p w:rsidR="00E35DE1" w:rsidRPr="00BC0EF5" w:rsidRDefault="00E35DE1"/>
    <w:sectPr w:rsidR="00E35DE1" w:rsidRPr="00BC0EF5" w:rsidSect="00577AA7">
      <w:footerReference w:type="default" r:id="rId12"/>
      <w:pgSz w:w="12240" w:h="15840"/>
      <w:pgMar w:top="720" w:right="1440" w:bottom="72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FCC" w:rsidRDefault="00C63FCC" w:rsidP="00577AA7">
      <w:r>
        <w:separator/>
      </w:r>
    </w:p>
  </w:endnote>
  <w:endnote w:type="continuationSeparator" w:id="0">
    <w:p w:rsidR="00C63FCC" w:rsidRDefault="00C63FCC" w:rsidP="00577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8546"/>
      <w:docPartObj>
        <w:docPartGallery w:val="Page Numbers (Bottom of Page)"/>
        <w:docPartUnique/>
      </w:docPartObj>
    </w:sdtPr>
    <w:sdtContent>
      <w:p w:rsidR="00FE6730" w:rsidRDefault="00EC7B67">
        <w:pPr>
          <w:pStyle w:val="Footer"/>
          <w:jc w:val="right"/>
        </w:pPr>
        <w:fldSimple w:instr=" PAGE   \* MERGEFORMAT ">
          <w:r w:rsidR="009D75E5">
            <w:rPr>
              <w:noProof/>
            </w:rPr>
            <w:t>7</w:t>
          </w:r>
        </w:fldSimple>
      </w:p>
    </w:sdtContent>
  </w:sdt>
  <w:p w:rsidR="00FE6730" w:rsidRDefault="00FE67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FCC" w:rsidRDefault="00C63FCC" w:rsidP="00577AA7">
      <w:r>
        <w:separator/>
      </w:r>
    </w:p>
  </w:footnote>
  <w:footnote w:type="continuationSeparator" w:id="0">
    <w:p w:rsidR="00C63FCC" w:rsidRDefault="00C63FCC" w:rsidP="00577A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331"/>
    <w:multiLevelType w:val="hybridMultilevel"/>
    <w:tmpl w:val="AD16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544ABF"/>
    <w:multiLevelType w:val="hybridMultilevel"/>
    <w:tmpl w:val="6F709BAE"/>
    <w:lvl w:ilvl="0" w:tplc="096A8C02">
      <w:start w:val="1"/>
      <w:numFmt w:val="bullet"/>
      <w:lvlText w:val=""/>
      <w:lvlJc w:val="left"/>
      <w:pPr>
        <w:tabs>
          <w:tab w:val="num" w:pos="720"/>
        </w:tabs>
        <w:ind w:left="720" w:hanging="360"/>
      </w:pPr>
      <w:rPr>
        <w:rFonts w:ascii="Wingdings 2" w:hAnsi="Wingdings 2" w:hint="default"/>
      </w:rPr>
    </w:lvl>
    <w:lvl w:ilvl="1" w:tplc="A8763B3C">
      <w:start w:val="1650"/>
      <w:numFmt w:val="bullet"/>
      <w:lvlText w:val=""/>
      <w:lvlJc w:val="left"/>
      <w:pPr>
        <w:tabs>
          <w:tab w:val="num" w:pos="1440"/>
        </w:tabs>
        <w:ind w:left="1440" w:hanging="360"/>
      </w:pPr>
      <w:rPr>
        <w:rFonts w:ascii="Wingdings 2" w:hAnsi="Wingdings 2" w:hint="default"/>
      </w:rPr>
    </w:lvl>
    <w:lvl w:ilvl="2" w:tplc="DA3AA6DE" w:tentative="1">
      <w:start w:val="1"/>
      <w:numFmt w:val="bullet"/>
      <w:lvlText w:val=""/>
      <w:lvlJc w:val="left"/>
      <w:pPr>
        <w:tabs>
          <w:tab w:val="num" w:pos="2160"/>
        </w:tabs>
        <w:ind w:left="2160" w:hanging="360"/>
      </w:pPr>
      <w:rPr>
        <w:rFonts w:ascii="Wingdings 2" w:hAnsi="Wingdings 2" w:hint="default"/>
      </w:rPr>
    </w:lvl>
    <w:lvl w:ilvl="3" w:tplc="196A611E" w:tentative="1">
      <w:start w:val="1"/>
      <w:numFmt w:val="bullet"/>
      <w:lvlText w:val=""/>
      <w:lvlJc w:val="left"/>
      <w:pPr>
        <w:tabs>
          <w:tab w:val="num" w:pos="2880"/>
        </w:tabs>
        <w:ind w:left="2880" w:hanging="360"/>
      </w:pPr>
      <w:rPr>
        <w:rFonts w:ascii="Wingdings 2" w:hAnsi="Wingdings 2" w:hint="default"/>
      </w:rPr>
    </w:lvl>
    <w:lvl w:ilvl="4" w:tplc="55EA883C" w:tentative="1">
      <w:start w:val="1"/>
      <w:numFmt w:val="bullet"/>
      <w:lvlText w:val=""/>
      <w:lvlJc w:val="left"/>
      <w:pPr>
        <w:tabs>
          <w:tab w:val="num" w:pos="3600"/>
        </w:tabs>
        <w:ind w:left="3600" w:hanging="360"/>
      </w:pPr>
      <w:rPr>
        <w:rFonts w:ascii="Wingdings 2" w:hAnsi="Wingdings 2" w:hint="default"/>
      </w:rPr>
    </w:lvl>
    <w:lvl w:ilvl="5" w:tplc="F7AC065E" w:tentative="1">
      <w:start w:val="1"/>
      <w:numFmt w:val="bullet"/>
      <w:lvlText w:val=""/>
      <w:lvlJc w:val="left"/>
      <w:pPr>
        <w:tabs>
          <w:tab w:val="num" w:pos="4320"/>
        </w:tabs>
        <w:ind w:left="4320" w:hanging="360"/>
      </w:pPr>
      <w:rPr>
        <w:rFonts w:ascii="Wingdings 2" w:hAnsi="Wingdings 2" w:hint="default"/>
      </w:rPr>
    </w:lvl>
    <w:lvl w:ilvl="6" w:tplc="B96E3DBC" w:tentative="1">
      <w:start w:val="1"/>
      <w:numFmt w:val="bullet"/>
      <w:lvlText w:val=""/>
      <w:lvlJc w:val="left"/>
      <w:pPr>
        <w:tabs>
          <w:tab w:val="num" w:pos="5040"/>
        </w:tabs>
        <w:ind w:left="5040" w:hanging="360"/>
      </w:pPr>
      <w:rPr>
        <w:rFonts w:ascii="Wingdings 2" w:hAnsi="Wingdings 2" w:hint="default"/>
      </w:rPr>
    </w:lvl>
    <w:lvl w:ilvl="7" w:tplc="B4BE6F9C" w:tentative="1">
      <w:start w:val="1"/>
      <w:numFmt w:val="bullet"/>
      <w:lvlText w:val=""/>
      <w:lvlJc w:val="left"/>
      <w:pPr>
        <w:tabs>
          <w:tab w:val="num" w:pos="5760"/>
        </w:tabs>
        <w:ind w:left="5760" w:hanging="360"/>
      </w:pPr>
      <w:rPr>
        <w:rFonts w:ascii="Wingdings 2" w:hAnsi="Wingdings 2" w:hint="default"/>
      </w:rPr>
    </w:lvl>
    <w:lvl w:ilvl="8" w:tplc="31E486C2" w:tentative="1">
      <w:start w:val="1"/>
      <w:numFmt w:val="bullet"/>
      <w:lvlText w:val=""/>
      <w:lvlJc w:val="left"/>
      <w:pPr>
        <w:tabs>
          <w:tab w:val="num" w:pos="6480"/>
        </w:tabs>
        <w:ind w:left="6480" w:hanging="360"/>
      </w:pPr>
      <w:rPr>
        <w:rFonts w:ascii="Wingdings 2" w:hAnsi="Wingdings 2" w:hint="default"/>
      </w:rPr>
    </w:lvl>
  </w:abstractNum>
  <w:abstractNum w:abstractNumId="2">
    <w:nsid w:val="453B3AD0"/>
    <w:multiLevelType w:val="hybridMultilevel"/>
    <w:tmpl w:val="2D6E1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6E642D"/>
    <w:multiLevelType w:val="hybridMultilevel"/>
    <w:tmpl w:val="B1CEBEB0"/>
    <w:lvl w:ilvl="0" w:tplc="04E04428">
      <w:start w:val="1"/>
      <w:numFmt w:val="bullet"/>
      <w:lvlText w:val=""/>
      <w:lvlJc w:val="left"/>
      <w:pPr>
        <w:tabs>
          <w:tab w:val="num" w:pos="720"/>
        </w:tabs>
        <w:ind w:left="720" w:hanging="360"/>
      </w:pPr>
      <w:rPr>
        <w:rFonts w:ascii="Wingdings 2" w:hAnsi="Wingdings 2" w:hint="default"/>
      </w:rPr>
    </w:lvl>
    <w:lvl w:ilvl="1" w:tplc="FE9AE940" w:tentative="1">
      <w:start w:val="1"/>
      <w:numFmt w:val="bullet"/>
      <w:lvlText w:val=""/>
      <w:lvlJc w:val="left"/>
      <w:pPr>
        <w:tabs>
          <w:tab w:val="num" w:pos="1440"/>
        </w:tabs>
        <w:ind w:left="1440" w:hanging="360"/>
      </w:pPr>
      <w:rPr>
        <w:rFonts w:ascii="Wingdings 2" w:hAnsi="Wingdings 2" w:hint="default"/>
      </w:rPr>
    </w:lvl>
    <w:lvl w:ilvl="2" w:tplc="BB02E9D0" w:tentative="1">
      <w:start w:val="1"/>
      <w:numFmt w:val="bullet"/>
      <w:lvlText w:val=""/>
      <w:lvlJc w:val="left"/>
      <w:pPr>
        <w:tabs>
          <w:tab w:val="num" w:pos="2160"/>
        </w:tabs>
        <w:ind w:left="2160" w:hanging="360"/>
      </w:pPr>
      <w:rPr>
        <w:rFonts w:ascii="Wingdings 2" w:hAnsi="Wingdings 2" w:hint="default"/>
      </w:rPr>
    </w:lvl>
    <w:lvl w:ilvl="3" w:tplc="85D245B0" w:tentative="1">
      <w:start w:val="1"/>
      <w:numFmt w:val="bullet"/>
      <w:lvlText w:val=""/>
      <w:lvlJc w:val="left"/>
      <w:pPr>
        <w:tabs>
          <w:tab w:val="num" w:pos="2880"/>
        </w:tabs>
        <w:ind w:left="2880" w:hanging="360"/>
      </w:pPr>
      <w:rPr>
        <w:rFonts w:ascii="Wingdings 2" w:hAnsi="Wingdings 2" w:hint="default"/>
      </w:rPr>
    </w:lvl>
    <w:lvl w:ilvl="4" w:tplc="C2721180" w:tentative="1">
      <w:start w:val="1"/>
      <w:numFmt w:val="bullet"/>
      <w:lvlText w:val=""/>
      <w:lvlJc w:val="left"/>
      <w:pPr>
        <w:tabs>
          <w:tab w:val="num" w:pos="3600"/>
        </w:tabs>
        <w:ind w:left="3600" w:hanging="360"/>
      </w:pPr>
      <w:rPr>
        <w:rFonts w:ascii="Wingdings 2" w:hAnsi="Wingdings 2" w:hint="default"/>
      </w:rPr>
    </w:lvl>
    <w:lvl w:ilvl="5" w:tplc="A3C6863C" w:tentative="1">
      <w:start w:val="1"/>
      <w:numFmt w:val="bullet"/>
      <w:lvlText w:val=""/>
      <w:lvlJc w:val="left"/>
      <w:pPr>
        <w:tabs>
          <w:tab w:val="num" w:pos="4320"/>
        </w:tabs>
        <w:ind w:left="4320" w:hanging="360"/>
      </w:pPr>
      <w:rPr>
        <w:rFonts w:ascii="Wingdings 2" w:hAnsi="Wingdings 2" w:hint="default"/>
      </w:rPr>
    </w:lvl>
    <w:lvl w:ilvl="6" w:tplc="4AB427F2" w:tentative="1">
      <w:start w:val="1"/>
      <w:numFmt w:val="bullet"/>
      <w:lvlText w:val=""/>
      <w:lvlJc w:val="left"/>
      <w:pPr>
        <w:tabs>
          <w:tab w:val="num" w:pos="5040"/>
        </w:tabs>
        <w:ind w:left="5040" w:hanging="360"/>
      </w:pPr>
      <w:rPr>
        <w:rFonts w:ascii="Wingdings 2" w:hAnsi="Wingdings 2" w:hint="default"/>
      </w:rPr>
    </w:lvl>
    <w:lvl w:ilvl="7" w:tplc="CBCCD260" w:tentative="1">
      <w:start w:val="1"/>
      <w:numFmt w:val="bullet"/>
      <w:lvlText w:val=""/>
      <w:lvlJc w:val="left"/>
      <w:pPr>
        <w:tabs>
          <w:tab w:val="num" w:pos="5760"/>
        </w:tabs>
        <w:ind w:left="5760" w:hanging="360"/>
      </w:pPr>
      <w:rPr>
        <w:rFonts w:ascii="Wingdings 2" w:hAnsi="Wingdings 2" w:hint="default"/>
      </w:rPr>
    </w:lvl>
    <w:lvl w:ilvl="8" w:tplc="52B09D52" w:tentative="1">
      <w:start w:val="1"/>
      <w:numFmt w:val="bullet"/>
      <w:lvlText w:val=""/>
      <w:lvlJc w:val="left"/>
      <w:pPr>
        <w:tabs>
          <w:tab w:val="num" w:pos="6480"/>
        </w:tabs>
        <w:ind w:left="6480" w:hanging="360"/>
      </w:pPr>
      <w:rPr>
        <w:rFonts w:ascii="Wingdings 2" w:hAnsi="Wingdings 2" w:hint="default"/>
      </w:rPr>
    </w:lvl>
  </w:abstractNum>
  <w:abstractNum w:abstractNumId="4">
    <w:nsid w:val="65F94C74"/>
    <w:multiLevelType w:val="multilevel"/>
    <w:tmpl w:val="A686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9F737A"/>
    <w:multiLevelType w:val="hybridMultilevel"/>
    <w:tmpl w:val="D7383B6C"/>
    <w:lvl w:ilvl="0" w:tplc="25962FCC">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C23F0"/>
    <w:rsid w:val="0009354D"/>
    <w:rsid w:val="000E0F18"/>
    <w:rsid w:val="00111856"/>
    <w:rsid w:val="00134BDA"/>
    <w:rsid w:val="00146085"/>
    <w:rsid w:val="001575B0"/>
    <w:rsid w:val="001675F9"/>
    <w:rsid w:val="001F184A"/>
    <w:rsid w:val="002144F8"/>
    <w:rsid w:val="00235994"/>
    <w:rsid w:val="002814B1"/>
    <w:rsid w:val="002A3DDE"/>
    <w:rsid w:val="003A50FB"/>
    <w:rsid w:val="003D1C27"/>
    <w:rsid w:val="003F5B2E"/>
    <w:rsid w:val="00425CA0"/>
    <w:rsid w:val="004C23F0"/>
    <w:rsid w:val="00506743"/>
    <w:rsid w:val="00530198"/>
    <w:rsid w:val="00533C59"/>
    <w:rsid w:val="00544DD4"/>
    <w:rsid w:val="00545C26"/>
    <w:rsid w:val="005504D6"/>
    <w:rsid w:val="00577AA7"/>
    <w:rsid w:val="005A6521"/>
    <w:rsid w:val="0061262B"/>
    <w:rsid w:val="006207B2"/>
    <w:rsid w:val="006260A5"/>
    <w:rsid w:val="006763FA"/>
    <w:rsid w:val="0067659F"/>
    <w:rsid w:val="006A5FEA"/>
    <w:rsid w:val="006D4F03"/>
    <w:rsid w:val="006F2190"/>
    <w:rsid w:val="007115B3"/>
    <w:rsid w:val="00775B40"/>
    <w:rsid w:val="008240FF"/>
    <w:rsid w:val="00856588"/>
    <w:rsid w:val="008A13E4"/>
    <w:rsid w:val="008A6F31"/>
    <w:rsid w:val="008A6FA6"/>
    <w:rsid w:val="0090261E"/>
    <w:rsid w:val="00916B4D"/>
    <w:rsid w:val="00963AF2"/>
    <w:rsid w:val="00973109"/>
    <w:rsid w:val="00973358"/>
    <w:rsid w:val="00993401"/>
    <w:rsid w:val="009B2AE5"/>
    <w:rsid w:val="009D75E5"/>
    <w:rsid w:val="00A303EE"/>
    <w:rsid w:val="00A36E70"/>
    <w:rsid w:val="00A77466"/>
    <w:rsid w:val="00A93A04"/>
    <w:rsid w:val="00AD56D6"/>
    <w:rsid w:val="00AE1C24"/>
    <w:rsid w:val="00B14EA5"/>
    <w:rsid w:val="00B23F51"/>
    <w:rsid w:val="00B53F34"/>
    <w:rsid w:val="00BC0EF5"/>
    <w:rsid w:val="00BE4791"/>
    <w:rsid w:val="00C62136"/>
    <w:rsid w:val="00C63FCC"/>
    <w:rsid w:val="00CA6693"/>
    <w:rsid w:val="00CD2F84"/>
    <w:rsid w:val="00CD354C"/>
    <w:rsid w:val="00CF6B26"/>
    <w:rsid w:val="00D13B54"/>
    <w:rsid w:val="00D25A09"/>
    <w:rsid w:val="00D61CDF"/>
    <w:rsid w:val="00D83096"/>
    <w:rsid w:val="00DA6F05"/>
    <w:rsid w:val="00DE045E"/>
    <w:rsid w:val="00DE33F8"/>
    <w:rsid w:val="00E11009"/>
    <w:rsid w:val="00E35DE1"/>
    <w:rsid w:val="00E718A3"/>
    <w:rsid w:val="00EC2EA3"/>
    <w:rsid w:val="00EC7B67"/>
    <w:rsid w:val="00EF4588"/>
    <w:rsid w:val="00F16682"/>
    <w:rsid w:val="00F3451C"/>
    <w:rsid w:val="00F953C9"/>
    <w:rsid w:val="00FE6730"/>
    <w:rsid w:val="00FF0DCB"/>
    <w:rsid w:val="00FF6E9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F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D83096"/>
    <w:pPr>
      <w:keepNext/>
      <w:widowControl w:val="0"/>
      <w:tabs>
        <w:tab w:val="left" w:pos="5400"/>
      </w:tabs>
      <w:ind w:left="720"/>
      <w:outlineLvl w:val="2"/>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466"/>
    <w:pPr>
      <w:spacing w:before="100" w:beforeAutospacing="1" w:after="100" w:afterAutospacing="1"/>
    </w:pPr>
    <w:rPr>
      <w:rFonts w:ascii="Georgia" w:hAnsi="Georgia"/>
      <w:sz w:val="23"/>
      <w:szCs w:val="23"/>
    </w:rPr>
  </w:style>
  <w:style w:type="paragraph" w:styleId="ListParagraph">
    <w:name w:val="List Paragraph"/>
    <w:basedOn w:val="Normal"/>
    <w:uiPriority w:val="34"/>
    <w:qFormat/>
    <w:rsid w:val="00AE1C24"/>
    <w:pPr>
      <w:ind w:left="720"/>
      <w:contextualSpacing/>
    </w:pPr>
  </w:style>
  <w:style w:type="character" w:styleId="Hyperlink">
    <w:name w:val="Hyperlink"/>
    <w:basedOn w:val="DefaultParagraphFont"/>
    <w:uiPriority w:val="99"/>
    <w:semiHidden/>
    <w:unhideWhenUsed/>
    <w:rsid w:val="00F3451C"/>
    <w:rPr>
      <w:color w:val="0000FF"/>
      <w:u w:val="single"/>
    </w:rPr>
  </w:style>
  <w:style w:type="character" w:customStyle="1" w:styleId="Heading3Char">
    <w:name w:val="Heading 3 Char"/>
    <w:basedOn w:val="DefaultParagraphFont"/>
    <w:link w:val="Heading3"/>
    <w:uiPriority w:val="99"/>
    <w:rsid w:val="00D83096"/>
    <w:rPr>
      <w:rFonts w:ascii="Arial" w:eastAsia="Times New Roman" w:hAnsi="Arial" w:cs="Times New Roman"/>
      <w:i/>
      <w:sz w:val="18"/>
      <w:szCs w:val="20"/>
    </w:rPr>
  </w:style>
  <w:style w:type="paragraph" w:customStyle="1" w:styleId="Default">
    <w:name w:val="Default"/>
    <w:rsid w:val="00D830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unhideWhenUsed/>
    <w:rsid w:val="00D83096"/>
    <w:rPr>
      <w:rFonts w:ascii="Times" w:eastAsiaTheme="minorHAnsi" w:hAnsi="Times"/>
      <w:color w:val="000000"/>
    </w:rPr>
  </w:style>
  <w:style w:type="character" w:customStyle="1" w:styleId="BodyTextChar">
    <w:name w:val="Body Text Char"/>
    <w:basedOn w:val="DefaultParagraphFont"/>
    <w:link w:val="BodyText"/>
    <w:uiPriority w:val="99"/>
    <w:rsid w:val="00D83096"/>
    <w:rPr>
      <w:rFonts w:ascii="Times" w:hAnsi="Times" w:cs="Times New Roman"/>
      <w:color w:val="000000"/>
      <w:sz w:val="24"/>
      <w:szCs w:val="24"/>
    </w:rPr>
  </w:style>
  <w:style w:type="character" w:customStyle="1" w:styleId="em1">
    <w:name w:val="em1"/>
    <w:basedOn w:val="DefaultParagraphFont"/>
    <w:rsid w:val="001575B0"/>
    <w:rPr>
      <w:i/>
      <w:iCs/>
    </w:rPr>
  </w:style>
  <w:style w:type="paragraph" w:styleId="Header">
    <w:name w:val="header"/>
    <w:basedOn w:val="Normal"/>
    <w:link w:val="HeaderChar"/>
    <w:uiPriority w:val="99"/>
    <w:semiHidden/>
    <w:unhideWhenUsed/>
    <w:rsid w:val="00577AA7"/>
    <w:pPr>
      <w:tabs>
        <w:tab w:val="center" w:pos="4680"/>
        <w:tab w:val="right" w:pos="9360"/>
      </w:tabs>
    </w:pPr>
  </w:style>
  <w:style w:type="character" w:customStyle="1" w:styleId="HeaderChar">
    <w:name w:val="Header Char"/>
    <w:basedOn w:val="DefaultParagraphFont"/>
    <w:link w:val="Header"/>
    <w:uiPriority w:val="99"/>
    <w:semiHidden/>
    <w:rsid w:val="00577A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7AA7"/>
    <w:pPr>
      <w:tabs>
        <w:tab w:val="center" w:pos="4680"/>
        <w:tab w:val="right" w:pos="9360"/>
      </w:tabs>
    </w:pPr>
  </w:style>
  <w:style w:type="character" w:customStyle="1" w:styleId="FooterChar">
    <w:name w:val="Footer Char"/>
    <w:basedOn w:val="DefaultParagraphFont"/>
    <w:link w:val="Footer"/>
    <w:uiPriority w:val="99"/>
    <w:rsid w:val="00577AA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793963">
      <w:bodyDiv w:val="1"/>
      <w:marLeft w:val="0"/>
      <w:marRight w:val="0"/>
      <w:marTop w:val="0"/>
      <w:marBottom w:val="0"/>
      <w:divBdr>
        <w:top w:val="none" w:sz="0" w:space="0" w:color="auto"/>
        <w:left w:val="none" w:sz="0" w:space="0" w:color="auto"/>
        <w:bottom w:val="none" w:sz="0" w:space="0" w:color="auto"/>
        <w:right w:val="none" w:sz="0" w:space="0" w:color="auto"/>
      </w:divBdr>
    </w:div>
    <w:div w:id="348799553">
      <w:bodyDiv w:val="1"/>
      <w:marLeft w:val="0"/>
      <w:marRight w:val="0"/>
      <w:marTop w:val="0"/>
      <w:marBottom w:val="0"/>
      <w:divBdr>
        <w:top w:val="none" w:sz="0" w:space="0" w:color="auto"/>
        <w:left w:val="none" w:sz="0" w:space="0" w:color="auto"/>
        <w:bottom w:val="none" w:sz="0" w:space="0" w:color="auto"/>
        <w:right w:val="none" w:sz="0" w:space="0" w:color="auto"/>
      </w:divBdr>
    </w:div>
    <w:div w:id="593363842">
      <w:bodyDiv w:val="1"/>
      <w:marLeft w:val="0"/>
      <w:marRight w:val="0"/>
      <w:marTop w:val="0"/>
      <w:marBottom w:val="0"/>
      <w:divBdr>
        <w:top w:val="none" w:sz="0" w:space="0" w:color="auto"/>
        <w:left w:val="none" w:sz="0" w:space="0" w:color="auto"/>
        <w:bottom w:val="none" w:sz="0" w:space="0" w:color="auto"/>
        <w:right w:val="none" w:sz="0" w:space="0" w:color="auto"/>
      </w:divBdr>
      <w:divsChild>
        <w:div w:id="613943057">
          <w:marLeft w:val="547"/>
          <w:marRight w:val="0"/>
          <w:marTop w:val="134"/>
          <w:marBottom w:val="0"/>
          <w:divBdr>
            <w:top w:val="none" w:sz="0" w:space="0" w:color="auto"/>
            <w:left w:val="none" w:sz="0" w:space="0" w:color="auto"/>
            <w:bottom w:val="none" w:sz="0" w:space="0" w:color="auto"/>
            <w:right w:val="none" w:sz="0" w:space="0" w:color="auto"/>
          </w:divBdr>
        </w:div>
        <w:div w:id="236283979">
          <w:marLeft w:val="1166"/>
          <w:marRight w:val="0"/>
          <w:marTop w:val="115"/>
          <w:marBottom w:val="0"/>
          <w:divBdr>
            <w:top w:val="none" w:sz="0" w:space="0" w:color="auto"/>
            <w:left w:val="none" w:sz="0" w:space="0" w:color="auto"/>
            <w:bottom w:val="none" w:sz="0" w:space="0" w:color="auto"/>
            <w:right w:val="none" w:sz="0" w:space="0" w:color="auto"/>
          </w:divBdr>
        </w:div>
      </w:divsChild>
    </w:div>
    <w:div w:id="1515070124">
      <w:bodyDiv w:val="1"/>
      <w:marLeft w:val="0"/>
      <w:marRight w:val="0"/>
      <w:marTop w:val="0"/>
      <w:marBottom w:val="0"/>
      <w:divBdr>
        <w:top w:val="none" w:sz="0" w:space="0" w:color="auto"/>
        <w:left w:val="none" w:sz="0" w:space="0" w:color="auto"/>
        <w:bottom w:val="none" w:sz="0" w:space="0" w:color="auto"/>
        <w:right w:val="none" w:sz="0" w:space="0" w:color="auto"/>
      </w:divBdr>
      <w:divsChild>
        <w:div w:id="2018463653">
          <w:marLeft w:val="547"/>
          <w:marRight w:val="0"/>
          <w:marTop w:val="115"/>
          <w:marBottom w:val="0"/>
          <w:divBdr>
            <w:top w:val="none" w:sz="0" w:space="0" w:color="auto"/>
            <w:left w:val="none" w:sz="0" w:space="0" w:color="auto"/>
            <w:bottom w:val="none" w:sz="0" w:space="0" w:color="auto"/>
            <w:right w:val="none" w:sz="0" w:space="0" w:color="auto"/>
          </w:divBdr>
        </w:div>
        <w:div w:id="329335642">
          <w:marLeft w:val="547"/>
          <w:marRight w:val="0"/>
          <w:marTop w:val="115"/>
          <w:marBottom w:val="0"/>
          <w:divBdr>
            <w:top w:val="none" w:sz="0" w:space="0" w:color="auto"/>
            <w:left w:val="none" w:sz="0" w:space="0" w:color="auto"/>
            <w:bottom w:val="none" w:sz="0" w:space="0" w:color="auto"/>
            <w:right w:val="none" w:sz="0" w:space="0" w:color="auto"/>
          </w:divBdr>
        </w:div>
        <w:div w:id="1791362218">
          <w:marLeft w:val="547"/>
          <w:marRight w:val="0"/>
          <w:marTop w:val="115"/>
          <w:marBottom w:val="0"/>
          <w:divBdr>
            <w:top w:val="none" w:sz="0" w:space="0" w:color="auto"/>
            <w:left w:val="none" w:sz="0" w:space="0" w:color="auto"/>
            <w:bottom w:val="none" w:sz="0" w:space="0" w:color="auto"/>
            <w:right w:val="none" w:sz="0" w:space="0" w:color="auto"/>
          </w:divBdr>
        </w:div>
        <w:div w:id="1983004135">
          <w:marLeft w:val="547"/>
          <w:marRight w:val="0"/>
          <w:marTop w:val="115"/>
          <w:marBottom w:val="0"/>
          <w:divBdr>
            <w:top w:val="none" w:sz="0" w:space="0" w:color="auto"/>
            <w:left w:val="none" w:sz="0" w:space="0" w:color="auto"/>
            <w:bottom w:val="none" w:sz="0" w:space="0" w:color="auto"/>
            <w:right w:val="none" w:sz="0" w:space="0" w:color="auto"/>
          </w:divBdr>
        </w:div>
      </w:divsChild>
    </w:div>
    <w:div w:id="1603487577">
      <w:bodyDiv w:val="1"/>
      <w:marLeft w:val="0"/>
      <w:marRight w:val="0"/>
      <w:marTop w:val="0"/>
      <w:marBottom w:val="0"/>
      <w:divBdr>
        <w:top w:val="none" w:sz="0" w:space="0" w:color="auto"/>
        <w:left w:val="none" w:sz="0" w:space="0" w:color="auto"/>
        <w:bottom w:val="none" w:sz="0" w:space="0" w:color="auto"/>
        <w:right w:val="none" w:sz="0" w:space="0" w:color="auto"/>
      </w:divBdr>
    </w:div>
    <w:div w:id="185718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DESE-231-23211</_dlc_DocId>
    <_dlc_DocIdUrl xmlns="733efe1c-5bbe-4968-87dc-d400e65c879f">
      <Url>https://sharepoint.doemass.org/ese/webteam/cps/_layouts/DocIdRedir.aspx?ID=DESE-231-23211</Url>
      <Description>DESE-231-23211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FA159-FDFE-4923-8D0E-EE2611C14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0B766-2DB6-4D83-89BC-5698AE1563A3}">
  <ds:schemaRefs>
    <ds:schemaRef ds:uri="http://schemas.microsoft.com/sharepoint/events"/>
  </ds:schemaRefs>
</ds:datastoreItem>
</file>

<file path=customXml/itemProps3.xml><?xml version="1.0" encoding="utf-8"?>
<ds:datastoreItem xmlns:ds="http://schemas.openxmlformats.org/officeDocument/2006/customXml" ds:itemID="{5BE08008-A945-4911-8B55-3EAA6572F933}">
  <ds:schemaRefs>
    <ds:schemaRef ds:uri="http://schemas.microsoft.com/sharepoint/v3/contenttype/forms"/>
  </ds:schemaRefs>
</ds:datastoreItem>
</file>

<file path=customXml/itemProps4.xml><?xml version="1.0" encoding="utf-8"?>
<ds:datastoreItem xmlns:ds="http://schemas.openxmlformats.org/officeDocument/2006/customXml" ds:itemID="{FC27A1FE-FC1C-41C6-ABF5-4103196C0BA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39416E4-0434-4407-89FF-AA4FF4BD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3100</Words>
  <Characters>17675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Minutes of the Regular Meeting of the Massachusetts Board of Elementary and Secondary Education December 15, 2015</vt:lpstr>
    </vt:vector>
  </TitlesOfParts>
  <Company/>
  <LinksUpToDate>false</LinksUpToDate>
  <CharactersWithSpaces>20734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December 15 2015 Regular Meeting</dc:title>
  <dc:creator>ESE</dc:creator>
  <cp:lastModifiedBy>dzou</cp:lastModifiedBy>
  <cp:revision>3</cp:revision>
  <cp:lastPrinted>2016-01-15T21:41:00Z</cp:lastPrinted>
  <dcterms:created xsi:type="dcterms:W3CDTF">2016-02-25T21:51:00Z</dcterms:created>
  <dcterms:modified xsi:type="dcterms:W3CDTF">2016-02-26T18:48:00Z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2016</vt:lpwstr>
  </property>
</Properties>
</file>