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1DA" w:rsidRPr="00DC71FF" w:rsidRDefault="004F6A30" w:rsidP="00EE7629">
      <w:pPr>
        <w:jc w:val="center"/>
        <w:rPr>
          <w:b/>
        </w:rPr>
      </w:pPr>
      <w:bookmarkStart w:id="0" w:name="OLE_LINK1"/>
      <w:bookmarkStart w:id="1" w:name="OLE_LINK2"/>
      <w:r w:rsidRPr="00DC71FF">
        <w:rPr>
          <w:b/>
        </w:rPr>
        <w:t>Minutes of the Regular</w:t>
      </w:r>
      <w:r w:rsidR="00BF5F5C" w:rsidRPr="00DC71FF">
        <w:rPr>
          <w:b/>
        </w:rPr>
        <w:t xml:space="preserve"> </w:t>
      </w:r>
      <w:r w:rsidR="001471DA" w:rsidRPr="00DC71FF">
        <w:rPr>
          <w:b/>
        </w:rPr>
        <w:t>Meeting</w:t>
      </w:r>
    </w:p>
    <w:p w:rsidR="001471DA" w:rsidRPr="00DC71FF" w:rsidRDefault="001471DA" w:rsidP="001471DA">
      <w:pPr>
        <w:jc w:val="center"/>
        <w:rPr>
          <w:b/>
        </w:rPr>
      </w:pPr>
      <w:r w:rsidRPr="00DC71FF">
        <w:rPr>
          <w:b/>
        </w:rPr>
        <w:t>of the Massachusetts Board of Elementary and Secondary Education</w:t>
      </w:r>
    </w:p>
    <w:p w:rsidR="001471DA" w:rsidRPr="00DC71FF" w:rsidRDefault="002E2EA5" w:rsidP="001471DA">
      <w:pPr>
        <w:jc w:val="center"/>
        <w:rPr>
          <w:b/>
        </w:rPr>
      </w:pPr>
      <w:r w:rsidRPr="00DC71FF">
        <w:rPr>
          <w:b/>
        </w:rPr>
        <w:t>Tuesday, May 24</w:t>
      </w:r>
      <w:r w:rsidR="001471DA" w:rsidRPr="00DC71FF">
        <w:rPr>
          <w:b/>
        </w:rPr>
        <w:t>, 2016</w:t>
      </w:r>
    </w:p>
    <w:p w:rsidR="001471DA" w:rsidRPr="008A3E00" w:rsidRDefault="008A3E00" w:rsidP="001471DA">
      <w:pPr>
        <w:jc w:val="center"/>
        <w:rPr>
          <w:b/>
        </w:rPr>
      </w:pPr>
      <w:r>
        <w:rPr>
          <w:b/>
        </w:rPr>
        <w:t>9:05</w:t>
      </w:r>
      <w:r w:rsidR="004F6A30" w:rsidRPr="008A3E00">
        <w:rPr>
          <w:b/>
        </w:rPr>
        <w:t xml:space="preserve"> a</w:t>
      </w:r>
      <w:r w:rsidR="00411E21" w:rsidRPr="008A3E00">
        <w:rPr>
          <w:b/>
        </w:rPr>
        <w:t>.m. –</w:t>
      </w:r>
      <w:r w:rsidRPr="008A3E00">
        <w:rPr>
          <w:b/>
        </w:rPr>
        <w:t>11:55</w:t>
      </w:r>
      <w:r w:rsidR="004F6A30" w:rsidRPr="008A3E00">
        <w:rPr>
          <w:b/>
        </w:rPr>
        <w:t xml:space="preserve"> </w:t>
      </w:r>
      <w:r w:rsidRPr="008A3E00">
        <w:rPr>
          <w:b/>
        </w:rPr>
        <w:t>a</w:t>
      </w:r>
      <w:r w:rsidR="00237F4C" w:rsidRPr="008A3E00">
        <w:rPr>
          <w:b/>
        </w:rPr>
        <w:t>.m.</w:t>
      </w:r>
    </w:p>
    <w:p w:rsidR="00BF5F5C" w:rsidRPr="00DC71FF" w:rsidRDefault="00BF5F5C" w:rsidP="001471DA">
      <w:pPr>
        <w:jc w:val="center"/>
        <w:rPr>
          <w:b/>
        </w:rPr>
      </w:pPr>
      <w:r w:rsidRPr="00DC71FF">
        <w:rPr>
          <w:b/>
        </w:rPr>
        <w:t xml:space="preserve">Pioneer Charter School of Science </w:t>
      </w:r>
    </w:p>
    <w:p w:rsidR="001471DA" w:rsidRPr="00DC71FF" w:rsidRDefault="00BF5F5C" w:rsidP="001471DA">
      <w:pPr>
        <w:jc w:val="center"/>
        <w:rPr>
          <w:b/>
        </w:rPr>
      </w:pPr>
      <w:r w:rsidRPr="00DC71FF">
        <w:rPr>
          <w:b/>
        </w:rPr>
        <w:t xml:space="preserve">51 Summer Street, Everett, MA </w:t>
      </w:r>
    </w:p>
    <w:p w:rsidR="001471DA" w:rsidRPr="00DC71FF" w:rsidRDefault="001471DA" w:rsidP="001471DA">
      <w:pPr>
        <w:rPr>
          <w:b/>
        </w:rPr>
      </w:pPr>
    </w:p>
    <w:p w:rsidR="00A7695B" w:rsidRPr="00DC71FF" w:rsidRDefault="00A7695B" w:rsidP="00A7695B">
      <w:pPr>
        <w:rPr>
          <w:b/>
        </w:rPr>
      </w:pPr>
      <w:r w:rsidRPr="00DC71FF">
        <w:rPr>
          <w:b/>
        </w:rPr>
        <w:t xml:space="preserve">Members of the Board of Elementary and Secondary Education Present: </w:t>
      </w:r>
    </w:p>
    <w:p w:rsidR="00A7695B" w:rsidRPr="00DC71FF" w:rsidRDefault="00A7695B" w:rsidP="00A7695B">
      <w:r w:rsidRPr="00DC71FF">
        <w:rPr>
          <w:b/>
        </w:rPr>
        <w:t>Paul Sagan</w:t>
      </w:r>
      <w:r w:rsidRPr="00DC71FF">
        <w:t>, Chair, Cambridge</w:t>
      </w:r>
    </w:p>
    <w:p w:rsidR="00A7695B" w:rsidRPr="00DC71FF" w:rsidRDefault="00A7695B" w:rsidP="00A7695B">
      <w:pPr>
        <w:rPr>
          <w:b/>
        </w:rPr>
      </w:pPr>
      <w:r w:rsidRPr="00DC71FF">
        <w:rPr>
          <w:b/>
        </w:rPr>
        <w:t>James Morton</w:t>
      </w:r>
      <w:r w:rsidRPr="00DC71FF">
        <w:t>, Vice-Chair, Boston</w:t>
      </w:r>
    </w:p>
    <w:p w:rsidR="00A7695B" w:rsidRPr="00DC71FF" w:rsidRDefault="00A7695B" w:rsidP="00A7695B">
      <w:r w:rsidRPr="00DC71FF">
        <w:rPr>
          <w:b/>
        </w:rPr>
        <w:t>Katherine Craven</w:t>
      </w:r>
      <w:r w:rsidRPr="00DC71FF">
        <w:t xml:space="preserve">, Brookline </w:t>
      </w:r>
    </w:p>
    <w:p w:rsidR="00A7695B" w:rsidRPr="00DC71FF" w:rsidRDefault="00A7695B" w:rsidP="00A7695B">
      <w:r w:rsidRPr="00DC71FF">
        <w:rPr>
          <w:b/>
        </w:rPr>
        <w:t>Ed Doherty</w:t>
      </w:r>
      <w:r w:rsidRPr="00DC71FF">
        <w:t xml:space="preserve">, Boston </w:t>
      </w:r>
    </w:p>
    <w:p w:rsidR="00A7695B" w:rsidRPr="00DC71FF" w:rsidRDefault="00A7695B" w:rsidP="00A7695B">
      <w:r w:rsidRPr="00DC71FF">
        <w:rPr>
          <w:b/>
        </w:rPr>
        <w:t>Michael Moriarty</w:t>
      </w:r>
      <w:r w:rsidRPr="00DC71FF">
        <w:t>, Holyoke</w:t>
      </w:r>
    </w:p>
    <w:p w:rsidR="00BF5F5C" w:rsidRPr="00DC71FF" w:rsidRDefault="00BF5F5C" w:rsidP="00BF5F5C">
      <w:r w:rsidRPr="00DC71FF">
        <w:rPr>
          <w:b/>
        </w:rPr>
        <w:t>Pendred Noyce</w:t>
      </w:r>
      <w:r w:rsidRPr="00DC71FF">
        <w:t xml:space="preserve">, Boston </w:t>
      </w:r>
    </w:p>
    <w:p w:rsidR="00A7695B" w:rsidRPr="00DC71FF" w:rsidRDefault="002B0E2B" w:rsidP="00A7695B">
      <w:r w:rsidRPr="00DC71FF">
        <w:rPr>
          <w:b/>
        </w:rPr>
        <w:t xml:space="preserve">James Peyser, </w:t>
      </w:r>
      <w:r w:rsidRPr="00DC71FF">
        <w:t xml:space="preserve">Secretary of Education </w:t>
      </w:r>
    </w:p>
    <w:p w:rsidR="00A7695B" w:rsidRPr="00DC71FF" w:rsidRDefault="00A7695B" w:rsidP="00A7695B">
      <w:r w:rsidRPr="00DC71FF">
        <w:rPr>
          <w:b/>
        </w:rPr>
        <w:t>Mary Ann Stewart</w:t>
      </w:r>
      <w:r w:rsidRPr="00DC71FF">
        <w:t>, Lexington</w:t>
      </w:r>
    </w:p>
    <w:p w:rsidR="00A7695B" w:rsidRPr="00DC71FF" w:rsidRDefault="00A7695B" w:rsidP="00A7695B">
      <w:r w:rsidRPr="00DC71FF">
        <w:rPr>
          <w:b/>
        </w:rPr>
        <w:t>Donald Willyard</w:t>
      </w:r>
      <w:r w:rsidRPr="00DC71FF">
        <w:t xml:space="preserve">, Chair, Student Advisory Council, Revere </w:t>
      </w:r>
    </w:p>
    <w:p w:rsidR="00A7695B" w:rsidRPr="00DC71FF" w:rsidRDefault="00A7695B" w:rsidP="00A7695B"/>
    <w:p w:rsidR="00A7695B" w:rsidRPr="00DC71FF" w:rsidRDefault="00A7695B" w:rsidP="00A7695B">
      <w:r w:rsidRPr="00DC71FF">
        <w:rPr>
          <w:b/>
        </w:rPr>
        <w:t>Mitchell D. Chester</w:t>
      </w:r>
      <w:r w:rsidRPr="00DC71FF">
        <w:t xml:space="preserve">, Commissioner of Elementary and Secondary Education, Secretary to the Board </w:t>
      </w:r>
    </w:p>
    <w:p w:rsidR="00A7695B" w:rsidRPr="00DC71FF" w:rsidRDefault="00A7695B" w:rsidP="00A7695B"/>
    <w:p w:rsidR="00A7695B" w:rsidRPr="00DC71FF" w:rsidRDefault="00A7695B" w:rsidP="00A7695B">
      <w:pPr>
        <w:rPr>
          <w:b/>
        </w:rPr>
      </w:pPr>
      <w:r w:rsidRPr="00DC71FF">
        <w:rPr>
          <w:b/>
        </w:rPr>
        <w:t xml:space="preserve">Members of the Board of Elementary and Secondary Education Absent: </w:t>
      </w:r>
    </w:p>
    <w:p w:rsidR="00A7695B" w:rsidRPr="00DC71FF" w:rsidRDefault="00A7695B" w:rsidP="00A7695B">
      <w:r w:rsidRPr="00DC71FF">
        <w:rPr>
          <w:b/>
        </w:rPr>
        <w:t>Roland Fryer</w:t>
      </w:r>
      <w:r w:rsidRPr="00DC71FF">
        <w:t>, Cambridge</w:t>
      </w:r>
    </w:p>
    <w:p w:rsidR="00BF5F5C" w:rsidRPr="00DC71FF" w:rsidRDefault="00BF5F5C" w:rsidP="00BF5F5C">
      <w:r w:rsidRPr="00DC71FF">
        <w:rPr>
          <w:b/>
        </w:rPr>
        <w:t>Margaret McKenna</w:t>
      </w:r>
      <w:r w:rsidRPr="00DC71FF">
        <w:t xml:space="preserve">, Boston </w:t>
      </w:r>
    </w:p>
    <w:p w:rsidR="001471DA" w:rsidRPr="00DC71FF" w:rsidRDefault="001471DA" w:rsidP="002774A1">
      <w:pPr>
        <w:jc w:val="center"/>
        <w:rPr>
          <w:b/>
        </w:rPr>
      </w:pPr>
    </w:p>
    <w:p w:rsidR="005143BA" w:rsidRDefault="005143BA" w:rsidP="00E70484"/>
    <w:p w:rsidR="00E70484" w:rsidRPr="00DC71FF" w:rsidRDefault="00C6471F" w:rsidP="00E70484">
      <w:r w:rsidRPr="00DC71FF">
        <w:t>Chair Sagan cal</w:t>
      </w:r>
      <w:r w:rsidR="00BF5F5C" w:rsidRPr="00DC71FF">
        <w:t>led the meeting to order at 9:05</w:t>
      </w:r>
      <w:r w:rsidRPr="00DC71FF">
        <w:t xml:space="preserve"> a.m. </w:t>
      </w:r>
      <w:r w:rsidR="006E019C" w:rsidRPr="00DC71FF">
        <w:t xml:space="preserve">He welcomed </w:t>
      </w:r>
      <w:r w:rsidR="00EE7629">
        <w:t xml:space="preserve">members of the Board </w:t>
      </w:r>
      <w:r w:rsidR="00A7695B" w:rsidRPr="00DC71FF">
        <w:t>and public</w:t>
      </w:r>
      <w:r w:rsidR="00BF5F5C" w:rsidRPr="00DC71FF">
        <w:t xml:space="preserve"> to the Pioneer Charter School of Science, Donald Willyard’s school</w:t>
      </w:r>
      <w:r w:rsidR="00A7695B" w:rsidRPr="00DC71FF">
        <w:t>. He thanked the Department for last night’s special meeting on</w:t>
      </w:r>
      <w:r w:rsidR="00BF5F5C" w:rsidRPr="00DC71FF">
        <w:t xml:space="preserve"> educator evaluation</w:t>
      </w:r>
      <w:r w:rsidR="00A7695B" w:rsidRPr="00DC71FF">
        <w:t xml:space="preserve">. </w:t>
      </w:r>
    </w:p>
    <w:p w:rsidR="00BF5F5C" w:rsidRPr="00DC71FF" w:rsidRDefault="00BF5F5C" w:rsidP="00E70484"/>
    <w:p w:rsidR="0090404A" w:rsidRPr="00DC71FF" w:rsidRDefault="00A7695B" w:rsidP="00E70484">
      <w:r w:rsidRPr="00DC71FF">
        <w:t xml:space="preserve">Commissioner Chester said </w:t>
      </w:r>
      <w:r w:rsidR="00BF5F5C" w:rsidRPr="00DC71FF">
        <w:t xml:space="preserve">he announced </w:t>
      </w:r>
      <w:r w:rsidR="00EE7629">
        <w:t xml:space="preserve">the 2017 </w:t>
      </w:r>
      <w:r w:rsidR="00BF5F5C" w:rsidRPr="00DC71FF">
        <w:t>Massachusetts Teacher of the Year earlier this month</w:t>
      </w:r>
      <w:r w:rsidR="005143BA">
        <w:t>:</w:t>
      </w:r>
      <w:r w:rsidR="00BF5F5C" w:rsidRPr="00DC71FF">
        <w:t xml:space="preserve"> Sydney Chaffee of Codman Aca</w:t>
      </w:r>
      <w:r w:rsidR="005143BA">
        <w:t>demy Charter School, the first Teacher of the Y</w:t>
      </w:r>
      <w:r w:rsidR="00BF5F5C" w:rsidRPr="00DC71FF">
        <w:t>ear from a charter school.</w:t>
      </w:r>
      <w:r w:rsidR="0090404A" w:rsidRPr="00DC71FF">
        <w:t xml:space="preserve"> He said the Department held its first civics conference, as well as an early literacy conference and </w:t>
      </w:r>
      <w:r w:rsidR="005143BA">
        <w:t>the annual spring c</w:t>
      </w:r>
      <w:r w:rsidR="0090404A" w:rsidRPr="00DC71FF">
        <w:t>onvening on</w:t>
      </w:r>
      <w:r w:rsidR="005143BA">
        <w:t xml:space="preserve"> promising practices for students, educators, and schools</w:t>
      </w:r>
      <w:r w:rsidR="0090404A" w:rsidRPr="00DC71FF">
        <w:t xml:space="preserve">. He reported that the Department </w:t>
      </w:r>
      <w:r w:rsidR="005143BA">
        <w:t xml:space="preserve">has </w:t>
      </w:r>
      <w:r w:rsidR="0090404A" w:rsidRPr="00DC71FF">
        <w:t xml:space="preserve">formed a work group to review the educator licensure regulations. He provided the Board with a timeline and outreach plan for collecting feedback on the </w:t>
      </w:r>
      <w:r w:rsidR="005143BA">
        <w:t xml:space="preserve">school and district </w:t>
      </w:r>
      <w:r w:rsidR="0090404A" w:rsidRPr="00DC71FF">
        <w:t xml:space="preserve">accountability </w:t>
      </w:r>
      <w:r w:rsidR="005143BA">
        <w:t xml:space="preserve">and assistance </w:t>
      </w:r>
      <w:r w:rsidR="0090404A" w:rsidRPr="00DC71FF">
        <w:t>system in connection with the new Every Student Succeeds Act (ESSA), and committed to continuing to update the Board. Com</w:t>
      </w:r>
      <w:r w:rsidR="005143BA">
        <w:t xml:space="preserve">missioner Chester said in early </w:t>
      </w:r>
      <w:r w:rsidR="0090404A" w:rsidRPr="00DC71FF">
        <w:t xml:space="preserve">June the Department will identify schools that it will work with to reduce student suspensions, particularly among minority students and students with disabilities. </w:t>
      </w:r>
    </w:p>
    <w:p w:rsidR="00097BB1" w:rsidRPr="00DC71FF" w:rsidRDefault="00097BB1" w:rsidP="00097BB1">
      <w:pPr>
        <w:rPr>
          <w:b/>
        </w:rPr>
      </w:pPr>
    </w:p>
    <w:p w:rsidR="005143BA" w:rsidRDefault="005143BA" w:rsidP="007248FD">
      <w:pPr>
        <w:rPr>
          <w:b/>
        </w:rPr>
      </w:pPr>
    </w:p>
    <w:p w:rsidR="00ED1DB8" w:rsidRPr="00DC71FF" w:rsidRDefault="009670BA" w:rsidP="007248FD">
      <w:pPr>
        <w:rPr>
          <w:b/>
        </w:rPr>
      </w:pPr>
      <w:r w:rsidRPr="00DC71FF">
        <w:rPr>
          <w:b/>
        </w:rPr>
        <w:t>Approval of Minutes</w:t>
      </w:r>
    </w:p>
    <w:p w:rsidR="009670BA" w:rsidRPr="00DC71FF" w:rsidRDefault="009670BA" w:rsidP="00ED1DB8">
      <w:pPr>
        <w:rPr>
          <w:b/>
        </w:rPr>
      </w:pPr>
    </w:p>
    <w:p w:rsidR="00ED1DB8" w:rsidRPr="00DC71FF" w:rsidRDefault="00ED1DB8" w:rsidP="00ED1DB8">
      <w:pPr>
        <w:rPr>
          <w:b/>
        </w:rPr>
      </w:pPr>
      <w:r w:rsidRPr="00DC71FF">
        <w:rPr>
          <w:b/>
        </w:rPr>
        <w:t xml:space="preserve">On a motion duly made and seconded, it was: </w:t>
      </w:r>
    </w:p>
    <w:p w:rsidR="00ED1DB8" w:rsidRPr="00DC71FF" w:rsidRDefault="00ED1DB8" w:rsidP="00ED1DB8"/>
    <w:p w:rsidR="00ED1DB8" w:rsidRPr="00DC71FF" w:rsidRDefault="00ED1DB8" w:rsidP="00ED1DB8">
      <w:pPr>
        <w:ind w:left="1440" w:hanging="1440"/>
        <w:rPr>
          <w:b/>
        </w:rPr>
      </w:pPr>
      <w:r w:rsidRPr="00DC71FF">
        <w:rPr>
          <w:b/>
        </w:rPr>
        <w:t xml:space="preserve">VOTED: </w:t>
      </w:r>
      <w:r w:rsidRPr="00DC71FF">
        <w:rPr>
          <w:b/>
        </w:rPr>
        <w:tab/>
        <w:t xml:space="preserve">that the Board of Elementary and Secondary Education approve the minutes of the </w:t>
      </w:r>
      <w:r w:rsidR="00C65B73" w:rsidRPr="00DC71FF">
        <w:rPr>
          <w:b/>
        </w:rPr>
        <w:t>April 25 Special Meeting and April 26</w:t>
      </w:r>
      <w:r w:rsidR="00FB74D0" w:rsidRPr="00DC71FF">
        <w:rPr>
          <w:b/>
        </w:rPr>
        <w:t xml:space="preserve"> </w:t>
      </w:r>
      <w:r w:rsidRPr="00DC71FF">
        <w:rPr>
          <w:b/>
        </w:rPr>
        <w:t>Regular Meeting</w:t>
      </w:r>
      <w:r w:rsidR="00FB74D0" w:rsidRPr="00DC71FF">
        <w:rPr>
          <w:b/>
        </w:rPr>
        <w:t xml:space="preserve">. </w:t>
      </w:r>
    </w:p>
    <w:p w:rsidR="00ED1DB8" w:rsidRPr="00DC71FF" w:rsidRDefault="00ED1DB8" w:rsidP="00ED1DB8">
      <w:pPr>
        <w:ind w:left="1440" w:hanging="1440"/>
        <w:rPr>
          <w:b/>
        </w:rPr>
      </w:pPr>
    </w:p>
    <w:p w:rsidR="00FB74D0" w:rsidRPr="00DC71FF" w:rsidRDefault="00FB74D0" w:rsidP="00ED1DB8">
      <w:r w:rsidRPr="00DC71FF">
        <w:t xml:space="preserve">The </w:t>
      </w:r>
      <w:r w:rsidR="005143BA">
        <w:t>vote was unanimous.</w:t>
      </w:r>
      <w:r w:rsidRPr="00DC71FF">
        <w:t xml:space="preserve"> </w:t>
      </w:r>
    </w:p>
    <w:p w:rsidR="00C65B73" w:rsidRPr="00DC71FF" w:rsidRDefault="00C65B73" w:rsidP="00ED1DB8"/>
    <w:p w:rsidR="00C65B73" w:rsidRPr="00DC71FF" w:rsidRDefault="00C65B73" w:rsidP="00ED1DB8">
      <w:pPr>
        <w:rPr>
          <w:b/>
        </w:rPr>
      </w:pPr>
      <w:r w:rsidRPr="00DC71FF">
        <w:rPr>
          <w:b/>
        </w:rPr>
        <w:t>Welcome from Pioneer Charter School of Science</w:t>
      </w:r>
    </w:p>
    <w:p w:rsidR="00C65B73" w:rsidRPr="00DC71FF" w:rsidRDefault="00C65B73" w:rsidP="00ED1DB8"/>
    <w:p w:rsidR="00B5607B" w:rsidRPr="00DC71FF" w:rsidRDefault="00B5607B" w:rsidP="00B5607B">
      <w:r w:rsidRPr="00DC71FF">
        <w:t xml:space="preserve">Donald Willyard introduced Barish Icin, Chief Executive Officer, and Executive Director Sanela Jonus. </w:t>
      </w:r>
      <w:r w:rsidR="005143BA">
        <w:t xml:space="preserve">Mr. Willyard </w:t>
      </w:r>
      <w:r w:rsidRPr="00DC71FF">
        <w:t>reflected on his time on the Board and the impact Pioneer Charter School has had on his life. Mr. Icin and Ms. Jonus addressed the Board on the</w:t>
      </w:r>
      <w:r w:rsidR="005143BA">
        <w:t xml:space="preserve"> school’s mission, program, and successes</w:t>
      </w:r>
      <w:r w:rsidRPr="00DC71FF">
        <w:t xml:space="preserve">. Chair Sagan, Commissioner Chester, and Secretary Peyser presented </w:t>
      </w:r>
      <w:r w:rsidR="005143BA">
        <w:t xml:space="preserve">Mr. Willyard </w:t>
      </w:r>
      <w:r w:rsidRPr="00DC71FF">
        <w:t>with a citation for his service</w:t>
      </w:r>
      <w:r w:rsidR="005143BA">
        <w:t xml:space="preserve"> a member of the Board of Elementary and Secondary Education</w:t>
      </w:r>
      <w:r w:rsidRPr="00DC71FF">
        <w:t xml:space="preserve">. </w:t>
      </w:r>
    </w:p>
    <w:p w:rsidR="00B5607B" w:rsidRPr="00DC71FF" w:rsidRDefault="00B5607B" w:rsidP="00B5607B"/>
    <w:p w:rsidR="00B5607B" w:rsidRPr="00DC71FF" w:rsidRDefault="00B5607B" w:rsidP="00B5607B">
      <w:pPr>
        <w:rPr>
          <w:b/>
        </w:rPr>
      </w:pPr>
      <w:r w:rsidRPr="00DC71FF">
        <w:rPr>
          <w:b/>
        </w:rPr>
        <w:t>Springfield Empowerment Zone: Overview and Progress Report</w:t>
      </w:r>
    </w:p>
    <w:p w:rsidR="00690EF2" w:rsidRPr="00DC71FF" w:rsidRDefault="00B5607B" w:rsidP="00690EF2">
      <w:pPr>
        <w:pStyle w:val="NormalWeb"/>
        <w:rPr>
          <w:rFonts w:ascii="Times New Roman" w:hAnsi="Times New Roman"/>
          <w:sz w:val="24"/>
          <w:szCs w:val="24"/>
        </w:rPr>
      </w:pPr>
      <w:r w:rsidRPr="00DC71FF">
        <w:rPr>
          <w:rFonts w:ascii="Times New Roman" w:hAnsi="Times New Roman"/>
          <w:sz w:val="24"/>
          <w:szCs w:val="24"/>
        </w:rPr>
        <w:t>Commissioner Chester said the Board is most familiar with the Department’s work to turn</w:t>
      </w:r>
      <w:r w:rsidR="00D4423A">
        <w:rPr>
          <w:rFonts w:ascii="Times New Roman" w:hAnsi="Times New Roman"/>
          <w:sz w:val="24"/>
          <w:szCs w:val="24"/>
        </w:rPr>
        <w:t xml:space="preserve"> </w:t>
      </w:r>
      <w:r w:rsidRPr="00DC71FF">
        <w:rPr>
          <w:rFonts w:ascii="Times New Roman" w:hAnsi="Times New Roman"/>
          <w:sz w:val="24"/>
          <w:szCs w:val="24"/>
        </w:rPr>
        <w:t>around Level 5 schools and districts. He sai</w:t>
      </w:r>
      <w:r w:rsidR="00690EF2" w:rsidRPr="00DC71FF">
        <w:rPr>
          <w:rFonts w:ascii="Times New Roman" w:hAnsi="Times New Roman"/>
          <w:sz w:val="24"/>
          <w:szCs w:val="24"/>
        </w:rPr>
        <w:t xml:space="preserve">d </w:t>
      </w:r>
      <w:r w:rsidR="00D4423A">
        <w:rPr>
          <w:rFonts w:ascii="Times New Roman" w:hAnsi="Times New Roman"/>
          <w:sz w:val="24"/>
          <w:szCs w:val="24"/>
        </w:rPr>
        <w:t xml:space="preserve">the </w:t>
      </w:r>
      <w:r w:rsidR="00690EF2" w:rsidRPr="00DC71FF">
        <w:rPr>
          <w:rFonts w:ascii="Times New Roman" w:hAnsi="Times New Roman"/>
          <w:sz w:val="24"/>
          <w:szCs w:val="24"/>
        </w:rPr>
        <w:t>Springfield</w:t>
      </w:r>
      <w:r w:rsidR="00D4423A">
        <w:rPr>
          <w:rFonts w:ascii="Times New Roman" w:hAnsi="Times New Roman"/>
          <w:sz w:val="24"/>
          <w:szCs w:val="24"/>
        </w:rPr>
        <w:t xml:space="preserve"> </w:t>
      </w:r>
      <w:r w:rsidR="00D4423A" w:rsidRPr="00D4423A">
        <w:rPr>
          <w:rFonts w:ascii="Times New Roman" w:hAnsi="Times New Roman"/>
          <w:sz w:val="24"/>
          <w:szCs w:val="24"/>
        </w:rPr>
        <w:t>Empowerment Zone</w:t>
      </w:r>
      <w:r w:rsidR="00D4423A">
        <w:rPr>
          <w:rFonts w:ascii="Times New Roman" w:hAnsi="Times New Roman"/>
          <w:sz w:val="24"/>
          <w:szCs w:val="24"/>
        </w:rPr>
        <w:t xml:space="preserve"> Partnership is an innovative approach to promote rapid </w:t>
      </w:r>
      <w:r w:rsidRPr="00DC71FF">
        <w:rPr>
          <w:rFonts w:ascii="Times New Roman" w:hAnsi="Times New Roman"/>
          <w:sz w:val="24"/>
          <w:szCs w:val="24"/>
        </w:rPr>
        <w:t xml:space="preserve">turnaround </w:t>
      </w:r>
      <w:r w:rsidR="00D4423A">
        <w:rPr>
          <w:rFonts w:ascii="Times New Roman" w:hAnsi="Times New Roman"/>
          <w:sz w:val="24"/>
          <w:szCs w:val="24"/>
        </w:rPr>
        <w:t>of Level 4 schools</w:t>
      </w:r>
      <w:r w:rsidRPr="00DC71FF">
        <w:rPr>
          <w:rFonts w:ascii="Times New Roman" w:hAnsi="Times New Roman"/>
          <w:sz w:val="24"/>
          <w:szCs w:val="24"/>
        </w:rPr>
        <w:t xml:space="preserve">. </w:t>
      </w:r>
      <w:r w:rsidR="00690EF2" w:rsidRPr="00DC71FF">
        <w:rPr>
          <w:rFonts w:ascii="Times New Roman" w:hAnsi="Times New Roman"/>
          <w:sz w:val="24"/>
          <w:szCs w:val="24"/>
        </w:rPr>
        <w:t>The Empowerment Zone was created in 2014 to manage nine underperforming Springfield Public Schools middle school</w:t>
      </w:r>
      <w:r w:rsidR="00D4423A">
        <w:rPr>
          <w:rFonts w:ascii="Times New Roman" w:hAnsi="Times New Roman"/>
          <w:sz w:val="24"/>
          <w:szCs w:val="24"/>
        </w:rPr>
        <w:t>s</w:t>
      </w:r>
      <w:r w:rsidR="00690EF2" w:rsidRPr="00DC71FF">
        <w:rPr>
          <w:rFonts w:ascii="Times New Roman" w:hAnsi="Times New Roman"/>
          <w:sz w:val="24"/>
          <w:szCs w:val="24"/>
        </w:rPr>
        <w:t xml:space="preserve">, and is overseen by a seven-member governing board comprised of representatives from Springfield Public Schools and DESE representatives. Commissioner Chester said the Springfield Empowerment Zone Partnership is operated by Empower Schools, a Boston-based nonprofit that partners with communities to assist with turnaround efforts. </w:t>
      </w:r>
    </w:p>
    <w:p w:rsidR="00237F4C" w:rsidRPr="00DC71FF" w:rsidRDefault="00690EF2" w:rsidP="00850348">
      <w:pPr>
        <w:pStyle w:val="NormalWeb"/>
        <w:rPr>
          <w:rFonts w:ascii="Times New Roman" w:hAnsi="Times New Roman"/>
          <w:sz w:val="24"/>
          <w:szCs w:val="24"/>
        </w:rPr>
      </w:pPr>
      <w:r w:rsidRPr="00DC71FF">
        <w:rPr>
          <w:rFonts w:ascii="Times New Roman" w:hAnsi="Times New Roman"/>
          <w:sz w:val="24"/>
          <w:szCs w:val="24"/>
        </w:rPr>
        <w:t>Senior Associate Commissioner Russell Johnston introduced SEZP Board Chairman and co-founder of Empower Schools Chris Gabrieli, Springfield Superintendent Daniel Warwick, Forest</w:t>
      </w:r>
      <w:r w:rsidR="00D4423A">
        <w:rPr>
          <w:rFonts w:ascii="Times New Roman" w:hAnsi="Times New Roman"/>
          <w:sz w:val="24"/>
          <w:szCs w:val="24"/>
        </w:rPr>
        <w:t xml:space="preserve"> School</w:t>
      </w:r>
      <w:r w:rsidRPr="00DC71FF">
        <w:rPr>
          <w:rFonts w:ascii="Times New Roman" w:hAnsi="Times New Roman"/>
          <w:sz w:val="24"/>
          <w:szCs w:val="24"/>
        </w:rPr>
        <w:t xml:space="preserve"> Principal Thomas Mazza, </w:t>
      </w:r>
      <w:r w:rsidRPr="008A3E00">
        <w:rPr>
          <w:rFonts w:ascii="Times New Roman" w:hAnsi="Times New Roman"/>
          <w:sz w:val="24"/>
          <w:szCs w:val="24"/>
        </w:rPr>
        <w:t>Coleen</w:t>
      </w:r>
      <w:r w:rsidR="00D4423A">
        <w:rPr>
          <w:rFonts w:ascii="Times New Roman" w:hAnsi="Times New Roman"/>
          <w:sz w:val="24"/>
          <w:szCs w:val="24"/>
        </w:rPr>
        <w:t xml:space="preserve"> Beaudoin from the National Center for Time and Learning</w:t>
      </w:r>
      <w:r w:rsidRPr="008A3E00">
        <w:rPr>
          <w:rFonts w:ascii="Times New Roman" w:hAnsi="Times New Roman"/>
          <w:sz w:val="24"/>
          <w:szCs w:val="24"/>
        </w:rPr>
        <w:t xml:space="preserve">, </w:t>
      </w:r>
      <w:r w:rsidR="00D4423A">
        <w:rPr>
          <w:rFonts w:ascii="Times New Roman" w:hAnsi="Times New Roman"/>
          <w:sz w:val="24"/>
          <w:szCs w:val="24"/>
        </w:rPr>
        <w:t xml:space="preserve">and </w:t>
      </w:r>
      <w:r w:rsidRPr="008A3E00">
        <w:rPr>
          <w:rFonts w:ascii="Times New Roman" w:hAnsi="Times New Roman"/>
          <w:sz w:val="24"/>
          <w:szCs w:val="24"/>
        </w:rPr>
        <w:t>Kate Anderson</w:t>
      </w:r>
      <w:r w:rsidR="008A3E00" w:rsidRPr="008A3E00">
        <w:rPr>
          <w:rFonts w:ascii="Times New Roman" w:hAnsi="Times New Roman"/>
          <w:sz w:val="24"/>
          <w:szCs w:val="24"/>
        </w:rPr>
        <w:t xml:space="preserve"> </w:t>
      </w:r>
      <w:r w:rsidRPr="008A3E00">
        <w:rPr>
          <w:rFonts w:ascii="Times New Roman" w:hAnsi="Times New Roman"/>
          <w:sz w:val="24"/>
          <w:szCs w:val="24"/>
        </w:rPr>
        <w:t>and Sarah</w:t>
      </w:r>
      <w:r w:rsidR="008A3E00" w:rsidRPr="008A3E00">
        <w:rPr>
          <w:rFonts w:ascii="Times New Roman" w:hAnsi="Times New Roman"/>
          <w:sz w:val="24"/>
          <w:szCs w:val="24"/>
        </w:rPr>
        <w:t xml:space="preserve"> Robb </w:t>
      </w:r>
      <w:r w:rsidR="00D4423A">
        <w:rPr>
          <w:rFonts w:ascii="Times New Roman" w:hAnsi="Times New Roman"/>
          <w:sz w:val="24"/>
          <w:szCs w:val="24"/>
        </w:rPr>
        <w:t xml:space="preserve">from </w:t>
      </w:r>
      <w:r w:rsidR="008A3E00" w:rsidRPr="008A3E00">
        <w:rPr>
          <w:rFonts w:ascii="Times New Roman" w:hAnsi="Times New Roman"/>
          <w:sz w:val="24"/>
          <w:szCs w:val="24"/>
        </w:rPr>
        <w:t>Empower Schools</w:t>
      </w:r>
      <w:r w:rsidRPr="008A3E00">
        <w:rPr>
          <w:rFonts w:ascii="Times New Roman" w:hAnsi="Times New Roman"/>
          <w:sz w:val="24"/>
          <w:szCs w:val="24"/>
        </w:rPr>
        <w:t>.</w:t>
      </w:r>
      <w:r w:rsidRPr="00DC71FF">
        <w:rPr>
          <w:rFonts w:ascii="Times New Roman" w:hAnsi="Times New Roman"/>
          <w:sz w:val="24"/>
          <w:szCs w:val="24"/>
        </w:rPr>
        <w:t xml:space="preserve"> </w:t>
      </w:r>
      <w:r w:rsidR="00850348" w:rsidRPr="00DC71FF">
        <w:rPr>
          <w:rFonts w:ascii="Times New Roman" w:hAnsi="Times New Roman"/>
          <w:sz w:val="24"/>
          <w:szCs w:val="24"/>
        </w:rPr>
        <w:t>Mr. G</w:t>
      </w:r>
      <w:r w:rsidR="001D650E" w:rsidRPr="00DC71FF">
        <w:rPr>
          <w:rFonts w:ascii="Times New Roman" w:hAnsi="Times New Roman"/>
          <w:sz w:val="24"/>
          <w:szCs w:val="24"/>
        </w:rPr>
        <w:t>a</w:t>
      </w:r>
      <w:r w:rsidR="00850348" w:rsidRPr="00DC71FF">
        <w:rPr>
          <w:rFonts w:ascii="Times New Roman" w:hAnsi="Times New Roman"/>
          <w:sz w:val="24"/>
          <w:szCs w:val="24"/>
        </w:rPr>
        <w:t>b</w:t>
      </w:r>
      <w:r w:rsidR="001D650E" w:rsidRPr="00DC71FF">
        <w:rPr>
          <w:rFonts w:ascii="Times New Roman" w:hAnsi="Times New Roman"/>
          <w:sz w:val="24"/>
          <w:szCs w:val="24"/>
        </w:rPr>
        <w:t xml:space="preserve">rieli said the SEZP is </w:t>
      </w:r>
      <w:r w:rsidR="00850348" w:rsidRPr="00DC71FF">
        <w:rPr>
          <w:rFonts w:ascii="Times New Roman" w:hAnsi="Times New Roman"/>
          <w:sz w:val="24"/>
          <w:szCs w:val="24"/>
        </w:rPr>
        <w:t>fostering</w:t>
      </w:r>
      <w:r w:rsidR="001D650E" w:rsidRPr="00DC71FF">
        <w:rPr>
          <w:rFonts w:ascii="Times New Roman" w:hAnsi="Times New Roman"/>
          <w:sz w:val="24"/>
          <w:szCs w:val="24"/>
        </w:rPr>
        <w:t xml:space="preserve"> </w:t>
      </w:r>
      <w:r w:rsidR="00EE7629">
        <w:rPr>
          <w:rFonts w:ascii="Times New Roman" w:hAnsi="Times New Roman"/>
          <w:sz w:val="24"/>
          <w:szCs w:val="24"/>
        </w:rPr>
        <w:t xml:space="preserve">a </w:t>
      </w:r>
      <w:r w:rsidR="001D650E" w:rsidRPr="00DC71FF">
        <w:rPr>
          <w:rFonts w:ascii="Times New Roman" w:hAnsi="Times New Roman"/>
          <w:sz w:val="24"/>
          <w:szCs w:val="24"/>
        </w:rPr>
        <w:t xml:space="preserve">positive </w:t>
      </w:r>
      <w:r w:rsidR="00850348" w:rsidRPr="00DC71FF">
        <w:rPr>
          <w:rFonts w:ascii="Times New Roman" w:hAnsi="Times New Roman"/>
          <w:sz w:val="24"/>
          <w:szCs w:val="24"/>
        </w:rPr>
        <w:t>environment</w:t>
      </w:r>
      <w:r w:rsidR="001D650E" w:rsidRPr="00DC71FF">
        <w:rPr>
          <w:rFonts w:ascii="Times New Roman" w:hAnsi="Times New Roman"/>
          <w:sz w:val="24"/>
          <w:szCs w:val="24"/>
        </w:rPr>
        <w:t xml:space="preserve"> for the school community, due to </w:t>
      </w:r>
      <w:r w:rsidR="00EE7629">
        <w:rPr>
          <w:rFonts w:ascii="Times New Roman" w:hAnsi="Times New Roman"/>
          <w:sz w:val="24"/>
          <w:szCs w:val="24"/>
        </w:rPr>
        <w:t xml:space="preserve">the </w:t>
      </w:r>
      <w:r w:rsidR="001D650E" w:rsidRPr="00DC71FF">
        <w:rPr>
          <w:rFonts w:ascii="Times New Roman" w:hAnsi="Times New Roman"/>
          <w:sz w:val="24"/>
          <w:szCs w:val="24"/>
        </w:rPr>
        <w:t>hard work and out-of-the-box thinking</w:t>
      </w:r>
      <w:r w:rsidR="00850348" w:rsidRPr="00DC71FF">
        <w:rPr>
          <w:rFonts w:ascii="Times New Roman" w:hAnsi="Times New Roman"/>
          <w:sz w:val="24"/>
          <w:szCs w:val="24"/>
        </w:rPr>
        <w:t xml:space="preserve"> of educators, the district, and the Department. He said the SEZP board members</w:t>
      </w:r>
      <w:r w:rsidR="00D4423A">
        <w:rPr>
          <w:rFonts w:ascii="Times New Roman" w:hAnsi="Times New Roman"/>
          <w:sz w:val="24"/>
          <w:szCs w:val="24"/>
        </w:rPr>
        <w:t xml:space="preserve">, including Board Vice-Chair </w:t>
      </w:r>
      <w:r w:rsidR="00D4423A" w:rsidRPr="00DC71FF">
        <w:rPr>
          <w:rFonts w:ascii="Times New Roman" w:hAnsi="Times New Roman"/>
          <w:sz w:val="24"/>
          <w:szCs w:val="24"/>
        </w:rPr>
        <w:t>James Morton</w:t>
      </w:r>
      <w:r w:rsidR="00D4423A">
        <w:rPr>
          <w:rFonts w:ascii="Times New Roman" w:hAnsi="Times New Roman"/>
          <w:sz w:val="24"/>
          <w:szCs w:val="24"/>
        </w:rPr>
        <w:t>,</w:t>
      </w:r>
      <w:r w:rsidR="00850348" w:rsidRPr="00DC71FF">
        <w:rPr>
          <w:rFonts w:ascii="Times New Roman" w:hAnsi="Times New Roman"/>
          <w:sz w:val="24"/>
          <w:szCs w:val="24"/>
        </w:rPr>
        <w:t xml:space="preserve"> are very clo</w:t>
      </w:r>
      <w:r w:rsidR="00D4423A">
        <w:rPr>
          <w:rFonts w:ascii="Times New Roman" w:hAnsi="Times New Roman"/>
          <w:sz w:val="24"/>
          <w:szCs w:val="24"/>
        </w:rPr>
        <w:t>se to the Springfield community. Mr. Gabriel</w:t>
      </w:r>
      <w:r w:rsidR="00850348" w:rsidRPr="00DC71FF">
        <w:rPr>
          <w:rFonts w:ascii="Times New Roman" w:hAnsi="Times New Roman"/>
          <w:sz w:val="24"/>
          <w:szCs w:val="24"/>
        </w:rPr>
        <w:t xml:space="preserve">i reviewed the demographics of students and </w:t>
      </w:r>
      <w:r w:rsidR="00EE7629">
        <w:rPr>
          <w:rFonts w:ascii="Times New Roman" w:hAnsi="Times New Roman"/>
          <w:sz w:val="24"/>
          <w:szCs w:val="24"/>
        </w:rPr>
        <w:t xml:space="preserve">the </w:t>
      </w:r>
      <w:r w:rsidR="00850348" w:rsidRPr="00DC71FF">
        <w:rPr>
          <w:rFonts w:ascii="Times New Roman" w:hAnsi="Times New Roman"/>
          <w:sz w:val="24"/>
          <w:szCs w:val="24"/>
        </w:rPr>
        <w:t>structure of the SEZP schools</w:t>
      </w:r>
      <w:r w:rsidR="00D4423A">
        <w:rPr>
          <w:rFonts w:ascii="Times New Roman" w:hAnsi="Times New Roman"/>
          <w:sz w:val="24"/>
          <w:szCs w:val="24"/>
        </w:rPr>
        <w:t>. He highlighted</w:t>
      </w:r>
      <w:r w:rsidR="00850348" w:rsidRPr="00DC71FF">
        <w:rPr>
          <w:rFonts w:ascii="Times New Roman" w:hAnsi="Times New Roman"/>
          <w:sz w:val="24"/>
          <w:szCs w:val="24"/>
        </w:rPr>
        <w:t xml:space="preserve"> differentiated teacher roles, extended learning time, and school-level autonomies. </w:t>
      </w:r>
    </w:p>
    <w:p w:rsidR="006A0C4A" w:rsidRPr="00DC71FF" w:rsidRDefault="00850348" w:rsidP="006A0C4A">
      <w:pPr>
        <w:pStyle w:val="NormalWeb"/>
        <w:rPr>
          <w:rFonts w:ascii="Times New Roman" w:hAnsi="Times New Roman"/>
          <w:sz w:val="24"/>
          <w:szCs w:val="24"/>
        </w:rPr>
      </w:pPr>
      <w:r w:rsidRPr="00DC71FF">
        <w:rPr>
          <w:rFonts w:ascii="Times New Roman" w:hAnsi="Times New Roman"/>
          <w:sz w:val="24"/>
          <w:szCs w:val="24"/>
        </w:rPr>
        <w:t>Superintendent Warwick said the SEZP is an exciting opportunity to implement innova</w:t>
      </w:r>
      <w:r w:rsidR="00EE7629">
        <w:rPr>
          <w:rFonts w:ascii="Times New Roman" w:hAnsi="Times New Roman"/>
          <w:sz w:val="24"/>
          <w:szCs w:val="24"/>
        </w:rPr>
        <w:t>tive models across a group o</w:t>
      </w:r>
      <w:r w:rsidRPr="00DC71FF">
        <w:rPr>
          <w:rFonts w:ascii="Times New Roman" w:hAnsi="Times New Roman"/>
          <w:sz w:val="24"/>
          <w:szCs w:val="24"/>
        </w:rPr>
        <w:t>f schools that were not getting any traction under their current conditions. He said the leadership team visited Lawrence to discuss</w:t>
      </w:r>
      <w:r w:rsidR="00D4423A">
        <w:rPr>
          <w:rFonts w:ascii="Times New Roman" w:hAnsi="Times New Roman"/>
          <w:sz w:val="24"/>
          <w:szCs w:val="24"/>
        </w:rPr>
        <w:t xml:space="preserve"> their successes and challenges</w:t>
      </w:r>
      <w:r w:rsidRPr="00DC71FF">
        <w:rPr>
          <w:rFonts w:ascii="Times New Roman" w:hAnsi="Times New Roman"/>
          <w:sz w:val="24"/>
          <w:szCs w:val="24"/>
        </w:rPr>
        <w:t xml:space="preserve"> and </w:t>
      </w:r>
      <w:r w:rsidR="00EE7629">
        <w:rPr>
          <w:rFonts w:ascii="Times New Roman" w:hAnsi="Times New Roman"/>
          <w:sz w:val="24"/>
          <w:szCs w:val="24"/>
        </w:rPr>
        <w:t xml:space="preserve">to </w:t>
      </w:r>
      <w:r w:rsidRPr="00DC71FF">
        <w:rPr>
          <w:rFonts w:ascii="Times New Roman" w:hAnsi="Times New Roman"/>
          <w:sz w:val="24"/>
          <w:szCs w:val="24"/>
        </w:rPr>
        <w:t>see their work first</w:t>
      </w:r>
      <w:r w:rsidR="00D4423A">
        <w:rPr>
          <w:rFonts w:ascii="Times New Roman" w:hAnsi="Times New Roman"/>
          <w:sz w:val="24"/>
          <w:szCs w:val="24"/>
        </w:rPr>
        <w:t>-</w:t>
      </w:r>
      <w:r w:rsidRPr="00DC71FF">
        <w:rPr>
          <w:rFonts w:ascii="Times New Roman" w:hAnsi="Times New Roman"/>
          <w:sz w:val="24"/>
          <w:szCs w:val="24"/>
        </w:rPr>
        <w:t>hand. Mr. Warwi</w:t>
      </w:r>
      <w:r w:rsidR="006F6AF1" w:rsidRPr="00DC71FF">
        <w:rPr>
          <w:rFonts w:ascii="Times New Roman" w:hAnsi="Times New Roman"/>
          <w:sz w:val="24"/>
          <w:szCs w:val="24"/>
        </w:rPr>
        <w:t xml:space="preserve">ck said some challenges </w:t>
      </w:r>
      <w:r w:rsidR="00D4423A">
        <w:rPr>
          <w:rFonts w:ascii="Times New Roman" w:hAnsi="Times New Roman"/>
          <w:sz w:val="24"/>
          <w:szCs w:val="24"/>
        </w:rPr>
        <w:t>they identified were</w:t>
      </w:r>
      <w:r w:rsidR="006F6AF1" w:rsidRPr="00DC71FF">
        <w:rPr>
          <w:rFonts w:ascii="Times New Roman" w:hAnsi="Times New Roman"/>
          <w:sz w:val="24"/>
          <w:szCs w:val="24"/>
        </w:rPr>
        <w:t xml:space="preserve"> teachers having</w:t>
      </w:r>
      <w:r w:rsidRPr="00DC71FF">
        <w:rPr>
          <w:rFonts w:ascii="Times New Roman" w:hAnsi="Times New Roman"/>
          <w:sz w:val="24"/>
          <w:szCs w:val="24"/>
        </w:rPr>
        <w:t xml:space="preserve"> limited professional development time, stud</w:t>
      </w:r>
      <w:r w:rsidR="00D4423A">
        <w:rPr>
          <w:rFonts w:ascii="Times New Roman" w:hAnsi="Times New Roman"/>
          <w:sz w:val="24"/>
          <w:szCs w:val="24"/>
        </w:rPr>
        <w:t>ent</w:t>
      </w:r>
      <w:r w:rsidR="006F6AF1" w:rsidRPr="00DC71FF">
        <w:rPr>
          <w:rFonts w:ascii="Times New Roman" w:hAnsi="Times New Roman"/>
          <w:sz w:val="24"/>
          <w:szCs w:val="24"/>
        </w:rPr>
        <w:t>s needing extended time</w:t>
      </w:r>
      <w:r w:rsidR="00D4423A">
        <w:rPr>
          <w:rFonts w:ascii="Times New Roman" w:hAnsi="Times New Roman"/>
          <w:sz w:val="24"/>
          <w:szCs w:val="24"/>
        </w:rPr>
        <w:t xml:space="preserve"> for learning</w:t>
      </w:r>
      <w:r w:rsidR="006F6AF1" w:rsidRPr="00DC71FF">
        <w:rPr>
          <w:rFonts w:ascii="Times New Roman" w:hAnsi="Times New Roman"/>
          <w:sz w:val="24"/>
          <w:szCs w:val="24"/>
        </w:rPr>
        <w:t xml:space="preserve">, and recruiting and </w:t>
      </w:r>
      <w:r w:rsidR="00D4423A">
        <w:rPr>
          <w:rFonts w:ascii="Times New Roman" w:hAnsi="Times New Roman"/>
          <w:sz w:val="24"/>
          <w:szCs w:val="24"/>
        </w:rPr>
        <w:t>retaining teachers. Mr. Gabriel</w:t>
      </w:r>
      <w:r w:rsidR="006F6AF1" w:rsidRPr="00DC71FF">
        <w:rPr>
          <w:rFonts w:ascii="Times New Roman" w:hAnsi="Times New Roman"/>
          <w:sz w:val="24"/>
          <w:szCs w:val="24"/>
        </w:rPr>
        <w:t xml:space="preserve">i said </w:t>
      </w:r>
      <w:r w:rsidR="008A3E00" w:rsidRPr="00DC71FF">
        <w:rPr>
          <w:rFonts w:ascii="Times New Roman" w:hAnsi="Times New Roman"/>
          <w:sz w:val="24"/>
          <w:szCs w:val="24"/>
        </w:rPr>
        <w:t>principals</w:t>
      </w:r>
      <w:r w:rsidR="006F6AF1" w:rsidRPr="00DC71FF">
        <w:rPr>
          <w:rFonts w:ascii="Times New Roman" w:hAnsi="Times New Roman"/>
          <w:sz w:val="24"/>
          <w:szCs w:val="24"/>
        </w:rPr>
        <w:t xml:space="preserve"> work with teachers and other staff members to create</w:t>
      </w:r>
      <w:r w:rsidR="00EE7629">
        <w:rPr>
          <w:rFonts w:ascii="Times New Roman" w:hAnsi="Times New Roman"/>
          <w:sz w:val="24"/>
          <w:szCs w:val="24"/>
        </w:rPr>
        <w:t xml:space="preserve"> plans with solutions that fit the</w:t>
      </w:r>
      <w:r w:rsidR="006F6AF1" w:rsidRPr="00DC71FF">
        <w:rPr>
          <w:rFonts w:ascii="Times New Roman" w:hAnsi="Times New Roman"/>
          <w:sz w:val="24"/>
          <w:szCs w:val="24"/>
        </w:rPr>
        <w:t xml:space="preserve"> school’s specific needs, including schedules, budget, staffing, curriculum, working conditions, professional development, and assessment strategies. </w:t>
      </w:r>
      <w:r w:rsidR="006A0C4A" w:rsidRPr="00DC71FF">
        <w:rPr>
          <w:rFonts w:ascii="Times New Roman" w:hAnsi="Times New Roman"/>
          <w:sz w:val="24"/>
          <w:szCs w:val="24"/>
        </w:rPr>
        <w:t>Principal Mazza said the SEZP has been a powerful tool to reset and realign practices and goals, and has already helped his team to meet early benchmarks. He said the curriculum and extended time was redesigned to fit the students</w:t>
      </w:r>
      <w:r w:rsidR="00EE7629">
        <w:rPr>
          <w:rFonts w:ascii="Times New Roman" w:hAnsi="Times New Roman"/>
          <w:sz w:val="24"/>
          <w:szCs w:val="24"/>
        </w:rPr>
        <w:t>’</w:t>
      </w:r>
      <w:r w:rsidR="006A0C4A" w:rsidRPr="00DC71FF">
        <w:rPr>
          <w:rFonts w:ascii="Times New Roman" w:hAnsi="Times New Roman"/>
          <w:sz w:val="24"/>
          <w:szCs w:val="24"/>
        </w:rPr>
        <w:t xml:space="preserve"> needs and address </w:t>
      </w:r>
      <w:r w:rsidR="00D4423A">
        <w:rPr>
          <w:rFonts w:ascii="Times New Roman" w:hAnsi="Times New Roman"/>
          <w:sz w:val="24"/>
          <w:szCs w:val="24"/>
        </w:rPr>
        <w:t xml:space="preserve">the needs </w:t>
      </w:r>
      <w:r w:rsidR="006A0C4A" w:rsidRPr="00DC71FF">
        <w:rPr>
          <w:rFonts w:ascii="Times New Roman" w:hAnsi="Times New Roman"/>
          <w:sz w:val="24"/>
          <w:szCs w:val="24"/>
        </w:rPr>
        <w:t xml:space="preserve">where they are furthest behind. </w:t>
      </w:r>
    </w:p>
    <w:p w:rsidR="006F6AF1" w:rsidRPr="00DC71FF" w:rsidRDefault="006A0C4A" w:rsidP="006A0C4A">
      <w:pPr>
        <w:pStyle w:val="NormalWeb"/>
        <w:rPr>
          <w:rFonts w:ascii="Times New Roman" w:hAnsi="Times New Roman"/>
          <w:sz w:val="24"/>
          <w:szCs w:val="24"/>
        </w:rPr>
      </w:pPr>
      <w:r w:rsidRPr="00DC71FF">
        <w:rPr>
          <w:rFonts w:ascii="Times New Roman" w:hAnsi="Times New Roman"/>
          <w:sz w:val="24"/>
          <w:szCs w:val="24"/>
        </w:rPr>
        <w:t>Mr</w:t>
      </w:r>
      <w:r w:rsidR="00670071" w:rsidRPr="00DC71FF">
        <w:rPr>
          <w:rFonts w:ascii="Times New Roman" w:hAnsi="Times New Roman"/>
          <w:sz w:val="24"/>
          <w:szCs w:val="24"/>
        </w:rPr>
        <w:t>.</w:t>
      </w:r>
      <w:r w:rsidR="00D4423A">
        <w:rPr>
          <w:rFonts w:ascii="Times New Roman" w:hAnsi="Times New Roman"/>
          <w:sz w:val="24"/>
          <w:szCs w:val="24"/>
        </w:rPr>
        <w:t xml:space="preserve"> Gabrie</w:t>
      </w:r>
      <w:r w:rsidRPr="00DC71FF">
        <w:rPr>
          <w:rFonts w:ascii="Times New Roman" w:hAnsi="Times New Roman"/>
          <w:sz w:val="24"/>
          <w:szCs w:val="24"/>
        </w:rPr>
        <w:t>li said the zone is guided by a clear vision and framework and offers some flexibility on how to get there. He said the school leaders are given assistance, coaching, and support from Empower Schools and other partners</w:t>
      </w:r>
      <w:r w:rsidR="00670071" w:rsidRPr="00DC71FF">
        <w:rPr>
          <w:rFonts w:ascii="Times New Roman" w:hAnsi="Times New Roman"/>
          <w:sz w:val="24"/>
          <w:szCs w:val="24"/>
        </w:rPr>
        <w:t xml:space="preserve"> </w:t>
      </w:r>
      <w:r w:rsidRPr="00DC71FF">
        <w:rPr>
          <w:rFonts w:ascii="Times New Roman" w:hAnsi="Times New Roman"/>
          <w:sz w:val="24"/>
          <w:szCs w:val="24"/>
        </w:rPr>
        <w:t>such as Achieve</w:t>
      </w:r>
      <w:r w:rsidR="00670071" w:rsidRPr="00DC71FF">
        <w:rPr>
          <w:rFonts w:ascii="Times New Roman" w:hAnsi="Times New Roman"/>
          <w:sz w:val="24"/>
          <w:szCs w:val="24"/>
        </w:rPr>
        <w:t xml:space="preserve"> Network, TNTP, and</w:t>
      </w:r>
      <w:r w:rsidRPr="00DC71FF">
        <w:rPr>
          <w:rFonts w:ascii="Times New Roman" w:hAnsi="Times New Roman"/>
          <w:sz w:val="24"/>
          <w:szCs w:val="24"/>
        </w:rPr>
        <w:t xml:space="preserve"> the National Center on Time and </w:t>
      </w:r>
      <w:r w:rsidR="00670071" w:rsidRPr="00DC71FF">
        <w:rPr>
          <w:rFonts w:ascii="Times New Roman" w:hAnsi="Times New Roman"/>
          <w:sz w:val="24"/>
          <w:szCs w:val="24"/>
        </w:rPr>
        <w:t>Learning</w:t>
      </w:r>
      <w:r w:rsidRPr="00DC71FF">
        <w:rPr>
          <w:rFonts w:ascii="Times New Roman" w:hAnsi="Times New Roman"/>
          <w:sz w:val="24"/>
          <w:szCs w:val="24"/>
        </w:rPr>
        <w:t xml:space="preserve">. </w:t>
      </w:r>
      <w:r w:rsidR="006F6AF1" w:rsidRPr="00DC71FF">
        <w:rPr>
          <w:rFonts w:ascii="Times New Roman" w:hAnsi="Times New Roman"/>
          <w:sz w:val="24"/>
          <w:szCs w:val="24"/>
        </w:rPr>
        <w:t>He said Springfield</w:t>
      </w:r>
      <w:r w:rsidRPr="00DC71FF">
        <w:rPr>
          <w:rFonts w:ascii="Times New Roman" w:hAnsi="Times New Roman"/>
          <w:sz w:val="24"/>
          <w:szCs w:val="24"/>
        </w:rPr>
        <w:t xml:space="preserve">, </w:t>
      </w:r>
      <w:r w:rsidR="006F6AF1" w:rsidRPr="00DC71FF">
        <w:rPr>
          <w:rFonts w:ascii="Times New Roman" w:hAnsi="Times New Roman"/>
          <w:sz w:val="24"/>
          <w:szCs w:val="24"/>
        </w:rPr>
        <w:t xml:space="preserve">Holyoke Public Schools, several area charter schools, Empower Schools, and the Irene E. </w:t>
      </w:r>
      <w:r w:rsidRPr="00DC71FF">
        <w:rPr>
          <w:rFonts w:ascii="Times New Roman" w:hAnsi="Times New Roman"/>
          <w:sz w:val="24"/>
          <w:szCs w:val="24"/>
        </w:rPr>
        <w:t xml:space="preserve">and George A. Davis Foundation </w:t>
      </w:r>
      <w:r w:rsidR="00D4423A">
        <w:rPr>
          <w:rFonts w:ascii="Times New Roman" w:hAnsi="Times New Roman"/>
          <w:sz w:val="24"/>
          <w:szCs w:val="24"/>
        </w:rPr>
        <w:t>have joined together to begi</w:t>
      </w:r>
      <w:r w:rsidRPr="00DC71FF">
        <w:rPr>
          <w:rFonts w:ascii="Times New Roman" w:hAnsi="Times New Roman"/>
          <w:sz w:val="24"/>
          <w:szCs w:val="24"/>
        </w:rPr>
        <w:t>n a recruitment partnership, Teach Western Mass</w:t>
      </w:r>
      <w:r w:rsidR="00EE7629">
        <w:rPr>
          <w:rFonts w:ascii="Times New Roman" w:hAnsi="Times New Roman"/>
          <w:sz w:val="24"/>
          <w:szCs w:val="24"/>
        </w:rPr>
        <w:t>.</w:t>
      </w:r>
      <w:r w:rsidRPr="00DC71FF">
        <w:rPr>
          <w:rFonts w:ascii="Times New Roman" w:hAnsi="Times New Roman"/>
          <w:sz w:val="24"/>
          <w:szCs w:val="24"/>
        </w:rPr>
        <w:t>, t</w:t>
      </w:r>
      <w:r w:rsidR="00D4423A">
        <w:rPr>
          <w:rFonts w:ascii="Times New Roman" w:hAnsi="Times New Roman"/>
          <w:sz w:val="24"/>
          <w:szCs w:val="24"/>
        </w:rPr>
        <w:t>o attract</w:t>
      </w:r>
      <w:r w:rsidR="00AA3B9F">
        <w:rPr>
          <w:rFonts w:ascii="Times New Roman" w:hAnsi="Times New Roman"/>
          <w:sz w:val="24"/>
          <w:szCs w:val="24"/>
        </w:rPr>
        <w:t xml:space="preserve"> and recruit</w:t>
      </w:r>
      <w:r w:rsidR="00D4423A">
        <w:rPr>
          <w:rFonts w:ascii="Times New Roman" w:hAnsi="Times New Roman"/>
          <w:sz w:val="24"/>
          <w:szCs w:val="24"/>
        </w:rPr>
        <w:t xml:space="preserve"> strong </w:t>
      </w:r>
      <w:r w:rsidRPr="00DC71FF">
        <w:rPr>
          <w:rFonts w:ascii="Times New Roman" w:hAnsi="Times New Roman"/>
          <w:sz w:val="24"/>
          <w:szCs w:val="24"/>
        </w:rPr>
        <w:lastRenderedPageBreak/>
        <w:t xml:space="preserve">educators </w:t>
      </w:r>
      <w:r w:rsidR="00AA3B9F">
        <w:rPr>
          <w:rFonts w:ascii="Times New Roman" w:hAnsi="Times New Roman"/>
          <w:sz w:val="24"/>
          <w:szCs w:val="24"/>
        </w:rPr>
        <w:t xml:space="preserve">who will fill needs in </w:t>
      </w:r>
      <w:r w:rsidRPr="00DC71FF">
        <w:rPr>
          <w:rFonts w:ascii="Times New Roman" w:hAnsi="Times New Roman"/>
          <w:sz w:val="24"/>
          <w:szCs w:val="24"/>
        </w:rPr>
        <w:t xml:space="preserve">their communities. </w:t>
      </w:r>
      <w:r w:rsidR="00670071" w:rsidRPr="00DC71FF">
        <w:rPr>
          <w:rFonts w:ascii="Times New Roman" w:hAnsi="Times New Roman"/>
          <w:sz w:val="24"/>
          <w:szCs w:val="24"/>
        </w:rPr>
        <w:t xml:space="preserve">Superintendent Warwick said in the past the use of long-term substitute teachers was very high, and this year it is </w:t>
      </w:r>
      <w:r w:rsidR="00AA3B9F">
        <w:rPr>
          <w:rFonts w:ascii="Times New Roman" w:hAnsi="Times New Roman"/>
          <w:sz w:val="24"/>
          <w:szCs w:val="24"/>
        </w:rPr>
        <w:t xml:space="preserve">greatly reduced </w:t>
      </w:r>
      <w:r w:rsidR="00670071" w:rsidRPr="00DC71FF">
        <w:rPr>
          <w:rFonts w:ascii="Times New Roman" w:hAnsi="Times New Roman"/>
          <w:sz w:val="24"/>
          <w:szCs w:val="24"/>
        </w:rPr>
        <w:t xml:space="preserve">due to aggressive recruitment efforts, which have been a huge help to acquiring highly qualified staff. He thanked the mayor and school committee for their support and commitment to </w:t>
      </w:r>
      <w:r w:rsidR="00EE7629">
        <w:rPr>
          <w:rFonts w:ascii="Times New Roman" w:hAnsi="Times New Roman"/>
          <w:sz w:val="24"/>
          <w:szCs w:val="24"/>
        </w:rPr>
        <w:t xml:space="preserve">the success of </w:t>
      </w:r>
      <w:r w:rsidR="00670071" w:rsidRPr="00DC71FF">
        <w:rPr>
          <w:rFonts w:ascii="Times New Roman" w:hAnsi="Times New Roman"/>
          <w:sz w:val="24"/>
          <w:szCs w:val="24"/>
        </w:rPr>
        <w:t xml:space="preserve">Springfield’s schools. </w:t>
      </w:r>
    </w:p>
    <w:p w:rsidR="00670071" w:rsidRPr="00DC71FF" w:rsidRDefault="00670071" w:rsidP="006A0C4A">
      <w:pPr>
        <w:pStyle w:val="NormalWeb"/>
        <w:rPr>
          <w:rFonts w:ascii="Times New Roman" w:hAnsi="Times New Roman"/>
          <w:sz w:val="24"/>
          <w:szCs w:val="24"/>
        </w:rPr>
      </w:pPr>
      <w:r w:rsidRPr="00DC71FF">
        <w:rPr>
          <w:rFonts w:ascii="Times New Roman" w:hAnsi="Times New Roman"/>
          <w:sz w:val="24"/>
          <w:szCs w:val="24"/>
        </w:rPr>
        <w:t xml:space="preserve">Mr. Morton said as a member of the Springfield community he has </w:t>
      </w:r>
      <w:r w:rsidR="00770109">
        <w:rPr>
          <w:rFonts w:ascii="Times New Roman" w:hAnsi="Times New Roman"/>
          <w:sz w:val="24"/>
          <w:szCs w:val="24"/>
        </w:rPr>
        <w:t>seen the courage and commitment it took to forge this partnership, and it reflects a commitment to success for students and their families. He commended Chris Gabrie</w:t>
      </w:r>
      <w:r w:rsidRPr="00DC71FF">
        <w:rPr>
          <w:rFonts w:ascii="Times New Roman" w:hAnsi="Times New Roman"/>
          <w:sz w:val="24"/>
          <w:szCs w:val="24"/>
        </w:rPr>
        <w:t>li, through his experience on the city’s fiscal control board</w:t>
      </w:r>
      <w:r w:rsidR="00770109">
        <w:rPr>
          <w:rFonts w:ascii="Times New Roman" w:hAnsi="Times New Roman"/>
          <w:sz w:val="24"/>
          <w:szCs w:val="24"/>
        </w:rPr>
        <w:t xml:space="preserve"> and his current </w:t>
      </w:r>
      <w:r w:rsidRPr="00DC71FF">
        <w:rPr>
          <w:rFonts w:ascii="Times New Roman" w:hAnsi="Times New Roman"/>
          <w:sz w:val="24"/>
          <w:szCs w:val="24"/>
        </w:rPr>
        <w:t>work</w:t>
      </w:r>
      <w:r w:rsidR="00770109">
        <w:rPr>
          <w:rFonts w:ascii="Times New Roman" w:hAnsi="Times New Roman"/>
          <w:sz w:val="24"/>
          <w:szCs w:val="24"/>
        </w:rPr>
        <w:t xml:space="preserve"> with school turnaround, and commended the principals and superintendent. Supt. Warwick said the mayor and school committee have also shown leadership and courage in forming this partnership. </w:t>
      </w:r>
      <w:r w:rsidRPr="00DC71FF">
        <w:rPr>
          <w:rFonts w:ascii="Times New Roman" w:hAnsi="Times New Roman"/>
          <w:sz w:val="24"/>
          <w:szCs w:val="24"/>
        </w:rPr>
        <w:t xml:space="preserve"> </w:t>
      </w:r>
    </w:p>
    <w:p w:rsidR="008A2580" w:rsidRDefault="00670071" w:rsidP="006A0C4A">
      <w:pPr>
        <w:pStyle w:val="NormalWeb"/>
        <w:rPr>
          <w:rFonts w:ascii="Times New Roman" w:hAnsi="Times New Roman"/>
          <w:sz w:val="24"/>
          <w:szCs w:val="24"/>
        </w:rPr>
      </w:pPr>
      <w:r w:rsidRPr="00DC71FF">
        <w:rPr>
          <w:rFonts w:ascii="Times New Roman" w:hAnsi="Times New Roman"/>
          <w:sz w:val="24"/>
          <w:szCs w:val="24"/>
        </w:rPr>
        <w:t>In response to Mr. Doherty’s question,</w:t>
      </w:r>
      <w:r w:rsidR="00770109">
        <w:rPr>
          <w:rFonts w:ascii="Times New Roman" w:hAnsi="Times New Roman"/>
          <w:sz w:val="24"/>
          <w:szCs w:val="24"/>
        </w:rPr>
        <w:t xml:space="preserve"> Supt</w:t>
      </w:r>
      <w:r w:rsidRPr="00DC71FF">
        <w:rPr>
          <w:rFonts w:ascii="Times New Roman" w:hAnsi="Times New Roman"/>
          <w:sz w:val="24"/>
          <w:szCs w:val="24"/>
        </w:rPr>
        <w:t>. Warwick said the long-range vision is to look at best practices and put them in place at the other sc</w:t>
      </w:r>
      <w:r w:rsidR="00C40816" w:rsidRPr="00DC71FF">
        <w:rPr>
          <w:rFonts w:ascii="Times New Roman" w:hAnsi="Times New Roman"/>
          <w:sz w:val="24"/>
          <w:szCs w:val="24"/>
        </w:rPr>
        <w:t xml:space="preserve">hools depending on their needs, </w:t>
      </w:r>
      <w:r w:rsidR="00770109">
        <w:rPr>
          <w:rFonts w:ascii="Times New Roman" w:hAnsi="Times New Roman"/>
          <w:sz w:val="24"/>
          <w:szCs w:val="24"/>
        </w:rPr>
        <w:t xml:space="preserve">with </w:t>
      </w:r>
      <w:r w:rsidR="00C40816" w:rsidRPr="00DC71FF">
        <w:rPr>
          <w:rFonts w:ascii="Times New Roman" w:hAnsi="Times New Roman"/>
          <w:sz w:val="24"/>
          <w:szCs w:val="24"/>
        </w:rPr>
        <w:t xml:space="preserve">school leaders </w:t>
      </w:r>
      <w:r w:rsidR="00770109">
        <w:rPr>
          <w:rFonts w:ascii="Times New Roman" w:hAnsi="Times New Roman"/>
          <w:sz w:val="24"/>
          <w:szCs w:val="24"/>
        </w:rPr>
        <w:t xml:space="preserve">and educators </w:t>
      </w:r>
      <w:r w:rsidR="00C40816" w:rsidRPr="00DC71FF">
        <w:rPr>
          <w:rFonts w:ascii="Times New Roman" w:hAnsi="Times New Roman"/>
          <w:sz w:val="24"/>
          <w:szCs w:val="24"/>
        </w:rPr>
        <w:t>lead</w:t>
      </w:r>
      <w:r w:rsidR="00770109">
        <w:rPr>
          <w:rFonts w:ascii="Times New Roman" w:hAnsi="Times New Roman"/>
          <w:sz w:val="24"/>
          <w:szCs w:val="24"/>
        </w:rPr>
        <w:t>ing</w:t>
      </w:r>
      <w:r w:rsidR="00C40816" w:rsidRPr="00DC71FF">
        <w:rPr>
          <w:rFonts w:ascii="Times New Roman" w:hAnsi="Times New Roman"/>
          <w:sz w:val="24"/>
          <w:szCs w:val="24"/>
        </w:rPr>
        <w:t xml:space="preserve"> those changes. Mr. Johnston said the SEZP model is still in its early stages, and both successes and struggles will be </w:t>
      </w:r>
      <w:r w:rsidR="00770109">
        <w:rPr>
          <w:rFonts w:ascii="Times New Roman" w:hAnsi="Times New Roman"/>
          <w:sz w:val="24"/>
          <w:szCs w:val="24"/>
        </w:rPr>
        <w:t xml:space="preserve">reviewed </w:t>
      </w:r>
      <w:r w:rsidR="00C40816" w:rsidRPr="00DC71FF">
        <w:rPr>
          <w:rFonts w:ascii="Times New Roman" w:hAnsi="Times New Roman"/>
          <w:sz w:val="24"/>
          <w:szCs w:val="24"/>
        </w:rPr>
        <w:t xml:space="preserve">and improved upon. Mr. Moriarty said Holyoke tried to work with partners in the past, but </w:t>
      </w:r>
      <w:r w:rsidR="00770109">
        <w:rPr>
          <w:rFonts w:ascii="Times New Roman" w:hAnsi="Times New Roman"/>
          <w:sz w:val="24"/>
          <w:szCs w:val="24"/>
        </w:rPr>
        <w:t xml:space="preserve">they </w:t>
      </w:r>
      <w:r w:rsidR="00C40816" w:rsidRPr="00DC71FF">
        <w:rPr>
          <w:rFonts w:ascii="Times New Roman" w:hAnsi="Times New Roman"/>
          <w:sz w:val="24"/>
          <w:szCs w:val="24"/>
        </w:rPr>
        <w:t xml:space="preserve">were </w:t>
      </w:r>
      <w:r w:rsidR="00770109">
        <w:rPr>
          <w:rFonts w:ascii="Times New Roman" w:hAnsi="Times New Roman"/>
          <w:sz w:val="24"/>
          <w:szCs w:val="24"/>
        </w:rPr>
        <w:t xml:space="preserve">not </w:t>
      </w:r>
      <w:r w:rsidR="00EE7629">
        <w:rPr>
          <w:rFonts w:ascii="Times New Roman" w:hAnsi="Times New Roman"/>
          <w:sz w:val="24"/>
          <w:szCs w:val="24"/>
        </w:rPr>
        <w:t xml:space="preserve">accepted or </w:t>
      </w:r>
      <w:r w:rsidR="00C40816" w:rsidRPr="00DC71FF">
        <w:rPr>
          <w:rFonts w:ascii="Times New Roman" w:hAnsi="Times New Roman"/>
          <w:sz w:val="24"/>
          <w:szCs w:val="24"/>
        </w:rPr>
        <w:t xml:space="preserve">viewed as a long-term solution. He encouraged the district and partners to work together, air issues before they reach a boiling point, and remain committed. </w:t>
      </w:r>
    </w:p>
    <w:p w:rsidR="00635DA5" w:rsidRPr="00DC71FF" w:rsidRDefault="00C40816" w:rsidP="006A0C4A">
      <w:pPr>
        <w:pStyle w:val="NormalWeb"/>
        <w:rPr>
          <w:rFonts w:ascii="Times New Roman" w:hAnsi="Times New Roman"/>
          <w:sz w:val="24"/>
          <w:szCs w:val="24"/>
        </w:rPr>
      </w:pPr>
      <w:r w:rsidRPr="00DC71FF">
        <w:rPr>
          <w:rFonts w:ascii="Times New Roman" w:hAnsi="Times New Roman"/>
          <w:sz w:val="24"/>
          <w:szCs w:val="24"/>
        </w:rPr>
        <w:t>In response to Secretar</w:t>
      </w:r>
      <w:r w:rsidR="008A2580">
        <w:rPr>
          <w:rFonts w:ascii="Times New Roman" w:hAnsi="Times New Roman"/>
          <w:sz w:val="24"/>
          <w:szCs w:val="24"/>
        </w:rPr>
        <w:t>y Peyser’s question, Mr. Gabrie</w:t>
      </w:r>
      <w:r w:rsidRPr="00DC71FF">
        <w:rPr>
          <w:rFonts w:ascii="Times New Roman" w:hAnsi="Times New Roman"/>
          <w:sz w:val="24"/>
          <w:szCs w:val="24"/>
        </w:rPr>
        <w:t xml:space="preserve">li said the SEZP contract allows for renewal but is dictated by results and performance. He said he hopes the zone is seen as a successful structure and continues. In response to Mr. Morton’s question, Mr. Warwick said due to </w:t>
      </w:r>
      <w:r w:rsidR="008A2580">
        <w:rPr>
          <w:rFonts w:ascii="Times New Roman" w:hAnsi="Times New Roman"/>
          <w:sz w:val="24"/>
          <w:szCs w:val="24"/>
        </w:rPr>
        <w:t xml:space="preserve">positive </w:t>
      </w:r>
      <w:r w:rsidRPr="00DC71FF">
        <w:rPr>
          <w:rFonts w:ascii="Times New Roman" w:hAnsi="Times New Roman"/>
          <w:sz w:val="24"/>
          <w:szCs w:val="24"/>
        </w:rPr>
        <w:t>communication and media coverage of the zone</w:t>
      </w:r>
      <w:r w:rsidR="008A2580">
        <w:rPr>
          <w:rFonts w:ascii="Times New Roman" w:hAnsi="Times New Roman"/>
          <w:sz w:val="24"/>
          <w:szCs w:val="24"/>
        </w:rPr>
        <w:t>, families have not asked to transfer their children; they see the benefits of extended learning time and other services. Mr. Gabrie</w:t>
      </w:r>
      <w:r w:rsidRPr="00DC71FF">
        <w:rPr>
          <w:rFonts w:ascii="Times New Roman" w:hAnsi="Times New Roman"/>
          <w:sz w:val="24"/>
          <w:szCs w:val="24"/>
        </w:rPr>
        <w:t xml:space="preserve">li said they use parent surveys and track and use the feedback. </w:t>
      </w:r>
      <w:r w:rsidR="00635DA5" w:rsidRPr="00DC71FF">
        <w:rPr>
          <w:rFonts w:ascii="Times New Roman" w:hAnsi="Times New Roman"/>
          <w:sz w:val="24"/>
          <w:szCs w:val="24"/>
        </w:rPr>
        <w:t xml:space="preserve">In response to Chair Sagan’s question, Mr. Mazza said through </w:t>
      </w:r>
      <w:r w:rsidR="00EE7629">
        <w:rPr>
          <w:rFonts w:ascii="Times New Roman" w:hAnsi="Times New Roman"/>
          <w:sz w:val="24"/>
          <w:szCs w:val="24"/>
        </w:rPr>
        <w:t xml:space="preserve">the </w:t>
      </w:r>
      <w:r w:rsidR="00635DA5" w:rsidRPr="00DC71FF">
        <w:rPr>
          <w:rFonts w:ascii="Times New Roman" w:hAnsi="Times New Roman"/>
          <w:sz w:val="24"/>
          <w:szCs w:val="24"/>
        </w:rPr>
        <w:t>Teach Western Mass</w:t>
      </w:r>
      <w:r w:rsidR="00EE7629">
        <w:rPr>
          <w:rFonts w:ascii="Times New Roman" w:hAnsi="Times New Roman"/>
          <w:sz w:val="24"/>
          <w:szCs w:val="24"/>
        </w:rPr>
        <w:t xml:space="preserve">. </w:t>
      </w:r>
      <w:r w:rsidR="008A2580">
        <w:rPr>
          <w:rFonts w:ascii="Times New Roman" w:hAnsi="Times New Roman"/>
          <w:sz w:val="24"/>
          <w:szCs w:val="24"/>
        </w:rPr>
        <w:t>I</w:t>
      </w:r>
      <w:r w:rsidR="00EE7629">
        <w:rPr>
          <w:rFonts w:ascii="Times New Roman" w:hAnsi="Times New Roman"/>
          <w:sz w:val="24"/>
          <w:szCs w:val="24"/>
        </w:rPr>
        <w:t>nitiative</w:t>
      </w:r>
      <w:r w:rsidR="008A2580">
        <w:rPr>
          <w:rFonts w:ascii="Times New Roman" w:hAnsi="Times New Roman"/>
          <w:sz w:val="24"/>
          <w:szCs w:val="24"/>
        </w:rPr>
        <w:t>,</w:t>
      </w:r>
      <w:r w:rsidR="00EE7629">
        <w:rPr>
          <w:rFonts w:ascii="Times New Roman" w:hAnsi="Times New Roman"/>
          <w:sz w:val="24"/>
          <w:szCs w:val="24"/>
        </w:rPr>
        <w:t xml:space="preserve"> </w:t>
      </w:r>
      <w:r w:rsidR="00635DA5" w:rsidRPr="00DC71FF">
        <w:rPr>
          <w:rFonts w:ascii="Times New Roman" w:hAnsi="Times New Roman"/>
          <w:sz w:val="24"/>
          <w:szCs w:val="24"/>
        </w:rPr>
        <w:t xml:space="preserve">each school is able to choose the candidate </w:t>
      </w:r>
      <w:r w:rsidR="008A2580">
        <w:rPr>
          <w:rFonts w:ascii="Times New Roman" w:hAnsi="Times New Roman"/>
          <w:sz w:val="24"/>
          <w:szCs w:val="24"/>
        </w:rPr>
        <w:t xml:space="preserve">who </w:t>
      </w:r>
      <w:r w:rsidR="00635DA5" w:rsidRPr="00DC71FF">
        <w:rPr>
          <w:rFonts w:ascii="Times New Roman" w:hAnsi="Times New Roman"/>
          <w:sz w:val="24"/>
          <w:szCs w:val="24"/>
        </w:rPr>
        <w:t>is the best fit</w:t>
      </w:r>
      <w:r w:rsidR="00EE7629">
        <w:rPr>
          <w:rFonts w:ascii="Times New Roman" w:hAnsi="Times New Roman"/>
          <w:sz w:val="24"/>
          <w:szCs w:val="24"/>
        </w:rPr>
        <w:t xml:space="preserve"> for them, and the candidates are</w:t>
      </w:r>
      <w:r w:rsidR="00635DA5" w:rsidRPr="00DC71FF">
        <w:rPr>
          <w:rFonts w:ascii="Times New Roman" w:hAnsi="Times New Roman"/>
          <w:sz w:val="24"/>
          <w:szCs w:val="24"/>
        </w:rPr>
        <w:t xml:space="preserve"> also aware of the expectations and model of all </w:t>
      </w:r>
      <w:r w:rsidR="008A2580">
        <w:rPr>
          <w:rFonts w:ascii="Times New Roman" w:hAnsi="Times New Roman"/>
          <w:sz w:val="24"/>
          <w:szCs w:val="24"/>
        </w:rPr>
        <w:t xml:space="preserve">the participating </w:t>
      </w:r>
      <w:r w:rsidR="00635DA5" w:rsidRPr="00DC71FF">
        <w:rPr>
          <w:rFonts w:ascii="Times New Roman" w:hAnsi="Times New Roman"/>
          <w:sz w:val="24"/>
          <w:szCs w:val="24"/>
        </w:rPr>
        <w:t xml:space="preserve">schools and districts. Commissioner Chester said the school-level leadership </w:t>
      </w:r>
      <w:r w:rsidR="008A2580" w:rsidRPr="00DC71FF">
        <w:rPr>
          <w:rFonts w:ascii="Times New Roman" w:hAnsi="Times New Roman"/>
          <w:sz w:val="24"/>
          <w:szCs w:val="24"/>
        </w:rPr>
        <w:t xml:space="preserve">pipeline </w:t>
      </w:r>
      <w:r w:rsidR="00635DA5" w:rsidRPr="00DC71FF">
        <w:rPr>
          <w:rFonts w:ascii="Times New Roman" w:hAnsi="Times New Roman"/>
          <w:sz w:val="24"/>
          <w:szCs w:val="24"/>
        </w:rPr>
        <w:t xml:space="preserve">for turnaround work is something the state is looking at with our teacher preparation programs. </w:t>
      </w:r>
      <w:r w:rsidR="008A2580">
        <w:rPr>
          <w:rFonts w:ascii="Times New Roman" w:hAnsi="Times New Roman"/>
          <w:sz w:val="24"/>
          <w:szCs w:val="24"/>
        </w:rPr>
        <w:t>He expressed appreciation to all participants for their very promising work on the SEZP.</w:t>
      </w:r>
    </w:p>
    <w:p w:rsidR="006F6AF1" w:rsidRPr="00DC71FF" w:rsidRDefault="00635DA5" w:rsidP="00850348">
      <w:pPr>
        <w:pStyle w:val="NormalWeb"/>
        <w:rPr>
          <w:rFonts w:ascii="Times New Roman" w:hAnsi="Times New Roman"/>
          <w:b/>
          <w:sz w:val="24"/>
          <w:szCs w:val="24"/>
        </w:rPr>
      </w:pPr>
      <w:r w:rsidRPr="00DC71FF">
        <w:rPr>
          <w:rFonts w:ascii="Times New Roman" w:hAnsi="Times New Roman"/>
          <w:b/>
          <w:sz w:val="24"/>
          <w:szCs w:val="24"/>
        </w:rPr>
        <w:t>Update on the Next-Generation MCAS Project</w:t>
      </w:r>
    </w:p>
    <w:p w:rsidR="00635DA5" w:rsidRPr="00DC71FF" w:rsidRDefault="00117160" w:rsidP="00850348">
      <w:pPr>
        <w:pStyle w:val="NormalWeb"/>
        <w:rPr>
          <w:rFonts w:ascii="Times New Roman" w:hAnsi="Times New Roman"/>
          <w:sz w:val="24"/>
          <w:szCs w:val="24"/>
        </w:rPr>
      </w:pPr>
      <w:r w:rsidRPr="00DC71FF">
        <w:rPr>
          <w:rFonts w:ascii="Times New Roman" w:hAnsi="Times New Roman"/>
          <w:sz w:val="24"/>
          <w:szCs w:val="24"/>
        </w:rPr>
        <w:t xml:space="preserve">Chair Sagan said the Board’s Assessment Committee met </w:t>
      </w:r>
      <w:r w:rsidR="003C570C">
        <w:rPr>
          <w:rFonts w:ascii="Times New Roman" w:hAnsi="Times New Roman"/>
          <w:sz w:val="24"/>
          <w:szCs w:val="24"/>
        </w:rPr>
        <w:t xml:space="preserve">on May 23 and </w:t>
      </w:r>
      <w:r w:rsidRPr="00DC71FF">
        <w:rPr>
          <w:rFonts w:ascii="Times New Roman" w:hAnsi="Times New Roman"/>
          <w:sz w:val="24"/>
          <w:szCs w:val="24"/>
        </w:rPr>
        <w:t>discuss</w:t>
      </w:r>
      <w:r w:rsidR="003C570C">
        <w:rPr>
          <w:rFonts w:ascii="Times New Roman" w:hAnsi="Times New Roman"/>
          <w:sz w:val="24"/>
          <w:szCs w:val="24"/>
        </w:rPr>
        <w:t>ed</w:t>
      </w:r>
      <w:r w:rsidRPr="00DC71FF">
        <w:rPr>
          <w:rFonts w:ascii="Times New Roman" w:hAnsi="Times New Roman"/>
          <w:sz w:val="24"/>
          <w:szCs w:val="24"/>
        </w:rPr>
        <w:t xml:space="preserve"> updates on the test administration, workgroups, assessment bids, and other topics. He said 70 percent of districts chose to administer PARCC and 30 percent chose to stay with MCAS</w:t>
      </w:r>
      <w:r w:rsidR="003C570C">
        <w:rPr>
          <w:rFonts w:ascii="Times New Roman" w:hAnsi="Times New Roman"/>
          <w:sz w:val="24"/>
          <w:szCs w:val="24"/>
        </w:rPr>
        <w:t xml:space="preserve"> this year</w:t>
      </w:r>
      <w:r w:rsidRPr="00DC71FF">
        <w:rPr>
          <w:rFonts w:ascii="Times New Roman" w:hAnsi="Times New Roman"/>
          <w:sz w:val="24"/>
          <w:szCs w:val="24"/>
        </w:rPr>
        <w:t xml:space="preserve">, and </w:t>
      </w:r>
      <w:r w:rsidR="003C570C">
        <w:rPr>
          <w:rFonts w:ascii="Times New Roman" w:hAnsi="Times New Roman"/>
          <w:sz w:val="24"/>
          <w:szCs w:val="24"/>
        </w:rPr>
        <w:t xml:space="preserve">only a small number of </w:t>
      </w:r>
      <w:r w:rsidRPr="00DC71FF">
        <w:rPr>
          <w:rFonts w:ascii="Times New Roman" w:hAnsi="Times New Roman"/>
          <w:sz w:val="24"/>
          <w:szCs w:val="24"/>
        </w:rPr>
        <w:t xml:space="preserve">students </w:t>
      </w:r>
      <w:r w:rsidR="003C570C">
        <w:rPr>
          <w:rFonts w:ascii="Times New Roman" w:hAnsi="Times New Roman"/>
          <w:sz w:val="24"/>
          <w:szCs w:val="24"/>
        </w:rPr>
        <w:t>declined to take the test</w:t>
      </w:r>
      <w:r w:rsidRPr="00DC71FF">
        <w:rPr>
          <w:rFonts w:ascii="Times New Roman" w:hAnsi="Times New Roman"/>
          <w:sz w:val="24"/>
          <w:szCs w:val="24"/>
        </w:rPr>
        <w:t>. He said a statewide representative sample will not be possible for sta</w:t>
      </w:r>
      <w:r w:rsidR="003C570C">
        <w:rPr>
          <w:rFonts w:ascii="Times New Roman" w:hAnsi="Times New Roman"/>
          <w:sz w:val="24"/>
          <w:szCs w:val="24"/>
        </w:rPr>
        <w:t>tewide results this year, but this is a</w:t>
      </w:r>
      <w:r w:rsidRPr="00DC71FF">
        <w:rPr>
          <w:rFonts w:ascii="Times New Roman" w:hAnsi="Times New Roman"/>
          <w:sz w:val="24"/>
          <w:szCs w:val="24"/>
        </w:rPr>
        <w:t xml:space="preserve"> one</w:t>
      </w:r>
      <w:r w:rsidR="003C570C">
        <w:rPr>
          <w:rFonts w:ascii="Times New Roman" w:hAnsi="Times New Roman"/>
          <w:sz w:val="24"/>
          <w:szCs w:val="24"/>
        </w:rPr>
        <w:t>-</w:t>
      </w:r>
      <w:r w:rsidRPr="00DC71FF">
        <w:rPr>
          <w:rFonts w:ascii="Times New Roman" w:hAnsi="Times New Roman"/>
          <w:sz w:val="24"/>
          <w:szCs w:val="24"/>
        </w:rPr>
        <w:t xml:space="preserve">time issue due to the transition this year. He reported that the Department received two bids for the next-generation assessment, and the vendors will </w:t>
      </w:r>
      <w:r w:rsidR="003C570C">
        <w:rPr>
          <w:rFonts w:ascii="Times New Roman" w:hAnsi="Times New Roman"/>
          <w:sz w:val="24"/>
          <w:szCs w:val="24"/>
        </w:rPr>
        <w:t xml:space="preserve">present </w:t>
      </w:r>
      <w:r w:rsidRPr="00DC71FF">
        <w:rPr>
          <w:rFonts w:ascii="Times New Roman" w:hAnsi="Times New Roman"/>
          <w:sz w:val="24"/>
          <w:szCs w:val="24"/>
        </w:rPr>
        <w:t xml:space="preserve">demonstrations for the </w:t>
      </w:r>
      <w:r w:rsidR="003C570C">
        <w:rPr>
          <w:rFonts w:ascii="Times New Roman" w:hAnsi="Times New Roman"/>
          <w:sz w:val="24"/>
          <w:szCs w:val="24"/>
        </w:rPr>
        <w:t xml:space="preserve">procurement </w:t>
      </w:r>
      <w:r w:rsidRPr="00DC71FF">
        <w:rPr>
          <w:rFonts w:ascii="Times New Roman" w:hAnsi="Times New Roman"/>
          <w:sz w:val="24"/>
          <w:szCs w:val="24"/>
        </w:rPr>
        <w:t>review</w:t>
      </w:r>
      <w:r w:rsidR="003C570C">
        <w:rPr>
          <w:rFonts w:ascii="Times New Roman" w:hAnsi="Times New Roman"/>
          <w:sz w:val="24"/>
          <w:szCs w:val="24"/>
        </w:rPr>
        <w:t xml:space="preserve"> team</w:t>
      </w:r>
      <w:r w:rsidRPr="00DC71FF">
        <w:rPr>
          <w:rFonts w:ascii="Times New Roman" w:hAnsi="Times New Roman"/>
          <w:sz w:val="24"/>
          <w:szCs w:val="24"/>
        </w:rPr>
        <w:t xml:space="preserve">. He said the </w:t>
      </w:r>
      <w:r w:rsidR="003C570C">
        <w:rPr>
          <w:rFonts w:ascii="Times New Roman" w:hAnsi="Times New Roman"/>
          <w:sz w:val="24"/>
          <w:szCs w:val="24"/>
        </w:rPr>
        <w:t xml:space="preserve">process of gathering </w:t>
      </w:r>
      <w:r w:rsidRPr="00DC71FF">
        <w:rPr>
          <w:rFonts w:ascii="Times New Roman" w:hAnsi="Times New Roman"/>
          <w:sz w:val="24"/>
          <w:szCs w:val="24"/>
        </w:rPr>
        <w:t>feedback on the curriculum frameworks is</w:t>
      </w:r>
      <w:r w:rsidR="003C570C">
        <w:rPr>
          <w:rFonts w:ascii="Times New Roman" w:hAnsi="Times New Roman"/>
          <w:sz w:val="24"/>
          <w:szCs w:val="24"/>
        </w:rPr>
        <w:t xml:space="preserve"> continuing</w:t>
      </w:r>
      <w:r w:rsidRPr="00DC71FF">
        <w:rPr>
          <w:rFonts w:ascii="Times New Roman" w:hAnsi="Times New Roman"/>
          <w:sz w:val="24"/>
          <w:szCs w:val="24"/>
        </w:rPr>
        <w:t xml:space="preserve">, and many educators have weighed in thus far. Chair Sagan said the committee </w:t>
      </w:r>
      <w:r w:rsidR="003C570C">
        <w:rPr>
          <w:rFonts w:ascii="Times New Roman" w:hAnsi="Times New Roman"/>
          <w:sz w:val="24"/>
          <w:szCs w:val="24"/>
        </w:rPr>
        <w:t xml:space="preserve">also </w:t>
      </w:r>
      <w:r w:rsidRPr="00DC71FF">
        <w:rPr>
          <w:rFonts w:ascii="Times New Roman" w:hAnsi="Times New Roman"/>
          <w:sz w:val="24"/>
          <w:szCs w:val="24"/>
        </w:rPr>
        <w:t>heard an update on district technolo</w:t>
      </w:r>
      <w:r w:rsidR="00B65CDB" w:rsidRPr="00DC71FF">
        <w:rPr>
          <w:rFonts w:ascii="Times New Roman" w:hAnsi="Times New Roman"/>
          <w:sz w:val="24"/>
          <w:szCs w:val="24"/>
        </w:rPr>
        <w:t>gy, and the Department is working with Education</w:t>
      </w:r>
      <w:r w:rsidR="00EE7629">
        <w:rPr>
          <w:rFonts w:ascii="Times New Roman" w:hAnsi="Times New Roman"/>
          <w:sz w:val="24"/>
          <w:szCs w:val="24"/>
        </w:rPr>
        <w:t xml:space="preserve"> Super Highway to assist districts</w:t>
      </w:r>
      <w:r w:rsidR="00B65CDB" w:rsidRPr="00DC71FF">
        <w:rPr>
          <w:rFonts w:ascii="Times New Roman" w:hAnsi="Times New Roman"/>
          <w:sz w:val="24"/>
          <w:szCs w:val="24"/>
        </w:rPr>
        <w:t xml:space="preserve"> in assessing their readiness. He said the committee will schedule meetings during the summer. </w:t>
      </w:r>
    </w:p>
    <w:p w:rsidR="00B65CDB" w:rsidRPr="00DC71FF" w:rsidRDefault="00B65CDB" w:rsidP="00850348">
      <w:pPr>
        <w:pStyle w:val="NormalWeb"/>
        <w:rPr>
          <w:rFonts w:ascii="Times New Roman" w:hAnsi="Times New Roman"/>
          <w:sz w:val="24"/>
          <w:szCs w:val="24"/>
        </w:rPr>
      </w:pPr>
      <w:r w:rsidRPr="00DC71FF">
        <w:rPr>
          <w:rFonts w:ascii="Times New Roman" w:hAnsi="Times New Roman"/>
          <w:sz w:val="24"/>
          <w:szCs w:val="24"/>
        </w:rPr>
        <w:t xml:space="preserve">Deputy Commissioner Jeff Wulfson thanked all of the educators who </w:t>
      </w:r>
      <w:r w:rsidR="003C570C">
        <w:rPr>
          <w:rFonts w:ascii="Times New Roman" w:hAnsi="Times New Roman"/>
          <w:sz w:val="24"/>
          <w:szCs w:val="24"/>
        </w:rPr>
        <w:t xml:space="preserve">have </w:t>
      </w:r>
      <w:r w:rsidRPr="00DC71FF">
        <w:rPr>
          <w:rFonts w:ascii="Times New Roman" w:hAnsi="Times New Roman"/>
          <w:sz w:val="24"/>
          <w:szCs w:val="24"/>
        </w:rPr>
        <w:t xml:space="preserve">participated on the workgroups, review panels, and provided feedback through the survey. He said the state’s budget </w:t>
      </w:r>
      <w:r w:rsidRPr="00DC71FF">
        <w:rPr>
          <w:rFonts w:ascii="Times New Roman" w:hAnsi="Times New Roman"/>
          <w:sz w:val="24"/>
          <w:szCs w:val="24"/>
        </w:rPr>
        <w:lastRenderedPageBreak/>
        <w:t>for assessment was level funded, which will not be sufficient for the development</w:t>
      </w:r>
      <w:r w:rsidR="003C570C">
        <w:rPr>
          <w:rFonts w:ascii="Times New Roman" w:hAnsi="Times New Roman"/>
          <w:sz w:val="24"/>
          <w:szCs w:val="24"/>
        </w:rPr>
        <w:t xml:space="preserve"> of the new test</w:t>
      </w:r>
      <w:r w:rsidRPr="00DC71FF">
        <w:rPr>
          <w:rFonts w:ascii="Times New Roman" w:hAnsi="Times New Roman"/>
          <w:sz w:val="24"/>
          <w:szCs w:val="24"/>
        </w:rPr>
        <w:t xml:space="preserve">. He said </w:t>
      </w:r>
      <w:r w:rsidR="003C570C">
        <w:rPr>
          <w:rFonts w:ascii="Times New Roman" w:hAnsi="Times New Roman"/>
          <w:sz w:val="24"/>
          <w:szCs w:val="24"/>
        </w:rPr>
        <w:t xml:space="preserve">funding </w:t>
      </w:r>
      <w:r w:rsidRPr="00DC71FF">
        <w:rPr>
          <w:rFonts w:ascii="Times New Roman" w:hAnsi="Times New Roman"/>
          <w:sz w:val="24"/>
          <w:szCs w:val="24"/>
        </w:rPr>
        <w:t xml:space="preserve">projections </w:t>
      </w:r>
      <w:r w:rsidR="003C570C">
        <w:rPr>
          <w:rFonts w:ascii="Times New Roman" w:hAnsi="Times New Roman"/>
          <w:sz w:val="24"/>
          <w:szCs w:val="24"/>
        </w:rPr>
        <w:t xml:space="preserve">are not yet available because the </w:t>
      </w:r>
      <w:r w:rsidR="00111C44">
        <w:rPr>
          <w:rFonts w:ascii="Times New Roman" w:hAnsi="Times New Roman"/>
          <w:sz w:val="24"/>
          <w:szCs w:val="24"/>
        </w:rPr>
        <w:t>vendor has not yet been selected</w:t>
      </w:r>
      <w:r w:rsidR="003C570C">
        <w:rPr>
          <w:rFonts w:ascii="Times New Roman" w:hAnsi="Times New Roman"/>
          <w:sz w:val="24"/>
          <w:szCs w:val="24"/>
        </w:rPr>
        <w:t>, and th</w:t>
      </w:r>
      <w:r w:rsidRPr="00DC71FF">
        <w:rPr>
          <w:rFonts w:ascii="Times New Roman" w:hAnsi="Times New Roman"/>
          <w:sz w:val="24"/>
          <w:szCs w:val="24"/>
        </w:rPr>
        <w:t xml:space="preserve">e Department is working with the Legislature’s Ways and Means Committee and </w:t>
      </w:r>
      <w:r w:rsidR="00111C44">
        <w:rPr>
          <w:rFonts w:ascii="Times New Roman" w:hAnsi="Times New Roman"/>
          <w:sz w:val="24"/>
          <w:szCs w:val="24"/>
        </w:rPr>
        <w:t xml:space="preserve">the Executive Office </w:t>
      </w:r>
      <w:r w:rsidRPr="00DC71FF">
        <w:rPr>
          <w:rFonts w:ascii="Times New Roman" w:hAnsi="Times New Roman"/>
          <w:sz w:val="24"/>
          <w:szCs w:val="24"/>
        </w:rPr>
        <w:t xml:space="preserve">of Administration and Finance. </w:t>
      </w:r>
      <w:r w:rsidR="00111C44">
        <w:rPr>
          <w:rFonts w:ascii="Times New Roman" w:hAnsi="Times New Roman"/>
          <w:sz w:val="24"/>
          <w:szCs w:val="24"/>
        </w:rPr>
        <w:t xml:space="preserve">In response to a question from Ms. Stewart, </w:t>
      </w:r>
      <w:r w:rsidR="00EE7629">
        <w:rPr>
          <w:rFonts w:ascii="Times New Roman" w:hAnsi="Times New Roman"/>
          <w:sz w:val="24"/>
          <w:szCs w:val="24"/>
        </w:rPr>
        <w:t>Chief Financial Officer Bill B</w:t>
      </w:r>
      <w:r w:rsidR="003D5205" w:rsidRPr="00DC71FF">
        <w:rPr>
          <w:rFonts w:ascii="Times New Roman" w:hAnsi="Times New Roman"/>
          <w:sz w:val="24"/>
          <w:szCs w:val="24"/>
        </w:rPr>
        <w:t xml:space="preserve">ell said the intellectual property </w:t>
      </w:r>
      <w:r w:rsidR="00111C44">
        <w:rPr>
          <w:rFonts w:ascii="Times New Roman" w:hAnsi="Times New Roman"/>
          <w:sz w:val="24"/>
          <w:szCs w:val="24"/>
        </w:rPr>
        <w:t xml:space="preserve">developed through the PARCC consortium </w:t>
      </w:r>
      <w:r w:rsidR="00111C44" w:rsidRPr="00DC71FF">
        <w:rPr>
          <w:rFonts w:ascii="Times New Roman" w:hAnsi="Times New Roman"/>
          <w:sz w:val="24"/>
          <w:szCs w:val="24"/>
        </w:rPr>
        <w:t xml:space="preserve">under the federal grant </w:t>
      </w:r>
      <w:r w:rsidR="003D5205" w:rsidRPr="00DC71FF">
        <w:rPr>
          <w:rFonts w:ascii="Times New Roman" w:hAnsi="Times New Roman"/>
          <w:sz w:val="24"/>
          <w:szCs w:val="24"/>
        </w:rPr>
        <w:t xml:space="preserve">is collectively owned by the member states. He said the property is currently led by PARCC, Inc. </w:t>
      </w:r>
      <w:r w:rsidR="00111C44">
        <w:rPr>
          <w:rFonts w:ascii="Times New Roman" w:hAnsi="Times New Roman"/>
          <w:sz w:val="24"/>
          <w:szCs w:val="24"/>
        </w:rPr>
        <w:t xml:space="preserve">on behalf of the states, and </w:t>
      </w:r>
      <w:r w:rsidR="003D5205" w:rsidRPr="00DC71FF">
        <w:rPr>
          <w:rFonts w:ascii="Times New Roman" w:hAnsi="Times New Roman"/>
          <w:sz w:val="24"/>
          <w:szCs w:val="24"/>
        </w:rPr>
        <w:t xml:space="preserve">Massachusetts </w:t>
      </w:r>
      <w:r w:rsidR="00111C44">
        <w:rPr>
          <w:rFonts w:ascii="Times New Roman" w:hAnsi="Times New Roman"/>
          <w:sz w:val="24"/>
          <w:szCs w:val="24"/>
        </w:rPr>
        <w:t xml:space="preserve">and other states are working out the details of any necessary </w:t>
      </w:r>
      <w:r w:rsidR="003D5205" w:rsidRPr="00DC71FF">
        <w:rPr>
          <w:rFonts w:ascii="Times New Roman" w:hAnsi="Times New Roman"/>
          <w:sz w:val="24"/>
          <w:szCs w:val="24"/>
        </w:rPr>
        <w:t>licensing agreement</w:t>
      </w:r>
      <w:r w:rsidR="00111C44">
        <w:rPr>
          <w:rFonts w:ascii="Times New Roman" w:hAnsi="Times New Roman"/>
          <w:sz w:val="24"/>
          <w:szCs w:val="24"/>
        </w:rPr>
        <w:t>s</w:t>
      </w:r>
      <w:r w:rsidR="003D5205" w:rsidRPr="00DC71FF">
        <w:rPr>
          <w:rFonts w:ascii="Times New Roman" w:hAnsi="Times New Roman"/>
          <w:sz w:val="24"/>
          <w:szCs w:val="24"/>
        </w:rPr>
        <w:t xml:space="preserve">. </w:t>
      </w:r>
    </w:p>
    <w:p w:rsidR="003D5205" w:rsidRPr="00DC71FF" w:rsidRDefault="003D5205" w:rsidP="00850348">
      <w:pPr>
        <w:pStyle w:val="NormalWeb"/>
        <w:rPr>
          <w:rFonts w:ascii="Times New Roman" w:hAnsi="Times New Roman"/>
          <w:sz w:val="24"/>
          <w:szCs w:val="24"/>
        </w:rPr>
      </w:pPr>
      <w:r w:rsidRPr="00DC71FF">
        <w:rPr>
          <w:rFonts w:ascii="Times New Roman" w:hAnsi="Times New Roman"/>
          <w:sz w:val="24"/>
          <w:szCs w:val="24"/>
        </w:rPr>
        <w:t>In response to Ms. Stewart’s question</w:t>
      </w:r>
      <w:r w:rsidR="00111C44">
        <w:rPr>
          <w:rFonts w:ascii="Times New Roman" w:hAnsi="Times New Roman"/>
          <w:sz w:val="24"/>
          <w:szCs w:val="24"/>
        </w:rPr>
        <w:t xml:space="preserve"> about </w:t>
      </w:r>
      <w:r w:rsidR="00111C44" w:rsidRPr="00DC71FF">
        <w:rPr>
          <w:rFonts w:ascii="Times New Roman" w:hAnsi="Times New Roman"/>
          <w:sz w:val="24"/>
          <w:szCs w:val="24"/>
        </w:rPr>
        <w:t>student data privacy</w:t>
      </w:r>
      <w:r w:rsidRPr="00DC71FF">
        <w:rPr>
          <w:rFonts w:ascii="Times New Roman" w:hAnsi="Times New Roman"/>
          <w:sz w:val="24"/>
          <w:szCs w:val="24"/>
        </w:rPr>
        <w:t xml:space="preserve">, Commissioner Chester said the Department provided districts with resources </w:t>
      </w:r>
      <w:r w:rsidR="00111C44">
        <w:rPr>
          <w:rFonts w:ascii="Times New Roman" w:hAnsi="Times New Roman"/>
          <w:sz w:val="24"/>
          <w:szCs w:val="24"/>
        </w:rPr>
        <w:t xml:space="preserve">on this topic </w:t>
      </w:r>
      <w:r w:rsidRPr="00DC71FF">
        <w:rPr>
          <w:rFonts w:ascii="Times New Roman" w:hAnsi="Times New Roman"/>
          <w:sz w:val="24"/>
          <w:szCs w:val="24"/>
        </w:rPr>
        <w:t xml:space="preserve">in </w:t>
      </w:r>
      <w:r w:rsidR="00111C44">
        <w:rPr>
          <w:rFonts w:ascii="Times New Roman" w:hAnsi="Times New Roman"/>
          <w:sz w:val="24"/>
          <w:szCs w:val="24"/>
        </w:rPr>
        <w:t xml:space="preserve">his May 20, 2016 </w:t>
      </w:r>
      <w:r w:rsidRPr="00DC71FF">
        <w:rPr>
          <w:rFonts w:ascii="Times New Roman" w:hAnsi="Times New Roman"/>
          <w:sz w:val="24"/>
          <w:szCs w:val="24"/>
        </w:rPr>
        <w:t>weekly update</w:t>
      </w:r>
      <w:r w:rsidR="00111C44">
        <w:rPr>
          <w:rFonts w:ascii="Times New Roman" w:hAnsi="Times New Roman"/>
          <w:sz w:val="24"/>
          <w:szCs w:val="24"/>
        </w:rPr>
        <w:t>. He said school districts have their own data systems and the state’s role is to provide technical assistance and guidance. Chair Sagan suggested the Commissioner update the Board on student data privacy issues in the future</w:t>
      </w:r>
      <w:r w:rsidR="00DB0FF5">
        <w:rPr>
          <w:rFonts w:ascii="Times New Roman" w:hAnsi="Times New Roman"/>
          <w:sz w:val="24"/>
          <w:szCs w:val="24"/>
        </w:rPr>
        <w:t>. He said the Commissioner and the Board’s Assessment Committee will be meeting at least twice over the summer and will keep Board members informed</w:t>
      </w:r>
      <w:r w:rsidR="00111C44">
        <w:rPr>
          <w:rFonts w:ascii="Times New Roman" w:hAnsi="Times New Roman"/>
          <w:sz w:val="24"/>
          <w:szCs w:val="24"/>
        </w:rPr>
        <w:t xml:space="preserve">. </w:t>
      </w:r>
      <w:r w:rsidR="00F71785" w:rsidRPr="00DC71FF">
        <w:rPr>
          <w:rFonts w:ascii="Times New Roman" w:hAnsi="Times New Roman"/>
          <w:sz w:val="24"/>
          <w:szCs w:val="24"/>
        </w:rPr>
        <w:t xml:space="preserve">Chair Sagan thanked </w:t>
      </w:r>
      <w:r w:rsidR="00111C44">
        <w:rPr>
          <w:rFonts w:ascii="Times New Roman" w:hAnsi="Times New Roman"/>
          <w:sz w:val="24"/>
          <w:szCs w:val="24"/>
        </w:rPr>
        <w:t xml:space="preserve">the Department </w:t>
      </w:r>
      <w:r w:rsidR="00F71785" w:rsidRPr="00DC71FF">
        <w:rPr>
          <w:rFonts w:ascii="Times New Roman" w:hAnsi="Times New Roman"/>
          <w:sz w:val="24"/>
          <w:szCs w:val="24"/>
        </w:rPr>
        <w:t xml:space="preserve">for </w:t>
      </w:r>
      <w:r w:rsidR="00DB0FF5">
        <w:rPr>
          <w:rFonts w:ascii="Times New Roman" w:hAnsi="Times New Roman"/>
          <w:sz w:val="24"/>
          <w:szCs w:val="24"/>
        </w:rPr>
        <w:t xml:space="preserve">all their work on </w:t>
      </w:r>
      <w:r w:rsidR="00111C44">
        <w:rPr>
          <w:rFonts w:ascii="Times New Roman" w:hAnsi="Times New Roman"/>
          <w:sz w:val="24"/>
          <w:szCs w:val="24"/>
        </w:rPr>
        <w:t xml:space="preserve">creating </w:t>
      </w:r>
      <w:r w:rsidR="00DB0FF5">
        <w:rPr>
          <w:rFonts w:ascii="Times New Roman" w:hAnsi="Times New Roman"/>
          <w:sz w:val="24"/>
          <w:szCs w:val="24"/>
        </w:rPr>
        <w:t>the next-generation MCAS</w:t>
      </w:r>
      <w:r w:rsidR="00F71785" w:rsidRPr="00DC71FF">
        <w:rPr>
          <w:rFonts w:ascii="Times New Roman" w:hAnsi="Times New Roman"/>
          <w:sz w:val="24"/>
          <w:szCs w:val="24"/>
        </w:rPr>
        <w:t xml:space="preserve">. </w:t>
      </w:r>
    </w:p>
    <w:p w:rsidR="008A3E00" w:rsidRPr="008A3E00" w:rsidRDefault="008A3E00" w:rsidP="008A3E00">
      <w:pPr>
        <w:rPr>
          <w:b/>
        </w:rPr>
      </w:pPr>
      <w:r w:rsidRPr="008A3E00">
        <w:rPr>
          <w:b/>
        </w:rPr>
        <w:t>Update on Holyoke Public Schools</w:t>
      </w:r>
    </w:p>
    <w:p w:rsidR="008A3E00" w:rsidRDefault="008A3E00" w:rsidP="008A3E00"/>
    <w:p w:rsidR="008A3E00" w:rsidRPr="00DC71FF" w:rsidRDefault="005B5AFA" w:rsidP="008A3E00">
      <w:r w:rsidRPr="00DC71FF">
        <w:t xml:space="preserve">Senior Associate Commissioner Russell Johnston </w:t>
      </w:r>
      <w:r w:rsidR="00EE7629">
        <w:t>said the district</w:t>
      </w:r>
      <w:r w:rsidR="008A3E00">
        <w:t xml:space="preserve"> </w:t>
      </w:r>
      <w:r>
        <w:t xml:space="preserve">has </w:t>
      </w:r>
      <w:r w:rsidR="008A3E00">
        <w:t xml:space="preserve">hired a new special education director and </w:t>
      </w:r>
      <w:r>
        <w:t xml:space="preserve">EDC has </w:t>
      </w:r>
      <w:r w:rsidR="008A3E00">
        <w:t xml:space="preserve">completed the review of special education programs in the district. </w:t>
      </w:r>
      <w:r w:rsidRPr="00DC71FF">
        <w:t>Ventura Rodriguez, spe</w:t>
      </w:r>
      <w:r>
        <w:t xml:space="preserve">cial assistant to the commissioner, </w:t>
      </w:r>
      <w:r w:rsidR="008A3E00">
        <w:t xml:space="preserve">said </w:t>
      </w:r>
      <w:r>
        <w:t xml:space="preserve">Receiver Zrike has formed committees to review </w:t>
      </w:r>
      <w:r w:rsidR="008A3E00">
        <w:t xml:space="preserve">curriculum resources kindergarten </w:t>
      </w:r>
      <w:r>
        <w:t xml:space="preserve">programs, </w:t>
      </w:r>
      <w:r w:rsidR="008A3E00">
        <w:t xml:space="preserve">and early literacy. He said Receiver Zrike will present to the Board at the June meeting.  </w:t>
      </w:r>
    </w:p>
    <w:p w:rsidR="00F71785" w:rsidRPr="00DC71FF" w:rsidRDefault="00F71785" w:rsidP="00850348">
      <w:pPr>
        <w:pStyle w:val="NormalWeb"/>
        <w:rPr>
          <w:rFonts w:ascii="Times New Roman" w:hAnsi="Times New Roman"/>
          <w:b/>
          <w:sz w:val="24"/>
          <w:szCs w:val="24"/>
        </w:rPr>
      </w:pPr>
      <w:r w:rsidRPr="00DC71FF">
        <w:rPr>
          <w:rFonts w:ascii="Times New Roman" w:hAnsi="Times New Roman"/>
          <w:b/>
          <w:sz w:val="24"/>
          <w:szCs w:val="24"/>
        </w:rPr>
        <w:t>Update on Southbridge Public Schools</w:t>
      </w:r>
    </w:p>
    <w:p w:rsidR="00B5607B" w:rsidRDefault="00F71785" w:rsidP="00ED1DB8">
      <w:r w:rsidRPr="00DC71FF">
        <w:t xml:space="preserve">Senior Associate Commissioner Russell Johnston said Jessica Huizenga began </w:t>
      </w:r>
      <w:r w:rsidR="00476A5F">
        <w:t xml:space="preserve">her </w:t>
      </w:r>
      <w:r w:rsidRPr="00DC71FF">
        <w:t>work</w:t>
      </w:r>
      <w:r w:rsidR="00476A5F">
        <w:t xml:space="preserve"> as the district receiver </w:t>
      </w:r>
      <w:r w:rsidRPr="00DC71FF">
        <w:t xml:space="preserve">on May 2 and is currently developing the turnaround </w:t>
      </w:r>
      <w:r w:rsidR="00476A5F">
        <w:t xml:space="preserve">plan </w:t>
      </w:r>
      <w:r w:rsidRPr="00DC71FF">
        <w:t xml:space="preserve">with the Commissioner. He said she is learning from </w:t>
      </w:r>
      <w:r w:rsidR="00476A5F">
        <w:t xml:space="preserve">the experience in </w:t>
      </w:r>
      <w:r w:rsidRPr="00DC71FF">
        <w:t xml:space="preserve">Lawrence and Holyoke, but customizing </w:t>
      </w:r>
      <w:r w:rsidR="00EE7629">
        <w:t xml:space="preserve">the </w:t>
      </w:r>
      <w:r w:rsidRPr="00DC71FF">
        <w:t>focus due to the small size of the</w:t>
      </w:r>
      <w:r w:rsidR="00476A5F">
        <w:t xml:space="preserve"> district. He said Tim Conno</w:t>
      </w:r>
      <w:r w:rsidR="00EE7629">
        <w:t>r</w:t>
      </w:r>
      <w:r w:rsidRPr="00DC71FF">
        <w:t>s</w:t>
      </w:r>
      <w:r w:rsidR="00EE7629">
        <w:t>,</w:t>
      </w:r>
      <w:r w:rsidRPr="00DC71FF">
        <w:t xml:space="preserve"> interim administrator and former superintendent</w:t>
      </w:r>
      <w:r w:rsidR="00EE7629">
        <w:t>,</w:t>
      </w:r>
      <w:r w:rsidRPr="00DC71FF">
        <w:t xml:space="preserve"> has </w:t>
      </w:r>
      <w:r w:rsidR="005B5AFA">
        <w:t xml:space="preserve">completed </w:t>
      </w:r>
      <w:r w:rsidRPr="00DC71FF">
        <w:t>his rol</w:t>
      </w:r>
      <w:r w:rsidR="005B5AFA">
        <w:t>e in the district and assisted</w:t>
      </w:r>
      <w:r w:rsidRPr="00DC71FF">
        <w:t xml:space="preserve"> with the transition. Ventura Rodriguez, spe</w:t>
      </w:r>
      <w:r w:rsidR="00EE7629">
        <w:t>cial assistant to the commissioner, said</w:t>
      </w:r>
      <w:r w:rsidRPr="00DC71FF">
        <w:t xml:space="preserve"> there is positive support in the community for</w:t>
      </w:r>
      <w:r w:rsidR="005B5AFA">
        <w:t xml:space="preserve"> Dr. Huizenga, who is focused on building her leadership team</w:t>
      </w:r>
      <w:r w:rsidRPr="00DC71FF">
        <w:t xml:space="preserve">. </w:t>
      </w:r>
      <w:r w:rsidR="00EE7629">
        <w:t>He</w:t>
      </w:r>
      <w:r w:rsidR="00BF0F95" w:rsidRPr="00DC71FF">
        <w:t xml:space="preserve"> said Andr</w:t>
      </w:r>
      <w:r w:rsidR="005B5AFA">
        <w:t>a</w:t>
      </w:r>
      <w:r w:rsidR="00BF0F95" w:rsidRPr="00DC71FF">
        <w:t>e Towns</w:t>
      </w:r>
      <w:r w:rsidR="005B5AFA">
        <w:t>el</w:t>
      </w:r>
      <w:r w:rsidR="00BF0F95" w:rsidRPr="00DC71FF">
        <w:t xml:space="preserve"> was unanimously selected by the search committee to be the high school principal. Mr. Rodriguez said the district is also actively recruiting to f</w:t>
      </w:r>
      <w:r w:rsidR="005B5AFA">
        <w:t>ill the positions of director of</w:t>
      </w:r>
      <w:r w:rsidR="00BF0F95" w:rsidRPr="00DC71FF">
        <w:t xml:space="preserve"> English language learner</w:t>
      </w:r>
      <w:r w:rsidR="005B5AFA">
        <w:t xml:space="preserve"> program</w:t>
      </w:r>
      <w:r w:rsidR="00BF0F95" w:rsidRPr="00DC71FF">
        <w:t xml:space="preserve">s and chief learning and innovation officer. He said </w:t>
      </w:r>
      <w:r w:rsidR="005B5AFA">
        <w:t xml:space="preserve">over the summer </w:t>
      </w:r>
      <w:r w:rsidR="00BF0F95" w:rsidRPr="00DC71FF">
        <w:t xml:space="preserve">EDC will begin its review of the special education program. </w:t>
      </w:r>
    </w:p>
    <w:p w:rsidR="00B5607B" w:rsidRPr="00DC71FF" w:rsidRDefault="00B5607B" w:rsidP="00ED1DB8">
      <w:pPr>
        <w:rPr>
          <w:b/>
        </w:rPr>
      </w:pPr>
    </w:p>
    <w:p w:rsidR="00BF0F95" w:rsidRPr="00DC71FF" w:rsidRDefault="00BF0F95" w:rsidP="00ED1DB8">
      <w:pPr>
        <w:rPr>
          <w:b/>
        </w:rPr>
      </w:pPr>
      <w:r w:rsidRPr="00DC71FF">
        <w:rPr>
          <w:b/>
        </w:rPr>
        <w:t xml:space="preserve">State Student Advisory Council </w:t>
      </w:r>
      <w:r w:rsidR="00640797" w:rsidRPr="00DC71FF">
        <w:rPr>
          <w:b/>
        </w:rPr>
        <w:t xml:space="preserve">(SSAC) </w:t>
      </w:r>
      <w:r w:rsidRPr="00DC71FF">
        <w:rPr>
          <w:b/>
        </w:rPr>
        <w:t>End-of-Year Report</w:t>
      </w:r>
    </w:p>
    <w:p w:rsidR="00B5607B" w:rsidRPr="00DC71FF" w:rsidRDefault="00B5607B" w:rsidP="00ED1DB8">
      <w:pPr>
        <w:rPr>
          <w:b/>
        </w:rPr>
      </w:pPr>
    </w:p>
    <w:p w:rsidR="00B5607B" w:rsidRPr="00DC71FF" w:rsidRDefault="00640797" w:rsidP="00ED1DB8">
      <w:r w:rsidRPr="00DC71FF">
        <w:t xml:space="preserve">Donald Willyard said </w:t>
      </w:r>
      <w:r w:rsidR="00476A5F">
        <w:t xml:space="preserve">he wanted to highlight the </w:t>
      </w:r>
      <w:r w:rsidRPr="00DC71FF">
        <w:t>work of one student member of the advisory council</w:t>
      </w:r>
      <w:r w:rsidR="00476A5F">
        <w:t>, which</w:t>
      </w:r>
      <w:r w:rsidRPr="00DC71FF">
        <w:t xml:space="preserve"> was expanded statewide. He introduced Akash Altman of the Greater Boston regional student advisory council who developed a school climate and culture survey, which </w:t>
      </w:r>
      <w:r w:rsidR="00476A5F">
        <w:t>was</w:t>
      </w:r>
      <w:r w:rsidRPr="00DC71FF">
        <w:t xml:space="preserve"> piloted with students across the state and received 1,000 responses. Mr. </w:t>
      </w:r>
      <w:r w:rsidR="00476A5F">
        <w:t xml:space="preserve">Altman </w:t>
      </w:r>
      <w:r w:rsidR="00476A5F" w:rsidRPr="00DC71FF">
        <w:t xml:space="preserve">reviewed the results with </w:t>
      </w:r>
      <w:r w:rsidR="00476A5F">
        <w:t>the B</w:t>
      </w:r>
      <w:r w:rsidR="00476A5F" w:rsidRPr="00DC71FF">
        <w:t>oard</w:t>
      </w:r>
      <w:r w:rsidR="00476A5F">
        <w:t xml:space="preserve"> and noted that </w:t>
      </w:r>
      <w:r w:rsidRPr="00DC71FF">
        <w:t xml:space="preserve">results </w:t>
      </w:r>
      <w:r w:rsidR="00476A5F">
        <w:t xml:space="preserve">varied </w:t>
      </w:r>
      <w:r w:rsidRPr="00DC71FF">
        <w:t xml:space="preserve">from suburban and urban schools </w:t>
      </w:r>
      <w:r w:rsidR="00476A5F">
        <w:t xml:space="preserve">as well as </w:t>
      </w:r>
      <w:r w:rsidRPr="00DC71FF">
        <w:t>school</w:t>
      </w:r>
      <w:r w:rsidR="00EE7629">
        <w:t>-by-</w:t>
      </w:r>
      <w:r w:rsidRPr="00DC71FF">
        <w:t>school. Mr. Willyard said organizing the survey and disseminating it was challenging, but they are training another SSAC member to ad</w:t>
      </w:r>
      <w:r w:rsidR="00476A5F">
        <w:t xml:space="preserve">minister the survey next year. Mr. Willyard </w:t>
      </w:r>
      <w:r w:rsidRPr="00DC71FF">
        <w:t xml:space="preserve">said the SSAC also focused on civics education, recruitment and retention of council members, </w:t>
      </w:r>
      <w:r w:rsidRPr="00DC71FF">
        <w:lastRenderedPageBreak/>
        <w:t xml:space="preserve">and legislative </w:t>
      </w:r>
      <w:r w:rsidR="00476A5F">
        <w:t xml:space="preserve">matters through the SSAC legislative </w:t>
      </w:r>
      <w:r w:rsidRPr="00DC71FF">
        <w:t xml:space="preserve">committee. Mr. Willyard said </w:t>
      </w:r>
      <w:r w:rsidR="00476A5F">
        <w:t>he will submit the written</w:t>
      </w:r>
      <w:r w:rsidRPr="00DC71FF">
        <w:t xml:space="preserve"> </w:t>
      </w:r>
      <w:r w:rsidR="00476A5F">
        <w:t xml:space="preserve">end-of-year </w:t>
      </w:r>
      <w:r w:rsidRPr="00DC71FF">
        <w:t xml:space="preserve">report </w:t>
      </w:r>
      <w:r w:rsidR="00476A5F">
        <w:t xml:space="preserve">from the SSAC </w:t>
      </w:r>
      <w:r w:rsidRPr="00DC71FF">
        <w:t xml:space="preserve">next month. </w:t>
      </w:r>
    </w:p>
    <w:p w:rsidR="00640797" w:rsidRPr="00DC71FF" w:rsidRDefault="00640797" w:rsidP="00ED1DB8">
      <w:pPr>
        <w:rPr>
          <w:b/>
        </w:rPr>
      </w:pPr>
    </w:p>
    <w:p w:rsidR="00640797" w:rsidRPr="00DC71FF" w:rsidRDefault="00640797" w:rsidP="00ED1DB8">
      <w:pPr>
        <w:rPr>
          <w:b/>
        </w:rPr>
      </w:pPr>
      <w:r w:rsidRPr="00DC71FF">
        <w:rPr>
          <w:b/>
        </w:rPr>
        <w:t>Update on FY2017 State Education Budget</w:t>
      </w:r>
    </w:p>
    <w:p w:rsidR="00640797" w:rsidRPr="00DC71FF" w:rsidRDefault="00640797" w:rsidP="00ED1DB8"/>
    <w:p w:rsidR="00640797" w:rsidRPr="00DC71FF" w:rsidRDefault="005324CB" w:rsidP="00ED1DB8">
      <w:r>
        <w:t xml:space="preserve">Associate Commissioner Bill </w:t>
      </w:r>
      <w:r w:rsidR="00640797" w:rsidRPr="00DC71FF">
        <w:t>Bell said the Senat</w:t>
      </w:r>
      <w:r w:rsidR="00EE7629">
        <w:t xml:space="preserve">e is holding its floor debate </w:t>
      </w:r>
      <w:r w:rsidR="00640797" w:rsidRPr="00DC71FF">
        <w:t>today and will continue through the end</w:t>
      </w:r>
      <w:r w:rsidR="004F6A30" w:rsidRPr="00DC71FF">
        <w:t xml:space="preserve"> of the week. H</w:t>
      </w:r>
      <w:r w:rsidR="00640797" w:rsidRPr="00DC71FF">
        <w:t>e said the Department is tracking amendments to the budget</w:t>
      </w:r>
      <w:r>
        <w:t xml:space="preserve">. </w:t>
      </w:r>
      <w:r w:rsidR="004F6A30" w:rsidRPr="00DC71FF">
        <w:t>He said local aid, including Chapter 70 funds, increased $10 million from the House</w:t>
      </w:r>
      <w:r w:rsidR="00EE7629">
        <w:t xml:space="preserve"> budget</w:t>
      </w:r>
      <w:r w:rsidR="004F6A30" w:rsidRPr="00DC71FF">
        <w:t xml:space="preserve">. He briefed the Board on other Department accounts. </w:t>
      </w:r>
      <w:r>
        <w:t>Deputy Commissioner Wulfson noted that the Senate included an outside section relating to the Foundation Budget Review Commission’s recommendations.</w:t>
      </w:r>
    </w:p>
    <w:p w:rsidR="00B5607B" w:rsidRPr="00DC71FF" w:rsidRDefault="00B5607B" w:rsidP="00ED1DB8">
      <w:pPr>
        <w:rPr>
          <w:b/>
        </w:rPr>
      </w:pPr>
    </w:p>
    <w:p w:rsidR="00B5607B" w:rsidRPr="00DC71FF" w:rsidRDefault="004F6A30" w:rsidP="00ED1DB8">
      <w:r w:rsidRPr="00DC71FF">
        <w:t>The Board disc</w:t>
      </w:r>
      <w:r w:rsidR="005324CB">
        <w:t>ussed the draft of the 2016-2017</w:t>
      </w:r>
      <w:r w:rsidRPr="00DC71FF">
        <w:t xml:space="preserve"> Board meeting schedule. Chair Sagan asked members to review the calendar and submit any feedback. He said the Board will vote on the </w:t>
      </w:r>
      <w:r w:rsidR="00476A5F">
        <w:t xml:space="preserve">meeting </w:t>
      </w:r>
      <w:r w:rsidRPr="00DC71FF">
        <w:t xml:space="preserve">schedule in June. </w:t>
      </w:r>
    </w:p>
    <w:p w:rsidR="004F6A30" w:rsidRPr="00DC71FF" w:rsidRDefault="004F6A30" w:rsidP="00ED1DB8"/>
    <w:p w:rsidR="004F6A30" w:rsidRPr="00DC71FF" w:rsidRDefault="004F6A30" w:rsidP="004F6A30">
      <w:pPr>
        <w:spacing w:after="200" w:line="276" w:lineRule="auto"/>
      </w:pPr>
      <w:r w:rsidRPr="00DC71FF">
        <w:rPr>
          <w:b/>
          <w:iCs/>
        </w:rPr>
        <w:t>On a motion duly made and seconded</w:t>
      </w:r>
      <w:r w:rsidR="005143BA">
        <w:rPr>
          <w:b/>
          <w:iCs/>
        </w:rPr>
        <w:t>, it was</w:t>
      </w:r>
      <w:r w:rsidRPr="00DC71FF">
        <w:rPr>
          <w:b/>
          <w:iCs/>
        </w:rPr>
        <w:t xml:space="preserve">: </w:t>
      </w:r>
    </w:p>
    <w:p w:rsidR="004F6A30" w:rsidRPr="00DC71FF" w:rsidRDefault="004F6A30" w:rsidP="004F6A30">
      <w:pPr>
        <w:pStyle w:val="Default"/>
        <w:ind w:left="1440" w:hanging="1440"/>
        <w:rPr>
          <w:color w:val="auto"/>
        </w:rPr>
      </w:pPr>
      <w:r w:rsidRPr="00DC71FF">
        <w:rPr>
          <w:b/>
          <w:color w:val="auto"/>
        </w:rPr>
        <w:t xml:space="preserve">VOTED: </w:t>
      </w:r>
      <w:r w:rsidRPr="00DC71FF">
        <w:rPr>
          <w:b/>
          <w:color w:val="auto"/>
        </w:rPr>
        <w:tab/>
        <w:t>t</w:t>
      </w:r>
      <w:r w:rsidRPr="00DC71FF">
        <w:rPr>
          <w:b/>
          <w:bCs/>
          <w:color w:val="auto"/>
        </w:rPr>
        <w:t xml:space="preserve">hat the Board of Elementary and Secondary Education adjourn the meeting at </w:t>
      </w:r>
      <w:r w:rsidR="005143BA">
        <w:rPr>
          <w:b/>
          <w:bCs/>
          <w:color w:val="auto"/>
        </w:rPr>
        <w:t>11:55 a</w:t>
      </w:r>
      <w:r w:rsidR="008A3E00">
        <w:rPr>
          <w:b/>
          <w:bCs/>
          <w:color w:val="auto"/>
        </w:rPr>
        <w:t>.m.</w:t>
      </w:r>
      <w:r w:rsidRPr="00DC71FF">
        <w:rPr>
          <w:b/>
          <w:bCs/>
          <w:color w:val="auto"/>
        </w:rPr>
        <w:t xml:space="preserve">, subject to the call of the Chair. </w:t>
      </w:r>
    </w:p>
    <w:p w:rsidR="004F6A30" w:rsidRPr="00DC71FF" w:rsidRDefault="004F6A30" w:rsidP="004F6A30">
      <w:pPr>
        <w:pStyle w:val="Default"/>
        <w:rPr>
          <w:color w:val="auto"/>
        </w:rPr>
      </w:pPr>
    </w:p>
    <w:p w:rsidR="004F6A30" w:rsidRPr="00DC71FF" w:rsidRDefault="004F6A30" w:rsidP="004F6A30">
      <w:pPr>
        <w:pStyle w:val="Default"/>
        <w:rPr>
          <w:color w:val="auto"/>
        </w:rPr>
      </w:pPr>
      <w:r w:rsidRPr="00DC71FF">
        <w:rPr>
          <w:color w:val="auto"/>
        </w:rPr>
        <w:t xml:space="preserve">The vote was unanimous. </w:t>
      </w:r>
    </w:p>
    <w:p w:rsidR="004F6A30" w:rsidRPr="00DC71FF" w:rsidRDefault="004F6A30" w:rsidP="004F6A30">
      <w:pPr>
        <w:ind w:left="720"/>
        <w:rPr>
          <w:b/>
        </w:rPr>
      </w:pPr>
    </w:p>
    <w:p w:rsidR="004F6A30" w:rsidRPr="00DC71FF" w:rsidRDefault="004F6A30" w:rsidP="004F6A30">
      <w:pPr>
        <w:pStyle w:val="Default"/>
        <w:jc w:val="right"/>
        <w:rPr>
          <w:color w:val="auto"/>
        </w:rPr>
      </w:pPr>
      <w:r w:rsidRPr="00DC71FF">
        <w:rPr>
          <w:color w:val="auto"/>
        </w:rPr>
        <w:t>Respectfully submitted,</w:t>
      </w:r>
    </w:p>
    <w:p w:rsidR="004F6A30" w:rsidRPr="00DC71FF" w:rsidRDefault="004F6A30" w:rsidP="004F6A30">
      <w:pPr>
        <w:pStyle w:val="Default"/>
        <w:jc w:val="right"/>
        <w:rPr>
          <w:color w:val="auto"/>
        </w:rPr>
      </w:pPr>
      <w:r w:rsidRPr="00DC71FF">
        <w:rPr>
          <w:color w:val="auto"/>
        </w:rPr>
        <w:t>Mitchell D. Chester</w:t>
      </w:r>
    </w:p>
    <w:p w:rsidR="004F6A30" w:rsidRPr="00DC71FF" w:rsidRDefault="004F6A30" w:rsidP="004F6A30">
      <w:pPr>
        <w:pStyle w:val="Default"/>
        <w:jc w:val="right"/>
        <w:rPr>
          <w:color w:val="auto"/>
        </w:rPr>
      </w:pPr>
      <w:r w:rsidRPr="00DC71FF">
        <w:rPr>
          <w:color w:val="auto"/>
        </w:rPr>
        <w:t>Commissioner of Elementary and Secondary Education</w:t>
      </w:r>
    </w:p>
    <w:p w:rsidR="004F6A30" w:rsidRPr="00DC71FF" w:rsidRDefault="004F6A30" w:rsidP="004F6A30">
      <w:pPr>
        <w:pStyle w:val="Default"/>
        <w:jc w:val="right"/>
        <w:rPr>
          <w:color w:val="auto"/>
        </w:rPr>
      </w:pPr>
      <w:r w:rsidRPr="00DC71FF">
        <w:rPr>
          <w:color w:val="auto"/>
        </w:rPr>
        <w:t>and Secretary to the Board</w:t>
      </w:r>
    </w:p>
    <w:p w:rsidR="00B5607B" w:rsidRDefault="00B5607B" w:rsidP="00ED1DB8">
      <w:pPr>
        <w:rPr>
          <w:b/>
        </w:rPr>
      </w:pPr>
    </w:p>
    <w:p w:rsidR="00EE7629" w:rsidRDefault="00EE7629">
      <w:pPr>
        <w:spacing w:after="200" w:line="276" w:lineRule="auto"/>
        <w:rPr>
          <w:b/>
        </w:rPr>
      </w:pPr>
      <w:r>
        <w:rPr>
          <w:b/>
        </w:rPr>
        <w:br w:type="page"/>
      </w:r>
    </w:p>
    <w:p w:rsidR="00EE7629" w:rsidRPr="002C6B31" w:rsidRDefault="00EE7629" w:rsidP="00EE7629">
      <w:pPr>
        <w:jc w:val="center"/>
        <w:rPr>
          <w:b/>
        </w:rPr>
      </w:pPr>
      <w:r w:rsidRPr="002C6B31">
        <w:rPr>
          <w:b/>
        </w:rPr>
        <w:lastRenderedPageBreak/>
        <w:t>Minutes of the Special Meeting</w:t>
      </w:r>
    </w:p>
    <w:p w:rsidR="00EE7629" w:rsidRPr="002C6B31" w:rsidRDefault="00EE7629" w:rsidP="00EE7629">
      <w:pPr>
        <w:jc w:val="center"/>
        <w:rPr>
          <w:b/>
        </w:rPr>
      </w:pPr>
      <w:r w:rsidRPr="002C6B31">
        <w:rPr>
          <w:b/>
        </w:rPr>
        <w:t>of the Massachusetts Board of Elementary and Secondary Education</w:t>
      </w:r>
    </w:p>
    <w:p w:rsidR="00EE7629" w:rsidRPr="002C6B31" w:rsidRDefault="00EE7629" w:rsidP="00EE7629">
      <w:pPr>
        <w:jc w:val="center"/>
        <w:rPr>
          <w:b/>
        </w:rPr>
      </w:pPr>
      <w:r w:rsidRPr="002C6B31">
        <w:rPr>
          <w:b/>
        </w:rPr>
        <w:t>Monday, May 23, 2016</w:t>
      </w:r>
    </w:p>
    <w:p w:rsidR="00EE7629" w:rsidRPr="002C6B31" w:rsidRDefault="00EE7629" w:rsidP="00EE7629">
      <w:pPr>
        <w:jc w:val="center"/>
        <w:rPr>
          <w:b/>
        </w:rPr>
      </w:pPr>
      <w:r w:rsidRPr="002C6B31">
        <w:rPr>
          <w:b/>
        </w:rPr>
        <w:t>5:05 p.m. –7:05 p.m.</w:t>
      </w:r>
    </w:p>
    <w:p w:rsidR="00EE7629" w:rsidRPr="002C6B31" w:rsidRDefault="00EE7629" w:rsidP="00EE7629">
      <w:pPr>
        <w:jc w:val="center"/>
        <w:rPr>
          <w:b/>
        </w:rPr>
      </w:pPr>
      <w:r w:rsidRPr="002C6B31">
        <w:rPr>
          <w:b/>
        </w:rPr>
        <w:t>DESE, 75 Pleasant Street, Malden, MA</w:t>
      </w:r>
    </w:p>
    <w:p w:rsidR="00EE7629" w:rsidRPr="002C6B31" w:rsidRDefault="00EE7629" w:rsidP="00EE7629">
      <w:pPr>
        <w:rPr>
          <w:b/>
        </w:rPr>
      </w:pPr>
    </w:p>
    <w:p w:rsidR="00EE7629" w:rsidRPr="002C6B31" w:rsidRDefault="00EE7629" w:rsidP="00EE7629">
      <w:pPr>
        <w:rPr>
          <w:b/>
        </w:rPr>
      </w:pPr>
      <w:r w:rsidRPr="002C6B31">
        <w:rPr>
          <w:b/>
        </w:rPr>
        <w:t xml:space="preserve">Members of the Board of Elementary and Secondary Education Present: </w:t>
      </w:r>
    </w:p>
    <w:p w:rsidR="00EE7629" w:rsidRPr="002C6B31" w:rsidRDefault="00EE7629" w:rsidP="00EE7629">
      <w:r w:rsidRPr="002C6B31">
        <w:rPr>
          <w:b/>
        </w:rPr>
        <w:t>Paul Sagan</w:t>
      </w:r>
      <w:r w:rsidRPr="002C6B31">
        <w:t>, Chair, Cambridge</w:t>
      </w:r>
    </w:p>
    <w:p w:rsidR="00EE7629" w:rsidRPr="002C6B31" w:rsidRDefault="00EE7629" w:rsidP="00EE7629">
      <w:pPr>
        <w:rPr>
          <w:b/>
        </w:rPr>
      </w:pPr>
      <w:r w:rsidRPr="002C6B31">
        <w:rPr>
          <w:b/>
        </w:rPr>
        <w:t>James Morton</w:t>
      </w:r>
      <w:r w:rsidRPr="002C6B31">
        <w:t>, Vice-Chair, Boston</w:t>
      </w:r>
    </w:p>
    <w:p w:rsidR="00EE7629" w:rsidRPr="002C6B31" w:rsidRDefault="00EE7629" w:rsidP="00EE7629">
      <w:r w:rsidRPr="002C6B31">
        <w:rPr>
          <w:b/>
        </w:rPr>
        <w:t>Ed Doherty</w:t>
      </w:r>
      <w:r w:rsidRPr="002C6B31">
        <w:t xml:space="preserve">, Boston </w:t>
      </w:r>
    </w:p>
    <w:p w:rsidR="00EE7629" w:rsidRPr="002C6B31" w:rsidRDefault="00EE7629" w:rsidP="00EE7629">
      <w:r w:rsidRPr="002C6B31">
        <w:rPr>
          <w:b/>
        </w:rPr>
        <w:t>Margaret McKenna</w:t>
      </w:r>
      <w:r w:rsidRPr="002C6B31">
        <w:t xml:space="preserve">, Boston </w:t>
      </w:r>
    </w:p>
    <w:p w:rsidR="00EE7629" w:rsidRPr="002C6B31" w:rsidRDefault="00EE7629" w:rsidP="00EE7629">
      <w:r w:rsidRPr="002C6B31">
        <w:rPr>
          <w:b/>
        </w:rPr>
        <w:t>Michael Moriarty</w:t>
      </w:r>
      <w:r w:rsidRPr="002C6B31">
        <w:t>, Holyoke</w:t>
      </w:r>
    </w:p>
    <w:p w:rsidR="00EE7629" w:rsidRPr="002C6B31" w:rsidRDefault="00EE7629" w:rsidP="00EE7629">
      <w:r w:rsidRPr="002C6B31">
        <w:rPr>
          <w:b/>
        </w:rPr>
        <w:t xml:space="preserve">James Peyser, </w:t>
      </w:r>
      <w:r w:rsidRPr="002C6B31">
        <w:t xml:space="preserve">Secretary of Education </w:t>
      </w:r>
    </w:p>
    <w:p w:rsidR="00EE7629" w:rsidRPr="002C6B31" w:rsidRDefault="00EE7629" w:rsidP="00EE7629">
      <w:r w:rsidRPr="002C6B31">
        <w:rPr>
          <w:b/>
        </w:rPr>
        <w:t>Mary Ann Stewart</w:t>
      </w:r>
      <w:r w:rsidRPr="002C6B31">
        <w:t>, Lexington</w:t>
      </w:r>
    </w:p>
    <w:p w:rsidR="00EE7629" w:rsidRPr="002C6B31" w:rsidRDefault="00EE7629" w:rsidP="00EE7629">
      <w:r w:rsidRPr="002C6B31">
        <w:rPr>
          <w:b/>
        </w:rPr>
        <w:t>Donald Willyard</w:t>
      </w:r>
      <w:r w:rsidRPr="002C6B31">
        <w:t xml:space="preserve">, Chair, Student Advisory Council, Revere </w:t>
      </w:r>
    </w:p>
    <w:p w:rsidR="00EE7629" w:rsidRPr="002C6B31" w:rsidRDefault="00EE7629" w:rsidP="00EE7629"/>
    <w:p w:rsidR="00EE7629" w:rsidRPr="002C6B31" w:rsidRDefault="00EE7629" w:rsidP="00EE7629">
      <w:r w:rsidRPr="002C6B31">
        <w:rPr>
          <w:b/>
        </w:rPr>
        <w:t>Mitchell D. Chester</w:t>
      </w:r>
      <w:r w:rsidRPr="002C6B31">
        <w:t xml:space="preserve">, Commissioner of Elementary and Secondary Education, Secretary to the Board </w:t>
      </w:r>
    </w:p>
    <w:p w:rsidR="00EE7629" w:rsidRPr="002C6B31" w:rsidRDefault="00EE7629" w:rsidP="00EE7629"/>
    <w:p w:rsidR="00EE7629" w:rsidRPr="002C6B31" w:rsidRDefault="00EE7629" w:rsidP="00EE7629">
      <w:pPr>
        <w:rPr>
          <w:b/>
        </w:rPr>
      </w:pPr>
      <w:r w:rsidRPr="002C6B31">
        <w:rPr>
          <w:b/>
        </w:rPr>
        <w:t xml:space="preserve">Members of the Board of Elementary and Secondary Education Absent: </w:t>
      </w:r>
    </w:p>
    <w:p w:rsidR="00EE7629" w:rsidRPr="002C6B31" w:rsidRDefault="00EE7629" w:rsidP="00EE7629">
      <w:r w:rsidRPr="002C6B31">
        <w:rPr>
          <w:b/>
        </w:rPr>
        <w:t>Katherine Craven</w:t>
      </w:r>
      <w:r w:rsidRPr="002C6B31">
        <w:t xml:space="preserve">, Brookline </w:t>
      </w:r>
    </w:p>
    <w:p w:rsidR="00EE7629" w:rsidRPr="002C6B31" w:rsidRDefault="00EE7629" w:rsidP="00EE7629">
      <w:r w:rsidRPr="002C6B31">
        <w:rPr>
          <w:b/>
        </w:rPr>
        <w:t>Roland Fryer</w:t>
      </w:r>
      <w:r w:rsidRPr="002C6B31">
        <w:t>, Cambridge</w:t>
      </w:r>
    </w:p>
    <w:p w:rsidR="00EE7629" w:rsidRPr="002C6B31" w:rsidRDefault="00EE7629" w:rsidP="00EE7629">
      <w:pPr>
        <w:spacing w:after="200" w:line="276" w:lineRule="auto"/>
        <w:rPr>
          <w:b/>
        </w:rPr>
      </w:pPr>
      <w:r w:rsidRPr="002C6B31">
        <w:rPr>
          <w:b/>
        </w:rPr>
        <w:t>Pendred Noyce</w:t>
      </w:r>
      <w:r w:rsidRPr="002C6B31">
        <w:t>, Boston</w:t>
      </w:r>
    </w:p>
    <w:p w:rsidR="00EE7629" w:rsidRPr="002C6B31" w:rsidRDefault="00EE7629" w:rsidP="00EE7629">
      <w:pPr>
        <w:pStyle w:val="Default"/>
        <w:rPr>
          <w:color w:val="auto"/>
        </w:rPr>
      </w:pPr>
      <w:r w:rsidRPr="002C6B31">
        <w:rPr>
          <w:color w:val="auto"/>
        </w:rPr>
        <w:t>Chair Sagan welcomed Board members and the public. He said members will hear an update on the state’s educator evaluation system. He said the Massachusetts Teachers Association and American Federation of Teachers- Massachusetts were invited to participate in tonight’s me</w:t>
      </w:r>
      <w:r w:rsidR="000379FF">
        <w:rPr>
          <w:color w:val="auto"/>
        </w:rPr>
        <w:t>eting; they may attend a follow-</w:t>
      </w:r>
      <w:r w:rsidRPr="002C6B31">
        <w:rPr>
          <w:color w:val="auto"/>
        </w:rPr>
        <w:t xml:space="preserve">up meeting in June. </w:t>
      </w:r>
    </w:p>
    <w:p w:rsidR="00EE7629" w:rsidRPr="002C6B31" w:rsidRDefault="00EE7629" w:rsidP="00EE7629">
      <w:pPr>
        <w:pStyle w:val="Default"/>
        <w:rPr>
          <w:color w:val="auto"/>
        </w:rPr>
      </w:pPr>
    </w:p>
    <w:p w:rsidR="00EE7629" w:rsidRPr="002C6B31" w:rsidRDefault="00EE7629" w:rsidP="00EE7629">
      <w:pPr>
        <w:pStyle w:val="Default"/>
        <w:rPr>
          <w:color w:val="auto"/>
        </w:rPr>
      </w:pPr>
      <w:r w:rsidRPr="002C6B31">
        <w:rPr>
          <w:color w:val="auto"/>
        </w:rPr>
        <w:t xml:space="preserve">Commissioner Chester said the </w:t>
      </w:r>
      <w:r w:rsidR="00A239A0">
        <w:rPr>
          <w:color w:val="auto"/>
        </w:rPr>
        <w:t>Board adopted regulations in 201</w:t>
      </w:r>
      <w:r w:rsidRPr="002C6B31">
        <w:rPr>
          <w:color w:val="auto"/>
        </w:rPr>
        <w:t>1 for the evaluation of educators</w:t>
      </w:r>
      <w:r w:rsidR="00A239A0">
        <w:rPr>
          <w:color w:val="auto"/>
        </w:rPr>
        <w:t>,</w:t>
      </w:r>
      <w:r w:rsidRPr="002C6B31">
        <w:rPr>
          <w:color w:val="auto"/>
        </w:rPr>
        <w:t xml:space="preserve"> informed by</w:t>
      </w:r>
      <w:r w:rsidRPr="002C6B31">
        <w:rPr>
          <w:rFonts w:eastAsiaTheme="minorHAnsi"/>
          <w:color w:val="auto"/>
        </w:rPr>
        <w:t xml:space="preserve"> recommendations from a 40</w:t>
      </w:r>
      <w:r w:rsidR="00A239A0">
        <w:rPr>
          <w:rFonts w:eastAsiaTheme="minorHAnsi"/>
          <w:color w:val="auto"/>
        </w:rPr>
        <w:t>-</w:t>
      </w:r>
      <w:r w:rsidRPr="002C6B31">
        <w:rPr>
          <w:rFonts w:eastAsiaTheme="minorHAnsi"/>
          <w:color w:val="auto"/>
        </w:rPr>
        <w:t>member task force comprised of practitioners, association and union leaders, and policy experts</w:t>
      </w:r>
      <w:r w:rsidR="00A239A0">
        <w:rPr>
          <w:rFonts w:eastAsiaTheme="minorHAnsi"/>
          <w:color w:val="auto"/>
        </w:rPr>
        <w:t xml:space="preserve">; the task force included </w:t>
      </w:r>
      <w:r w:rsidRPr="002C6B31">
        <w:rPr>
          <w:rFonts w:eastAsiaTheme="minorHAnsi"/>
          <w:color w:val="auto"/>
        </w:rPr>
        <w:t>Board member Mary Ann Stewart</w:t>
      </w:r>
      <w:r w:rsidR="00A239A0">
        <w:rPr>
          <w:rFonts w:eastAsiaTheme="minorHAnsi"/>
          <w:color w:val="auto"/>
        </w:rPr>
        <w:t>, representing the Massachusetts PTA</w:t>
      </w:r>
      <w:r w:rsidRPr="002C6B31">
        <w:rPr>
          <w:rFonts w:eastAsiaTheme="minorHAnsi"/>
          <w:color w:val="auto"/>
        </w:rPr>
        <w:t xml:space="preserve">. He said </w:t>
      </w:r>
      <w:r w:rsidR="00A239A0">
        <w:rPr>
          <w:color w:val="auto"/>
        </w:rPr>
        <w:t xml:space="preserve">the Massachusetts </w:t>
      </w:r>
      <w:r w:rsidRPr="002C6B31">
        <w:rPr>
          <w:color w:val="auto"/>
        </w:rPr>
        <w:t xml:space="preserve">educator evaluation framework focuses on five key priorities: promote growth and development; place student learning at the center; recognize excellence; set a high bar for tenure; and shorten timelines for improvement. He said </w:t>
      </w:r>
      <w:r>
        <w:rPr>
          <w:color w:val="auto"/>
        </w:rPr>
        <w:t xml:space="preserve">prior to 2012, evaluations in Massachusetts </w:t>
      </w:r>
      <w:r w:rsidRPr="002C6B31">
        <w:rPr>
          <w:color w:val="auto"/>
        </w:rPr>
        <w:t>rarely included student outcomes or singled out excellence among educators, and failed to ensure educator input or continuous improvement and differentiate meaningfully between levels of effectiveness. The commissioner provided an example of a district, in which a sample of 58 teacher evaluations</w:t>
      </w:r>
      <w:r w:rsidR="00A239A0">
        <w:rPr>
          <w:color w:val="auto"/>
        </w:rPr>
        <w:t>,</w:t>
      </w:r>
      <w:r w:rsidRPr="002C6B31">
        <w:rPr>
          <w:color w:val="auto"/>
        </w:rPr>
        <w:t xml:space="preserve"> looking at over 1,000 indicators of</w:t>
      </w:r>
      <w:r>
        <w:rPr>
          <w:color w:val="auto"/>
        </w:rPr>
        <w:t xml:space="preserve"> performance, resulted in only one indicator for one teacher rated less than s</w:t>
      </w:r>
      <w:r w:rsidRPr="002C6B31">
        <w:rPr>
          <w:color w:val="auto"/>
        </w:rPr>
        <w:t xml:space="preserve">atisfactory. He said </w:t>
      </w:r>
      <w:r w:rsidR="00A239A0">
        <w:rPr>
          <w:color w:val="auto"/>
        </w:rPr>
        <w:t xml:space="preserve">before </w:t>
      </w:r>
      <w:r w:rsidRPr="002C6B31">
        <w:rPr>
          <w:color w:val="auto"/>
        </w:rPr>
        <w:t>the framework</w:t>
      </w:r>
      <w:r w:rsidR="00A239A0">
        <w:rPr>
          <w:color w:val="auto"/>
        </w:rPr>
        <w:t>,</w:t>
      </w:r>
      <w:r w:rsidRPr="002C6B31">
        <w:rPr>
          <w:color w:val="auto"/>
        </w:rPr>
        <w:t xml:space="preserve"> most evaluation systems were binary </w:t>
      </w:r>
      <w:r w:rsidR="00A239A0">
        <w:rPr>
          <w:color w:val="auto"/>
        </w:rPr>
        <w:t xml:space="preserve">and </w:t>
      </w:r>
      <w:r w:rsidRPr="002C6B31">
        <w:rPr>
          <w:color w:val="auto"/>
        </w:rPr>
        <w:t>educators were rated satisfactory or unsatisfactory</w:t>
      </w:r>
      <w:r w:rsidR="00A239A0">
        <w:rPr>
          <w:color w:val="auto"/>
        </w:rPr>
        <w:t xml:space="preserve">; </w:t>
      </w:r>
      <w:r w:rsidRPr="002C6B31">
        <w:rPr>
          <w:color w:val="auto"/>
        </w:rPr>
        <w:t xml:space="preserve">they rarely </w:t>
      </w:r>
      <w:r w:rsidR="00A239A0">
        <w:rPr>
          <w:color w:val="auto"/>
        </w:rPr>
        <w:t xml:space="preserve">received </w:t>
      </w:r>
      <w:r w:rsidRPr="002C6B31">
        <w:rPr>
          <w:color w:val="auto"/>
        </w:rPr>
        <w:t xml:space="preserve">feedback. Commissioner Chester said the </w:t>
      </w:r>
      <w:r w:rsidR="00A239A0">
        <w:rPr>
          <w:color w:val="auto"/>
        </w:rPr>
        <w:t xml:space="preserve">current </w:t>
      </w:r>
      <w:r w:rsidRPr="002C6B31">
        <w:rPr>
          <w:color w:val="auto"/>
        </w:rPr>
        <w:t>system was</w:t>
      </w:r>
      <w:r>
        <w:rPr>
          <w:color w:val="auto"/>
        </w:rPr>
        <w:t xml:space="preserve"> designed with multiple measures</w:t>
      </w:r>
      <w:r w:rsidRPr="002C6B31">
        <w:rPr>
          <w:color w:val="auto"/>
        </w:rPr>
        <w:t xml:space="preserve"> that in turn provide feedback, and include artifacts of learning and impacts on student learning. He introduced Senior Associate Commissioner Heather Peske and Ron Noble. </w:t>
      </w:r>
    </w:p>
    <w:p w:rsidR="00EE7629" w:rsidRPr="002C6B31" w:rsidRDefault="00EE7629" w:rsidP="00EE7629">
      <w:pPr>
        <w:pStyle w:val="Default"/>
        <w:rPr>
          <w:color w:val="auto"/>
        </w:rPr>
      </w:pPr>
    </w:p>
    <w:p w:rsidR="00EE7629" w:rsidRPr="002C6B31" w:rsidRDefault="00EE7629" w:rsidP="00EE7629">
      <w:pPr>
        <w:pStyle w:val="Default"/>
        <w:rPr>
          <w:color w:val="auto"/>
        </w:rPr>
      </w:pPr>
      <w:r w:rsidRPr="002C6B31">
        <w:rPr>
          <w:color w:val="auto"/>
        </w:rPr>
        <w:t>Ron Noble reviewed the implementation timeline. He said the work on develop</w:t>
      </w:r>
      <w:r w:rsidR="00A239A0">
        <w:rPr>
          <w:color w:val="auto"/>
        </w:rPr>
        <w:t>ing</w:t>
      </w:r>
      <w:r w:rsidRPr="002C6B31">
        <w:rPr>
          <w:color w:val="auto"/>
        </w:rPr>
        <w:t xml:space="preserve"> and implement</w:t>
      </w:r>
      <w:r w:rsidR="00A239A0">
        <w:rPr>
          <w:color w:val="auto"/>
        </w:rPr>
        <w:t>ing</w:t>
      </w:r>
      <w:r w:rsidRPr="002C6B31">
        <w:rPr>
          <w:color w:val="auto"/>
        </w:rPr>
        <w:t xml:space="preserve"> the evaluation system has been underway since </w:t>
      </w:r>
      <w:r w:rsidR="00E83A23" w:rsidRPr="002C6B31">
        <w:rPr>
          <w:color w:val="auto"/>
        </w:rPr>
        <w:t>2010</w:t>
      </w:r>
      <w:r w:rsidRPr="002C6B31">
        <w:rPr>
          <w:color w:val="auto"/>
        </w:rPr>
        <w:t xml:space="preserve"> and all districts are now implementing systems aligned to the state framework. He noted that due to an intentional </w:t>
      </w:r>
      <w:r w:rsidR="00A239A0">
        <w:rPr>
          <w:color w:val="auto"/>
        </w:rPr>
        <w:t xml:space="preserve">phased </w:t>
      </w:r>
      <w:r w:rsidRPr="002C6B31">
        <w:rPr>
          <w:color w:val="auto"/>
        </w:rPr>
        <w:t>rollout,</w:t>
      </w:r>
      <w:r w:rsidR="00A239A0">
        <w:rPr>
          <w:color w:val="auto"/>
        </w:rPr>
        <w:t xml:space="preserve"> districts are still developing</w:t>
      </w:r>
      <w:r w:rsidRPr="002C6B31">
        <w:rPr>
          <w:color w:val="auto"/>
        </w:rPr>
        <w:t xml:space="preserve"> some components of the framework, such as measures of impact on student learning and student surveys.  Mr. Noble said every educator will receive two </w:t>
      </w:r>
      <w:r w:rsidRPr="002C6B31">
        <w:rPr>
          <w:color w:val="auto"/>
        </w:rPr>
        <w:lastRenderedPageBreak/>
        <w:t>ratings</w:t>
      </w:r>
      <w:r w:rsidR="00A239A0">
        <w:rPr>
          <w:color w:val="auto"/>
        </w:rPr>
        <w:t>:</w:t>
      </w:r>
      <w:r w:rsidRPr="002C6B31">
        <w:rPr>
          <w:color w:val="auto"/>
        </w:rPr>
        <w:t xml:space="preserve"> a summative performance rating and a student impact rating. He said unlike other states, Massachusetts avoided using algorithms and formulas to determine an educator’s evaluation; in the case of both ratings, professional judgment is the determining factor allowing evaluators and educators to consider the broader context as they review and analyze evidence together. </w:t>
      </w:r>
    </w:p>
    <w:p w:rsidR="00EE7629" w:rsidRPr="002C6B31" w:rsidRDefault="00EE7629" w:rsidP="00EE7629">
      <w:pPr>
        <w:pStyle w:val="Default"/>
        <w:rPr>
          <w:color w:val="auto"/>
        </w:rPr>
      </w:pPr>
    </w:p>
    <w:p w:rsidR="00EE7629" w:rsidRPr="002C6B31" w:rsidRDefault="00112817" w:rsidP="00EE7629">
      <w:pPr>
        <w:pStyle w:val="Default"/>
        <w:rPr>
          <w:color w:val="auto"/>
        </w:rPr>
      </w:pPr>
      <w:r>
        <w:rPr>
          <w:color w:val="auto"/>
        </w:rPr>
        <w:t xml:space="preserve">Mr. Noble </w:t>
      </w:r>
      <w:r w:rsidR="00EE7629" w:rsidRPr="002C6B31">
        <w:rPr>
          <w:color w:val="auto"/>
        </w:rPr>
        <w:t xml:space="preserve">said the </w:t>
      </w:r>
      <w:r>
        <w:rPr>
          <w:color w:val="auto"/>
        </w:rPr>
        <w:t>s</w:t>
      </w:r>
      <w:r w:rsidR="00EE7629" w:rsidRPr="002C6B31">
        <w:rPr>
          <w:color w:val="auto"/>
        </w:rPr>
        <w:t xml:space="preserve">ummative </w:t>
      </w:r>
      <w:r>
        <w:rPr>
          <w:color w:val="auto"/>
        </w:rPr>
        <w:t>p</w:t>
      </w:r>
      <w:r w:rsidR="00EE7629" w:rsidRPr="002C6B31">
        <w:rPr>
          <w:color w:val="auto"/>
        </w:rPr>
        <w:t>erfo</w:t>
      </w:r>
      <w:r w:rsidR="00EE7629">
        <w:rPr>
          <w:color w:val="auto"/>
        </w:rPr>
        <w:t xml:space="preserve">rmance </w:t>
      </w:r>
      <w:r>
        <w:rPr>
          <w:color w:val="auto"/>
        </w:rPr>
        <w:t>r</w:t>
      </w:r>
      <w:r w:rsidR="00EE7629">
        <w:rPr>
          <w:color w:val="auto"/>
        </w:rPr>
        <w:t>ating is grounded in a five</w:t>
      </w:r>
      <w:r w:rsidR="00EE7629" w:rsidRPr="002C6B31">
        <w:rPr>
          <w:color w:val="auto"/>
        </w:rPr>
        <w:t>-step evaluation cycle that begins with a self-assessment</w:t>
      </w:r>
      <w:r>
        <w:rPr>
          <w:color w:val="auto"/>
        </w:rPr>
        <w:t xml:space="preserve"> to inform </w:t>
      </w:r>
      <w:r w:rsidR="00EE7629" w:rsidRPr="002C6B31">
        <w:rPr>
          <w:color w:val="auto"/>
        </w:rPr>
        <w:t>professional practice and student learning goals</w:t>
      </w:r>
      <w:r>
        <w:rPr>
          <w:color w:val="auto"/>
        </w:rPr>
        <w:t>,</w:t>
      </w:r>
      <w:r w:rsidR="00EE7629" w:rsidRPr="002C6B31">
        <w:rPr>
          <w:color w:val="auto"/>
        </w:rPr>
        <w:t xml:space="preserve"> followed by a formative check at the midpoint of the educator’s plan</w:t>
      </w:r>
      <w:r>
        <w:rPr>
          <w:color w:val="auto"/>
        </w:rPr>
        <w:t>,</w:t>
      </w:r>
      <w:r w:rsidR="00EE7629" w:rsidRPr="002C6B31">
        <w:rPr>
          <w:color w:val="auto"/>
        </w:rPr>
        <w:t xml:space="preserve"> and then a sum</w:t>
      </w:r>
      <w:r w:rsidR="00EE7629">
        <w:rPr>
          <w:color w:val="auto"/>
        </w:rPr>
        <w:t xml:space="preserve">mative evaluation at the end. </w:t>
      </w:r>
      <w:r w:rsidR="00EE7629" w:rsidRPr="002C6B31">
        <w:rPr>
          <w:color w:val="auto"/>
        </w:rPr>
        <w:t xml:space="preserve">He said districts have a great deal of flexibility in customizing this process to meet their needs, and the Department has created tools and resources to support each step of the process and shares best practices from districts. Mr. Noble explained that like the performance rating, the </w:t>
      </w:r>
      <w:r>
        <w:rPr>
          <w:color w:val="auto"/>
        </w:rPr>
        <w:t xml:space="preserve">student </w:t>
      </w:r>
      <w:r w:rsidR="00EE7629" w:rsidRPr="002C6B31">
        <w:rPr>
          <w:color w:val="auto"/>
        </w:rPr>
        <w:t>impact rating involves collecting evidence and using professional judgment to determine a rating. He said common measures such as statewide growth measures and local measures</w:t>
      </w:r>
      <w:r>
        <w:rPr>
          <w:color w:val="auto"/>
        </w:rPr>
        <w:t xml:space="preserve"> (s</w:t>
      </w:r>
      <w:r w:rsidR="00EE7629" w:rsidRPr="002C6B31">
        <w:rPr>
          <w:color w:val="auto"/>
        </w:rPr>
        <w:t>ometimes called district-determined measures or DDMs</w:t>
      </w:r>
      <w:r>
        <w:rPr>
          <w:color w:val="auto"/>
        </w:rPr>
        <w:t>)</w:t>
      </w:r>
      <w:r w:rsidR="00EE7629" w:rsidRPr="002C6B31">
        <w:rPr>
          <w:color w:val="auto"/>
        </w:rPr>
        <w:t xml:space="preserve">, are looked at over time to identify trends and patterns related to an educator’s impact on student learning. He </w:t>
      </w:r>
      <w:r>
        <w:rPr>
          <w:color w:val="auto"/>
        </w:rPr>
        <w:t xml:space="preserve">said </w:t>
      </w:r>
      <w:r w:rsidR="00EE7629" w:rsidRPr="002C6B31">
        <w:rPr>
          <w:color w:val="auto"/>
        </w:rPr>
        <w:t xml:space="preserve">districts have significant latitude to customize the process to meet their needs and align the work to district priorities, including deciding which and how many measures will be used to inform the impact rating. </w:t>
      </w:r>
      <w:r>
        <w:rPr>
          <w:color w:val="auto"/>
        </w:rPr>
        <w:t xml:space="preserve">Mr. Noble noted </w:t>
      </w:r>
      <w:r w:rsidR="00EE7629" w:rsidRPr="002C6B31">
        <w:rPr>
          <w:color w:val="auto"/>
        </w:rPr>
        <w:t>that last spring the Department offered additional flexibility for districts</w:t>
      </w:r>
      <w:r w:rsidR="00B91140">
        <w:rPr>
          <w:color w:val="auto"/>
        </w:rPr>
        <w:t xml:space="preserve"> to propose their own plan </w:t>
      </w:r>
      <w:r w:rsidR="00EE7629" w:rsidRPr="002C6B31">
        <w:rPr>
          <w:color w:val="auto"/>
        </w:rPr>
        <w:t>to measure an educator’s impact on student learning.</w:t>
      </w:r>
    </w:p>
    <w:p w:rsidR="00EE7629" w:rsidRPr="002C6B31" w:rsidRDefault="00EE7629" w:rsidP="00EE7629">
      <w:pPr>
        <w:pStyle w:val="Default"/>
        <w:rPr>
          <w:color w:val="auto"/>
        </w:rPr>
      </w:pPr>
    </w:p>
    <w:p w:rsidR="00EE7629" w:rsidRPr="002C6B31" w:rsidRDefault="00EE7629" w:rsidP="00EE7629">
      <w:pPr>
        <w:pStyle w:val="Default"/>
        <w:rPr>
          <w:color w:val="auto"/>
        </w:rPr>
      </w:pPr>
      <w:r w:rsidRPr="002C6B31">
        <w:rPr>
          <w:color w:val="auto"/>
        </w:rPr>
        <w:t xml:space="preserve">Senior Associate Commissioner Heather Peske said the rollout of the framework was </w:t>
      </w:r>
      <w:r w:rsidR="00B91140">
        <w:rPr>
          <w:color w:val="auto"/>
        </w:rPr>
        <w:t xml:space="preserve">phased </w:t>
      </w:r>
      <w:r w:rsidRPr="002C6B31">
        <w:rPr>
          <w:color w:val="auto"/>
        </w:rPr>
        <w:t>in</w:t>
      </w:r>
      <w:r w:rsidR="00B91140">
        <w:rPr>
          <w:color w:val="auto"/>
        </w:rPr>
        <w:t xml:space="preserve"> as follows</w:t>
      </w:r>
      <w:r w:rsidRPr="002C6B31">
        <w:rPr>
          <w:color w:val="auto"/>
        </w:rPr>
        <w:t>: districts with Level 4 schools and a group of volunteer early adopter districts began in 2011-2012; districts that participated in Race</w:t>
      </w:r>
      <w:r w:rsidR="00B91140">
        <w:rPr>
          <w:color w:val="auto"/>
        </w:rPr>
        <w:t xml:space="preserve"> </w:t>
      </w:r>
      <w:r w:rsidRPr="002C6B31">
        <w:rPr>
          <w:color w:val="auto"/>
        </w:rPr>
        <w:t>to</w:t>
      </w:r>
      <w:r w:rsidR="00B91140">
        <w:rPr>
          <w:color w:val="auto"/>
        </w:rPr>
        <w:t xml:space="preserve"> </w:t>
      </w:r>
      <w:r w:rsidRPr="002C6B31">
        <w:rPr>
          <w:color w:val="auto"/>
        </w:rPr>
        <w:t>the</w:t>
      </w:r>
      <w:r w:rsidR="00B91140">
        <w:rPr>
          <w:color w:val="auto"/>
        </w:rPr>
        <w:t xml:space="preserve"> </w:t>
      </w:r>
      <w:r w:rsidRPr="002C6B31">
        <w:rPr>
          <w:color w:val="auto"/>
        </w:rPr>
        <w:t xml:space="preserve">Top started in 2012-2013; and all remaining districts began in 2013-2014 with at least half of their educators. She said components of the framework were also staggered based on </w:t>
      </w:r>
      <w:r w:rsidR="00B91140">
        <w:rPr>
          <w:color w:val="auto"/>
        </w:rPr>
        <w:t xml:space="preserve">stakeholder input, such as the </w:t>
      </w:r>
      <w:r w:rsidRPr="002C6B31">
        <w:rPr>
          <w:color w:val="auto"/>
        </w:rPr>
        <w:t>incorporation o</w:t>
      </w:r>
      <w:r>
        <w:rPr>
          <w:color w:val="auto"/>
        </w:rPr>
        <w:t>f student and staff feedback</w:t>
      </w:r>
      <w:r w:rsidRPr="002C6B31">
        <w:rPr>
          <w:color w:val="auto"/>
        </w:rPr>
        <w:t xml:space="preserve"> slated to begin in </w:t>
      </w:r>
      <w:r w:rsidR="00B91140">
        <w:rPr>
          <w:color w:val="auto"/>
        </w:rPr>
        <w:t xml:space="preserve">2013-14 and delayed to 2014-15 </w:t>
      </w:r>
      <w:r w:rsidRPr="002C6B31">
        <w:rPr>
          <w:color w:val="auto"/>
        </w:rPr>
        <w:t xml:space="preserve">and the introduction of measures of student learning </w:t>
      </w:r>
      <w:r w:rsidR="007B1D5A">
        <w:rPr>
          <w:color w:val="auto"/>
        </w:rPr>
        <w:t>delayed until this school year</w:t>
      </w:r>
      <w:r w:rsidRPr="002C6B31">
        <w:rPr>
          <w:color w:val="auto"/>
        </w:rPr>
        <w:t xml:space="preserve">. She said the Board </w:t>
      </w:r>
      <w:r w:rsidR="00B91140">
        <w:rPr>
          <w:color w:val="auto"/>
        </w:rPr>
        <w:t xml:space="preserve">would </w:t>
      </w:r>
      <w:r w:rsidRPr="002C6B31">
        <w:rPr>
          <w:color w:val="auto"/>
        </w:rPr>
        <w:t>hear from two panels</w:t>
      </w:r>
      <w:r w:rsidR="00B91140">
        <w:rPr>
          <w:color w:val="auto"/>
        </w:rPr>
        <w:t xml:space="preserve"> at this evening’s meeting</w:t>
      </w:r>
      <w:r w:rsidRPr="002C6B31">
        <w:rPr>
          <w:color w:val="auto"/>
        </w:rPr>
        <w:t>, one offering national, statewide</w:t>
      </w:r>
      <w:r w:rsidR="00B91140">
        <w:rPr>
          <w:color w:val="auto"/>
        </w:rPr>
        <w:t>,</w:t>
      </w:r>
      <w:r w:rsidRPr="002C6B31">
        <w:rPr>
          <w:color w:val="auto"/>
        </w:rPr>
        <w:t xml:space="preserve"> and research perspectives and the other offering perspectives from district and school practitioners. She introduced Kati Haycock, President of the Education Trust, and Ross Wiener, Director of the Education and Society Program at the Aspen Institute. </w:t>
      </w:r>
    </w:p>
    <w:p w:rsidR="00EE7629" w:rsidRPr="002C6B31" w:rsidRDefault="00EE7629" w:rsidP="00EE7629">
      <w:pPr>
        <w:pStyle w:val="Default"/>
        <w:rPr>
          <w:color w:val="auto"/>
        </w:rPr>
      </w:pPr>
    </w:p>
    <w:p w:rsidR="00EE7629" w:rsidRPr="002C6B31" w:rsidRDefault="00B91140" w:rsidP="00EE7629">
      <w:r>
        <w:t>Kati</w:t>
      </w:r>
      <w:r w:rsidR="00EE7629" w:rsidRPr="002C6B31">
        <w:t xml:space="preserve"> Haycock reflected on the Education Trust’s evaluation system. She said </w:t>
      </w:r>
      <w:r w:rsidR="007A0A1F">
        <w:t xml:space="preserve">the organization is </w:t>
      </w:r>
      <w:r w:rsidR="00EE7629" w:rsidRPr="002C6B31">
        <w:t xml:space="preserve">beginning their evaluation season, which is the time, each year, when, in addition to the informal feedback that employees get during the year, they get formal feedback. She said their system, like </w:t>
      </w:r>
      <w:r w:rsidR="007A0A1F">
        <w:t xml:space="preserve">the </w:t>
      </w:r>
      <w:r w:rsidR="00EE7629" w:rsidRPr="002C6B31">
        <w:t>Massachusetts</w:t>
      </w:r>
      <w:r w:rsidR="007A0A1F">
        <w:t xml:space="preserve"> system</w:t>
      </w:r>
      <w:r w:rsidR="00EE7629" w:rsidRPr="002C6B31">
        <w:t xml:space="preserve">, begins with self-assessment, self-reflection, and quality feedback, accompanied with </w:t>
      </w:r>
      <w:r w:rsidR="007A0A1F">
        <w:t>honest reflection:</w:t>
      </w:r>
      <w:r w:rsidR="00EE7629" w:rsidRPr="002C6B31">
        <w:t xml:space="preserve"> a critical part of helping anybody to get better. Ms. Haycock said the e</w:t>
      </w:r>
      <w:r w:rsidR="007A0A1F">
        <w:t>valuation work is hard and time-</w:t>
      </w:r>
      <w:r w:rsidR="00EE7629" w:rsidRPr="002C6B31">
        <w:t xml:space="preserve">consuming, and she is not surprised </w:t>
      </w:r>
      <w:r w:rsidR="007B1D5A">
        <w:t>when there is</w:t>
      </w:r>
      <w:r w:rsidR="00EE7629" w:rsidRPr="002C6B31">
        <w:t xml:space="preserve"> pushback. She said she would like to encourage Massachusetts to stay the course, both with the thoughtful and comprehensive nature of </w:t>
      </w:r>
      <w:r w:rsidR="007B1D5A">
        <w:t xml:space="preserve">the </w:t>
      </w:r>
      <w:r w:rsidR="00EE7629" w:rsidRPr="002C6B31">
        <w:t xml:space="preserve">system, </w:t>
      </w:r>
      <w:r w:rsidR="007A0A1F">
        <w:t xml:space="preserve">and </w:t>
      </w:r>
      <w:r w:rsidR="00EE7629" w:rsidRPr="002C6B31">
        <w:t>especially on the demand that the impact on student learning be considered as part of all educators’ evaluations. She said state leaders and the many other educators around the state who participated in the design p</w:t>
      </w:r>
      <w:r w:rsidR="007B1D5A">
        <w:t>rocess took the steps to avoid</w:t>
      </w:r>
      <w:r w:rsidR="00EE7629" w:rsidRPr="002C6B31">
        <w:t xml:space="preserve"> issues that other st</w:t>
      </w:r>
      <w:r w:rsidR="007B1D5A">
        <w:t>ates have experience</w:t>
      </w:r>
      <w:r w:rsidR="007A0A1F">
        <w:t>d</w:t>
      </w:r>
      <w:r w:rsidR="007B1D5A">
        <w:t>, such as: a one-size-fits-all model</w:t>
      </w:r>
      <w:r w:rsidR="00EE7629" w:rsidRPr="002C6B31">
        <w:t>, with no district discretion; a formulaic approach to measuring learning; a state-imposed algorithm with state-imposed weights; the absence of room for professional judgment; and the punitive nature of many state systems which are not focused on growth and development. She said Massachusetts took car</w:t>
      </w:r>
      <w:r w:rsidR="007B1D5A">
        <w:t xml:space="preserve">e to avoid </w:t>
      </w:r>
      <w:r w:rsidR="00EE7629" w:rsidRPr="002C6B31">
        <w:t xml:space="preserve">the </w:t>
      </w:r>
      <w:r w:rsidR="007A0A1F">
        <w:t>misuses of evaluation</w:t>
      </w:r>
      <w:r w:rsidR="00EE7629" w:rsidRPr="002C6B31">
        <w:t xml:space="preserve">, and </w:t>
      </w:r>
      <w:r w:rsidR="007A0A1F">
        <w:t xml:space="preserve">that </w:t>
      </w:r>
      <w:r w:rsidR="00EE7629" w:rsidRPr="002C6B31">
        <w:t xml:space="preserve">to go backward, especially around student learning, would </w:t>
      </w:r>
      <w:r w:rsidR="007B1D5A">
        <w:t>betray the</w:t>
      </w:r>
      <w:r w:rsidR="00EE7629" w:rsidRPr="002C6B31">
        <w:t xml:space="preserve"> </w:t>
      </w:r>
      <w:r w:rsidR="007B1D5A">
        <w:t xml:space="preserve">responsibilities of the </w:t>
      </w:r>
      <w:r w:rsidR="007A0A1F">
        <w:t>B</w:t>
      </w:r>
      <w:r w:rsidR="00EE7629" w:rsidRPr="002C6B31">
        <w:t xml:space="preserve">oard </w:t>
      </w:r>
      <w:r w:rsidR="007B1D5A">
        <w:t>to</w:t>
      </w:r>
      <w:r w:rsidR="00EE7629" w:rsidRPr="002C6B31">
        <w:t xml:space="preserve"> advance student learning. Ms. Haycock said to evaluate educators, whose fundamental responsibility is to grow the knowledge and skills of their students, on everything but how well they grow the </w:t>
      </w:r>
      <w:r w:rsidR="00EE7629" w:rsidRPr="002C6B31">
        <w:lastRenderedPageBreak/>
        <w:t xml:space="preserve">knowledge and skills of their students is irresponsible. She said a good evaluation system does not improve employees by </w:t>
      </w:r>
      <w:r w:rsidR="007A0A1F">
        <w:t xml:space="preserve">itself </w:t>
      </w:r>
      <w:r w:rsidR="00EE7629" w:rsidRPr="002C6B31">
        <w:t xml:space="preserve">but </w:t>
      </w:r>
      <w:r w:rsidR="007A0A1F">
        <w:t>it is a</w:t>
      </w:r>
      <w:r w:rsidR="00EE7629" w:rsidRPr="002C6B31">
        <w:t xml:space="preserve"> strong signal about what</w:t>
      </w:r>
      <w:r w:rsidR="007A0A1F">
        <w:t xml:space="preserve"> is important and has t</w:t>
      </w:r>
      <w:r w:rsidR="00EE7629" w:rsidRPr="002C6B31">
        <w:t>he effect of changing conversations and re-focusing.</w:t>
      </w:r>
    </w:p>
    <w:p w:rsidR="00EE7629" w:rsidRPr="002C6B31" w:rsidRDefault="00EE7629" w:rsidP="00EE7629"/>
    <w:p w:rsidR="00EE7629" w:rsidRPr="002C6B31" w:rsidRDefault="007B1D5A" w:rsidP="00EE7629">
      <w:r>
        <w:t>Ms. Haycock said</w:t>
      </w:r>
      <w:r w:rsidR="00EE7629" w:rsidRPr="002C6B31">
        <w:t xml:space="preserve"> across the country</w:t>
      </w:r>
      <w:r w:rsidR="007A0A1F">
        <w:t>,</w:t>
      </w:r>
      <w:r w:rsidR="00EE7629" w:rsidRPr="002C6B31">
        <w:t xml:space="preserve"> districts and partners are focused on improving the achievement levels of low-income students and students of color. She said there are a variety of reasons why those students are lagging behind, but among the most important of those reasons within our control is our propensity to assign these children disproportionately to our least experienced, least well-educated, and least effective teachers. She said the Board and the state must own some responsibili</w:t>
      </w:r>
      <w:r w:rsidR="007A0A1F">
        <w:t xml:space="preserve">ty for acting on this pattern. </w:t>
      </w:r>
      <w:r w:rsidR="00EE7629" w:rsidRPr="002C6B31">
        <w:t xml:space="preserve">She said looking constantly both at the adults and what children are learning is the fundamental connection that makes your educator evaluation system so powerful in Massachusetts’s improvement efforts.  </w:t>
      </w:r>
    </w:p>
    <w:p w:rsidR="00EE7629" w:rsidRPr="002C6B31" w:rsidRDefault="00EE7629" w:rsidP="00EE7629"/>
    <w:p w:rsidR="00EE7629" w:rsidRPr="002C6B31" w:rsidRDefault="00EE7629" w:rsidP="00EE7629">
      <w:r w:rsidRPr="002C6B31">
        <w:t xml:space="preserve">Mr. Ross Wiener said his </w:t>
      </w:r>
      <w:r w:rsidR="007B1D5A">
        <w:t xml:space="preserve">role </w:t>
      </w:r>
      <w:r w:rsidRPr="002C6B31">
        <w:t xml:space="preserve">allows him to </w:t>
      </w:r>
      <w:r w:rsidR="007B1D5A">
        <w:t xml:space="preserve">work with </w:t>
      </w:r>
      <w:r w:rsidRPr="002C6B31">
        <w:t xml:space="preserve">education leaders and policy makers to </w:t>
      </w:r>
      <w:r w:rsidR="007B1D5A">
        <w:t>develop and refine</w:t>
      </w:r>
      <w:r w:rsidRPr="002C6B31">
        <w:t xml:space="preserve"> strategies for improving outcomes in public education, and in particular </w:t>
      </w:r>
      <w:r w:rsidR="0004079D">
        <w:t xml:space="preserve">around </w:t>
      </w:r>
      <w:r w:rsidRPr="002C6B31">
        <w:t xml:space="preserve">educator evaluation as it has been such a priority across so many states. He said evaluations provide an essential infrastructure for improvement. He said this is especially true in Massachusetts with its ambitious aspirations for student learning that are embedded in the Massachusetts Curriculum Frameworks, </w:t>
      </w:r>
      <w:r w:rsidR="00B1404B">
        <w:t xml:space="preserve">requiring </w:t>
      </w:r>
      <w:r w:rsidRPr="002C6B31">
        <w:t>everybody to learn new ways of teaching and</w:t>
      </w:r>
      <w:r w:rsidR="007B1D5A">
        <w:t xml:space="preserve"> incorporating</w:t>
      </w:r>
      <w:r w:rsidRPr="002C6B31">
        <w:t xml:space="preserve"> feedback to get better.</w:t>
      </w:r>
    </w:p>
    <w:p w:rsidR="00EE7629" w:rsidRPr="002C6B31" w:rsidRDefault="00EE7629" w:rsidP="00EE7629"/>
    <w:p w:rsidR="00EE7629" w:rsidRPr="002C6B31" w:rsidRDefault="00EE7629" w:rsidP="00EE7629">
      <w:r w:rsidRPr="002C6B31">
        <w:t>Mr. Wiener said evaluation policies that distinguish Massachusetts from other states include valuing professional judgment, emphasizing local control, and prioritizing growth and development. Mr. Wiener added that a professional learning network was put into place to convene district leaders to address vexing problems of practice with regard to the evaluation system and another network was established to focus on ensuring that students of color and low-income students have equitable access to the most effective teachers.  He said the treatment of complex issues has been both strategic and balanced, such as student learning, which does not rely on a formula or an algorithm for calculating teachers’ impact. In many states, the debate over formulas overtook the conversations and turned them from one about a strategy to help support teachers to get better with students to a debate that undermines professional judgment. Mr. Wiener said Massachusetts’</w:t>
      </w:r>
      <w:r w:rsidR="00B1404B">
        <w:t>s</w:t>
      </w:r>
      <w:r w:rsidRPr="002C6B31">
        <w:t xml:space="preserve"> policy resolved that the system must be a reflective, growth-oriented process that takes into account student learning, but that professional judgment plays the decisive role. </w:t>
      </w:r>
    </w:p>
    <w:p w:rsidR="00EE7629" w:rsidRPr="002C6B31" w:rsidRDefault="00EE7629" w:rsidP="00EE7629"/>
    <w:p w:rsidR="00EE7629" w:rsidRDefault="007B1D5A" w:rsidP="00EE7629">
      <w:r>
        <w:t xml:space="preserve">Mr. Wiener </w:t>
      </w:r>
      <w:r w:rsidR="00EE7629" w:rsidRPr="002C6B31">
        <w:t xml:space="preserve">said leaders here recognized </w:t>
      </w:r>
      <w:r w:rsidR="00F71F10">
        <w:t xml:space="preserve">the </w:t>
      </w:r>
      <w:r w:rsidR="00EE7629" w:rsidRPr="002C6B31">
        <w:t xml:space="preserve">considerations of </w:t>
      </w:r>
      <w:r w:rsidR="00F71F10">
        <w:t xml:space="preserve">including </w:t>
      </w:r>
      <w:r w:rsidR="00EE7629" w:rsidRPr="002C6B31">
        <w:t xml:space="preserve">student learning data within a new system and have tried to manage this shift thoughtfully </w:t>
      </w:r>
      <w:r w:rsidR="00F71F10">
        <w:t xml:space="preserve">by </w:t>
      </w:r>
      <w:r w:rsidR="00EE7629" w:rsidRPr="002C6B31">
        <w:t xml:space="preserve">changing timelines and additional flexibilities. Mr. Wiener said district-determined measures are an essential part of the system. He said there may be frustration with the slow pace of change in some quarters and there might be pushback to the new responsibilities from others, but Massachusetts is on the right </w:t>
      </w:r>
      <w:r>
        <w:t xml:space="preserve">track establishing the need for </w:t>
      </w:r>
      <w:r w:rsidR="00EE7629" w:rsidRPr="002C6B31">
        <w:t xml:space="preserve">teachers and evaluators to set goals for student learning, </w:t>
      </w:r>
      <w:r>
        <w:t>deciding</w:t>
      </w:r>
      <w:r w:rsidR="00EE7629" w:rsidRPr="002C6B31">
        <w:t xml:space="preserve"> on the measures use</w:t>
      </w:r>
      <w:r>
        <w:t>d</w:t>
      </w:r>
      <w:r w:rsidR="00EE7629" w:rsidRPr="002C6B31">
        <w:t xml:space="preserve"> to determine whether they have met those goals</w:t>
      </w:r>
      <w:r>
        <w:t xml:space="preserve">, and using </w:t>
      </w:r>
      <w:r w:rsidR="00EE7629" w:rsidRPr="002C6B31">
        <w:t xml:space="preserve">information to discuss how they are going to improve practice. </w:t>
      </w:r>
    </w:p>
    <w:p w:rsidR="007B1D5A" w:rsidRPr="002C6B31" w:rsidRDefault="007B1D5A" w:rsidP="00EE7629"/>
    <w:p w:rsidR="00EE7629" w:rsidRPr="002C6B31" w:rsidRDefault="00EE7629" w:rsidP="00EE7629">
      <w:r w:rsidRPr="002C6B31">
        <w:t>In response to Mr. Willyard’s question, Ms. Peske s</w:t>
      </w:r>
      <w:r w:rsidR="007B1D5A">
        <w:t>aid student feedback is still part of</w:t>
      </w:r>
      <w:r w:rsidRPr="002C6B31">
        <w:t xml:space="preserve"> the evaluation</w:t>
      </w:r>
      <w:r w:rsidR="007B1D5A">
        <w:t xml:space="preserve"> system</w:t>
      </w:r>
      <w:r w:rsidR="00F71F10">
        <w:t xml:space="preserve">, but </w:t>
      </w:r>
      <w:r w:rsidRPr="002C6B31">
        <w:t>district</w:t>
      </w:r>
      <w:r w:rsidR="00F71F10">
        <w:t>s decide</w:t>
      </w:r>
      <w:r w:rsidRPr="002C6B31">
        <w:t xml:space="preserve"> how it is used. She said the Department encourages its use at the formative stage for professional growth and </w:t>
      </w:r>
      <w:r w:rsidR="00F71F10">
        <w:t xml:space="preserve">has </w:t>
      </w:r>
      <w:r w:rsidRPr="002C6B31">
        <w:t>developed optional survey instruments</w:t>
      </w:r>
      <w:r w:rsidR="007B1D5A">
        <w:t xml:space="preserve">. In response to Ms. McKenna’s </w:t>
      </w:r>
      <w:r w:rsidRPr="002C6B31">
        <w:t xml:space="preserve">question, Ms. Peske said </w:t>
      </w:r>
      <w:r w:rsidR="00F71F10">
        <w:t xml:space="preserve">the </w:t>
      </w:r>
      <w:r w:rsidRPr="002C6B31">
        <w:t>Massachusetts student growth percentile is a strong indicator of student growth, b</w:t>
      </w:r>
      <w:r>
        <w:t>u</w:t>
      </w:r>
      <w:r w:rsidRPr="002C6B31">
        <w:t>t it is only available for approximately 14 percent of educa</w:t>
      </w:r>
      <w:r w:rsidR="00F71F10">
        <w:t>tors, which is why the district-</w:t>
      </w:r>
      <w:r w:rsidRPr="002C6B31">
        <w:t xml:space="preserve">determined measures are a component of the system. Mr. Doherty said he is not in favor of using student growth, and the two statewide </w:t>
      </w:r>
      <w:r w:rsidRPr="002C6B31">
        <w:lastRenderedPageBreak/>
        <w:t xml:space="preserve">teachers unions do not support its use either. He said the American Educational Research Association’s report states that student performance should not be used for teacher evaluation, and other factors cannot be disentangled. Mr. Wiener said that the report was critiquing formulaic systems, which Massachusetts does not employ. </w:t>
      </w:r>
    </w:p>
    <w:p w:rsidR="00EE7629" w:rsidRPr="002C6B31" w:rsidRDefault="00EE7629" w:rsidP="00EE7629"/>
    <w:p w:rsidR="00EE7629" w:rsidRPr="002C6B31" w:rsidRDefault="00EE7629" w:rsidP="00EE7629">
      <w:r w:rsidRPr="002C6B31">
        <w:t xml:space="preserve">Secretary Peyser said Massachusetts is trying to get to the real work of meaningful engagement </w:t>
      </w:r>
      <w:r w:rsidR="004D33E3">
        <w:t xml:space="preserve">among </w:t>
      </w:r>
      <w:r w:rsidRPr="002C6B31">
        <w:t>instructional leaders, principals</w:t>
      </w:r>
      <w:r w:rsidR="004D33E3">
        <w:t>,</w:t>
      </w:r>
      <w:r w:rsidRPr="002C6B31">
        <w:t xml:space="preserve"> and teachers around instruction and</w:t>
      </w:r>
      <w:r w:rsidR="007B1D5A">
        <w:t xml:space="preserve"> student outcomes to improve practice. He asked panelists to share promising practices of other </w:t>
      </w:r>
      <w:r w:rsidRPr="002C6B31">
        <w:t>states</w:t>
      </w:r>
      <w:r w:rsidR="007B1D5A">
        <w:t xml:space="preserve">, particularly those that have garnered </w:t>
      </w:r>
      <w:r w:rsidR="004D33E3">
        <w:t>buy-in and engagement at</w:t>
      </w:r>
      <w:r w:rsidRPr="002C6B31">
        <w:t xml:space="preserve"> the </w:t>
      </w:r>
      <w:r w:rsidR="007B1D5A">
        <w:t>local level. Mr. Weiner said Tennessee was quick to implement</w:t>
      </w:r>
      <w:r w:rsidR="00812F18">
        <w:t xml:space="preserve"> an evaluation system, </w:t>
      </w:r>
      <w:r w:rsidRPr="002C6B31">
        <w:t>but over the years it has been in place, educators have grown steadily more comfortable with it and have trust in the system. He said educators and education leaders do not get the grounding in assessment that they</w:t>
      </w:r>
      <w:r w:rsidR="00812F18">
        <w:t xml:space="preserve"> need to be clear about </w:t>
      </w:r>
      <w:r w:rsidRPr="002C6B31">
        <w:t>measuring</w:t>
      </w:r>
      <w:r w:rsidR="00812F18">
        <w:t xml:space="preserve"> student improvement and growth</w:t>
      </w:r>
      <w:r w:rsidRPr="002C6B31">
        <w:t>. He said in other countries teacher preparation programs are focused on creating assessment</w:t>
      </w:r>
      <w:r w:rsidR="00812F18">
        <w:t>s</w:t>
      </w:r>
      <w:r w:rsidRPr="002C6B31">
        <w:t xml:space="preserve"> of student learning</w:t>
      </w:r>
      <w:r w:rsidR="004D33E3">
        <w:t>,</w:t>
      </w:r>
      <w:r w:rsidRPr="002C6B31">
        <w:t xml:space="preserve"> which leads into a natural conversation on measures of student learning in the evaluation. In response to Ms, Stewart’s question, Ms. Haycock said the evaluation is not the only feat</w:t>
      </w:r>
      <w:r w:rsidR="004D33E3">
        <w:t xml:space="preserve">ure of a successful system and </w:t>
      </w:r>
      <w:r w:rsidRPr="002C6B31">
        <w:t xml:space="preserve">the focus at the school level should be on how people think about and do their work across the board. </w:t>
      </w:r>
    </w:p>
    <w:p w:rsidR="00EE7629" w:rsidRDefault="00EE7629" w:rsidP="00EE7629"/>
    <w:p w:rsidR="004D33E3" w:rsidRDefault="004D33E3" w:rsidP="00EE7629">
      <w:r>
        <w:t xml:space="preserve">Commissioner Chester said this is about growth and development for the whole school, not just individual teachers. He noted that even high-income districts have significant achievement gaps. Mr. Doherty said when we are trying to encourage teachers to teach in tough situations, tying their evaluation to student performance may be a disincentive. Chair Sagan </w:t>
      </w:r>
      <w:r w:rsidR="000D2DFA">
        <w:t xml:space="preserve">noted </w:t>
      </w:r>
      <w:r>
        <w:t xml:space="preserve">this might indicate a messaging problem. </w:t>
      </w:r>
    </w:p>
    <w:p w:rsidR="004D33E3" w:rsidRPr="002C6B31" w:rsidRDefault="004D33E3" w:rsidP="00EE7629"/>
    <w:p w:rsidR="00EE7629" w:rsidRPr="002C6B31" w:rsidRDefault="00EE7629" w:rsidP="00EE7629">
      <w:r w:rsidRPr="002C6B31">
        <w:t xml:space="preserve">The Board took a short break. </w:t>
      </w:r>
    </w:p>
    <w:p w:rsidR="00EE7629" w:rsidRPr="002C6B31" w:rsidRDefault="00EE7629" w:rsidP="00EE7629"/>
    <w:p w:rsidR="00EE7629" w:rsidRPr="002C6B31" w:rsidRDefault="00EE7629" w:rsidP="00EE7629">
      <w:r w:rsidRPr="002C6B31">
        <w:t xml:space="preserve">Heather Peske introduced the </w:t>
      </w:r>
      <w:r w:rsidR="00812F18" w:rsidRPr="002C6B31">
        <w:t xml:space="preserve">panel </w:t>
      </w:r>
      <w:r w:rsidR="00812F18">
        <w:t xml:space="preserve">of </w:t>
      </w:r>
      <w:r w:rsidRPr="002C6B31">
        <w:t>practitioner</w:t>
      </w:r>
      <w:r w:rsidR="00812F18">
        <w:t>s</w:t>
      </w:r>
      <w:r w:rsidRPr="002C6B31">
        <w:t>:</w:t>
      </w:r>
    </w:p>
    <w:p w:rsidR="00EE7629" w:rsidRPr="002C6B31" w:rsidRDefault="00EE7629" w:rsidP="00EE7629">
      <w:pPr>
        <w:numPr>
          <w:ilvl w:val="0"/>
          <w:numId w:val="17"/>
        </w:numPr>
        <w:spacing w:before="100" w:beforeAutospacing="1" w:after="100" w:afterAutospacing="1"/>
      </w:pPr>
      <w:r w:rsidRPr="002C6B31">
        <w:t xml:space="preserve">Kate Fenton, Chief Instructional Officer, Springfield Public Schools </w:t>
      </w:r>
    </w:p>
    <w:p w:rsidR="00EE7629" w:rsidRPr="002C6B31" w:rsidRDefault="00EE7629" w:rsidP="00EE7629">
      <w:pPr>
        <w:numPr>
          <w:ilvl w:val="0"/>
          <w:numId w:val="17"/>
        </w:numPr>
        <w:spacing w:before="100" w:beforeAutospacing="1" w:after="100" w:afterAutospacing="1"/>
      </w:pPr>
      <w:r w:rsidRPr="002C6B31">
        <w:t xml:space="preserve">Shakera Walker, Senior Manager of Teacher Leadership and Professional Development, Boston Public Schools, member of the Educator Evaluation Task Force as a teacher </w:t>
      </w:r>
    </w:p>
    <w:p w:rsidR="00EE7629" w:rsidRPr="002C6B31" w:rsidRDefault="00EE7629" w:rsidP="00EE7629">
      <w:pPr>
        <w:numPr>
          <w:ilvl w:val="0"/>
          <w:numId w:val="17"/>
        </w:numPr>
        <w:spacing w:before="100" w:beforeAutospacing="1" w:after="100" w:afterAutospacing="1"/>
      </w:pPr>
      <w:r w:rsidRPr="002C6B31">
        <w:t xml:space="preserve">Gene Reiber, Teacher, Hanover Public Schools </w:t>
      </w:r>
    </w:p>
    <w:p w:rsidR="00EE7629" w:rsidRPr="002C6B31" w:rsidRDefault="00EE7629" w:rsidP="00EE7629">
      <w:pPr>
        <w:numPr>
          <w:ilvl w:val="0"/>
          <w:numId w:val="17"/>
        </w:numPr>
        <w:spacing w:before="100" w:beforeAutospacing="1" w:after="100" w:afterAutospacing="1"/>
      </w:pPr>
      <w:r w:rsidRPr="002C6B31">
        <w:t xml:space="preserve">Mike Sabin, Principal, McDevitt Middle School, Waltham </w:t>
      </w:r>
    </w:p>
    <w:p w:rsidR="00EE7629" w:rsidRPr="002C6B31" w:rsidRDefault="00EE7629" w:rsidP="00EE7629">
      <w:pPr>
        <w:numPr>
          <w:ilvl w:val="0"/>
          <w:numId w:val="17"/>
        </w:numPr>
        <w:spacing w:before="100" w:beforeAutospacing="1" w:after="100" w:afterAutospacing="1"/>
      </w:pPr>
      <w:r w:rsidRPr="002C6B31">
        <w:t xml:space="preserve">Michelle Ryan, Teacher, Randolph Public Schools </w:t>
      </w:r>
    </w:p>
    <w:p w:rsidR="00EE7629" w:rsidRPr="002C6B31" w:rsidRDefault="00EE7629" w:rsidP="00EE7629">
      <w:pPr>
        <w:numPr>
          <w:ilvl w:val="0"/>
          <w:numId w:val="17"/>
        </w:numPr>
        <w:spacing w:before="100" w:beforeAutospacing="1" w:after="100" w:afterAutospacing="1"/>
      </w:pPr>
      <w:r w:rsidRPr="002C6B31">
        <w:t xml:space="preserve">Kim Smith, Superintendent, Wakefield Public Schools </w:t>
      </w:r>
    </w:p>
    <w:p w:rsidR="00EE7629" w:rsidRPr="002C6B31" w:rsidRDefault="00060053" w:rsidP="00EE7629">
      <w:pPr>
        <w:spacing w:before="100" w:beforeAutospacing="1" w:after="100" w:afterAutospacing="1"/>
      </w:pPr>
      <w:r>
        <w:t xml:space="preserve">Ms. Fenton said </w:t>
      </w:r>
      <w:r w:rsidR="00EE7629" w:rsidRPr="002C6B31">
        <w:t xml:space="preserve">Springfield </w:t>
      </w:r>
      <w:r>
        <w:t xml:space="preserve">has 2400 teachers in 55 schools, and </w:t>
      </w:r>
      <w:r w:rsidR="00EE7629" w:rsidRPr="002C6B31">
        <w:t>the district prepared eval</w:t>
      </w:r>
      <w:r w:rsidR="00812F18">
        <w:t>uators by sending them to a two-</w:t>
      </w:r>
      <w:r w:rsidR="00EE7629" w:rsidRPr="002C6B31">
        <w:t>day course</w:t>
      </w:r>
      <w:r>
        <w:t>. She said</w:t>
      </w:r>
      <w:r w:rsidR="00EE7629" w:rsidRPr="002C6B31">
        <w:t xml:space="preserve"> there is an expectation that each educator will be observed three times</w:t>
      </w:r>
      <w:r>
        <w:t xml:space="preserve"> and will receive feedback. She said the district</w:t>
      </w:r>
      <w:r w:rsidR="00EE7629" w:rsidRPr="002C6B31">
        <w:t xml:space="preserve"> distilled </w:t>
      </w:r>
      <w:r>
        <w:t xml:space="preserve">the 30+ </w:t>
      </w:r>
      <w:r w:rsidR="00EE7629" w:rsidRPr="002C6B31">
        <w:t>indicators to four essential elements to clarify the focus. Ms. Walker said in Boston there is a five</w:t>
      </w:r>
      <w:r w:rsidR="00812F18">
        <w:t>-</w:t>
      </w:r>
      <w:r w:rsidR="00EE7629" w:rsidRPr="002C6B31">
        <w:t xml:space="preserve">step process that values teacher voice, quality feedback, and high expectations. </w:t>
      </w:r>
      <w:r>
        <w:t xml:space="preserve">She said principals are getting into classrooms more now. She noted that the Peer Assistance and Review </w:t>
      </w:r>
      <w:r w:rsidR="003E0E06">
        <w:t xml:space="preserve">system with the BTU has been helpful. Ms. Walker said </w:t>
      </w:r>
      <w:r>
        <w:t xml:space="preserve">the evaluation system </w:t>
      </w:r>
      <w:r w:rsidR="00EE7629" w:rsidRPr="002C6B31">
        <w:t>should be about “supporting and inspiring” and not “sorting and firing</w:t>
      </w:r>
      <w:r>
        <w:t>.”</w:t>
      </w:r>
      <w:r w:rsidR="00EE7629" w:rsidRPr="002C6B31">
        <w:t xml:space="preserve"> She cautioned that observable activities should not be privileged and </w:t>
      </w:r>
      <w:r w:rsidR="003E0E06">
        <w:t xml:space="preserve">noted that </w:t>
      </w:r>
      <w:r w:rsidR="00EE7629" w:rsidRPr="002C6B31">
        <w:t xml:space="preserve">unconscious bias can be a challenge. </w:t>
      </w:r>
    </w:p>
    <w:p w:rsidR="00EE7629" w:rsidRPr="002C6B31" w:rsidRDefault="00EE7629" w:rsidP="00EE7629">
      <w:pPr>
        <w:spacing w:before="100" w:beforeAutospacing="1" w:after="100" w:afterAutospacing="1"/>
      </w:pPr>
      <w:r w:rsidRPr="002C6B31">
        <w:t xml:space="preserve">Mr. Reiber said the evaluation process </w:t>
      </w:r>
      <w:r w:rsidR="003E0E06">
        <w:t xml:space="preserve">shows </w:t>
      </w:r>
      <w:r w:rsidRPr="002C6B31">
        <w:t xml:space="preserve">that climate and culture matter, and the development process </w:t>
      </w:r>
      <w:r w:rsidR="003E0E06">
        <w:t xml:space="preserve">must include </w:t>
      </w:r>
      <w:r w:rsidRPr="002C6B31">
        <w:t xml:space="preserve">educators. Mr. Sabin said he spent ten years under the district’s prior evaluation system, and five years under the current evaluation system. He believes the new system has been a positive change and now includes teacher voice that is expected, not </w:t>
      </w:r>
      <w:r w:rsidRPr="002C6B31">
        <w:lastRenderedPageBreak/>
        <w:t xml:space="preserve">optional. He said evidence of student learning is important; results should be </w:t>
      </w:r>
      <w:r w:rsidR="003E0E06">
        <w:t xml:space="preserve">part of evaluation so it does not focus solely on </w:t>
      </w:r>
      <w:r w:rsidRPr="002C6B31">
        <w:t xml:space="preserve">input measures. He cautioned that </w:t>
      </w:r>
      <w:r w:rsidR="00812F18">
        <w:t>year-</w:t>
      </w:r>
      <w:r w:rsidRPr="002C6B31">
        <w:t xml:space="preserve">three of an evaluation </w:t>
      </w:r>
      <w:r w:rsidR="003E0E06">
        <w:t xml:space="preserve">of a new teacher </w:t>
      </w:r>
      <w:r w:rsidRPr="002C6B31">
        <w:t xml:space="preserve">has an impact on teacher tenure, which puts additional pressure on evaluators. He said more resources are needed to work with teachers on the rubric and </w:t>
      </w:r>
      <w:r w:rsidR="003E0E06">
        <w:t xml:space="preserve">the system entails hundreds of hours of work for principals, who need </w:t>
      </w:r>
      <w:r w:rsidRPr="002C6B31">
        <w:t xml:space="preserve">additional time to complete observations and feedback. </w:t>
      </w:r>
    </w:p>
    <w:p w:rsidR="00EE7629" w:rsidRPr="002C6B31" w:rsidRDefault="00EE7629" w:rsidP="00EE7629">
      <w:pPr>
        <w:spacing w:before="100" w:beforeAutospacing="1" w:after="100" w:afterAutospacing="1"/>
      </w:pPr>
      <w:r w:rsidRPr="002C6B31">
        <w:t xml:space="preserve">Ms. Ryan said a positive </w:t>
      </w:r>
      <w:r w:rsidR="003E0E06">
        <w:t xml:space="preserve">aspect </w:t>
      </w:r>
      <w:r w:rsidRPr="002C6B31">
        <w:t xml:space="preserve">of the statewide system is a common language and </w:t>
      </w:r>
      <w:r w:rsidR="00812F18">
        <w:t xml:space="preserve">common </w:t>
      </w:r>
      <w:r w:rsidRPr="002C6B31">
        <w:t>expectations for educators. She said she appreciates support for growth, reflection,</w:t>
      </w:r>
      <w:r w:rsidR="00812F18">
        <w:t xml:space="preserve"> and</w:t>
      </w:r>
      <w:r w:rsidRPr="002C6B31">
        <w:t xml:space="preserve"> risk-taking. She said challenges include not enough time for administrators to complete the evaluations and provide support to educators. </w:t>
      </w:r>
    </w:p>
    <w:p w:rsidR="00EE7629" w:rsidRPr="002C6B31" w:rsidRDefault="003E0E06" w:rsidP="00EE7629">
      <w:pPr>
        <w:spacing w:before="100" w:beforeAutospacing="1" w:after="100" w:afterAutospacing="1"/>
      </w:pPr>
      <w:r>
        <w:t>Supt</w:t>
      </w:r>
      <w:r w:rsidR="00EE7629" w:rsidRPr="002C6B31">
        <w:t>. Smith said Wakefield took advantage of the alternative pathways option from the Department. She said she experienced three obstacles to district</w:t>
      </w:r>
      <w:r w:rsidR="007A0A1F">
        <w:t>-</w:t>
      </w:r>
      <w:r w:rsidR="00EE7629" w:rsidRPr="002C6B31">
        <w:t xml:space="preserve">determined measures: </w:t>
      </w:r>
      <w:r w:rsidR="006D557B">
        <w:t xml:space="preserve">a </w:t>
      </w:r>
      <w:r w:rsidR="00EE7629" w:rsidRPr="002C6B31">
        <w:t xml:space="preserve">disconnect with the five-step cycle; </w:t>
      </w:r>
      <w:r w:rsidR="006D557B">
        <w:t>the potential high-moderate-law ratings caused fear; and teachers wanted</w:t>
      </w:r>
      <w:r w:rsidR="00EE7629" w:rsidRPr="002C6B31">
        <w:t xml:space="preserve"> a broader picture </w:t>
      </w:r>
      <w:r w:rsidR="00812F18">
        <w:t xml:space="preserve">of their work </w:t>
      </w:r>
      <w:r w:rsidR="00EE7629" w:rsidRPr="002C6B31">
        <w:t xml:space="preserve">depicted. She said Wakefield created a fifth standard and five indicators that include </w:t>
      </w:r>
      <w:r w:rsidR="00812F18">
        <w:t>both qualitative and quantitative</w:t>
      </w:r>
      <w:r w:rsidR="00EE7629" w:rsidRPr="002C6B31">
        <w:t xml:space="preserve"> measures.</w:t>
      </w:r>
      <w:r>
        <w:t xml:space="preserve"> Supt</w:t>
      </w:r>
      <w:r w:rsidR="00EE7629" w:rsidRPr="002C6B31">
        <w:t xml:space="preserve">. Smith said the </w:t>
      </w:r>
      <w:r>
        <w:t xml:space="preserve">district’s </w:t>
      </w:r>
      <w:r w:rsidR="00EE7629" w:rsidRPr="002C6B31">
        <w:t xml:space="preserve">alternative home-grown pathway helps teachers view their work through the lens of student performance. </w:t>
      </w:r>
    </w:p>
    <w:p w:rsidR="00EE7629" w:rsidRPr="002C6B31" w:rsidRDefault="00EE7629" w:rsidP="00EE7629">
      <w:pPr>
        <w:spacing w:before="100" w:beforeAutospacing="1" w:after="100" w:afterAutospacing="1"/>
      </w:pPr>
      <w:r w:rsidRPr="002C6B31">
        <w:t xml:space="preserve">Vice-Chair Morton thanked panel members for their expertise and commended Wakefield for the creation of an alternative pathway and inclusion of educators in the process. In response to Mr. Moriarty’s question, Ms. Smith said approximately fourteen to sixteen direct reports to evaluate is a responsible and manageable number. In response to Ms. McKenna’s question, Ms. Walker said the </w:t>
      </w:r>
      <w:r w:rsidR="007A0A1F">
        <w:t>“</w:t>
      </w:r>
      <w:r w:rsidRPr="002C6B31">
        <w:t>needs improvement</w:t>
      </w:r>
      <w:r w:rsidR="007A0A1F">
        <w:t>”</w:t>
      </w:r>
      <w:r w:rsidRPr="002C6B31">
        <w:t xml:space="preserve"> rating must be de</w:t>
      </w:r>
      <w:r w:rsidR="00812F18">
        <w:t>-</w:t>
      </w:r>
      <w:r w:rsidRPr="002C6B31">
        <w:t>stigmatized. She said educators must feel safe and free to explore new strategies and programs in their classro</w:t>
      </w:r>
      <w:r w:rsidR="00812F18">
        <w:t xml:space="preserve">oms, and </w:t>
      </w:r>
      <w:r w:rsidR="007A0A1F">
        <w:t>they need training and support</w:t>
      </w:r>
      <w:r w:rsidRPr="002C6B31">
        <w:t xml:space="preserve">. </w:t>
      </w:r>
      <w:r w:rsidR="006D557B">
        <w:t>Mr. Sabin suggested first-year teachers might need a developmental rubric.</w:t>
      </w:r>
    </w:p>
    <w:p w:rsidR="00EE7629" w:rsidRPr="002C6B31" w:rsidRDefault="00EE7629" w:rsidP="00EE7629">
      <w:pPr>
        <w:spacing w:before="100" w:beforeAutospacing="1" w:after="100" w:afterAutospacing="1"/>
      </w:pPr>
      <w:r w:rsidRPr="002C6B31">
        <w:t xml:space="preserve">Chair Sagan and Commissioner Chester thanked all panelists for the </w:t>
      </w:r>
      <w:r w:rsidR="007A0A1F">
        <w:t xml:space="preserve">excellent </w:t>
      </w:r>
      <w:r w:rsidRPr="002C6B31">
        <w:t xml:space="preserve">discussion. </w:t>
      </w:r>
    </w:p>
    <w:p w:rsidR="00EE7629" w:rsidRPr="00DC71FF" w:rsidRDefault="00EE7629" w:rsidP="00EE7629">
      <w:pPr>
        <w:spacing w:after="200" w:line="276" w:lineRule="auto"/>
      </w:pPr>
      <w:r w:rsidRPr="00DC71FF">
        <w:rPr>
          <w:b/>
          <w:iCs/>
        </w:rPr>
        <w:t xml:space="preserve">On a motion duly made and seconded: </w:t>
      </w:r>
    </w:p>
    <w:p w:rsidR="00EE7629" w:rsidRPr="00DC71FF" w:rsidRDefault="00EE7629" w:rsidP="00EE7629"/>
    <w:p w:rsidR="00EE7629" w:rsidRPr="00DC71FF" w:rsidRDefault="00EE7629" w:rsidP="00EE7629">
      <w:pPr>
        <w:pStyle w:val="Default"/>
        <w:ind w:left="1440" w:hanging="1440"/>
        <w:rPr>
          <w:color w:val="auto"/>
        </w:rPr>
      </w:pPr>
      <w:r w:rsidRPr="00DC71FF">
        <w:rPr>
          <w:b/>
          <w:color w:val="auto"/>
        </w:rPr>
        <w:t xml:space="preserve">VOTED: </w:t>
      </w:r>
      <w:r w:rsidRPr="00DC71FF">
        <w:rPr>
          <w:b/>
          <w:color w:val="auto"/>
        </w:rPr>
        <w:tab/>
        <w:t>t</w:t>
      </w:r>
      <w:r w:rsidRPr="00DC71FF">
        <w:rPr>
          <w:b/>
          <w:bCs/>
          <w:color w:val="auto"/>
        </w:rPr>
        <w:t>hat the Board of Elementary and Secondary Educa</w:t>
      </w:r>
      <w:r>
        <w:rPr>
          <w:b/>
          <w:bCs/>
          <w:color w:val="auto"/>
        </w:rPr>
        <w:t>tion adjourn the meeting at 7:</w:t>
      </w:r>
      <w:r w:rsidRPr="00DC71FF">
        <w:rPr>
          <w:b/>
          <w:bCs/>
          <w:color w:val="auto"/>
        </w:rPr>
        <w:t>0</w:t>
      </w:r>
      <w:r>
        <w:rPr>
          <w:b/>
          <w:bCs/>
          <w:color w:val="auto"/>
        </w:rPr>
        <w:t>5</w:t>
      </w:r>
      <w:r w:rsidRPr="00DC71FF">
        <w:rPr>
          <w:b/>
          <w:bCs/>
          <w:color w:val="auto"/>
        </w:rPr>
        <w:t xml:space="preserve"> p.m., subject to the call of the Chair. </w:t>
      </w:r>
    </w:p>
    <w:p w:rsidR="00EE7629" w:rsidRPr="00DC71FF" w:rsidRDefault="00EE7629" w:rsidP="00EE7629">
      <w:pPr>
        <w:pStyle w:val="Default"/>
        <w:rPr>
          <w:color w:val="auto"/>
        </w:rPr>
      </w:pPr>
    </w:p>
    <w:p w:rsidR="00EE7629" w:rsidRPr="00DC71FF" w:rsidRDefault="00EE7629" w:rsidP="00EE7629">
      <w:pPr>
        <w:pStyle w:val="Default"/>
        <w:rPr>
          <w:color w:val="auto"/>
        </w:rPr>
      </w:pPr>
      <w:r w:rsidRPr="00DC71FF">
        <w:rPr>
          <w:color w:val="auto"/>
        </w:rPr>
        <w:t xml:space="preserve">The vote was unanimous. </w:t>
      </w:r>
    </w:p>
    <w:p w:rsidR="00EE7629" w:rsidRPr="00DC71FF" w:rsidRDefault="00EE7629" w:rsidP="00EE7629">
      <w:pPr>
        <w:ind w:left="720"/>
        <w:rPr>
          <w:b/>
        </w:rPr>
      </w:pPr>
    </w:p>
    <w:p w:rsidR="00EE7629" w:rsidRPr="00DC71FF" w:rsidRDefault="00EE7629" w:rsidP="00EE7629">
      <w:pPr>
        <w:pStyle w:val="Default"/>
        <w:jc w:val="right"/>
        <w:rPr>
          <w:color w:val="auto"/>
        </w:rPr>
      </w:pPr>
      <w:r w:rsidRPr="00DC71FF">
        <w:rPr>
          <w:color w:val="auto"/>
        </w:rPr>
        <w:t>Respectfully submitted,</w:t>
      </w:r>
    </w:p>
    <w:p w:rsidR="00EE7629" w:rsidRPr="00DC71FF" w:rsidRDefault="00EE7629" w:rsidP="00EE7629">
      <w:pPr>
        <w:pStyle w:val="Default"/>
        <w:jc w:val="right"/>
        <w:rPr>
          <w:color w:val="auto"/>
        </w:rPr>
      </w:pPr>
      <w:r w:rsidRPr="00DC71FF">
        <w:rPr>
          <w:color w:val="auto"/>
        </w:rPr>
        <w:t>Mitchell D. Chester</w:t>
      </w:r>
    </w:p>
    <w:p w:rsidR="00EE7629" w:rsidRPr="00DC71FF" w:rsidRDefault="00EE7629" w:rsidP="00EE7629">
      <w:pPr>
        <w:pStyle w:val="Default"/>
        <w:jc w:val="right"/>
        <w:rPr>
          <w:color w:val="auto"/>
        </w:rPr>
      </w:pPr>
      <w:r w:rsidRPr="00DC71FF">
        <w:rPr>
          <w:color w:val="auto"/>
        </w:rPr>
        <w:t>Commissioner of Elementary and Secondary Education</w:t>
      </w:r>
    </w:p>
    <w:p w:rsidR="00EE7629" w:rsidRPr="00DC71FF" w:rsidRDefault="00EE7629" w:rsidP="00EE7629">
      <w:pPr>
        <w:pStyle w:val="Default"/>
        <w:jc w:val="right"/>
        <w:rPr>
          <w:color w:val="auto"/>
        </w:rPr>
      </w:pPr>
      <w:r w:rsidRPr="00DC71FF">
        <w:rPr>
          <w:color w:val="auto"/>
        </w:rPr>
        <w:t>and Secretary to the Board</w:t>
      </w:r>
    </w:p>
    <w:p w:rsidR="00EE7629" w:rsidRDefault="00EE7629" w:rsidP="00EE7629">
      <w:pPr>
        <w:spacing w:before="100" w:beforeAutospacing="1" w:after="100" w:afterAutospacing="1"/>
      </w:pPr>
    </w:p>
    <w:p w:rsidR="00EE7629" w:rsidRPr="00DC71FF" w:rsidRDefault="00EE7629" w:rsidP="00ED1DB8">
      <w:pPr>
        <w:rPr>
          <w:b/>
        </w:rPr>
      </w:pPr>
    </w:p>
    <w:p w:rsidR="00B5607B" w:rsidRPr="00DC71FF" w:rsidRDefault="00B5607B" w:rsidP="00ED1DB8">
      <w:pPr>
        <w:rPr>
          <w:b/>
        </w:rPr>
      </w:pPr>
    </w:p>
    <w:p w:rsidR="00B5607B" w:rsidRPr="00DC71FF" w:rsidRDefault="00B5607B" w:rsidP="00ED1DB8">
      <w:pPr>
        <w:rPr>
          <w:b/>
        </w:rPr>
      </w:pPr>
    </w:p>
    <w:bookmarkEnd w:id="0"/>
    <w:bookmarkEnd w:id="1"/>
    <w:p w:rsidR="001D7E67" w:rsidRPr="00DC71FF" w:rsidRDefault="001D7E67" w:rsidP="001D7E67">
      <w:pPr>
        <w:pStyle w:val="Default"/>
        <w:jc w:val="right"/>
        <w:rPr>
          <w:color w:val="auto"/>
        </w:rPr>
      </w:pPr>
    </w:p>
    <w:sectPr w:rsidR="001D7E67" w:rsidRPr="00DC71FF" w:rsidSect="00BE333A">
      <w:footerReference w:type="default" r:id="rId12"/>
      <w:pgSz w:w="12240" w:h="15840"/>
      <w:pgMar w:top="720" w:right="1440" w:bottom="72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8A9" w:rsidRDefault="004428A9" w:rsidP="001471DA">
      <w:r>
        <w:separator/>
      </w:r>
    </w:p>
  </w:endnote>
  <w:endnote w:type="continuationSeparator" w:id="0">
    <w:p w:rsidR="004428A9" w:rsidRDefault="004428A9" w:rsidP="00147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42472"/>
      <w:docPartObj>
        <w:docPartGallery w:val="Page Numbers (Bottom of Page)"/>
        <w:docPartUnique/>
      </w:docPartObj>
    </w:sdtPr>
    <w:sdtContent>
      <w:p w:rsidR="003E0E06" w:rsidRDefault="006264D8">
        <w:pPr>
          <w:pStyle w:val="Footer"/>
          <w:jc w:val="right"/>
        </w:pPr>
        <w:fldSimple w:instr=" PAGE   \* MERGEFORMAT ">
          <w:r w:rsidR="00D51EB7">
            <w:rPr>
              <w:noProof/>
            </w:rPr>
            <w:t>10</w:t>
          </w:r>
        </w:fldSimple>
      </w:p>
    </w:sdtContent>
  </w:sdt>
  <w:p w:rsidR="003E0E06" w:rsidRDefault="003E0E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8A9" w:rsidRDefault="004428A9" w:rsidP="001471DA">
      <w:r>
        <w:separator/>
      </w:r>
    </w:p>
  </w:footnote>
  <w:footnote w:type="continuationSeparator" w:id="0">
    <w:p w:rsidR="004428A9" w:rsidRDefault="004428A9" w:rsidP="001471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25B7"/>
    <w:multiLevelType w:val="hybridMultilevel"/>
    <w:tmpl w:val="5BAC4C4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593260"/>
    <w:multiLevelType w:val="hybridMultilevel"/>
    <w:tmpl w:val="7D42CBA4"/>
    <w:lvl w:ilvl="0" w:tplc="E5F22566">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625E35"/>
    <w:multiLevelType w:val="hybridMultilevel"/>
    <w:tmpl w:val="DB7CBAB8"/>
    <w:lvl w:ilvl="0" w:tplc="D370E8DE">
      <w:start w:val="1"/>
      <w:numFmt w:val="bullet"/>
      <w:lvlText w:val=""/>
      <w:lvlJc w:val="left"/>
      <w:pPr>
        <w:tabs>
          <w:tab w:val="num" w:pos="720"/>
        </w:tabs>
        <w:ind w:left="720" w:hanging="360"/>
      </w:pPr>
      <w:rPr>
        <w:rFonts w:ascii="Wingdings" w:hAnsi="Wingdings" w:hint="default"/>
      </w:rPr>
    </w:lvl>
    <w:lvl w:ilvl="1" w:tplc="3BD00020" w:tentative="1">
      <w:start w:val="1"/>
      <w:numFmt w:val="bullet"/>
      <w:lvlText w:val=""/>
      <w:lvlJc w:val="left"/>
      <w:pPr>
        <w:tabs>
          <w:tab w:val="num" w:pos="1440"/>
        </w:tabs>
        <w:ind w:left="1440" w:hanging="360"/>
      </w:pPr>
      <w:rPr>
        <w:rFonts w:ascii="Wingdings" w:hAnsi="Wingdings" w:hint="default"/>
      </w:rPr>
    </w:lvl>
    <w:lvl w:ilvl="2" w:tplc="3CF4C174" w:tentative="1">
      <w:start w:val="1"/>
      <w:numFmt w:val="bullet"/>
      <w:lvlText w:val=""/>
      <w:lvlJc w:val="left"/>
      <w:pPr>
        <w:tabs>
          <w:tab w:val="num" w:pos="2160"/>
        </w:tabs>
        <w:ind w:left="2160" w:hanging="360"/>
      </w:pPr>
      <w:rPr>
        <w:rFonts w:ascii="Wingdings" w:hAnsi="Wingdings" w:hint="default"/>
      </w:rPr>
    </w:lvl>
    <w:lvl w:ilvl="3" w:tplc="0EBC9926" w:tentative="1">
      <w:start w:val="1"/>
      <w:numFmt w:val="bullet"/>
      <w:lvlText w:val=""/>
      <w:lvlJc w:val="left"/>
      <w:pPr>
        <w:tabs>
          <w:tab w:val="num" w:pos="2880"/>
        </w:tabs>
        <w:ind w:left="2880" w:hanging="360"/>
      </w:pPr>
      <w:rPr>
        <w:rFonts w:ascii="Wingdings" w:hAnsi="Wingdings" w:hint="default"/>
      </w:rPr>
    </w:lvl>
    <w:lvl w:ilvl="4" w:tplc="C7AEE580" w:tentative="1">
      <w:start w:val="1"/>
      <w:numFmt w:val="bullet"/>
      <w:lvlText w:val=""/>
      <w:lvlJc w:val="left"/>
      <w:pPr>
        <w:tabs>
          <w:tab w:val="num" w:pos="3600"/>
        </w:tabs>
        <w:ind w:left="3600" w:hanging="360"/>
      </w:pPr>
      <w:rPr>
        <w:rFonts w:ascii="Wingdings" w:hAnsi="Wingdings" w:hint="default"/>
      </w:rPr>
    </w:lvl>
    <w:lvl w:ilvl="5" w:tplc="01CA1C70" w:tentative="1">
      <w:start w:val="1"/>
      <w:numFmt w:val="bullet"/>
      <w:lvlText w:val=""/>
      <w:lvlJc w:val="left"/>
      <w:pPr>
        <w:tabs>
          <w:tab w:val="num" w:pos="4320"/>
        </w:tabs>
        <w:ind w:left="4320" w:hanging="360"/>
      </w:pPr>
      <w:rPr>
        <w:rFonts w:ascii="Wingdings" w:hAnsi="Wingdings" w:hint="default"/>
      </w:rPr>
    </w:lvl>
    <w:lvl w:ilvl="6" w:tplc="47A2A85C" w:tentative="1">
      <w:start w:val="1"/>
      <w:numFmt w:val="bullet"/>
      <w:lvlText w:val=""/>
      <w:lvlJc w:val="left"/>
      <w:pPr>
        <w:tabs>
          <w:tab w:val="num" w:pos="5040"/>
        </w:tabs>
        <w:ind w:left="5040" w:hanging="360"/>
      </w:pPr>
      <w:rPr>
        <w:rFonts w:ascii="Wingdings" w:hAnsi="Wingdings" w:hint="default"/>
      </w:rPr>
    </w:lvl>
    <w:lvl w:ilvl="7" w:tplc="403EEFF8" w:tentative="1">
      <w:start w:val="1"/>
      <w:numFmt w:val="bullet"/>
      <w:lvlText w:val=""/>
      <w:lvlJc w:val="left"/>
      <w:pPr>
        <w:tabs>
          <w:tab w:val="num" w:pos="5760"/>
        </w:tabs>
        <w:ind w:left="5760" w:hanging="360"/>
      </w:pPr>
      <w:rPr>
        <w:rFonts w:ascii="Wingdings" w:hAnsi="Wingdings" w:hint="default"/>
      </w:rPr>
    </w:lvl>
    <w:lvl w:ilvl="8" w:tplc="93CA1E92" w:tentative="1">
      <w:start w:val="1"/>
      <w:numFmt w:val="bullet"/>
      <w:lvlText w:val=""/>
      <w:lvlJc w:val="left"/>
      <w:pPr>
        <w:tabs>
          <w:tab w:val="num" w:pos="6480"/>
        </w:tabs>
        <w:ind w:left="6480" w:hanging="360"/>
      </w:pPr>
      <w:rPr>
        <w:rFonts w:ascii="Wingdings" w:hAnsi="Wingdings" w:hint="default"/>
      </w:rPr>
    </w:lvl>
  </w:abstractNum>
  <w:abstractNum w:abstractNumId="3">
    <w:nsid w:val="0BFB5BF3"/>
    <w:multiLevelType w:val="multilevel"/>
    <w:tmpl w:val="8B3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5C1085"/>
    <w:multiLevelType w:val="hybridMultilevel"/>
    <w:tmpl w:val="F9303628"/>
    <w:lvl w:ilvl="0" w:tplc="EB42EF56">
      <w:start w:val="1"/>
      <w:numFmt w:val="bullet"/>
      <w:lvlText w:val="•"/>
      <w:lvlJc w:val="left"/>
      <w:pPr>
        <w:tabs>
          <w:tab w:val="num" w:pos="720"/>
        </w:tabs>
        <w:ind w:left="720" w:hanging="360"/>
      </w:pPr>
      <w:rPr>
        <w:rFonts w:ascii="Arial" w:hAnsi="Arial" w:hint="default"/>
      </w:rPr>
    </w:lvl>
    <w:lvl w:ilvl="1" w:tplc="41E8B7CC">
      <w:start w:val="1"/>
      <w:numFmt w:val="bullet"/>
      <w:lvlText w:val="•"/>
      <w:lvlJc w:val="left"/>
      <w:pPr>
        <w:tabs>
          <w:tab w:val="num" w:pos="1440"/>
        </w:tabs>
        <w:ind w:left="1440" w:hanging="360"/>
      </w:pPr>
      <w:rPr>
        <w:rFonts w:ascii="Arial" w:hAnsi="Arial" w:hint="default"/>
      </w:rPr>
    </w:lvl>
    <w:lvl w:ilvl="2" w:tplc="7F4CEB3E" w:tentative="1">
      <w:start w:val="1"/>
      <w:numFmt w:val="bullet"/>
      <w:lvlText w:val="•"/>
      <w:lvlJc w:val="left"/>
      <w:pPr>
        <w:tabs>
          <w:tab w:val="num" w:pos="2160"/>
        </w:tabs>
        <w:ind w:left="2160" w:hanging="360"/>
      </w:pPr>
      <w:rPr>
        <w:rFonts w:ascii="Arial" w:hAnsi="Arial" w:hint="default"/>
      </w:rPr>
    </w:lvl>
    <w:lvl w:ilvl="3" w:tplc="31063646" w:tentative="1">
      <w:start w:val="1"/>
      <w:numFmt w:val="bullet"/>
      <w:lvlText w:val="•"/>
      <w:lvlJc w:val="left"/>
      <w:pPr>
        <w:tabs>
          <w:tab w:val="num" w:pos="2880"/>
        </w:tabs>
        <w:ind w:left="2880" w:hanging="360"/>
      </w:pPr>
      <w:rPr>
        <w:rFonts w:ascii="Arial" w:hAnsi="Arial" w:hint="default"/>
      </w:rPr>
    </w:lvl>
    <w:lvl w:ilvl="4" w:tplc="80605C1E" w:tentative="1">
      <w:start w:val="1"/>
      <w:numFmt w:val="bullet"/>
      <w:lvlText w:val="•"/>
      <w:lvlJc w:val="left"/>
      <w:pPr>
        <w:tabs>
          <w:tab w:val="num" w:pos="3600"/>
        </w:tabs>
        <w:ind w:left="3600" w:hanging="360"/>
      </w:pPr>
      <w:rPr>
        <w:rFonts w:ascii="Arial" w:hAnsi="Arial" w:hint="default"/>
      </w:rPr>
    </w:lvl>
    <w:lvl w:ilvl="5" w:tplc="539872A4" w:tentative="1">
      <w:start w:val="1"/>
      <w:numFmt w:val="bullet"/>
      <w:lvlText w:val="•"/>
      <w:lvlJc w:val="left"/>
      <w:pPr>
        <w:tabs>
          <w:tab w:val="num" w:pos="4320"/>
        </w:tabs>
        <w:ind w:left="4320" w:hanging="360"/>
      </w:pPr>
      <w:rPr>
        <w:rFonts w:ascii="Arial" w:hAnsi="Arial" w:hint="default"/>
      </w:rPr>
    </w:lvl>
    <w:lvl w:ilvl="6" w:tplc="67DE25DE" w:tentative="1">
      <w:start w:val="1"/>
      <w:numFmt w:val="bullet"/>
      <w:lvlText w:val="•"/>
      <w:lvlJc w:val="left"/>
      <w:pPr>
        <w:tabs>
          <w:tab w:val="num" w:pos="5040"/>
        </w:tabs>
        <w:ind w:left="5040" w:hanging="360"/>
      </w:pPr>
      <w:rPr>
        <w:rFonts w:ascii="Arial" w:hAnsi="Arial" w:hint="default"/>
      </w:rPr>
    </w:lvl>
    <w:lvl w:ilvl="7" w:tplc="1D5EFBD6" w:tentative="1">
      <w:start w:val="1"/>
      <w:numFmt w:val="bullet"/>
      <w:lvlText w:val="•"/>
      <w:lvlJc w:val="left"/>
      <w:pPr>
        <w:tabs>
          <w:tab w:val="num" w:pos="5760"/>
        </w:tabs>
        <w:ind w:left="5760" w:hanging="360"/>
      </w:pPr>
      <w:rPr>
        <w:rFonts w:ascii="Arial" w:hAnsi="Arial" w:hint="default"/>
      </w:rPr>
    </w:lvl>
    <w:lvl w:ilvl="8" w:tplc="02BC57DA" w:tentative="1">
      <w:start w:val="1"/>
      <w:numFmt w:val="bullet"/>
      <w:lvlText w:val="•"/>
      <w:lvlJc w:val="left"/>
      <w:pPr>
        <w:tabs>
          <w:tab w:val="num" w:pos="6480"/>
        </w:tabs>
        <w:ind w:left="6480" w:hanging="360"/>
      </w:pPr>
      <w:rPr>
        <w:rFonts w:ascii="Arial" w:hAnsi="Arial" w:hint="default"/>
      </w:rPr>
    </w:lvl>
  </w:abstractNum>
  <w:abstractNum w:abstractNumId="5">
    <w:nsid w:val="2B56491F"/>
    <w:multiLevelType w:val="hybridMultilevel"/>
    <w:tmpl w:val="E56C1EB8"/>
    <w:lvl w:ilvl="0" w:tplc="FDBE1F92">
      <w:start w:val="1"/>
      <w:numFmt w:val="bullet"/>
      <w:lvlText w:val="•"/>
      <w:lvlJc w:val="left"/>
      <w:pPr>
        <w:tabs>
          <w:tab w:val="num" w:pos="720"/>
        </w:tabs>
        <w:ind w:left="720" w:hanging="360"/>
      </w:pPr>
      <w:rPr>
        <w:rFonts w:ascii="Arial" w:hAnsi="Arial" w:hint="default"/>
      </w:rPr>
    </w:lvl>
    <w:lvl w:ilvl="1" w:tplc="8E1663F8" w:tentative="1">
      <w:start w:val="1"/>
      <w:numFmt w:val="bullet"/>
      <w:lvlText w:val="•"/>
      <w:lvlJc w:val="left"/>
      <w:pPr>
        <w:tabs>
          <w:tab w:val="num" w:pos="1440"/>
        </w:tabs>
        <w:ind w:left="1440" w:hanging="360"/>
      </w:pPr>
      <w:rPr>
        <w:rFonts w:ascii="Arial" w:hAnsi="Arial" w:hint="default"/>
      </w:rPr>
    </w:lvl>
    <w:lvl w:ilvl="2" w:tplc="91BC604A" w:tentative="1">
      <w:start w:val="1"/>
      <w:numFmt w:val="bullet"/>
      <w:lvlText w:val="•"/>
      <w:lvlJc w:val="left"/>
      <w:pPr>
        <w:tabs>
          <w:tab w:val="num" w:pos="2160"/>
        </w:tabs>
        <w:ind w:left="2160" w:hanging="360"/>
      </w:pPr>
      <w:rPr>
        <w:rFonts w:ascii="Arial" w:hAnsi="Arial" w:hint="default"/>
      </w:rPr>
    </w:lvl>
    <w:lvl w:ilvl="3" w:tplc="5FA24474" w:tentative="1">
      <w:start w:val="1"/>
      <w:numFmt w:val="bullet"/>
      <w:lvlText w:val="•"/>
      <w:lvlJc w:val="left"/>
      <w:pPr>
        <w:tabs>
          <w:tab w:val="num" w:pos="2880"/>
        </w:tabs>
        <w:ind w:left="2880" w:hanging="360"/>
      </w:pPr>
      <w:rPr>
        <w:rFonts w:ascii="Arial" w:hAnsi="Arial" w:hint="default"/>
      </w:rPr>
    </w:lvl>
    <w:lvl w:ilvl="4" w:tplc="94AE39EA" w:tentative="1">
      <w:start w:val="1"/>
      <w:numFmt w:val="bullet"/>
      <w:lvlText w:val="•"/>
      <w:lvlJc w:val="left"/>
      <w:pPr>
        <w:tabs>
          <w:tab w:val="num" w:pos="3600"/>
        </w:tabs>
        <w:ind w:left="3600" w:hanging="360"/>
      </w:pPr>
      <w:rPr>
        <w:rFonts w:ascii="Arial" w:hAnsi="Arial" w:hint="default"/>
      </w:rPr>
    </w:lvl>
    <w:lvl w:ilvl="5" w:tplc="1D2A59E8" w:tentative="1">
      <w:start w:val="1"/>
      <w:numFmt w:val="bullet"/>
      <w:lvlText w:val="•"/>
      <w:lvlJc w:val="left"/>
      <w:pPr>
        <w:tabs>
          <w:tab w:val="num" w:pos="4320"/>
        </w:tabs>
        <w:ind w:left="4320" w:hanging="360"/>
      </w:pPr>
      <w:rPr>
        <w:rFonts w:ascii="Arial" w:hAnsi="Arial" w:hint="default"/>
      </w:rPr>
    </w:lvl>
    <w:lvl w:ilvl="6" w:tplc="A69E8CE0" w:tentative="1">
      <w:start w:val="1"/>
      <w:numFmt w:val="bullet"/>
      <w:lvlText w:val="•"/>
      <w:lvlJc w:val="left"/>
      <w:pPr>
        <w:tabs>
          <w:tab w:val="num" w:pos="5040"/>
        </w:tabs>
        <w:ind w:left="5040" w:hanging="360"/>
      </w:pPr>
      <w:rPr>
        <w:rFonts w:ascii="Arial" w:hAnsi="Arial" w:hint="default"/>
      </w:rPr>
    </w:lvl>
    <w:lvl w:ilvl="7" w:tplc="E4309E90" w:tentative="1">
      <w:start w:val="1"/>
      <w:numFmt w:val="bullet"/>
      <w:lvlText w:val="•"/>
      <w:lvlJc w:val="left"/>
      <w:pPr>
        <w:tabs>
          <w:tab w:val="num" w:pos="5760"/>
        </w:tabs>
        <w:ind w:left="5760" w:hanging="360"/>
      </w:pPr>
      <w:rPr>
        <w:rFonts w:ascii="Arial" w:hAnsi="Arial" w:hint="default"/>
      </w:rPr>
    </w:lvl>
    <w:lvl w:ilvl="8" w:tplc="A0E044E8" w:tentative="1">
      <w:start w:val="1"/>
      <w:numFmt w:val="bullet"/>
      <w:lvlText w:val="•"/>
      <w:lvlJc w:val="left"/>
      <w:pPr>
        <w:tabs>
          <w:tab w:val="num" w:pos="6480"/>
        </w:tabs>
        <w:ind w:left="6480" w:hanging="360"/>
      </w:pPr>
      <w:rPr>
        <w:rFonts w:ascii="Arial" w:hAnsi="Arial" w:hint="default"/>
      </w:rPr>
    </w:lvl>
  </w:abstractNum>
  <w:abstractNum w:abstractNumId="6">
    <w:nsid w:val="2C9A5A83"/>
    <w:multiLevelType w:val="hybridMultilevel"/>
    <w:tmpl w:val="36581F18"/>
    <w:lvl w:ilvl="0" w:tplc="61161464">
      <w:start w:val="1"/>
      <w:numFmt w:val="bullet"/>
      <w:lvlText w:val=""/>
      <w:lvlJc w:val="left"/>
      <w:pPr>
        <w:tabs>
          <w:tab w:val="num" w:pos="720"/>
        </w:tabs>
        <w:ind w:left="720" w:hanging="360"/>
      </w:pPr>
      <w:rPr>
        <w:rFonts w:ascii="Wingdings 2" w:hAnsi="Wingdings 2" w:hint="default"/>
      </w:rPr>
    </w:lvl>
    <w:lvl w:ilvl="1" w:tplc="B936CB1C">
      <w:start w:val="1852"/>
      <w:numFmt w:val="bullet"/>
      <w:lvlText w:val=""/>
      <w:lvlJc w:val="left"/>
      <w:pPr>
        <w:tabs>
          <w:tab w:val="num" w:pos="1440"/>
        </w:tabs>
        <w:ind w:left="1440" w:hanging="360"/>
      </w:pPr>
      <w:rPr>
        <w:rFonts w:ascii="Wingdings 2" w:hAnsi="Wingdings 2" w:hint="default"/>
      </w:rPr>
    </w:lvl>
    <w:lvl w:ilvl="2" w:tplc="77EE533E" w:tentative="1">
      <w:start w:val="1"/>
      <w:numFmt w:val="bullet"/>
      <w:lvlText w:val=""/>
      <w:lvlJc w:val="left"/>
      <w:pPr>
        <w:tabs>
          <w:tab w:val="num" w:pos="2160"/>
        </w:tabs>
        <w:ind w:left="2160" w:hanging="360"/>
      </w:pPr>
      <w:rPr>
        <w:rFonts w:ascii="Wingdings 2" w:hAnsi="Wingdings 2" w:hint="default"/>
      </w:rPr>
    </w:lvl>
    <w:lvl w:ilvl="3" w:tplc="E5BAD08A" w:tentative="1">
      <w:start w:val="1"/>
      <w:numFmt w:val="bullet"/>
      <w:lvlText w:val=""/>
      <w:lvlJc w:val="left"/>
      <w:pPr>
        <w:tabs>
          <w:tab w:val="num" w:pos="2880"/>
        </w:tabs>
        <w:ind w:left="2880" w:hanging="360"/>
      </w:pPr>
      <w:rPr>
        <w:rFonts w:ascii="Wingdings 2" w:hAnsi="Wingdings 2" w:hint="default"/>
      </w:rPr>
    </w:lvl>
    <w:lvl w:ilvl="4" w:tplc="BD166B24" w:tentative="1">
      <w:start w:val="1"/>
      <w:numFmt w:val="bullet"/>
      <w:lvlText w:val=""/>
      <w:lvlJc w:val="left"/>
      <w:pPr>
        <w:tabs>
          <w:tab w:val="num" w:pos="3600"/>
        </w:tabs>
        <w:ind w:left="3600" w:hanging="360"/>
      </w:pPr>
      <w:rPr>
        <w:rFonts w:ascii="Wingdings 2" w:hAnsi="Wingdings 2" w:hint="default"/>
      </w:rPr>
    </w:lvl>
    <w:lvl w:ilvl="5" w:tplc="DB46A9A2" w:tentative="1">
      <w:start w:val="1"/>
      <w:numFmt w:val="bullet"/>
      <w:lvlText w:val=""/>
      <w:lvlJc w:val="left"/>
      <w:pPr>
        <w:tabs>
          <w:tab w:val="num" w:pos="4320"/>
        </w:tabs>
        <w:ind w:left="4320" w:hanging="360"/>
      </w:pPr>
      <w:rPr>
        <w:rFonts w:ascii="Wingdings 2" w:hAnsi="Wingdings 2" w:hint="default"/>
      </w:rPr>
    </w:lvl>
    <w:lvl w:ilvl="6" w:tplc="4B568ABE" w:tentative="1">
      <w:start w:val="1"/>
      <w:numFmt w:val="bullet"/>
      <w:lvlText w:val=""/>
      <w:lvlJc w:val="left"/>
      <w:pPr>
        <w:tabs>
          <w:tab w:val="num" w:pos="5040"/>
        </w:tabs>
        <w:ind w:left="5040" w:hanging="360"/>
      </w:pPr>
      <w:rPr>
        <w:rFonts w:ascii="Wingdings 2" w:hAnsi="Wingdings 2" w:hint="default"/>
      </w:rPr>
    </w:lvl>
    <w:lvl w:ilvl="7" w:tplc="20024E5E" w:tentative="1">
      <w:start w:val="1"/>
      <w:numFmt w:val="bullet"/>
      <w:lvlText w:val=""/>
      <w:lvlJc w:val="left"/>
      <w:pPr>
        <w:tabs>
          <w:tab w:val="num" w:pos="5760"/>
        </w:tabs>
        <w:ind w:left="5760" w:hanging="360"/>
      </w:pPr>
      <w:rPr>
        <w:rFonts w:ascii="Wingdings 2" w:hAnsi="Wingdings 2" w:hint="default"/>
      </w:rPr>
    </w:lvl>
    <w:lvl w:ilvl="8" w:tplc="C944E97A" w:tentative="1">
      <w:start w:val="1"/>
      <w:numFmt w:val="bullet"/>
      <w:lvlText w:val=""/>
      <w:lvlJc w:val="left"/>
      <w:pPr>
        <w:tabs>
          <w:tab w:val="num" w:pos="6480"/>
        </w:tabs>
        <w:ind w:left="6480" w:hanging="360"/>
      </w:pPr>
      <w:rPr>
        <w:rFonts w:ascii="Wingdings 2" w:hAnsi="Wingdings 2" w:hint="default"/>
      </w:rPr>
    </w:lvl>
  </w:abstractNum>
  <w:abstractNum w:abstractNumId="7">
    <w:nsid w:val="2E6478FB"/>
    <w:multiLevelType w:val="hybridMultilevel"/>
    <w:tmpl w:val="1200D336"/>
    <w:lvl w:ilvl="0" w:tplc="5FA82CEA">
      <w:start w:val="1"/>
      <w:numFmt w:val="bullet"/>
      <w:lvlText w:val="•"/>
      <w:lvlJc w:val="left"/>
      <w:pPr>
        <w:tabs>
          <w:tab w:val="num" w:pos="720"/>
        </w:tabs>
        <w:ind w:left="720" w:hanging="360"/>
      </w:pPr>
      <w:rPr>
        <w:rFonts w:ascii="Arial" w:hAnsi="Arial" w:hint="default"/>
      </w:rPr>
    </w:lvl>
    <w:lvl w:ilvl="1" w:tplc="7A78D812" w:tentative="1">
      <w:start w:val="1"/>
      <w:numFmt w:val="bullet"/>
      <w:lvlText w:val="•"/>
      <w:lvlJc w:val="left"/>
      <w:pPr>
        <w:tabs>
          <w:tab w:val="num" w:pos="1440"/>
        </w:tabs>
        <w:ind w:left="1440" w:hanging="360"/>
      </w:pPr>
      <w:rPr>
        <w:rFonts w:ascii="Arial" w:hAnsi="Arial" w:hint="default"/>
      </w:rPr>
    </w:lvl>
    <w:lvl w:ilvl="2" w:tplc="BBB2104C" w:tentative="1">
      <w:start w:val="1"/>
      <w:numFmt w:val="bullet"/>
      <w:lvlText w:val="•"/>
      <w:lvlJc w:val="left"/>
      <w:pPr>
        <w:tabs>
          <w:tab w:val="num" w:pos="2160"/>
        </w:tabs>
        <w:ind w:left="2160" w:hanging="360"/>
      </w:pPr>
      <w:rPr>
        <w:rFonts w:ascii="Arial" w:hAnsi="Arial" w:hint="default"/>
      </w:rPr>
    </w:lvl>
    <w:lvl w:ilvl="3" w:tplc="850C83E4" w:tentative="1">
      <w:start w:val="1"/>
      <w:numFmt w:val="bullet"/>
      <w:lvlText w:val="•"/>
      <w:lvlJc w:val="left"/>
      <w:pPr>
        <w:tabs>
          <w:tab w:val="num" w:pos="2880"/>
        </w:tabs>
        <w:ind w:left="2880" w:hanging="360"/>
      </w:pPr>
      <w:rPr>
        <w:rFonts w:ascii="Arial" w:hAnsi="Arial" w:hint="default"/>
      </w:rPr>
    </w:lvl>
    <w:lvl w:ilvl="4" w:tplc="629ECB94" w:tentative="1">
      <w:start w:val="1"/>
      <w:numFmt w:val="bullet"/>
      <w:lvlText w:val="•"/>
      <w:lvlJc w:val="left"/>
      <w:pPr>
        <w:tabs>
          <w:tab w:val="num" w:pos="3600"/>
        </w:tabs>
        <w:ind w:left="3600" w:hanging="360"/>
      </w:pPr>
      <w:rPr>
        <w:rFonts w:ascii="Arial" w:hAnsi="Arial" w:hint="default"/>
      </w:rPr>
    </w:lvl>
    <w:lvl w:ilvl="5" w:tplc="98F46704" w:tentative="1">
      <w:start w:val="1"/>
      <w:numFmt w:val="bullet"/>
      <w:lvlText w:val="•"/>
      <w:lvlJc w:val="left"/>
      <w:pPr>
        <w:tabs>
          <w:tab w:val="num" w:pos="4320"/>
        </w:tabs>
        <w:ind w:left="4320" w:hanging="360"/>
      </w:pPr>
      <w:rPr>
        <w:rFonts w:ascii="Arial" w:hAnsi="Arial" w:hint="default"/>
      </w:rPr>
    </w:lvl>
    <w:lvl w:ilvl="6" w:tplc="5ED6A28E" w:tentative="1">
      <w:start w:val="1"/>
      <w:numFmt w:val="bullet"/>
      <w:lvlText w:val="•"/>
      <w:lvlJc w:val="left"/>
      <w:pPr>
        <w:tabs>
          <w:tab w:val="num" w:pos="5040"/>
        </w:tabs>
        <w:ind w:left="5040" w:hanging="360"/>
      </w:pPr>
      <w:rPr>
        <w:rFonts w:ascii="Arial" w:hAnsi="Arial" w:hint="default"/>
      </w:rPr>
    </w:lvl>
    <w:lvl w:ilvl="7" w:tplc="B9DCDED6" w:tentative="1">
      <w:start w:val="1"/>
      <w:numFmt w:val="bullet"/>
      <w:lvlText w:val="•"/>
      <w:lvlJc w:val="left"/>
      <w:pPr>
        <w:tabs>
          <w:tab w:val="num" w:pos="5760"/>
        </w:tabs>
        <w:ind w:left="5760" w:hanging="360"/>
      </w:pPr>
      <w:rPr>
        <w:rFonts w:ascii="Arial" w:hAnsi="Arial" w:hint="default"/>
      </w:rPr>
    </w:lvl>
    <w:lvl w:ilvl="8" w:tplc="41E2CFC6" w:tentative="1">
      <w:start w:val="1"/>
      <w:numFmt w:val="bullet"/>
      <w:lvlText w:val="•"/>
      <w:lvlJc w:val="left"/>
      <w:pPr>
        <w:tabs>
          <w:tab w:val="num" w:pos="6480"/>
        </w:tabs>
        <w:ind w:left="6480" w:hanging="360"/>
      </w:pPr>
      <w:rPr>
        <w:rFonts w:ascii="Arial" w:hAnsi="Arial" w:hint="default"/>
      </w:rPr>
    </w:lvl>
  </w:abstractNum>
  <w:abstractNum w:abstractNumId="8">
    <w:nsid w:val="34A307A8"/>
    <w:multiLevelType w:val="hybridMultilevel"/>
    <w:tmpl w:val="EBD0464A"/>
    <w:lvl w:ilvl="0" w:tplc="FCD8AD2E">
      <w:start w:val="1"/>
      <w:numFmt w:val="bullet"/>
      <w:lvlText w:val="•"/>
      <w:lvlJc w:val="left"/>
      <w:pPr>
        <w:tabs>
          <w:tab w:val="num" w:pos="720"/>
        </w:tabs>
        <w:ind w:left="720" w:hanging="360"/>
      </w:pPr>
      <w:rPr>
        <w:rFonts w:ascii="Arial" w:hAnsi="Arial" w:hint="default"/>
      </w:rPr>
    </w:lvl>
    <w:lvl w:ilvl="1" w:tplc="5840ECE0" w:tentative="1">
      <w:start w:val="1"/>
      <w:numFmt w:val="bullet"/>
      <w:lvlText w:val="•"/>
      <w:lvlJc w:val="left"/>
      <w:pPr>
        <w:tabs>
          <w:tab w:val="num" w:pos="1440"/>
        </w:tabs>
        <w:ind w:left="1440" w:hanging="360"/>
      </w:pPr>
      <w:rPr>
        <w:rFonts w:ascii="Arial" w:hAnsi="Arial" w:hint="default"/>
      </w:rPr>
    </w:lvl>
    <w:lvl w:ilvl="2" w:tplc="0FB4DDCA" w:tentative="1">
      <w:start w:val="1"/>
      <w:numFmt w:val="bullet"/>
      <w:lvlText w:val="•"/>
      <w:lvlJc w:val="left"/>
      <w:pPr>
        <w:tabs>
          <w:tab w:val="num" w:pos="2160"/>
        </w:tabs>
        <w:ind w:left="2160" w:hanging="360"/>
      </w:pPr>
      <w:rPr>
        <w:rFonts w:ascii="Arial" w:hAnsi="Arial" w:hint="default"/>
      </w:rPr>
    </w:lvl>
    <w:lvl w:ilvl="3" w:tplc="423C8C38" w:tentative="1">
      <w:start w:val="1"/>
      <w:numFmt w:val="bullet"/>
      <w:lvlText w:val="•"/>
      <w:lvlJc w:val="left"/>
      <w:pPr>
        <w:tabs>
          <w:tab w:val="num" w:pos="2880"/>
        </w:tabs>
        <w:ind w:left="2880" w:hanging="360"/>
      </w:pPr>
      <w:rPr>
        <w:rFonts w:ascii="Arial" w:hAnsi="Arial" w:hint="default"/>
      </w:rPr>
    </w:lvl>
    <w:lvl w:ilvl="4" w:tplc="D5FCA910" w:tentative="1">
      <w:start w:val="1"/>
      <w:numFmt w:val="bullet"/>
      <w:lvlText w:val="•"/>
      <w:lvlJc w:val="left"/>
      <w:pPr>
        <w:tabs>
          <w:tab w:val="num" w:pos="3600"/>
        </w:tabs>
        <w:ind w:left="3600" w:hanging="360"/>
      </w:pPr>
      <w:rPr>
        <w:rFonts w:ascii="Arial" w:hAnsi="Arial" w:hint="default"/>
      </w:rPr>
    </w:lvl>
    <w:lvl w:ilvl="5" w:tplc="3C8899BE" w:tentative="1">
      <w:start w:val="1"/>
      <w:numFmt w:val="bullet"/>
      <w:lvlText w:val="•"/>
      <w:lvlJc w:val="left"/>
      <w:pPr>
        <w:tabs>
          <w:tab w:val="num" w:pos="4320"/>
        </w:tabs>
        <w:ind w:left="4320" w:hanging="360"/>
      </w:pPr>
      <w:rPr>
        <w:rFonts w:ascii="Arial" w:hAnsi="Arial" w:hint="default"/>
      </w:rPr>
    </w:lvl>
    <w:lvl w:ilvl="6" w:tplc="96665F2A" w:tentative="1">
      <w:start w:val="1"/>
      <w:numFmt w:val="bullet"/>
      <w:lvlText w:val="•"/>
      <w:lvlJc w:val="left"/>
      <w:pPr>
        <w:tabs>
          <w:tab w:val="num" w:pos="5040"/>
        </w:tabs>
        <w:ind w:left="5040" w:hanging="360"/>
      </w:pPr>
      <w:rPr>
        <w:rFonts w:ascii="Arial" w:hAnsi="Arial" w:hint="default"/>
      </w:rPr>
    </w:lvl>
    <w:lvl w:ilvl="7" w:tplc="26FE2F08" w:tentative="1">
      <w:start w:val="1"/>
      <w:numFmt w:val="bullet"/>
      <w:lvlText w:val="•"/>
      <w:lvlJc w:val="left"/>
      <w:pPr>
        <w:tabs>
          <w:tab w:val="num" w:pos="5760"/>
        </w:tabs>
        <w:ind w:left="5760" w:hanging="360"/>
      </w:pPr>
      <w:rPr>
        <w:rFonts w:ascii="Arial" w:hAnsi="Arial" w:hint="default"/>
      </w:rPr>
    </w:lvl>
    <w:lvl w:ilvl="8" w:tplc="C30AC9A2" w:tentative="1">
      <w:start w:val="1"/>
      <w:numFmt w:val="bullet"/>
      <w:lvlText w:val="•"/>
      <w:lvlJc w:val="left"/>
      <w:pPr>
        <w:tabs>
          <w:tab w:val="num" w:pos="6480"/>
        </w:tabs>
        <w:ind w:left="6480" w:hanging="360"/>
      </w:pPr>
      <w:rPr>
        <w:rFonts w:ascii="Arial" w:hAnsi="Arial" w:hint="default"/>
      </w:rPr>
    </w:lvl>
  </w:abstractNum>
  <w:abstractNum w:abstractNumId="9">
    <w:nsid w:val="3C4F6A03"/>
    <w:multiLevelType w:val="hybridMultilevel"/>
    <w:tmpl w:val="221E4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7442D3"/>
    <w:multiLevelType w:val="hybridMultilevel"/>
    <w:tmpl w:val="221E4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381913"/>
    <w:multiLevelType w:val="multilevel"/>
    <w:tmpl w:val="68AE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FD06D2A"/>
    <w:multiLevelType w:val="hybridMultilevel"/>
    <w:tmpl w:val="8BC0C03E"/>
    <w:lvl w:ilvl="0" w:tplc="A5FEADAC">
      <w:start w:val="1"/>
      <w:numFmt w:val="bullet"/>
      <w:lvlText w:val="•"/>
      <w:lvlJc w:val="left"/>
      <w:pPr>
        <w:tabs>
          <w:tab w:val="num" w:pos="720"/>
        </w:tabs>
        <w:ind w:left="720" w:hanging="360"/>
      </w:pPr>
      <w:rPr>
        <w:rFonts w:ascii="Arial" w:hAnsi="Arial" w:hint="default"/>
      </w:rPr>
    </w:lvl>
    <w:lvl w:ilvl="1" w:tplc="385A3A5C" w:tentative="1">
      <w:start w:val="1"/>
      <w:numFmt w:val="bullet"/>
      <w:lvlText w:val="•"/>
      <w:lvlJc w:val="left"/>
      <w:pPr>
        <w:tabs>
          <w:tab w:val="num" w:pos="1440"/>
        </w:tabs>
        <w:ind w:left="1440" w:hanging="360"/>
      </w:pPr>
      <w:rPr>
        <w:rFonts w:ascii="Arial" w:hAnsi="Arial" w:hint="default"/>
      </w:rPr>
    </w:lvl>
    <w:lvl w:ilvl="2" w:tplc="2F100272" w:tentative="1">
      <w:start w:val="1"/>
      <w:numFmt w:val="bullet"/>
      <w:lvlText w:val="•"/>
      <w:lvlJc w:val="left"/>
      <w:pPr>
        <w:tabs>
          <w:tab w:val="num" w:pos="2160"/>
        </w:tabs>
        <w:ind w:left="2160" w:hanging="360"/>
      </w:pPr>
      <w:rPr>
        <w:rFonts w:ascii="Arial" w:hAnsi="Arial" w:hint="default"/>
      </w:rPr>
    </w:lvl>
    <w:lvl w:ilvl="3" w:tplc="21F0478E" w:tentative="1">
      <w:start w:val="1"/>
      <w:numFmt w:val="bullet"/>
      <w:lvlText w:val="•"/>
      <w:lvlJc w:val="left"/>
      <w:pPr>
        <w:tabs>
          <w:tab w:val="num" w:pos="2880"/>
        </w:tabs>
        <w:ind w:left="2880" w:hanging="360"/>
      </w:pPr>
      <w:rPr>
        <w:rFonts w:ascii="Arial" w:hAnsi="Arial" w:hint="default"/>
      </w:rPr>
    </w:lvl>
    <w:lvl w:ilvl="4" w:tplc="A18E73E8" w:tentative="1">
      <w:start w:val="1"/>
      <w:numFmt w:val="bullet"/>
      <w:lvlText w:val="•"/>
      <w:lvlJc w:val="left"/>
      <w:pPr>
        <w:tabs>
          <w:tab w:val="num" w:pos="3600"/>
        </w:tabs>
        <w:ind w:left="3600" w:hanging="360"/>
      </w:pPr>
      <w:rPr>
        <w:rFonts w:ascii="Arial" w:hAnsi="Arial" w:hint="default"/>
      </w:rPr>
    </w:lvl>
    <w:lvl w:ilvl="5" w:tplc="17D22AF8" w:tentative="1">
      <w:start w:val="1"/>
      <w:numFmt w:val="bullet"/>
      <w:lvlText w:val="•"/>
      <w:lvlJc w:val="left"/>
      <w:pPr>
        <w:tabs>
          <w:tab w:val="num" w:pos="4320"/>
        </w:tabs>
        <w:ind w:left="4320" w:hanging="360"/>
      </w:pPr>
      <w:rPr>
        <w:rFonts w:ascii="Arial" w:hAnsi="Arial" w:hint="default"/>
      </w:rPr>
    </w:lvl>
    <w:lvl w:ilvl="6" w:tplc="CDF01D44" w:tentative="1">
      <w:start w:val="1"/>
      <w:numFmt w:val="bullet"/>
      <w:lvlText w:val="•"/>
      <w:lvlJc w:val="left"/>
      <w:pPr>
        <w:tabs>
          <w:tab w:val="num" w:pos="5040"/>
        </w:tabs>
        <w:ind w:left="5040" w:hanging="360"/>
      </w:pPr>
      <w:rPr>
        <w:rFonts w:ascii="Arial" w:hAnsi="Arial" w:hint="default"/>
      </w:rPr>
    </w:lvl>
    <w:lvl w:ilvl="7" w:tplc="39BA0588" w:tentative="1">
      <w:start w:val="1"/>
      <w:numFmt w:val="bullet"/>
      <w:lvlText w:val="•"/>
      <w:lvlJc w:val="left"/>
      <w:pPr>
        <w:tabs>
          <w:tab w:val="num" w:pos="5760"/>
        </w:tabs>
        <w:ind w:left="5760" w:hanging="360"/>
      </w:pPr>
      <w:rPr>
        <w:rFonts w:ascii="Arial" w:hAnsi="Arial" w:hint="default"/>
      </w:rPr>
    </w:lvl>
    <w:lvl w:ilvl="8" w:tplc="9266C45C" w:tentative="1">
      <w:start w:val="1"/>
      <w:numFmt w:val="bullet"/>
      <w:lvlText w:val="•"/>
      <w:lvlJc w:val="left"/>
      <w:pPr>
        <w:tabs>
          <w:tab w:val="num" w:pos="6480"/>
        </w:tabs>
        <w:ind w:left="6480" w:hanging="360"/>
      </w:pPr>
      <w:rPr>
        <w:rFonts w:ascii="Arial" w:hAnsi="Arial" w:hint="default"/>
      </w:rPr>
    </w:lvl>
  </w:abstractNum>
  <w:abstractNum w:abstractNumId="13">
    <w:nsid w:val="6BB26352"/>
    <w:multiLevelType w:val="hybridMultilevel"/>
    <w:tmpl w:val="CD2485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3A55AA2"/>
    <w:multiLevelType w:val="hybridMultilevel"/>
    <w:tmpl w:val="7B76D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9DC32DA"/>
    <w:multiLevelType w:val="hybridMultilevel"/>
    <w:tmpl w:val="327E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4638A8"/>
    <w:multiLevelType w:val="hybridMultilevel"/>
    <w:tmpl w:val="221E4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9"/>
  </w:num>
  <w:num w:numId="4">
    <w:abstractNumId w:val="16"/>
  </w:num>
  <w:num w:numId="5">
    <w:abstractNumId w:val="1"/>
  </w:num>
  <w:num w:numId="6">
    <w:abstractNumId w:val="13"/>
  </w:num>
  <w:num w:numId="7">
    <w:abstractNumId w:val="14"/>
  </w:num>
  <w:num w:numId="8">
    <w:abstractNumId w:val="5"/>
  </w:num>
  <w:num w:numId="9">
    <w:abstractNumId w:val="2"/>
  </w:num>
  <w:num w:numId="10">
    <w:abstractNumId w:val="6"/>
  </w:num>
  <w:num w:numId="11">
    <w:abstractNumId w:val="12"/>
  </w:num>
  <w:num w:numId="12">
    <w:abstractNumId w:val="8"/>
  </w:num>
  <w:num w:numId="13">
    <w:abstractNumId w:val="4"/>
  </w:num>
  <w:num w:numId="14">
    <w:abstractNumId w:val="7"/>
  </w:num>
  <w:num w:numId="15">
    <w:abstractNumId w:val="3"/>
  </w:num>
  <w:num w:numId="16">
    <w:abstractNumId w:val="1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774A1"/>
    <w:rsid w:val="000074E7"/>
    <w:rsid w:val="000249A9"/>
    <w:rsid w:val="00034A4C"/>
    <w:rsid w:val="00034BF8"/>
    <w:rsid w:val="00035759"/>
    <w:rsid w:val="000379FF"/>
    <w:rsid w:val="0004079D"/>
    <w:rsid w:val="00055432"/>
    <w:rsid w:val="00060053"/>
    <w:rsid w:val="00097BB1"/>
    <w:rsid w:val="000C4DBA"/>
    <w:rsid w:val="000D2DFA"/>
    <w:rsid w:val="000F4063"/>
    <w:rsid w:val="00111C44"/>
    <w:rsid w:val="00112817"/>
    <w:rsid w:val="00117160"/>
    <w:rsid w:val="0014557C"/>
    <w:rsid w:val="00145BBD"/>
    <w:rsid w:val="001466EF"/>
    <w:rsid w:val="001471DA"/>
    <w:rsid w:val="001701FC"/>
    <w:rsid w:val="001725E3"/>
    <w:rsid w:val="001B1891"/>
    <w:rsid w:val="001B19A1"/>
    <w:rsid w:val="001C28B9"/>
    <w:rsid w:val="001D1FFD"/>
    <w:rsid w:val="001D650E"/>
    <w:rsid w:val="001D7E67"/>
    <w:rsid w:val="001F28AE"/>
    <w:rsid w:val="0020111B"/>
    <w:rsid w:val="00234903"/>
    <w:rsid w:val="00237F4C"/>
    <w:rsid w:val="00277057"/>
    <w:rsid w:val="002774A1"/>
    <w:rsid w:val="00281947"/>
    <w:rsid w:val="00290316"/>
    <w:rsid w:val="002B0E2B"/>
    <w:rsid w:val="002C6B31"/>
    <w:rsid w:val="002E2EA5"/>
    <w:rsid w:val="002E5A31"/>
    <w:rsid w:val="002F07FA"/>
    <w:rsid w:val="002F1F80"/>
    <w:rsid w:val="002F4F54"/>
    <w:rsid w:val="003041F3"/>
    <w:rsid w:val="00306B22"/>
    <w:rsid w:val="003142A4"/>
    <w:rsid w:val="00316BE2"/>
    <w:rsid w:val="00336334"/>
    <w:rsid w:val="00352219"/>
    <w:rsid w:val="003668E7"/>
    <w:rsid w:val="00387752"/>
    <w:rsid w:val="003912B9"/>
    <w:rsid w:val="00397CE1"/>
    <w:rsid w:val="003B4AC8"/>
    <w:rsid w:val="003B725B"/>
    <w:rsid w:val="003C570C"/>
    <w:rsid w:val="003D5205"/>
    <w:rsid w:val="003D6840"/>
    <w:rsid w:val="003E0E06"/>
    <w:rsid w:val="003F6AB6"/>
    <w:rsid w:val="004108B7"/>
    <w:rsid w:val="00411E21"/>
    <w:rsid w:val="00432FCF"/>
    <w:rsid w:val="004428A9"/>
    <w:rsid w:val="004748A1"/>
    <w:rsid w:val="00476A5F"/>
    <w:rsid w:val="00487988"/>
    <w:rsid w:val="004B1E1F"/>
    <w:rsid w:val="004C2CDA"/>
    <w:rsid w:val="004D33E3"/>
    <w:rsid w:val="004F6A30"/>
    <w:rsid w:val="005142CE"/>
    <w:rsid w:val="005143BA"/>
    <w:rsid w:val="00524D6D"/>
    <w:rsid w:val="005324CB"/>
    <w:rsid w:val="00554EA5"/>
    <w:rsid w:val="005566A2"/>
    <w:rsid w:val="00570F86"/>
    <w:rsid w:val="00587CD1"/>
    <w:rsid w:val="0059524C"/>
    <w:rsid w:val="005B5AFA"/>
    <w:rsid w:val="005B7488"/>
    <w:rsid w:val="005C7087"/>
    <w:rsid w:val="005E08DD"/>
    <w:rsid w:val="0060643F"/>
    <w:rsid w:val="006156D3"/>
    <w:rsid w:val="006174A3"/>
    <w:rsid w:val="00625BF0"/>
    <w:rsid w:val="006264D8"/>
    <w:rsid w:val="00635DA5"/>
    <w:rsid w:val="00640797"/>
    <w:rsid w:val="00651FBA"/>
    <w:rsid w:val="00666CE8"/>
    <w:rsid w:val="00670071"/>
    <w:rsid w:val="00681135"/>
    <w:rsid w:val="00682802"/>
    <w:rsid w:val="00687D9F"/>
    <w:rsid w:val="00690EF2"/>
    <w:rsid w:val="006A0C4A"/>
    <w:rsid w:val="006D06EA"/>
    <w:rsid w:val="006D557B"/>
    <w:rsid w:val="006E019C"/>
    <w:rsid w:val="006F6AF1"/>
    <w:rsid w:val="0071691A"/>
    <w:rsid w:val="00722D41"/>
    <w:rsid w:val="007248FD"/>
    <w:rsid w:val="00763700"/>
    <w:rsid w:val="00770109"/>
    <w:rsid w:val="00781011"/>
    <w:rsid w:val="007962EE"/>
    <w:rsid w:val="007A0A1F"/>
    <w:rsid w:val="007B1D5A"/>
    <w:rsid w:val="007F06CD"/>
    <w:rsid w:val="007F1A65"/>
    <w:rsid w:val="00812F18"/>
    <w:rsid w:val="008326F7"/>
    <w:rsid w:val="00835881"/>
    <w:rsid w:val="008358DB"/>
    <w:rsid w:val="0084332B"/>
    <w:rsid w:val="00850348"/>
    <w:rsid w:val="00877E26"/>
    <w:rsid w:val="008962FB"/>
    <w:rsid w:val="008A2580"/>
    <w:rsid w:val="008A3E00"/>
    <w:rsid w:val="008C4B02"/>
    <w:rsid w:val="008D3E6E"/>
    <w:rsid w:val="0090404A"/>
    <w:rsid w:val="00907562"/>
    <w:rsid w:val="009236A7"/>
    <w:rsid w:val="00927A51"/>
    <w:rsid w:val="0094363A"/>
    <w:rsid w:val="00946400"/>
    <w:rsid w:val="00950329"/>
    <w:rsid w:val="009531BE"/>
    <w:rsid w:val="0096267A"/>
    <w:rsid w:val="009670BA"/>
    <w:rsid w:val="009825B7"/>
    <w:rsid w:val="009A2046"/>
    <w:rsid w:val="009C29E3"/>
    <w:rsid w:val="009D151C"/>
    <w:rsid w:val="009E2496"/>
    <w:rsid w:val="009E59F7"/>
    <w:rsid w:val="009F612C"/>
    <w:rsid w:val="00A04A79"/>
    <w:rsid w:val="00A05A82"/>
    <w:rsid w:val="00A07AAB"/>
    <w:rsid w:val="00A12D7B"/>
    <w:rsid w:val="00A232D2"/>
    <w:rsid w:val="00A239A0"/>
    <w:rsid w:val="00A25AFD"/>
    <w:rsid w:val="00A260F9"/>
    <w:rsid w:val="00A605B8"/>
    <w:rsid w:val="00A67EE4"/>
    <w:rsid w:val="00A72F9E"/>
    <w:rsid w:val="00A7695B"/>
    <w:rsid w:val="00AA3B9F"/>
    <w:rsid w:val="00AB1415"/>
    <w:rsid w:val="00AC56ED"/>
    <w:rsid w:val="00AC6530"/>
    <w:rsid w:val="00AD395E"/>
    <w:rsid w:val="00B04C05"/>
    <w:rsid w:val="00B05461"/>
    <w:rsid w:val="00B1404B"/>
    <w:rsid w:val="00B23596"/>
    <w:rsid w:val="00B50E11"/>
    <w:rsid w:val="00B5607B"/>
    <w:rsid w:val="00B65CDB"/>
    <w:rsid w:val="00B668B8"/>
    <w:rsid w:val="00B7065D"/>
    <w:rsid w:val="00B86E04"/>
    <w:rsid w:val="00B90348"/>
    <w:rsid w:val="00B91140"/>
    <w:rsid w:val="00BA7C03"/>
    <w:rsid w:val="00BE0301"/>
    <w:rsid w:val="00BE333A"/>
    <w:rsid w:val="00BF0F95"/>
    <w:rsid w:val="00BF26E4"/>
    <w:rsid w:val="00BF5953"/>
    <w:rsid w:val="00BF5F5C"/>
    <w:rsid w:val="00C127CC"/>
    <w:rsid w:val="00C12EEC"/>
    <w:rsid w:val="00C20B0F"/>
    <w:rsid w:val="00C241F5"/>
    <w:rsid w:val="00C40816"/>
    <w:rsid w:val="00C431E6"/>
    <w:rsid w:val="00C445B6"/>
    <w:rsid w:val="00C6471F"/>
    <w:rsid w:val="00C65B73"/>
    <w:rsid w:val="00C711E1"/>
    <w:rsid w:val="00C9141F"/>
    <w:rsid w:val="00CA1BA7"/>
    <w:rsid w:val="00CA4F15"/>
    <w:rsid w:val="00CB5489"/>
    <w:rsid w:val="00D02D2F"/>
    <w:rsid w:val="00D02EAD"/>
    <w:rsid w:val="00D30E13"/>
    <w:rsid w:val="00D35BF3"/>
    <w:rsid w:val="00D411AD"/>
    <w:rsid w:val="00D4423A"/>
    <w:rsid w:val="00D51EB7"/>
    <w:rsid w:val="00D625B5"/>
    <w:rsid w:val="00D6617D"/>
    <w:rsid w:val="00D80B9B"/>
    <w:rsid w:val="00DB0FF5"/>
    <w:rsid w:val="00DB4122"/>
    <w:rsid w:val="00DC71FF"/>
    <w:rsid w:val="00E03D13"/>
    <w:rsid w:val="00E05FC5"/>
    <w:rsid w:val="00E06BD4"/>
    <w:rsid w:val="00E12916"/>
    <w:rsid w:val="00E14D0A"/>
    <w:rsid w:val="00E22B18"/>
    <w:rsid w:val="00E33B0A"/>
    <w:rsid w:val="00E3668E"/>
    <w:rsid w:val="00E4440F"/>
    <w:rsid w:val="00E45A1E"/>
    <w:rsid w:val="00E5264C"/>
    <w:rsid w:val="00E52DC2"/>
    <w:rsid w:val="00E55823"/>
    <w:rsid w:val="00E70484"/>
    <w:rsid w:val="00E718A3"/>
    <w:rsid w:val="00E83A23"/>
    <w:rsid w:val="00EA0949"/>
    <w:rsid w:val="00EA4475"/>
    <w:rsid w:val="00EB25C3"/>
    <w:rsid w:val="00EB4E24"/>
    <w:rsid w:val="00EB5AFF"/>
    <w:rsid w:val="00ED1DB8"/>
    <w:rsid w:val="00EE31C4"/>
    <w:rsid w:val="00EE7629"/>
    <w:rsid w:val="00EF0936"/>
    <w:rsid w:val="00F0087D"/>
    <w:rsid w:val="00F17FFD"/>
    <w:rsid w:val="00F33BB9"/>
    <w:rsid w:val="00F347A4"/>
    <w:rsid w:val="00F41950"/>
    <w:rsid w:val="00F55472"/>
    <w:rsid w:val="00F715E8"/>
    <w:rsid w:val="00F71785"/>
    <w:rsid w:val="00F71F10"/>
    <w:rsid w:val="00F76F23"/>
    <w:rsid w:val="00FA0325"/>
    <w:rsid w:val="00FA0C00"/>
    <w:rsid w:val="00FA7A4D"/>
    <w:rsid w:val="00FB66DC"/>
    <w:rsid w:val="00FB74D0"/>
    <w:rsid w:val="00FE40DD"/>
    <w:rsid w:val="00FE538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4A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9"/>
    <w:qFormat/>
    <w:rsid w:val="00B05461"/>
    <w:pPr>
      <w:keepNext/>
      <w:widowControl w:val="0"/>
      <w:tabs>
        <w:tab w:val="left" w:pos="5400"/>
      </w:tabs>
      <w:ind w:left="720"/>
      <w:outlineLvl w:val="2"/>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7E6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1471DA"/>
    <w:pPr>
      <w:tabs>
        <w:tab w:val="center" w:pos="4680"/>
        <w:tab w:val="right" w:pos="9360"/>
      </w:tabs>
    </w:pPr>
  </w:style>
  <w:style w:type="character" w:customStyle="1" w:styleId="HeaderChar">
    <w:name w:val="Header Char"/>
    <w:basedOn w:val="DefaultParagraphFont"/>
    <w:link w:val="Header"/>
    <w:uiPriority w:val="99"/>
    <w:semiHidden/>
    <w:rsid w:val="001471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471DA"/>
    <w:pPr>
      <w:tabs>
        <w:tab w:val="center" w:pos="4680"/>
        <w:tab w:val="right" w:pos="9360"/>
      </w:tabs>
    </w:pPr>
  </w:style>
  <w:style w:type="character" w:customStyle="1" w:styleId="FooterChar">
    <w:name w:val="Footer Char"/>
    <w:basedOn w:val="DefaultParagraphFont"/>
    <w:link w:val="Footer"/>
    <w:uiPriority w:val="99"/>
    <w:rsid w:val="001471DA"/>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A605B8"/>
    <w:pPr>
      <w:spacing w:after="200" w:line="276" w:lineRule="auto"/>
      <w:ind w:left="720"/>
      <w:contextualSpacing/>
    </w:pPr>
    <w:rPr>
      <w:rFonts w:asciiTheme="minorHAnsi" w:eastAsiaTheme="minorHAnsi" w:hAnsiTheme="minorHAnsi" w:cstheme="minorBidi"/>
      <w:sz w:val="22"/>
      <w:szCs w:val="22"/>
    </w:rPr>
  </w:style>
  <w:style w:type="paragraph" w:styleId="BodyTextIndent">
    <w:name w:val="Body Text Indent"/>
    <w:basedOn w:val="Normal"/>
    <w:link w:val="BodyTextIndentChar"/>
    <w:uiPriority w:val="99"/>
    <w:rsid w:val="00F33BB9"/>
    <w:pPr>
      <w:widowControl w:val="0"/>
      <w:spacing w:after="120"/>
      <w:ind w:left="360"/>
    </w:pPr>
    <w:rPr>
      <w:szCs w:val="20"/>
    </w:rPr>
  </w:style>
  <w:style w:type="character" w:customStyle="1" w:styleId="BodyTextIndentChar">
    <w:name w:val="Body Text Indent Char"/>
    <w:basedOn w:val="DefaultParagraphFont"/>
    <w:link w:val="BodyTextIndent"/>
    <w:uiPriority w:val="99"/>
    <w:rsid w:val="00F33BB9"/>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rsid w:val="00F33BB9"/>
    <w:pPr>
      <w:widowControl w:val="0"/>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F33BB9"/>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03D13"/>
    <w:rPr>
      <w:sz w:val="16"/>
      <w:szCs w:val="16"/>
    </w:rPr>
  </w:style>
  <w:style w:type="paragraph" w:styleId="CommentText">
    <w:name w:val="annotation text"/>
    <w:basedOn w:val="Normal"/>
    <w:link w:val="CommentTextChar"/>
    <w:uiPriority w:val="99"/>
    <w:semiHidden/>
    <w:unhideWhenUsed/>
    <w:rsid w:val="00E03D13"/>
    <w:rPr>
      <w:sz w:val="20"/>
      <w:szCs w:val="20"/>
    </w:rPr>
  </w:style>
  <w:style w:type="character" w:customStyle="1" w:styleId="CommentTextChar">
    <w:name w:val="Comment Text Char"/>
    <w:basedOn w:val="DefaultParagraphFont"/>
    <w:link w:val="CommentText"/>
    <w:uiPriority w:val="99"/>
    <w:semiHidden/>
    <w:rsid w:val="00E03D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3D13"/>
    <w:rPr>
      <w:b/>
      <w:bCs/>
    </w:rPr>
  </w:style>
  <w:style w:type="character" w:customStyle="1" w:styleId="CommentSubjectChar">
    <w:name w:val="Comment Subject Char"/>
    <w:basedOn w:val="CommentTextChar"/>
    <w:link w:val="CommentSubject"/>
    <w:uiPriority w:val="99"/>
    <w:semiHidden/>
    <w:rsid w:val="00E03D13"/>
    <w:rPr>
      <w:b/>
      <w:bCs/>
    </w:rPr>
  </w:style>
  <w:style w:type="paragraph" w:styleId="BalloonText">
    <w:name w:val="Balloon Text"/>
    <w:basedOn w:val="Normal"/>
    <w:link w:val="BalloonTextChar"/>
    <w:uiPriority w:val="99"/>
    <w:semiHidden/>
    <w:unhideWhenUsed/>
    <w:rsid w:val="00E03D13"/>
    <w:rPr>
      <w:rFonts w:ascii="Tahoma" w:hAnsi="Tahoma" w:cs="Tahoma"/>
      <w:sz w:val="16"/>
      <w:szCs w:val="16"/>
    </w:rPr>
  </w:style>
  <w:style w:type="character" w:customStyle="1" w:styleId="BalloonTextChar">
    <w:name w:val="Balloon Text Char"/>
    <w:basedOn w:val="DefaultParagraphFont"/>
    <w:link w:val="BalloonText"/>
    <w:uiPriority w:val="99"/>
    <w:semiHidden/>
    <w:rsid w:val="00E03D13"/>
    <w:rPr>
      <w:rFonts w:ascii="Tahoma" w:eastAsia="Times New Roman" w:hAnsi="Tahoma" w:cs="Tahoma"/>
      <w:sz w:val="16"/>
      <w:szCs w:val="16"/>
    </w:rPr>
  </w:style>
  <w:style w:type="character" w:styleId="FootnoteReference">
    <w:name w:val="footnote reference"/>
    <w:uiPriority w:val="99"/>
    <w:rsid w:val="00B05461"/>
  </w:style>
  <w:style w:type="paragraph" w:styleId="FootnoteText">
    <w:name w:val="footnote text"/>
    <w:basedOn w:val="Normal"/>
    <w:link w:val="FootnoteTextChar"/>
    <w:uiPriority w:val="99"/>
    <w:rsid w:val="00B05461"/>
    <w:rPr>
      <w:sz w:val="20"/>
      <w:szCs w:val="20"/>
    </w:rPr>
  </w:style>
  <w:style w:type="character" w:customStyle="1" w:styleId="FootnoteTextChar">
    <w:name w:val="Footnote Text Char"/>
    <w:basedOn w:val="DefaultParagraphFont"/>
    <w:link w:val="FootnoteText"/>
    <w:uiPriority w:val="99"/>
    <w:rsid w:val="00B0546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B0546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05461"/>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9"/>
    <w:rsid w:val="00B05461"/>
    <w:rPr>
      <w:rFonts w:ascii="Arial" w:eastAsia="Times New Roman" w:hAnsi="Arial" w:cs="Times New Roman"/>
      <w:i/>
      <w:sz w:val="18"/>
      <w:szCs w:val="20"/>
    </w:rPr>
  </w:style>
  <w:style w:type="character" w:styleId="Hyperlink">
    <w:name w:val="Hyperlink"/>
    <w:basedOn w:val="DefaultParagraphFont"/>
    <w:rsid w:val="0084332B"/>
    <w:rPr>
      <w:color w:val="0000FF" w:themeColor="hyperlink"/>
      <w:u w:val="single"/>
    </w:rPr>
  </w:style>
  <w:style w:type="character" w:customStyle="1" w:styleId="ListParagraphChar">
    <w:name w:val="List Paragraph Char"/>
    <w:basedOn w:val="DefaultParagraphFont"/>
    <w:link w:val="ListParagraph"/>
    <w:uiPriority w:val="34"/>
    <w:rsid w:val="0096267A"/>
  </w:style>
  <w:style w:type="table" w:styleId="TableGrid">
    <w:name w:val="Table Grid"/>
    <w:basedOn w:val="TableNormal"/>
    <w:uiPriority w:val="59"/>
    <w:rsid w:val="0096267A"/>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A4475"/>
    <w:pPr>
      <w:spacing w:before="100" w:beforeAutospacing="1" w:after="100" w:afterAutospacing="1"/>
    </w:pPr>
    <w:rPr>
      <w:rFonts w:ascii="Georgia" w:hAnsi="Georgia"/>
      <w:sz w:val="23"/>
      <w:szCs w:val="23"/>
    </w:rPr>
  </w:style>
  <w:style w:type="paragraph" w:customStyle="1" w:styleId="bold">
    <w:name w:val="bold"/>
    <w:basedOn w:val="Normal"/>
    <w:rsid w:val="00EE31C4"/>
    <w:pPr>
      <w:spacing w:before="100" w:beforeAutospacing="1" w:after="100" w:afterAutospacing="1"/>
    </w:pPr>
    <w:rPr>
      <w:rFonts w:ascii="Georgia" w:hAnsi="Georgia"/>
      <w:b/>
      <w:bCs/>
      <w:sz w:val="23"/>
      <w:szCs w:val="23"/>
    </w:rPr>
  </w:style>
</w:styles>
</file>

<file path=word/webSettings.xml><?xml version="1.0" encoding="utf-8"?>
<w:webSettings xmlns:r="http://schemas.openxmlformats.org/officeDocument/2006/relationships" xmlns:w="http://schemas.openxmlformats.org/wordprocessingml/2006/main">
  <w:divs>
    <w:div w:id="54284845">
      <w:bodyDiv w:val="1"/>
      <w:marLeft w:val="0"/>
      <w:marRight w:val="0"/>
      <w:marTop w:val="0"/>
      <w:marBottom w:val="0"/>
      <w:divBdr>
        <w:top w:val="none" w:sz="0" w:space="0" w:color="auto"/>
        <w:left w:val="none" w:sz="0" w:space="0" w:color="auto"/>
        <w:bottom w:val="none" w:sz="0" w:space="0" w:color="auto"/>
        <w:right w:val="none" w:sz="0" w:space="0" w:color="auto"/>
      </w:divBdr>
      <w:divsChild>
        <w:div w:id="1833446146">
          <w:marLeft w:val="0"/>
          <w:marRight w:val="0"/>
          <w:marTop w:val="0"/>
          <w:marBottom w:val="60"/>
          <w:divBdr>
            <w:top w:val="none" w:sz="0" w:space="0" w:color="auto"/>
            <w:left w:val="none" w:sz="0" w:space="0" w:color="auto"/>
            <w:bottom w:val="none" w:sz="0" w:space="0" w:color="auto"/>
            <w:right w:val="none" w:sz="0" w:space="0" w:color="auto"/>
          </w:divBdr>
        </w:div>
      </w:divsChild>
    </w:div>
    <w:div w:id="71978298">
      <w:bodyDiv w:val="1"/>
      <w:marLeft w:val="0"/>
      <w:marRight w:val="0"/>
      <w:marTop w:val="0"/>
      <w:marBottom w:val="0"/>
      <w:divBdr>
        <w:top w:val="none" w:sz="0" w:space="0" w:color="auto"/>
        <w:left w:val="none" w:sz="0" w:space="0" w:color="auto"/>
        <w:bottom w:val="none" w:sz="0" w:space="0" w:color="auto"/>
        <w:right w:val="none" w:sz="0" w:space="0" w:color="auto"/>
      </w:divBdr>
      <w:divsChild>
        <w:div w:id="655184423">
          <w:marLeft w:val="547"/>
          <w:marRight w:val="0"/>
          <w:marTop w:val="240"/>
          <w:marBottom w:val="120"/>
          <w:divBdr>
            <w:top w:val="none" w:sz="0" w:space="0" w:color="auto"/>
            <w:left w:val="none" w:sz="0" w:space="0" w:color="auto"/>
            <w:bottom w:val="none" w:sz="0" w:space="0" w:color="auto"/>
            <w:right w:val="none" w:sz="0" w:space="0" w:color="auto"/>
          </w:divBdr>
        </w:div>
        <w:div w:id="1095633518">
          <w:marLeft w:val="547"/>
          <w:marRight w:val="0"/>
          <w:marTop w:val="240"/>
          <w:marBottom w:val="120"/>
          <w:divBdr>
            <w:top w:val="none" w:sz="0" w:space="0" w:color="auto"/>
            <w:left w:val="none" w:sz="0" w:space="0" w:color="auto"/>
            <w:bottom w:val="none" w:sz="0" w:space="0" w:color="auto"/>
            <w:right w:val="none" w:sz="0" w:space="0" w:color="auto"/>
          </w:divBdr>
        </w:div>
        <w:div w:id="676621306">
          <w:marLeft w:val="547"/>
          <w:marRight w:val="0"/>
          <w:marTop w:val="240"/>
          <w:marBottom w:val="120"/>
          <w:divBdr>
            <w:top w:val="none" w:sz="0" w:space="0" w:color="auto"/>
            <w:left w:val="none" w:sz="0" w:space="0" w:color="auto"/>
            <w:bottom w:val="none" w:sz="0" w:space="0" w:color="auto"/>
            <w:right w:val="none" w:sz="0" w:space="0" w:color="auto"/>
          </w:divBdr>
        </w:div>
        <w:div w:id="194000319">
          <w:marLeft w:val="547"/>
          <w:marRight w:val="0"/>
          <w:marTop w:val="240"/>
          <w:marBottom w:val="120"/>
          <w:divBdr>
            <w:top w:val="none" w:sz="0" w:space="0" w:color="auto"/>
            <w:left w:val="none" w:sz="0" w:space="0" w:color="auto"/>
            <w:bottom w:val="none" w:sz="0" w:space="0" w:color="auto"/>
            <w:right w:val="none" w:sz="0" w:space="0" w:color="auto"/>
          </w:divBdr>
        </w:div>
        <w:div w:id="2025664519">
          <w:marLeft w:val="547"/>
          <w:marRight w:val="0"/>
          <w:marTop w:val="240"/>
          <w:marBottom w:val="120"/>
          <w:divBdr>
            <w:top w:val="none" w:sz="0" w:space="0" w:color="auto"/>
            <w:left w:val="none" w:sz="0" w:space="0" w:color="auto"/>
            <w:bottom w:val="none" w:sz="0" w:space="0" w:color="auto"/>
            <w:right w:val="none" w:sz="0" w:space="0" w:color="auto"/>
          </w:divBdr>
        </w:div>
      </w:divsChild>
    </w:div>
    <w:div w:id="303506216">
      <w:bodyDiv w:val="1"/>
      <w:marLeft w:val="0"/>
      <w:marRight w:val="0"/>
      <w:marTop w:val="0"/>
      <w:marBottom w:val="0"/>
      <w:divBdr>
        <w:top w:val="none" w:sz="0" w:space="0" w:color="auto"/>
        <w:left w:val="none" w:sz="0" w:space="0" w:color="auto"/>
        <w:bottom w:val="none" w:sz="0" w:space="0" w:color="auto"/>
        <w:right w:val="none" w:sz="0" w:space="0" w:color="auto"/>
      </w:divBdr>
      <w:divsChild>
        <w:div w:id="1046950325">
          <w:marLeft w:val="547"/>
          <w:marRight w:val="0"/>
          <w:marTop w:val="134"/>
          <w:marBottom w:val="0"/>
          <w:divBdr>
            <w:top w:val="none" w:sz="0" w:space="0" w:color="auto"/>
            <w:left w:val="none" w:sz="0" w:space="0" w:color="auto"/>
            <w:bottom w:val="none" w:sz="0" w:space="0" w:color="auto"/>
            <w:right w:val="none" w:sz="0" w:space="0" w:color="auto"/>
          </w:divBdr>
        </w:div>
        <w:div w:id="2120878148">
          <w:marLeft w:val="1166"/>
          <w:marRight w:val="0"/>
          <w:marTop w:val="115"/>
          <w:marBottom w:val="0"/>
          <w:divBdr>
            <w:top w:val="none" w:sz="0" w:space="0" w:color="auto"/>
            <w:left w:val="none" w:sz="0" w:space="0" w:color="auto"/>
            <w:bottom w:val="none" w:sz="0" w:space="0" w:color="auto"/>
            <w:right w:val="none" w:sz="0" w:space="0" w:color="auto"/>
          </w:divBdr>
        </w:div>
        <w:div w:id="668407257">
          <w:marLeft w:val="1166"/>
          <w:marRight w:val="0"/>
          <w:marTop w:val="115"/>
          <w:marBottom w:val="0"/>
          <w:divBdr>
            <w:top w:val="none" w:sz="0" w:space="0" w:color="auto"/>
            <w:left w:val="none" w:sz="0" w:space="0" w:color="auto"/>
            <w:bottom w:val="none" w:sz="0" w:space="0" w:color="auto"/>
            <w:right w:val="none" w:sz="0" w:space="0" w:color="auto"/>
          </w:divBdr>
        </w:div>
        <w:div w:id="659116670">
          <w:marLeft w:val="1166"/>
          <w:marRight w:val="0"/>
          <w:marTop w:val="115"/>
          <w:marBottom w:val="0"/>
          <w:divBdr>
            <w:top w:val="none" w:sz="0" w:space="0" w:color="auto"/>
            <w:left w:val="none" w:sz="0" w:space="0" w:color="auto"/>
            <w:bottom w:val="none" w:sz="0" w:space="0" w:color="auto"/>
            <w:right w:val="none" w:sz="0" w:space="0" w:color="auto"/>
          </w:divBdr>
        </w:div>
        <w:div w:id="1222906748">
          <w:marLeft w:val="1166"/>
          <w:marRight w:val="0"/>
          <w:marTop w:val="115"/>
          <w:marBottom w:val="0"/>
          <w:divBdr>
            <w:top w:val="none" w:sz="0" w:space="0" w:color="auto"/>
            <w:left w:val="none" w:sz="0" w:space="0" w:color="auto"/>
            <w:bottom w:val="none" w:sz="0" w:space="0" w:color="auto"/>
            <w:right w:val="none" w:sz="0" w:space="0" w:color="auto"/>
          </w:divBdr>
        </w:div>
      </w:divsChild>
    </w:div>
    <w:div w:id="433601001">
      <w:bodyDiv w:val="1"/>
      <w:marLeft w:val="0"/>
      <w:marRight w:val="0"/>
      <w:marTop w:val="0"/>
      <w:marBottom w:val="0"/>
      <w:divBdr>
        <w:top w:val="none" w:sz="0" w:space="0" w:color="auto"/>
        <w:left w:val="none" w:sz="0" w:space="0" w:color="auto"/>
        <w:bottom w:val="none" w:sz="0" w:space="0" w:color="auto"/>
        <w:right w:val="none" w:sz="0" w:space="0" w:color="auto"/>
      </w:divBdr>
      <w:divsChild>
        <w:div w:id="2051148700">
          <w:marLeft w:val="288"/>
          <w:marRight w:val="0"/>
          <w:marTop w:val="120"/>
          <w:marBottom w:val="0"/>
          <w:divBdr>
            <w:top w:val="none" w:sz="0" w:space="0" w:color="auto"/>
            <w:left w:val="none" w:sz="0" w:space="0" w:color="auto"/>
            <w:bottom w:val="none" w:sz="0" w:space="0" w:color="auto"/>
            <w:right w:val="none" w:sz="0" w:space="0" w:color="auto"/>
          </w:divBdr>
        </w:div>
        <w:div w:id="1886334604">
          <w:marLeft w:val="288"/>
          <w:marRight w:val="0"/>
          <w:marTop w:val="120"/>
          <w:marBottom w:val="0"/>
          <w:divBdr>
            <w:top w:val="none" w:sz="0" w:space="0" w:color="auto"/>
            <w:left w:val="none" w:sz="0" w:space="0" w:color="auto"/>
            <w:bottom w:val="none" w:sz="0" w:space="0" w:color="auto"/>
            <w:right w:val="none" w:sz="0" w:space="0" w:color="auto"/>
          </w:divBdr>
        </w:div>
        <w:div w:id="921109541">
          <w:marLeft w:val="288"/>
          <w:marRight w:val="0"/>
          <w:marTop w:val="120"/>
          <w:marBottom w:val="0"/>
          <w:divBdr>
            <w:top w:val="none" w:sz="0" w:space="0" w:color="auto"/>
            <w:left w:val="none" w:sz="0" w:space="0" w:color="auto"/>
            <w:bottom w:val="none" w:sz="0" w:space="0" w:color="auto"/>
            <w:right w:val="none" w:sz="0" w:space="0" w:color="auto"/>
          </w:divBdr>
        </w:div>
      </w:divsChild>
    </w:div>
    <w:div w:id="991523769">
      <w:bodyDiv w:val="1"/>
      <w:marLeft w:val="0"/>
      <w:marRight w:val="0"/>
      <w:marTop w:val="0"/>
      <w:marBottom w:val="0"/>
      <w:divBdr>
        <w:top w:val="none" w:sz="0" w:space="0" w:color="auto"/>
        <w:left w:val="none" w:sz="0" w:space="0" w:color="auto"/>
        <w:bottom w:val="none" w:sz="0" w:space="0" w:color="auto"/>
        <w:right w:val="none" w:sz="0" w:space="0" w:color="auto"/>
      </w:divBdr>
    </w:div>
    <w:div w:id="992753973">
      <w:bodyDiv w:val="1"/>
      <w:marLeft w:val="0"/>
      <w:marRight w:val="0"/>
      <w:marTop w:val="0"/>
      <w:marBottom w:val="0"/>
      <w:divBdr>
        <w:top w:val="none" w:sz="0" w:space="0" w:color="auto"/>
        <w:left w:val="none" w:sz="0" w:space="0" w:color="auto"/>
        <w:bottom w:val="none" w:sz="0" w:space="0" w:color="auto"/>
        <w:right w:val="none" w:sz="0" w:space="0" w:color="auto"/>
      </w:divBdr>
    </w:div>
    <w:div w:id="2108652780">
      <w:bodyDiv w:val="1"/>
      <w:marLeft w:val="0"/>
      <w:marRight w:val="0"/>
      <w:marTop w:val="0"/>
      <w:marBottom w:val="0"/>
      <w:divBdr>
        <w:top w:val="none" w:sz="0" w:space="0" w:color="auto"/>
        <w:left w:val="none" w:sz="0" w:space="0" w:color="auto"/>
        <w:bottom w:val="none" w:sz="0" w:space="0" w:color="auto"/>
        <w:right w:val="none" w:sz="0" w:space="0" w:color="auto"/>
      </w:divBdr>
      <w:divsChild>
        <w:div w:id="1983077743">
          <w:marLeft w:val="274"/>
          <w:marRight w:val="0"/>
          <w:marTop w:val="0"/>
          <w:marBottom w:val="0"/>
          <w:divBdr>
            <w:top w:val="none" w:sz="0" w:space="0" w:color="auto"/>
            <w:left w:val="none" w:sz="0" w:space="0" w:color="auto"/>
            <w:bottom w:val="none" w:sz="0" w:space="0" w:color="auto"/>
            <w:right w:val="none" w:sz="0" w:space="0" w:color="auto"/>
          </w:divBdr>
        </w:div>
        <w:div w:id="45390522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DESE-231-23955</_dlc_DocId>
    <_dlc_DocIdUrl xmlns="733efe1c-5bbe-4968-87dc-d400e65c879f">
      <Url>https://sharepoint.doemass.org/ese/webteam/cps/_layouts/DocIdRedir.aspx?ID=DESE-231-23955</Url>
      <Description>DESE-231-23955</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8A2B7-7FF2-4C84-8FC2-CCFA8AFEDD26}">
  <ds:schemaRefs>
    <ds:schemaRef ds:uri="http://schemas.microsoft.com/sharepoint/events"/>
  </ds:schemaRefs>
</ds:datastoreItem>
</file>

<file path=customXml/itemProps2.xml><?xml version="1.0" encoding="utf-8"?>
<ds:datastoreItem xmlns:ds="http://schemas.openxmlformats.org/officeDocument/2006/customXml" ds:itemID="{62F37FE3-C78C-49B1-AA47-39854FE01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B20F8-493E-4514-A865-49138F0463D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F94D83B-CCBF-4F71-A9C5-38DF32CEC64F}">
  <ds:schemaRefs>
    <ds:schemaRef ds:uri="http://schemas.microsoft.com/sharepoint/v3/contenttype/forms"/>
  </ds:schemaRefs>
</ds:datastoreItem>
</file>

<file path=customXml/itemProps5.xml><?xml version="1.0" encoding="utf-8"?>
<ds:datastoreItem xmlns:ds="http://schemas.openxmlformats.org/officeDocument/2006/customXml" ds:itemID="{364D0732-E479-4D51-A8C9-4A6F28BDD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4810</Words>
  <Characters>27421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Minutes of the May 23 2016 Special Meeting and May 24 2016 Regular Meeting</vt:lpstr>
    </vt:vector>
  </TitlesOfParts>
  <Company/>
  <LinksUpToDate>false</LinksUpToDate>
  <CharactersWithSpaces>32167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May 23 2016 Special Meeting and May 24 2016 Regular Meeting</dc:title>
  <dc:creator>ESE</dc:creator>
  <cp:lastModifiedBy>dzou</cp:lastModifiedBy>
  <cp:revision>3</cp:revision>
  <cp:lastPrinted>2016-05-13T16:29:00Z</cp:lastPrinted>
  <dcterms:created xsi:type="dcterms:W3CDTF">2016-06-20T20:02:00Z</dcterms:created>
  <dcterms:modified xsi:type="dcterms:W3CDTF">2016-09-22T17:14:00Z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22 2016</vt:lpwstr>
  </property>
</Properties>
</file>