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C7" w:rsidRPr="005C761C" w:rsidRDefault="00AD77C7" w:rsidP="00AD77C7">
      <w:pPr>
        <w:jc w:val="center"/>
        <w:rPr>
          <w:b/>
        </w:rPr>
      </w:pPr>
      <w:r w:rsidRPr="005C761C">
        <w:rPr>
          <w:b/>
        </w:rPr>
        <w:t>Minutes of the Regular Meeting</w:t>
      </w:r>
    </w:p>
    <w:p w:rsidR="00AD77C7" w:rsidRPr="005C761C" w:rsidRDefault="00AD77C7" w:rsidP="00AD77C7">
      <w:pPr>
        <w:jc w:val="center"/>
        <w:rPr>
          <w:b/>
        </w:rPr>
      </w:pPr>
      <w:r w:rsidRPr="005C761C">
        <w:rPr>
          <w:b/>
        </w:rPr>
        <w:t>of the Massachusetts Board of Elementary and Secondary Education</w:t>
      </w:r>
    </w:p>
    <w:p w:rsidR="00AD77C7" w:rsidRPr="005C761C" w:rsidRDefault="005C5095" w:rsidP="00AD77C7">
      <w:pPr>
        <w:jc w:val="center"/>
        <w:rPr>
          <w:b/>
        </w:rPr>
      </w:pPr>
      <w:r w:rsidRPr="005C761C">
        <w:rPr>
          <w:b/>
        </w:rPr>
        <w:t>Tuesday, December 20</w:t>
      </w:r>
      <w:r w:rsidR="00AD77C7" w:rsidRPr="005C761C">
        <w:rPr>
          <w:b/>
        </w:rPr>
        <w:t>, 2016</w:t>
      </w:r>
    </w:p>
    <w:p w:rsidR="00AD77C7" w:rsidRPr="005C761C" w:rsidRDefault="00F8363B" w:rsidP="00AD77C7">
      <w:pPr>
        <w:jc w:val="center"/>
        <w:rPr>
          <w:b/>
        </w:rPr>
      </w:pPr>
      <w:r w:rsidRPr="005C761C">
        <w:rPr>
          <w:b/>
        </w:rPr>
        <w:t>8:30 a.m. – 1</w:t>
      </w:r>
      <w:r w:rsidR="00171868">
        <w:rPr>
          <w:b/>
        </w:rPr>
        <w:t>:0</w:t>
      </w:r>
      <w:r w:rsidRPr="005C761C">
        <w:rPr>
          <w:b/>
        </w:rPr>
        <w:t>5</w:t>
      </w:r>
      <w:r w:rsidR="00171868">
        <w:rPr>
          <w:b/>
        </w:rPr>
        <w:t xml:space="preserve"> p</w:t>
      </w:r>
      <w:r w:rsidR="00AD77C7" w:rsidRPr="005C761C">
        <w:rPr>
          <w:b/>
        </w:rPr>
        <w:t>.m.</w:t>
      </w:r>
    </w:p>
    <w:p w:rsidR="00AD77C7" w:rsidRPr="005C761C" w:rsidRDefault="00AD77C7" w:rsidP="00AD77C7">
      <w:pPr>
        <w:jc w:val="center"/>
        <w:rPr>
          <w:b/>
        </w:rPr>
      </w:pPr>
      <w:r w:rsidRPr="005C761C">
        <w:rPr>
          <w:b/>
        </w:rPr>
        <w:t>Department of Elementary and Secondary Education</w:t>
      </w:r>
    </w:p>
    <w:p w:rsidR="00AD77C7" w:rsidRPr="005C761C" w:rsidRDefault="00AD77C7" w:rsidP="00AD77C7">
      <w:pPr>
        <w:jc w:val="center"/>
        <w:rPr>
          <w:b/>
        </w:rPr>
      </w:pPr>
      <w:r w:rsidRPr="005C761C">
        <w:rPr>
          <w:b/>
        </w:rPr>
        <w:t>75 Pleasant Street, Malden, MA</w:t>
      </w:r>
    </w:p>
    <w:p w:rsidR="00AD77C7" w:rsidRPr="005C761C" w:rsidRDefault="00AD77C7" w:rsidP="00AD77C7">
      <w:pPr>
        <w:jc w:val="center"/>
        <w:rPr>
          <w:b/>
        </w:rPr>
      </w:pPr>
    </w:p>
    <w:p w:rsidR="00AD77C7" w:rsidRPr="005C761C" w:rsidRDefault="00AD77C7" w:rsidP="00AD77C7">
      <w:pPr>
        <w:rPr>
          <w:b/>
        </w:rPr>
      </w:pPr>
    </w:p>
    <w:p w:rsidR="00AD77C7" w:rsidRPr="005C761C" w:rsidRDefault="00AD77C7" w:rsidP="00AD77C7">
      <w:pPr>
        <w:rPr>
          <w:b/>
        </w:rPr>
      </w:pPr>
      <w:r w:rsidRPr="005C761C">
        <w:rPr>
          <w:b/>
        </w:rPr>
        <w:t xml:space="preserve">Members of the Board of Elementary and Secondary Education Present: </w:t>
      </w:r>
    </w:p>
    <w:p w:rsidR="00AD77C7" w:rsidRPr="005C761C" w:rsidRDefault="00AD77C7" w:rsidP="00AD77C7">
      <w:r w:rsidRPr="005C761C">
        <w:rPr>
          <w:b/>
        </w:rPr>
        <w:t>Paul Sagan</w:t>
      </w:r>
      <w:r w:rsidRPr="005C761C">
        <w:t>, Chair, Cambridge</w:t>
      </w:r>
    </w:p>
    <w:p w:rsidR="00AD77C7" w:rsidRPr="005C761C" w:rsidRDefault="00AD77C7" w:rsidP="00AD77C7">
      <w:pPr>
        <w:rPr>
          <w:b/>
        </w:rPr>
      </w:pPr>
      <w:r w:rsidRPr="005C761C">
        <w:rPr>
          <w:b/>
        </w:rPr>
        <w:t>James Morton</w:t>
      </w:r>
      <w:r w:rsidRPr="005C761C">
        <w:t>, Vice-Chair, Boston</w:t>
      </w:r>
    </w:p>
    <w:p w:rsidR="00AD77C7" w:rsidRPr="005C761C" w:rsidRDefault="00AD77C7" w:rsidP="00AD77C7">
      <w:r w:rsidRPr="005C761C">
        <w:rPr>
          <w:b/>
        </w:rPr>
        <w:t>Katherine Craven</w:t>
      </w:r>
      <w:r w:rsidRPr="005C761C">
        <w:t xml:space="preserve">, Brookline </w:t>
      </w:r>
    </w:p>
    <w:p w:rsidR="00AD77C7" w:rsidRPr="005C761C" w:rsidRDefault="00AD77C7" w:rsidP="00AD77C7">
      <w:r w:rsidRPr="005C761C">
        <w:rPr>
          <w:b/>
        </w:rPr>
        <w:t>Ed Doherty</w:t>
      </w:r>
      <w:r w:rsidRPr="005C761C">
        <w:t xml:space="preserve">, Boston </w:t>
      </w:r>
    </w:p>
    <w:p w:rsidR="00AD77C7" w:rsidRPr="005C761C" w:rsidRDefault="00AD77C7" w:rsidP="00AD77C7">
      <w:r w:rsidRPr="005C761C">
        <w:rPr>
          <w:b/>
        </w:rPr>
        <w:t>Roland Fryer</w:t>
      </w:r>
      <w:r w:rsidRPr="005C761C">
        <w:t>, Cambridge</w:t>
      </w:r>
    </w:p>
    <w:p w:rsidR="00AD77C7" w:rsidRPr="005C761C" w:rsidRDefault="00AD77C7" w:rsidP="00AD77C7">
      <w:r w:rsidRPr="005C761C">
        <w:rPr>
          <w:b/>
        </w:rPr>
        <w:t>Margaret McKenna</w:t>
      </w:r>
      <w:r w:rsidRPr="005C761C">
        <w:t xml:space="preserve">, Boston </w:t>
      </w:r>
    </w:p>
    <w:p w:rsidR="00A365C5" w:rsidRPr="005C761C" w:rsidRDefault="00A365C5" w:rsidP="00A365C5">
      <w:r w:rsidRPr="005C761C">
        <w:rPr>
          <w:b/>
        </w:rPr>
        <w:t>Nathan Moore</w:t>
      </w:r>
      <w:r w:rsidRPr="005C761C">
        <w:t>, Chair, Student Advisory Council, Scituate</w:t>
      </w:r>
    </w:p>
    <w:p w:rsidR="00AD77C7" w:rsidRPr="005C761C" w:rsidRDefault="00AD77C7" w:rsidP="00AD77C7">
      <w:r w:rsidRPr="005C761C">
        <w:rPr>
          <w:b/>
        </w:rPr>
        <w:t>Michael Moriarty</w:t>
      </w:r>
      <w:r w:rsidRPr="005C761C">
        <w:t>, Holyoke</w:t>
      </w:r>
    </w:p>
    <w:p w:rsidR="005C5095" w:rsidRPr="005C761C" w:rsidRDefault="005C5095" w:rsidP="005C5095">
      <w:r w:rsidRPr="005C761C">
        <w:rPr>
          <w:b/>
        </w:rPr>
        <w:t>Pendred Noyce</w:t>
      </w:r>
      <w:r w:rsidRPr="005C761C">
        <w:t xml:space="preserve">, Boston </w:t>
      </w:r>
    </w:p>
    <w:p w:rsidR="00AD77C7" w:rsidRPr="005C761C" w:rsidRDefault="00AD77C7" w:rsidP="00AD77C7">
      <w:r w:rsidRPr="005C761C">
        <w:rPr>
          <w:b/>
        </w:rPr>
        <w:t xml:space="preserve">James Peyser, </w:t>
      </w:r>
      <w:r w:rsidRPr="005C761C">
        <w:t xml:space="preserve">Secretary of Education </w:t>
      </w:r>
    </w:p>
    <w:p w:rsidR="00AD77C7" w:rsidRPr="005C761C" w:rsidRDefault="00AD77C7" w:rsidP="00AD77C7">
      <w:r w:rsidRPr="005C761C">
        <w:rPr>
          <w:b/>
        </w:rPr>
        <w:t>Mary Ann Stewart</w:t>
      </w:r>
      <w:r w:rsidRPr="005C761C">
        <w:t>, Lexington</w:t>
      </w:r>
    </w:p>
    <w:p w:rsidR="00AD77C7" w:rsidRPr="005C761C" w:rsidRDefault="00AD77C7" w:rsidP="00AD77C7"/>
    <w:p w:rsidR="00AD77C7" w:rsidRPr="005C761C" w:rsidRDefault="00AD77C7" w:rsidP="00AD77C7">
      <w:r w:rsidRPr="005C761C">
        <w:rPr>
          <w:b/>
        </w:rPr>
        <w:t>Mitchell D. Chester</w:t>
      </w:r>
      <w:r w:rsidRPr="005C761C">
        <w:t xml:space="preserve">, Commissioner of Elementary and Secondary Education, Secretary to the Board </w:t>
      </w:r>
    </w:p>
    <w:p w:rsidR="00AD77C7" w:rsidRPr="005C761C" w:rsidRDefault="00AD77C7" w:rsidP="00AD77C7"/>
    <w:p w:rsidR="00A83188" w:rsidRDefault="00EE0656" w:rsidP="00EE0656">
      <w:pPr>
        <w:rPr>
          <w:iCs/>
        </w:rPr>
      </w:pPr>
      <w:r w:rsidRPr="005C761C">
        <w:rPr>
          <w:iCs/>
        </w:rPr>
        <w:t>Chair Sagan cal</w:t>
      </w:r>
      <w:r w:rsidR="00171868">
        <w:rPr>
          <w:iCs/>
        </w:rPr>
        <w:t>led the meeting to order at 8:30</w:t>
      </w:r>
      <w:r w:rsidRPr="005C761C">
        <w:rPr>
          <w:iCs/>
        </w:rPr>
        <w:t xml:space="preserve"> a.m.</w:t>
      </w:r>
      <w:r w:rsidR="00F8363B" w:rsidRPr="005C761C">
        <w:rPr>
          <w:iCs/>
        </w:rPr>
        <w:t xml:space="preserve"> </w:t>
      </w:r>
      <w:r w:rsidR="00171868">
        <w:rPr>
          <w:iCs/>
        </w:rPr>
        <w:t xml:space="preserve">He noted </w:t>
      </w:r>
      <w:r w:rsidR="005C5095" w:rsidRPr="005C761C">
        <w:rPr>
          <w:iCs/>
        </w:rPr>
        <w:t>this is the second Board meeting to be live</w:t>
      </w:r>
      <w:r w:rsidR="0044583C">
        <w:rPr>
          <w:iCs/>
        </w:rPr>
        <w:t>-</w:t>
      </w:r>
      <w:r w:rsidR="005C5095" w:rsidRPr="005C761C">
        <w:rPr>
          <w:iCs/>
        </w:rPr>
        <w:t xml:space="preserve">streamed. </w:t>
      </w:r>
      <w:r w:rsidR="005D5946" w:rsidRPr="005C761C">
        <w:rPr>
          <w:iCs/>
        </w:rPr>
        <w:t xml:space="preserve">Commissioner Chester </w:t>
      </w:r>
      <w:r w:rsidR="00F8363B" w:rsidRPr="005C761C">
        <w:rPr>
          <w:iCs/>
        </w:rPr>
        <w:t>welcomed Board members</w:t>
      </w:r>
      <w:r w:rsidR="00026928" w:rsidRPr="005C761C">
        <w:rPr>
          <w:iCs/>
        </w:rPr>
        <w:t xml:space="preserve"> and </w:t>
      </w:r>
      <w:r w:rsidR="0044583C">
        <w:rPr>
          <w:iCs/>
        </w:rPr>
        <w:t xml:space="preserve">reported on the curriculum framework revision process. He said </w:t>
      </w:r>
      <w:r w:rsidR="005C1955" w:rsidRPr="005C761C">
        <w:rPr>
          <w:iCs/>
        </w:rPr>
        <w:t xml:space="preserve">the </w:t>
      </w:r>
      <w:r w:rsidR="0044583C">
        <w:rPr>
          <w:iCs/>
        </w:rPr>
        <w:t xml:space="preserve">proposed revisions to the </w:t>
      </w:r>
      <w:r w:rsidR="005C1955" w:rsidRPr="005C761C">
        <w:rPr>
          <w:iCs/>
        </w:rPr>
        <w:t>English</w:t>
      </w:r>
      <w:r w:rsidR="0044583C">
        <w:rPr>
          <w:iCs/>
        </w:rPr>
        <w:t xml:space="preserve"> Language Arts and Mathematics f</w:t>
      </w:r>
      <w:r w:rsidR="005C1955" w:rsidRPr="005C761C">
        <w:rPr>
          <w:iCs/>
        </w:rPr>
        <w:t>rameworks are out for publ</w:t>
      </w:r>
      <w:r w:rsidR="003C24AF">
        <w:rPr>
          <w:iCs/>
        </w:rPr>
        <w:t>ic comment through February 17</w:t>
      </w:r>
      <w:r w:rsidR="0044583C">
        <w:rPr>
          <w:iCs/>
        </w:rPr>
        <w:t>, and t</w:t>
      </w:r>
      <w:r w:rsidR="00AA3791" w:rsidRPr="005C761C">
        <w:rPr>
          <w:iCs/>
        </w:rPr>
        <w:t xml:space="preserve">he Department is beginning the revision process for </w:t>
      </w:r>
      <w:r w:rsidR="0044583C">
        <w:rPr>
          <w:iCs/>
        </w:rPr>
        <w:t>the History</w:t>
      </w:r>
      <w:r w:rsidR="003C24AF">
        <w:rPr>
          <w:iCs/>
        </w:rPr>
        <w:t>/</w:t>
      </w:r>
      <w:r w:rsidR="0044583C">
        <w:rPr>
          <w:iCs/>
        </w:rPr>
        <w:t>Social Science c</w:t>
      </w:r>
      <w:r w:rsidR="00AA3791" w:rsidRPr="005C761C">
        <w:rPr>
          <w:iCs/>
        </w:rPr>
        <w:t>urriculum</w:t>
      </w:r>
      <w:r w:rsidR="0044583C">
        <w:rPr>
          <w:iCs/>
        </w:rPr>
        <w:t xml:space="preserve"> f</w:t>
      </w:r>
      <w:r w:rsidR="00AA3791" w:rsidRPr="005C761C">
        <w:rPr>
          <w:iCs/>
        </w:rPr>
        <w:t>ramework</w:t>
      </w:r>
      <w:r w:rsidR="0044583C">
        <w:rPr>
          <w:iCs/>
        </w:rPr>
        <w:t>, starting with convening</w:t>
      </w:r>
      <w:r w:rsidR="00AA3791" w:rsidRPr="005C761C">
        <w:rPr>
          <w:iCs/>
        </w:rPr>
        <w:t xml:space="preserve"> a review panel and </w:t>
      </w:r>
      <w:r w:rsidR="0044583C">
        <w:rPr>
          <w:iCs/>
        </w:rPr>
        <w:t>posting a</w:t>
      </w:r>
      <w:r w:rsidR="00784E84">
        <w:rPr>
          <w:iCs/>
        </w:rPr>
        <w:t>n online</w:t>
      </w:r>
      <w:r w:rsidR="0044583C">
        <w:rPr>
          <w:iCs/>
        </w:rPr>
        <w:t xml:space="preserve"> </w:t>
      </w:r>
      <w:r w:rsidR="00AA3791" w:rsidRPr="005C761C">
        <w:rPr>
          <w:iCs/>
        </w:rPr>
        <w:t xml:space="preserve">survey </w:t>
      </w:r>
      <w:r w:rsidR="003C24AF">
        <w:rPr>
          <w:iCs/>
        </w:rPr>
        <w:t xml:space="preserve">through February 6 </w:t>
      </w:r>
      <w:r w:rsidR="00AA3791" w:rsidRPr="005C761C">
        <w:rPr>
          <w:iCs/>
        </w:rPr>
        <w:t xml:space="preserve">to gather public input. </w:t>
      </w:r>
      <w:r w:rsidR="0044583C">
        <w:rPr>
          <w:iCs/>
        </w:rPr>
        <w:t>The Commissioner said the proposed amendments to the Educator Evaluation r</w:t>
      </w:r>
      <w:r w:rsidR="00AA3791" w:rsidRPr="005C761C">
        <w:rPr>
          <w:iCs/>
        </w:rPr>
        <w:t xml:space="preserve">egulations are out for public comment </w:t>
      </w:r>
      <w:r w:rsidR="003C24AF">
        <w:rPr>
          <w:iCs/>
        </w:rPr>
        <w:t xml:space="preserve">through </w:t>
      </w:r>
      <w:r w:rsidR="00AA3791" w:rsidRPr="005C761C">
        <w:rPr>
          <w:iCs/>
        </w:rPr>
        <w:t xml:space="preserve">January 27, </w:t>
      </w:r>
      <w:r w:rsidR="0044583C">
        <w:rPr>
          <w:iCs/>
        </w:rPr>
        <w:t>and t</w:t>
      </w:r>
      <w:r w:rsidR="00AA3791" w:rsidRPr="005C761C">
        <w:rPr>
          <w:iCs/>
        </w:rPr>
        <w:t xml:space="preserve">he Department continues to meet with various professional </w:t>
      </w:r>
      <w:r w:rsidR="00174995" w:rsidRPr="005C761C">
        <w:rPr>
          <w:iCs/>
        </w:rPr>
        <w:t xml:space="preserve">education </w:t>
      </w:r>
      <w:r w:rsidR="00AA3791" w:rsidRPr="005C761C">
        <w:rPr>
          <w:iCs/>
        </w:rPr>
        <w:t>organizations</w:t>
      </w:r>
      <w:r w:rsidR="0044583C">
        <w:rPr>
          <w:iCs/>
        </w:rPr>
        <w:t xml:space="preserve"> to discuss the amendments</w:t>
      </w:r>
      <w:r w:rsidR="00AA3791" w:rsidRPr="005C761C">
        <w:rPr>
          <w:iCs/>
        </w:rPr>
        <w:t xml:space="preserve">. </w:t>
      </w:r>
      <w:r w:rsidR="003C24AF">
        <w:rPr>
          <w:iCs/>
        </w:rPr>
        <w:t xml:space="preserve">He added that </w:t>
      </w:r>
      <w:r w:rsidR="0044583C">
        <w:rPr>
          <w:iCs/>
        </w:rPr>
        <w:t>t</w:t>
      </w:r>
      <w:r w:rsidR="00AA3791" w:rsidRPr="005C761C">
        <w:rPr>
          <w:iCs/>
        </w:rPr>
        <w:t xml:space="preserve">he </w:t>
      </w:r>
      <w:r w:rsidR="0044583C">
        <w:rPr>
          <w:iCs/>
        </w:rPr>
        <w:t xml:space="preserve">proposed </w:t>
      </w:r>
      <w:r w:rsidR="0044583C" w:rsidRPr="005C761C">
        <w:rPr>
          <w:iCs/>
        </w:rPr>
        <w:t xml:space="preserve">regulations </w:t>
      </w:r>
      <w:r w:rsidR="0044583C">
        <w:rPr>
          <w:iCs/>
        </w:rPr>
        <w:t xml:space="preserve">on </w:t>
      </w:r>
      <w:r w:rsidR="00AA3791" w:rsidRPr="005C761C">
        <w:rPr>
          <w:iCs/>
        </w:rPr>
        <w:t xml:space="preserve">Recovery High Schools are </w:t>
      </w:r>
      <w:r w:rsidR="003C24AF">
        <w:rPr>
          <w:iCs/>
        </w:rPr>
        <w:t xml:space="preserve">out </w:t>
      </w:r>
      <w:r w:rsidR="00AA3791" w:rsidRPr="005C761C">
        <w:rPr>
          <w:iCs/>
        </w:rPr>
        <w:t>for pu</w:t>
      </w:r>
      <w:r w:rsidR="003C24AF">
        <w:rPr>
          <w:iCs/>
        </w:rPr>
        <w:t>blic comment through January 17</w:t>
      </w:r>
      <w:r w:rsidR="00AA3791" w:rsidRPr="005C761C">
        <w:rPr>
          <w:iCs/>
        </w:rPr>
        <w:t xml:space="preserve">. </w:t>
      </w:r>
    </w:p>
    <w:p w:rsidR="00A83188" w:rsidRDefault="00A83188" w:rsidP="00EE0656">
      <w:pPr>
        <w:rPr>
          <w:iCs/>
        </w:rPr>
      </w:pPr>
    </w:p>
    <w:p w:rsidR="00E70BD6" w:rsidRPr="005C761C" w:rsidRDefault="0044583C" w:rsidP="00EE0656">
      <w:pPr>
        <w:rPr>
          <w:iCs/>
        </w:rPr>
      </w:pPr>
      <w:r w:rsidRPr="005C761C">
        <w:rPr>
          <w:iCs/>
        </w:rPr>
        <w:t xml:space="preserve">Commissioner </w:t>
      </w:r>
      <w:r w:rsidR="003C24AF">
        <w:rPr>
          <w:iCs/>
        </w:rPr>
        <w:t xml:space="preserve">Chester </w:t>
      </w:r>
      <w:r>
        <w:rPr>
          <w:iCs/>
        </w:rPr>
        <w:t xml:space="preserve">reported on an issue </w:t>
      </w:r>
      <w:r w:rsidR="003C24AF" w:rsidRPr="005C761C">
        <w:rPr>
          <w:iCs/>
        </w:rPr>
        <w:t>regarding the American Sign Language (ASL)</w:t>
      </w:r>
      <w:r w:rsidR="003C24AF">
        <w:rPr>
          <w:iCs/>
        </w:rPr>
        <w:t xml:space="preserve"> educator license </w:t>
      </w:r>
      <w:r w:rsidR="003B08EF">
        <w:rPr>
          <w:iCs/>
        </w:rPr>
        <w:t xml:space="preserve">that was </w:t>
      </w:r>
      <w:r>
        <w:rPr>
          <w:iCs/>
        </w:rPr>
        <w:t>raised d</w:t>
      </w:r>
      <w:r w:rsidR="00AA3791" w:rsidRPr="005C761C">
        <w:rPr>
          <w:iCs/>
        </w:rPr>
        <w:t xml:space="preserve">uring the public comment </w:t>
      </w:r>
      <w:r w:rsidR="003B08EF">
        <w:rPr>
          <w:iCs/>
        </w:rPr>
        <w:t xml:space="preserve">part </w:t>
      </w:r>
      <w:r w:rsidR="00AA3791" w:rsidRPr="005C761C">
        <w:rPr>
          <w:iCs/>
        </w:rPr>
        <w:t xml:space="preserve">of the Board’s </w:t>
      </w:r>
      <w:r w:rsidR="003C24AF">
        <w:rPr>
          <w:iCs/>
        </w:rPr>
        <w:t xml:space="preserve">November </w:t>
      </w:r>
      <w:r w:rsidR="00AA3791" w:rsidRPr="005C761C">
        <w:rPr>
          <w:iCs/>
        </w:rPr>
        <w:t xml:space="preserve">meeting. </w:t>
      </w:r>
      <w:r>
        <w:rPr>
          <w:iCs/>
        </w:rPr>
        <w:t xml:space="preserve">He said since 2011, ten people have sought the </w:t>
      </w:r>
      <w:r w:rsidR="003B08EF">
        <w:t>ASL license</w:t>
      </w:r>
      <w:r w:rsidR="00784E84">
        <w:t xml:space="preserve">, which </w:t>
      </w:r>
      <w:r w:rsidR="003B08EF">
        <w:t xml:space="preserve">is </w:t>
      </w:r>
      <w:r w:rsidR="003C24AF">
        <w:t xml:space="preserve">one of several educator licenses for which there is no </w:t>
      </w:r>
      <w:r w:rsidR="003C24AF" w:rsidRPr="005C761C">
        <w:t xml:space="preserve">subject matter MTEL test </w:t>
      </w:r>
      <w:r w:rsidR="003C24AF">
        <w:t>(others include</w:t>
      </w:r>
      <w:r w:rsidR="00E70BD6" w:rsidRPr="005C761C">
        <w:t xml:space="preserve"> </w:t>
      </w:r>
      <w:r w:rsidR="003C24AF">
        <w:t xml:space="preserve">teachers of </w:t>
      </w:r>
      <w:r w:rsidR="00E70BD6" w:rsidRPr="005C761C">
        <w:t>Arabic, Greek, Hebrew, Japanese</w:t>
      </w:r>
      <w:r w:rsidR="003B08EF">
        <w:t xml:space="preserve">, </w:t>
      </w:r>
      <w:r w:rsidR="003B08EF" w:rsidRPr="005C761C">
        <w:t>library and instructional technology</w:t>
      </w:r>
      <w:r w:rsidR="003C24AF">
        <w:t xml:space="preserve"> specialist</w:t>
      </w:r>
      <w:r w:rsidR="00E70BD6" w:rsidRPr="005C761C">
        <w:t>)</w:t>
      </w:r>
      <w:r w:rsidR="003C24AF">
        <w:t>.</w:t>
      </w:r>
      <w:r w:rsidR="00E70BD6" w:rsidRPr="005C761C">
        <w:t xml:space="preserve"> </w:t>
      </w:r>
      <w:r w:rsidR="003B08EF">
        <w:t>Commissioner Chester said creating a new test for ASL is not a priority, because candidates have a</w:t>
      </w:r>
      <w:r w:rsidR="00EB0262" w:rsidRPr="005C761C">
        <w:t>lternative routes available to demonstrate competency</w:t>
      </w:r>
      <w:r w:rsidR="003B08EF">
        <w:t xml:space="preserve"> </w:t>
      </w:r>
      <w:r w:rsidR="00E70BD6" w:rsidRPr="005C761C">
        <w:t>through college coursework, seminars/workshops</w:t>
      </w:r>
      <w:r w:rsidR="003B08EF">
        <w:t>,</w:t>
      </w:r>
      <w:r w:rsidR="00E70BD6" w:rsidRPr="005C761C">
        <w:t xml:space="preserve"> or school-based mentored employment/peer coaching.</w:t>
      </w:r>
      <w:r w:rsidR="005A5551" w:rsidRPr="005C761C">
        <w:t xml:space="preserve"> </w:t>
      </w:r>
      <w:r w:rsidR="003C24AF">
        <w:t>T</w:t>
      </w:r>
      <w:r w:rsidR="00A83188">
        <w:t xml:space="preserve">he </w:t>
      </w:r>
      <w:r w:rsidR="003B08EF">
        <w:t xml:space="preserve">Commissioner </w:t>
      </w:r>
      <w:r w:rsidR="003C24AF">
        <w:t xml:space="preserve">also </w:t>
      </w:r>
      <w:r w:rsidR="003B08EF">
        <w:t xml:space="preserve">noted </w:t>
      </w:r>
      <w:r w:rsidR="003C24AF">
        <w:t xml:space="preserve">that </w:t>
      </w:r>
      <w:r w:rsidR="003B08EF">
        <w:t xml:space="preserve">the Board </w:t>
      </w:r>
      <w:r w:rsidR="00A83188">
        <w:t xml:space="preserve">has received a copy of his transmittal to Secretary Peyser on the Board’s </w:t>
      </w:r>
      <w:r w:rsidR="003B08EF">
        <w:t>FY18 education budget priorities</w:t>
      </w:r>
      <w:r w:rsidR="00A83188">
        <w:t>.</w:t>
      </w:r>
      <w:r w:rsidR="003B08EF">
        <w:t xml:space="preserve"> </w:t>
      </w:r>
    </w:p>
    <w:p w:rsidR="00C22D36" w:rsidRPr="005C761C" w:rsidRDefault="00C22D36" w:rsidP="00EE0656">
      <w:pPr>
        <w:rPr>
          <w:iCs/>
        </w:rPr>
      </w:pPr>
    </w:p>
    <w:p w:rsidR="00C22D36" w:rsidRPr="005C761C" w:rsidRDefault="00C22D36" w:rsidP="00EE0656">
      <w:pPr>
        <w:rPr>
          <w:b/>
          <w:iCs/>
        </w:rPr>
      </w:pPr>
      <w:r w:rsidRPr="005C761C">
        <w:rPr>
          <w:b/>
          <w:iCs/>
        </w:rPr>
        <w:t xml:space="preserve">Statements from the Public: </w:t>
      </w:r>
    </w:p>
    <w:p w:rsidR="006F394B" w:rsidRPr="005C761C" w:rsidRDefault="0067565F" w:rsidP="008763A9">
      <w:pPr>
        <w:pStyle w:val="ListParagraph"/>
        <w:numPr>
          <w:ilvl w:val="0"/>
          <w:numId w:val="1"/>
        </w:numPr>
        <w:rPr>
          <w:iCs/>
        </w:rPr>
      </w:pPr>
      <w:r>
        <w:rPr>
          <w:iCs/>
        </w:rPr>
        <w:t xml:space="preserve">Amy O’Leary, </w:t>
      </w:r>
      <w:r w:rsidR="005B44C5" w:rsidRPr="005C761C">
        <w:rPr>
          <w:iCs/>
        </w:rPr>
        <w:t>Strategies for Children</w:t>
      </w:r>
      <w:r>
        <w:rPr>
          <w:iCs/>
        </w:rPr>
        <w:t>,</w:t>
      </w:r>
      <w:r w:rsidR="005B44C5" w:rsidRPr="005C761C">
        <w:rPr>
          <w:iCs/>
        </w:rPr>
        <w:t xml:space="preserve"> addressed the Board regarding </w:t>
      </w:r>
      <w:r w:rsidR="00A83188">
        <w:rPr>
          <w:iCs/>
        </w:rPr>
        <w:t xml:space="preserve">the </w:t>
      </w:r>
      <w:r w:rsidR="005B44C5" w:rsidRPr="005C761C">
        <w:rPr>
          <w:iCs/>
        </w:rPr>
        <w:t>Every Student Succeeds Act (ESSA)</w:t>
      </w:r>
      <w:r w:rsidR="00A83188">
        <w:rPr>
          <w:iCs/>
        </w:rPr>
        <w:t xml:space="preserve"> and early learning</w:t>
      </w:r>
      <w:r w:rsidR="005B44C5" w:rsidRPr="005C761C">
        <w:rPr>
          <w:iCs/>
        </w:rPr>
        <w:t>.</w:t>
      </w:r>
    </w:p>
    <w:p w:rsidR="005B44C5" w:rsidRPr="005C761C" w:rsidRDefault="005B44C5" w:rsidP="008763A9">
      <w:pPr>
        <w:pStyle w:val="ListParagraph"/>
        <w:numPr>
          <w:ilvl w:val="0"/>
          <w:numId w:val="1"/>
        </w:numPr>
        <w:rPr>
          <w:iCs/>
        </w:rPr>
      </w:pPr>
      <w:r w:rsidRPr="005C761C">
        <w:rPr>
          <w:iCs/>
        </w:rPr>
        <w:lastRenderedPageBreak/>
        <w:t>Daniel Dow</w:t>
      </w:r>
      <w:r w:rsidR="00A83188">
        <w:rPr>
          <w:iCs/>
        </w:rPr>
        <w:t>ns and Ellen Driscoll, MassCUE b</w:t>
      </w:r>
      <w:r w:rsidRPr="005C761C">
        <w:rPr>
          <w:iCs/>
        </w:rPr>
        <w:t>oard members</w:t>
      </w:r>
      <w:r w:rsidR="00A83188">
        <w:rPr>
          <w:iCs/>
        </w:rPr>
        <w:t>,</w:t>
      </w:r>
      <w:r w:rsidRPr="005C761C">
        <w:rPr>
          <w:iCs/>
        </w:rPr>
        <w:t xml:space="preserve"> add</w:t>
      </w:r>
      <w:r w:rsidR="003C24AF">
        <w:rPr>
          <w:iCs/>
        </w:rPr>
        <w:t>ressed the Board regarding the instructional technology s</w:t>
      </w:r>
      <w:r w:rsidRPr="005C761C">
        <w:rPr>
          <w:iCs/>
        </w:rPr>
        <w:t>pecialist license.</w:t>
      </w:r>
    </w:p>
    <w:p w:rsidR="005B44C5" w:rsidRPr="005C761C" w:rsidRDefault="005B44C5" w:rsidP="008763A9">
      <w:pPr>
        <w:pStyle w:val="ListParagraph"/>
        <w:numPr>
          <w:ilvl w:val="0"/>
          <w:numId w:val="1"/>
        </w:numPr>
        <w:rPr>
          <w:iCs/>
        </w:rPr>
      </w:pPr>
      <w:r w:rsidRPr="005C761C">
        <w:rPr>
          <w:iCs/>
        </w:rPr>
        <w:t>Tina Fitanides, Mass Advocates for Children</w:t>
      </w:r>
      <w:r w:rsidR="0067565F">
        <w:rPr>
          <w:iCs/>
        </w:rPr>
        <w:t>,</w:t>
      </w:r>
      <w:r w:rsidRPr="005C761C">
        <w:rPr>
          <w:iCs/>
        </w:rPr>
        <w:t xml:space="preserve"> addressed the Board regarding </w:t>
      </w:r>
      <w:r w:rsidR="0067565F">
        <w:rPr>
          <w:iCs/>
        </w:rPr>
        <w:t>the a</w:t>
      </w:r>
      <w:r w:rsidR="00FB01A6" w:rsidRPr="005C761C">
        <w:rPr>
          <w:iCs/>
        </w:rPr>
        <w:t>utism endorsement</w:t>
      </w:r>
      <w:r w:rsidR="0067565F">
        <w:rPr>
          <w:iCs/>
        </w:rPr>
        <w:t xml:space="preserve"> for educators</w:t>
      </w:r>
      <w:r w:rsidR="00FB01A6" w:rsidRPr="005C761C">
        <w:rPr>
          <w:iCs/>
        </w:rPr>
        <w:t>.</w:t>
      </w:r>
    </w:p>
    <w:p w:rsidR="00FB01A6" w:rsidRPr="005C761C" w:rsidRDefault="00FB01A6" w:rsidP="00FB01A6">
      <w:pPr>
        <w:pStyle w:val="ListParagraph"/>
        <w:numPr>
          <w:ilvl w:val="0"/>
          <w:numId w:val="1"/>
        </w:numPr>
        <w:rPr>
          <w:iCs/>
        </w:rPr>
      </w:pPr>
      <w:r w:rsidRPr="005C761C">
        <w:rPr>
          <w:iCs/>
        </w:rPr>
        <w:t>Jack Gillette, Lesley University</w:t>
      </w:r>
      <w:r w:rsidR="0067565F">
        <w:rPr>
          <w:iCs/>
        </w:rPr>
        <w:t>,</w:t>
      </w:r>
      <w:r w:rsidRPr="005C761C">
        <w:rPr>
          <w:iCs/>
        </w:rPr>
        <w:t xml:space="preserve"> add</w:t>
      </w:r>
      <w:r w:rsidR="003C24AF">
        <w:rPr>
          <w:iCs/>
        </w:rPr>
        <w:t>ressed the Board regarding the instructional technology s</w:t>
      </w:r>
      <w:r w:rsidRPr="005C761C">
        <w:rPr>
          <w:iCs/>
        </w:rPr>
        <w:t xml:space="preserve">pecialist license and the computer </w:t>
      </w:r>
      <w:r w:rsidR="0067565F">
        <w:rPr>
          <w:iCs/>
        </w:rPr>
        <w:t xml:space="preserve">science </w:t>
      </w:r>
      <w:r w:rsidRPr="005C761C">
        <w:rPr>
          <w:iCs/>
        </w:rPr>
        <w:t>license.</w:t>
      </w:r>
    </w:p>
    <w:p w:rsidR="00FB01A6" w:rsidRPr="005C761C" w:rsidRDefault="0067565F" w:rsidP="00FB01A6">
      <w:pPr>
        <w:pStyle w:val="ListParagraph"/>
        <w:numPr>
          <w:ilvl w:val="0"/>
          <w:numId w:val="1"/>
        </w:numPr>
        <w:rPr>
          <w:iCs/>
        </w:rPr>
      </w:pPr>
      <w:r>
        <w:rPr>
          <w:iCs/>
        </w:rPr>
        <w:t>Barbara Made</w:t>
      </w:r>
      <w:r w:rsidR="00FB01A6" w:rsidRPr="005C761C">
        <w:rPr>
          <w:iCs/>
        </w:rPr>
        <w:t>loni, Massachusetts Teachers Association</w:t>
      </w:r>
      <w:r>
        <w:rPr>
          <w:iCs/>
        </w:rPr>
        <w:t>,</w:t>
      </w:r>
      <w:r w:rsidR="00FB01A6" w:rsidRPr="005C761C">
        <w:rPr>
          <w:iCs/>
        </w:rPr>
        <w:t xml:space="preserve"> addressed the Board regarding </w:t>
      </w:r>
      <w:r>
        <w:rPr>
          <w:iCs/>
        </w:rPr>
        <w:t>student a</w:t>
      </w:r>
      <w:r w:rsidR="00FB01A6" w:rsidRPr="005C761C">
        <w:rPr>
          <w:iCs/>
        </w:rPr>
        <w:t>ssessment.</w:t>
      </w:r>
    </w:p>
    <w:p w:rsidR="008763A9" w:rsidRPr="005C761C" w:rsidRDefault="008763A9" w:rsidP="008763A9">
      <w:pPr>
        <w:rPr>
          <w:iCs/>
        </w:rPr>
      </w:pPr>
    </w:p>
    <w:p w:rsidR="006F394B" w:rsidRPr="005C761C" w:rsidRDefault="006F394B" w:rsidP="006F394B">
      <w:pPr>
        <w:rPr>
          <w:b/>
        </w:rPr>
      </w:pPr>
      <w:r w:rsidRPr="005C761C">
        <w:rPr>
          <w:b/>
        </w:rPr>
        <w:t>Approval of Minutes</w:t>
      </w:r>
    </w:p>
    <w:p w:rsidR="006F394B" w:rsidRPr="005C761C" w:rsidRDefault="006F394B" w:rsidP="006F394B">
      <w:pPr>
        <w:rPr>
          <w:b/>
        </w:rPr>
      </w:pPr>
    </w:p>
    <w:p w:rsidR="006F394B" w:rsidRPr="005C761C" w:rsidRDefault="006F394B" w:rsidP="006F394B">
      <w:pPr>
        <w:rPr>
          <w:b/>
        </w:rPr>
      </w:pPr>
      <w:r w:rsidRPr="005C761C">
        <w:rPr>
          <w:b/>
        </w:rPr>
        <w:t xml:space="preserve">On a motion duly made and seconded, it was: </w:t>
      </w:r>
    </w:p>
    <w:p w:rsidR="006F394B" w:rsidRPr="005C761C" w:rsidRDefault="006F394B" w:rsidP="006F394B"/>
    <w:p w:rsidR="006F394B" w:rsidRPr="005C761C" w:rsidRDefault="006F394B" w:rsidP="006F394B">
      <w:pPr>
        <w:ind w:left="1440" w:hanging="1440"/>
        <w:rPr>
          <w:b/>
        </w:rPr>
      </w:pPr>
      <w:r w:rsidRPr="005C761C">
        <w:rPr>
          <w:b/>
        </w:rPr>
        <w:t xml:space="preserve">VOTED: </w:t>
      </w:r>
      <w:r w:rsidRPr="005C761C">
        <w:rPr>
          <w:b/>
        </w:rPr>
        <w:tab/>
        <w:t>that the Board of Elementary and Secondary Educat</w:t>
      </w:r>
      <w:r w:rsidR="008763A9" w:rsidRPr="005C761C">
        <w:rPr>
          <w:b/>
        </w:rPr>
        <w:t xml:space="preserve">ion </w:t>
      </w:r>
      <w:r w:rsidR="00FB01A6" w:rsidRPr="005C761C">
        <w:rPr>
          <w:b/>
        </w:rPr>
        <w:t>approve the minutes of the November 15</w:t>
      </w:r>
      <w:r w:rsidR="00037335" w:rsidRPr="005C761C">
        <w:rPr>
          <w:b/>
        </w:rPr>
        <w:t>, 2016</w:t>
      </w:r>
      <w:r w:rsidR="008763A9" w:rsidRPr="005C761C">
        <w:rPr>
          <w:b/>
        </w:rPr>
        <w:t xml:space="preserve"> </w:t>
      </w:r>
      <w:r w:rsidR="00FB01A6" w:rsidRPr="005C761C">
        <w:rPr>
          <w:b/>
        </w:rPr>
        <w:t>Retreat</w:t>
      </w:r>
      <w:r w:rsidR="008763A9" w:rsidRPr="005C761C">
        <w:rPr>
          <w:b/>
        </w:rPr>
        <w:t xml:space="preserve"> and </w:t>
      </w:r>
      <w:r w:rsidR="00FB01A6" w:rsidRPr="005C761C">
        <w:rPr>
          <w:b/>
        </w:rPr>
        <w:t>November 29</w:t>
      </w:r>
      <w:r w:rsidR="00037335" w:rsidRPr="005C761C">
        <w:rPr>
          <w:b/>
        </w:rPr>
        <w:t>, 2016</w:t>
      </w:r>
      <w:r w:rsidRPr="005C761C">
        <w:rPr>
          <w:b/>
        </w:rPr>
        <w:t xml:space="preserve"> Regular Meeting. </w:t>
      </w:r>
    </w:p>
    <w:p w:rsidR="006F394B" w:rsidRPr="005C761C" w:rsidRDefault="006F394B" w:rsidP="006F394B">
      <w:pPr>
        <w:ind w:left="1440" w:hanging="1440"/>
        <w:rPr>
          <w:b/>
        </w:rPr>
      </w:pPr>
    </w:p>
    <w:p w:rsidR="006F394B" w:rsidRPr="005C761C" w:rsidRDefault="008763A9" w:rsidP="00EE0656">
      <w:r w:rsidRPr="005C761C">
        <w:t>The</w:t>
      </w:r>
      <w:r w:rsidR="0067565F">
        <w:t xml:space="preserve"> vote was unanimous</w:t>
      </w:r>
      <w:r w:rsidR="00FB01A6" w:rsidRPr="005C761C">
        <w:t>.</w:t>
      </w:r>
    </w:p>
    <w:p w:rsidR="00894B0B" w:rsidRPr="005C761C" w:rsidRDefault="00894B0B" w:rsidP="00EE0656">
      <w:pPr>
        <w:rPr>
          <w:b/>
          <w:iCs/>
        </w:rPr>
      </w:pPr>
    </w:p>
    <w:p w:rsidR="006F394B" w:rsidRPr="005C761C" w:rsidRDefault="00FB01A6" w:rsidP="00EE0656">
      <w:pPr>
        <w:rPr>
          <w:b/>
          <w:iCs/>
        </w:rPr>
      </w:pPr>
      <w:r w:rsidRPr="005C761C">
        <w:rPr>
          <w:b/>
          <w:iCs/>
        </w:rPr>
        <w:t>Progress Report on Holyoke</w:t>
      </w:r>
      <w:r w:rsidR="008763A9" w:rsidRPr="005C761C">
        <w:rPr>
          <w:b/>
          <w:iCs/>
        </w:rPr>
        <w:t xml:space="preserve"> Public Schools</w:t>
      </w:r>
      <w:r w:rsidR="00037335" w:rsidRPr="005C761C">
        <w:rPr>
          <w:b/>
          <w:iCs/>
        </w:rPr>
        <w:t xml:space="preserve"> </w:t>
      </w:r>
    </w:p>
    <w:p w:rsidR="008763A9" w:rsidRPr="005C761C" w:rsidRDefault="008763A9" w:rsidP="00EE0656">
      <w:pPr>
        <w:rPr>
          <w:b/>
          <w:iCs/>
        </w:rPr>
      </w:pPr>
    </w:p>
    <w:p w:rsidR="004F4B65" w:rsidRPr="005C761C" w:rsidRDefault="006F394B" w:rsidP="004F4B65">
      <w:pPr>
        <w:rPr>
          <w:color w:val="000000"/>
        </w:rPr>
      </w:pPr>
      <w:r w:rsidRPr="005C761C">
        <w:rPr>
          <w:iCs/>
        </w:rPr>
        <w:t>Commissi</w:t>
      </w:r>
      <w:r w:rsidR="008763A9" w:rsidRPr="005C761C">
        <w:rPr>
          <w:iCs/>
        </w:rPr>
        <w:t>one</w:t>
      </w:r>
      <w:r w:rsidR="00FB01A6" w:rsidRPr="005C761C">
        <w:rPr>
          <w:iCs/>
        </w:rPr>
        <w:t xml:space="preserve">r Chester introduced Holyoke </w:t>
      </w:r>
      <w:r w:rsidR="001F6995">
        <w:rPr>
          <w:iCs/>
        </w:rPr>
        <w:t>Receiver/</w:t>
      </w:r>
      <w:r w:rsidR="0067565F">
        <w:rPr>
          <w:iCs/>
        </w:rPr>
        <w:t>Superintendent</w:t>
      </w:r>
      <w:r w:rsidR="00FB01A6" w:rsidRPr="005C761C">
        <w:rPr>
          <w:iCs/>
        </w:rPr>
        <w:t xml:space="preserve"> </w:t>
      </w:r>
      <w:r w:rsidR="0067565F">
        <w:rPr>
          <w:iCs/>
        </w:rPr>
        <w:t xml:space="preserve">Stephen </w:t>
      </w:r>
      <w:r w:rsidR="00FB01A6" w:rsidRPr="005C761C">
        <w:rPr>
          <w:iCs/>
        </w:rPr>
        <w:t>Zrike</w:t>
      </w:r>
      <w:r w:rsidR="001F6995">
        <w:rPr>
          <w:iCs/>
        </w:rPr>
        <w:t xml:space="preserve">; </w:t>
      </w:r>
      <w:r w:rsidR="00FB01A6" w:rsidRPr="005C761C">
        <w:rPr>
          <w:iCs/>
        </w:rPr>
        <w:t>Alyson Lingsch, Principal of the Morgan School</w:t>
      </w:r>
      <w:r w:rsidR="001F6995">
        <w:rPr>
          <w:iCs/>
        </w:rPr>
        <w:t>;</w:t>
      </w:r>
      <w:r w:rsidR="00FB01A6" w:rsidRPr="005C761C">
        <w:rPr>
          <w:iCs/>
        </w:rPr>
        <w:t xml:space="preserve"> </w:t>
      </w:r>
      <w:r w:rsidR="00CA5C05" w:rsidRPr="005C761C">
        <w:rPr>
          <w:iCs/>
        </w:rPr>
        <w:t>Senior Associate Commissioner</w:t>
      </w:r>
      <w:r w:rsidR="0077498C" w:rsidRPr="005C761C">
        <w:rPr>
          <w:iCs/>
        </w:rPr>
        <w:t xml:space="preserve"> Russell Johnston</w:t>
      </w:r>
      <w:r w:rsidR="001F6995">
        <w:rPr>
          <w:iCs/>
        </w:rPr>
        <w:t>;</w:t>
      </w:r>
      <w:r w:rsidR="00FB01A6" w:rsidRPr="005C761C">
        <w:rPr>
          <w:iCs/>
        </w:rPr>
        <w:t xml:space="preserve"> and </w:t>
      </w:r>
      <w:r w:rsidR="0067565F" w:rsidRPr="005C761C">
        <w:rPr>
          <w:color w:val="000000"/>
        </w:rPr>
        <w:t>Ventura Rodrigue</w:t>
      </w:r>
      <w:r w:rsidR="0067565F">
        <w:rPr>
          <w:color w:val="000000"/>
        </w:rPr>
        <w:t>z</w:t>
      </w:r>
      <w:r w:rsidR="001F6995">
        <w:rPr>
          <w:color w:val="000000"/>
        </w:rPr>
        <w:t>,</w:t>
      </w:r>
      <w:r w:rsidR="0067565F" w:rsidRPr="005C761C">
        <w:rPr>
          <w:color w:val="000000"/>
        </w:rPr>
        <w:t xml:space="preserve"> </w:t>
      </w:r>
      <w:r w:rsidR="0067565F">
        <w:rPr>
          <w:color w:val="000000"/>
        </w:rPr>
        <w:t xml:space="preserve">Director of the Department’s </w:t>
      </w:r>
      <w:r w:rsidR="004F4B65" w:rsidRPr="005C761C">
        <w:rPr>
          <w:color w:val="000000"/>
        </w:rPr>
        <w:t>Off</w:t>
      </w:r>
      <w:r w:rsidR="0067565F">
        <w:rPr>
          <w:color w:val="000000"/>
        </w:rPr>
        <w:t>ice of Strategic Transformation</w:t>
      </w:r>
      <w:r w:rsidR="004F4B65" w:rsidRPr="005C761C">
        <w:rPr>
          <w:color w:val="000000"/>
        </w:rPr>
        <w:t xml:space="preserve">. </w:t>
      </w:r>
    </w:p>
    <w:p w:rsidR="00CA5C05" w:rsidRPr="005C761C" w:rsidRDefault="00CA5C05" w:rsidP="00EE0656">
      <w:pPr>
        <w:rPr>
          <w:b/>
          <w:iCs/>
        </w:rPr>
      </w:pPr>
    </w:p>
    <w:p w:rsidR="007535A2" w:rsidRDefault="001F6995" w:rsidP="007535A2">
      <w:pPr>
        <w:rPr>
          <w:bCs/>
        </w:rPr>
      </w:pPr>
      <w:r>
        <w:rPr>
          <w:bCs/>
        </w:rPr>
        <w:t xml:space="preserve">Dr. Zrike presented the </w:t>
      </w:r>
      <w:r w:rsidR="00B55255" w:rsidRPr="005C761C">
        <w:rPr>
          <w:bCs/>
        </w:rPr>
        <w:t>district update</w:t>
      </w:r>
      <w:r>
        <w:rPr>
          <w:bCs/>
        </w:rPr>
        <w:t xml:space="preserve">, including the Holyoke Public Schools vision, values, and strategic priorities. He reported on instructional improvements, secondary school redesign, family and community engagement, breakfast in the classroom, and systems integration. </w:t>
      </w:r>
      <w:r w:rsidR="00B55255" w:rsidRPr="005C761C">
        <w:rPr>
          <w:bCs/>
        </w:rPr>
        <w:t>Alyson Lingsch</w:t>
      </w:r>
      <w:r>
        <w:rPr>
          <w:bCs/>
        </w:rPr>
        <w:t>,</w:t>
      </w:r>
      <w:r w:rsidR="00B55255" w:rsidRPr="005C761C">
        <w:rPr>
          <w:bCs/>
        </w:rPr>
        <w:t xml:space="preserve"> who is in her third year as principal at the Morgan School</w:t>
      </w:r>
      <w:r>
        <w:rPr>
          <w:bCs/>
        </w:rPr>
        <w:t xml:space="preserve">, presented a report on the school’s progress since it was determined to be Level 5 in October 2013. She </w:t>
      </w:r>
      <w:r w:rsidR="003C24AF">
        <w:rPr>
          <w:bCs/>
        </w:rPr>
        <w:t xml:space="preserve">highlighted </w:t>
      </w:r>
      <w:r w:rsidRPr="005C761C">
        <w:rPr>
          <w:bCs/>
        </w:rPr>
        <w:t>key levers for improvement at the Morgan School</w:t>
      </w:r>
      <w:r>
        <w:rPr>
          <w:bCs/>
        </w:rPr>
        <w:t xml:space="preserve"> and the </w:t>
      </w:r>
      <w:r w:rsidR="007535A2" w:rsidRPr="005C761C">
        <w:rPr>
          <w:bCs/>
        </w:rPr>
        <w:t xml:space="preserve">gains </w:t>
      </w:r>
      <w:r>
        <w:rPr>
          <w:bCs/>
        </w:rPr>
        <w:t xml:space="preserve">students have made </w:t>
      </w:r>
      <w:r w:rsidR="007535A2" w:rsidRPr="005C761C">
        <w:rPr>
          <w:bCs/>
        </w:rPr>
        <w:t>in E</w:t>
      </w:r>
      <w:r>
        <w:rPr>
          <w:bCs/>
        </w:rPr>
        <w:t>nglish language arts and m</w:t>
      </w:r>
      <w:r w:rsidR="007535A2" w:rsidRPr="005C761C">
        <w:rPr>
          <w:bCs/>
        </w:rPr>
        <w:t>athematics s</w:t>
      </w:r>
      <w:r>
        <w:rPr>
          <w:bCs/>
        </w:rPr>
        <w:t>ince the implementation of the t</w:t>
      </w:r>
      <w:r w:rsidR="007535A2" w:rsidRPr="005C761C">
        <w:rPr>
          <w:bCs/>
        </w:rPr>
        <w:t xml:space="preserve">urnaround plan in 2014. </w:t>
      </w:r>
    </w:p>
    <w:p w:rsidR="001F6995" w:rsidRPr="005C761C" w:rsidRDefault="001F6995" w:rsidP="007535A2">
      <w:pPr>
        <w:rPr>
          <w:bCs/>
        </w:rPr>
      </w:pPr>
    </w:p>
    <w:p w:rsidR="00303684" w:rsidRDefault="00424C51" w:rsidP="00542BA6">
      <w:pPr>
        <w:rPr>
          <w:bCs/>
        </w:rPr>
      </w:pPr>
      <w:r>
        <w:rPr>
          <w:bCs/>
        </w:rPr>
        <w:t xml:space="preserve">In response to </w:t>
      </w:r>
      <w:r w:rsidRPr="005C761C">
        <w:rPr>
          <w:bCs/>
        </w:rPr>
        <w:t>Chair Sagan</w:t>
      </w:r>
      <w:r>
        <w:rPr>
          <w:bCs/>
        </w:rPr>
        <w:t xml:space="preserve">’s </w:t>
      </w:r>
      <w:r w:rsidR="00303684">
        <w:rPr>
          <w:bCs/>
        </w:rPr>
        <w:t xml:space="preserve">question, Dr. </w:t>
      </w:r>
      <w:r w:rsidR="007535A2" w:rsidRPr="005C761C">
        <w:rPr>
          <w:bCs/>
        </w:rPr>
        <w:t xml:space="preserve">Zrike </w:t>
      </w:r>
      <w:r w:rsidR="00303684">
        <w:rPr>
          <w:bCs/>
        </w:rPr>
        <w:t xml:space="preserve">said </w:t>
      </w:r>
      <w:r w:rsidR="007535A2" w:rsidRPr="005C761C">
        <w:rPr>
          <w:bCs/>
        </w:rPr>
        <w:t>performance for all Holyoke Public School students</w:t>
      </w:r>
      <w:r w:rsidR="00303684">
        <w:rPr>
          <w:bCs/>
        </w:rPr>
        <w:t xml:space="preserve"> would increase with continued attention to tight systems for instruction, use of data on</w:t>
      </w:r>
      <w:r w:rsidR="007535A2" w:rsidRPr="005C761C">
        <w:rPr>
          <w:bCs/>
        </w:rPr>
        <w:t xml:space="preserve"> student learning</w:t>
      </w:r>
      <w:r w:rsidR="00303684">
        <w:rPr>
          <w:bCs/>
        </w:rPr>
        <w:t xml:space="preserve">, and effective use of instructional time. </w:t>
      </w:r>
      <w:r w:rsidR="007535A2" w:rsidRPr="005C761C">
        <w:rPr>
          <w:bCs/>
        </w:rPr>
        <w:t xml:space="preserve">Commissioner Chester noted that </w:t>
      </w:r>
      <w:r w:rsidR="003C24AF">
        <w:rPr>
          <w:bCs/>
        </w:rPr>
        <w:t xml:space="preserve">the first district placed in Level 5, Lawrence, has been </w:t>
      </w:r>
      <w:r>
        <w:rPr>
          <w:bCs/>
        </w:rPr>
        <w:t>in receivership</w:t>
      </w:r>
      <w:r w:rsidR="003C24AF">
        <w:rPr>
          <w:bCs/>
        </w:rPr>
        <w:t xml:space="preserve"> for five years and has</w:t>
      </w:r>
      <w:r>
        <w:rPr>
          <w:bCs/>
        </w:rPr>
        <w:t xml:space="preserve"> made </w:t>
      </w:r>
      <w:r w:rsidR="00303684">
        <w:rPr>
          <w:bCs/>
        </w:rPr>
        <w:t>great gains and expanded opportunities for students but still</w:t>
      </w:r>
      <w:r>
        <w:rPr>
          <w:bCs/>
        </w:rPr>
        <w:t xml:space="preserve"> has</w:t>
      </w:r>
      <w:r w:rsidR="00303684">
        <w:rPr>
          <w:bCs/>
        </w:rPr>
        <w:t xml:space="preserve"> </w:t>
      </w:r>
      <w:r w:rsidR="007535A2" w:rsidRPr="005C761C">
        <w:rPr>
          <w:bCs/>
        </w:rPr>
        <w:t>a long way to go</w:t>
      </w:r>
      <w:r w:rsidR="00303684">
        <w:rPr>
          <w:bCs/>
        </w:rPr>
        <w:t xml:space="preserve">. He </w:t>
      </w:r>
      <w:r w:rsidR="003C24AF">
        <w:rPr>
          <w:bCs/>
        </w:rPr>
        <w:t xml:space="preserve">said </w:t>
      </w:r>
      <w:r w:rsidR="00303684">
        <w:rPr>
          <w:bCs/>
        </w:rPr>
        <w:t xml:space="preserve">we </w:t>
      </w:r>
      <w:r w:rsidR="00542BA6" w:rsidRPr="005C761C">
        <w:rPr>
          <w:bCs/>
        </w:rPr>
        <w:t>know what it takes</w:t>
      </w:r>
      <w:r w:rsidR="00B55255" w:rsidRPr="005C761C">
        <w:rPr>
          <w:bCs/>
        </w:rPr>
        <w:t xml:space="preserve"> to </w:t>
      </w:r>
      <w:r w:rsidR="00303684">
        <w:rPr>
          <w:bCs/>
        </w:rPr>
        <w:t xml:space="preserve">move a district from </w:t>
      </w:r>
      <w:r w:rsidR="00B55255" w:rsidRPr="005C761C">
        <w:rPr>
          <w:bCs/>
        </w:rPr>
        <w:t>floundering to functioning</w:t>
      </w:r>
      <w:r w:rsidR="00303684">
        <w:rPr>
          <w:bCs/>
        </w:rPr>
        <w:t>; now we have to move it from good to great</w:t>
      </w:r>
      <w:r w:rsidR="00B55255" w:rsidRPr="005C761C">
        <w:rPr>
          <w:bCs/>
        </w:rPr>
        <w:t xml:space="preserve">. </w:t>
      </w:r>
    </w:p>
    <w:p w:rsidR="00303684" w:rsidRDefault="00303684" w:rsidP="00542BA6">
      <w:pPr>
        <w:rPr>
          <w:bCs/>
        </w:rPr>
      </w:pPr>
    </w:p>
    <w:p w:rsidR="00904875" w:rsidRDefault="00542BA6" w:rsidP="00904875">
      <w:pPr>
        <w:rPr>
          <w:bCs/>
        </w:rPr>
      </w:pPr>
      <w:r w:rsidRPr="005C761C">
        <w:rPr>
          <w:bCs/>
        </w:rPr>
        <w:t xml:space="preserve">Member </w:t>
      </w:r>
      <w:r w:rsidR="00B55255" w:rsidRPr="005C761C">
        <w:rPr>
          <w:bCs/>
        </w:rPr>
        <w:t>M</w:t>
      </w:r>
      <w:r w:rsidRPr="005C761C">
        <w:rPr>
          <w:bCs/>
        </w:rPr>
        <w:t xml:space="preserve">oriarty thanked </w:t>
      </w:r>
      <w:r w:rsidR="00303684">
        <w:rPr>
          <w:bCs/>
        </w:rPr>
        <w:t xml:space="preserve">Dr. </w:t>
      </w:r>
      <w:r w:rsidRPr="005C761C">
        <w:rPr>
          <w:bCs/>
        </w:rPr>
        <w:t xml:space="preserve">Zrike for </w:t>
      </w:r>
      <w:r w:rsidR="00303684">
        <w:rPr>
          <w:bCs/>
        </w:rPr>
        <w:t xml:space="preserve">focusing on </w:t>
      </w:r>
      <w:r w:rsidRPr="005C761C">
        <w:rPr>
          <w:bCs/>
        </w:rPr>
        <w:t>grade three reading</w:t>
      </w:r>
      <w:r w:rsidR="00303684">
        <w:rPr>
          <w:bCs/>
        </w:rPr>
        <w:t xml:space="preserve">. Mr. Moriarty </w:t>
      </w:r>
      <w:r w:rsidR="003C24AF">
        <w:rPr>
          <w:bCs/>
        </w:rPr>
        <w:t xml:space="preserve">said </w:t>
      </w:r>
      <w:r w:rsidR="00303684">
        <w:rPr>
          <w:bCs/>
        </w:rPr>
        <w:t xml:space="preserve">the </w:t>
      </w:r>
      <w:r w:rsidRPr="005C761C">
        <w:rPr>
          <w:bCs/>
        </w:rPr>
        <w:t xml:space="preserve">Morgan School </w:t>
      </w:r>
      <w:r w:rsidR="00303684">
        <w:rPr>
          <w:bCs/>
        </w:rPr>
        <w:t xml:space="preserve">community has a high concentration of poverty and he </w:t>
      </w:r>
      <w:r w:rsidRPr="005C761C">
        <w:rPr>
          <w:bCs/>
        </w:rPr>
        <w:t xml:space="preserve">appreciates the </w:t>
      </w:r>
      <w:r w:rsidR="00303684">
        <w:rPr>
          <w:bCs/>
        </w:rPr>
        <w:t xml:space="preserve">school’s </w:t>
      </w:r>
      <w:r w:rsidR="00B55255" w:rsidRPr="005C761C">
        <w:rPr>
          <w:bCs/>
        </w:rPr>
        <w:t>parent outreach and home visits</w:t>
      </w:r>
      <w:r w:rsidRPr="005C761C">
        <w:rPr>
          <w:bCs/>
        </w:rPr>
        <w:t xml:space="preserve">. </w:t>
      </w:r>
      <w:r w:rsidR="00303684">
        <w:rPr>
          <w:bCs/>
        </w:rPr>
        <w:t xml:space="preserve">He </w:t>
      </w:r>
      <w:r w:rsidR="003C24AF">
        <w:rPr>
          <w:bCs/>
        </w:rPr>
        <w:t xml:space="preserve">added </w:t>
      </w:r>
      <w:r w:rsidR="00303684">
        <w:rPr>
          <w:bCs/>
        </w:rPr>
        <w:t>that consistency</w:t>
      </w:r>
      <w:r w:rsidRPr="005C761C">
        <w:rPr>
          <w:bCs/>
        </w:rPr>
        <w:t xml:space="preserve"> of leadership is important</w:t>
      </w:r>
      <w:r w:rsidR="00B55255" w:rsidRPr="005C761C">
        <w:rPr>
          <w:bCs/>
        </w:rPr>
        <w:t>.</w:t>
      </w:r>
      <w:r w:rsidR="00303684">
        <w:rPr>
          <w:bCs/>
        </w:rPr>
        <w:t xml:space="preserve"> </w:t>
      </w:r>
      <w:r w:rsidR="00424C51">
        <w:rPr>
          <w:bCs/>
        </w:rPr>
        <w:t>In response to questions</w:t>
      </w:r>
      <w:r w:rsidR="00BE78F6">
        <w:rPr>
          <w:bCs/>
        </w:rPr>
        <w:t xml:space="preserve">, Dr. Zrike said the secondary redesign initiative </w:t>
      </w:r>
      <w:r w:rsidRPr="005C761C">
        <w:rPr>
          <w:bCs/>
        </w:rPr>
        <w:t>includes middle school</w:t>
      </w:r>
      <w:r w:rsidR="00BE78F6">
        <w:rPr>
          <w:bCs/>
        </w:rPr>
        <w:t xml:space="preserve"> as well as high school</w:t>
      </w:r>
      <w:r w:rsidRPr="005C761C">
        <w:rPr>
          <w:bCs/>
        </w:rPr>
        <w:t xml:space="preserve"> students</w:t>
      </w:r>
      <w:r w:rsidR="00BE78F6">
        <w:rPr>
          <w:bCs/>
        </w:rPr>
        <w:t xml:space="preserve">, and </w:t>
      </w:r>
      <w:r w:rsidR="00AA7FB1" w:rsidRPr="005C761C">
        <w:rPr>
          <w:bCs/>
        </w:rPr>
        <w:t xml:space="preserve">the district </w:t>
      </w:r>
      <w:r w:rsidR="00BE78F6">
        <w:rPr>
          <w:bCs/>
        </w:rPr>
        <w:t>uses</w:t>
      </w:r>
      <w:r w:rsidR="00B55255" w:rsidRPr="005C761C">
        <w:rPr>
          <w:bCs/>
        </w:rPr>
        <w:t xml:space="preserve"> grades and attendance data to </w:t>
      </w:r>
      <w:r w:rsidR="00BE78F6">
        <w:rPr>
          <w:bCs/>
        </w:rPr>
        <w:t xml:space="preserve">determine individual students’ risks and opportunities. </w:t>
      </w:r>
      <w:r w:rsidR="00904875" w:rsidRPr="005C761C">
        <w:rPr>
          <w:bCs/>
        </w:rPr>
        <w:t xml:space="preserve">Member Stewart </w:t>
      </w:r>
      <w:r w:rsidR="00BE78F6">
        <w:rPr>
          <w:bCs/>
        </w:rPr>
        <w:t xml:space="preserve">commended the </w:t>
      </w:r>
      <w:r w:rsidR="00904875" w:rsidRPr="005C761C">
        <w:rPr>
          <w:bCs/>
        </w:rPr>
        <w:t>family outreach</w:t>
      </w:r>
      <w:r w:rsidR="00BE78F6">
        <w:rPr>
          <w:bCs/>
        </w:rPr>
        <w:t xml:space="preserve"> efforts</w:t>
      </w:r>
      <w:r w:rsidR="00904875" w:rsidRPr="005C761C">
        <w:rPr>
          <w:bCs/>
        </w:rPr>
        <w:t>.</w:t>
      </w:r>
    </w:p>
    <w:p w:rsidR="00BE78F6" w:rsidRPr="005C761C" w:rsidRDefault="00BE78F6" w:rsidP="00904875">
      <w:pPr>
        <w:rPr>
          <w:bCs/>
        </w:rPr>
      </w:pPr>
    </w:p>
    <w:p w:rsidR="003B212A" w:rsidRPr="005C761C" w:rsidRDefault="00904875" w:rsidP="003B212A">
      <w:pPr>
        <w:rPr>
          <w:bCs/>
        </w:rPr>
      </w:pPr>
      <w:r w:rsidRPr="005C761C">
        <w:rPr>
          <w:bCs/>
        </w:rPr>
        <w:t>Member McKenna commen</w:t>
      </w:r>
      <w:r w:rsidR="00C34AF8">
        <w:rPr>
          <w:bCs/>
        </w:rPr>
        <w:t>ded Dr. Zrike on</w:t>
      </w:r>
      <w:r w:rsidR="00201FA7">
        <w:rPr>
          <w:bCs/>
        </w:rPr>
        <w:t xml:space="preserve"> expanding</w:t>
      </w:r>
      <w:r w:rsidR="00C34AF8">
        <w:rPr>
          <w:bCs/>
        </w:rPr>
        <w:t xml:space="preserve"> breakfast in the classroom and asked about addressing s</w:t>
      </w:r>
      <w:r w:rsidR="00B55255" w:rsidRPr="005C761C">
        <w:rPr>
          <w:bCs/>
        </w:rPr>
        <w:t>ummer learning</w:t>
      </w:r>
      <w:r w:rsidR="00C34AF8">
        <w:rPr>
          <w:bCs/>
        </w:rPr>
        <w:t xml:space="preserve"> loss. Dr. Z</w:t>
      </w:r>
      <w:r w:rsidRPr="005C761C">
        <w:rPr>
          <w:bCs/>
        </w:rPr>
        <w:t xml:space="preserve">rike </w:t>
      </w:r>
      <w:r w:rsidR="00C34AF8">
        <w:rPr>
          <w:bCs/>
        </w:rPr>
        <w:t xml:space="preserve">responded that the district </w:t>
      </w:r>
      <w:r w:rsidR="00424C51">
        <w:rPr>
          <w:bCs/>
        </w:rPr>
        <w:t xml:space="preserve">is </w:t>
      </w:r>
      <w:r w:rsidR="00C34AF8">
        <w:rPr>
          <w:bCs/>
        </w:rPr>
        <w:t xml:space="preserve">planning summer programs and acceleration academies and will seek to </w:t>
      </w:r>
      <w:r w:rsidR="003B212A" w:rsidRPr="005C761C">
        <w:rPr>
          <w:bCs/>
        </w:rPr>
        <w:t xml:space="preserve">eliminate summer </w:t>
      </w:r>
      <w:r w:rsidR="00C34AF8">
        <w:rPr>
          <w:bCs/>
        </w:rPr>
        <w:t xml:space="preserve">school fees for </w:t>
      </w:r>
      <w:r w:rsidR="003B212A" w:rsidRPr="005C761C">
        <w:rPr>
          <w:bCs/>
        </w:rPr>
        <w:t>at</w:t>
      </w:r>
      <w:r w:rsidR="00C34AF8">
        <w:rPr>
          <w:bCs/>
        </w:rPr>
        <w:t>-</w:t>
      </w:r>
      <w:r w:rsidR="003B212A" w:rsidRPr="005C761C">
        <w:rPr>
          <w:bCs/>
        </w:rPr>
        <w:t xml:space="preserve">risk </w:t>
      </w:r>
      <w:r w:rsidR="003B212A" w:rsidRPr="005C761C">
        <w:rPr>
          <w:bCs/>
        </w:rPr>
        <w:lastRenderedPageBreak/>
        <w:t xml:space="preserve">students. </w:t>
      </w:r>
      <w:r w:rsidR="00B55255" w:rsidRPr="005C761C">
        <w:rPr>
          <w:bCs/>
        </w:rPr>
        <w:t>M</w:t>
      </w:r>
      <w:r w:rsidR="003B212A" w:rsidRPr="005C761C">
        <w:rPr>
          <w:bCs/>
        </w:rPr>
        <w:t>ember</w:t>
      </w:r>
      <w:r w:rsidR="00B55255" w:rsidRPr="005C761C">
        <w:rPr>
          <w:bCs/>
        </w:rPr>
        <w:t xml:space="preserve"> M</w:t>
      </w:r>
      <w:r w:rsidR="003B212A" w:rsidRPr="005C761C">
        <w:rPr>
          <w:bCs/>
        </w:rPr>
        <w:t xml:space="preserve">cKenna </w:t>
      </w:r>
      <w:r w:rsidR="00C34AF8">
        <w:rPr>
          <w:bCs/>
        </w:rPr>
        <w:t xml:space="preserve">said the </w:t>
      </w:r>
      <w:r w:rsidR="003B212A" w:rsidRPr="005C761C">
        <w:rPr>
          <w:bCs/>
        </w:rPr>
        <w:t>National Summe</w:t>
      </w:r>
      <w:r w:rsidR="00C34AF8">
        <w:rPr>
          <w:bCs/>
        </w:rPr>
        <w:t xml:space="preserve">r Learning Association, </w:t>
      </w:r>
      <w:r w:rsidR="00424C51">
        <w:rPr>
          <w:bCs/>
        </w:rPr>
        <w:t xml:space="preserve">whose board she chairs, can provide useful </w:t>
      </w:r>
      <w:r w:rsidR="00C34AF8">
        <w:rPr>
          <w:bCs/>
        </w:rPr>
        <w:t xml:space="preserve">resources. </w:t>
      </w:r>
      <w:r w:rsidR="003B212A" w:rsidRPr="005C761C">
        <w:rPr>
          <w:bCs/>
        </w:rPr>
        <w:t xml:space="preserve">Member </w:t>
      </w:r>
      <w:r w:rsidR="00B55255" w:rsidRPr="005C761C">
        <w:rPr>
          <w:bCs/>
        </w:rPr>
        <w:t>M</w:t>
      </w:r>
      <w:r w:rsidR="003B212A" w:rsidRPr="005C761C">
        <w:rPr>
          <w:bCs/>
        </w:rPr>
        <w:t xml:space="preserve">oriarty </w:t>
      </w:r>
      <w:r w:rsidR="00C34AF8">
        <w:rPr>
          <w:bCs/>
        </w:rPr>
        <w:t xml:space="preserve">said </w:t>
      </w:r>
      <w:r w:rsidR="003B212A" w:rsidRPr="005C761C">
        <w:rPr>
          <w:bCs/>
        </w:rPr>
        <w:t xml:space="preserve">he </w:t>
      </w:r>
      <w:r w:rsidR="00C34AF8">
        <w:rPr>
          <w:bCs/>
        </w:rPr>
        <w:t xml:space="preserve">has seen </w:t>
      </w:r>
      <w:r w:rsidR="003B212A" w:rsidRPr="005C761C">
        <w:rPr>
          <w:bCs/>
        </w:rPr>
        <w:t xml:space="preserve">the </w:t>
      </w:r>
      <w:r w:rsidR="00C34AF8">
        <w:rPr>
          <w:bCs/>
        </w:rPr>
        <w:t xml:space="preserve">positive </w:t>
      </w:r>
      <w:r w:rsidR="003B212A" w:rsidRPr="005C761C">
        <w:rPr>
          <w:bCs/>
        </w:rPr>
        <w:t xml:space="preserve">impact of summer </w:t>
      </w:r>
      <w:r w:rsidR="00C34AF8">
        <w:rPr>
          <w:bCs/>
        </w:rPr>
        <w:t xml:space="preserve">programs </w:t>
      </w:r>
      <w:r w:rsidR="003B212A" w:rsidRPr="005C761C">
        <w:rPr>
          <w:bCs/>
        </w:rPr>
        <w:t>in Holyoke and the YMCA has been a great partner in this work.</w:t>
      </w:r>
    </w:p>
    <w:p w:rsidR="00C34AF8" w:rsidRDefault="00C34AF8" w:rsidP="003B212A">
      <w:pPr>
        <w:rPr>
          <w:bCs/>
        </w:rPr>
      </w:pPr>
    </w:p>
    <w:p w:rsidR="00B55255" w:rsidRPr="005C761C" w:rsidRDefault="003B212A" w:rsidP="003B212A">
      <w:pPr>
        <w:rPr>
          <w:bCs/>
        </w:rPr>
      </w:pPr>
      <w:r w:rsidRPr="005C761C">
        <w:rPr>
          <w:bCs/>
        </w:rPr>
        <w:t>Chair Sagan</w:t>
      </w:r>
      <w:r w:rsidR="00B55255" w:rsidRPr="005C761C">
        <w:rPr>
          <w:bCs/>
        </w:rPr>
        <w:t xml:space="preserve"> </w:t>
      </w:r>
      <w:r w:rsidR="00C34AF8">
        <w:rPr>
          <w:bCs/>
        </w:rPr>
        <w:t xml:space="preserve">thanked </w:t>
      </w:r>
      <w:r w:rsidRPr="005C761C">
        <w:rPr>
          <w:bCs/>
        </w:rPr>
        <w:t>Receiver Zrike and Principal Lingsch</w:t>
      </w:r>
      <w:r w:rsidR="009969D9" w:rsidRPr="005C761C">
        <w:rPr>
          <w:bCs/>
        </w:rPr>
        <w:t xml:space="preserve"> </w:t>
      </w:r>
      <w:r w:rsidR="00C34AF8">
        <w:rPr>
          <w:bCs/>
        </w:rPr>
        <w:t xml:space="preserve">for their presentation and commended their work. </w:t>
      </w:r>
      <w:r w:rsidR="00BB476A">
        <w:rPr>
          <w:bCs/>
        </w:rPr>
        <w:t xml:space="preserve">He said the Board would resume hearing statements from the public </w:t>
      </w:r>
      <w:r w:rsidR="00201FA7">
        <w:rPr>
          <w:bCs/>
        </w:rPr>
        <w:t xml:space="preserve">because </w:t>
      </w:r>
      <w:r w:rsidR="00BB476A">
        <w:rPr>
          <w:bCs/>
        </w:rPr>
        <w:t xml:space="preserve">those who </w:t>
      </w:r>
      <w:r w:rsidR="00FB5D39">
        <w:rPr>
          <w:bCs/>
        </w:rPr>
        <w:t xml:space="preserve">had </w:t>
      </w:r>
      <w:r w:rsidR="00BB476A">
        <w:rPr>
          <w:bCs/>
        </w:rPr>
        <w:t xml:space="preserve">signed up </w:t>
      </w:r>
      <w:r w:rsidR="00FB5D39">
        <w:rPr>
          <w:bCs/>
        </w:rPr>
        <w:t xml:space="preserve">to speak about the Boston School Committee’s decision to close the Mattahunt School </w:t>
      </w:r>
      <w:r w:rsidR="00BB476A">
        <w:rPr>
          <w:bCs/>
        </w:rPr>
        <w:t>were delayed in arriving</w:t>
      </w:r>
      <w:r w:rsidR="00784E84">
        <w:rPr>
          <w:bCs/>
        </w:rPr>
        <w:t xml:space="preserve"> at today’s meeting</w:t>
      </w:r>
      <w:r w:rsidR="00BB476A">
        <w:rPr>
          <w:bCs/>
        </w:rPr>
        <w:t>.</w:t>
      </w:r>
    </w:p>
    <w:p w:rsidR="00CA5C05" w:rsidRPr="005C761C" w:rsidRDefault="00CA5C05" w:rsidP="00EE0656">
      <w:pPr>
        <w:rPr>
          <w:b/>
          <w:iCs/>
        </w:rPr>
      </w:pPr>
    </w:p>
    <w:p w:rsidR="009969D9" w:rsidRPr="005C761C" w:rsidRDefault="00853A07" w:rsidP="009969D9">
      <w:pPr>
        <w:rPr>
          <w:b/>
          <w:iCs/>
        </w:rPr>
      </w:pPr>
      <w:r>
        <w:rPr>
          <w:b/>
          <w:iCs/>
        </w:rPr>
        <w:t xml:space="preserve">Statements from the Public </w:t>
      </w:r>
      <w:r w:rsidR="009969D9" w:rsidRPr="005C761C">
        <w:rPr>
          <w:b/>
          <w:iCs/>
        </w:rPr>
        <w:t>(Continued)</w:t>
      </w:r>
      <w:r w:rsidR="00BB476A">
        <w:rPr>
          <w:b/>
          <w:iCs/>
        </w:rPr>
        <w:t>:</w:t>
      </w:r>
    </w:p>
    <w:p w:rsidR="009969D9" w:rsidRPr="005C761C" w:rsidRDefault="009969D9" w:rsidP="009969D9">
      <w:pPr>
        <w:pStyle w:val="ListParagraph"/>
        <w:numPr>
          <w:ilvl w:val="0"/>
          <w:numId w:val="1"/>
        </w:numPr>
        <w:snapToGrid w:val="0"/>
        <w:rPr>
          <w:iCs/>
        </w:rPr>
      </w:pPr>
      <w:r w:rsidRPr="005C761C">
        <w:rPr>
          <w:iCs/>
        </w:rPr>
        <w:t xml:space="preserve">Aveann Bridgemohan, parent, </w:t>
      </w:r>
      <w:r w:rsidR="00C34AF8">
        <w:rPr>
          <w:iCs/>
        </w:rPr>
        <w:t xml:space="preserve">addressed the Board regarding the closing of the </w:t>
      </w:r>
      <w:r w:rsidRPr="005C761C">
        <w:rPr>
          <w:iCs/>
        </w:rPr>
        <w:t>Mattahunt School</w:t>
      </w:r>
      <w:r w:rsidR="00C34AF8">
        <w:rPr>
          <w:iCs/>
        </w:rPr>
        <w:t>.</w:t>
      </w:r>
    </w:p>
    <w:p w:rsidR="009969D9" w:rsidRPr="005C761C" w:rsidRDefault="009969D9" w:rsidP="009969D9">
      <w:pPr>
        <w:pStyle w:val="ListParagraph"/>
        <w:numPr>
          <w:ilvl w:val="0"/>
          <w:numId w:val="1"/>
        </w:numPr>
        <w:snapToGrid w:val="0"/>
        <w:rPr>
          <w:iCs/>
        </w:rPr>
      </w:pPr>
      <w:r w:rsidRPr="005C761C">
        <w:rPr>
          <w:iCs/>
        </w:rPr>
        <w:t>Peggy Wiesenberg</w:t>
      </w:r>
      <w:r w:rsidR="00C34AF8">
        <w:rPr>
          <w:iCs/>
        </w:rPr>
        <w:t>,</w:t>
      </w:r>
      <w:r w:rsidRPr="005C761C">
        <w:rPr>
          <w:iCs/>
        </w:rPr>
        <w:t xml:space="preserve"> Access to Justice Fellow, </w:t>
      </w:r>
      <w:r w:rsidR="00C34AF8">
        <w:rPr>
          <w:iCs/>
        </w:rPr>
        <w:t xml:space="preserve">addressed the Board regarding the closing of the </w:t>
      </w:r>
      <w:r w:rsidRPr="005C761C">
        <w:rPr>
          <w:iCs/>
        </w:rPr>
        <w:t>Mattahunt School</w:t>
      </w:r>
      <w:r w:rsidR="00C34AF8">
        <w:rPr>
          <w:iCs/>
        </w:rPr>
        <w:t>.</w:t>
      </w:r>
    </w:p>
    <w:p w:rsidR="009969D9" w:rsidRPr="005C761C" w:rsidRDefault="009969D9" w:rsidP="009969D9">
      <w:pPr>
        <w:pStyle w:val="ListParagraph"/>
        <w:numPr>
          <w:ilvl w:val="0"/>
          <w:numId w:val="1"/>
        </w:numPr>
        <w:snapToGrid w:val="0"/>
        <w:rPr>
          <w:iCs/>
        </w:rPr>
      </w:pPr>
      <w:r w:rsidRPr="005C761C">
        <w:rPr>
          <w:iCs/>
        </w:rPr>
        <w:t xml:space="preserve">Barbara Fields, community member, </w:t>
      </w:r>
      <w:r w:rsidR="00C34AF8">
        <w:rPr>
          <w:iCs/>
        </w:rPr>
        <w:t xml:space="preserve">addressed the Board regarding the closing of the </w:t>
      </w:r>
      <w:r w:rsidRPr="005C761C">
        <w:rPr>
          <w:iCs/>
        </w:rPr>
        <w:t>Mattahunt School</w:t>
      </w:r>
      <w:r w:rsidR="00C34AF8">
        <w:rPr>
          <w:iCs/>
        </w:rPr>
        <w:t>.</w:t>
      </w:r>
    </w:p>
    <w:p w:rsidR="009969D9" w:rsidRPr="005C761C" w:rsidRDefault="009969D9" w:rsidP="009969D9">
      <w:pPr>
        <w:pStyle w:val="ListParagraph"/>
        <w:numPr>
          <w:ilvl w:val="0"/>
          <w:numId w:val="1"/>
        </w:numPr>
        <w:snapToGrid w:val="0"/>
        <w:rPr>
          <w:iCs/>
        </w:rPr>
      </w:pPr>
      <w:r w:rsidRPr="005C761C">
        <w:rPr>
          <w:iCs/>
        </w:rPr>
        <w:t xml:space="preserve">Lincoln Larmond, community member, </w:t>
      </w:r>
      <w:r w:rsidR="00C34AF8">
        <w:rPr>
          <w:iCs/>
        </w:rPr>
        <w:t xml:space="preserve">addressed the Board regarding the closing of the </w:t>
      </w:r>
      <w:r w:rsidRPr="005C761C">
        <w:rPr>
          <w:iCs/>
        </w:rPr>
        <w:t>Mattahunt School</w:t>
      </w:r>
      <w:r w:rsidR="00C34AF8">
        <w:rPr>
          <w:iCs/>
        </w:rPr>
        <w:t>.</w:t>
      </w:r>
    </w:p>
    <w:p w:rsidR="00BB476A" w:rsidRDefault="00BB476A" w:rsidP="009969D9">
      <w:pPr>
        <w:snapToGrid w:val="0"/>
        <w:ind w:left="360"/>
        <w:rPr>
          <w:iCs/>
        </w:rPr>
      </w:pPr>
    </w:p>
    <w:p w:rsidR="00FB5D39" w:rsidRDefault="00FB5D39" w:rsidP="00FB5D39">
      <w:pPr>
        <w:snapToGrid w:val="0"/>
        <w:rPr>
          <w:b/>
          <w:iCs/>
        </w:rPr>
      </w:pPr>
      <w:r>
        <w:rPr>
          <w:b/>
          <w:iCs/>
        </w:rPr>
        <w:t>Additional Information Regarding the Mattahunt School in Boston</w:t>
      </w:r>
    </w:p>
    <w:p w:rsidR="00FB5D39" w:rsidRDefault="00FB5D39" w:rsidP="00FB5D39">
      <w:pPr>
        <w:snapToGrid w:val="0"/>
        <w:rPr>
          <w:b/>
          <w:iCs/>
        </w:rPr>
      </w:pPr>
    </w:p>
    <w:p w:rsidR="0098638B" w:rsidRDefault="00FB5D39" w:rsidP="00FB5D39">
      <w:pPr>
        <w:snapToGrid w:val="0"/>
        <w:rPr>
          <w:iCs/>
        </w:rPr>
      </w:pPr>
      <w:r>
        <w:rPr>
          <w:iCs/>
        </w:rPr>
        <w:t xml:space="preserve">Chair Sagan noted </w:t>
      </w:r>
      <w:r w:rsidR="0022150E" w:rsidRPr="005C761C">
        <w:rPr>
          <w:iCs/>
        </w:rPr>
        <w:t>that t</w:t>
      </w:r>
      <w:r w:rsidR="009969D9" w:rsidRPr="005C761C">
        <w:rPr>
          <w:iCs/>
        </w:rPr>
        <w:t xml:space="preserve">he Board spent </w:t>
      </w:r>
      <w:r w:rsidR="00A150F7">
        <w:rPr>
          <w:iCs/>
        </w:rPr>
        <w:t xml:space="preserve">considerable </w:t>
      </w:r>
      <w:r w:rsidR="009969D9" w:rsidRPr="005C761C">
        <w:rPr>
          <w:iCs/>
        </w:rPr>
        <w:t xml:space="preserve">time on </w:t>
      </w:r>
      <w:r>
        <w:rPr>
          <w:iCs/>
        </w:rPr>
        <w:t xml:space="preserve">this item </w:t>
      </w:r>
      <w:r w:rsidR="009D3B55">
        <w:rPr>
          <w:iCs/>
        </w:rPr>
        <w:t xml:space="preserve">at </w:t>
      </w:r>
      <w:r w:rsidR="009C2D4B">
        <w:rPr>
          <w:iCs/>
        </w:rPr>
        <w:t xml:space="preserve">the November </w:t>
      </w:r>
      <w:r w:rsidR="009D3B55">
        <w:rPr>
          <w:iCs/>
        </w:rPr>
        <w:t>meeting</w:t>
      </w:r>
      <w:r w:rsidR="00853A07">
        <w:rPr>
          <w:iCs/>
        </w:rPr>
        <w:t>,</w:t>
      </w:r>
      <w:r w:rsidR="009D3B55">
        <w:rPr>
          <w:iCs/>
        </w:rPr>
        <w:t xml:space="preserve"> </w:t>
      </w:r>
      <w:r>
        <w:rPr>
          <w:iCs/>
        </w:rPr>
        <w:t xml:space="preserve">although the school closure is within the Boston School Committee’s authority, not the Board’s. He asked </w:t>
      </w:r>
      <w:r w:rsidR="0022150E" w:rsidRPr="005C761C">
        <w:rPr>
          <w:iCs/>
        </w:rPr>
        <w:t xml:space="preserve">the Commissioner </w:t>
      </w:r>
      <w:r w:rsidR="00201FA7">
        <w:rPr>
          <w:iCs/>
        </w:rPr>
        <w:t xml:space="preserve">for an </w:t>
      </w:r>
      <w:r w:rsidR="00A150F7">
        <w:rPr>
          <w:iCs/>
        </w:rPr>
        <w:t xml:space="preserve">update. </w:t>
      </w:r>
      <w:r w:rsidR="0022150E" w:rsidRPr="005C761C">
        <w:rPr>
          <w:iCs/>
        </w:rPr>
        <w:t xml:space="preserve">Commissioner </w:t>
      </w:r>
      <w:r>
        <w:rPr>
          <w:iCs/>
        </w:rPr>
        <w:t xml:space="preserve">Chester </w:t>
      </w:r>
      <w:r w:rsidR="009C2D4B">
        <w:rPr>
          <w:iCs/>
        </w:rPr>
        <w:t xml:space="preserve">said that </w:t>
      </w:r>
      <w:r w:rsidR="0022150E" w:rsidRPr="005C761C">
        <w:rPr>
          <w:iCs/>
        </w:rPr>
        <w:t>as he stated</w:t>
      </w:r>
      <w:r w:rsidR="00A150F7">
        <w:rPr>
          <w:iCs/>
        </w:rPr>
        <w:t xml:space="preserve"> at last month’s meeting</w:t>
      </w:r>
      <w:r>
        <w:rPr>
          <w:iCs/>
        </w:rPr>
        <w:t>,</w:t>
      </w:r>
      <w:r w:rsidR="0022150E" w:rsidRPr="005C761C">
        <w:rPr>
          <w:iCs/>
        </w:rPr>
        <w:t xml:space="preserve"> he is comfortable with the</w:t>
      </w:r>
      <w:r>
        <w:rPr>
          <w:iCs/>
        </w:rPr>
        <w:t xml:space="preserve"> decision of</w:t>
      </w:r>
      <w:r w:rsidR="0022150E" w:rsidRPr="005C761C">
        <w:rPr>
          <w:iCs/>
        </w:rPr>
        <w:t xml:space="preserve"> Superintendent Chang and the Boston School Committee to close the Mattahunt School. </w:t>
      </w:r>
      <w:r w:rsidR="00611779">
        <w:rPr>
          <w:iCs/>
        </w:rPr>
        <w:t xml:space="preserve">He </w:t>
      </w:r>
      <w:r w:rsidR="00611779" w:rsidRPr="005C761C">
        <w:rPr>
          <w:iCs/>
        </w:rPr>
        <w:t xml:space="preserve">noted that his </w:t>
      </w:r>
      <w:r w:rsidR="00611779">
        <w:rPr>
          <w:iCs/>
        </w:rPr>
        <w:t xml:space="preserve">previous </w:t>
      </w:r>
      <w:r w:rsidR="00611779" w:rsidRPr="005C761C">
        <w:rPr>
          <w:iCs/>
        </w:rPr>
        <w:t xml:space="preserve">discussions with </w:t>
      </w:r>
      <w:r w:rsidR="00611779">
        <w:rPr>
          <w:iCs/>
        </w:rPr>
        <w:t xml:space="preserve">the </w:t>
      </w:r>
      <w:r w:rsidR="00611779" w:rsidRPr="005C761C">
        <w:rPr>
          <w:iCs/>
        </w:rPr>
        <w:t xml:space="preserve">Boston Public Schools regarding a Level 4 school </w:t>
      </w:r>
      <w:r w:rsidR="00611779">
        <w:rPr>
          <w:iCs/>
        </w:rPr>
        <w:t xml:space="preserve">concerned </w:t>
      </w:r>
      <w:r w:rsidR="00611779" w:rsidRPr="005C761C">
        <w:rPr>
          <w:iCs/>
        </w:rPr>
        <w:t>the Dearborn</w:t>
      </w:r>
      <w:r w:rsidR="00B75114">
        <w:rPr>
          <w:iCs/>
        </w:rPr>
        <w:t xml:space="preserve"> School, and</w:t>
      </w:r>
      <w:r w:rsidR="00611779">
        <w:rPr>
          <w:iCs/>
        </w:rPr>
        <w:t xml:space="preserve"> </w:t>
      </w:r>
      <w:r w:rsidR="00611779" w:rsidRPr="005C761C">
        <w:rPr>
          <w:iCs/>
        </w:rPr>
        <w:t xml:space="preserve">Mayor Walsh, </w:t>
      </w:r>
      <w:r w:rsidR="00611779">
        <w:rPr>
          <w:iCs/>
        </w:rPr>
        <w:t>the s</w:t>
      </w:r>
      <w:r w:rsidR="00611779" w:rsidRPr="005C761C">
        <w:rPr>
          <w:iCs/>
        </w:rPr>
        <w:t>uperintendent</w:t>
      </w:r>
      <w:r w:rsidR="00B75114">
        <w:rPr>
          <w:iCs/>
        </w:rPr>
        <w:t>,</w:t>
      </w:r>
      <w:r w:rsidR="00611779" w:rsidRPr="005C761C">
        <w:rPr>
          <w:iCs/>
        </w:rPr>
        <w:t xml:space="preserve"> and the </w:t>
      </w:r>
      <w:r w:rsidR="00611779">
        <w:rPr>
          <w:iCs/>
        </w:rPr>
        <w:t>school c</w:t>
      </w:r>
      <w:r w:rsidR="00611779" w:rsidRPr="005C761C">
        <w:rPr>
          <w:iCs/>
        </w:rPr>
        <w:t>ommittee took a different approach</w:t>
      </w:r>
      <w:r w:rsidR="00201FA7">
        <w:rPr>
          <w:iCs/>
        </w:rPr>
        <w:t xml:space="preserve"> there</w:t>
      </w:r>
      <w:r w:rsidR="00611779">
        <w:rPr>
          <w:iCs/>
        </w:rPr>
        <w:t xml:space="preserve">, not closing the school but rather engaging an in-district receiver. For </w:t>
      </w:r>
      <w:r w:rsidR="00611779" w:rsidRPr="005C761C">
        <w:rPr>
          <w:iCs/>
        </w:rPr>
        <w:t>the Mattahunt</w:t>
      </w:r>
      <w:r w:rsidR="00611779">
        <w:rPr>
          <w:iCs/>
        </w:rPr>
        <w:t>, the</w:t>
      </w:r>
      <w:r w:rsidR="00611779" w:rsidRPr="005C761C">
        <w:rPr>
          <w:iCs/>
        </w:rPr>
        <w:t xml:space="preserve"> Boston </w:t>
      </w:r>
      <w:r w:rsidR="00611779">
        <w:rPr>
          <w:iCs/>
        </w:rPr>
        <w:t xml:space="preserve">officials </w:t>
      </w:r>
      <w:r w:rsidR="00611779" w:rsidRPr="005C761C">
        <w:rPr>
          <w:iCs/>
        </w:rPr>
        <w:t xml:space="preserve">decided closure was the best decision. The </w:t>
      </w:r>
      <w:r w:rsidR="00611779">
        <w:rPr>
          <w:iCs/>
        </w:rPr>
        <w:t>Commissioner said the k</w:t>
      </w:r>
      <w:r w:rsidR="00611779" w:rsidRPr="005C761C">
        <w:rPr>
          <w:iCs/>
        </w:rPr>
        <w:t>ey question i</w:t>
      </w:r>
      <w:r w:rsidR="00611779">
        <w:rPr>
          <w:iCs/>
        </w:rPr>
        <w:t>n these situations i</w:t>
      </w:r>
      <w:r w:rsidR="00611779" w:rsidRPr="005C761C">
        <w:rPr>
          <w:iCs/>
        </w:rPr>
        <w:t>s w</w:t>
      </w:r>
      <w:r w:rsidR="00611779">
        <w:rPr>
          <w:iCs/>
        </w:rPr>
        <w:t xml:space="preserve">hether the next step will result in better education for </w:t>
      </w:r>
      <w:r w:rsidR="00611779" w:rsidRPr="005C761C">
        <w:rPr>
          <w:iCs/>
        </w:rPr>
        <w:t>the students</w:t>
      </w:r>
      <w:r w:rsidR="00611779">
        <w:rPr>
          <w:iCs/>
        </w:rPr>
        <w:t xml:space="preserve">. </w:t>
      </w:r>
      <w:r w:rsidR="00201FA7">
        <w:rPr>
          <w:iCs/>
        </w:rPr>
        <w:t>He</w:t>
      </w:r>
      <w:r w:rsidR="0022150E" w:rsidRPr="005C761C">
        <w:rPr>
          <w:iCs/>
        </w:rPr>
        <w:t xml:space="preserve"> </w:t>
      </w:r>
      <w:r>
        <w:rPr>
          <w:iCs/>
        </w:rPr>
        <w:t xml:space="preserve">said </w:t>
      </w:r>
      <w:r w:rsidR="0022150E" w:rsidRPr="005C761C">
        <w:rPr>
          <w:iCs/>
        </w:rPr>
        <w:t xml:space="preserve">he </w:t>
      </w:r>
      <w:r>
        <w:rPr>
          <w:iCs/>
        </w:rPr>
        <w:t xml:space="preserve">spoke </w:t>
      </w:r>
      <w:r w:rsidR="0022150E" w:rsidRPr="005C761C">
        <w:rPr>
          <w:iCs/>
        </w:rPr>
        <w:t>with Superintendent Chang and the Boston School Committee Chair after the November Board meeting</w:t>
      </w:r>
      <w:r w:rsidR="00A150F7">
        <w:rPr>
          <w:iCs/>
        </w:rPr>
        <w:t>, per the Board’s direction,</w:t>
      </w:r>
      <w:r w:rsidR="009D3B55">
        <w:rPr>
          <w:iCs/>
        </w:rPr>
        <w:t xml:space="preserve"> and </w:t>
      </w:r>
      <w:r w:rsidR="00201FA7">
        <w:rPr>
          <w:iCs/>
        </w:rPr>
        <w:t xml:space="preserve">also </w:t>
      </w:r>
      <w:r w:rsidR="00611779">
        <w:rPr>
          <w:iCs/>
        </w:rPr>
        <w:t xml:space="preserve">met with </w:t>
      </w:r>
      <w:r w:rsidR="00611779" w:rsidRPr="005C761C">
        <w:rPr>
          <w:iCs/>
        </w:rPr>
        <w:t>the Mayor’s education advisor</w:t>
      </w:r>
      <w:r w:rsidR="00201FA7">
        <w:rPr>
          <w:iCs/>
        </w:rPr>
        <w:t xml:space="preserve">. He said </w:t>
      </w:r>
      <w:r w:rsidR="00611779">
        <w:rPr>
          <w:iCs/>
        </w:rPr>
        <w:t xml:space="preserve">the </w:t>
      </w:r>
      <w:r w:rsidR="00201FA7">
        <w:rPr>
          <w:iCs/>
        </w:rPr>
        <w:t xml:space="preserve">local school officials’ </w:t>
      </w:r>
      <w:r w:rsidR="00611779">
        <w:rPr>
          <w:iCs/>
        </w:rPr>
        <w:t xml:space="preserve">decision </w:t>
      </w:r>
      <w:r w:rsidR="00201FA7">
        <w:rPr>
          <w:iCs/>
        </w:rPr>
        <w:t xml:space="preserve">stands and cautioned against second-guessing it. </w:t>
      </w:r>
    </w:p>
    <w:p w:rsidR="0098638B" w:rsidRDefault="0098638B" w:rsidP="00FB5D39">
      <w:pPr>
        <w:snapToGrid w:val="0"/>
        <w:rPr>
          <w:iCs/>
        </w:rPr>
      </w:pPr>
    </w:p>
    <w:p w:rsidR="009969D9" w:rsidRPr="005C761C" w:rsidRDefault="0098638B" w:rsidP="00FB5D39">
      <w:pPr>
        <w:snapToGrid w:val="0"/>
        <w:rPr>
          <w:iCs/>
        </w:rPr>
      </w:pPr>
      <w:r w:rsidRPr="005C761C">
        <w:rPr>
          <w:iCs/>
        </w:rPr>
        <w:t xml:space="preserve">Commissioner </w:t>
      </w:r>
      <w:r>
        <w:rPr>
          <w:iCs/>
        </w:rPr>
        <w:t xml:space="preserve">Chester said </w:t>
      </w:r>
      <w:r w:rsidRPr="005C761C">
        <w:rPr>
          <w:iCs/>
        </w:rPr>
        <w:t xml:space="preserve">30 percent </w:t>
      </w:r>
      <w:r>
        <w:rPr>
          <w:iCs/>
        </w:rPr>
        <w:t xml:space="preserve">of the students enrolled at the </w:t>
      </w:r>
      <w:r w:rsidR="00E640F0" w:rsidRPr="005C761C">
        <w:rPr>
          <w:iCs/>
        </w:rPr>
        <w:t xml:space="preserve">Mattahunt School </w:t>
      </w:r>
      <w:r>
        <w:rPr>
          <w:iCs/>
        </w:rPr>
        <w:t xml:space="preserve">are </w:t>
      </w:r>
      <w:r w:rsidR="009969D9" w:rsidRPr="005C761C">
        <w:rPr>
          <w:iCs/>
        </w:rPr>
        <w:t>E</w:t>
      </w:r>
      <w:r w:rsidR="00E640F0" w:rsidRPr="005C761C">
        <w:rPr>
          <w:iCs/>
        </w:rPr>
        <w:t xml:space="preserve">nglish </w:t>
      </w:r>
      <w:r>
        <w:rPr>
          <w:iCs/>
        </w:rPr>
        <w:t>l</w:t>
      </w:r>
      <w:r w:rsidR="00E640F0" w:rsidRPr="005C761C">
        <w:rPr>
          <w:iCs/>
        </w:rPr>
        <w:t xml:space="preserve">anguage </w:t>
      </w:r>
      <w:r>
        <w:rPr>
          <w:iCs/>
        </w:rPr>
        <w:t>l</w:t>
      </w:r>
      <w:r w:rsidR="00E640F0" w:rsidRPr="005C761C">
        <w:rPr>
          <w:iCs/>
        </w:rPr>
        <w:t xml:space="preserve">earners. </w:t>
      </w:r>
      <w:r w:rsidR="000424A6">
        <w:rPr>
          <w:iCs/>
        </w:rPr>
        <w:t xml:space="preserve">He </w:t>
      </w:r>
      <w:r w:rsidR="00E640F0" w:rsidRPr="005C761C">
        <w:rPr>
          <w:iCs/>
        </w:rPr>
        <w:t xml:space="preserve">commented that he </w:t>
      </w:r>
      <w:r w:rsidR="00201FA7">
        <w:rPr>
          <w:iCs/>
        </w:rPr>
        <w:t xml:space="preserve">and U.S. Education </w:t>
      </w:r>
      <w:r w:rsidR="00201FA7" w:rsidRPr="005C761C">
        <w:rPr>
          <w:iCs/>
        </w:rPr>
        <w:t xml:space="preserve">Secretary </w:t>
      </w:r>
      <w:r w:rsidR="00201FA7">
        <w:rPr>
          <w:iCs/>
        </w:rPr>
        <w:t xml:space="preserve">John </w:t>
      </w:r>
      <w:r w:rsidR="00201FA7" w:rsidRPr="005C761C">
        <w:rPr>
          <w:iCs/>
        </w:rPr>
        <w:t>King</w:t>
      </w:r>
      <w:r w:rsidR="00201FA7">
        <w:rPr>
          <w:iCs/>
        </w:rPr>
        <w:t xml:space="preserve"> </w:t>
      </w:r>
      <w:r w:rsidR="000424A6">
        <w:rPr>
          <w:iCs/>
        </w:rPr>
        <w:t xml:space="preserve">recently </w:t>
      </w:r>
      <w:r w:rsidR="00E640F0" w:rsidRPr="005C761C">
        <w:rPr>
          <w:iCs/>
        </w:rPr>
        <w:t xml:space="preserve">visited the Mildred Avenue School in </w:t>
      </w:r>
      <w:r w:rsidR="000424A6">
        <w:rPr>
          <w:iCs/>
        </w:rPr>
        <w:t>Boston</w:t>
      </w:r>
      <w:r w:rsidR="00201FA7">
        <w:rPr>
          <w:iCs/>
        </w:rPr>
        <w:t xml:space="preserve">, which </w:t>
      </w:r>
      <w:r w:rsidR="000424A6">
        <w:rPr>
          <w:iCs/>
        </w:rPr>
        <w:t>has made great progress,</w:t>
      </w:r>
      <w:r w:rsidR="007C3F2E" w:rsidRPr="005C761C">
        <w:rPr>
          <w:iCs/>
        </w:rPr>
        <w:t xml:space="preserve"> and </w:t>
      </w:r>
      <w:r w:rsidR="000424A6">
        <w:rPr>
          <w:iCs/>
        </w:rPr>
        <w:t xml:space="preserve">in </w:t>
      </w:r>
      <w:r w:rsidR="007C3F2E" w:rsidRPr="005C761C">
        <w:rPr>
          <w:iCs/>
        </w:rPr>
        <w:t>an E</w:t>
      </w:r>
      <w:r w:rsidR="000424A6">
        <w:rPr>
          <w:iCs/>
        </w:rPr>
        <w:t>nglish language arts 7</w:t>
      </w:r>
      <w:r w:rsidR="007C3F2E" w:rsidRPr="005C761C">
        <w:rPr>
          <w:iCs/>
          <w:vertAlign w:val="superscript"/>
        </w:rPr>
        <w:t>th</w:t>
      </w:r>
      <w:r w:rsidR="007C3F2E" w:rsidRPr="005C761C">
        <w:rPr>
          <w:iCs/>
        </w:rPr>
        <w:t xml:space="preserve"> grade class</w:t>
      </w:r>
      <w:r w:rsidR="000424A6">
        <w:rPr>
          <w:iCs/>
        </w:rPr>
        <w:t xml:space="preserve">, students who had been </w:t>
      </w:r>
      <w:r w:rsidR="007C3F2E" w:rsidRPr="005C761C">
        <w:rPr>
          <w:iCs/>
        </w:rPr>
        <w:t xml:space="preserve">at </w:t>
      </w:r>
      <w:r w:rsidR="009969D9" w:rsidRPr="005C761C">
        <w:rPr>
          <w:iCs/>
        </w:rPr>
        <w:t>the Mattahunt</w:t>
      </w:r>
      <w:r w:rsidR="000424A6">
        <w:rPr>
          <w:iCs/>
        </w:rPr>
        <w:t xml:space="preserve"> </w:t>
      </w:r>
      <w:r w:rsidR="00201FA7">
        <w:rPr>
          <w:iCs/>
        </w:rPr>
        <w:t xml:space="preserve">talked </w:t>
      </w:r>
      <w:r w:rsidR="000424A6">
        <w:rPr>
          <w:iCs/>
        </w:rPr>
        <w:t xml:space="preserve">positively about their current school in contrast to their previous experience. </w:t>
      </w:r>
      <w:r w:rsidR="007C3F2E" w:rsidRPr="005C761C">
        <w:rPr>
          <w:iCs/>
        </w:rPr>
        <w:t xml:space="preserve">Chair Sagan </w:t>
      </w:r>
      <w:r w:rsidR="000424A6">
        <w:rPr>
          <w:iCs/>
        </w:rPr>
        <w:t xml:space="preserve">said the community members who spoke this morning appear to be saying the situation is not as presented by the Boston Public </w:t>
      </w:r>
      <w:r w:rsidR="009969D9" w:rsidRPr="005C761C">
        <w:rPr>
          <w:iCs/>
        </w:rPr>
        <w:t>S</w:t>
      </w:r>
      <w:r w:rsidR="007C3F2E" w:rsidRPr="005C761C">
        <w:rPr>
          <w:iCs/>
        </w:rPr>
        <w:t>chools</w:t>
      </w:r>
      <w:r w:rsidR="000424A6">
        <w:rPr>
          <w:iCs/>
        </w:rPr>
        <w:t xml:space="preserve"> (BPS). </w:t>
      </w:r>
      <w:r w:rsidR="007C3F2E" w:rsidRPr="005C761C">
        <w:rPr>
          <w:iCs/>
        </w:rPr>
        <w:t xml:space="preserve">Commissioner Chester replied that </w:t>
      </w:r>
      <w:r w:rsidR="000424A6">
        <w:rPr>
          <w:iCs/>
        </w:rPr>
        <w:t xml:space="preserve">the Department </w:t>
      </w:r>
      <w:r w:rsidR="007C3F2E" w:rsidRPr="005C761C">
        <w:rPr>
          <w:iCs/>
        </w:rPr>
        <w:t xml:space="preserve">is in </w:t>
      </w:r>
      <w:r w:rsidR="009969D9" w:rsidRPr="005C761C">
        <w:rPr>
          <w:iCs/>
        </w:rPr>
        <w:t xml:space="preserve">close contact with </w:t>
      </w:r>
      <w:r w:rsidR="000424A6">
        <w:rPr>
          <w:iCs/>
        </w:rPr>
        <w:t xml:space="preserve">BPS </w:t>
      </w:r>
      <w:r w:rsidR="00201FA7">
        <w:rPr>
          <w:iCs/>
        </w:rPr>
        <w:t xml:space="preserve">officials, who have </w:t>
      </w:r>
      <w:r w:rsidR="000424A6">
        <w:rPr>
          <w:iCs/>
        </w:rPr>
        <w:t xml:space="preserve">been forthright </w:t>
      </w:r>
      <w:r w:rsidR="009969D9" w:rsidRPr="005C761C">
        <w:rPr>
          <w:iCs/>
        </w:rPr>
        <w:t xml:space="preserve">about how they are operationalizing the plan. </w:t>
      </w:r>
      <w:r w:rsidR="007C3F2E" w:rsidRPr="005C761C">
        <w:rPr>
          <w:iCs/>
        </w:rPr>
        <w:t xml:space="preserve">Senior Associate Commissioner Russell Johnston </w:t>
      </w:r>
      <w:r w:rsidR="00201FA7">
        <w:rPr>
          <w:iCs/>
        </w:rPr>
        <w:t xml:space="preserve">distributed BPS </w:t>
      </w:r>
      <w:r w:rsidR="009969D9" w:rsidRPr="005C761C">
        <w:rPr>
          <w:iCs/>
        </w:rPr>
        <w:t>docu</w:t>
      </w:r>
      <w:r w:rsidR="007C3F2E" w:rsidRPr="005C761C">
        <w:rPr>
          <w:iCs/>
        </w:rPr>
        <w:t xml:space="preserve">ments </w:t>
      </w:r>
      <w:r w:rsidR="00201FA7">
        <w:rPr>
          <w:iCs/>
        </w:rPr>
        <w:t>describing</w:t>
      </w:r>
      <w:r w:rsidR="00EE2D6A">
        <w:rPr>
          <w:iCs/>
        </w:rPr>
        <w:t xml:space="preserve"> how BPS is working with Mattahunt parents </w:t>
      </w:r>
      <w:r w:rsidR="009969D9" w:rsidRPr="005C761C">
        <w:rPr>
          <w:iCs/>
        </w:rPr>
        <w:t xml:space="preserve">to make school choices for next year. </w:t>
      </w:r>
      <w:r w:rsidR="00EE2D6A">
        <w:rPr>
          <w:iCs/>
        </w:rPr>
        <w:t xml:space="preserve">Mr. Johnston said the Department has asked BPS to report on </w:t>
      </w:r>
      <w:r w:rsidR="00201FA7">
        <w:rPr>
          <w:iCs/>
        </w:rPr>
        <w:t xml:space="preserve">activities </w:t>
      </w:r>
      <w:r w:rsidR="00EE2D6A">
        <w:rPr>
          <w:iCs/>
        </w:rPr>
        <w:t xml:space="preserve">at the Mattahunt this year. He said among other things, the district is running an acceleration academy for 75 Mattahunt students over February vacation. </w:t>
      </w:r>
    </w:p>
    <w:p w:rsidR="009969D9" w:rsidRPr="005C761C" w:rsidRDefault="009969D9" w:rsidP="00FB5D39">
      <w:pPr>
        <w:snapToGrid w:val="0"/>
        <w:rPr>
          <w:iCs/>
        </w:rPr>
      </w:pPr>
    </w:p>
    <w:p w:rsidR="009969D9" w:rsidRDefault="0025550E" w:rsidP="00FB5D39">
      <w:pPr>
        <w:snapToGrid w:val="0"/>
        <w:rPr>
          <w:iCs/>
        </w:rPr>
      </w:pPr>
      <w:r w:rsidRPr="005C761C">
        <w:rPr>
          <w:iCs/>
        </w:rPr>
        <w:t xml:space="preserve">Member Noyce </w:t>
      </w:r>
      <w:r w:rsidR="00EE2D6A">
        <w:rPr>
          <w:iCs/>
        </w:rPr>
        <w:t xml:space="preserve">asked if parents and community members are adequately informed about the progress or lack of progress of a Level 4 school during its three-year turnaround period. Mr. </w:t>
      </w:r>
      <w:r w:rsidR="00EE2D6A">
        <w:rPr>
          <w:iCs/>
        </w:rPr>
        <w:lastRenderedPageBreak/>
        <w:t xml:space="preserve">Johnston said he has </w:t>
      </w:r>
      <w:r w:rsidRPr="005C761C">
        <w:rPr>
          <w:iCs/>
        </w:rPr>
        <w:t xml:space="preserve">spoken with BPS </w:t>
      </w:r>
      <w:r w:rsidR="00EE2D6A">
        <w:rPr>
          <w:iCs/>
        </w:rPr>
        <w:t xml:space="preserve">officials </w:t>
      </w:r>
      <w:r w:rsidRPr="005C761C">
        <w:rPr>
          <w:iCs/>
        </w:rPr>
        <w:t>about this</w:t>
      </w:r>
      <w:r w:rsidR="00EE2D6A">
        <w:rPr>
          <w:iCs/>
        </w:rPr>
        <w:t xml:space="preserve">, and noted that the Dearborn School has a twice-yearly community meeting and uses a data dashboard. He added that </w:t>
      </w:r>
      <w:r w:rsidR="009969D9" w:rsidRPr="005C761C">
        <w:rPr>
          <w:iCs/>
        </w:rPr>
        <w:t xml:space="preserve">annual </w:t>
      </w:r>
      <w:r w:rsidR="00EE2D6A">
        <w:rPr>
          <w:iCs/>
        </w:rPr>
        <w:t xml:space="preserve">outside </w:t>
      </w:r>
      <w:r w:rsidR="009969D9" w:rsidRPr="005C761C">
        <w:rPr>
          <w:iCs/>
        </w:rPr>
        <w:t xml:space="preserve">evaluations of </w:t>
      </w:r>
      <w:r w:rsidR="00E6640B">
        <w:rPr>
          <w:iCs/>
        </w:rPr>
        <w:t xml:space="preserve">turnaround schools </w:t>
      </w:r>
      <w:r w:rsidR="009969D9" w:rsidRPr="005C761C">
        <w:rPr>
          <w:iCs/>
        </w:rPr>
        <w:t>provide</w:t>
      </w:r>
      <w:r w:rsidR="00E6640B">
        <w:rPr>
          <w:iCs/>
        </w:rPr>
        <w:t xml:space="preserve"> additional</w:t>
      </w:r>
      <w:r w:rsidR="009969D9" w:rsidRPr="005C761C">
        <w:rPr>
          <w:iCs/>
        </w:rPr>
        <w:t xml:space="preserve"> information.</w:t>
      </w:r>
    </w:p>
    <w:p w:rsidR="00E6640B" w:rsidRPr="005C761C" w:rsidRDefault="00E6640B" w:rsidP="00FB5D39">
      <w:pPr>
        <w:snapToGrid w:val="0"/>
        <w:rPr>
          <w:iCs/>
        </w:rPr>
      </w:pPr>
    </w:p>
    <w:p w:rsidR="009969D9" w:rsidRPr="005C761C" w:rsidRDefault="0025550E" w:rsidP="00FB5D39">
      <w:pPr>
        <w:snapToGrid w:val="0"/>
        <w:rPr>
          <w:iCs/>
        </w:rPr>
      </w:pPr>
      <w:r w:rsidRPr="005C761C">
        <w:rPr>
          <w:iCs/>
        </w:rPr>
        <w:t xml:space="preserve">Member Doherty </w:t>
      </w:r>
      <w:r w:rsidR="00201FA7">
        <w:rPr>
          <w:iCs/>
        </w:rPr>
        <w:t xml:space="preserve">stated </w:t>
      </w:r>
      <w:r w:rsidRPr="005C761C">
        <w:rPr>
          <w:iCs/>
        </w:rPr>
        <w:t xml:space="preserve">that </w:t>
      </w:r>
      <w:r w:rsidR="00E6640B">
        <w:rPr>
          <w:iCs/>
        </w:rPr>
        <w:t xml:space="preserve">the superintendent and school committee have made their decision and the Board has no authority to override the decision. He noted that the speakers asked the Department to seek additional information from BPS. </w:t>
      </w:r>
      <w:r w:rsidRPr="005C761C">
        <w:rPr>
          <w:iCs/>
        </w:rPr>
        <w:t xml:space="preserve">Chair Sagan </w:t>
      </w:r>
      <w:r w:rsidR="00201FA7">
        <w:rPr>
          <w:iCs/>
        </w:rPr>
        <w:t xml:space="preserve">encouraged the </w:t>
      </w:r>
      <w:r w:rsidR="00E6640B">
        <w:rPr>
          <w:iCs/>
        </w:rPr>
        <w:t xml:space="preserve">parents and community members who spoke </w:t>
      </w:r>
      <w:r w:rsidRPr="005C761C">
        <w:rPr>
          <w:iCs/>
        </w:rPr>
        <w:t xml:space="preserve">during public comment </w:t>
      </w:r>
      <w:r w:rsidR="00201FA7">
        <w:rPr>
          <w:iCs/>
        </w:rPr>
        <w:t xml:space="preserve">to talk </w:t>
      </w:r>
      <w:r w:rsidRPr="005C761C">
        <w:rPr>
          <w:iCs/>
        </w:rPr>
        <w:t xml:space="preserve">with Russell Johnston or Helene Bettencourt if there is </w:t>
      </w:r>
      <w:r w:rsidR="007E54E7">
        <w:rPr>
          <w:iCs/>
        </w:rPr>
        <w:t xml:space="preserve">further </w:t>
      </w:r>
      <w:r w:rsidRPr="005C761C">
        <w:rPr>
          <w:iCs/>
        </w:rPr>
        <w:t>information they</w:t>
      </w:r>
      <w:r w:rsidR="00E6640B">
        <w:rPr>
          <w:iCs/>
        </w:rPr>
        <w:t xml:space="preserve"> would like the Department to obtain from BPS</w:t>
      </w:r>
      <w:r w:rsidRPr="005C761C">
        <w:rPr>
          <w:iCs/>
        </w:rPr>
        <w:t>.</w:t>
      </w:r>
    </w:p>
    <w:p w:rsidR="00E6640B" w:rsidRDefault="00E6640B" w:rsidP="00FB5D39">
      <w:pPr>
        <w:snapToGrid w:val="0"/>
        <w:rPr>
          <w:iCs/>
        </w:rPr>
      </w:pPr>
    </w:p>
    <w:p w:rsidR="009969D9" w:rsidRPr="005C761C" w:rsidRDefault="0025550E" w:rsidP="00E6640B">
      <w:pPr>
        <w:snapToGrid w:val="0"/>
        <w:rPr>
          <w:iCs/>
        </w:rPr>
      </w:pPr>
      <w:r w:rsidRPr="005C761C">
        <w:rPr>
          <w:iCs/>
        </w:rPr>
        <w:t xml:space="preserve">Member Craven </w:t>
      </w:r>
      <w:r w:rsidR="00E6640B">
        <w:rPr>
          <w:iCs/>
        </w:rPr>
        <w:t>commented that th</w:t>
      </w:r>
      <w:r w:rsidR="00733B98">
        <w:rPr>
          <w:iCs/>
        </w:rPr>
        <w:t>is</w:t>
      </w:r>
      <w:r w:rsidR="00E6640B">
        <w:rPr>
          <w:iCs/>
        </w:rPr>
        <w:t xml:space="preserve"> situation reminds her of the closure of the Dorchester Collegiate Academy Charter School in June 2016</w:t>
      </w:r>
      <w:r w:rsidR="00733B98">
        <w:rPr>
          <w:iCs/>
        </w:rPr>
        <w:t>. She</w:t>
      </w:r>
      <w:r w:rsidR="00E6640B">
        <w:rPr>
          <w:iCs/>
        </w:rPr>
        <w:t xml:space="preserve"> asked if the Department could provide information on where those students enrolled, and </w:t>
      </w:r>
      <w:r w:rsidR="00201FA7">
        <w:rPr>
          <w:iCs/>
        </w:rPr>
        <w:t xml:space="preserve">eventually </w:t>
      </w:r>
      <w:r w:rsidR="00E6640B">
        <w:rPr>
          <w:iCs/>
        </w:rPr>
        <w:t xml:space="preserve">provide the same information for the Mattahunt students. Commissioner Chester said the Department </w:t>
      </w:r>
      <w:r w:rsidR="00201FA7">
        <w:rPr>
          <w:iCs/>
        </w:rPr>
        <w:t xml:space="preserve">would </w:t>
      </w:r>
      <w:r w:rsidR="00424C51">
        <w:rPr>
          <w:iCs/>
        </w:rPr>
        <w:t>do so.</w:t>
      </w:r>
      <w:r w:rsidR="00E6640B">
        <w:rPr>
          <w:iCs/>
        </w:rPr>
        <w:t xml:space="preserve"> Member Craven also suggested inviting Superintendent Chang to present to the Board sometime, </w:t>
      </w:r>
      <w:r w:rsidR="00201FA7">
        <w:rPr>
          <w:iCs/>
        </w:rPr>
        <w:t xml:space="preserve">to give </w:t>
      </w:r>
      <w:r w:rsidR="00424C51">
        <w:rPr>
          <w:iCs/>
        </w:rPr>
        <w:t>the Board a broader view of issues in the Boston Public Schools</w:t>
      </w:r>
      <w:r w:rsidR="00E6640B">
        <w:rPr>
          <w:iCs/>
        </w:rPr>
        <w:t xml:space="preserve">. </w:t>
      </w:r>
    </w:p>
    <w:p w:rsidR="0098638B" w:rsidRDefault="0098638B" w:rsidP="00FB5D39">
      <w:pPr>
        <w:snapToGrid w:val="0"/>
        <w:rPr>
          <w:iCs/>
        </w:rPr>
      </w:pPr>
    </w:p>
    <w:p w:rsidR="003F5465" w:rsidRPr="005C761C" w:rsidRDefault="009969D9" w:rsidP="0098638B">
      <w:pPr>
        <w:snapToGrid w:val="0"/>
        <w:rPr>
          <w:iCs/>
        </w:rPr>
      </w:pPr>
      <w:r w:rsidRPr="005C761C">
        <w:rPr>
          <w:iCs/>
        </w:rPr>
        <w:t>M</w:t>
      </w:r>
      <w:r w:rsidR="0025550E" w:rsidRPr="005C761C">
        <w:rPr>
          <w:iCs/>
        </w:rPr>
        <w:t>ember McKenna s</w:t>
      </w:r>
      <w:r w:rsidR="009C2D4B">
        <w:rPr>
          <w:iCs/>
        </w:rPr>
        <w:t xml:space="preserve">aid </w:t>
      </w:r>
      <w:r w:rsidR="0025550E" w:rsidRPr="005C761C">
        <w:rPr>
          <w:iCs/>
        </w:rPr>
        <w:t>the Board and the community need early warning regarding Level 4 schools</w:t>
      </w:r>
      <w:r w:rsidR="0098638B">
        <w:rPr>
          <w:iCs/>
        </w:rPr>
        <w:t xml:space="preserve"> that are at risk of moving into Level 5</w:t>
      </w:r>
      <w:r w:rsidR="0025550E" w:rsidRPr="005C761C">
        <w:rPr>
          <w:iCs/>
        </w:rPr>
        <w:t xml:space="preserve">. </w:t>
      </w:r>
      <w:r w:rsidR="0098638B">
        <w:rPr>
          <w:iCs/>
        </w:rPr>
        <w:t xml:space="preserve">She asked for an </w:t>
      </w:r>
      <w:r w:rsidR="00DE29A9" w:rsidRPr="005C761C">
        <w:rPr>
          <w:iCs/>
        </w:rPr>
        <w:t xml:space="preserve">update </w:t>
      </w:r>
      <w:r w:rsidR="0098638B">
        <w:rPr>
          <w:iCs/>
        </w:rPr>
        <w:t>next month</w:t>
      </w:r>
      <w:r w:rsidR="0098638B" w:rsidRPr="005C761C">
        <w:rPr>
          <w:iCs/>
        </w:rPr>
        <w:t xml:space="preserve"> </w:t>
      </w:r>
      <w:r w:rsidR="00DE29A9" w:rsidRPr="005C761C">
        <w:rPr>
          <w:iCs/>
        </w:rPr>
        <w:t>on</w:t>
      </w:r>
      <w:r w:rsidRPr="005C761C">
        <w:rPr>
          <w:iCs/>
        </w:rPr>
        <w:t xml:space="preserve"> </w:t>
      </w:r>
      <w:r w:rsidR="00DE29A9" w:rsidRPr="005C761C">
        <w:rPr>
          <w:iCs/>
        </w:rPr>
        <w:t xml:space="preserve">the </w:t>
      </w:r>
      <w:r w:rsidRPr="005C761C">
        <w:rPr>
          <w:iCs/>
        </w:rPr>
        <w:t>Holland and Dever</w:t>
      </w:r>
      <w:r w:rsidR="00DE29A9" w:rsidRPr="005C761C">
        <w:rPr>
          <w:iCs/>
        </w:rPr>
        <w:t xml:space="preserve"> Schools</w:t>
      </w:r>
      <w:r w:rsidR="0098638B">
        <w:rPr>
          <w:iCs/>
        </w:rPr>
        <w:t xml:space="preserve">, including suspension data. </w:t>
      </w:r>
      <w:r w:rsidR="00A15AB7">
        <w:rPr>
          <w:iCs/>
        </w:rPr>
        <w:t xml:space="preserve">Mr. </w:t>
      </w:r>
      <w:r w:rsidR="00DE29A9" w:rsidRPr="005C761C">
        <w:rPr>
          <w:iCs/>
        </w:rPr>
        <w:t>Joh</w:t>
      </w:r>
      <w:r w:rsidR="00CD7ED2">
        <w:rPr>
          <w:iCs/>
        </w:rPr>
        <w:t xml:space="preserve">nston </w:t>
      </w:r>
      <w:r w:rsidR="009C2D4B">
        <w:rPr>
          <w:iCs/>
        </w:rPr>
        <w:t xml:space="preserve">noted </w:t>
      </w:r>
      <w:r w:rsidR="00CD7ED2">
        <w:rPr>
          <w:iCs/>
        </w:rPr>
        <w:t xml:space="preserve">this topic is </w:t>
      </w:r>
      <w:r w:rsidR="0098638B">
        <w:rPr>
          <w:iCs/>
        </w:rPr>
        <w:t xml:space="preserve">on the January 2017 Board agenda. </w:t>
      </w:r>
      <w:r w:rsidR="00DE29A9" w:rsidRPr="005C761C">
        <w:rPr>
          <w:iCs/>
        </w:rPr>
        <w:t xml:space="preserve">Commissioner </w:t>
      </w:r>
      <w:r w:rsidR="00CD7ED2">
        <w:rPr>
          <w:iCs/>
        </w:rPr>
        <w:t xml:space="preserve">Chester </w:t>
      </w:r>
      <w:r w:rsidR="0098638B">
        <w:rPr>
          <w:iCs/>
        </w:rPr>
        <w:t>commented that the Supreme Judicial Court has m</w:t>
      </w:r>
      <w:r w:rsidR="00DE29A9" w:rsidRPr="005C761C">
        <w:rPr>
          <w:iCs/>
        </w:rPr>
        <w:t xml:space="preserve">ade </w:t>
      </w:r>
      <w:r w:rsidR="003F5465" w:rsidRPr="005C761C">
        <w:rPr>
          <w:iCs/>
        </w:rPr>
        <w:t>c</w:t>
      </w:r>
      <w:r w:rsidR="00DE29A9" w:rsidRPr="005C761C">
        <w:rPr>
          <w:iCs/>
        </w:rPr>
        <w:t>lear the state has</w:t>
      </w:r>
      <w:r w:rsidR="0098638B">
        <w:rPr>
          <w:iCs/>
        </w:rPr>
        <w:t xml:space="preserve"> an</w:t>
      </w:r>
      <w:r w:rsidR="00DE29A9" w:rsidRPr="005C761C">
        <w:rPr>
          <w:iCs/>
        </w:rPr>
        <w:t xml:space="preserve"> overarching duty </w:t>
      </w:r>
      <w:r w:rsidR="0098638B">
        <w:rPr>
          <w:iCs/>
        </w:rPr>
        <w:t>with respect to K-12 education, and the system relies on a balance between the state and local management and leadership.</w:t>
      </w:r>
      <w:r w:rsidR="00CD7ED2">
        <w:rPr>
          <w:iCs/>
        </w:rPr>
        <w:t xml:space="preserve"> The</w:t>
      </w:r>
      <w:r w:rsidR="0098638B">
        <w:rPr>
          <w:iCs/>
        </w:rPr>
        <w:t xml:space="preserve"> </w:t>
      </w:r>
      <w:r w:rsidR="00CD7ED2">
        <w:rPr>
          <w:iCs/>
        </w:rPr>
        <w:t xml:space="preserve">Commissioner </w:t>
      </w:r>
      <w:r w:rsidR="009C2D4B">
        <w:rPr>
          <w:iCs/>
        </w:rPr>
        <w:t xml:space="preserve">added </w:t>
      </w:r>
      <w:r w:rsidR="0098638B">
        <w:rPr>
          <w:iCs/>
        </w:rPr>
        <w:t>that the a</w:t>
      </w:r>
      <w:r w:rsidR="00DE29A9" w:rsidRPr="005C761C">
        <w:rPr>
          <w:iCs/>
        </w:rPr>
        <w:t xml:space="preserve">ccountability </w:t>
      </w:r>
      <w:r w:rsidR="0098638B">
        <w:rPr>
          <w:iCs/>
        </w:rPr>
        <w:t>system</w:t>
      </w:r>
      <w:r w:rsidR="00CD7ED2">
        <w:rPr>
          <w:iCs/>
        </w:rPr>
        <w:t>,</w:t>
      </w:r>
      <w:r w:rsidR="0098638B">
        <w:rPr>
          <w:iCs/>
        </w:rPr>
        <w:t xml:space="preserve"> </w:t>
      </w:r>
      <w:r w:rsidR="00DE29A9" w:rsidRPr="005C761C">
        <w:rPr>
          <w:iCs/>
        </w:rPr>
        <w:t xml:space="preserve">per </w:t>
      </w:r>
      <w:r w:rsidR="0098638B">
        <w:rPr>
          <w:iCs/>
        </w:rPr>
        <w:t xml:space="preserve">the </w:t>
      </w:r>
      <w:r w:rsidR="00DE29A9" w:rsidRPr="005C761C">
        <w:rPr>
          <w:iCs/>
        </w:rPr>
        <w:t>2010 law</w:t>
      </w:r>
      <w:r w:rsidR="00CD7ED2">
        <w:rPr>
          <w:iCs/>
        </w:rPr>
        <w:t>,</w:t>
      </w:r>
      <w:r w:rsidR="00DE29A9" w:rsidRPr="005C761C">
        <w:rPr>
          <w:iCs/>
        </w:rPr>
        <w:t xml:space="preserve"> </w:t>
      </w:r>
      <w:r w:rsidR="0098638B" w:rsidRPr="005C761C">
        <w:rPr>
          <w:iCs/>
        </w:rPr>
        <w:t xml:space="preserve">identifies the bottom 20 percent of schools </w:t>
      </w:r>
      <w:r w:rsidR="0098638B">
        <w:rPr>
          <w:iCs/>
        </w:rPr>
        <w:t xml:space="preserve">and </w:t>
      </w:r>
      <w:r w:rsidR="00DE29A9" w:rsidRPr="005C761C">
        <w:rPr>
          <w:iCs/>
        </w:rPr>
        <w:t>gives add</w:t>
      </w:r>
      <w:r w:rsidR="0098638B">
        <w:rPr>
          <w:iCs/>
        </w:rPr>
        <w:t xml:space="preserve">itional </w:t>
      </w:r>
      <w:r w:rsidR="00DE29A9" w:rsidRPr="005C761C">
        <w:rPr>
          <w:iCs/>
        </w:rPr>
        <w:t>authority to district</w:t>
      </w:r>
      <w:r w:rsidR="0098638B">
        <w:rPr>
          <w:iCs/>
        </w:rPr>
        <w:t>s</w:t>
      </w:r>
      <w:r w:rsidR="00DE29A9" w:rsidRPr="005C761C">
        <w:rPr>
          <w:iCs/>
        </w:rPr>
        <w:t xml:space="preserve"> at Level 4</w:t>
      </w:r>
      <w:r w:rsidR="00CD7ED2">
        <w:rPr>
          <w:iCs/>
        </w:rPr>
        <w:t>; the Department provides support but does not run those schools.</w:t>
      </w:r>
    </w:p>
    <w:p w:rsidR="003F5465" w:rsidRPr="005C761C" w:rsidRDefault="003F5465" w:rsidP="009969D9">
      <w:pPr>
        <w:snapToGrid w:val="0"/>
        <w:ind w:left="360"/>
        <w:rPr>
          <w:iCs/>
        </w:rPr>
      </w:pPr>
    </w:p>
    <w:p w:rsidR="003F5465" w:rsidRPr="005C761C" w:rsidRDefault="003F5465" w:rsidP="003F5465">
      <w:pPr>
        <w:rPr>
          <w:b/>
          <w:iCs/>
        </w:rPr>
      </w:pPr>
      <w:r w:rsidRPr="005C761C">
        <w:rPr>
          <w:b/>
          <w:iCs/>
        </w:rPr>
        <w:t>PISA Results for Massachusetts</w:t>
      </w:r>
    </w:p>
    <w:p w:rsidR="003F5465" w:rsidRPr="005C761C" w:rsidRDefault="003F5465" w:rsidP="003F5465">
      <w:pPr>
        <w:snapToGrid w:val="0"/>
        <w:rPr>
          <w:iCs/>
        </w:rPr>
      </w:pPr>
    </w:p>
    <w:p w:rsidR="003F5465" w:rsidRDefault="00BA5875" w:rsidP="004C2E55">
      <w:pPr>
        <w:snapToGrid w:val="0"/>
        <w:rPr>
          <w:iCs/>
        </w:rPr>
      </w:pPr>
      <w:r>
        <w:rPr>
          <w:iCs/>
        </w:rPr>
        <w:t xml:space="preserve">Commissioner Chester presented highlights from the 2015 Massachusetts PISA results, which were released on December 6, 2016. In response to a question from </w:t>
      </w:r>
      <w:r w:rsidR="003F5465" w:rsidRPr="005C761C">
        <w:rPr>
          <w:iCs/>
        </w:rPr>
        <w:t>Member McKenna</w:t>
      </w:r>
      <w:r>
        <w:rPr>
          <w:iCs/>
        </w:rPr>
        <w:t>, t</w:t>
      </w:r>
      <w:r w:rsidR="003F5465" w:rsidRPr="005C761C">
        <w:rPr>
          <w:iCs/>
        </w:rPr>
        <w:t xml:space="preserve">he Commissioner </w:t>
      </w:r>
      <w:r>
        <w:rPr>
          <w:iCs/>
        </w:rPr>
        <w:t xml:space="preserve">said the Commonwealth participated in </w:t>
      </w:r>
      <w:r w:rsidR="004C2E55">
        <w:rPr>
          <w:iCs/>
        </w:rPr>
        <w:t xml:space="preserve">this international student assessment </w:t>
      </w:r>
      <w:r>
        <w:rPr>
          <w:iCs/>
        </w:rPr>
        <w:t xml:space="preserve">because </w:t>
      </w:r>
      <w:r w:rsidR="003F5465" w:rsidRPr="005C761C">
        <w:rPr>
          <w:iCs/>
        </w:rPr>
        <w:t>PISA is asp</w:t>
      </w:r>
      <w:r>
        <w:rPr>
          <w:iCs/>
        </w:rPr>
        <w:t>i</w:t>
      </w:r>
      <w:r w:rsidR="003F5465" w:rsidRPr="005C761C">
        <w:rPr>
          <w:iCs/>
        </w:rPr>
        <w:t>rational</w:t>
      </w:r>
      <w:r w:rsidR="004C2E55">
        <w:rPr>
          <w:iCs/>
        </w:rPr>
        <w:t xml:space="preserve"> and we expect Massachusetts students to be as well prepared as students in other nations with high aspirations. He said he believes the $600,000 </w:t>
      </w:r>
      <w:r w:rsidR="00E16FD5" w:rsidRPr="005C761C">
        <w:rPr>
          <w:iCs/>
        </w:rPr>
        <w:t>cost to participate is well worth</w:t>
      </w:r>
      <w:r w:rsidR="004C2E55">
        <w:rPr>
          <w:iCs/>
        </w:rPr>
        <w:t>while.</w:t>
      </w:r>
      <w:r w:rsidR="00E16FD5" w:rsidRPr="005C761C">
        <w:rPr>
          <w:iCs/>
        </w:rPr>
        <w:t xml:space="preserve"> Commissioner Chester </w:t>
      </w:r>
      <w:r w:rsidR="004C2E55">
        <w:rPr>
          <w:iCs/>
        </w:rPr>
        <w:t xml:space="preserve">presented student results in science, reading, and mathematics, noting that science was the focus in 2015. He </w:t>
      </w:r>
      <w:r w:rsidR="00A15AB7">
        <w:rPr>
          <w:iCs/>
        </w:rPr>
        <w:t xml:space="preserve">said </w:t>
      </w:r>
      <w:r w:rsidR="004C2E55">
        <w:rPr>
          <w:iCs/>
        </w:rPr>
        <w:t xml:space="preserve">the data and findings reaffirm our work in Massachusetts and provide focus for policies going forward. </w:t>
      </w:r>
      <w:r w:rsidR="00043552">
        <w:rPr>
          <w:iCs/>
        </w:rPr>
        <w:t>Commissioner Chester suggested that Member Fryer might do a further analysis of the data.</w:t>
      </w:r>
    </w:p>
    <w:p w:rsidR="00043552" w:rsidRPr="005C761C" w:rsidRDefault="00043552" w:rsidP="004C2E55">
      <w:pPr>
        <w:snapToGrid w:val="0"/>
        <w:rPr>
          <w:iCs/>
        </w:rPr>
      </w:pPr>
    </w:p>
    <w:p w:rsidR="003F5465" w:rsidRPr="005C761C" w:rsidRDefault="00043552" w:rsidP="009C2D4B">
      <w:pPr>
        <w:snapToGrid w:val="0"/>
        <w:rPr>
          <w:iCs/>
        </w:rPr>
      </w:pPr>
      <w:r>
        <w:rPr>
          <w:iCs/>
        </w:rPr>
        <w:t xml:space="preserve">Chair Sagan and </w:t>
      </w:r>
      <w:r w:rsidR="00E16FD5" w:rsidRPr="005C761C">
        <w:rPr>
          <w:iCs/>
        </w:rPr>
        <w:t>Member Noyce commented that</w:t>
      </w:r>
      <w:r>
        <w:rPr>
          <w:iCs/>
        </w:rPr>
        <w:t xml:space="preserve"> Massachusetts earns back the PISA investment in terms of business and reputation as well as ideas for educational policy and practice. In response to a question from </w:t>
      </w:r>
      <w:r w:rsidR="004279A0" w:rsidRPr="005C761C">
        <w:rPr>
          <w:iCs/>
        </w:rPr>
        <w:t>Member Doherty</w:t>
      </w:r>
      <w:r>
        <w:rPr>
          <w:iCs/>
        </w:rPr>
        <w:t>, the</w:t>
      </w:r>
      <w:r w:rsidRPr="00043552">
        <w:rPr>
          <w:iCs/>
        </w:rPr>
        <w:t xml:space="preserve"> </w:t>
      </w:r>
      <w:r w:rsidRPr="005C761C">
        <w:rPr>
          <w:iCs/>
        </w:rPr>
        <w:t>Commissioner</w:t>
      </w:r>
      <w:r>
        <w:rPr>
          <w:iCs/>
        </w:rPr>
        <w:t xml:space="preserve"> said the Massachusetts schools that </w:t>
      </w:r>
      <w:r w:rsidR="00182FF2">
        <w:rPr>
          <w:iCs/>
        </w:rPr>
        <w:t xml:space="preserve">participated </w:t>
      </w:r>
      <w:r>
        <w:rPr>
          <w:iCs/>
        </w:rPr>
        <w:t xml:space="preserve">were a stratified sample, selected to be representative of 15-year-olds in the Commonwealth. </w:t>
      </w:r>
      <w:r w:rsidR="004279A0" w:rsidRPr="005C761C">
        <w:rPr>
          <w:iCs/>
        </w:rPr>
        <w:t xml:space="preserve">Secretary Peyser asked </w:t>
      </w:r>
      <w:r w:rsidR="00182FF2">
        <w:rPr>
          <w:iCs/>
        </w:rPr>
        <w:t xml:space="preserve">how the PISA information compares to </w:t>
      </w:r>
      <w:r w:rsidR="007E54E7">
        <w:rPr>
          <w:iCs/>
        </w:rPr>
        <w:t>an</w:t>
      </w:r>
      <w:r w:rsidR="00182FF2">
        <w:rPr>
          <w:iCs/>
        </w:rPr>
        <w:t>other international exam, TIMS</w:t>
      </w:r>
      <w:r w:rsidR="004279A0" w:rsidRPr="005C761C">
        <w:rPr>
          <w:iCs/>
        </w:rPr>
        <w:t xml:space="preserve">S. Commissioner Chester </w:t>
      </w:r>
      <w:r w:rsidR="009C2D4B">
        <w:rPr>
          <w:iCs/>
        </w:rPr>
        <w:t>said TIMSS tests grade 4 and grade 8 science and mathematics, focus</w:t>
      </w:r>
      <w:r w:rsidR="00A15AB7">
        <w:rPr>
          <w:iCs/>
        </w:rPr>
        <w:t>ing</w:t>
      </w:r>
      <w:r w:rsidR="009C2D4B">
        <w:rPr>
          <w:iCs/>
        </w:rPr>
        <w:t xml:space="preserve"> on content, and PISA tests 15-year-olds on their application of knowledge in m</w:t>
      </w:r>
      <w:r w:rsidR="004279A0" w:rsidRPr="005C761C">
        <w:rPr>
          <w:iCs/>
        </w:rPr>
        <w:t>ath</w:t>
      </w:r>
      <w:r w:rsidR="009C2D4B">
        <w:rPr>
          <w:iCs/>
        </w:rPr>
        <w:t>ematics, s</w:t>
      </w:r>
      <w:r w:rsidR="004279A0" w:rsidRPr="005C761C">
        <w:rPr>
          <w:iCs/>
        </w:rPr>
        <w:t>cience</w:t>
      </w:r>
      <w:r w:rsidR="009C2D4B">
        <w:rPr>
          <w:iCs/>
        </w:rPr>
        <w:t>, and reading to problems with a real-life context</w:t>
      </w:r>
      <w:r w:rsidR="004279A0" w:rsidRPr="005C761C">
        <w:rPr>
          <w:iCs/>
        </w:rPr>
        <w:t xml:space="preserve">. </w:t>
      </w:r>
      <w:r w:rsidR="009C2D4B">
        <w:rPr>
          <w:iCs/>
        </w:rPr>
        <w:t xml:space="preserve">He said TIMSS is administered every three years and Massachusetts last participated in 2009. </w:t>
      </w:r>
    </w:p>
    <w:p w:rsidR="004C5F80" w:rsidRDefault="004C5F80" w:rsidP="003F5465">
      <w:pPr>
        <w:snapToGrid w:val="0"/>
        <w:rPr>
          <w:iCs/>
        </w:rPr>
      </w:pPr>
    </w:p>
    <w:p w:rsidR="009969D9" w:rsidRDefault="004C5F80" w:rsidP="004C5F80">
      <w:pPr>
        <w:snapToGrid w:val="0"/>
        <w:rPr>
          <w:iCs/>
        </w:rPr>
      </w:pPr>
      <w:r>
        <w:rPr>
          <w:iCs/>
        </w:rPr>
        <w:t>Board m</w:t>
      </w:r>
      <w:r w:rsidR="003F5465" w:rsidRPr="005C761C">
        <w:rPr>
          <w:iCs/>
        </w:rPr>
        <w:t xml:space="preserve">ember </w:t>
      </w:r>
      <w:r>
        <w:rPr>
          <w:iCs/>
        </w:rPr>
        <w:t>Roland Fryer left the meeting at 11:15 a.m.</w:t>
      </w:r>
    </w:p>
    <w:p w:rsidR="004C5F80" w:rsidRPr="005C761C" w:rsidRDefault="004C5F80" w:rsidP="004C5F80">
      <w:pPr>
        <w:snapToGrid w:val="0"/>
        <w:rPr>
          <w:b/>
          <w:iCs/>
        </w:rPr>
      </w:pPr>
    </w:p>
    <w:p w:rsidR="0033314A" w:rsidRPr="005C761C" w:rsidRDefault="0033314A" w:rsidP="0033314A">
      <w:pPr>
        <w:rPr>
          <w:b/>
          <w:iCs/>
        </w:rPr>
      </w:pPr>
      <w:r w:rsidRPr="005C761C">
        <w:rPr>
          <w:b/>
          <w:iCs/>
        </w:rPr>
        <w:lastRenderedPageBreak/>
        <w:t>Every Student Succeeds Act: Stakeholder Outreach, New Federal Regulations, and Next Steps</w:t>
      </w:r>
    </w:p>
    <w:p w:rsidR="0033314A" w:rsidRPr="005C761C" w:rsidRDefault="0033314A" w:rsidP="0033314A">
      <w:pPr>
        <w:rPr>
          <w:b/>
          <w:iCs/>
        </w:rPr>
      </w:pPr>
    </w:p>
    <w:p w:rsidR="0033314A" w:rsidRPr="005C761C" w:rsidRDefault="0033314A" w:rsidP="00BA5875">
      <w:r w:rsidRPr="005C761C">
        <w:rPr>
          <w:bCs/>
        </w:rPr>
        <w:t>Senior Associat</w:t>
      </w:r>
      <w:r w:rsidR="004C5F80">
        <w:rPr>
          <w:bCs/>
        </w:rPr>
        <w:t xml:space="preserve">e Commissioner Russell Johnston, </w:t>
      </w:r>
      <w:r w:rsidRPr="005C761C">
        <w:t>Associate Commissioner Robert Curtin</w:t>
      </w:r>
      <w:r w:rsidR="004C5F80">
        <w:t>,</w:t>
      </w:r>
      <w:r w:rsidRPr="005C761C">
        <w:t xml:space="preserve"> and Mat</w:t>
      </w:r>
      <w:r w:rsidR="00A15AB7">
        <w:t>t</w:t>
      </w:r>
      <w:r w:rsidRPr="005C761C">
        <w:t>hew Deninger, Manager of Strategic Planning</w:t>
      </w:r>
      <w:r w:rsidR="00A15AB7">
        <w:t>,</w:t>
      </w:r>
      <w:r w:rsidRPr="005C761C">
        <w:t xml:space="preserve"> </w:t>
      </w:r>
      <w:r w:rsidR="00325C44">
        <w:t xml:space="preserve">updated the Board </w:t>
      </w:r>
      <w:r w:rsidR="004C5F80">
        <w:t>on the De</w:t>
      </w:r>
      <w:r w:rsidR="00325C44">
        <w:t xml:space="preserve">partment’s ongoing review of the school and district accountability and assistance system under the federal Every Student Succeeds Act (ESSA) and summarized the preliminary analysis of feedback from stakeholders gathered at the five ESSA forums that the Department has </w:t>
      </w:r>
      <w:r w:rsidRPr="005C761C">
        <w:t>held across the state.</w:t>
      </w:r>
      <w:r w:rsidR="00325C44">
        <w:t xml:space="preserve"> Mr</w:t>
      </w:r>
      <w:r w:rsidRPr="005C761C">
        <w:t>.</w:t>
      </w:r>
      <w:r w:rsidR="00325C44">
        <w:t xml:space="preserve"> Curtin presented highlights from the recently released U.S. Department of Education regulations for ESSA. Mr. Johnston outlined next steps</w:t>
      </w:r>
      <w:r w:rsidR="007E54E7">
        <w:t>:</w:t>
      </w:r>
      <w:r w:rsidR="00325C44">
        <w:t xml:space="preserve"> further Board discussion in January, final review of the proposed accountability model in March, and submission of the Massachusetts state plan to the U.S. Department of Education in April. </w:t>
      </w:r>
      <w:r w:rsidR="005965B1" w:rsidRPr="005C761C">
        <w:t xml:space="preserve">Secretary Peyser commented that </w:t>
      </w:r>
      <w:r w:rsidR="00BA5875">
        <w:t xml:space="preserve">the </w:t>
      </w:r>
      <w:r w:rsidR="00A15AB7">
        <w:t xml:space="preserve">accountability </w:t>
      </w:r>
      <w:r w:rsidR="00BA5875">
        <w:t>model should continue to focus on outcomes and valid p</w:t>
      </w:r>
      <w:r w:rsidR="00BA5875" w:rsidRPr="005C761C">
        <w:t>erformance measures</w:t>
      </w:r>
      <w:r w:rsidR="00BA5875">
        <w:t xml:space="preserve"> rather than inputs, noting that </w:t>
      </w:r>
      <w:r w:rsidR="005965B1" w:rsidRPr="005C761C">
        <w:t xml:space="preserve">ESSA </w:t>
      </w:r>
      <w:r w:rsidR="00BA5875">
        <w:t xml:space="preserve">is not a </w:t>
      </w:r>
      <w:r w:rsidR="005965B1" w:rsidRPr="005C761C">
        <w:t xml:space="preserve">vehicle to add new mandates to schools. </w:t>
      </w:r>
    </w:p>
    <w:p w:rsidR="004C5F80" w:rsidRDefault="004C5F80" w:rsidP="0033314A"/>
    <w:p w:rsidR="0033314A" w:rsidRPr="005C761C" w:rsidRDefault="004C5F80" w:rsidP="0033314A">
      <w:r>
        <w:t xml:space="preserve">Board member </w:t>
      </w:r>
      <w:r w:rsidR="0033314A" w:rsidRPr="005C761C">
        <w:t xml:space="preserve">Katherine Craven </w:t>
      </w:r>
      <w:r>
        <w:t>left the meeting at 11:35 a.m.</w:t>
      </w:r>
    </w:p>
    <w:p w:rsidR="0033314A" w:rsidRPr="005C761C" w:rsidRDefault="0033314A" w:rsidP="00EE0656">
      <w:pPr>
        <w:rPr>
          <w:b/>
          <w:iCs/>
        </w:rPr>
      </w:pPr>
    </w:p>
    <w:p w:rsidR="00174995" w:rsidRPr="005C761C" w:rsidRDefault="00174995" w:rsidP="00174995">
      <w:pPr>
        <w:rPr>
          <w:b/>
          <w:iCs/>
        </w:rPr>
      </w:pPr>
      <w:r w:rsidRPr="005C761C">
        <w:rPr>
          <w:b/>
          <w:iCs/>
        </w:rPr>
        <w:t>Early College Programming</w:t>
      </w:r>
    </w:p>
    <w:p w:rsidR="00174995" w:rsidRPr="005C761C" w:rsidRDefault="00174995" w:rsidP="00174995">
      <w:pPr>
        <w:rPr>
          <w:b/>
          <w:iCs/>
        </w:rPr>
      </w:pPr>
    </w:p>
    <w:p w:rsidR="00174995" w:rsidRPr="005C761C" w:rsidRDefault="00174995" w:rsidP="00174995">
      <w:pPr>
        <w:rPr>
          <w:b/>
          <w:iCs/>
        </w:rPr>
      </w:pPr>
      <w:r w:rsidRPr="005C761C">
        <w:rPr>
          <w:iCs/>
        </w:rPr>
        <w:t xml:space="preserve">Chair Sagan </w:t>
      </w:r>
      <w:r w:rsidR="005B1F43">
        <w:rPr>
          <w:iCs/>
        </w:rPr>
        <w:t xml:space="preserve">said this </w:t>
      </w:r>
      <w:r w:rsidR="00A15AB7">
        <w:rPr>
          <w:iCs/>
        </w:rPr>
        <w:t xml:space="preserve">month’s report </w:t>
      </w:r>
      <w:r w:rsidR="007E54E7">
        <w:rPr>
          <w:iCs/>
        </w:rPr>
        <w:t xml:space="preserve">on </w:t>
      </w:r>
      <w:r w:rsidR="005B1F43">
        <w:rPr>
          <w:iCs/>
        </w:rPr>
        <w:t>early college programming</w:t>
      </w:r>
      <w:r w:rsidR="007E54E7">
        <w:rPr>
          <w:iCs/>
        </w:rPr>
        <w:t xml:space="preserve"> tees up the topic for more extended discussion in January at </w:t>
      </w:r>
      <w:r w:rsidR="005B1F43">
        <w:t xml:space="preserve">the Board’s joint meeting </w:t>
      </w:r>
      <w:r w:rsidRPr="005C761C">
        <w:t xml:space="preserve">with the Board of Higher Education. </w:t>
      </w:r>
      <w:r w:rsidR="009A1DDD" w:rsidRPr="005C761C">
        <w:t xml:space="preserve">Commissioner Chester introduced Senior Associate Commissioner Cliff Chuang and Associate Commissioner Keith Westrich along with Kasia Lundy and </w:t>
      </w:r>
      <w:r w:rsidR="009A1DDD" w:rsidRPr="005C761C">
        <w:rPr>
          <w:bCs/>
        </w:rPr>
        <w:t>Ali Huberlie from Parthenon-EY</w:t>
      </w:r>
      <w:r w:rsidR="005B1F43">
        <w:rPr>
          <w:bCs/>
        </w:rPr>
        <w:t xml:space="preserve">, who presented an overview of the Parthenon-EY study and report on early college high schools in Massachusetts. The Barr Foundation funded the study. Ms. Lundy and Ms. Huberlie responded to questions from Board members about various </w:t>
      </w:r>
      <w:r w:rsidR="00763B53">
        <w:rPr>
          <w:bCs/>
        </w:rPr>
        <w:t xml:space="preserve">early college </w:t>
      </w:r>
      <w:r w:rsidR="005B1F43">
        <w:rPr>
          <w:bCs/>
        </w:rPr>
        <w:t xml:space="preserve">program models, </w:t>
      </w:r>
      <w:r w:rsidR="00763B53">
        <w:rPr>
          <w:bCs/>
        </w:rPr>
        <w:t xml:space="preserve">whether the </w:t>
      </w:r>
      <w:r w:rsidR="005B1F43">
        <w:rPr>
          <w:bCs/>
        </w:rPr>
        <w:t>location</w:t>
      </w:r>
      <w:r w:rsidR="00763B53">
        <w:rPr>
          <w:bCs/>
        </w:rPr>
        <w:t xml:space="preserve"> of the program on a college campus or at </w:t>
      </w:r>
      <w:r w:rsidR="007E54E7">
        <w:rPr>
          <w:bCs/>
        </w:rPr>
        <w:t xml:space="preserve">a </w:t>
      </w:r>
      <w:r w:rsidR="00763B53">
        <w:rPr>
          <w:bCs/>
        </w:rPr>
        <w:t>high school or online makes a difference</w:t>
      </w:r>
      <w:r w:rsidR="005B1F43">
        <w:rPr>
          <w:bCs/>
        </w:rPr>
        <w:t xml:space="preserve">, results for </w:t>
      </w:r>
      <w:r w:rsidR="00763B53">
        <w:rPr>
          <w:bCs/>
        </w:rPr>
        <w:t xml:space="preserve">various </w:t>
      </w:r>
      <w:r w:rsidR="005B1F43">
        <w:rPr>
          <w:bCs/>
        </w:rPr>
        <w:t>groups of students</w:t>
      </w:r>
      <w:r w:rsidR="00763B53">
        <w:rPr>
          <w:bCs/>
        </w:rPr>
        <w:t xml:space="preserve">, and transportation. </w:t>
      </w:r>
    </w:p>
    <w:p w:rsidR="009A1DDD" w:rsidRPr="005C761C" w:rsidRDefault="009A1DDD" w:rsidP="009A1DDD">
      <w:pPr>
        <w:rPr>
          <w:bCs/>
        </w:rPr>
      </w:pPr>
    </w:p>
    <w:p w:rsidR="00174995" w:rsidRPr="005C761C" w:rsidRDefault="00A52F84" w:rsidP="009A1DDD">
      <w:r>
        <w:t xml:space="preserve">Chair Sagan said this initiative holds promise to help improve postsecondary completion rates, </w:t>
      </w:r>
      <w:r w:rsidR="00A15AB7">
        <w:t xml:space="preserve">adding that </w:t>
      </w:r>
      <w:r>
        <w:t xml:space="preserve">the Commonwealth should not be paying twice for high school education. The Parthenon-EY presenters said the initiative does require some investment, and a critical mass of 300-400 students per school would produce economies of scale. </w:t>
      </w:r>
      <w:r w:rsidR="00F42D6C" w:rsidRPr="005C761C">
        <w:t xml:space="preserve">Commissioner Chester </w:t>
      </w:r>
      <w:r>
        <w:t xml:space="preserve">said </w:t>
      </w:r>
      <w:r w:rsidR="00F42D6C" w:rsidRPr="005C761C">
        <w:t>at</w:t>
      </w:r>
      <w:r w:rsidR="00174995" w:rsidRPr="005C761C">
        <w:t xml:space="preserve"> next month</w:t>
      </w:r>
      <w:r w:rsidR="00517AF7">
        <w:t>’</w:t>
      </w:r>
      <w:r w:rsidR="00F42D6C" w:rsidRPr="005C761C">
        <w:t>s joint meeting with the Board of Higher Education</w:t>
      </w:r>
      <w:r w:rsidR="00517AF7">
        <w:t xml:space="preserve">, </w:t>
      </w:r>
      <w:r w:rsidR="00F42D6C" w:rsidRPr="005C761C">
        <w:t>there will be a</w:t>
      </w:r>
      <w:r w:rsidR="00174995" w:rsidRPr="005C761C">
        <w:t xml:space="preserve"> recap </w:t>
      </w:r>
      <w:r w:rsidR="00F42D6C" w:rsidRPr="005C761C">
        <w:t xml:space="preserve">of </w:t>
      </w:r>
      <w:r w:rsidR="00174995" w:rsidRPr="005C761C">
        <w:t xml:space="preserve">this </w:t>
      </w:r>
      <w:r w:rsidR="00517AF7">
        <w:t xml:space="preserve">information and a proposal that the two boards establish a committee to </w:t>
      </w:r>
      <w:r w:rsidR="00A15AB7">
        <w:t xml:space="preserve">map out </w:t>
      </w:r>
      <w:r w:rsidR="00F42D6C" w:rsidRPr="005C761C">
        <w:t>a</w:t>
      </w:r>
      <w:r w:rsidR="00174995" w:rsidRPr="005C761C">
        <w:t xml:space="preserve"> plan to identify funding for this initiative and launch an application process for interested parties</w:t>
      </w:r>
      <w:r w:rsidR="00517AF7">
        <w:t xml:space="preserve">, building upon </w:t>
      </w:r>
      <w:r w:rsidR="00174995" w:rsidRPr="005C761C">
        <w:t>exi</w:t>
      </w:r>
      <w:r w:rsidR="00517AF7">
        <w:t>sting programs as well as</w:t>
      </w:r>
      <w:r w:rsidR="00F42D6C" w:rsidRPr="005C761C">
        <w:t xml:space="preserve"> </w:t>
      </w:r>
      <w:r w:rsidR="007E54E7">
        <w:t xml:space="preserve">encouraging </w:t>
      </w:r>
      <w:r w:rsidR="00F42D6C" w:rsidRPr="005C761C">
        <w:t xml:space="preserve">new programs. Secretary Peyser added that </w:t>
      </w:r>
      <w:r w:rsidR="00517AF7">
        <w:t xml:space="preserve">early college overlaps with the </w:t>
      </w:r>
      <w:r w:rsidR="00174995" w:rsidRPr="005C761C">
        <w:t xml:space="preserve">broader career pathways </w:t>
      </w:r>
      <w:r w:rsidR="00F42D6C" w:rsidRPr="005C761C">
        <w:t>initiative</w:t>
      </w:r>
      <w:r w:rsidR="00174995" w:rsidRPr="005C761C">
        <w:t xml:space="preserve"> that is underway. </w:t>
      </w:r>
    </w:p>
    <w:p w:rsidR="00174995" w:rsidRPr="005C761C" w:rsidRDefault="00174995" w:rsidP="00174995">
      <w:pPr>
        <w:pStyle w:val="ListParagraph"/>
        <w:ind w:left="360"/>
      </w:pPr>
    </w:p>
    <w:p w:rsidR="00174995" w:rsidRPr="005C761C" w:rsidRDefault="00174995" w:rsidP="00F42D6C">
      <w:pPr>
        <w:rPr>
          <w:b/>
          <w:iCs/>
        </w:rPr>
      </w:pPr>
      <w:r w:rsidRPr="005C761C">
        <w:rPr>
          <w:b/>
          <w:iCs/>
        </w:rPr>
        <w:t>Educator Licensure: Overview of Policy Issues and Potential Regulatory Changes</w:t>
      </w:r>
    </w:p>
    <w:p w:rsidR="00F42D6C" w:rsidRPr="005C761C" w:rsidRDefault="00F42D6C" w:rsidP="00174995">
      <w:pPr>
        <w:rPr>
          <w:bCs/>
        </w:rPr>
      </w:pPr>
    </w:p>
    <w:p w:rsidR="00763133" w:rsidRPr="005C761C" w:rsidRDefault="00F42D6C" w:rsidP="00763133">
      <w:r w:rsidRPr="005C761C">
        <w:rPr>
          <w:bCs/>
        </w:rPr>
        <w:t xml:space="preserve">Commissioner Chester </w:t>
      </w:r>
      <w:r w:rsidR="006E5365">
        <w:rPr>
          <w:bCs/>
        </w:rPr>
        <w:t xml:space="preserve">said the Department has been working, in collaboration with the field, to streamline the regulations on educator licensure and license renewal. </w:t>
      </w:r>
      <w:r w:rsidR="00763133">
        <w:rPr>
          <w:bCs/>
        </w:rPr>
        <w:t xml:space="preserve">Today’s </w:t>
      </w:r>
      <w:r w:rsidR="00174995" w:rsidRPr="005C761C">
        <w:rPr>
          <w:bCs/>
        </w:rPr>
        <w:t xml:space="preserve">discussion </w:t>
      </w:r>
      <w:r w:rsidR="00763133">
        <w:rPr>
          <w:bCs/>
        </w:rPr>
        <w:t xml:space="preserve">is intended to provide background information in preparation for the Board to receive the proposed amendments at an upcoming meeting. </w:t>
      </w:r>
      <w:r w:rsidRPr="005C761C">
        <w:t xml:space="preserve">Senior Associate Commissioner </w:t>
      </w:r>
      <w:r w:rsidRPr="005C761C">
        <w:rPr>
          <w:bCs/>
        </w:rPr>
        <w:t>Heather Peske</w:t>
      </w:r>
      <w:r w:rsidR="00763133">
        <w:rPr>
          <w:bCs/>
        </w:rPr>
        <w:t xml:space="preserve">, </w:t>
      </w:r>
      <w:r w:rsidR="00763133" w:rsidRPr="005C761C">
        <w:t>Brian Devine, Manager of Educator Licensure</w:t>
      </w:r>
      <w:r w:rsidR="00763133">
        <w:t xml:space="preserve">, and </w:t>
      </w:r>
      <w:r w:rsidRPr="005C761C">
        <w:t xml:space="preserve">Liz Losee, Director of Educator Preparation, </w:t>
      </w:r>
      <w:r w:rsidR="00763133">
        <w:t xml:space="preserve">presented an overview of educator licensure and responded to questions from Board members. </w:t>
      </w:r>
    </w:p>
    <w:p w:rsidR="00763133" w:rsidRDefault="00763133" w:rsidP="00F42D6C"/>
    <w:p w:rsidR="00174995" w:rsidRPr="005C761C" w:rsidRDefault="00F42D6C" w:rsidP="00F42D6C">
      <w:r w:rsidRPr="005C761C">
        <w:t>Member McKenna commented that</w:t>
      </w:r>
      <w:r w:rsidR="00174995" w:rsidRPr="005C761C">
        <w:t xml:space="preserve"> </w:t>
      </w:r>
      <w:r w:rsidR="00853A07">
        <w:t xml:space="preserve">the instructional technology </w:t>
      </w:r>
      <w:r w:rsidR="00A15AB7">
        <w:t xml:space="preserve">specialist </w:t>
      </w:r>
      <w:r w:rsidR="00853A07">
        <w:t xml:space="preserve">role and computer science are two different things, and suggested it is not necessary to </w:t>
      </w:r>
      <w:r w:rsidR="00424C51">
        <w:t xml:space="preserve">drop </w:t>
      </w:r>
      <w:r w:rsidR="00853A07">
        <w:t xml:space="preserve">the </w:t>
      </w:r>
      <w:r w:rsidR="00174995" w:rsidRPr="005C761C">
        <w:t xml:space="preserve">instructional technology </w:t>
      </w:r>
      <w:r w:rsidR="00A15AB7">
        <w:t xml:space="preserve">specialist </w:t>
      </w:r>
      <w:r w:rsidR="00853A07">
        <w:t xml:space="preserve">license to create a new one for </w:t>
      </w:r>
      <w:r w:rsidR="00174995" w:rsidRPr="005C761C">
        <w:t xml:space="preserve">computer science. </w:t>
      </w:r>
      <w:r w:rsidR="001058ED" w:rsidRPr="005C761C">
        <w:t xml:space="preserve">Chair Sagan </w:t>
      </w:r>
      <w:r w:rsidR="00853A07">
        <w:t xml:space="preserve">asked the </w:t>
      </w:r>
      <w:r w:rsidR="00853A07">
        <w:lastRenderedPageBreak/>
        <w:t xml:space="preserve">Department to review this issue further before bringing a proposal to the Board. </w:t>
      </w:r>
      <w:r w:rsidR="001058ED" w:rsidRPr="005C761C">
        <w:t xml:space="preserve">Secretary Peyser </w:t>
      </w:r>
      <w:r w:rsidR="004341A8">
        <w:t xml:space="preserve">said this raises the broader question of why the state licenses educators, presumably to establish </w:t>
      </w:r>
      <w:r w:rsidR="00174995" w:rsidRPr="005C761C">
        <w:t>a baseline of knowledge</w:t>
      </w:r>
      <w:r w:rsidR="004341A8">
        <w:t>, competence, and skill</w:t>
      </w:r>
      <w:r w:rsidR="007E54E7">
        <w:t xml:space="preserve"> and </w:t>
      </w:r>
      <w:r w:rsidR="00174995" w:rsidRPr="005C761C">
        <w:t xml:space="preserve">encourage </w:t>
      </w:r>
      <w:r w:rsidR="004341A8">
        <w:t>ongoing professional growth. He added that l</w:t>
      </w:r>
      <w:r w:rsidR="00174995" w:rsidRPr="005C761C">
        <w:t xml:space="preserve">icensure does not guarantee high quality teaching. </w:t>
      </w:r>
      <w:r w:rsidR="004341A8">
        <w:t xml:space="preserve">The Secretary advocated minimizing the burdens of licensure, expanding pathways based on demonstrated competence, and focusing </w:t>
      </w:r>
      <w:r w:rsidR="007E54E7">
        <w:t xml:space="preserve">on outcomes: for example, reviewing </w:t>
      </w:r>
      <w:r w:rsidR="004341A8">
        <w:t>educator preparation</w:t>
      </w:r>
      <w:r w:rsidR="00424C51">
        <w:t xml:space="preserve"> institutions</w:t>
      </w:r>
      <w:r w:rsidR="004341A8">
        <w:t xml:space="preserve"> </w:t>
      </w:r>
      <w:r w:rsidR="007E54E7">
        <w:t xml:space="preserve">based on </w:t>
      </w:r>
      <w:r w:rsidR="004341A8">
        <w:t xml:space="preserve">how </w:t>
      </w:r>
      <w:r w:rsidR="00A15AB7">
        <w:t xml:space="preserve">well </w:t>
      </w:r>
      <w:r w:rsidR="004341A8">
        <w:t xml:space="preserve">their graduates perform on the job.  </w:t>
      </w:r>
    </w:p>
    <w:p w:rsidR="00174995" w:rsidRPr="005C761C" w:rsidRDefault="00F42D6C" w:rsidP="00F42D6C">
      <w:pPr>
        <w:tabs>
          <w:tab w:val="left" w:pos="6705"/>
        </w:tabs>
        <w:snapToGrid w:val="0"/>
      </w:pPr>
      <w:r w:rsidRPr="005C761C">
        <w:tab/>
      </w:r>
    </w:p>
    <w:p w:rsidR="00174995" w:rsidRPr="005C761C" w:rsidRDefault="00174995" w:rsidP="001058ED">
      <w:pPr>
        <w:rPr>
          <w:b/>
          <w:iCs/>
        </w:rPr>
      </w:pPr>
      <w:r w:rsidRPr="005C761C">
        <w:rPr>
          <w:b/>
          <w:iCs/>
        </w:rPr>
        <w:t>Next-Generation MCAS: Plans for High</w:t>
      </w:r>
      <w:r w:rsidR="001058ED" w:rsidRPr="005C761C">
        <w:rPr>
          <w:b/>
          <w:iCs/>
        </w:rPr>
        <w:t xml:space="preserve"> School Assessments</w:t>
      </w:r>
    </w:p>
    <w:p w:rsidR="001058ED" w:rsidRPr="005C761C" w:rsidRDefault="001058ED" w:rsidP="001058ED"/>
    <w:p w:rsidR="00174995" w:rsidRPr="005C761C" w:rsidRDefault="001058ED" w:rsidP="001058ED">
      <w:r w:rsidRPr="005C761C">
        <w:t xml:space="preserve">Commissioner Chester </w:t>
      </w:r>
      <w:r w:rsidR="00B23227">
        <w:t>presented six recommendations relating to Next-Generation MCAS and high s</w:t>
      </w:r>
      <w:r w:rsidRPr="005C761C">
        <w:t xml:space="preserve">chool </w:t>
      </w:r>
      <w:r w:rsidR="00B23227">
        <w:t>testing: a</w:t>
      </w:r>
      <w:r w:rsidRPr="005C761C">
        <w:t xml:space="preserve">ssessments should give accurate signals on </w:t>
      </w:r>
      <w:r w:rsidR="00B23227">
        <w:t xml:space="preserve">whether students are on track for college, </w:t>
      </w:r>
      <w:r w:rsidR="00174995" w:rsidRPr="005C761C">
        <w:t>careers</w:t>
      </w:r>
      <w:r w:rsidR="00B23227">
        <w:t xml:space="preserve">, and civic engagement; </w:t>
      </w:r>
      <w:r w:rsidRPr="005C761C">
        <w:t xml:space="preserve">the Competency </w:t>
      </w:r>
      <w:r w:rsidR="00174995" w:rsidRPr="005C761C">
        <w:t>D</w:t>
      </w:r>
      <w:r w:rsidRPr="005C761C">
        <w:t>etermination</w:t>
      </w:r>
      <w:r w:rsidR="00174995" w:rsidRPr="005C761C">
        <w:t xml:space="preserve"> </w:t>
      </w:r>
      <w:r w:rsidR="00B23227">
        <w:t xml:space="preserve">for English language arts and mathematics should </w:t>
      </w:r>
      <w:r w:rsidR="00174995" w:rsidRPr="005C761C">
        <w:t>remain at grade 10</w:t>
      </w:r>
      <w:r w:rsidR="00B23227">
        <w:t xml:space="preserve">; </w:t>
      </w:r>
      <w:r w:rsidR="00174995" w:rsidRPr="005C761C">
        <w:t>history</w:t>
      </w:r>
      <w:r w:rsidR="00B23227">
        <w:t>/</w:t>
      </w:r>
      <w:r w:rsidR="00174995" w:rsidRPr="005C761C">
        <w:t>social science</w:t>
      </w:r>
      <w:r w:rsidR="00B23227">
        <w:t xml:space="preserve"> should be added to the Competency Determination; the high school chemistry and technology/engineering tests should be </w:t>
      </w:r>
      <w:r w:rsidR="00D846E9">
        <w:t>eliminated; an introductory physics re-test opportunity should be added; and a stakeholder group should be convened to identify and recommend options for a grade 11/grade 12 assessment to gauge students’ readiness for success after high school</w:t>
      </w:r>
      <w:r w:rsidR="00853A07">
        <w:t>.</w:t>
      </w:r>
      <w:r w:rsidR="00D846E9">
        <w:t xml:space="preserve"> </w:t>
      </w:r>
      <w:r w:rsidRPr="005C761C">
        <w:t>Commissioner Chester introduced Deputy Commissioner Jeff Wulfson and Director of Assessment Michol Stapel.</w:t>
      </w:r>
    </w:p>
    <w:p w:rsidR="00D846E9" w:rsidRDefault="00D846E9" w:rsidP="001058ED"/>
    <w:p w:rsidR="006E5365" w:rsidRDefault="00D846E9" w:rsidP="001058ED">
      <w:r w:rsidRPr="005C761C">
        <w:t xml:space="preserve">Deputy Commissioner </w:t>
      </w:r>
      <w:r>
        <w:t xml:space="preserve">Wulfson </w:t>
      </w:r>
      <w:r w:rsidR="00424C51">
        <w:t xml:space="preserve">said </w:t>
      </w:r>
      <w:r>
        <w:t>the discussion of high school assessment will continue in January at the Board’s joint meeting with the Board of Higher Education, an</w:t>
      </w:r>
      <w:r w:rsidR="00424C51">
        <w:t>d the topic will be back on the</w:t>
      </w:r>
      <w:r>
        <w:t xml:space="preserve"> Board’s agenda for further discussion in the spring. Secretary Peyser noted the Board’s Competency Determination regulations include a placeholder for adding the history/social science assessment. Commissioner Chester concurred and said the decision to put that test development on hold several years ago was</w:t>
      </w:r>
      <w:r w:rsidR="006E5365">
        <w:t xml:space="preserve"> based on reduc</w:t>
      </w:r>
      <w:r w:rsidR="00424C51">
        <w:t>ed</w:t>
      </w:r>
      <w:r w:rsidR="006E5365">
        <w:t xml:space="preserve"> funding</w:t>
      </w:r>
      <w:r>
        <w:t xml:space="preserve"> not only for test development but also</w:t>
      </w:r>
      <w:r w:rsidR="006E5365">
        <w:t xml:space="preserve">, more significantly, </w:t>
      </w:r>
      <w:r>
        <w:t xml:space="preserve">for academic support for students. In response to questions from members, </w:t>
      </w:r>
      <w:r w:rsidR="001058ED" w:rsidRPr="005C761C">
        <w:t xml:space="preserve">Commissioner Chester </w:t>
      </w:r>
      <w:r w:rsidR="006E5365">
        <w:t xml:space="preserve">explained that re-tests are </w:t>
      </w:r>
      <w:r w:rsidR="00174995" w:rsidRPr="005C761C">
        <w:t xml:space="preserve">for students </w:t>
      </w:r>
      <w:r w:rsidR="006E5365">
        <w:t xml:space="preserve">who </w:t>
      </w:r>
      <w:r w:rsidR="00174995" w:rsidRPr="005C761C">
        <w:t xml:space="preserve">need an additional opportunity to pass </w:t>
      </w:r>
      <w:r w:rsidR="006E5365">
        <w:t xml:space="preserve">a </w:t>
      </w:r>
      <w:r w:rsidR="001058ED" w:rsidRPr="005C761C">
        <w:t xml:space="preserve">high school </w:t>
      </w:r>
      <w:r w:rsidR="00174995" w:rsidRPr="005C761C">
        <w:t>test</w:t>
      </w:r>
      <w:r w:rsidR="006E5365">
        <w:t xml:space="preserve"> to earn the Competency Determination; that state law requires all students to take a course in </w:t>
      </w:r>
      <w:r w:rsidR="00174995" w:rsidRPr="005C761C">
        <w:t>U</w:t>
      </w:r>
      <w:r w:rsidR="00424C51">
        <w:t>.</w:t>
      </w:r>
      <w:r w:rsidR="00174995" w:rsidRPr="005C761C">
        <w:t>S</w:t>
      </w:r>
      <w:r w:rsidR="00424C51">
        <w:t>. h</w:t>
      </w:r>
      <w:r w:rsidR="00174995" w:rsidRPr="005C761C">
        <w:t>istory</w:t>
      </w:r>
      <w:r w:rsidR="006E5365">
        <w:t xml:space="preserve">; and that the Department is launching the </w:t>
      </w:r>
      <w:r w:rsidR="00424C51">
        <w:t>review of the h</w:t>
      </w:r>
      <w:r w:rsidR="00A46311" w:rsidRPr="005C761C">
        <w:t>istory</w:t>
      </w:r>
      <w:r w:rsidR="006E5365">
        <w:t>/</w:t>
      </w:r>
      <w:r w:rsidR="00424C51">
        <w:t>social s</w:t>
      </w:r>
      <w:r w:rsidR="00A46311" w:rsidRPr="005C761C">
        <w:t xml:space="preserve">cience </w:t>
      </w:r>
      <w:r w:rsidR="00174995" w:rsidRPr="005C761C">
        <w:t>standards in January</w:t>
      </w:r>
      <w:r w:rsidR="00A46311" w:rsidRPr="005C761C">
        <w:t xml:space="preserve"> 2017</w:t>
      </w:r>
      <w:r w:rsidR="00174995" w:rsidRPr="005C761C">
        <w:t>.</w:t>
      </w:r>
      <w:r w:rsidR="006E5365">
        <w:t xml:space="preserve"> </w:t>
      </w:r>
      <w:r w:rsidR="00A46311" w:rsidRPr="005C761C">
        <w:t xml:space="preserve">Secretary Peyser asked </w:t>
      </w:r>
      <w:r w:rsidR="00424C51">
        <w:t xml:space="preserve">about </w:t>
      </w:r>
      <w:r w:rsidR="006E5365">
        <w:t>alternatives</w:t>
      </w:r>
      <w:r w:rsidR="00B75114">
        <w:t>, such as an AP test,</w:t>
      </w:r>
      <w:r w:rsidR="006E5365">
        <w:t xml:space="preserve"> if the state eliminates the high school tests in chemistry and technology/engi</w:t>
      </w:r>
      <w:r w:rsidR="00B75114">
        <w:t>neering as options for students</w:t>
      </w:r>
      <w:r w:rsidR="006E5365">
        <w:t>. Deputy Commissioner Wulfson said th</w:t>
      </w:r>
      <w:r w:rsidR="005B1F43">
        <w:t>e</w:t>
      </w:r>
      <w:r w:rsidR="00B75114">
        <w:t xml:space="preserve"> Department will review this question and others </w:t>
      </w:r>
      <w:r w:rsidR="006E5365">
        <w:t>with the field and come back to the Board in the spring</w:t>
      </w:r>
      <w:r w:rsidR="00B75114">
        <w:t xml:space="preserve"> for further discussion</w:t>
      </w:r>
      <w:r w:rsidR="006E5365">
        <w:t xml:space="preserve">. </w:t>
      </w:r>
    </w:p>
    <w:p w:rsidR="006E5365" w:rsidRDefault="006E5365" w:rsidP="001058ED"/>
    <w:p w:rsidR="001B1811" w:rsidRPr="005C761C" w:rsidRDefault="001B1811" w:rsidP="001B1811">
      <w:pPr>
        <w:autoSpaceDE w:val="0"/>
        <w:autoSpaceDN w:val="0"/>
        <w:adjustRightInd w:val="0"/>
        <w:rPr>
          <w:color w:val="000000"/>
        </w:rPr>
      </w:pPr>
      <w:r w:rsidRPr="005C761C">
        <w:rPr>
          <w:b/>
          <w:bCs/>
          <w:color w:val="000000"/>
        </w:rPr>
        <w:t xml:space="preserve">On a motion duly made and seconded, it was: </w:t>
      </w:r>
    </w:p>
    <w:p w:rsidR="001B1811" w:rsidRPr="005C761C" w:rsidRDefault="001B1811" w:rsidP="001B1811">
      <w:pPr>
        <w:autoSpaceDE w:val="0"/>
        <w:autoSpaceDN w:val="0"/>
        <w:adjustRightInd w:val="0"/>
        <w:rPr>
          <w:b/>
          <w:bCs/>
          <w:color w:val="000000"/>
        </w:rPr>
      </w:pPr>
    </w:p>
    <w:p w:rsidR="001B1811" w:rsidRPr="005C761C" w:rsidRDefault="001B1811" w:rsidP="001B1811">
      <w:pPr>
        <w:autoSpaceDE w:val="0"/>
        <w:autoSpaceDN w:val="0"/>
        <w:adjustRightInd w:val="0"/>
        <w:ind w:left="1440" w:hanging="1440"/>
        <w:rPr>
          <w:color w:val="000000"/>
        </w:rPr>
      </w:pPr>
      <w:r w:rsidRPr="005C761C">
        <w:rPr>
          <w:b/>
          <w:bCs/>
          <w:color w:val="000000"/>
        </w:rPr>
        <w:t xml:space="preserve">VOTED: </w:t>
      </w:r>
      <w:r w:rsidRPr="005C761C">
        <w:rPr>
          <w:b/>
          <w:bCs/>
          <w:color w:val="000000"/>
        </w:rPr>
        <w:tab/>
        <w:t>that the Board of Elementary and Secondary Educa</w:t>
      </w:r>
      <w:r w:rsidR="00A46311" w:rsidRPr="005C761C">
        <w:rPr>
          <w:b/>
          <w:bCs/>
          <w:color w:val="000000"/>
        </w:rPr>
        <w:t>tion adjourn the meeting at 1:05 p</w:t>
      </w:r>
      <w:r w:rsidRPr="005C761C">
        <w:rPr>
          <w:b/>
          <w:bCs/>
          <w:color w:val="000000"/>
        </w:rPr>
        <w:t xml:space="preserve">.m., subject to the call of the Chair. </w:t>
      </w:r>
    </w:p>
    <w:p w:rsidR="001B1811" w:rsidRPr="005C761C" w:rsidRDefault="001B1811" w:rsidP="001B1811">
      <w:pPr>
        <w:autoSpaceDE w:val="0"/>
        <w:autoSpaceDN w:val="0"/>
        <w:adjustRightInd w:val="0"/>
        <w:rPr>
          <w:color w:val="000000"/>
        </w:rPr>
      </w:pPr>
    </w:p>
    <w:p w:rsidR="001B1811" w:rsidRPr="005C761C" w:rsidRDefault="001B1811" w:rsidP="001B1811">
      <w:pPr>
        <w:autoSpaceDE w:val="0"/>
        <w:autoSpaceDN w:val="0"/>
        <w:adjustRightInd w:val="0"/>
        <w:rPr>
          <w:color w:val="000000"/>
        </w:rPr>
      </w:pPr>
      <w:r w:rsidRPr="005C761C">
        <w:rPr>
          <w:color w:val="000000"/>
        </w:rPr>
        <w:t xml:space="preserve">The vote was unanimous. </w:t>
      </w:r>
    </w:p>
    <w:p w:rsidR="001B1811" w:rsidRPr="005C761C" w:rsidRDefault="001B1811" w:rsidP="001B1811">
      <w:pPr>
        <w:autoSpaceDE w:val="0"/>
        <w:autoSpaceDN w:val="0"/>
        <w:adjustRightInd w:val="0"/>
        <w:rPr>
          <w:color w:val="000000"/>
        </w:rPr>
      </w:pPr>
    </w:p>
    <w:p w:rsidR="001B1811" w:rsidRPr="005C761C" w:rsidRDefault="001B1811" w:rsidP="001B1811">
      <w:pPr>
        <w:autoSpaceDE w:val="0"/>
        <w:autoSpaceDN w:val="0"/>
        <w:adjustRightInd w:val="0"/>
        <w:jc w:val="right"/>
        <w:rPr>
          <w:color w:val="000000"/>
        </w:rPr>
      </w:pPr>
      <w:r w:rsidRPr="005C761C">
        <w:rPr>
          <w:color w:val="000000"/>
        </w:rPr>
        <w:t xml:space="preserve">Respectfully submitted, </w:t>
      </w:r>
    </w:p>
    <w:p w:rsidR="001B1811" w:rsidRPr="005C761C" w:rsidRDefault="001B1811" w:rsidP="001B1811">
      <w:pPr>
        <w:autoSpaceDE w:val="0"/>
        <w:autoSpaceDN w:val="0"/>
        <w:adjustRightInd w:val="0"/>
        <w:jc w:val="right"/>
        <w:rPr>
          <w:color w:val="000000"/>
        </w:rPr>
      </w:pPr>
      <w:r w:rsidRPr="005C761C">
        <w:rPr>
          <w:color w:val="000000"/>
        </w:rPr>
        <w:t xml:space="preserve">Mitchell D. Chester </w:t>
      </w:r>
    </w:p>
    <w:p w:rsidR="001B1811" w:rsidRPr="005C761C" w:rsidRDefault="001B1811" w:rsidP="001B1811">
      <w:pPr>
        <w:autoSpaceDE w:val="0"/>
        <w:autoSpaceDN w:val="0"/>
        <w:adjustRightInd w:val="0"/>
        <w:jc w:val="right"/>
        <w:rPr>
          <w:color w:val="000000"/>
        </w:rPr>
      </w:pPr>
      <w:r w:rsidRPr="005C761C">
        <w:rPr>
          <w:color w:val="000000"/>
        </w:rPr>
        <w:t xml:space="preserve">Commissioner of Elementary and Secondary Education </w:t>
      </w:r>
    </w:p>
    <w:p w:rsidR="001B1811" w:rsidRPr="005C761C" w:rsidRDefault="001B1811" w:rsidP="001B1811">
      <w:pPr>
        <w:jc w:val="right"/>
      </w:pPr>
      <w:r w:rsidRPr="005C761C">
        <w:rPr>
          <w:color w:val="000000"/>
        </w:rPr>
        <w:t>and Secretary to the Board</w:t>
      </w:r>
    </w:p>
    <w:p w:rsidR="001B1811" w:rsidRPr="005C761C" w:rsidRDefault="001B1811" w:rsidP="001B1811">
      <w:pPr>
        <w:ind w:left="1440" w:hanging="1440"/>
      </w:pPr>
      <w:r w:rsidRPr="005C761C">
        <w:t xml:space="preserve">  </w:t>
      </w:r>
    </w:p>
    <w:sectPr w:rsidR="001B1811" w:rsidRPr="005C761C" w:rsidSect="001B1811">
      <w:footerReference w:type="default" r:id="rId11"/>
      <w:pgSz w:w="12240" w:h="15840"/>
      <w:pgMar w:top="72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887" w:rsidRDefault="00E60887" w:rsidP="001B1811">
      <w:r>
        <w:separator/>
      </w:r>
    </w:p>
  </w:endnote>
  <w:endnote w:type="continuationSeparator" w:id="0">
    <w:p w:rsidR="00E60887" w:rsidRDefault="00E60887" w:rsidP="001B18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62520"/>
      <w:docPartObj>
        <w:docPartGallery w:val="Page Numbers (Bottom of Page)"/>
        <w:docPartUnique/>
      </w:docPartObj>
    </w:sdtPr>
    <w:sdtContent>
      <w:p w:rsidR="007E54E7" w:rsidRDefault="006540F5">
        <w:pPr>
          <w:pStyle w:val="Footer"/>
          <w:jc w:val="right"/>
        </w:pPr>
        <w:r w:rsidRPr="00FE6305">
          <w:rPr>
            <w:sz w:val="22"/>
            <w:szCs w:val="22"/>
          </w:rPr>
          <w:fldChar w:fldCharType="begin"/>
        </w:r>
        <w:r w:rsidR="007E54E7" w:rsidRPr="00FE6305">
          <w:rPr>
            <w:sz w:val="22"/>
            <w:szCs w:val="22"/>
          </w:rPr>
          <w:instrText xml:space="preserve"> PAGE   \* MERGEFORMAT </w:instrText>
        </w:r>
        <w:r w:rsidRPr="00FE6305">
          <w:rPr>
            <w:sz w:val="22"/>
            <w:szCs w:val="22"/>
          </w:rPr>
          <w:fldChar w:fldCharType="separate"/>
        </w:r>
        <w:r w:rsidR="0053475E">
          <w:rPr>
            <w:noProof/>
            <w:sz w:val="22"/>
            <w:szCs w:val="22"/>
          </w:rPr>
          <w:t>6</w:t>
        </w:r>
        <w:r w:rsidRPr="00FE6305">
          <w:rPr>
            <w:sz w:val="22"/>
            <w:szCs w:val="22"/>
          </w:rPr>
          <w:fldChar w:fldCharType="end"/>
        </w:r>
      </w:p>
    </w:sdtContent>
  </w:sdt>
  <w:p w:rsidR="007E54E7" w:rsidRDefault="007E5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887" w:rsidRDefault="00E60887" w:rsidP="001B1811">
      <w:r>
        <w:separator/>
      </w:r>
    </w:p>
  </w:footnote>
  <w:footnote w:type="continuationSeparator" w:id="0">
    <w:p w:rsidR="00E60887" w:rsidRDefault="00E60887" w:rsidP="001B1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6209"/>
    <w:multiLevelType w:val="hybridMultilevel"/>
    <w:tmpl w:val="5EBA60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E070DD"/>
    <w:multiLevelType w:val="hybridMultilevel"/>
    <w:tmpl w:val="FE443CD6"/>
    <w:lvl w:ilvl="0" w:tplc="5AAC0F3A">
      <w:start w:val="1"/>
      <w:numFmt w:val="decimal"/>
      <w:lvlText w:val="%1."/>
      <w:lvlJc w:val="left"/>
      <w:pPr>
        <w:ind w:left="360" w:hanging="360"/>
      </w:pPr>
      <w:rPr>
        <w:rFonts w:hint="default"/>
        <w:b/>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362724"/>
    <w:multiLevelType w:val="hybridMultilevel"/>
    <w:tmpl w:val="9C54E1A4"/>
    <w:lvl w:ilvl="0" w:tplc="F3DCDCB8">
      <w:start w:val="1"/>
      <w:numFmt w:val="bullet"/>
      <w:lvlText w:val="•"/>
      <w:lvlJc w:val="left"/>
      <w:pPr>
        <w:tabs>
          <w:tab w:val="num" w:pos="720"/>
        </w:tabs>
        <w:ind w:left="720" w:hanging="360"/>
      </w:pPr>
      <w:rPr>
        <w:rFonts w:ascii="Trebuchet MS" w:hAnsi="Trebuchet MS" w:hint="default"/>
      </w:rPr>
    </w:lvl>
    <w:lvl w:ilvl="1" w:tplc="F7BA41D4" w:tentative="1">
      <w:start w:val="1"/>
      <w:numFmt w:val="bullet"/>
      <w:lvlText w:val="•"/>
      <w:lvlJc w:val="left"/>
      <w:pPr>
        <w:tabs>
          <w:tab w:val="num" w:pos="1440"/>
        </w:tabs>
        <w:ind w:left="1440" w:hanging="360"/>
      </w:pPr>
      <w:rPr>
        <w:rFonts w:ascii="Trebuchet MS" w:hAnsi="Trebuchet MS" w:hint="default"/>
      </w:rPr>
    </w:lvl>
    <w:lvl w:ilvl="2" w:tplc="AC084C7E" w:tentative="1">
      <w:start w:val="1"/>
      <w:numFmt w:val="bullet"/>
      <w:lvlText w:val="•"/>
      <w:lvlJc w:val="left"/>
      <w:pPr>
        <w:tabs>
          <w:tab w:val="num" w:pos="2160"/>
        </w:tabs>
        <w:ind w:left="2160" w:hanging="360"/>
      </w:pPr>
      <w:rPr>
        <w:rFonts w:ascii="Trebuchet MS" w:hAnsi="Trebuchet MS" w:hint="default"/>
      </w:rPr>
    </w:lvl>
    <w:lvl w:ilvl="3" w:tplc="EB524EA2" w:tentative="1">
      <w:start w:val="1"/>
      <w:numFmt w:val="bullet"/>
      <w:lvlText w:val="•"/>
      <w:lvlJc w:val="left"/>
      <w:pPr>
        <w:tabs>
          <w:tab w:val="num" w:pos="2880"/>
        </w:tabs>
        <w:ind w:left="2880" w:hanging="360"/>
      </w:pPr>
      <w:rPr>
        <w:rFonts w:ascii="Trebuchet MS" w:hAnsi="Trebuchet MS" w:hint="default"/>
      </w:rPr>
    </w:lvl>
    <w:lvl w:ilvl="4" w:tplc="F6442730" w:tentative="1">
      <w:start w:val="1"/>
      <w:numFmt w:val="bullet"/>
      <w:lvlText w:val="•"/>
      <w:lvlJc w:val="left"/>
      <w:pPr>
        <w:tabs>
          <w:tab w:val="num" w:pos="3600"/>
        </w:tabs>
        <w:ind w:left="3600" w:hanging="360"/>
      </w:pPr>
      <w:rPr>
        <w:rFonts w:ascii="Trebuchet MS" w:hAnsi="Trebuchet MS" w:hint="default"/>
      </w:rPr>
    </w:lvl>
    <w:lvl w:ilvl="5" w:tplc="B148C710" w:tentative="1">
      <w:start w:val="1"/>
      <w:numFmt w:val="bullet"/>
      <w:lvlText w:val="•"/>
      <w:lvlJc w:val="left"/>
      <w:pPr>
        <w:tabs>
          <w:tab w:val="num" w:pos="4320"/>
        </w:tabs>
        <w:ind w:left="4320" w:hanging="360"/>
      </w:pPr>
      <w:rPr>
        <w:rFonts w:ascii="Trebuchet MS" w:hAnsi="Trebuchet MS" w:hint="default"/>
      </w:rPr>
    </w:lvl>
    <w:lvl w:ilvl="6" w:tplc="39DC0018" w:tentative="1">
      <w:start w:val="1"/>
      <w:numFmt w:val="bullet"/>
      <w:lvlText w:val="•"/>
      <w:lvlJc w:val="left"/>
      <w:pPr>
        <w:tabs>
          <w:tab w:val="num" w:pos="5040"/>
        </w:tabs>
        <w:ind w:left="5040" w:hanging="360"/>
      </w:pPr>
      <w:rPr>
        <w:rFonts w:ascii="Trebuchet MS" w:hAnsi="Trebuchet MS" w:hint="default"/>
      </w:rPr>
    </w:lvl>
    <w:lvl w:ilvl="7" w:tplc="0D78F632" w:tentative="1">
      <w:start w:val="1"/>
      <w:numFmt w:val="bullet"/>
      <w:lvlText w:val="•"/>
      <w:lvlJc w:val="left"/>
      <w:pPr>
        <w:tabs>
          <w:tab w:val="num" w:pos="5760"/>
        </w:tabs>
        <w:ind w:left="5760" w:hanging="360"/>
      </w:pPr>
      <w:rPr>
        <w:rFonts w:ascii="Trebuchet MS" w:hAnsi="Trebuchet MS" w:hint="default"/>
      </w:rPr>
    </w:lvl>
    <w:lvl w:ilvl="8" w:tplc="66789E32" w:tentative="1">
      <w:start w:val="1"/>
      <w:numFmt w:val="bullet"/>
      <w:lvlText w:val="•"/>
      <w:lvlJc w:val="left"/>
      <w:pPr>
        <w:tabs>
          <w:tab w:val="num" w:pos="6480"/>
        </w:tabs>
        <w:ind w:left="6480" w:hanging="360"/>
      </w:pPr>
      <w:rPr>
        <w:rFonts w:ascii="Trebuchet MS" w:hAnsi="Trebuchet MS" w:hint="default"/>
      </w:rPr>
    </w:lvl>
  </w:abstractNum>
  <w:abstractNum w:abstractNumId="3">
    <w:nsid w:val="3E3233D7"/>
    <w:multiLevelType w:val="hybridMultilevel"/>
    <w:tmpl w:val="04F23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740822"/>
    <w:multiLevelType w:val="hybridMultilevel"/>
    <w:tmpl w:val="537AF54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230BCB"/>
    <w:multiLevelType w:val="multilevel"/>
    <w:tmpl w:val="5E1EFC0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43B475C"/>
    <w:multiLevelType w:val="hybridMultilevel"/>
    <w:tmpl w:val="C276ACD8"/>
    <w:lvl w:ilvl="0" w:tplc="2C88B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4765F"/>
    <w:multiLevelType w:val="hybridMultilevel"/>
    <w:tmpl w:val="EC006E66"/>
    <w:lvl w:ilvl="0" w:tplc="D8BEB03E">
      <w:start w:val="1"/>
      <w:numFmt w:val="bullet"/>
      <w:lvlText w:val="•"/>
      <w:lvlJc w:val="left"/>
      <w:pPr>
        <w:tabs>
          <w:tab w:val="num" w:pos="720"/>
        </w:tabs>
        <w:ind w:left="720" w:hanging="360"/>
      </w:pPr>
      <w:rPr>
        <w:rFonts w:ascii="Arial" w:hAnsi="Arial" w:hint="default"/>
      </w:rPr>
    </w:lvl>
    <w:lvl w:ilvl="1" w:tplc="AB6275B0" w:tentative="1">
      <w:start w:val="1"/>
      <w:numFmt w:val="bullet"/>
      <w:lvlText w:val="•"/>
      <w:lvlJc w:val="left"/>
      <w:pPr>
        <w:tabs>
          <w:tab w:val="num" w:pos="1440"/>
        </w:tabs>
        <w:ind w:left="1440" w:hanging="360"/>
      </w:pPr>
      <w:rPr>
        <w:rFonts w:ascii="Arial" w:hAnsi="Arial" w:hint="default"/>
      </w:rPr>
    </w:lvl>
    <w:lvl w:ilvl="2" w:tplc="590C76D0" w:tentative="1">
      <w:start w:val="1"/>
      <w:numFmt w:val="bullet"/>
      <w:lvlText w:val="•"/>
      <w:lvlJc w:val="left"/>
      <w:pPr>
        <w:tabs>
          <w:tab w:val="num" w:pos="2160"/>
        </w:tabs>
        <w:ind w:left="2160" w:hanging="360"/>
      </w:pPr>
      <w:rPr>
        <w:rFonts w:ascii="Arial" w:hAnsi="Arial" w:hint="default"/>
      </w:rPr>
    </w:lvl>
    <w:lvl w:ilvl="3" w:tplc="7722EEC6" w:tentative="1">
      <w:start w:val="1"/>
      <w:numFmt w:val="bullet"/>
      <w:lvlText w:val="•"/>
      <w:lvlJc w:val="left"/>
      <w:pPr>
        <w:tabs>
          <w:tab w:val="num" w:pos="2880"/>
        </w:tabs>
        <w:ind w:left="2880" w:hanging="360"/>
      </w:pPr>
      <w:rPr>
        <w:rFonts w:ascii="Arial" w:hAnsi="Arial" w:hint="default"/>
      </w:rPr>
    </w:lvl>
    <w:lvl w:ilvl="4" w:tplc="B936D884" w:tentative="1">
      <w:start w:val="1"/>
      <w:numFmt w:val="bullet"/>
      <w:lvlText w:val="•"/>
      <w:lvlJc w:val="left"/>
      <w:pPr>
        <w:tabs>
          <w:tab w:val="num" w:pos="3600"/>
        </w:tabs>
        <w:ind w:left="3600" w:hanging="360"/>
      </w:pPr>
      <w:rPr>
        <w:rFonts w:ascii="Arial" w:hAnsi="Arial" w:hint="default"/>
      </w:rPr>
    </w:lvl>
    <w:lvl w:ilvl="5" w:tplc="D80A8FC6" w:tentative="1">
      <w:start w:val="1"/>
      <w:numFmt w:val="bullet"/>
      <w:lvlText w:val="•"/>
      <w:lvlJc w:val="left"/>
      <w:pPr>
        <w:tabs>
          <w:tab w:val="num" w:pos="4320"/>
        </w:tabs>
        <w:ind w:left="4320" w:hanging="360"/>
      </w:pPr>
      <w:rPr>
        <w:rFonts w:ascii="Arial" w:hAnsi="Arial" w:hint="default"/>
      </w:rPr>
    </w:lvl>
    <w:lvl w:ilvl="6" w:tplc="3C887830" w:tentative="1">
      <w:start w:val="1"/>
      <w:numFmt w:val="bullet"/>
      <w:lvlText w:val="•"/>
      <w:lvlJc w:val="left"/>
      <w:pPr>
        <w:tabs>
          <w:tab w:val="num" w:pos="5040"/>
        </w:tabs>
        <w:ind w:left="5040" w:hanging="360"/>
      </w:pPr>
      <w:rPr>
        <w:rFonts w:ascii="Arial" w:hAnsi="Arial" w:hint="default"/>
      </w:rPr>
    </w:lvl>
    <w:lvl w:ilvl="7" w:tplc="58A8834A" w:tentative="1">
      <w:start w:val="1"/>
      <w:numFmt w:val="bullet"/>
      <w:lvlText w:val="•"/>
      <w:lvlJc w:val="left"/>
      <w:pPr>
        <w:tabs>
          <w:tab w:val="num" w:pos="5760"/>
        </w:tabs>
        <w:ind w:left="5760" w:hanging="360"/>
      </w:pPr>
      <w:rPr>
        <w:rFonts w:ascii="Arial" w:hAnsi="Arial" w:hint="default"/>
      </w:rPr>
    </w:lvl>
    <w:lvl w:ilvl="8" w:tplc="33129D1E" w:tentative="1">
      <w:start w:val="1"/>
      <w:numFmt w:val="bullet"/>
      <w:lvlText w:val="•"/>
      <w:lvlJc w:val="left"/>
      <w:pPr>
        <w:tabs>
          <w:tab w:val="num" w:pos="6480"/>
        </w:tabs>
        <w:ind w:left="6480" w:hanging="360"/>
      </w:pPr>
      <w:rPr>
        <w:rFonts w:ascii="Arial" w:hAnsi="Arial" w:hint="default"/>
      </w:rPr>
    </w:lvl>
  </w:abstractNum>
  <w:abstractNum w:abstractNumId="8">
    <w:nsid w:val="595E30F2"/>
    <w:multiLevelType w:val="hybridMultilevel"/>
    <w:tmpl w:val="DE924A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13F79EC"/>
    <w:multiLevelType w:val="hybridMultilevel"/>
    <w:tmpl w:val="69E8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4A2425"/>
    <w:multiLevelType w:val="hybridMultilevel"/>
    <w:tmpl w:val="6082C3D2"/>
    <w:lvl w:ilvl="0" w:tplc="5AAC0F3A">
      <w:start w:val="1"/>
      <w:numFmt w:val="decimal"/>
      <w:lvlText w:val="%1."/>
      <w:lvlJc w:val="left"/>
      <w:pPr>
        <w:ind w:left="360" w:hanging="360"/>
      </w:pPr>
      <w:rPr>
        <w:rFonts w:hint="default"/>
        <w:b/>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B26352"/>
    <w:multiLevelType w:val="hybridMultilevel"/>
    <w:tmpl w:val="CD248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1"/>
  </w:num>
  <w:num w:numId="4">
    <w:abstractNumId w:val="2"/>
  </w:num>
  <w:num w:numId="5">
    <w:abstractNumId w:val="7"/>
  </w:num>
  <w:num w:numId="6">
    <w:abstractNumId w:val="6"/>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4"/>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5322C"/>
    <w:rsid w:val="00012110"/>
    <w:rsid w:val="00026928"/>
    <w:rsid w:val="00037335"/>
    <w:rsid w:val="000424A6"/>
    <w:rsid w:val="00043552"/>
    <w:rsid w:val="000566F8"/>
    <w:rsid w:val="00066059"/>
    <w:rsid w:val="00066D56"/>
    <w:rsid w:val="00072793"/>
    <w:rsid w:val="000B090F"/>
    <w:rsid w:val="000B4916"/>
    <w:rsid w:val="000B493A"/>
    <w:rsid w:val="000B4F55"/>
    <w:rsid w:val="000D2CF9"/>
    <w:rsid w:val="000F0091"/>
    <w:rsid w:val="00100026"/>
    <w:rsid w:val="001058ED"/>
    <w:rsid w:val="00117E28"/>
    <w:rsid w:val="0015322C"/>
    <w:rsid w:val="00161FFE"/>
    <w:rsid w:val="00171868"/>
    <w:rsid w:val="00174995"/>
    <w:rsid w:val="00182FF2"/>
    <w:rsid w:val="001A7ACA"/>
    <w:rsid w:val="001B1811"/>
    <w:rsid w:val="001B4AA3"/>
    <w:rsid w:val="001C7DC2"/>
    <w:rsid w:val="001E4F5C"/>
    <w:rsid w:val="001E68AC"/>
    <w:rsid w:val="001F60C3"/>
    <w:rsid w:val="001F6995"/>
    <w:rsid w:val="00201FA7"/>
    <w:rsid w:val="00215F1B"/>
    <w:rsid w:val="0022150E"/>
    <w:rsid w:val="00240AFF"/>
    <w:rsid w:val="0025550E"/>
    <w:rsid w:val="002611CE"/>
    <w:rsid w:val="0026177F"/>
    <w:rsid w:val="00265F38"/>
    <w:rsid w:val="00281126"/>
    <w:rsid w:val="00284179"/>
    <w:rsid w:val="002A0C66"/>
    <w:rsid w:val="002B70CB"/>
    <w:rsid w:val="002D158C"/>
    <w:rsid w:val="002F4A5E"/>
    <w:rsid w:val="0030188E"/>
    <w:rsid w:val="00302C46"/>
    <w:rsid w:val="00303684"/>
    <w:rsid w:val="00304D48"/>
    <w:rsid w:val="00325C44"/>
    <w:rsid w:val="0033314A"/>
    <w:rsid w:val="00333EE7"/>
    <w:rsid w:val="003679F5"/>
    <w:rsid w:val="003B08EF"/>
    <w:rsid w:val="003B212A"/>
    <w:rsid w:val="003C24AF"/>
    <w:rsid w:val="003C3AB2"/>
    <w:rsid w:val="003E052D"/>
    <w:rsid w:val="003E1832"/>
    <w:rsid w:val="003F30DD"/>
    <w:rsid w:val="003F5465"/>
    <w:rsid w:val="00424C51"/>
    <w:rsid w:val="004279A0"/>
    <w:rsid w:val="004341A8"/>
    <w:rsid w:val="0044583C"/>
    <w:rsid w:val="00452C44"/>
    <w:rsid w:val="00462E2C"/>
    <w:rsid w:val="0047581A"/>
    <w:rsid w:val="004773B2"/>
    <w:rsid w:val="004A158E"/>
    <w:rsid w:val="004B0CCE"/>
    <w:rsid w:val="004B6395"/>
    <w:rsid w:val="004C2E55"/>
    <w:rsid w:val="004C5F80"/>
    <w:rsid w:val="004F4B65"/>
    <w:rsid w:val="004F4C74"/>
    <w:rsid w:val="0050746A"/>
    <w:rsid w:val="00515442"/>
    <w:rsid w:val="00515C0B"/>
    <w:rsid w:val="00517AF7"/>
    <w:rsid w:val="00524250"/>
    <w:rsid w:val="0053475E"/>
    <w:rsid w:val="00542BA6"/>
    <w:rsid w:val="00551D07"/>
    <w:rsid w:val="00556A3F"/>
    <w:rsid w:val="00566DC6"/>
    <w:rsid w:val="00571906"/>
    <w:rsid w:val="0058278B"/>
    <w:rsid w:val="005965B1"/>
    <w:rsid w:val="005A3106"/>
    <w:rsid w:val="005A5551"/>
    <w:rsid w:val="005B1F43"/>
    <w:rsid w:val="005B44C5"/>
    <w:rsid w:val="005C1955"/>
    <w:rsid w:val="005C4539"/>
    <w:rsid w:val="005C5095"/>
    <w:rsid w:val="005C761C"/>
    <w:rsid w:val="005D5946"/>
    <w:rsid w:val="00611779"/>
    <w:rsid w:val="006540F5"/>
    <w:rsid w:val="00655F96"/>
    <w:rsid w:val="0067565F"/>
    <w:rsid w:val="006D6F8E"/>
    <w:rsid w:val="006E5365"/>
    <w:rsid w:val="006F394B"/>
    <w:rsid w:val="006F608D"/>
    <w:rsid w:val="006F6703"/>
    <w:rsid w:val="00733B98"/>
    <w:rsid w:val="007535A2"/>
    <w:rsid w:val="0076060B"/>
    <w:rsid w:val="00763133"/>
    <w:rsid w:val="00763B53"/>
    <w:rsid w:val="00773C1A"/>
    <w:rsid w:val="0077498C"/>
    <w:rsid w:val="00784E84"/>
    <w:rsid w:val="0078761D"/>
    <w:rsid w:val="007940D6"/>
    <w:rsid w:val="00796FD3"/>
    <w:rsid w:val="007A1DF0"/>
    <w:rsid w:val="007B1B99"/>
    <w:rsid w:val="007C35A3"/>
    <w:rsid w:val="007C3F2E"/>
    <w:rsid w:val="007E495B"/>
    <w:rsid w:val="007E54E7"/>
    <w:rsid w:val="00800AD6"/>
    <w:rsid w:val="00804EE9"/>
    <w:rsid w:val="00815C67"/>
    <w:rsid w:val="00853A07"/>
    <w:rsid w:val="00853D17"/>
    <w:rsid w:val="00860718"/>
    <w:rsid w:val="008611CD"/>
    <w:rsid w:val="008763A9"/>
    <w:rsid w:val="0089429E"/>
    <w:rsid w:val="00894B0B"/>
    <w:rsid w:val="008D315C"/>
    <w:rsid w:val="008F08F1"/>
    <w:rsid w:val="00904875"/>
    <w:rsid w:val="00904A64"/>
    <w:rsid w:val="00926868"/>
    <w:rsid w:val="00983EEA"/>
    <w:rsid w:val="0098638B"/>
    <w:rsid w:val="00992D51"/>
    <w:rsid w:val="009969D9"/>
    <w:rsid w:val="009A0821"/>
    <w:rsid w:val="009A1DDD"/>
    <w:rsid w:val="009C2D4B"/>
    <w:rsid w:val="009D3B55"/>
    <w:rsid w:val="00A150F7"/>
    <w:rsid w:val="00A15AB7"/>
    <w:rsid w:val="00A365C5"/>
    <w:rsid w:val="00A40A1E"/>
    <w:rsid w:val="00A46311"/>
    <w:rsid w:val="00A52F84"/>
    <w:rsid w:val="00A60E9E"/>
    <w:rsid w:val="00A751EA"/>
    <w:rsid w:val="00A83188"/>
    <w:rsid w:val="00A9392D"/>
    <w:rsid w:val="00AA3791"/>
    <w:rsid w:val="00AA6EA0"/>
    <w:rsid w:val="00AA7FB1"/>
    <w:rsid w:val="00AC5E6F"/>
    <w:rsid w:val="00AD128E"/>
    <w:rsid w:val="00AD77C7"/>
    <w:rsid w:val="00AE0302"/>
    <w:rsid w:val="00AE5936"/>
    <w:rsid w:val="00AE7DE3"/>
    <w:rsid w:val="00B16E22"/>
    <w:rsid w:val="00B23227"/>
    <w:rsid w:val="00B24202"/>
    <w:rsid w:val="00B25CA0"/>
    <w:rsid w:val="00B53605"/>
    <w:rsid w:val="00B55255"/>
    <w:rsid w:val="00B62B7B"/>
    <w:rsid w:val="00B70964"/>
    <w:rsid w:val="00B72831"/>
    <w:rsid w:val="00B75114"/>
    <w:rsid w:val="00B85ECC"/>
    <w:rsid w:val="00B94C2C"/>
    <w:rsid w:val="00B97D3B"/>
    <w:rsid w:val="00BA5875"/>
    <w:rsid w:val="00BA75D6"/>
    <w:rsid w:val="00BB3B5C"/>
    <w:rsid w:val="00BB476A"/>
    <w:rsid w:val="00BB486D"/>
    <w:rsid w:val="00BC4983"/>
    <w:rsid w:val="00BE78F6"/>
    <w:rsid w:val="00C07014"/>
    <w:rsid w:val="00C127CC"/>
    <w:rsid w:val="00C22D36"/>
    <w:rsid w:val="00C34AF8"/>
    <w:rsid w:val="00C35CA2"/>
    <w:rsid w:val="00C37C23"/>
    <w:rsid w:val="00C56B46"/>
    <w:rsid w:val="00C63BC8"/>
    <w:rsid w:val="00C818FF"/>
    <w:rsid w:val="00C86B26"/>
    <w:rsid w:val="00CA5C05"/>
    <w:rsid w:val="00CC2C1D"/>
    <w:rsid w:val="00CD7ED2"/>
    <w:rsid w:val="00CF71C4"/>
    <w:rsid w:val="00D1343A"/>
    <w:rsid w:val="00D1362A"/>
    <w:rsid w:val="00D23C1A"/>
    <w:rsid w:val="00D64BC8"/>
    <w:rsid w:val="00D71D92"/>
    <w:rsid w:val="00D738F7"/>
    <w:rsid w:val="00D846E9"/>
    <w:rsid w:val="00D90F2B"/>
    <w:rsid w:val="00DA4877"/>
    <w:rsid w:val="00DB170B"/>
    <w:rsid w:val="00DC7040"/>
    <w:rsid w:val="00DD14C4"/>
    <w:rsid w:val="00DD1BA9"/>
    <w:rsid w:val="00DD5E94"/>
    <w:rsid w:val="00DE29A9"/>
    <w:rsid w:val="00DE64F2"/>
    <w:rsid w:val="00E1407B"/>
    <w:rsid w:val="00E16FD5"/>
    <w:rsid w:val="00E21713"/>
    <w:rsid w:val="00E2204D"/>
    <w:rsid w:val="00E31483"/>
    <w:rsid w:val="00E60887"/>
    <w:rsid w:val="00E640F0"/>
    <w:rsid w:val="00E653EE"/>
    <w:rsid w:val="00E6640B"/>
    <w:rsid w:val="00E70BD6"/>
    <w:rsid w:val="00E718A3"/>
    <w:rsid w:val="00E8516D"/>
    <w:rsid w:val="00E94C60"/>
    <w:rsid w:val="00EA336A"/>
    <w:rsid w:val="00EB0262"/>
    <w:rsid w:val="00EB0AA5"/>
    <w:rsid w:val="00EB5AFF"/>
    <w:rsid w:val="00EE0656"/>
    <w:rsid w:val="00EE2D6A"/>
    <w:rsid w:val="00F13D80"/>
    <w:rsid w:val="00F23186"/>
    <w:rsid w:val="00F23793"/>
    <w:rsid w:val="00F4166A"/>
    <w:rsid w:val="00F42D6C"/>
    <w:rsid w:val="00F438D3"/>
    <w:rsid w:val="00F75410"/>
    <w:rsid w:val="00F771C9"/>
    <w:rsid w:val="00F77B6D"/>
    <w:rsid w:val="00F8363B"/>
    <w:rsid w:val="00F91D2B"/>
    <w:rsid w:val="00FA7A4D"/>
    <w:rsid w:val="00FB01A6"/>
    <w:rsid w:val="00FB5D39"/>
    <w:rsid w:val="00FB76C5"/>
    <w:rsid w:val="00FB7D6B"/>
    <w:rsid w:val="00FC02F4"/>
    <w:rsid w:val="00FC66E1"/>
    <w:rsid w:val="00FD2F18"/>
    <w:rsid w:val="00FE6305"/>
    <w:rsid w:val="00FF10F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B1811"/>
    <w:pPr>
      <w:spacing w:before="100" w:beforeAutospacing="1" w:after="100" w:afterAutospacing="1"/>
      <w:outlineLvl w:val="1"/>
    </w:pPr>
    <w:rPr>
      <w:rFonts w:ascii="Verdana" w:hAnsi="Verdan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2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22D36"/>
    <w:pPr>
      <w:ind w:left="720"/>
      <w:contextualSpacing/>
    </w:pPr>
  </w:style>
  <w:style w:type="paragraph" w:styleId="NormalWeb">
    <w:name w:val="Normal (Web)"/>
    <w:basedOn w:val="Normal"/>
    <w:uiPriority w:val="99"/>
    <w:unhideWhenUsed/>
    <w:rsid w:val="00302C46"/>
    <w:pPr>
      <w:spacing w:before="100" w:beforeAutospacing="1" w:after="100" w:afterAutospacing="1"/>
    </w:pPr>
    <w:rPr>
      <w:rFonts w:ascii="Georgia" w:hAnsi="Georgia"/>
      <w:sz w:val="23"/>
      <w:szCs w:val="23"/>
    </w:rPr>
  </w:style>
  <w:style w:type="character" w:customStyle="1" w:styleId="em1">
    <w:name w:val="em1"/>
    <w:basedOn w:val="DefaultParagraphFont"/>
    <w:rsid w:val="002F4A5E"/>
    <w:rPr>
      <w:i/>
      <w:iCs/>
    </w:rPr>
  </w:style>
  <w:style w:type="character" w:styleId="Hyperlink">
    <w:name w:val="Hyperlink"/>
    <w:basedOn w:val="DefaultParagraphFont"/>
    <w:uiPriority w:val="99"/>
    <w:semiHidden/>
    <w:unhideWhenUsed/>
    <w:rsid w:val="002F4A5E"/>
    <w:rPr>
      <w:color w:val="0000FF"/>
      <w:u w:val="single"/>
    </w:rPr>
  </w:style>
  <w:style w:type="paragraph" w:styleId="BodyTextIndent">
    <w:name w:val="Body Text Indent"/>
    <w:basedOn w:val="Normal"/>
    <w:link w:val="BodyTextIndentChar"/>
    <w:semiHidden/>
    <w:rsid w:val="00DC7040"/>
    <w:pPr>
      <w:widowControl w:val="0"/>
      <w:tabs>
        <w:tab w:val="left" w:pos="-1440"/>
      </w:tabs>
      <w:ind w:left="1440" w:hanging="1440"/>
    </w:pPr>
    <w:rPr>
      <w:snapToGrid w:val="0"/>
      <w:szCs w:val="20"/>
    </w:rPr>
  </w:style>
  <w:style w:type="character" w:customStyle="1" w:styleId="BodyTextIndentChar">
    <w:name w:val="Body Text Indent Char"/>
    <w:basedOn w:val="DefaultParagraphFont"/>
    <w:link w:val="BodyTextIndent"/>
    <w:semiHidden/>
    <w:rsid w:val="00DC704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uiPriority w:val="99"/>
    <w:semiHidden/>
    <w:unhideWhenUsed/>
    <w:rsid w:val="001B1811"/>
    <w:pPr>
      <w:spacing w:after="120" w:line="480" w:lineRule="auto"/>
      <w:ind w:left="360"/>
    </w:pPr>
  </w:style>
  <w:style w:type="character" w:customStyle="1" w:styleId="BodyTextIndent2Char">
    <w:name w:val="Body Text Indent 2 Char"/>
    <w:basedOn w:val="DefaultParagraphFont"/>
    <w:link w:val="BodyTextIndent2"/>
    <w:uiPriority w:val="99"/>
    <w:semiHidden/>
    <w:rsid w:val="001B18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B1811"/>
    <w:rPr>
      <w:rFonts w:ascii="Verdana" w:eastAsia="Times New Roman" w:hAnsi="Verdana" w:cs="Times New Roman"/>
      <w:b/>
      <w:bCs/>
      <w:color w:val="000000"/>
      <w:sz w:val="24"/>
      <w:szCs w:val="24"/>
    </w:rPr>
  </w:style>
  <w:style w:type="paragraph" w:styleId="BodyTextIndent3">
    <w:name w:val="Body Text Indent 3"/>
    <w:basedOn w:val="Normal"/>
    <w:link w:val="BodyTextIndent3Char"/>
    <w:uiPriority w:val="99"/>
    <w:semiHidden/>
    <w:unhideWhenUsed/>
    <w:rsid w:val="001B1811"/>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1B1811"/>
    <w:rPr>
      <w:rFonts w:ascii="Calibri" w:eastAsia="Calibri" w:hAnsi="Calibri" w:cs="Times New Roman"/>
      <w:sz w:val="16"/>
      <w:szCs w:val="16"/>
    </w:rPr>
  </w:style>
  <w:style w:type="paragraph" w:styleId="Header">
    <w:name w:val="header"/>
    <w:basedOn w:val="Normal"/>
    <w:link w:val="HeaderChar"/>
    <w:uiPriority w:val="99"/>
    <w:semiHidden/>
    <w:unhideWhenUsed/>
    <w:rsid w:val="001B1811"/>
    <w:pPr>
      <w:tabs>
        <w:tab w:val="center" w:pos="4680"/>
        <w:tab w:val="right" w:pos="9360"/>
      </w:tabs>
    </w:pPr>
  </w:style>
  <w:style w:type="character" w:customStyle="1" w:styleId="HeaderChar">
    <w:name w:val="Header Char"/>
    <w:basedOn w:val="DefaultParagraphFont"/>
    <w:link w:val="Header"/>
    <w:uiPriority w:val="99"/>
    <w:semiHidden/>
    <w:rsid w:val="001B18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1811"/>
    <w:pPr>
      <w:tabs>
        <w:tab w:val="center" w:pos="4680"/>
        <w:tab w:val="right" w:pos="9360"/>
      </w:tabs>
    </w:pPr>
  </w:style>
  <w:style w:type="character" w:customStyle="1" w:styleId="FooterChar">
    <w:name w:val="Footer Char"/>
    <w:basedOn w:val="DefaultParagraphFont"/>
    <w:link w:val="Footer"/>
    <w:uiPriority w:val="99"/>
    <w:rsid w:val="001B1811"/>
    <w:rPr>
      <w:rFonts w:ascii="Times New Roman" w:eastAsia="Times New Roman" w:hAnsi="Times New Roman" w:cs="Times New Roman"/>
      <w:sz w:val="24"/>
      <w:szCs w:val="24"/>
    </w:rPr>
  </w:style>
  <w:style w:type="paragraph" w:styleId="NoSpacing">
    <w:name w:val="No Spacing"/>
    <w:uiPriority w:val="1"/>
    <w:qFormat/>
    <w:rsid w:val="00EA336A"/>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55255"/>
    <w:rPr>
      <w:sz w:val="16"/>
      <w:szCs w:val="16"/>
    </w:rPr>
  </w:style>
  <w:style w:type="paragraph" w:styleId="CommentText">
    <w:name w:val="annotation text"/>
    <w:basedOn w:val="Normal"/>
    <w:link w:val="CommentTextChar"/>
    <w:uiPriority w:val="99"/>
    <w:semiHidden/>
    <w:unhideWhenUsed/>
    <w:rsid w:val="00B55255"/>
    <w:rPr>
      <w:sz w:val="20"/>
      <w:szCs w:val="20"/>
    </w:rPr>
  </w:style>
  <w:style w:type="character" w:customStyle="1" w:styleId="CommentTextChar">
    <w:name w:val="Comment Text Char"/>
    <w:basedOn w:val="DefaultParagraphFont"/>
    <w:link w:val="CommentText"/>
    <w:uiPriority w:val="99"/>
    <w:semiHidden/>
    <w:rsid w:val="00B552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55255"/>
    <w:rPr>
      <w:rFonts w:ascii="Tahoma" w:hAnsi="Tahoma" w:cs="Tahoma"/>
      <w:sz w:val="16"/>
      <w:szCs w:val="16"/>
    </w:rPr>
  </w:style>
  <w:style w:type="character" w:customStyle="1" w:styleId="BalloonTextChar">
    <w:name w:val="Balloon Text Char"/>
    <w:basedOn w:val="DefaultParagraphFont"/>
    <w:link w:val="BalloonText"/>
    <w:uiPriority w:val="99"/>
    <w:semiHidden/>
    <w:rsid w:val="00B5525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969D9"/>
    <w:rPr>
      <w:b/>
      <w:bCs/>
    </w:rPr>
  </w:style>
  <w:style w:type="character" w:customStyle="1" w:styleId="CommentSubjectChar">
    <w:name w:val="Comment Subject Char"/>
    <w:basedOn w:val="CommentTextChar"/>
    <w:link w:val="CommentSubject"/>
    <w:uiPriority w:val="99"/>
    <w:semiHidden/>
    <w:rsid w:val="009969D9"/>
    <w:rPr>
      <w:b/>
      <w:bCs/>
    </w:rPr>
  </w:style>
</w:styles>
</file>

<file path=word/webSettings.xml><?xml version="1.0" encoding="utf-8"?>
<w:webSettings xmlns:r="http://schemas.openxmlformats.org/officeDocument/2006/relationships" xmlns:w="http://schemas.openxmlformats.org/wordprocessingml/2006/main">
  <w:divs>
    <w:div w:id="475881049">
      <w:bodyDiv w:val="1"/>
      <w:marLeft w:val="0"/>
      <w:marRight w:val="0"/>
      <w:marTop w:val="0"/>
      <w:marBottom w:val="0"/>
      <w:divBdr>
        <w:top w:val="none" w:sz="0" w:space="0" w:color="auto"/>
        <w:left w:val="none" w:sz="0" w:space="0" w:color="auto"/>
        <w:bottom w:val="none" w:sz="0" w:space="0" w:color="auto"/>
        <w:right w:val="none" w:sz="0" w:space="0" w:color="auto"/>
      </w:divBdr>
    </w:div>
    <w:div w:id="1005012844">
      <w:bodyDiv w:val="1"/>
      <w:marLeft w:val="0"/>
      <w:marRight w:val="0"/>
      <w:marTop w:val="0"/>
      <w:marBottom w:val="0"/>
      <w:divBdr>
        <w:top w:val="none" w:sz="0" w:space="0" w:color="auto"/>
        <w:left w:val="none" w:sz="0" w:space="0" w:color="auto"/>
        <w:bottom w:val="none" w:sz="0" w:space="0" w:color="auto"/>
        <w:right w:val="none" w:sz="0" w:space="0" w:color="auto"/>
      </w:divBdr>
    </w:div>
    <w:div w:id="1133791409">
      <w:bodyDiv w:val="1"/>
      <w:marLeft w:val="0"/>
      <w:marRight w:val="0"/>
      <w:marTop w:val="0"/>
      <w:marBottom w:val="0"/>
      <w:divBdr>
        <w:top w:val="none" w:sz="0" w:space="0" w:color="auto"/>
        <w:left w:val="none" w:sz="0" w:space="0" w:color="auto"/>
        <w:bottom w:val="none" w:sz="0" w:space="0" w:color="auto"/>
        <w:right w:val="none" w:sz="0" w:space="0" w:color="auto"/>
      </w:divBdr>
      <w:divsChild>
        <w:div w:id="817966016">
          <w:marLeft w:val="720"/>
          <w:marRight w:val="0"/>
          <w:marTop w:val="0"/>
          <w:marBottom w:val="200"/>
          <w:divBdr>
            <w:top w:val="none" w:sz="0" w:space="0" w:color="auto"/>
            <w:left w:val="none" w:sz="0" w:space="0" w:color="auto"/>
            <w:bottom w:val="none" w:sz="0" w:space="0" w:color="auto"/>
            <w:right w:val="none" w:sz="0" w:space="0" w:color="auto"/>
          </w:divBdr>
        </w:div>
        <w:div w:id="1835611859">
          <w:marLeft w:val="720"/>
          <w:marRight w:val="0"/>
          <w:marTop w:val="0"/>
          <w:marBottom w:val="200"/>
          <w:divBdr>
            <w:top w:val="none" w:sz="0" w:space="0" w:color="auto"/>
            <w:left w:val="none" w:sz="0" w:space="0" w:color="auto"/>
            <w:bottom w:val="none" w:sz="0" w:space="0" w:color="auto"/>
            <w:right w:val="none" w:sz="0" w:space="0" w:color="auto"/>
          </w:divBdr>
        </w:div>
        <w:div w:id="1340229806">
          <w:marLeft w:val="720"/>
          <w:marRight w:val="0"/>
          <w:marTop w:val="200"/>
          <w:marBottom w:val="200"/>
          <w:divBdr>
            <w:top w:val="none" w:sz="0" w:space="0" w:color="auto"/>
            <w:left w:val="none" w:sz="0" w:space="0" w:color="auto"/>
            <w:bottom w:val="none" w:sz="0" w:space="0" w:color="auto"/>
            <w:right w:val="none" w:sz="0" w:space="0" w:color="auto"/>
          </w:divBdr>
        </w:div>
        <w:div w:id="2133860414">
          <w:marLeft w:val="720"/>
          <w:marRight w:val="0"/>
          <w:marTop w:val="0"/>
          <w:marBottom w:val="200"/>
          <w:divBdr>
            <w:top w:val="none" w:sz="0" w:space="0" w:color="auto"/>
            <w:left w:val="none" w:sz="0" w:space="0" w:color="auto"/>
            <w:bottom w:val="none" w:sz="0" w:space="0" w:color="auto"/>
            <w:right w:val="none" w:sz="0" w:space="0" w:color="auto"/>
          </w:divBdr>
        </w:div>
        <w:div w:id="1898587030">
          <w:marLeft w:val="720"/>
          <w:marRight w:val="0"/>
          <w:marTop w:val="0"/>
          <w:marBottom w:val="200"/>
          <w:divBdr>
            <w:top w:val="none" w:sz="0" w:space="0" w:color="auto"/>
            <w:left w:val="none" w:sz="0" w:space="0" w:color="auto"/>
            <w:bottom w:val="none" w:sz="0" w:space="0" w:color="auto"/>
            <w:right w:val="none" w:sz="0" w:space="0" w:color="auto"/>
          </w:divBdr>
        </w:div>
      </w:divsChild>
    </w:div>
    <w:div w:id="163004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DESE-231-28703</_dlc_DocId>
    <_dlc_DocIdUrl xmlns="733efe1c-5bbe-4968-87dc-d400e65c879f">
      <Url>https://sharepoint.doemass.org/ese/webteam/cps/_layouts/DocIdRedir.aspx?ID=DESE-231-28703</Url>
      <Description>DESE-231-28703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BF397A8-E3D7-463A-95E7-E83FFEFD7FF3}">
  <ds:schemaRefs>
    <ds:schemaRef ds:uri="http://schemas.microsoft.com/sharepoint/events"/>
  </ds:schemaRefs>
</ds:datastoreItem>
</file>

<file path=customXml/itemProps2.xml><?xml version="1.0" encoding="utf-8"?>
<ds:datastoreItem xmlns:ds="http://schemas.openxmlformats.org/officeDocument/2006/customXml" ds:itemID="{4213CF77-683A-4F2C-A422-D58E7F53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16922-DD8D-4BEF-BCEA-AA4E3A5B08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1146862-7FBA-4B85-B4C8-C7AB20138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December 2016 Board Meeting Minutes</vt:lpstr>
    </vt:vector>
  </TitlesOfParts>
  <Company/>
  <LinksUpToDate>false</LinksUpToDate>
  <CharactersWithSpaces>20003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December 20 2016 Regular Meeting</dc:title>
  <dc:creator>ESE</dc:creator>
  <cp:lastModifiedBy>dzou</cp:lastModifiedBy>
  <cp:revision>6</cp:revision>
  <cp:lastPrinted>2017-01-19T00:43:00Z</cp:lastPrinted>
  <dcterms:created xsi:type="dcterms:W3CDTF">2017-01-19T00:44:00Z</dcterms:created>
  <dcterms:modified xsi:type="dcterms:W3CDTF">2017-02-14T21:43:00Z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2017</vt:lpwstr>
  </property>
</Properties>
</file>