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1BAB" w:rsidRDefault="004A1BAB">
      <w:pPr>
        <w:pStyle w:val="Heading1"/>
      </w:pPr>
      <w:bookmarkStart w:id="0" w:name="_GoBack"/>
      <w:bookmarkEnd w:id="0"/>
      <w:r>
        <w:t xml:space="preserve">Minutes of the Regular Meeting </w:t>
      </w:r>
    </w:p>
    <w:p w:rsidR="004A1BAB" w:rsidRDefault="004A1BAB">
      <w:pPr>
        <w:jc w:val="center"/>
        <w:rPr>
          <w:b/>
        </w:rPr>
      </w:pPr>
      <w:r>
        <w:rPr>
          <w:b/>
        </w:rPr>
        <w:t xml:space="preserve">of the </w:t>
      </w:r>
      <w:smartTag w:uri="urn:schemas-microsoft-com:office:smarttags" w:element="State">
        <w:smartTag w:uri="urn:schemas-microsoft-com:office:smarttags" w:element="place">
          <w:r>
            <w:rPr>
              <w:b/>
            </w:rPr>
            <w:t>Massachusetts</w:t>
          </w:r>
        </w:smartTag>
      </w:smartTag>
      <w:r>
        <w:rPr>
          <w:b/>
        </w:rPr>
        <w:t xml:space="preserve"> Board of Education</w:t>
      </w:r>
    </w:p>
    <w:p w:rsidR="004A1BAB" w:rsidRDefault="004A1BAB">
      <w:pPr>
        <w:jc w:val="center"/>
        <w:rPr>
          <w:b/>
        </w:rPr>
      </w:pPr>
    </w:p>
    <w:p w:rsidR="004A1BAB" w:rsidRDefault="004A1BAB">
      <w:pPr>
        <w:pStyle w:val="Heading1"/>
      </w:pPr>
      <w:r>
        <w:t>March 29, 2005</w:t>
      </w:r>
    </w:p>
    <w:p w:rsidR="004A1BAB" w:rsidRDefault="004A1BAB">
      <w:pPr>
        <w:jc w:val="center"/>
        <w:rPr>
          <w:b/>
        </w:rPr>
      </w:pPr>
      <w:r>
        <w:rPr>
          <w:b/>
        </w:rPr>
        <w:t>9:10 a.m. - 12:00 noon</w:t>
      </w:r>
    </w:p>
    <w:p w:rsidR="004A1BAB" w:rsidRDefault="004A1BAB">
      <w:pPr>
        <w:jc w:val="center"/>
        <w:rPr>
          <w:b/>
        </w:rPr>
      </w:pPr>
    </w:p>
    <w:p w:rsidR="004A1BAB" w:rsidRDefault="004A1BAB">
      <w:pPr>
        <w:jc w:val="center"/>
        <w:rPr>
          <w:b/>
        </w:rPr>
      </w:pPr>
      <w:r>
        <w:rPr>
          <w:b/>
        </w:rPr>
        <w:t>Massachusetts Department of Education</w:t>
      </w:r>
    </w:p>
    <w:p w:rsidR="004A1BAB" w:rsidRDefault="004A1BAB">
      <w:pPr>
        <w:jc w:val="center"/>
        <w:rPr>
          <w:b/>
        </w:rPr>
      </w:pPr>
      <w:smartTag w:uri="urn:schemas-microsoft-com:office:smarttags" w:element="address">
        <w:smartTag w:uri="urn:schemas-microsoft-com:office:smarttags" w:element="Street">
          <w:r>
            <w:rPr>
              <w:b/>
            </w:rPr>
            <w:t>350 Main Street</w:t>
          </w:r>
        </w:smartTag>
        <w:r>
          <w:rPr>
            <w:b/>
          </w:rPr>
          <w:t xml:space="preserve">, </w:t>
        </w:r>
        <w:smartTag w:uri="urn:schemas-microsoft-com:office:smarttags" w:element="City">
          <w:r>
            <w:rPr>
              <w:b/>
            </w:rPr>
            <w:t>Malden</w:t>
          </w:r>
        </w:smartTag>
        <w:r>
          <w:rPr>
            <w:b/>
          </w:rPr>
          <w:t xml:space="preserve">, </w:t>
        </w:r>
        <w:smartTag w:uri="urn:schemas-microsoft-com:office:smarttags" w:element="State">
          <w:r>
            <w:rPr>
              <w:b/>
            </w:rPr>
            <w:t>Massachusetts</w:t>
          </w:r>
        </w:smartTag>
      </w:smartTag>
      <w:r>
        <w:rPr>
          <w:b/>
        </w:rPr>
        <w:t xml:space="preserve"> </w:t>
      </w:r>
    </w:p>
    <w:p w:rsidR="004A1BAB" w:rsidRDefault="004A1BAB">
      <w:pPr>
        <w:jc w:val="center"/>
        <w:rPr>
          <w:b/>
        </w:rPr>
      </w:pPr>
    </w:p>
    <w:p w:rsidR="004A1BAB" w:rsidRDefault="004A1BAB">
      <w:pPr>
        <w:jc w:val="center"/>
        <w:rPr>
          <w:b/>
        </w:rPr>
      </w:pPr>
    </w:p>
    <w:p w:rsidR="004A1BAB" w:rsidRDefault="004A1BAB">
      <w:pPr>
        <w:rPr>
          <w:b/>
        </w:rPr>
      </w:pPr>
      <w:r>
        <w:rPr>
          <w:b/>
        </w:rPr>
        <w:t>Members of the Board of Education Present:</w:t>
      </w:r>
    </w:p>
    <w:p w:rsidR="004A1BAB" w:rsidRDefault="004A1BAB">
      <w:pPr>
        <w:ind w:left="720"/>
        <w:rPr>
          <w:b/>
        </w:rPr>
      </w:pPr>
    </w:p>
    <w:p w:rsidR="004A1BAB" w:rsidRDefault="004A1BAB">
      <w:pPr>
        <w:ind w:left="720"/>
      </w:pPr>
      <w:r>
        <w:rPr>
          <w:b/>
        </w:rPr>
        <w:t>James A. Peyser</w:t>
      </w:r>
      <w:r>
        <w:t>,</w:t>
      </w:r>
      <w:r>
        <w:rPr>
          <w:b/>
        </w:rPr>
        <w:t xml:space="preserve"> </w:t>
      </w:r>
      <w:r>
        <w:t>Chairman, Milton</w:t>
      </w:r>
    </w:p>
    <w:p w:rsidR="004A1BAB" w:rsidRDefault="004A1BAB">
      <w:pPr>
        <w:ind w:left="720"/>
      </w:pPr>
      <w:smartTag w:uri="urn:schemas-microsoft-com:office:smarttags" w:element="place">
        <w:smartTag w:uri="urn:schemas-microsoft-com:office:smarttags" w:element="City">
          <w:r>
            <w:rPr>
              <w:b/>
            </w:rPr>
            <w:t>Harneen Chernow</w:t>
          </w:r>
        </w:smartTag>
        <w:r>
          <w:rPr>
            <w:b/>
          </w:rPr>
          <w:t>,</w:t>
        </w:r>
        <w:r>
          <w:t xml:space="preserve"> </w:t>
        </w:r>
        <w:smartTag w:uri="urn:schemas-microsoft-com:office:smarttags" w:element="country-region">
          <w:r>
            <w:t>Jamaica</w:t>
          </w:r>
        </w:smartTag>
      </w:smartTag>
      <w:r>
        <w:t xml:space="preserve"> Plain</w:t>
      </w:r>
    </w:p>
    <w:p w:rsidR="004A1BAB" w:rsidRDefault="004A1BAB">
      <w:pPr>
        <w:ind w:left="720"/>
      </w:pPr>
      <w:r>
        <w:rPr>
          <w:b/>
        </w:rPr>
        <w:t>Judith Gill</w:t>
      </w:r>
      <w:r>
        <w:t xml:space="preserve">, Chancellor, Board of Higher Education, by Patricia Plummer, designee </w:t>
      </w:r>
    </w:p>
    <w:p w:rsidR="004A1BAB" w:rsidRDefault="004A1BAB">
      <w:pPr>
        <w:ind w:left="720"/>
      </w:pPr>
      <w:r>
        <w:rPr>
          <w:b/>
        </w:rPr>
        <w:t>Emily Levine</w:t>
      </w:r>
      <w:r>
        <w:t xml:space="preserve">, Chair, Student Advisory Council, </w:t>
      </w:r>
      <w:smartTag w:uri="urn:schemas-microsoft-com:office:smarttags" w:element="place">
        <w:r>
          <w:t>Leeds</w:t>
        </w:r>
      </w:smartTag>
    </w:p>
    <w:p w:rsidR="004A1BAB" w:rsidRDefault="004A1BAB">
      <w:pPr>
        <w:ind w:left="720"/>
      </w:pPr>
      <w:r>
        <w:rPr>
          <w:b/>
        </w:rPr>
        <w:t>Roberta Schaefer</w:t>
      </w:r>
      <w:r>
        <w:t>, Worcester</w:t>
      </w:r>
    </w:p>
    <w:p w:rsidR="004A1BAB" w:rsidRDefault="004A1BAB">
      <w:pPr>
        <w:ind w:left="720"/>
      </w:pPr>
      <w:r>
        <w:rPr>
          <w:b/>
        </w:rPr>
        <w:t xml:space="preserve">Abigail Thernstrom, </w:t>
      </w:r>
      <w:smartTag w:uri="urn:schemas-microsoft-com:office:smarttags" w:element="City">
        <w:smartTag w:uri="urn:schemas-microsoft-com:office:smarttags" w:element="place">
          <w:r>
            <w:t>Lexington</w:t>
          </w:r>
        </w:smartTag>
      </w:smartTag>
    </w:p>
    <w:p w:rsidR="004A1BAB" w:rsidRDefault="004A1BAB">
      <w:pPr>
        <w:ind w:left="720"/>
      </w:pPr>
      <w:r>
        <w:rPr>
          <w:b/>
        </w:rPr>
        <w:t xml:space="preserve">Henry M. Thomas, III, </w:t>
      </w:r>
      <w:smartTag w:uri="urn:schemas-microsoft-com:office:smarttags" w:element="City">
        <w:smartTag w:uri="urn:schemas-microsoft-com:office:smarttags" w:element="place">
          <w:r>
            <w:t>Springfield</w:t>
          </w:r>
        </w:smartTag>
      </w:smartTag>
    </w:p>
    <w:p w:rsidR="004A1BAB" w:rsidRDefault="004A1BAB">
      <w:pPr>
        <w:ind w:left="720"/>
      </w:pPr>
    </w:p>
    <w:p w:rsidR="004A1BAB" w:rsidRDefault="004A1BAB">
      <w:pPr>
        <w:ind w:left="720"/>
      </w:pPr>
      <w:r>
        <w:rPr>
          <w:b/>
        </w:rPr>
        <w:t xml:space="preserve">David P. Driscoll, </w:t>
      </w:r>
      <w:r>
        <w:t>Commissioner of Education, Secretary to the Board</w:t>
      </w:r>
    </w:p>
    <w:p w:rsidR="004A1BAB" w:rsidRDefault="004A1BAB">
      <w:pPr>
        <w:ind w:left="720"/>
      </w:pPr>
    </w:p>
    <w:p w:rsidR="004A1BAB" w:rsidRDefault="004A1BAB">
      <w:pPr>
        <w:pStyle w:val="BodyText2"/>
      </w:pPr>
      <w:r>
        <w:t>Member of the Board of Education Absent:</w:t>
      </w:r>
    </w:p>
    <w:p w:rsidR="004A1BAB" w:rsidRDefault="004A1BAB">
      <w:pPr>
        <w:ind w:left="720"/>
      </w:pPr>
      <w:r>
        <w:rPr>
          <w:b/>
        </w:rPr>
        <w:t>J. Richard Crowley,</w:t>
      </w:r>
      <w:r>
        <w:t xml:space="preserve"> Vice-Chairman, </w:t>
      </w:r>
      <w:smartTag w:uri="urn:schemas-microsoft-com:office:smarttags" w:element="City">
        <w:smartTag w:uri="urn:schemas-microsoft-com:office:smarttags" w:element="place">
          <w:r>
            <w:t>Andover</w:t>
          </w:r>
        </w:smartTag>
      </w:smartTag>
    </w:p>
    <w:p w:rsidR="004A1BAB" w:rsidRDefault="004A1BAB"/>
    <w:p w:rsidR="004A1BAB" w:rsidRDefault="004A1BAB"/>
    <w:p w:rsidR="004A1BAB" w:rsidRDefault="004A1BAB">
      <w:r>
        <w:t>Chairman James A. Peyser called the meeting to order at 9:10 a.m.</w:t>
      </w:r>
    </w:p>
    <w:p w:rsidR="004A1BAB" w:rsidRDefault="004A1BAB">
      <w:pPr>
        <w:pStyle w:val="Heading4"/>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rsidR="004A1BAB" w:rsidRDefault="004A1BAB"/>
    <w:p w:rsidR="004A1BAB" w:rsidRDefault="004A1BAB">
      <w:pPr>
        <w:pStyle w:val="Heading2"/>
        <w:ind w:left="0"/>
        <w:rPr>
          <w:i/>
          <w:snapToGrid w:val="0"/>
        </w:rPr>
      </w:pPr>
      <w:r>
        <w:t>Comments from the Commissioner</w:t>
      </w:r>
    </w:p>
    <w:p w:rsidR="004A1BAB" w:rsidRDefault="004A1BAB">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rPr>
          <w:rFonts w:ascii="New York" w:hAnsi="New York"/>
          <w:snapToGrid w:val="0"/>
        </w:rPr>
      </w:pPr>
    </w:p>
    <w:p w:rsidR="004A1BAB" w:rsidRDefault="004A1BAB">
      <w:pPr>
        <w:pStyle w:val="BodyText"/>
        <w:rPr>
          <w:rStyle w:val="Emphasis"/>
          <w:i w:val="0"/>
        </w:rPr>
      </w:pPr>
      <w:r>
        <w:rPr>
          <w:rStyle w:val="Emphasis"/>
          <w:i w:val="0"/>
        </w:rPr>
        <w:t xml:space="preserve">Commissioner Driscoll opened the meeting with a presentation on the progress that </w:t>
      </w:r>
      <w:smartTag w:uri="urn:schemas-microsoft-com:office:smarttags" w:element="State">
        <w:smartTag w:uri="urn:schemas-microsoft-com:office:smarttags" w:element="place">
          <w:r>
            <w:rPr>
              <w:rStyle w:val="Emphasis"/>
              <w:i w:val="0"/>
            </w:rPr>
            <w:t>Massachusetts</w:t>
          </w:r>
        </w:smartTag>
      </w:smartTag>
      <w:r>
        <w:rPr>
          <w:rStyle w:val="Emphasis"/>
          <w:i w:val="0"/>
        </w:rPr>
        <w:t xml:space="preserve"> students and schools have made under education reform, as well as challenges that remain.  The presentation, which he has given to several national education groups, highlights the consistent progress students have made on the MCAS tests, thirteen consecutive years of improvement on SAT scores, and the success of </w:t>
      </w:r>
      <w:smartTag w:uri="urn:schemas-microsoft-com:office:smarttags" w:element="State">
        <w:smartTag w:uri="urn:schemas-microsoft-com:office:smarttags" w:element="place">
          <w:r>
            <w:rPr>
              <w:rStyle w:val="Emphasis"/>
              <w:i w:val="0"/>
            </w:rPr>
            <w:t>Massachusetts</w:t>
          </w:r>
        </w:smartTag>
      </w:smartTag>
      <w:r>
        <w:rPr>
          <w:rStyle w:val="Emphasis"/>
          <w:i w:val="0"/>
        </w:rPr>
        <w:t xml:space="preserve"> as a state in meeting Adequate Yearly Progress targets in the aggregate.</w:t>
      </w:r>
    </w:p>
    <w:p w:rsidR="004A1BAB" w:rsidRDefault="004A1BAB">
      <w:pPr>
        <w:pStyle w:val="BodyText"/>
        <w:rPr>
          <w:rStyle w:val="Emphasis"/>
          <w:i w:val="0"/>
        </w:rPr>
      </w:pPr>
    </w:p>
    <w:p w:rsidR="004A1BAB" w:rsidRDefault="004A1BAB">
      <w:pPr>
        <w:pStyle w:val="BodyText"/>
        <w:rPr>
          <w:rStyle w:val="Emphasis"/>
          <w:i w:val="0"/>
        </w:rPr>
      </w:pPr>
      <w:r>
        <w:rPr>
          <w:rStyle w:val="Emphasis"/>
          <w:i w:val="0"/>
        </w:rPr>
        <w:t>Commissioner Driscoll announced the appointment of Jeffrey Nellhaus as Deputy Commissioner.  Mr. Nellhaus has been with the Department of Education since 1986, most recently as Associate Commissioner for Curriculum and Assessment.  Commissioner Driscoll said, “I am delighted to have Jeff become my Deputy.  He is the complete professional, and has distinguished himself throughout the state and the nation through his honest, forthright manner and unique expertise in the complex area of student assessment.”</w:t>
      </w:r>
    </w:p>
    <w:p w:rsidR="004A1BAB" w:rsidRDefault="004A1BAB">
      <w:pPr>
        <w:pStyle w:val="BodyText"/>
        <w:rPr>
          <w:rStyle w:val="Emphasis"/>
          <w:i w:val="0"/>
        </w:rPr>
      </w:pPr>
    </w:p>
    <w:p w:rsidR="004A1BAB" w:rsidRDefault="004A1BAB">
      <w:pPr>
        <w:pStyle w:val="BodyText"/>
        <w:rPr>
          <w:rStyle w:val="Emphasis"/>
          <w:i w:val="0"/>
        </w:rPr>
      </w:pPr>
      <w:r>
        <w:rPr>
          <w:rStyle w:val="Emphasis"/>
          <w:i w:val="0"/>
        </w:rPr>
        <w:t xml:space="preserve">The Commissioner also reported that the Department is pleased to help sponsor a partnership among the </w:t>
      </w:r>
      <w:smartTag w:uri="urn:schemas-microsoft-com:office:smarttags" w:element="PlaceName">
        <w:r>
          <w:rPr>
            <w:rStyle w:val="Emphasis"/>
            <w:i w:val="0"/>
          </w:rPr>
          <w:t>Lynn</w:t>
        </w:r>
      </w:smartTag>
      <w:r>
        <w:rPr>
          <w:rStyle w:val="Emphasis"/>
          <w:i w:val="0"/>
        </w:rPr>
        <w:t xml:space="preserve"> </w:t>
      </w:r>
      <w:smartTag w:uri="urn:schemas-microsoft-com:office:smarttags" w:element="PlaceName">
        <w:r>
          <w:rPr>
            <w:rStyle w:val="Emphasis"/>
            <w:i w:val="0"/>
          </w:rPr>
          <w:t>Public Schools</w:t>
        </w:r>
      </w:smartTag>
      <w:r>
        <w:rPr>
          <w:rStyle w:val="Emphasis"/>
          <w:i w:val="0"/>
        </w:rPr>
        <w:t xml:space="preserve">, the </w:t>
      </w:r>
      <w:smartTag w:uri="urn:schemas-microsoft-com:office:smarttags" w:element="State">
        <w:smartTag w:uri="urn:schemas-microsoft-com:office:smarttags" w:element="place">
          <w:r>
            <w:rPr>
              <w:rStyle w:val="Emphasis"/>
              <w:i w:val="0"/>
            </w:rPr>
            <w:t>Massachusetts</w:t>
          </w:r>
        </w:smartTag>
      </w:smartTag>
      <w:r>
        <w:rPr>
          <w:rStyle w:val="Emphasis"/>
          <w:i w:val="0"/>
        </w:rPr>
        <w:t xml:space="preserve"> Federation of Teachers and General Electric Company to provide training for teachers and paraprofessionals in standards-based teaching.</w:t>
      </w:r>
    </w:p>
    <w:p w:rsidR="004A1BAB" w:rsidRDefault="004A1BAB">
      <w:pPr>
        <w:pStyle w:val="BodyText"/>
        <w:rPr>
          <w:rStyle w:val="Emphasis"/>
          <w:i w:val="0"/>
        </w:rPr>
      </w:pPr>
    </w:p>
    <w:p w:rsidR="004A1BAB" w:rsidRDefault="004A1BAB">
      <w:pPr>
        <w:pStyle w:val="BodyText"/>
        <w:rPr>
          <w:rStyle w:val="Emphasis"/>
          <w:i w:val="0"/>
        </w:rPr>
      </w:pPr>
      <w:r>
        <w:rPr>
          <w:rStyle w:val="Emphasis"/>
          <w:i w:val="0"/>
        </w:rPr>
        <w:t xml:space="preserve">Student Board member Emily Levine updated the Board on her work with students at </w:t>
      </w:r>
      <w:smartTag w:uri="urn:schemas-microsoft-com:office:smarttags" w:element="place">
        <w:smartTag w:uri="urn:schemas-microsoft-com:office:smarttags" w:element="PlaceName">
          <w:r>
            <w:rPr>
              <w:rStyle w:val="Emphasis"/>
              <w:i w:val="0"/>
            </w:rPr>
            <w:t>Holyoke</w:t>
          </w:r>
        </w:smartTag>
        <w:r>
          <w:rPr>
            <w:rStyle w:val="Emphasis"/>
            <w:i w:val="0"/>
          </w:rPr>
          <w:t xml:space="preserve"> </w:t>
        </w:r>
        <w:smartTag w:uri="urn:schemas-microsoft-com:office:smarttags" w:element="PlaceType">
          <w:r>
            <w:rPr>
              <w:rStyle w:val="Emphasis"/>
              <w:i w:val="0"/>
            </w:rPr>
            <w:t>High School</w:t>
          </w:r>
        </w:smartTag>
      </w:smartTag>
      <w:r>
        <w:rPr>
          <w:rStyle w:val="Emphasis"/>
          <w:i w:val="0"/>
        </w:rPr>
        <w:t xml:space="preserve">.  Since the start of the school year Ms. Levine has met six times with </w:t>
      </w:r>
      <w:smartTag w:uri="urn:schemas-microsoft-com:office:smarttags" w:element="place">
        <w:smartTag w:uri="urn:schemas-microsoft-com:office:smarttags" w:element="PlaceName">
          <w:r>
            <w:rPr>
              <w:rStyle w:val="Emphasis"/>
              <w:i w:val="0"/>
            </w:rPr>
            <w:t>Holyoke</w:t>
          </w:r>
        </w:smartTag>
        <w:r>
          <w:rPr>
            <w:rStyle w:val="Emphasis"/>
            <w:i w:val="0"/>
          </w:rPr>
          <w:t xml:space="preserve"> </w:t>
        </w:r>
        <w:smartTag w:uri="urn:schemas-microsoft-com:office:smarttags" w:element="PlaceType">
          <w:r>
            <w:rPr>
              <w:rStyle w:val="Emphasis"/>
              <w:i w:val="0"/>
            </w:rPr>
            <w:t>High School</w:t>
          </w:r>
        </w:smartTag>
      </w:smartTag>
      <w:r>
        <w:rPr>
          <w:rStyle w:val="Emphasis"/>
          <w:i w:val="0"/>
        </w:rPr>
        <w:t xml:space="preserve"> students to talk about the impact on students of the district’s designation as an underperforming district.  Ms. Levine and Commissioner Driscoll will schedule an additional discussion meeting with the </w:t>
      </w:r>
      <w:smartTag w:uri="urn:schemas-microsoft-com:office:smarttags" w:element="City">
        <w:smartTag w:uri="urn:schemas-microsoft-com:office:smarttags" w:element="place">
          <w:r>
            <w:rPr>
              <w:rStyle w:val="Emphasis"/>
              <w:i w:val="0"/>
            </w:rPr>
            <w:t>Holyoke</w:t>
          </w:r>
        </w:smartTag>
      </w:smartTag>
      <w:r>
        <w:rPr>
          <w:rStyle w:val="Emphasis"/>
          <w:i w:val="0"/>
        </w:rPr>
        <w:t xml:space="preserve"> students later this spring.  Chairman Peyser thanked Ms. Levine for ensuring that student voices are represented in this process.</w:t>
      </w:r>
    </w:p>
    <w:p w:rsidR="004A1BAB" w:rsidRDefault="004A1BAB">
      <w:pPr>
        <w:pStyle w:val="BodyText"/>
        <w:rPr>
          <w:rStyle w:val="Emphasis"/>
          <w:i w:val="0"/>
        </w:rPr>
      </w:pPr>
    </w:p>
    <w:p w:rsidR="004A1BAB" w:rsidRDefault="004A1BAB">
      <w:pPr>
        <w:pStyle w:val="BodyText"/>
        <w:rPr>
          <w:rStyle w:val="Emphasis"/>
          <w:i w:val="0"/>
        </w:rPr>
      </w:pPr>
    </w:p>
    <w:p w:rsidR="004A1BAB" w:rsidRDefault="004A1BAB">
      <w:pPr>
        <w:pStyle w:val="BodyText"/>
        <w:rPr>
          <w:rStyle w:val="Emphasis"/>
          <w:b/>
          <w:bCs/>
          <w:i w:val="0"/>
        </w:rPr>
      </w:pPr>
      <w:r>
        <w:rPr>
          <w:rStyle w:val="Emphasis"/>
          <w:b/>
          <w:bCs/>
          <w:i w:val="0"/>
        </w:rPr>
        <w:t>Statements from the Public</w:t>
      </w:r>
    </w:p>
    <w:p w:rsidR="004A1BAB" w:rsidRDefault="004A1BAB">
      <w:pPr>
        <w:pStyle w:val="BodyText"/>
        <w:rPr>
          <w:rStyle w:val="Emphasis"/>
          <w:b/>
          <w:bCs/>
          <w:i w:val="0"/>
        </w:rPr>
      </w:pPr>
    </w:p>
    <w:p w:rsidR="004A1BAB" w:rsidRDefault="004A1BAB">
      <w:pPr>
        <w:pStyle w:val="BodyText"/>
        <w:numPr>
          <w:ilvl w:val="0"/>
          <w:numId w:val="3"/>
        </w:numPr>
        <w:rPr>
          <w:rStyle w:val="Emphasis"/>
          <w:i w:val="0"/>
        </w:rPr>
      </w:pPr>
      <w:r>
        <w:rPr>
          <w:rStyle w:val="Emphasis"/>
          <w:i w:val="0"/>
        </w:rPr>
        <w:t xml:space="preserve">Ioannis Miaoulis of the </w:t>
      </w:r>
      <w:smartTag w:uri="urn:schemas-microsoft-com:office:smarttags" w:element="place">
        <w:smartTag w:uri="urn:schemas-microsoft-com:office:smarttags" w:element="PlaceType">
          <w:r>
            <w:rPr>
              <w:rStyle w:val="Emphasis"/>
              <w:i w:val="0"/>
            </w:rPr>
            <w:t>Museum</w:t>
          </w:r>
        </w:smartTag>
        <w:r>
          <w:rPr>
            <w:rStyle w:val="Emphasis"/>
            <w:i w:val="0"/>
          </w:rPr>
          <w:t xml:space="preserve"> of </w:t>
        </w:r>
        <w:smartTag w:uri="urn:schemas-microsoft-com:office:smarttags" w:element="PlaceName">
          <w:r>
            <w:rPr>
              <w:rStyle w:val="Emphasis"/>
              <w:i w:val="0"/>
            </w:rPr>
            <w:t>Science</w:t>
          </w:r>
        </w:smartTag>
      </w:smartTag>
      <w:r>
        <w:rPr>
          <w:rStyle w:val="Emphasis"/>
          <w:i w:val="0"/>
        </w:rPr>
        <w:t xml:space="preserve"> addressed the Board on the proposed amendment to add a science and technology requirement to the competency determination.</w:t>
      </w:r>
    </w:p>
    <w:p w:rsidR="004A1BAB" w:rsidRDefault="004A1BAB">
      <w:pPr>
        <w:pStyle w:val="BodyText"/>
        <w:numPr>
          <w:ilvl w:val="0"/>
          <w:numId w:val="3"/>
        </w:numPr>
        <w:rPr>
          <w:rStyle w:val="Emphasis"/>
          <w:i w:val="0"/>
        </w:rPr>
      </w:pPr>
      <w:r>
        <w:rPr>
          <w:rStyle w:val="Emphasis"/>
          <w:i w:val="0"/>
        </w:rPr>
        <w:t>Chris Goode of EMC addressed the Board on the proposed amendment to add a science and technology requirement to the competency determination.</w:t>
      </w:r>
    </w:p>
    <w:p w:rsidR="004A1BAB" w:rsidRDefault="004A1BAB">
      <w:pPr>
        <w:pStyle w:val="BodyText"/>
        <w:numPr>
          <w:ilvl w:val="0"/>
          <w:numId w:val="3"/>
        </w:numPr>
        <w:rPr>
          <w:rStyle w:val="Emphasis"/>
          <w:i w:val="0"/>
        </w:rPr>
      </w:pPr>
      <w:r>
        <w:rPr>
          <w:rStyle w:val="Emphasis"/>
          <w:i w:val="0"/>
        </w:rPr>
        <w:t>Chris Anderson of the Massachusetts High Tech Council addressed the Board on the proposed amendment to add a science and technology requirement to the competency determination.</w:t>
      </w:r>
    </w:p>
    <w:p w:rsidR="004A1BAB" w:rsidRDefault="004A1BAB">
      <w:pPr>
        <w:pStyle w:val="BodyText"/>
        <w:numPr>
          <w:ilvl w:val="0"/>
          <w:numId w:val="3"/>
        </w:numPr>
        <w:rPr>
          <w:rStyle w:val="Emphasis"/>
          <w:i w:val="0"/>
        </w:rPr>
      </w:pPr>
      <w:r>
        <w:rPr>
          <w:rStyle w:val="Emphasis"/>
          <w:i w:val="0"/>
        </w:rPr>
        <w:t>Alan Macdonald of the Massachusetts Business Roundtable addressed the Board on the proposed amendment to add a science and technology requirement to the competency determination.</w:t>
      </w:r>
    </w:p>
    <w:p w:rsidR="004A1BAB" w:rsidRDefault="004A1BAB">
      <w:pPr>
        <w:pStyle w:val="BodyText"/>
      </w:pPr>
    </w:p>
    <w:p w:rsidR="004A1BAB" w:rsidRDefault="004A1BAB">
      <w:pPr>
        <w:pStyle w:val="BodyText"/>
      </w:pPr>
    </w:p>
    <w:p w:rsidR="004A1BAB" w:rsidRDefault="004A1BAB">
      <w:pPr>
        <w:pStyle w:val="Heading3"/>
      </w:pPr>
      <w:r>
        <w:t xml:space="preserve">Approval of the Minutes </w:t>
      </w:r>
    </w:p>
    <w:p w:rsidR="004A1BAB" w:rsidRDefault="004A1BAB">
      <w:pPr>
        <w:rPr>
          <w:b/>
        </w:rPr>
      </w:pPr>
    </w:p>
    <w:p w:rsidR="004A1BAB" w:rsidRDefault="004A1BAB">
      <w:pPr>
        <w:rPr>
          <w:b/>
        </w:rPr>
      </w:pPr>
      <w:r>
        <w:rPr>
          <w:b/>
        </w:rPr>
        <w:t>On a motion duly made and seconded, it was:</w:t>
      </w:r>
    </w:p>
    <w:p w:rsidR="004A1BAB" w:rsidRDefault="004A1BAB">
      <w:pPr>
        <w:rPr>
          <w:b/>
        </w:rPr>
      </w:pPr>
    </w:p>
    <w:p w:rsidR="004A1BAB" w:rsidRDefault="004A1BAB">
      <w:pPr>
        <w:ind w:left="1440" w:hanging="1440"/>
        <w:rPr>
          <w:b/>
        </w:rPr>
      </w:pPr>
      <w:r>
        <w:rPr>
          <w:b/>
        </w:rPr>
        <w:t>VOTED:</w:t>
      </w:r>
      <w:r>
        <w:rPr>
          <w:b/>
        </w:rPr>
        <w:tab/>
        <w:t>that the Board of Education approve the minutes of the February 7, 2005 special meeting and the February 15, 2005 regular meeting as presented by the Commissioner.</w:t>
      </w:r>
    </w:p>
    <w:p w:rsidR="004A1BAB" w:rsidRDefault="004A1BAB">
      <w:pPr>
        <w:ind w:left="1440" w:hanging="1440"/>
        <w:rPr>
          <w:b/>
        </w:rPr>
      </w:pPr>
    </w:p>
    <w:p w:rsidR="004A1BAB" w:rsidRDefault="004A1BAB">
      <w:pPr>
        <w:rPr>
          <w:rStyle w:val="Emphasis"/>
          <w:i w:val="0"/>
          <w:snapToGrid w:val="0"/>
        </w:rPr>
      </w:pPr>
      <w:r>
        <w:t>The vote was unanimous.</w:t>
      </w:r>
    </w:p>
    <w:p w:rsidR="004A1BAB" w:rsidRDefault="004A1BAB">
      <w:pPr>
        <w:rPr>
          <w:rStyle w:val="Emphasis"/>
          <w:i w:val="0"/>
          <w:snapToGrid w:val="0"/>
        </w:rPr>
      </w:pPr>
    </w:p>
    <w:p w:rsidR="004A1BAB" w:rsidRDefault="004A1BAB">
      <w:pPr>
        <w:rPr>
          <w:rStyle w:val="Emphasis"/>
          <w:i w:val="0"/>
          <w:snapToGrid w:val="0"/>
        </w:rPr>
      </w:pPr>
    </w:p>
    <w:p w:rsidR="004A1BAB" w:rsidRDefault="004A1BAB">
      <w:pPr>
        <w:pStyle w:val="Heading2"/>
        <w:numPr>
          <w:ilvl w:val="0"/>
          <w:numId w:val="2"/>
        </w:numPr>
      </w:pPr>
      <w:r>
        <w:t>Proposed Amendment to Add a Science and Technology Requirement to the Competency Determination Regulations</w:t>
      </w:r>
    </w:p>
    <w:p w:rsidR="004A1BAB" w:rsidRDefault="004A1BAB">
      <w:pPr>
        <w:autoSpaceDE w:val="0"/>
        <w:autoSpaceDN w:val="0"/>
        <w:adjustRightInd w:val="0"/>
        <w:rPr>
          <w:b/>
        </w:rPr>
      </w:pPr>
    </w:p>
    <w:p w:rsidR="004A1BAB" w:rsidRDefault="004A1BAB">
      <w:pPr>
        <w:autoSpaceDE w:val="0"/>
        <w:autoSpaceDN w:val="0"/>
        <w:adjustRightInd w:val="0"/>
        <w:rPr>
          <w:bCs/>
        </w:rPr>
      </w:pPr>
      <w:r>
        <w:rPr>
          <w:bCs/>
        </w:rPr>
        <w:t>The Board discussed a proposed amendment to add a Science and Technology/Engineering requirement to the competency determination regulations.  The proposed amendment to 603 CMR 30.03 would require students, beginning in the class of 2010, to pass a high school level MCAS test in biology, chemistry, introductory physics, or</w:t>
      </w:r>
      <w:r>
        <w:rPr>
          <w:bCs/>
          <w:i/>
          <w:iCs/>
        </w:rPr>
        <w:t xml:space="preserve"> </w:t>
      </w:r>
      <w:r>
        <w:rPr>
          <w:bCs/>
        </w:rPr>
        <w:t xml:space="preserve">technology/engineering as a condition of graduation.  Commissioner Driscoll said that requiring students to meet state standards in English language arts and mathematics in order to be eligible for the high school diploma has made a big difference in moving students and schools to higher standards, and a similar sense of urgency is needed for science. Chairman Peyser said the Commonwealth has a need to ensure that students have a level of basic science literacy, as well as a need to stimulate excellence in the sciences.  </w:t>
      </w:r>
    </w:p>
    <w:p w:rsidR="004A1BAB" w:rsidRDefault="004A1BAB">
      <w:pPr>
        <w:autoSpaceDE w:val="0"/>
        <w:autoSpaceDN w:val="0"/>
        <w:adjustRightInd w:val="0"/>
        <w:rPr>
          <w:bCs/>
        </w:rPr>
      </w:pPr>
    </w:p>
    <w:p w:rsidR="004A1BAB" w:rsidRDefault="004A1BAB">
      <w:pPr>
        <w:autoSpaceDE w:val="0"/>
        <w:autoSpaceDN w:val="0"/>
        <w:adjustRightInd w:val="0"/>
        <w:rPr>
          <w:bCs/>
        </w:rPr>
      </w:pPr>
      <w:r>
        <w:rPr>
          <w:bCs/>
        </w:rPr>
        <w:t>Board member Henry Thomas noted that the private sector could provide creative connections with urban school districts to improve teaching and learning in science and technology.  Board member Harneen Chernow said she is concerned about the difference in resources between urban and suburban districts.  Chairman Peyser asked if students have sufficient access to laboratory courses.  Deputy Commissioner Jeff Nellhaus responded that the Department plans to collect more data on laboratory courses, and that although lab work enhances science courses, it is not essential to meet the learning standards.  Patricia Plummer noted that some states have chosen biology as the high school science requirement for graduation, and recommended that the Department solicit public comment about the common science literacy standard that every high school graduate needs.</w:t>
      </w:r>
    </w:p>
    <w:p w:rsidR="004A1BAB" w:rsidRDefault="004A1BAB">
      <w:pPr>
        <w:autoSpaceDE w:val="0"/>
        <w:autoSpaceDN w:val="0"/>
        <w:adjustRightInd w:val="0"/>
        <w:rPr>
          <w:bCs/>
        </w:rPr>
      </w:pPr>
    </w:p>
    <w:p w:rsidR="004A1BAB" w:rsidRDefault="004A1BAB">
      <w:pPr>
        <w:autoSpaceDE w:val="0"/>
        <w:autoSpaceDN w:val="0"/>
        <w:adjustRightInd w:val="0"/>
        <w:rPr>
          <w:b/>
        </w:rPr>
      </w:pPr>
      <w:r>
        <w:rPr>
          <w:b/>
        </w:rPr>
        <w:t>On a motion duly made and seconded, it was:</w:t>
      </w:r>
    </w:p>
    <w:p w:rsidR="004A1BAB" w:rsidRDefault="004A1BAB">
      <w:pPr>
        <w:autoSpaceDE w:val="0"/>
        <w:autoSpaceDN w:val="0"/>
        <w:adjustRightInd w:val="0"/>
        <w:rPr>
          <w:b/>
        </w:rPr>
      </w:pPr>
    </w:p>
    <w:p w:rsidR="004A1BAB" w:rsidRDefault="004A1BAB">
      <w:pPr>
        <w:autoSpaceDE w:val="0"/>
        <w:autoSpaceDN w:val="0"/>
        <w:adjustRightInd w:val="0"/>
        <w:ind w:left="1440" w:hanging="1440"/>
        <w:rPr>
          <w:b/>
        </w:rPr>
      </w:pPr>
      <w:r>
        <w:rPr>
          <w:b/>
        </w:rPr>
        <w:t>VOTED:</w:t>
      </w:r>
      <w:r>
        <w:rPr>
          <w:b/>
        </w:rPr>
        <w:tab/>
        <w:t>that the Board of Education, in accordance with G.L. c. 69, sections 1B and 1D, hereby authorize the Commissioner to proceed in accordance with the Administrative Procedure Act, G.L. c. 30A, section 3, to solicit public comment on the proposed amendments to the Regulations on the Standards for the Competency Determination, 603 CMR 30.03, as presented by the Commissioner.  The proposed amendments would add one discipline in Science and Technology/Engineering to the subjects to be included in the competency determination required for high school graduation.</w:t>
      </w:r>
    </w:p>
    <w:p w:rsidR="004A1BAB" w:rsidRDefault="004A1BAB">
      <w:pPr>
        <w:autoSpaceDE w:val="0"/>
        <w:autoSpaceDN w:val="0"/>
        <w:adjustRightInd w:val="0"/>
        <w:rPr>
          <w:bCs/>
        </w:rPr>
      </w:pPr>
    </w:p>
    <w:p w:rsidR="004A1BAB" w:rsidRDefault="004A1BAB">
      <w:pPr>
        <w:autoSpaceDE w:val="0"/>
        <w:autoSpaceDN w:val="0"/>
        <w:adjustRightInd w:val="0"/>
        <w:rPr>
          <w:bCs/>
        </w:rPr>
      </w:pPr>
      <w:r>
        <w:rPr>
          <w:bCs/>
        </w:rPr>
        <w:t>The motion passed 6:1.  Board member Harneen Chernow opposed the motion.  After the public comment period, the Commissioner will bring the proposed amendment back to the Board for a vote in June.</w:t>
      </w:r>
    </w:p>
    <w:p w:rsidR="004A1BAB" w:rsidRDefault="004A1BAB">
      <w:pPr>
        <w:autoSpaceDE w:val="0"/>
        <w:autoSpaceDN w:val="0"/>
        <w:adjustRightInd w:val="0"/>
        <w:rPr>
          <w:bCs/>
        </w:rPr>
      </w:pPr>
    </w:p>
    <w:p w:rsidR="004A1BAB" w:rsidRDefault="004A1BAB">
      <w:pPr>
        <w:autoSpaceDE w:val="0"/>
        <w:autoSpaceDN w:val="0"/>
        <w:adjustRightInd w:val="0"/>
        <w:rPr>
          <w:bCs/>
        </w:rPr>
      </w:pPr>
    </w:p>
    <w:p w:rsidR="004A1BAB" w:rsidRDefault="004A1BAB">
      <w:pPr>
        <w:pStyle w:val="Heading2"/>
        <w:numPr>
          <w:ilvl w:val="0"/>
          <w:numId w:val="2"/>
        </w:numPr>
      </w:pPr>
      <w:r>
        <w:t>District Improvement Plan from Winchendon Public Schools</w:t>
      </w:r>
    </w:p>
    <w:p w:rsidR="004A1BAB" w:rsidRDefault="004A1BAB"/>
    <w:p w:rsidR="004A1BAB" w:rsidRDefault="004A1BAB">
      <w:r>
        <w:t xml:space="preserve">The Board had an initial discussion of the Winchendon Public Schools’ Turnaround Plan.  The Department has been working with the Winchendon Public Schools since the Board declared the district under-performing in November 2003.  Superintendent Peter Azar presented the plan, which contains specific action steps and timelines for accomplishing the improvement objectives established by the district.  Superintendent Azar thanked the Commissioner for the tremendous support of the Department.  Chairman Peyser asked if Winchendon has the leadership team in place to implement the plan.  Superintendent Azar responded that, at the central office level, the team is in place; at the school level, some new principals have been hired and have great potential.  Chairman Peyser encouraged Superintendent Azar to anchor educator evaluations to student outcomes.  The Board will vote on the turnaround plan at the April 2005 meeting.  </w:t>
      </w:r>
    </w:p>
    <w:p w:rsidR="004A1BAB" w:rsidRDefault="004A1BAB"/>
    <w:p w:rsidR="004A1BAB" w:rsidRDefault="004A1BAB"/>
    <w:p w:rsidR="004A1BAB" w:rsidRDefault="004A1BAB">
      <w:pPr>
        <w:pStyle w:val="Heading2"/>
        <w:numPr>
          <w:ilvl w:val="0"/>
          <w:numId w:val="2"/>
        </w:numPr>
      </w:pPr>
      <w:r>
        <w:t>Charter Schools</w:t>
      </w:r>
    </w:p>
    <w:p w:rsidR="004A1BAB" w:rsidRDefault="004A1BAB">
      <w:pPr>
        <w:pStyle w:val="BodyText"/>
        <w:rPr>
          <w:b/>
          <w:i/>
        </w:rPr>
      </w:pPr>
    </w:p>
    <w:p w:rsidR="004A1BAB" w:rsidRDefault="004A1BAB">
      <w:pPr>
        <w:pStyle w:val="BodyText"/>
        <w:rPr>
          <w:b/>
          <w:i/>
        </w:rPr>
      </w:pPr>
      <w:r>
        <w:rPr>
          <w:b/>
          <w:i/>
        </w:rPr>
        <w:t>Renewal Recommendations</w:t>
      </w:r>
    </w:p>
    <w:p w:rsidR="004A1BAB" w:rsidRDefault="004A1BAB">
      <w:r>
        <w:t xml:space="preserve">The Board discussed charter renewals for </w:t>
      </w:r>
      <w:smartTag w:uri="urn:schemas-microsoft-com:office:smarttags" w:element="PlaceName">
        <w:r>
          <w:t>Cape Cod</w:t>
        </w:r>
      </w:smartTag>
      <w:r>
        <w:t xml:space="preserve"> </w:t>
      </w:r>
      <w:smartTag w:uri="urn:schemas-microsoft-com:office:smarttags" w:element="PlaceName">
        <w:r>
          <w:t>Lighthouse</w:t>
        </w:r>
      </w:smartTag>
      <w:r>
        <w:t xml:space="preserve"> </w:t>
      </w:r>
      <w:smartTag w:uri="urn:schemas-microsoft-com:office:smarttags" w:element="PlaceName">
        <w:r>
          <w:t>Charter</w:t>
        </w:r>
      </w:smartTag>
      <w:r>
        <w:t xml:space="preserve"> </w:t>
      </w:r>
      <w:smartTag w:uri="urn:schemas-microsoft-com:office:smarttags" w:element="PlaceType">
        <w:r>
          <w:t>School</w:t>
        </w:r>
      </w:smartTag>
      <w:r>
        <w:t xml:space="preserve"> (</w:t>
      </w:r>
      <w:smartTag w:uri="urn:schemas-microsoft-com:office:smarttags" w:element="City">
        <w:r>
          <w:t>Orleans</w:t>
        </w:r>
      </w:smartTag>
      <w:r>
        <w:t xml:space="preserve">), </w:t>
      </w:r>
      <w:smartTag w:uri="urn:schemas-microsoft-com:office:smarttags" w:element="PlaceName">
        <w:r>
          <w:t>Lowell</w:t>
        </w:r>
      </w:smartTag>
      <w:r>
        <w:t xml:space="preserve"> </w:t>
      </w:r>
      <w:smartTag w:uri="urn:schemas-microsoft-com:office:smarttags" w:element="PlaceName">
        <w:r>
          <w:t>Community</w:t>
        </w:r>
      </w:smartTag>
      <w:r>
        <w:t xml:space="preserve"> </w:t>
      </w:r>
      <w:smartTag w:uri="urn:schemas-microsoft-com:office:smarttags" w:element="PlaceName">
        <w:r>
          <w:t>Charter</w:t>
        </w:r>
      </w:smartTag>
      <w:r>
        <w:t xml:space="preserve"> </w:t>
      </w:r>
      <w:smartTag w:uri="urn:schemas-microsoft-com:office:smarttags" w:element="PlaceType">
        <w:r>
          <w:t>School</w:t>
        </w:r>
      </w:smartTag>
      <w:r>
        <w:t xml:space="preserve"> (</w:t>
      </w:r>
      <w:smartTag w:uri="urn:schemas-microsoft-com:office:smarttags" w:element="City">
        <w:r>
          <w:t>Lowell</w:t>
        </w:r>
      </w:smartTag>
      <w:r>
        <w:t xml:space="preserve">), </w:t>
      </w:r>
      <w:smartTag w:uri="urn:schemas-microsoft-com:office:smarttags" w:element="PlaceName">
        <w:r>
          <w:t>Marblehead</w:t>
        </w:r>
      </w:smartTag>
      <w:r>
        <w:t xml:space="preserve"> </w:t>
      </w:r>
      <w:smartTag w:uri="urn:schemas-microsoft-com:office:smarttags" w:element="PlaceName">
        <w:r>
          <w:t>Community</w:t>
        </w:r>
      </w:smartTag>
      <w:r>
        <w:t xml:space="preserve"> </w:t>
      </w:r>
      <w:smartTag w:uri="urn:schemas-microsoft-com:office:smarttags" w:element="PlaceName">
        <w:r>
          <w:t>Charter</w:t>
        </w:r>
      </w:smartTag>
      <w:r>
        <w:t xml:space="preserve"> </w:t>
      </w:r>
      <w:smartTag w:uri="urn:schemas-microsoft-com:office:smarttags" w:element="PlaceType">
        <w:r>
          <w:t>School</w:t>
        </w:r>
      </w:smartTag>
      <w:r>
        <w:t xml:space="preserve"> (</w:t>
      </w:r>
      <w:smartTag w:uri="urn:schemas-microsoft-com:office:smarttags" w:element="City">
        <w:r>
          <w:t>Marblehead</w:t>
        </w:r>
      </w:smartTag>
      <w:r>
        <w:t xml:space="preserve">), and </w:t>
      </w:r>
      <w:smartTag w:uri="urn:schemas-microsoft-com:office:smarttags" w:element="place">
        <w:smartTag w:uri="urn:schemas-microsoft-com:office:smarttags" w:element="PlaceName">
          <w:r>
            <w:t>South</w:t>
          </w:r>
        </w:smartTag>
        <w:r>
          <w:t xml:space="preserve"> </w:t>
        </w:r>
        <w:smartTag w:uri="urn:schemas-microsoft-com:office:smarttags" w:element="PlaceType">
          <w:r>
            <w:t>Shore</w:t>
          </w:r>
        </w:smartTag>
        <w:r>
          <w:t xml:space="preserve"> </w:t>
        </w:r>
        <w:smartTag w:uri="urn:schemas-microsoft-com:office:smarttags" w:element="PlaceName">
          <w:r>
            <w:t>Charter</w:t>
          </w:r>
        </w:smartTag>
        <w:r>
          <w:t xml:space="preserve"> </w:t>
        </w:r>
        <w:smartTag w:uri="urn:schemas-microsoft-com:office:smarttags" w:element="PlaceType">
          <w:r>
            <w:t>Public School</w:t>
          </w:r>
        </w:smartTag>
      </w:smartTag>
      <w:r>
        <w:t xml:space="preserve"> (Norwell).   </w:t>
      </w:r>
    </w:p>
    <w:p w:rsidR="004A1BAB" w:rsidRDefault="004A1BAB"/>
    <w:p w:rsidR="004A1BAB" w:rsidRDefault="004A1BAB">
      <w:pPr>
        <w:rPr>
          <w:b/>
          <w:bCs/>
        </w:rPr>
      </w:pPr>
      <w:r>
        <w:rPr>
          <w:b/>
          <w:bCs/>
        </w:rPr>
        <w:t>On a motion duly made and seconded, it was:</w:t>
      </w:r>
    </w:p>
    <w:p w:rsidR="004A1BAB" w:rsidRDefault="004A1BAB">
      <w:pPr>
        <w:rPr>
          <w:b/>
          <w:bCs/>
        </w:rPr>
      </w:pPr>
    </w:p>
    <w:p w:rsidR="004A1BAB" w:rsidRDefault="004A1BAB">
      <w:pPr>
        <w:tabs>
          <w:tab w:val="left" w:pos="-1440"/>
        </w:tabs>
        <w:ind w:left="1440" w:hanging="1440"/>
        <w:rPr>
          <w:b/>
          <w:bCs/>
        </w:rPr>
      </w:pPr>
      <w:r>
        <w:rPr>
          <w:b/>
          <w:bCs/>
        </w:rPr>
        <w:t>VOTED:</w:t>
      </w:r>
      <w:r>
        <w:rPr>
          <w:b/>
          <w:bCs/>
        </w:rPr>
        <w:tab/>
        <w:t xml:space="preserve">that the Board of Education, in accordance with General Laws chapter 71, section 89, and 603 CMR 1.00, hereby grant a renewal of a public school charter to the following school for the five-year period from July 1, 2005 through June 30, 2010, as recommended by the Commissioner: </w:t>
      </w:r>
    </w:p>
    <w:p w:rsidR="004A1BAB" w:rsidRDefault="004A1BAB">
      <w:pPr>
        <w:tabs>
          <w:tab w:val="left" w:pos="-1440"/>
        </w:tabs>
        <w:ind w:left="1440" w:hanging="1440"/>
        <w:rPr>
          <w:b/>
          <w:bCs/>
        </w:rPr>
      </w:pPr>
    </w:p>
    <w:p w:rsidR="004A1BAB" w:rsidRDefault="004A1BAB">
      <w:pPr>
        <w:tabs>
          <w:tab w:val="left" w:pos="-1440"/>
        </w:tabs>
        <w:ind w:left="1440"/>
        <w:outlineLvl w:val="0"/>
        <w:rPr>
          <w:b/>
          <w:bCs/>
        </w:rPr>
      </w:pPr>
      <w:smartTag w:uri="urn:schemas-microsoft-com:office:smarttags" w:element="place">
        <w:smartTag w:uri="urn:schemas-microsoft-com:office:smarttags" w:element="PlaceType">
          <w:r>
            <w:rPr>
              <w:b/>
              <w:bCs/>
              <w:u w:val="single"/>
            </w:rPr>
            <w:t>Commonwealth</w:t>
          </w:r>
        </w:smartTag>
        <w:r>
          <w:rPr>
            <w:b/>
            <w:bCs/>
            <w:u w:val="single"/>
          </w:rPr>
          <w:t xml:space="preserve"> </w:t>
        </w:r>
        <w:smartTag w:uri="urn:schemas-microsoft-com:office:smarttags" w:element="PlaceName">
          <w:r>
            <w:rPr>
              <w:b/>
              <w:bCs/>
              <w:u w:val="single"/>
            </w:rPr>
            <w:t>Charter</w:t>
          </w:r>
        </w:smartTag>
        <w:r>
          <w:rPr>
            <w:b/>
            <w:bCs/>
            <w:u w:val="single"/>
          </w:rPr>
          <w:t xml:space="preserve"> </w:t>
        </w:r>
        <w:smartTag w:uri="urn:schemas-microsoft-com:office:smarttags" w:element="PlaceType">
          <w:r>
            <w:rPr>
              <w:b/>
              <w:bCs/>
              <w:u w:val="single"/>
            </w:rPr>
            <w:t>School</w:t>
          </w:r>
        </w:smartTag>
      </w:smartTag>
      <w:r>
        <w:rPr>
          <w:b/>
          <w:bCs/>
          <w:u w:val="single"/>
        </w:rPr>
        <w:t xml:space="preserve"> (regional)</w:t>
      </w:r>
      <w:r>
        <w:rPr>
          <w:b/>
          <w:bCs/>
        </w:rPr>
        <w:t>:</w:t>
      </w:r>
    </w:p>
    <w:p w:rsidR="004A1BAB" w:rsidRDefault="004A1BAB">
      <w:pPr>
        <w:tabs>
          <w:tab w:val="left" w:pos="-1440"/>
        </w:tabs>
        <w:ind w:left="1440"/>
        <w:rPr>
          <w:b/>
          <w:bCs/>
        </w:rPr>
      </w:pPr>
    </w:p>
    <w:p w:rsidR="004A1BAB" w:rsidRDefault="004A1BAB">
      <w:pPr>
        <w:tabs>
          <w:tab w:val="left" w:pos="-1440"/>
        </w:tabs>
        <w:ind w:left="1440"/>
        <w:outlineLvl w:val="0"/>
        <w:rPr>
          <w:b/>
          <w:bCs/>
        </w:rPr>
      </w:pPr>
      <w:r>
        <w:rPr>
          <w:b/>
          <w:bCs/>
        </w:rPr>
        <w:tab/>
      </w:r>
      <w:smartTag w:uri="urn:schemas-microsoft-com:office:smarttags" w:element="place">
        <w:smartTag w:uri="urn:schemas-microsoft-com:office:smarttags" w:element="PlaceName">
          <w:r>
            <w:rPr>
              <w:b/>
              <w:bCs/>
            </w:rPr>
            <w:t>Cape Cod</w:t>
          </w:r>
        </w:smartTag>
        <w:r>
          <w:rPr>
            <w:b/>
            <w:bCs/>
          </w:rPr>
          <w:t xml:space="preserve"> </w:t>
        </w:r>
        <w:smartTag w:uri="urn:schemas-microsoft-com:office:smarttags" w:element="PlaceName">
          <w:r>
            <w:rPr>
              <w:b/>
              <w:bCs/>
            </w:rPr>
            <w:t>Lighthouse</w:t>
          </w:r>
        </w:smartTag>
        <w:r>
          <w:rPr>
            <w:b/>
            <w:bCs/>
          </w:rPr>
          <w:t xml:space="preserve"> </w:t>
        </w:r>
        <w:smartTag w:uri="urn:schemas-microsoft-com:office:smarttags" w:element="PlaceName">
          <w:r>
            <w:rPr>
              <w:b/>
              <w:bCs/>
            </w:rPr>
            <w:t>Charter</w:t>
          </w:r>
        </w:smartTag>
        <w:r>
          <w:rPr>
            <w:b/>
            <w:bCs/>
          </w:rPr>
          <w:t xml:space="preserve"> </w:t>
        </w:r>
        <w:smartTag w:uri="urn:schemas-microsoft-com:office:smarttags" w:element="PlaceType">
          <w:r>
            <w:rPr>
              <w:b/>
              <w:bCs/>
            </w:rPr>
            <w:t>School</w:t>
          </w:r>
        </w:smartTag>
      </w:smartTag>
    </w:p>
    <w:p w:rsidR="004A1BAB" w:rsidRDefault="004A1BAB">
      <w:pPr>
        <w:tabs>
          <w:tab w:val="left" w:pos="-1440"/>
        </w:tabs>
        <w:ind w:left="1440"/>
        <w:rPr>
          <w:b/>
          <w:bCs/>
        </w:rPr>
      </w:pPr>
      <w:r>
        <w:rPr>
          <w:b/>
          <w:bCs/>
        </w:rPr>
        <w:tab/>
        <w:t xml:space="preserve">Location:  </w:t>
      </w:r>
      <w:r>
        <w:rPr>
          <w:b/>
          <w:bCs/>
        </w:rPr>
        <w:tab/>
      </w:r>
      <w:r>
        <w:rPr>
          <w:b/>
          <w:bCs/>
        </w:rPr>
        <w:tab/>
      </w:r>
      <w:smartTag w:uri="urn:schemas-microsoft-com:office:smarttags" w:element="City">
        <w:smartTag w:uri="urn:schemas-microsoft-com:office:smarttags" w:element="place">
          <w:r>
            <w:rPr>
              <w:b/>
              <w:bCs/>
            </w:rPr>
            <w:t>Orleans</w:t>
          </w:r>
        </w:smartTag>
      </w:smartTag>
    </w:p>
    <w:p w:rsidR="004A1BAB" w:rsidRDefault="004A1BAB">
      <w:pPr>
        <w:tabs>
          <w:tab w:val="left" w:pos="-1440"/>
        </w:tabs>
        <w:ind w:left="2160" w:hanging="720"/>
        <w:rPr>
          <w:b/>
          <w:bCs/>
        </w:rPr>
      </w:pPr>
      <w:r>
        <w:rPr>
          <w:b/>
          <w:bCs/>
        </w:rPr>
        <w:tab/>
        <w:t>Districts in Region:</w:t>
      </w:r>
      <w:r>
        <w:rPr>
          <w:b/>
          <w:bCs/>
        </w:rPr>
        <w:tab/>
      </w:r>
      <w:smartTag w:uri="urn:schemas-microsoft-com:office:smarttags" w:element="City">
        <w:r>
          <w:rPr>
            <w:b/>
            <w:bCs/>
          </w:rPr>
          <w:t>Barnstable</w:t>
        </w:r>
      </w:smartTag>
      <w:r>
        <w:rPr>
          <w:b/>
          <w:bCs/>
        </w:rPr>
        <w:t xml:space="preserve">, Bourne, </w:t>
      </w:r>
      <w:smartTag w:uri="urn:schemas-microsoft-com:office:smarttags" w:element="City">
        <w:smartTag w:uri="urn:schemas-microsoft-com:office:smarttags" w:element="place">
          <w:r>
            <w:rPr>
              <w:b/>
              <w:bCs/>
            </w:rPr>
            <w:t>Chatham</w:t>
          </w:r>
        </w:smartTag>
      </w:smartTag>
      <w:r>
        <w:rPr>
          <w:b/>
          <w:bCs/>
        </w:rPr>
        <w:t xml:space="preserve">, </w:t>
      </w:r>
    </w:p>
    <w:p w:rsidR="004A1BAB" w:rsidRDefault="004A1BAB">
      <w:pPr>
        <w:tabs>
          <w:tab w:val="left" w:pos="-1440"/>
        </w:tabs>
        <w:ind w:left="2160" w:hanging="720"/>
        <w:rPr>
          <w:b/>
          <w:bCs/>
        </w:rPr>
      </w:pPr>
      <w:r>
        <w:rPr>
          <w:b/>
          <w:bCs/>
        </w:rPr>
        <w:tab/>
      </w:r>
      <w:r>
        <w:rPr>
          <w:b/>
          <w:bCs/>
        </w:rPr>
        <w:tab/>
      </w:r>
      <w:r>
        <w:rPr>
          <w:b/>
          <w:bCs/>
        </w:rPr>
        <w:tab/>
      </w:r>
      <w:r>
        <w:rPr>
          <w:b/>
          <w:bCs/>
        </w:rPr>
        <w:tab/>
        <w:t xml:space="preserve">Dennis-Yarmouth, </w:t>
      </w:r>
      <w:smartTag w:uri="urn:schemas-microsoft-com:office:smarttags" w:element="City">
        <w:smartTag w:uri="urn:schemas-microsoft-com:office:smarttags" w:element="place">
          <w:r>
            <w:rPr>
              <w:b/>
              <w:bCs/>
            </w:rPr>
            <w:t>Falmouth</w:t>
          </w:r>
        </w:smartTag>
      </w:smartTag>
      <w:r>
        <w:rPr>
          <w:b/>
          <w:bCs/>
        </w:rPr>
        <w:t xml:space="preserve">, </w:t>
      </w:r>
    </w:p>
    <w:p w:rsidR="004A1BAB" w:rsidRDefault="004A1BAB">
      <w:pPr>
        <w:tabs>
          <w:tab w:val="left" w:pos="-1440"/>
        </w:tabs>
        <w:ind w:left="2160" w:hanging="720"/>
        <w:rPr>
          <w:b/>
          <w:bCs/>
        </w:rPr>
      </w:pPr>
      <w:r>
        <w:rPr>
          <w:b/>
          <w:bCs/>
        </w:rPr>
        <w:tab/>
      </w:r>
      <w:r>
        <w:rPr>
          <w:b/>
          <w:bCs/>
        </w:rPr>
        <w:tab/>
      </w:r>
      <w:r>
        <w:rPr>
          <w:b/>
          <w:bCs/>
        </w:rPr>
        <w:tab/>
      </w:r>
      <w:r>
        <w:rPr>
          <w:b/>
          <w:bCs/>
        </w:rPr>
        <w:tab/>
        <w:t>Harwich, Mashpee, Nauset,</w:t>
      </w:r>
    </w:p>
    <w:p w:rsidR="004A1BAB" w:rsidRDefault="004A1BAB">
      <w:pPr>
        <w:tabs>
          <w:tab w:val="left" w:pos="-1440"/>
        </w:tabs>
        <w:ind w:left="2160" w:hanging="720"/>
        <w:rPr>
          <w:b/>
          <w:bCs/>
        </w:rPr>
      </w:pPr>
      <w:r>
        <w:rPr>
          <w:b/>
          <w:bCs/>
        </w:rPr>
        <w:tab/>
      </w:r>
      <w:r>
        <w:rPr>
          <w:b/>
          <w:bCs/>
        </w:rPr>
        <w:tab/>
      </w:r>
      <w:r>
        <w:rPr>
          <w:b/>
          <w:bCs/>
        </w:rPr>
        <w:tab/>
      </w:r>
      <w:r>
        <w:rPr>
          <w:b/>
          <w:bCs/>
        </w:rPr>
        <w:tab/>
      </w:r>
      <w:smartTag w:uri="urn:schemas-microsoft-com:office:smarttags" w:element="City">
        <w:r>
          <w:rPr>
            <w:b/>
            <w:bCs/>
          </w:rPr>
          <w:t>Provincetown</w:t>
        </w:r>
      </w:smartTag>
      <w:r>
        <w:rPr>
          <w:b/>
          <w:bCs/>
        </w:rPr>
        <w:t xml:space="preserve">, Sandwich, and </w:t>
      </w:r>
      <w:smartTag w:uri="urn:schemas-microsoft-com:office:smarttags" w:element="City">
        <w:smartTag w:uri="urn:schemas-microsoft-com:office:smarttags" w:element="place">
          <w:r>
            <w:rPr>
              <w:b/>
              <w:bCs/>
            </w:rPr>
            <w:t>Truro</w:t>
          </w:r>
        </w:smartTag>
      </w:smartTag>
      <w:r>
        <w:rPr>
          <w:b/>
          <w:bCs/>
        </w:rPr>
        <w:t xml:space="preserve"> </w:t>
      </w:r>
    </w:p>
    <w:p w:rsidR="004A1BAB" w:rsidRDefault="004A1BAB">
      <w:pPr>
        <w:tabs>
          <w:tab w:val="left" w:pos="-1440"/>
        </w:tabs>
        <w:ind w:left="1440"/>
        <w:rPr>
          <w:b/>
          <w:bCs/>
        </w:rPr>
      </w:pPr>
      <w:r>
        <w:rPr>
          <w:b/>
          <w:bCs/>
        </w:rPr>
        <w:tab/>
        <w:t>Number of students: 400</w:t>
      </w:r>
    </w:p>
    <w:p w:rsidR="004A1BAB" w:rsidRDefault="004A1BAB">
      <w:pPr>
        <w:tabs>
          <w:tab w:val="left" w:pos="-1440"/>
        </w:tabs>
        <w:ind w:left="1440"/>
        <w:rPr>
          <w:b/>
          <w:bCs/>
        </w:rPr>
      </w:pPr>
      <w:r>
        <w:rPr>
          <w:b/>
          <w:bCs/>
        </w:rPr>
        <w:tab/>
        <w:t xml:space="preserve">Grade levels:  </w:t>
      </w:r>
      <w:r>
        <w:rPr>
          <w:b/>
          <w:bCs/>
        </w:rPr>
        <w:tab/>
        <w:t>6 through 12</w:t>
      </w:r>
    </w:p>
    <w:p w:rsidR="004A1BAB" w:rsidRDefault="004A1BAB">
      <w:pPr>
        <w:tabs>
          <w:tab w:val="left" w:pos="-1440"/>
        </w:tabs>
        <w:ind w:left="1440"/>
        <w:rPr>
          <w:b/>
          <w:bCs/>
        </w:rPr>
      </w:pPr>
    </w:p>
    <w:p w:rsidR="004A1BAB" w:rsidRDefault="004A1BAB">
      <w:r>
        <w:rPr>
          <w:b/>
          <w:bCs/>
        </w:rPr>
        <w:t>Said charter school shall be operated in accordance with the provisions of General Laws chapter 71, section 89, and 603 CMR 1.00 and all other applicable state and federal laws and regulations and such conditions as the Commissioner may from time to time establish, all of which shall be deemed conditions of the charter.</w:t>
      </w:r>
    </w:p>
    <w:p w:rsidR="004A1BAB" w:rsidRDefault="004A1BAB"/>
    <w:p w:rsidR="004A1BAB" w:rsidRDefault="004A1BAB">
      <w:r>
        <w:t>The vote was unanimous.</w:t>
      </w:r>
    </w:p>
    <w:p w:rsidR="004A1BAB" w:rsidRDefault="004A1BAB"/>
    <w:p w:rsidR="004A1BAB" w:rsidRDefault="004A1BAB"/>
    <w:p w:rsidR="004A1BAB" w:rsidRDefault="004A1BAB">
      <w:pPr>
        <w:tabs>
          <w:tab w:val="left" w:pos="-1440"/>
        </w:tabs>
        <w:ind w:left="1440" w:hanging="1440"/>
        <w:rPr>
          <w:b/>
          <w:bCs/>
        </w:rPr>
      </w:pPr>
      <w:r>
        <w:rPr>
          <w:b/>
          <w:bCs/>
        </w:rPr>
        <w:t>On a motion duly made and seconded, it was:</w:t>
      </w:r>
    </w:p>
    <w:p w:rsidR="004A1BAB" w:rsidRDefault="004A1BAB">
      <w:pPr>
        <w:tabs>
          <w:tab w:val="left" w:pos="-1440"/>
        </w:tabs>
        <w:ind w:left="1440" w:hanging="1440"/>
        <w:rPr>
          <w:b/>
          <w:bCs/>
        </w:rPr>
      </w:pPr>
    </w:p>
    <w:p w:rsidR="004A1BAB" w:rsidRDefault="004A1BAB">
      <w:pPr>
        <w:tabs>
          <w:tab w:val="left" w:pos="-1440"/>
        </w:tabs>
        <w:ind w:left="1440" w:hanging="1440"/>
        <w:rPr>
          <w:b/>
          <w:bCs/>
        </w:rPr>
      </w:pPr>
      <w:r>
        <w:rPr>
          <w:b/>
          <w:bCs/>
        </w:rPr>
        <w:t>VOTED:</w:t>
      </w:r>
      <w:r>
        <w:rPr>
          <w:b/>
          <w:bCs/>
        </w:rPr>
        <w:tab/>
        <w:t xml:space="preserve">that the Board of Education, in accordance with General Laws chapter 71, section 89, and 603 CMR 1.00, hereby grant a renewal of a public school charter to the following school for the five-year period from July 1, 2005 through June 30, 2010, as recommended by the Commissioner: </w:t>
      </w:r>
    </w:p>
    <w:p w:rsidR="004A1BAB" w:rsidRDefault="004A1BAB">
      <w:pPr>
        <w:tabs>
          <w:tab w:val="left" w:pos="-1440"/>
        </w:tabs>
        <w:ind w:left="1440" w:hanging="1440"/>
        <w:rPr>
          <w:b/>
          <w:bCs/>
        </w:rPr>
      </w:pPr>
    </w:p>
    <w:p w:rsidR="004A1BAB" w:rsidRDefault="004A1BAB">
      <w:pPr>
        <w:tabs>
          <w:tab w:val="left" w:pos="-1440"/>
        </w:tabs>
        <w:ind w:left="1440"/>
        <w:outlineLvl w:val="0"/>
        <w:rPr>
          <w:b/>
          <w:bCs/>
        </w:rPr>
      </w:pPr>
      <w:smartTag w:uri="urn:schemas-microsoft-com:office:smarttags" w:element="place">
        <w:smartTag w:uri="urn:schemas-microsoft-com:office:smarttags" w:element="PlaceType">
          <w:r>
            <w:rPr>
              <w:b/>
              <w:bCs/>
              <w:u w:val="single"/>
            </w:rPr>
            <w:t>Commonwealth</w:t>
          </w:r>
        </w:smartTag>
        <w:r>
          <w:rPr>
            <w:b/>
            <w:bCs/>
            <w:u w:val="single"/>
          </w:rPr>
          <w:t xml:space="preserve"> </w:t>
        </w:r>
        <w:smartTag w:uri="urn:schemas-microsoft-com:office:smarttags" w:element="PlaceName">
          <w:r>
            <w:rPr>
              <w:b/>
              <w:bCs/>
              <w:u w:val="single"/>
            </w:rPr>
            <w:t>Charter</w:t>
          </w:r>
        </w:smartTag>
        <w:r>
          <w:rPr>
            <w:b/>
            <w:bCs/>
            <w:u w:val="single"/>
          </w:rPr>
          <w:t xml:space="preserve"> </w:t>
        </w:r>
        <w:smartTag w:uri="urn:schemas-microsoft-com:office:smarttags" w:element="PlaceType">
          <w:r>
            <w:rPr>
              <w:b/>
              <w:bCs/>
              <w:u w:val="single"/>
            </w:rPr>
            <w:t>School</w:t>
          </w:r>
        </w:smartTag>
      </w:smartTag>
      <w:r>
        <w:rPr>
          <w:b/>
          <w:bCs/>
        </w:rPr>
        <w:t>:</w:t>
      </w:r>
    </w:p>
    <w:p w:rsidR="004A1BAB" w:rsidRDefault="004A1BAB">
      <w:pPr>
        <w:tabs>
          <w:tab w:val="left" w:pos="-1440"/>
        </w:tabs>
        <w:ind w:left="1440"/>
        <w:rPr>
          <w:b/>
          <w:bCs/>
        </w:rPr>
      </w:pPr>
    </w:p>
    <w:p w:rsidR="004A1BAB" w:rsidRDefault="004A1BAB">
      <w:pPr>
        <w:tabs>
          <w:tab w:val="left" w:pos="-1440"/>
        </w:tabs>
        <w:ind w:left="1440"/>
        <w:outlineLvl w:val="0"/>
        <w:rPr>
          <w:b/>
          <w:bCs/>
        </w:rPr>
      </w:pPr>
      <w:r>
        <w:rPr>
          <w:b/>
          <w:bCs/>
        </w:rPr>
        <w:tab/>
      </w:r>
      <w:smartTag w:uri="urn:schemas-microsoft-com:office:smarttags" w:element="place">
        <w:smartTag w:uri="urn:schemas-microsoft-com:office:smarttags" w:element="PlaceName">
          <w:r>
            <w:rPr>
              <w:b/>
              <w:bCs/>
            </w:rPr>
            <w:t>Lowell</w:t>
          </w:r>
        </w:smartTag>
        <w:r>
          <w:rPr>
            <w:b/>
            <w:bCs/>
          </w:rPr>
          <w:t xml:space="preserve"> </w:t>
        </w:r>
        <w:smartTag w:uri="urn:schemas-microsoft-com:office:smarttags" w:element="PlaceName">
          <w:r>
            <w:rPr>
              <w:b/>
              <w:bCs/>
            </w:rPr>
            <w:t>Community</w:t>
          </w:r>
        </w:smartTag>
        <w:r>
          <w:rPr>
            <w:b/>
            <w:bCs/>
          </w:rPr>
          <w:t xml:space="preserve"> </w:t>
        </w:r>
        <w:smartTag w:uri="urn:schemas-microsoft-com:office:smarttags" w:element="PlaceName">
          <w:r>
            <w:rPr>
              <w:b/>
              <w:bCs/>
            </w:rPr>
            <w:t>Charter</w:t>
          </w:r>
        </w:smartTag>
        <w:r>
          <w:rPr>
            <w:b/>
            <w:bCs/>
          </w:rPr>
          <w:t xml:space="preserve"> </w:t>
        </w:r>
        <w:smartTag w:uri="urn:schemas-microsoft-com:office:smarttags" w:element="PlaceType">
          <w:r>
            <w:rPr>
              <w:b/>
              <w:bCs/>
            </w:rPr>
            <w:t>School</w:t>
          </w:r>
        </w:smartTag>
      </w:smartTag>
    </w:p>
    <w:p w:rsidR="004A1BAB" w:rsidRDefault="004A1BAB">
      <w:pPr>
        <w:tabs>
          <w:tab w:val="left" w:pos="-1440"/>
        </w:tabs>
        <w:ind w:left="1440"/>
        <w:rPr>
          <w:b/>
          <w:bCs/>
        </w:rPr>
      </w:pPr>
      <w:r>
        <w:rPr>
          <w:b/>
          <w:bCs/>
        </w:rPr>
        <w:tab/>
        <w:t xml:space="preserve">Location:  </w:t>
      </w:r>
      <w:r>
        <w:rPr>
          <w:b/>
          <w:bCs/>
        </w:rPr>
        <w:tab/>
      </w:r>
      <w:r>
        <w:rPr>
          <w:b/>
          <w:bCs/>
        </w:rPr>
        <w:tab/>
      </w:r>
      <w:smartTag w:uri="urn:schemas-microsoft-com:office:smarttags" w:element="City">
        <w:smartTag w:uri="urn:schemas-microsoft-com:office:smarttags" w:element="place">
          <w:r>
            <w:rPr>
              <w:b/>
              <w:bCs/>
            </w:rPr>
            <w:t>Lowell</w:t>
          </w:r>
        </w:smartTag>
      </w:smartTag>
    </w:p>
    <w:p w:rsidR="004A1BAB" w:rsidRDefault="004A1BAB">
      <w:pPr>
        <w:tabs>
          <w:tab w:val="left" w:pos="-1440"/>
        </w:tabs>
        <w:ind w:left="1440"/>
        <w:rPr>
          <w:b/>
          <w:bCs/>
        </w:rPr>
      </w:pPr>
      <w:r>
        <w:rPr>
          <w:b/>
          <w:bCs/>
        </w:rPr>
        <w:tab/>
        <w:t>Number of students: 900</w:t>
      </w:r>
    </w:p>
    <w:p w:rsidR="004A1BAB" w:rsidRDefault="004A1BAB">
      <w:pPr>
        <w:tabs>
          <w:tab w:val="left" w:pos="-1440"/>
        </w:tabs>
        <w:ind w:left="1440"/>
        <w:rPr>
          <w:b/>
          <w:bCs/>
        </w:rPr>
      </w:pPr>
      <w:r>
        <w:rPr>
          <w:b/>
          <w:bCs/>
        </w:rPr>
        <w:tab/>
        <w:t xml:space="preserve">Grade levels:  </w:t>
      </w:r>
      <w:r>
        <w:rPr>
          <w:b/>
          <w:bCs/>
        </w:rPr>
        <w:tab/>
        <w:t>K through 8</w:t>
      </w:r>
    </w:p>
    <w:p w:rsidR="004A1BAB" w:rsidRDefault="004A1BAB">
      <w:pPr>
        <w:pStyle w:val="BodyText2"/>
        <w:rPr>
          <w:bCs/>
        </w:rPr>
      </w:pPr>
      <w:r>
        <w:rPr>
          <w:bCs/>
        </w:rPr>
        <w:t>Said charter school shall be operated in accordance with the provisions of General Laws chapter 71, section 89, and 603 CMR 1.00 and all other applicable state and federal laws and regulations and such additional conditions as the Commissioner may from time to time establish, all of which shall be deemed conditions of the charter.</w:t>
      </w:r>
    </w:p>
    <w:p w:rsidR="004A1BAB" w:rsidRDefault="004A1BAB">
      <w:pPr>
        <w:rPr>
          <w:b/>
          <w:bCs/>
        </w:rPr>
      </w:pPr>
    </w:p>
    <w:p w:rsidR="004A1BAB" w:rsidRDefault="004A1BAB">
      <w:r>
        <w:t>The vote was unanimous.</w:t>
      </w:r>
    </w:p>
    <w:p w:rsidR="004A1BAB" w:rsidRDefault="004A1BAB"/>
    <w:p w:rsidR="004A1BAB" w:rsidRDefault="004A1BAB">
      <w:pPr>
        <w:rPr>
          <w:b/>
          <w:bCs/>
        </w:rPr>
      </w:pPr>
    </w:p>
    <w:p w:rsidR="004A1BAB" w:rsidRDefault="004A1BAB">
      <w:pPr>
        <w:rPr>
          <w:b/>
          <w:bCs/>
        </w:rPr>
      </w:pPr>
      <w:r>
        <w:rPr>
          <w:b/>
          <w:bCs/>
        </w:rPr>
        <w:t>On a motion duly made and seconded, it was:</w:t>
      </w:r>
    </w:p>
    <w:p w:rsidR="004A1BAB" w:rsidRDefault="004A1BAB">
      <w:pPr>
        <w:rPr>
          <w:b/>
          <w:bCs/>
        </w:rPr>
      </w:pPr>
    </w:p>
    <w:p w:rsidR="004A1BAB" w:rsidRDefault="004A1BAB">
      <w:pPr>
        <w:tabs>
          <w:tab w:val="left" w:pos="-1440"/>
        </w:tabs>
        <w:ind w:left="1440" w:hanging="1440"/>
        <w:rPr>
          <w:b/>
          <w:bCs/>
        </w:rPr>
      </w:pPr>
      <w:r>
        <w:rPr>
          <w:b/>
          <w:bCs/>
        </w:rPr>
        <w:t>VOTED:</w:t>
      </w:r>
      <w:r>
        <w:rPr>
          <w:b/>
          <w:bCs/>
        </w:rPr>
        <w:tab/>
        <w:t xml:space="preserve">that the Board of Education, in accordance with General Laws chapter 71, section 89, and 603 CMR 1.00, hereby grant a renewal of a public school charter to the following school for the five-year period from July 1, 2005 through June 30, 2010, as recommended by the Commissioner: </w:t>
      </w:r>
    </w:p>
    <w:p w:rsidR="004A1BAB" w:rsidRDefault="004A1BAB">
      <w:pPr>
        <w:tabs>
          <w:tab w:val="left" w:pos="-1440"/>
        </w:tabs>
        <w:ind w:left="1440" w:hanging="1440"/>
        <w:rPr>
          <w:b/>
          <w:bCs/>
        </w:rPr>
      </w:pPr>
    </w:p>
    <w:p w:rsidR="004A1BAB" w:rsidRDefault="004A1BAB">
      <w:pPr>
        <w:tabs>
          <w:tab w:val="left" w:pos="-1440"/>
        </w:tabs>
        <w:ind w:left="1440"/>
        <w:outlineLvl w:val="0"/>
        <w:rPr>
          <w:b/>
          <w:bCs/>
        </w:rPr>
      </w:pPr>
      <w:smartTag w:uri="urn:schemas-microsoft-com:office:smarttags" w:element="place">
        <w:smartTag w:uri="urn:schemas-microsoft-com:office:smarttags" w:element="PlaceType">
          <w:r>
            <w:rPr>
              <w:b/>
              <w:bCs/>
              <w:u w:val="single"/>
            </w:rPr>
            <w:t>Commonwealth</w:t>
          </w:r>
        </w:smartTag>
        <w:r>
          <w:rPr>
            <w:b/>
            <w:bCs/>
            <w:u w:val="single"/>
          </w:rPr>
          <w:t xml:space="preserve"> </w:t>
        </w:r>
        <w:smartTag w:uri="urn:schemas-microsoft-com:office:smarttags" w:element="PlaceName">
          <w:r>
            <w:rPr>
              <w:b/>
              <w:bCs/>
              <w:u w:val="single"/>
            </w:rPr>
            <w:t>Charter</w:t>
          </w:r>
        </w:smartTag>
        <w:r>
          <w:rPr>
            <w:b/>
            <w:bCs/>
            <w:u w:val="single"/>
          </w:rPr>
          <w:t xml:space="preserve"> </w:t>
        </w:r>
        <w:smartTag w:uri="urn:schemas-microsoft-com:office:smarttags" w:element="PlaceType">
          <w:r>
            <w:rPr>
              <w:b/>
              <w:bCs/>
              <w:u w:val="single"/>
            </w:rPr>
            <w:t>School</w:t>
          </w:r>
        </w:smartTag>
      </w:smartTag>
      <w:r>
        <w:rPr>
          <w:b/>
          <w:bCs/>
        </w:rPr>
        <w:t>:</w:t>
      </w:r>
    </w:p>
    <w:p w:rsidR="004A1BAB" w:rsidRDefault="004A1BAB">
      <w:pPr>
        <w:tabs>
          <w:tab w:val="left" w:pos="-1440"/>
        </w:tabs>
        <w:ind w:left="1440"/>
        <w:rPr>
          <w:b/>
          <w:bCs/>
        </w:rPr>
      </w:pPr>
    </w:p>
    <w:p w:rsidR="004A1BAB" w:rsidRDefault="004A1BAB">
      <w:pPr>
        <w:tabs>
          <w:tab w:val="left" w:pos="-1440"/>
        </w:tabs>
        <w:ind w:left="1440"/>
        <w:outlineLvl w:val="0"/>
        <w:rPr>
          <w:b/>
          <w:bCs/>
        </w:rPr>
      </w:pPr>
      <w:r>
        <w:rPr>
          <w:b/>
          <w:bCs/>
        </w:rPr>
        <w:tab/>
      </w:r>
      <w:smartTag w:uri="urn:schemas-microsoft-com:office:smarttags" w:element="place">
        <w:smartTag w:uri="urn:schemas-microsoft-com:office:smarttags" w:element="PlaceName">
          <w:r>
            <w:rPr>
              <w:b/>
              <w:bCs/>
            </w:rPr>
            <w:t>Marblehead</w:t>
          </w:r>
        </w:smartTag>
        <w:r>
          <w:rPr>
            <w:b/>
            <w:bCs/>
          </w:rPr>
          <w:t xml:space="preserve"> </w:t>
        </w:r>
        <w:smartTag w:uri="urn:schemas-microsoft-com:office:smarttags" w:element="PlaceName">
          <w:r>
            <w:rPr>
              <w:b/>
              <w:bCs/>
            </w:rPr>
            <w:t>Community</w:t>
          </w:r>
        </w:smartTag>
        <w:r>
          <w:rPr>
            <w:b/>
            <w:bCs/>
          </w:rPr>
          <w:t xml:space="preserve"> </w:t>
        </w:r>
        <w:smartTag w:uri="urn:schemas-microsoft-com:office:smarttags" w:element="PlaceName">
          <w:r>
            <w:rPr>
              <w:b/>
              <w:bCs/>
            </w:rPr>
            <w:t>Charter</w:t>
          </w:r>
        </w:smartTag>
        <w:r>
          <w:rPr>
            <w:b/>
            <w:bCs/>
          </w:rPr>
          <w:t xml:space="preserve"> </w:t>
        </w:r>
        <w:smartTag w:uri="urn:schemas-microsoft-com:office:smarttags" w:element="PlaceType">
          <w:r>
            <w:rPr>
              <w:b/>
              <w:bCs/>
            </w:rPr>
            <w:t>Public School</w:t>
          </w:r>
        </w:smartTag>
      </w:smartTag>
    </w:p>
    <w:p w:rsidR="004A1BAB" w:rsidRDefault="004A1BAB">
      <w:pPr>
        <w:tabs>
          <w:tab w:val="left" w:pos="-1440"/>
        </w:tabs>
        <w:ind w:left="1440"/>
        <w:rPr>
          <w:b/>
          <w:bCs/>
        </w:rPr>
      </w:pPr>
      <w:r>
        <w:rPr>
          <w:b/>
          <w:bCs/>
        </w:rPr>
        <w:tab/>
        <w:t xml:space="preserve">Location:  </w:t>
      </w:r>
      <w:r>
        <w:rPr>
          <w:b/>
          <w:bCs/>
        </w:rPr>
        <w:tab/>
      </w:r>
      <w:r>
        <w:rPr>
          <w:b/>
          <w:bCs/>
        </w:rPr>
        <w:tab/>
      </w:r>
      <w:smartTag w:uri="urn:schemas-microsoft-com:office:smarttags" w:element="City">
        <w:smartTag w:uri="urn:schemas-microsoft-com:office:smarttags" w:element="place">
          <w:r>
            <w:rPr>
              <w:b/>
              <w:bCs/>
            </w:rPr>
            <w:t>Marblehead</w:t>
          </w:r>
        </w:smartTag>
      </w:smartTag>
    </w:p>
    <w:p w:rsidR="004A1BAB" w:rsidRDefault="004A1BAB">
      <w:pPr>
        <w:pStyle w:val="Heading2"/>
        <w:tabs>
          <w:tab w:val="left" w:pos="-1440"/>
        </w:tabs>
        <w:rPr>
          <w:bCs/>
        </w:rPr>
      </w:pPr>
      <w:r>
        <w:rPr>
          <w:bCs/>
        </w:rPr>
        <w:tab/>
        <w:t>Number of students: 220</w:t>
      </w:r>
    </w:p>
    <w:p w:rsidR="004A1BAB" w:rsidRDefault="004A1BAB">
      <w:pPr>
        <w:tabs>
          <w:tab w:val="left" w:pos="-1440"/>
        </w:tabs>
        <w:ind w:left="1440"/>
        <w:rPr>
          <w:b/>
          <w:bCs/>
        </w:rPr>
      </w:pPr>
      <w:r>
        <w:rPr>
          <w:b/>
          <w:bCs/>
        </w:rPr>
        <w:tab/>
        <w:t xml:space="preserve">Grade levels:  </w:t>
      </w:r>
      <w:r>
        <w:rPr>
          <w:b/>
          <w:bCs/>
        </w:rPr>
        <w:tab/>
        <w:t>4 through 8</w:t>
      </w:r>
    </w:p>
    <w:p w:rsidR="004A1BAB" w:rsidRDefault="004A1BAB">
      <w:pPr>
        <w:tabs>
          <w:tab w:val="left" w:pos="-1440"/>
        </w:tabs>
        <w:ind w:left="1440"/>
        <w:rPr>
          <w:b/>
          <w:bCs/>
        </w:rPr>
      </w:pPr>
    </w:p>
    <w:p w:rsidR="004A1BAB" w:rsidRDefault="004A1BAB">
      <w:pPr>
        <w:tabs>
          <w:tab w:val="left" w:pos="-1440"/>
        </w:tabs>
        <w:ind w:left="2160"/>
        <w:rPr>
          <w:b/>
          <w:bCs/>
        </w:rPr>
      </w:pPr>
    </w:p>
    <w:p w:rsidR="004A1BAB" w:rsidRDefault="004A1BAB">
      <w:pPr>
        <w:rPr>
          <w:b/>
          <w:bCs/>
        </w:rPr>
      </w:pPr>
      <w:r>
        <w:rPr>
          <w:b/>
          <w:bCs/>
        </w:rPr>
        <w:t>Said charter school shall be operated in accordance with the provisions of General Laws chapter 71, section 89, and 603 CMR 1.00 and all other applicable state and federal laws and regulations and such additional conditions as the Commissioner may from time to time establish, all of which shall be deemed conditions of the charter.</w:t>
      </w:r>
    </w:p>
    <w:p w:rsidR="004A1BAB" w:rsidRDefault="004A1BAB"/>
    <w:p w:rsidR="004A1BAB" w:rsidRDefault="004A1BAB">
      <w:r>
        <w:t>The vote was unanimous.</w:t>
      </w:r>
    </w:p>
    <w:p w:rsidR="004A1BAB" w:rsidRDefault="004A1BAB"/>
    <w:p w:rsidR="004A1BAB" w:rsidRDefault="004A1BAB"/>
    <w:p w:rsidR="004A1BAB" w:rsidRDefault="004A1BAB">
      <w:pPr>
        <w:tabs>
          <w:tab w:val="left" w:pos="-1440"/>
        </w:tabs>
        <w:ind w:left="1440" w:hanging="1440"/>
        <w:rPr>
          <w:b/>
          <w:bCs/>
        </w:rPr>
      </w:pPr>
      <w:r>
        <w:rPr>
          <w:b/>
          <w:bCs/>
        </w:rPr>
        <w:t>On a motion duly made and seconded, it was:</w:t>
      </w:r>
    </w:p>
    <w:p w:rsidR="004A1BAB" w:rsidRDefault="004A1BAB">
      <w:pPr>
        <w:tabs>
          <w:tab w:val="left" w:pos="-1440"/>
        </w:tabs>
        <w:ind w:left="1440" w:hanging="1440"/>
        <w:rPr>
          <w:b/>
          <w:bCs/>
        </w:rPr>
      </w:pPr>
    </w:p>
    <w:p w:rsidR="004A1BAB" w:rsidRDefault="004A1BAB">
      <w:pPr>
        <w:tabs>
          <w:tab w:val="left" w:pos="-1440"/>
        </w:tabs>
        <w:ind w:left="1440" w:hanging="1440"/>
        <w:rPr>
          <w:b/>
          <w:bCs/>
        </w:rPr>
      </w:pPr>
      <w:r>
        <w:rPr>
          <w:b/>
          <w:bCs/>
        </w:rPr>
        <w:t>VOTED:</w:t>
      </w:r>
      <w:r>
        <w:rPr>
          <w:b/>
          <w:bCs/>
        </w:rPr>
        <w:tab/>
        <w:t xml:space="preserve">that the Board of Education, in accordance with General Laws chapter 71, section 89, and 603 CMR 1.00, hereby grant a renewal of a public school charter to the following school for the five-year period from July 1, 2005 through June 30, 2010, as recommended by the Commissioner: </w:t>
      </w:r>
    </w:p>
    <w:p w:rsidR="004A1BAB" w:rsidRDefault="004A1BAB">
      <w:pPr>
        <w:tabs>
          <w:tab w:val="left" w:pos="-1440"/>
        </w:tabs>
        <w:ind w:left="1440" w:hanging="1440"/>
        <w:rPr>
          <w:b/>
          <w:bCs/>
        </w:rPr>
      </w:pPr>
    </w:p>
    <w:p w:rsidR="004A1BAB" w:rsidRDefault="004A1BAB">
      <w:pPr>
        <w:tabs>
          <w:tab w:val="left" w:pos="-1440"/>
        </w:tabs>
        <w:ind w:left="1440"/>
        <w:outlineLvl w:val="0"/>
        <w:rPr>
          <w:b/>
          <w:bCs/>
        </w:rPr>
      </w:pPr>
      <w:smartTag w:uri="urn:schemas-microsoft-com:office:smarttags" w:element="place">
        <w:smartTag w:uri="urn:schemas-microsoft-com:office:smarttags" w:element="PlaceType">
          <w:r>
            <w:rPr>
              <w:b/>
              <w:bCs/>
              <w:u w:val="single"/>
            </w:rPr>
            <w:t>Commonwealth</w:t>
          </w:r>
        </w:smartTag>
        <w:r>
          <w:rPr>
            <w:b/>
            <w:bCs/>
            <w:u w:val="single"/>
          </w:rPr>
          <w:t xml:space="preserve"> </w:t>
        </w:r>
        <w:smartTag w:uri="urn:schemas-microsoft-com:office:smarttags" w:element="PlaceName">
          <w:r>
            <w:rPr>
              <w:b/>
              <w:bCs/>
              <w:u w:val="single"/>
            </w:rPr>
            <w:t>Charter</w:t>
          </w:r>
        </w:smartTag>
        <w:r>
          <w:rPr>
            <w:b/>
            <w:bCs/>
            <w:u w:val="single"/>
          </w:rPr>
          <w:t xml:space="preserve"> </w:t>
        </w:r>
        <w:smartTag w:uri="urn:schemas-microsoft-com:office:smarttags" w:element="PlaceType">
          <w:r>
            <w:rPr>
              <w:b/>
              <w:bCs/>
              <w:u w:val="single"/>
            </w:rPr>
            <w:t>School</w:t>
          </w:r>
        </w:smartTag>
      </w:smartTag>
      <w:r>
        <w:rPr>
          <w:b/>
          <w:bCs/>
          <w:u w:val="single"/>
        </w:rPr>
        <w:t xml:space="preserve"> (regional)</w:t>
      </w:r>
      <w:r>
        <w:rPr>
          <w:b/>
          <w:bCs/>
        </w:rPr>
        <w:t>:</w:t>
      </w:r>
    </w:p>
    <w:p w:rsidR="004A1BAB" w:rsidRDefault="004A1BAB">
      <w:pPr>
        <w:tabs>
          <w:tab w:val="left" w:pos="-1440"/>
        </w:tabs>
        <w:ind w:left="1440"/>
        <w:rPr>
          <w:b/>
          <w:bCs/>
        </w:rPr>
      </w:pPr>
    </w:p>
    <w:p w:rsidR="004A1BAB" w:rsidRDefault="004A1BAB">
      <w:pPr>
        <w:tabs>
          <w:tab w:val="left" w:pos="-1440"/>
        </w:tabs>
        <w:ind w:left="1440"/>
        <w:outlineLvl w:val="0"/>
        <w:rPr>
          <w:b/>
          <w:bCs/>
        </w:rPr>
      </w:pPr>
      <w:r>
        <w:rPr>
          <w:b/>
          <w:bCs/>
        </w:rPr>
        <w:tab/>
      </w:r>
      <w:smartTag w:uri="urn:schemas-microsoft-com:office:smarttags" w:element="place">
        <w:smartTag w:uri="urn:schemas-microsoft-com:office:smarttags" w:element="PlaceName">
          <w:r>
            <w:rPr>
              <w:b/>
              <w:bCs/>
            </w:rPr>
            <w:t>South</w:t>
          </w:r>
        </w:smartTag>
        <w:r>
          <w:rPr>
            <w:b/>
            <w:bCs/>
          </w:rPr>
          <w:t xml:space="preserve"> </w:t>
        </w:r>
        <w:smartTag w:uri="urn:schemas-microsoft-com:office:smarttags" w:element="PlaceType">
          <w:r>
            <w:rPr>
              <w:b/>
              <w:bCs/>
            </w:rPr>
            <w:t>Shore</w:t>
          </w:r>
        </w:smartTag>
        <w:r>
          <w:rPr>
            <w:b/>
            <w:bCs/>
          </w:rPr>
          <w:t xml:space="preserve"> </w:t>
        </w:r>
        <w:smartTag w:uri="urn:schemas-microsoft-com:office:smarttags" w:element="PlaceName">
          <w:r>
            <w:rPr>
              <w:b/>
              <w:bCs/>
            </w:rPr>
            <w:t>Charter</w:t>
          </w:r>
        </w:smartTag>
        <w:r>
          <w:rPr>
            <w:b/>
            <w:bCs/>
          </w:rPr>
          <w:t xml:space="preserve"> </w:t>
        </w:r>
        <w:smartTag w:uri="urn:schemas-microsoft-com:office:smarttags" w:element="PlaceType">
          <w:r>
            <w:rPr>
              <w:b/>
              <w:bCs/>
            </w:rPr>
            <w:t>School</w:t>
          </w:r>
        </w:smartTag>
      </w:smartTag>
    </w:p>
    <w:p w:rsidR="004A1BAB" w:rsidRDefault="004A1BAB">
      <w:pPr>
        <w:tabs>
          <w:tab w:val="left" w:pos="-1440"/>
        </w:tabs>
        <w:ind w:left="1440"/>
        <w:rPr>
          <w:b/>
          <w:bCs/>
        </w:rPr>
      </w:pPr>
      <w:r>
        <w:rPr>
          <w:b/>
          <w:bCs/>
        </w:rPr>
        <w:tab/>
        <w:t xml:space="preserve">Location:  </w:t>
      </w:r>
      <w:r>
        <w:rPr>
          <w:b/>
          <w:bCs/>
        </w:rPr>
        <w:tab/>
      </w:r>
      <w:r>
        <w:rPr>
          <w:b/>
          <w:bCs/>
        </w:rPr>
        <w:tab/>
        <w:t>Norwell</w:t>
      </w:r>
    </w:p>
    <w:p w:rsidR="004A1BAB" w:rsidRDefault="004A1BAB">
      <w:pPr>
        <w:tabs>
          <w:tab w:val="left" w:pos="-1440"/>
        </w:tabs>
        <w:ind w:left="2160" w:hanging="720"/>
        <w:rPr>
          <w:b/>
          <w:bCs/>
        </w:rPr>
      </w:pPr>
      <w:r>
        <w:rPr>
          <w:b/>
          <w:bCs/>
        </w:rPr>
        <w:tab/>
        <w:t>Districts in Region:</w:t>
      </w:r>
      <w:r>
        <w:rPr>
          <w:b/>
          <w:bCs/>
        </w:rPr>
        <w:tab/>
        <w:t xml:space="preserve">Abington, </w:t>
      </w:r>
      <w:smartTag w:uri="urn:schemas-microsoft-com:office:smarttags" w:element="City">
        <w:r>
          <w:rPr>
            <w:b/>
            <w:bCs/>
          </w:rPr>
          <w:t>Boston</w:t>
        </w:r>
      </w:smartTag>
      <w:r>
        <w:rPr>
          <w:b/>
          <w:bCs/>
        </w:rPr>
        <w:t xml:space="preserve">, </w:t>
      </w:r>
      <w:smartTag w:uri="urn:schemas-microsoft-com:office:smarttags" w:element="City">
        <w:r>
          <w:rPr>
            <w:b/>
            <w:bCs/>
          </w:rPr>
          <w:t>Braintree</w:t>
        </w:r>
      </w:smartTag>
      <w:r>
        <w:rPr>
          <w:b/>
          <w:bCs/>
        </w:rPr>
        <w:t xml:space="preserve">, </w:t>
      </w:r>
      <w:smartTag w:uri="urn:schemas-microsoft-com:office:smarttags" w:element="City">
        <w:smartTag w:uri="urn:schemas-microsoft-com:office:smarttags" w:element="place">
          <w:r>
            <w:rPr>
              <w:b/>
              <w:bCs/>
            </w:rPr>
            <w:t>Brockton</w:t>
          </w:r>
        </w:smartTag>
      </w:smartTag>
      <w:r>
        <w:rPr>
          <w:b/>
          <w:bCs/>
        </w:rPr>
        <w:t xml:space="preserve">, </w:t>
      </w:r>
    </w:p>
    <w:p w:rsidR="004A1BAB" w:rsidRDefault="004A1BAB">
      <w:pPr>
        <w:tabs>
          <w:tab w:val="left" w:pos="-1440"/>
        </w:tabs>
        <w:ind w:left="2160" w:hanging="720"/>
        <w:rPr>
          <w:b/>
          <w:bCs/>
        </w:rPr>
      </w:pPr>
      <w:r>
        <w:rPr>
          <w:b/>
          <w:bCs/>
        </w:rPr>
        <w:tab/>
      </w:r>
      <w:r>
        <w:rPr>
          <w:b/>
          <w:bCs/>
        </w:rPr>
        <w:tab/>
      </w:r>
      <w:r>
        <w:rPr>
          <w:b/>
          <w:bCs/>
        </w:rPr>
        <w:tab/>
      </w:r>
      <w:r>
        <w:rPr>
          <w:b/>
          <w:bCs/>
        </w:rPr>
        <w:tab/>
        <w:t xml:space="preserve">Cohasset, </w:t>
      </w:r>
      <w:smartTag w:uri="urn:schemas-microsoft-com:office:smarttags" w:element="place">
        <w:smartTag w:uri="urn:schemas-microsoft-com:office:smarttags" w:element="City">
          <w:r>
            <w:rPr>
              <w:b/>
              <w:bCs/>
            </w:rPr>
            <w:t>Duxbury</w:t>
          </w:r>
        </w:smartTag>
        <w:r>
          <w:rPr>
            <w:b/>
            <w:bCs/>
          </w:rPr>
          <w:t xml:space="preserve">, </w:t>
        </w:r>
        <w:smartTag w:uri="urn:schemas-microsoft-com:office:smarttags" w:element="State">
          <w:r>
            <w:rPr>
              <w:b/>
              <w:bCs/>
            </w:rPr>
            <w:t>Hanover</w:t>
          </w:r>
        </w:smartTag>
      </w:smartTag>
      <w:r>
        <w:rPr>
          <w:b/>
          <w:bCs/>
        </w:rPr>
        <w:t xml:space="preserve">, Hanson, </w:t>
      </w:r>
    </w:p>
    <w:p w:rsidR="004A1BAB" w:rsidRDefault="004A1BAB">
      <w:pPr>
        <w:tabs>
          <w:tab w:val="left" w:pos="-1440"/>
        </w:tabs>
        <w:ind w:left="2160" w:hanging="720"/>
        <w:rPr>
          <w:b/>
          <w:bCs/>
        </w:rPr>
      </w:pPr>
      <w:r>
        <w:rPr>
          <w:b/>
          <w:bCs/>
        </w:rPr>
        <w:tab/>
      </w:r>
      <w:r>
        <w:rPr>
          <w:b/>
          <w:bCs/>
        </w:rPr>
        <w:tab/>
      </w:r>
      <w:r>
        <w:rPr>
          <w:b/>
          <w:bCs/>
        </w:rPr>
        <w:tab/>
      </w:r>
      <w:r>
        <w:rPr>
          <w:b/>
          <w:bCs/>
        </w:rPr>
        <w:tab/>
      </w:r>
      <w:smartTag w:uri="urn:schemas-microsoft-com:office:smarttags" w:element="City">
        <w:r>
          <w:rPr>
            <w:b/>
            <w:bCs/>
          </w:rPr>
          <w:t>Hingham</w:t>
        </w:r>
      </w:smartTag>
      <w:r>
        <w:rPr>
          <w:b/>
          <w:bCs/>
        </w:rPr>
        <w:t xml:space="preserve">, </w:t>
      </w:r>
      <w:smartTag w:uri="urn:schemas-microsoft-com:office:smarttags" w:element="City">
        <w:r>
          <w:rPr>
            <w:b/>
            <w:bCs/>
          </w:rPr>
          <w:t>Hull</w:t>
        </w:r>
      </w:smartTag>
      <w:r>
        <w:rPr>
          <w:b/>
          <w:bCs/>
        </w:rPr>
        <w:t xml:space="preserve">, </w:t>
      </w:r>
      <w:smartTag w:uri="urn:schemas-microsoft-com:office:smarttags" w:element="City">
        <w:r>
          <w:rPr>
            <w:b/>
            <w:bCs/>
          </w:rPr>
          <w:t>Kingston</w:t>
        </w:r>
      </w:smartTag>
      <w:r>
        <w:rPr>
          <w:b/>
          <w:bCs/>
        </w:rPr>
        <w:t xml:space="preserve">, </w:t>
      </w:r>
      <w:smartTag w:uri="urn:schemas-microsoft-com:office:smarttags" w:element="City">
        <w:smartTag w:uri="urn:schemas-microsoft-com:office:smarttags" w:element="place">
          <w:r>
            <w:rPr>
              <w:b/>
              <w:bCs/>
            </w:rPr>
            <w:t>Marshfield</w:t>
          </w:r>
        </w:smartTag>
      </w:smartTag>
      <w:r>
        <w:rPr>
          <w:b/>
          <w:bCs/>
        </w:rPr>
        <w:t xml:space="preserve">, </w:t>
      </w:r>
    </w:p>
    <w:p w:rsidR="004A1BAB" w:rsidRDefault="004A1BAB">
      <w:pPr>
        <w:tabs>
          <w:tab w:val="left" w:pos="-1440"/>
        </w:tabs>
        <w:ind w:left="2160" w:hanging="720"/>
        <w:rPr>
          <w:b/>
          <w:bCs/>
        </w:rPr>
      </w:pPr>
      <w:r>
        <w:rPr>
          <w:b/>
          <w:bCs/>
        </w:rPr>
        <w:tab/>
      </w:r>
      <w:r>
        <w:rPr>
          <w:b/>
          <w:bCs/>
        </w:rPr>
        <w:tab/>
      </w:r>
      <w:r>
        <w:rPr>
          <w:b/>
          <w:bCs/>
        </w:rPr>
        <w:tab/>
      </w:r>
      <w:r>
        <w:rPr>
          <w:b/>
          <w:bCs/>
        </w:rPr>
        <w:tab/>
        <w:t xml:space="preserve">Norwell, Pembroke, </w:t>
      </w:r>
      <w:smartTag w:uri="urn:schemas-microsoft-com:office:smarttags" w:element="City">
        <w:smartTag w:uri="urn:schemas-microsoft-com:office:smarttags" w:element="place">
          <w:r>
            <w:rPr>
              <w:b/>
              <w:bCs/>
            </w:rPr>
            <w:t>Plymouth</w:t>
          </w:r>
        </w:smartTag>
      </w:smartTag>
      <w:r>
        <w:rPr>
          <w:b/>
          <w:bCs/>
        </w:rPr>
        <w:t xml:space="preserve">, Plympton, </w:t>
      </w:r>
    </w:p>
    <w:p w:rsidR="004A1BAB" w:rsidRDefault="004A1BAB">
      <w:pPr>
        <w:tabs>
          <w:tab w:val="left" w:pos="-1440"/>
        </w:tabs>
        <w:ind w:left="2160" w:hanging="720"/>
        <w:rPr>
          <w:b/>
          <w:bCs/>
        </w:rPr>
      </w:pPr>
      <w:r>
        <w:rPr>
          <w:b/>
          <w:bCs/>
        </w:rPr>
        <w:tab/>
      </w:r>
      <w:r>
        <w:rPr>
          <w:b/>
          <w:bCs/>
        </w:rPr>
        <w:tab/>
      </w:r>
      <w:r>
        <w:rPr>
          <w:b/>
          <w:bCs/>
        </w:rPr>
        <w:tab/>
      </w:r>
      <w:r>
        <w:rPr>
          <w:b/>
          <w:bCs/>
        </w:rPr>
        <w:tab/>
      </w:r>
      <w:smartTag w:uri="urn:schemas-microsoft-com:office:smarttags" w:element="City">
        <w:r>
          <w:rPr>
            <w:b/>
            <w:bCs/>
          </w:rPr>
          <w:t>Quincy</w:t>
        </w:r>
      </w:smartTag>
      <w:r>
        <w:rPr>
          <w:b/>
          <w:bCs/>
        </w:rPr>
        <w:t xml:space="preserve">, </w:t>
      </w:r>
      <w:smartTag w:uri="urn:schemas-microsoft-com:office:smarttags" w:element="City">
        <w:r>
          <w:rPr>
            <w:b/>
            <w:bCs/>
          </w:rPr>
          <w:t>Randolph</w:t>
        </w:r>
      </w:smartTag>
      <w:r>
        <w:rPr>
          <w:b/>
          <w:bCs/>
        </w:rPr>
        <w:t xml:space="preserve">, </w:t>
      </w:r>
      <w:smartTag w:uri="urn:schemas-microsoft-com:office:smarttags" w:element="City">
        <w:r>
          <w:rPr>
            <w:b/>
            <w:bCs/>
          </w:rPr>
          <w:t>Rockland</w:t>
        </w:r>
      </w:smartTag>
      <w:r>
        <w:rPr>
          <w:b/>
          <w:bCs/>
        </w:rPr>
        <w:t xml:space="preserve">, </w:t>
      </w:r>
      <w:smartTag w:uri="urn:schemas-microsoft-com:office:smarttags" w:element="City">
        <w:smartTag w:uri="urn:schemas-microsoft-com:office:smarttags" w:element="place">
          <w:r>
            <w:rPr>
              <w:b/>
              <w:bCs/>
            </w:rPr>
            <w:t>Scituate</w:t>
          </w:r>
        </w:smartTag>
      </w:smartTag>
      <w:r>
        <w:rPr>
          <w:b/>
          <w:bCs/>
        </w:rPr>
        <w:t xml:space="preserve">, </w:t>
      </w:r>
    </w:p>
    <w:p w:rsidR="004A1BAB" w:rsidRDefault="004A1BAB">
      <w:pPr>
        <w:tabs>
          <w:tab w:val="left" w:pos="-1440"/>
        </w:tabs>
        <w:ind w:left="2160" w:hanging="720"/>
        <w:rPr>
          <w:b/>
          <w:bCs/>
        </w:rPr>
      </w:pPr>
      <w:r>
        <w:rPr>
          <w:b/>
          <w:bCs/>
        </w:rPr>
        <w:tab/>
      </w:r>
      <w:r>
        <w:rPr>
          <w:b/>
          <w:bCs/>
        </w:rPr>
        <w:tab/>
      </w:r>
      <w:r>
        <w:rPr>
          <w:b/>
          <w:bCs/>
        </w:rPr>
        <w:tab/>
      </w:r>
      <w:r>
        <w:rPr>
          <w:b/>
          <w:bCs/>
        </w:rPr>
        <w:tab/>
      </w:r>
      <w:smartTag w:uri="urn:schemas-microsoft-com:office:smarttags" w:element="City">
        <w:smartTag w:uri="urn:schemas-microsoft-com:office:smarttags" w:element="place">
          <w:r>
            <w:rPr>
              <w:b/>
              <w:bCs/>
            </w:rPr>
            <w:t>Weymouth</w:t>
          </w:r>
        </w:smartTag>
      </w:smartTag>
      <w:r>
        <w:rPr>
          <w:b/>
          <w:bCs/>
        </w:rPr>
        <w:t>, and Whitman</w:t>
      </w:r>
    </w:p>
    <w:p w:rsidR="004A1BAB" w:rsidRDefault="004A1BAB">
      <w:pPr>
        <w:tabs>
          <w:tab w:val="left" w:pos="-1440"/>
        </w:tabs>
        <w:ind w:left="1440"/>
        <w:rPr>
          <w:b/>
          <w:bCs/>
        </w:rPr>
      </w:pPr>
      <w:r>
        <w:rPr>
          <w:b/>
          <w:bCs/>
        </w:rPr>
        <w:tab/>
        <w:t>Number of students: 468</w:t>
      </w:r>
    </w:p>
    <w:p w:rsidR="004A1BAB" w:rsidRDefault="004A1BAB">
      <w:pPr>
        <w:tabs>
          <w:tab w:val="left" w:pos="-1440"/>
        </w:tabs>
        <w:ind w:left="1440"/>
        <w:rPr>
          <w:b/>
          <w:bCs/>
        </w:rPr>
      </w:pPr>
      <w:r>
        <w:rPr>
          <w:b/>
          <w:bCs/>
        </w:rPr>
        <w:tab/>
        <w:t xml:space="preserve">Grade levels:  </w:t>
      </w:r>
      <w:r>
        <w:rPr>
          <w:b/>
          <w:bCs/>
        </w:rPr>
        <w:tab/>
        <w:t>K through 12</w:t>
      </w:r>
    </w:p>
    <w:p w:rsidR="004A1BAB" w:rsidRDefault="004A1BAB">
      <w:pPr>
        <w:tabs>
          <w:tab w:val="left" w:pos="-1440"/>
        </w:tabs>
        <w:ind w:left="1440"/>
        <w:rPr>
          <w:b/>
          <w:bCs/>
        </w:rPr>
      </w:pPr>
    </w:p>
    <w:p w:rsidR="004A1BAB" w:rsidRDefault="004A1BAB">
      <w:pPr>
        <w:pStyle w:val="BodyTextIndent"/>
        <w:rPr>
          <w:b/>
          <w:bCs/>
        </w:rPr>
      </w:pPr>
      <w:r>
        <w:rPr>
          <w:b/>
          <w:bCs/>
        </w:rPr>
        <w:t>Said charter school shall be operated in accordance with the provisions of General Laws chapter 71, section 89, and 603 CMR 1.00 and all other applicable state and federal laws and regulations and such conditions as the Commissioner may from time to time establish, all of which shall be deemed conditions of the charter.</w:t>
      </w:r>
    </w:p>
    <w:p w:rsidR="004A1BAB" w:rsidRDefault="004A1BAB">
      <w:pPr>
        <w:pStyle w:val="Heading3"/>
      </w:pPr>
    </w:p>
    <w:p w:rsidR="004A1BAB" w:rsidRDefault="004A1BAB">
      <w:r>
        <w:t>The vote was unanimous.</w:t>
      </w:r>
    </w:p>
    <w:p w:rsidR="004A1BAB" w:rsidRDefault="004A1BAB"/>
    <w:p w:rsidR="004A1BAB" w:rsidRDefault="004A1BAB">
      <w:pPr>
        <w:pStyle w:val="Heading3"/>
      </w:pPr>
    </w:p>
    <w:p w:rsidR="004A1BAB" w:rsidRDefault="004A1BAB">
      <w:pPr>
        <w:pStyle w:val="Heading3"/>
        <w:rPr>
          <w:i/>
          <w:iCs/>
        </w:rPr>
      </w:pPr>
      <w:r>
        <w:rPr>
          <w:i/>
          <w:iCs/>
        </w:rPr>
        <w:t>Charter Amendments and Related Requests</w:t>
      </w:r>
    </w:p>
    <w:p w:rsidR="004A1BAB" w:rsidRDefault="004A1BAB">
      <w:r>
        <w:t xml:space="preserve">The Board discussed the transition plan filed by the </w:t>
      </w:r>
      <w:smartTag w:uri="urn:schemas-microsoft-com:office:smarttags" w:element="place">
        <w:smartTag w:uri="urn:schemas-microsoft-com:office:smarttags" w:element="PlaceName">
          <w:r>
            <w:t>Boston</w:t>
          </w:r>
        </w:smartTag>
        <w:r>
          <w:t xml:space="preserve"> </w:t>
        </w:r>
        <w:smartTag w:uri="urn:schemas-microsoft-com:office:smarttags" w:element="PlaceName">
          <w:r>
            <w:t>Renaissance</w:t>
          </w:r>
        </w:smartTag>
        <w:r>
          <w:t xml:space="preserve"> </w:t>
        </w:r>
        <w:smartTag w:uri="urn:schemas-microsoft-com:office:smarttags" w:element="PlaceName">
          <w:r>
            <w:t>Charter</w:t>
          </w:r>
        </w:smartTag>
        <w:r>
          <w:t xml:space="preserve"> </w:t>
        </w:r>
        <w:smartTag w:uri="urn:schemas-microsoft-com:office:smarttags" w:element="PlaceType">
          <w:r>
            <w:t>Public School</w:t>
          </w:r>
        </w:smartTag>
      </w:smartTag>
      <w:r>
        <w:t xml:space="preserve"> in response to one of the conditions the Board imposed on renewal of the charter in February. The plan addresses specific steps the school will take to transition from a Pre-K through 12 program (the high school has not yet opened) to a Pre-K through 6 program as of the 2005-06 school year. Chairman Peyser thanked the school for its responsive and thoughtful transition plan and said he hopes it will enable the school to improve its student performance.</w:t>
      </w:r>
    </w:p>
    <w:p w:rsidR="004A1BAB" w:rsidRDefault="004A1BAB"/>
    <w:p w:rsidR="004A1BAB" w:rsidRDefault="004A1BAB">
      <w:r>
        <w:t>The Board discussed charter amendment requests for Academy of the Pacific Rim Charter Public School (mission, governance/leadership, and curriculum); Marblehead Community Charter Public School (enrollment limit); Marstons Mills East Horace Mann Charter School (enrollment limit); Martin Luther King, Jr. Charter School of Excellence (year of opening); and Prospect Hill Academy Charter School (governance/leadership and curriculum).</w:t>
      </w:r>
    </w:p>
    <w:p w:rsidR="004A1BAB" w:rsidRDefault="004A1BAB"/>
    <w:p w:rsidR="004A1BAB" w:rsidRDefault="004A1BAB">
      <w:pPr>
        <w:rPr>
          <w:b/>
          <w:bCs/>
        </w:rPr>
      </w:pPr>
      <w:r>
        <w:rPr>
          <w:b/>
          <w:bCs/>
        </w:rPr>
        <w:t>On a motion duly made and seconded, it was:</w:t>
      </w:r>
    </w:p>
    <w:p w:rsidR="004A1BAB" w:rsidRDefault="004A1BAB">
      <w:pPr>
        <w:rPr>
          <w:b/>
          <w:bCs/>
        </w:rPr>
      </w:pPr>
    </w:p>
    <w:p w:rsidR="004A1BAB" w:rsidRDefault="004A1BAB">
      <w:pPr>
        <w:ind w:left="1440" w:hanging="1440"/>
      </w:pPr>
      <w:r>
        <w:rPr>
          <w:b/>
          <w:bCs/>
        </w:rPr>
        <w:t>VOTED:</w:t>
      </w:r>
      <w:r>
        <w:rPr>
          <w:b/>
          <w:bCs/>
        </w:rPr>
        <w:tab/>
        <w:t>that the Board of Education, in accordance with General Laws chapter 71, section 89 and 603 CMR 1.00, hereby amend the charter granted to Academy of the Pacific Rim Charter Public School (mission, governance/leadership, and curriculum) as presented by the Commissioner.</w:t>
      </w:r>
    </w:p>
    <w:p w:rsidR="004A1BAB" w:rsidRDefault="004A1BAB"/>
    <w:p w:rsidR="004A1BAB" w:rsidRDefault="004A1BAB">
      <w:r>
        <w:t>The vote was unanimous.</w:t>
      </w:r>
    </w:p>
    <w:p w:rsidR="004A1BAB" w:rsidRDefault="004A1BAB"/>
    <w:p w:rsidR="004A1BAB" w:rsidRDefault="004A1BAB"/>
    <w:p w:rsidR="004A1BAB" w:rsidRDefault="004A1BAB">
      <w:pPr>
        <w:rPr>
          <w:b/>
          <w:bCs/>
        </w:rPr>
      </w:pPr>
      <w:r>
        <w:rPr>
          <w:b/>
          <w:bCs/>
        </w:rPr>
        <w:t>On a motion duly made and seconded, it was:</w:t>
      </w:r>
    </w:p>
    <w:p w:rsidR="004A1BAB" w:rsidRDefault="004A1BAB">
      <w:pPr>
        <w:rPr>
          <w:b/>
          <w:bCs/>
        </w:rPr>
      </w:pPr>
    </w:p>
    <w:p w:rsidR="004A1BAB" w:rsidRDefault="004A1BAB">
      <w:pPr>
        <w:ind w:left="1440" w:hanging="1440"/>
        <w:rPr>
          <w:b/>
          <w:bCs/>
        </w:rPr>
      </w:pPr>
      <w:r>
        <w:rPr>
          <w:b/>
          <w:bCs/>
        </w:rPr>
        <w:t>VOTED:</w:t>
      </w:r>
      <w:r>
        <w:rPr>
          <w:b/>
          <w:bCs/>
        </w:rPr>
        <w:tab/>
        <w:t>that the Board of Education, in accordance with General Laws chapter 71, section 89 and 603 CMR 1.00, hereby amend the charter granted to Marblehead Community Charter Public School (enrollment limit) as presented by the Commissioner.</w:t>
      </w:r>
    </w:p>
    <w:p w:rsidR="004A1BAB" w:rsidRDefault="004A1BAB">
      <w:pPr>
        <w:ind w:left="1440" w:hanging="1440"/>
        <w:rPr>
          <w:b/>
          <w:bCs/>
        </w:rPr>
      </w:pPr>
    </w:p>
    <w:p w:rsidR="004A1BAB" w:rsidRDefault="004A1BAB">
      <w:pPr>
        <w:ind w:left="1440" w:hanging="1440"/>
      </w:pPr>
      <w:r>
        <w:t>The motion passed 5:2.  Board members Harneen Chernow and Emily Levine opposed the motion.</w:t>
      </w:r>
    </w:p>
    <w:p w:rsidR="004A1BAB" w:rsidRDefault="004A1BAB">
      <w:pPr>
        <w:ind w:left="1440" w:hanging="1440"/>
      </w:pPr>
    </w:p>
    <w:p w:rsidR="004A1BAB" w:rsidRDefault="004A1BAB">
      <w:pPr>
        <w:ind w:left="1440" w:hanging="1440"/>
      </w:pPr>
    </w:p>
    <w:p w:rsidR="004A1BAB" w:rsidRDefault="004A1BAB">
      <w:pPr>
        <w:rPr>
          <w:b/>
          <w:bCs/>
        </w:rPr>
      </w:pPr>
      <w:r>
        <w:rPr>
          <w:b/>
          <w:bCs/>
        </w:rPr>
        <w:t>On a motion duly made and seconded, it was:</w:t>
      </w:r>
    </w:p>
    <w:p w:rsidR="004A1BAB" w:rsidRDefault="004A1BAB">
      <w:pPr>
        <w:rPr>
          <w:b/>
          <w:bCs/>
        </w:rPr>
      </w:pPr>
    </w:p>
    <w:p w:rsidR="004A1BAB" w:rsidRDefault="004A1BAB">
      <w:pPr>
        <w:ind w:left="1440" w:hanging="1440"/>
        <w:rPr>
          <w:b/>
          <w:bCs/>
        </w:rPr>
      </w:pPr>
      <w:r>
        <w:rPr>
          <w:b/>
          <w:bCs/>
        </w:rPr>
        <w:t>VOTED:</w:t>
      </w:r>
      <w:r>
        <w:rPr>
          <w:b/>
          <w:bCs/>
        </w:rPr>
        <w:tab/>
        <w:t>that the Board of Education, in accordance with General Laws chapter 71, section 89 and 603 CMR 1.00, hereby amend the charter granted to Marston Mills East Horace Mann Charter School (enrollment limit) as presented by the Commissioner.</w:t>
      </w:r>
    </w:p>
    <w:p w:rsidR="004A1BAB" w:rsidRDefault="004A1BAB">
      <w:pPr>
        <w:ind w:left="1440" w:hanging="1440"/>
        <w:rPr>
          <w:b/>
          <w:bCs/>
        </w:rPr>
      </w:pPr>
    </w:p>
    <w:p w:rsidR="004A1BAB" w:rsidRDefault="004A1BAB">
      <w:pPr>
        <w:ind w:left="1440" w:hanging="1440"/>
      </w:pPr>
      <w:r>
        <w:t>The vote was unanimous.</w:t>
      </w:r>
    </w:p>
    <w:p w:rsidR="004A1BAB" w:rsidRDefault="004A1BAB">
      <w:pPr>
        <w:ind w:left="1440" w:hanging="1440"/>
      </w:pPr>
    </w:p>
    <w:p w:rsidR="004A1BAB" w:rsidRDefault="004A1BAB">
      <w:pPr>
        <w:ind w:left="1440" w:hanging="1440"/>
      </w:pPr>
    </w:p>
    <w:p w:rsidR="004A1BAB" w:rsidRDefault="004A1BAB">
      <w:pPr>
        <w:rPr>
          <w:b/>
          <w:bCs/>
        </w:rPr>
      </w:pPr>
      <w:r>
        <w:rPr>
          <w:b/>
          <w:bCs/>
        </w:rPr>
        <w:t>On a motion duly made and seconded, it was:</w:t>
      </w:r>
    </w:p>
    <w:p w:rsidR="004A1BAB" w:rsidRDefault="004A1BAB">
      <w:pPr>
        <w:rPr>
          <w:b/>
          <w:bCs/>
        </w:rPr>
      </w:pPr>
    </w:p>
    <w:p w:rsidR="004A1BAB" w:rsidRDefault="004A1BAB">
      <w:pPr>
        <w:ind w:left="1440" w:hanging="1440"/>
        <w:rPr>
          <w:b/>
          <w:bCs/>
        </w:rPr>
      </w:pPr>
      <w:r>
        <w:rPr>
          <w:b/>
          <w:bCs/>
        </w:rPr>
        <w:t>VOTED:</w:t>
      </w:r>
      <w:r>
        <w:rPr>
          <w:b/>
          <w:bCs/>
        </w:rPr>
        <w:tab/>
        <w:t>that the Board of Education, in accordance with General Laws chapter 71, section 89 and 603 CMR 1.00, hereby amend the charter granted to Martin Luther King, Jr. Charter School of Excellence (year of opening) as presented by the Commissioner.</w:t>
      </w:r>
    </w:p>
    <w:p w:rsidR="004A1BAB" w:rsidRDefault="004A1BAB">
      <w:pPr>
        <w:ind w:left="1440" w:hanging="1440"/>
        <w:rPr>
          <w:b/>
          <w:bCs/>
        </w:rPr>
      </w:pPr>
    </w:p>
    <w:p w:rsidR="004A1BAB" w:rsidRDefault="004A1BAB">
      <w:pPr>
        <w:ind w:left="1440" w:hanging="1440"/>
      </w:pPr>
      <w:r>
        <w:t>The vote was unanimous.</w:t>
      </w:r>
    </w:p>
    <w:p w:rsidR="004A1BAB" w:rsidRDefault="004A1BAB">
      <w:pPr>
        <w:ind w:left="1440" w:hanging="1440"/>
      </w:pPr>
    </w:p>
    <w:p w:rsidR="004A1BAB" w:rsidRDefault="004A1BAB">
      <w:pPr>
        <w:ind w:left="1440" w:hanging="1440"/>
      </w:pPr>
    </w:p>
    <w:p w:rsidR="004A1BAB" w:rsidRDefault="004A1BAB">
      <w:pPr>
        <w:rPr>
          <w:b/>
          <w:bCs/>
        </w:rPr>
      </w:pPr>
      <w:r>
        <w:rPr>
          <w:b/>
          <w:bCs/>
        </w:rPr>
        <w:t>On a motion duly made and seconded, it was:</w:t>
      </w:r>
    </w:p>
    <w:p w:rsidR="004A1BAB" w:rsidRDefault="004A1BAB">
      <w:pPr>
        <w:rPr>
          <w:b/>
          <w:bCs/>
        </w:rPr>
      </w:pPr>
    </w:p>
    <w:p w:rsidR="004A1BAB" w:rsidRDefault="004A1BAB">
      <w:pPr>
        <w:ind w:left="1440" w:hanging="1440"/>
        <w:rPr>
          <w:b/>
          <w:bCs/>
        </w:rPr>
      </w:pPr>
      <w:r>
        <w:rPr>
          <w:b/>
          <w:bCs/>
        </w:rPr>
        <w:t>VOTED:</w:t>
      </w:r>
      <w:r>
        <w:rPr>
          <w:b/>
          <w:bCs/>
        </w:rPr>
        <w:tab/>
        <w:t>that the Board of Education, in accordance with General Laws chapter 71, section 89 and 603 CMR 1.00, hereby amend the charter granted to Prospect Hill Academy Charter School (governance/leadership and curriculum) as presented by the Commissioner.</w:t>
      </w:r>
    </w:p>
    <w:p w:rsidR="004A1BAB" w:rsidRDefault="004A1BAB">
      <w:pPr>
        <w:ind w:left="1440" w:hanging="1440"/>
        <w:rPr>
          <w:b/>
          <w:bCs/>
        </w:rPr>
      </w:pPr>
    </w:p>
    <w:p w:rsidR="004A1BAB" w:rsidRDefault="004A1BAB">
      <w:pPr>
        <w:ind w:left="1440" w:hanging="1440"/>
      </w:pPr>
      <w:r>
        <w:t>The motion passed 6:0.  Board member Henry Thomas abstained.</w:t>
      </w:r>
    </w:p>
    <w:p w:rsidR="004A1BAB" w:rsidRDefault="004A1BAB">
      <w:pPr>
        <w:ind w:left="1440" w:hanging="1440"/>
      </w:pPr>
    </w:p>
    <w:p w:rsidR="004A1BAB" w:rsidRDefault="004A1BAB">
      <w:pPr>
        <w:ind w:left="1440" w:hanging="1440"/>
      </w:pPr>
    </w:p>
    <w:p w:rsidR="004A1BAB" w:rsidRDefault="004A1BAB">
      <w:pPr>
        <w:pStyle w:val="Heading2"/>
        <w:ind w:left="0"/>
        <w:rPr>
          <w:i/>
          <w:iCs/>
        </w:rPr>
      </w:pPr>
      <w:r>
        <w:rPr>
          <w:i/>
          <w:iCs/>
        </w:rPr>
        <w:t>Request for Administrative Hearings</w:t>
      </w:r>
    </w:p>
    <w:p w:rsidR="004A1BAB" w:rsidRDefault="004A1BAB">
      <w:r>
        <w:t xml:space="preserve">The Board discussed authorizing the Chairman to act on its behalf, in consultation with the General Counsel, to make arrangements for administrative hearings for </w:t>
      </w:r>
      <w:smartTag w:uri="urn:schemas-microsoft-com:office:smarttags" w:element="PlaceName">
        <w:r>
          <w:t>Roxbury</w:t>
        </w:r>
      </w:smartTag>
      <w:r>
        <w:t xml:space="preserve"> </w:t>
      </w:r>
      <w:smartTag w:uri="urn:schemas-microsoft-com:office:smarttags" w:element="PlaceName">
        <w:r>
          <w:t>Charter</w:t>
        </w:r>
      </w:smartTag>
      <w:r>
        <w:t xml:space="preserve"> </w:t>
      </w:r>
      <w:smartTag w:uri="urn:schemas-microsoft-com:office:smarttags" w:element="PlaceType">
        <w:r>
          <w:t>High School</w:t>
        </w:r>
      </w:smartTag>
      <w:r>
        <w:t xml:space="preserve"> (concerning revocation of the school’s charter) and </w:t>
      </w:r>
      <w:smartTag w:uri="urn:schemas-microsoft-com:office:smarttags" w:element="place">
        <w:smartTag w:uri="urn:schemas-microsoft-com:office:smarttags" w:element="PlaceName">
          <w:r>
            <w:t>Frederick</w:t>
          </w:r>
        </w:smartTag>
        <w:r>
          <w:t xml:space="preserve"> </w:t>
        </w:r>
        <w:smartTag w:uri="urn:schemas-microsoft-com:office:smarttags" w:element="PlaceName">
          <w:r>
            <w:t>Douglass</w:t>
          </w:r>
        </w:smartTag>
        <w:r>
          <w:t xml:space="preserve"> </w:t>
        </w:r>
        <w:smartTag w:uri="urn:schemas-microsoft-com:office:smarttags" w:element="PlaceName">
          <w:r>
            <w:t>Charter</w:t>
          </w:r>
        </w:smartTag>
        <w:r>
          <w:t xml:space="preserve"> </w:t>
        </w:r>
        <w:smartTag w:uri="urn:schemas-microsoft-com:office:smarttags" w:element="PlaceType">
          <w:r>
            <w:t>School</w:t>
          </w:r>
        </w:smartTag>
      </w:smartTag>
      <w:r>
        <w:t xml:space="preserve"> (concerning non-renewal of the school’s charter).  A hearing officer will conduct each hearing and issue a report and recommendation to the Board, which will make the final decision in each case.    </w:t>
      </w:r>
    </w:p>
    <w:p w:rsidR="004A1BAB" w:rsidRDefault="004A1BAB"/>
    <w:p w:rsidR="004A1BAB" w:rsidRDefault="004A1BAB">
      <w:pPr>
        <w:rPr>
          <w:b/>
          <w:bCs/>
        </w:rPr>
      </w:pPr>
      <w:r>
        <w:rPr>
          <w:b/>
          <w:bCs/>
        </w:rPr>
        <w:t>On a motion duly made and seconded, it was:</w:t>
      </w:r>
    </w:p>
    <w:p w:rsidR="004A1BAB" w:rsidRDefault="004A1BAB">
      <w:pPr>
        <w:rPr>
          <w:b/>
          <w:bCs/>
        </w:rPr>
      </w:pPr>
    </w:p>
    <w:p w:rsidR="004A1BAB" w:rsidRDefault="004A1BAB">
      <w:pPr>
        <w:ind w:left="1440" w:hanging="1440"/>
      </w:pPr>
      <w:r>
        <w:rPr>
          <w:b/>
          <w:bCs/>
        </w:rPr>
        <w:t>VOTED:</w:t>
      </w:r>
      <w:r>
        <w:rPr>
          <w:b/>
          <w:bCs/>
        </w:rPr>
        <w:tab/>
        <w:t>that the Board of Education designate the Chairman to act on its behalf, in consultation with the General Counsel, to take necessary action relating to the requests on the boards of trustees of Roxbury Charter High School and Frederick Douglass Charter School for adjudicatory hearings, including appointment of a hearing officer to hear each matter and make a report and recommendation to the Board.</w:t>
      </w:r>
    </w:p>
    <w:p w:rsidR="004A1BAB" w:rsidRDefault="004A1BAB"/>
    <w:p w:rsidR="004A1BAB" w:rsidRDefault="004A1BAB">
      <w:r>
        <w:t>The vote was unanimous.</w:t>
      </w:r>
    </w:p>
    <w:p w:rsidR="004A1BAB" w:rsidRDefault="004A1BAB">
      <w:pPr>
        <w:pStyle w:val="Heading4"/>
        <w:tabs>
          <w:tab w:val="left" w:pos="740"/>
        </w:tabs>
        <w:autoSpaceDE w:val="0"/>
        <w:autoSpaceDN w:val="0"/>
        <w:adjustRightInd w:val="0"/>
      </w:pPr>
    </w:p>
    <w:p w:rsidR="004A1BAB" w:rsidRDefault="004A1BAB"/>
    <w:p w:rsidR="004A1BAB" w:rsidRDefault="004A1BAB">
      <w:pPr>
        <w:pStyle w:val="Heading2"/>
        <w:numPr>
          <w:ilvl w:val="0"/>
          <w:numId w:val="2"/>
        </w:numPr>
      </w:pPr>
      <w:r>
        <w:t xml:space="preserve">Approval of Grants </w:t>
      </w:r>
    </w:p>
    <w:p w:rsidR="004A1BAB" w:rsidRDefault="004A1BAB">
      <w:pPr>
        <w:rPr>
          <w:i/>
          <w:snapToGrid w:val="0"/>
        </w:rPr>
      </w:pPr>
    </w:p>
    <w:p w:rsidR="004A1BAB" w:rsidRDefault="004A1BAB">
      <w:pPr>
        <w:rPr>
          <w:snapToGrid w:val="0"/>
        </w:rPr>
      </w:pPr>
      <w:r>
        <w:rPr>
          <w:snapToGrid w:val="0"/>
        </w:rPr>
        <w:t>The Board discussed $11,295,996 under seven federal programs (Summer Content Institutes, Project Focus Academy High Schools, Early Childhood Careers, Secondary School Reading, Comprehensive School Reform, and two programs for 21</w:t>
      </w:r>
      <w:r>
        <w:rPr>
          <w:snapToGrid w:val="0"/>
          <w:vertAlign w:val="superscript"/>
        </w:rPr>
        <w:t>st</w:t>
      </w:r>
      <w:r>
        <w:rPr>
          <w:snapToGrid w:val="0"/>
        </w:rPr>
        <w:t xml:space="preserve"> Century Community Learning) and two state-funded programs (Workplace Education Planning and Bay State Readers).  </w:t>
      </w:r>
    </w:p>
    <w:p w:rsidR="004A1BAB" w:rsidRDefault="004A1BAB">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rPr>
          <w:rFonts w:ascii="New York" w:hAnsi="New York"/>
          <w:snapToGrid w:val="0"/>
        </w:rPr>
      </w:pPr>
    </w:p>
    <w:p w:rsidR="004A1BAB" w:rsidRDefault="004A1BAB">
      <w:pPr>
        <w:tabs>
          <w:tab w:val="left" w:pos="360"/>
        </w:tabs>
        <w:rPr>
          <w:b/>
          <w:snapToGrid w:val="0"/>
        </w:rPr>
      </w:pPr>
      <w:r>
        <w:rPr>
          <w:b/>
          <w:snapToGrid w:val="0"/>
        </w:rPr>
        <w:t>On a motion duly made and seconded, it was:</w:t>
      </w:r>
    </w:p>
    <w:p w:rsidR="004A1BAB" w:rsidRDefault="004A1BAB">
      <w:pPr>
        <w:tabs>
          <w:tab w:val="left" w:pos="360"/>
        </w:tabs>
        <w:rPr>
          <w:b/>
          <w:snapToGrid w:val="0"/>
        </w:rPr>
      </w:pPr>
    </w:p>
    <w:p w:rsidR="004A1BAB" w:rsidRDefault="004A1BAB">
      <w:pPr>
        <w:tabs>
          <w:tab w:val="left" w:pos="360"/>
        </w:tabs>
        <w:rPr>
          <w:snapToGrid w:val="0"/>
        </w:rPr>
      </w:pPr>
      <w:r>
        <w:rPr>
          <w:b/>
          <w:snapToGrid w:val="0"/>
        </w:rPr>
        <w:t>VOTED:</w:t>
      </w:r>
      <w:r>
        <w:rPr>
          <w:b/>
          <w:snapToGrid w:val="0"/>
        </w:rPr>
        <w:tab/>
        <w:t>that the Board of Education approve the grants as presented by the Commissioner.</w:t>
      </w:r>
    </w:p>
    <w:p w:rsidR="004A1BAB" w:rsidRDefault="004A1BAB">
      <w:pPr>
        <w:tabs>
          <w:tab w:val="left" w:pos="360"/>
        </w:tabs>
        <w:rPr>
          <w:snapToGrid w:val="0"/>
        </w:rPr>
      </w:pPr>
    </w:p>
    <w:p w:rsidR="004A1BAB" w:rsidRDefault="004A1BAB">
      <w:pPr>
        <w:tabs>
          <w:tab w:val="left" w:pos="360"/>
        </w:tabs>
        <w:rPr>
          <w:snapToGrid w:val="0"/>
        </w:rPr>
      </w:pPr>
      <w:r>
        <w:rPr>
          <w:snapToGrid w:val="0"/>
        </w:rPr>
        <w:t>The vote was unanimous.</w:t>
      </w:r>
    </w:p>
    <w:p w:rsidR="004A1BAB" w:rsidRDefault="004A1BAB">
      <w:pPr>
        <w:tabs>
          <w:tab w:val="left" w:pos="360"/>
        </w:tabs>
        <w:rPr>
          <w:snapToGrid w:val="0"/>
        </w:rPr>
      </w:pPr>
    </w:p>
    <w:p w:rsidR="004A1BAB" w:rsidRDefault="004A1BAB">
      <w:pPr>
        <w:tabs>
          <w:tab w:val="left" w:pos="360"/>
        </w:tabs>
        <w:rPr>
          <w:snapToGrid w:val="0"/>
        </w:rPr>
      </w:pPr>
    </w:p>
    <w:p w:rsidR="004A1BAB" w:rsidRDefault="004A1BAB">
      <w:pPr>
        <w:rPr>
          <w:b/>
        </w:rPr>
      </w:pPr>
      <w:r>
        <w:rPr>
          <w:b/>
        </w:rPr>
        <w:t>On a motion duly made and seconded, it was:</w:t>
      </w:r>
    </w:p>
    <w:p w:rsidR="004A1BAB" w:rsidRDefault="004A1BAB">
      <w:pPr>
        <w:rPr>
          <w:b/>
        </w:rPr>
      </w:pPr>
    </w:p>
    <w:p w:rsidR="004A1BAB" w:rsidRDefault="004A1BAB">
      <w:pPr>
        <w:rPr>
          <w:b/>
        </w:rPr>
      </w:pPr>
      <w:r>
        <w:rPr>
          <w:b/>
        </w:rPr>
        <w:t>VOTED:</w:t>
      </w:r>
      <w:r>
        <w:rPr>
          <w:b/>
        </w:rPr>
        <w:tab/>
        <w:t>that the meeting adjourn at 12:00 noon, subject to the call of the Chairman.</w:t>
      </w:r>
    </w:p>
    <w:p w:rsidR="004A1BAB" w:rsidRDefault="004A1BAB">
      <w:pPr>
        <w:rPr>
          <w:b/>
        </w:rPr>
      </w:pPr>
    </w:p>
    <w:p w:rsidR="004A1BAB" w:rsidRDefault="004A1BAB">
      <w:pPr>
        <w:jc w:val="right"/>
      </w:pPr>
    </w:p>
    <w:p w:rsidR="004A1BAB" w:rsidRDefault="004A1BAB">
      <w:pPr>
        <w:jc w:val="right"/>
      </w:pPr>
    </w:p>
    <w:p w:rsidR="004A1BAB" w:rsidRDefault="004A1BAB">
      <w:pPr>
        <w:jc w:val="right"/>
      </w:pPr>
      <w:r>
        <w:t>Respectfully submitted,</w:t>
      </w:r>
    </w:p>
    <w:p w:rsidR="004A1BAB" w:rsidRDefault="004A1BAB">
      <w:pPr>
        <w:jc w:val="right"/>
      </w:pPr>
    </w:p>
    <w:p w:rsidR="004A1BAB" w:rsidRDefault="004A1BAB">
      <w:pPr>
        <w:jc w:val="right"/>
      </w:pPr>
      <w:r>
        <w:t>David P. Driscoll</w:t>
      </w:r>
    </w:p>
    <w:p w:rsidR="004A1BAB" w:rsidRDefault="004A1BAB">
      <w:pPr>
        <w:jc w:val="right"/>
      </w:pPr>
      <w:r>
        <w:t xml:space="preserve">Commissioner of Education </w:t>
      </w:r>
    </w:p>
    <w:p w:rsidR="004A1BAB" w:rsidRDefault="004A1BAB">
      <w:pPr>
        <w:jc w:val="right"/>
      </w:pPr>
      <w:r>
        <w:t>and Secretary of the Board</w:t>
      </w:r>
    </w:p>
    <w:sectPr w:rsidR="004A1BAB">
      <w:footerReference w:type="even" r:id="rId7"/>
      <w:footerReference w:type="default" r:id="rId8"/>
      <w:type w:val="continuous"/>
      <w:pgSz w:w="12240" w:h="15840" w:code="1"/>
      <w:pgMar w:top="1440" w:right="864"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1BAB" w:rsidRDefault="004A1BAB">
      <w:r>
        <w:separator/>
      </w:r>
    </w:p>
  </w:endnote>
  <w:endnote w:type="continuationSeparator" w:id="0">
    <w:p w:rsidR="004A1BAB" w:rsidRDefault="004A1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1BAB" w:rsidRDefault="004A1BA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4A1BAB" w:rsidRDefault="004A1B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1BAB" w:rsidRDefault="004A1BA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14608">
      <w:rPr>
        <w:rStyle w:val="PageNumber"/>
        <w:noProof/>
      </w:rPr>
      <w:t>8</w:t>
    </w:r>
    <w:r>
      <w:rPr>
        <w:rStyle w:val="PageNumber"/>
      </w:rPr>
      <w:fldChar w:fldCharType="end"/>
    </w:r>
  </w:p>
  <w:p w:rsidR="004A1BAB" w:rsidRDefault="004A1BAB">
    <w:pPr>
      <w:pStyle w:val="Footer"/>
      <w:framePr w:wrap="around" w:vAnchor="text" w:hAnchor="margin" w:xAlign="right" w:y="1"/>
      <w:ind w:right="360"/>
      <w:rPr>
        <w:rStyle w:val="PageNumber"/>
      </w:rPr>
    </w:pPr>
  </w:p>
  <w:p w:rsidR="004A1BAB" w:rsidRDefault="004A1B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1BAB" w:rsidRDefault="004A1BAB">
      <w:r>
        <w:separator/>
      </w:r>
    </w:p>
  </w:footnote>
  <w:footnote w:type="continuationSeparator" w:id="0">
    <w:p w:rsidR="004A1BAB" w:rsidRDefault="004A1B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9C51EE"/>
    <w:multiLevelType w:val="hybridMultilevel"/>
    <w:tmpl w:val="9C7851D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50AB00E8"/>
    <w:multiLevelType w:val="singleLevel"/>
    <w:tmpl w:val="CD5864A0"/>
    <w:lvl w:ilvl="0">
      <w:start w:val="2"/>
      <w:numFmt w:val="upperLetter"/>
      <w:pStyle w:val="Heading5"/>
      <w:lvlText w:val="%1."/>
      <w:lvlJc w:val="left"/>
      <w:pPr>
        <w:tabs>
          <w:tab w:val="num" w:pos="360"/>
        </w:tabs>
        <w:ind w:left="360" w:hanging="360"/>
      </w:pPr>
      <w:rPr>
        <w:rFonts w:hint="default"/>
      </w:rPr>
    </w:lvl>
  </w:abstractNum>
  <w:abstractNum w:abstractNumId="2" w15:restartNumberingAfterBreak="0">
    <w:nsid w:val="7B762CE4"/>
    <w:multiLevelType w:val="hybridMultilevel"/>
    <w:tmpl w:val="C1988B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608"/>
    <w:rsid w:val="00110551"/>
    <w:rsid w:val="002C692D"/>
    <w:rsid w:val="004A1BAB"/>
    <w:rsid w:val="005E75D4"/>
    <w:rsid w:val="00616C04"/>
    <w:rsid w:val="00CD3E9B"/>
    <w:rsid w:val="00E1460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1D59253F-8C83-43F6-AF53-E85DA5285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rPr>
  </w:style>
  <w:style w:type="paragraph" w:styleId="Heading1">
    <w:name w:val="heading 1"/>
    <w:basedOn w:val="Normal"/>
    <w:next w:val="Normal"/>
    <w:qFormat/>
    <w:pPr>
      <w:keepNext/>
      <w:jc w:val="center"/>
      <w:outlineLvl w:val="0"/>
    </w:pPr>
    <w:rPr>
      <w:b/>
    </w:rPr>
  </w:style>
  <w:style w:type="paragraph" w:styleId="Heading2">
    <w:name w:val="heading 2"/>
    <w:basedOn w:val="Normal"/>
    <w:next w:val="Normal"/>
    <w:qFormat/>
    <w:pPr>
      <w:keepNext/>
      <w:ind w:left="1440"/>
      <w:outlineLvl w:val="1"/>
    </w:pPr>
    <w:rPr>
      <w:b/>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outlineLvl w:val="3"/>
    </w:pPr>
    <w:rPr>
      <w:b/>
    </w:rPr>
  </w:style>
  <w:style w:type="paragraph" w:styleId="Heading5">
    <w:name w:val="heading 5"/>
    <w:basedOn w:val="Normal"/>
    <w:next w:val="Normal"/>
    <w:qFormat/>
    <w:pPr>
      <w:keepNext/>
      <w:numPr>
        <w:numId w:val="1"/>
      </w:numPr>
      <w:tabs>
        <w:tab w:val="clear" w:pos="360"/>
        <w:tab w:val="num" w:pos="1080"/>
      </w:tabs>
      <w:ind w:left="1080"/>
      <w:outlineLvl w:val="4"/>
    </w:pPr>
    <w:rPr>
      <w:b/>
      <w:snapToGrid w:val="0"/>
    </w:rPr>
  </w:style>
  <w:style w:type="paragraph" w:styleId="Heading6">
    <w:name w:val="heading 6"/>
    <w:basedOn w:val="Normal"/>
    <w:next w:val="Normal"/>
    <w:qFormat/>
    <w:pPr>
      <w:keepNext/>
      <w:tabs>
        <w:tab w:val="left" w:pos="1440"/>
      </w:tabs>
      <w:ind w:left="1440" w:right="-36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360"/>
    </w:pPr>
  </w:style>
  <w:style w:type="paragraph" w:styleId="BodyTextIndent3">
    <w:name w:val="Body Text Indent 3"/>
    <w:basedOn w:val="Normal"/>
    <w:pPr>
      <w:tabs>
        <w:tab w:val="left" w:pos="-1440"/>
      </w:tabs>
      <w:ind w:left="1440" w:hanging="1440"/>
    </w:pPr>
    <w:rPr>
      <w:b/>
    </w:rPr>
  </w:style>
  <w:style w:type="paragraph" w:styleId="BodyTextIndent2">
    <w:name w:val="Body Text Indent 2"/>
    <w:basedOn w:val="Normal"/>
    <w:pPr>
      <w:widowControl w:val="0"/>
      <w:tabs>
        <w:tab w:val="left" w:pos="2790"/>
      </w:tabs>
      <w:ind w:left="5040" w:hanging="1440"/>
    </w:pPr>
    <w:rPr>
      <w:snapToGrid w:val="0"/>
    </w:rPr>
  </w:style>
  <w:style w:type="paragraph" w:styleId="BodyText2">
    <w:name w:val="Body Text 2"/>
    <w:basedOn w:val="Normal"/>
    <w:rPr>
      <w:b/>
    </w:rPr>
  </w:style>
  <w:style w:type="paragraph" w:styleId="BodyText">
    <w:name w:val="Body Text"/>
    <w:basedOn w:val="Normal"/>
    <w:rPr>
      <w:rFonts w:ascii="Times" w:hAnsi="Times"/>
      <w:snapToGrid w:val="0"/>
      <w:color w:val="000000"/>
    </w:rPr>
  </w:style>
  <w:style w:type="character" w:styleId="PageNumber">
    <w:name w:val="page number"/>
    <w:basedOn w:val="DefaultParagraphFont"/>
  </w:style>
  <w:style w:type="paragraph" w:customStyle="1" w:styleId="WPDefaults">
    <w:name w:val="WP Defaults"/>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customStyle="1" w:styleId="H3">
    <w:name w:val="H3"/>
    <w:basedOn w:val="Normal"/>
    <w:next w:val="Normal"/>
    <w:pPr>
      <w:keepNext/>
      <w:spacing w:before="100" w:after="100"/>
      <w:outlineLvl w:val="3"/>
    </w:pPr>
    <w:rPr>
      <w:b/>
      <w:snapToGrid w:val="0"/>
      <w:sz w:val="28"/>
    </w:rPr>
  </w:style>
  <w:style w:type="character" w:styleId="Emphasis">
    <w:name w:val="Emphasis"/>
    <w:basedOn w:val="DefaultParagraphFont"/>
    <w:qFormat/>
    <w:rPr>
      <w:i/>
    </w:rPr>
  </w:style>
  <w:style w:type="paragraph" w:styleId="Title">
    <w:name w:val="Title"/>
    <w:basedOn w:val="Normal"/>
    <w:qFormat/>
    <w:pPr>
      <w:jc w:val="center"/>
    </w:pPr>
    <w:rPr>
      <w:b/>
      <w:sz w:val="36"/>
    </w:rPr>
  </w:style>
  <w:style w:type="paragraph" w:customStyle="1" w:styleId="H2">
    <w:name w:val="H2"/>
    <w:basedOn w:val="Normal"/>
    <w:next w:val="Normal"/>
    <w:pPr>
      <w:keepNext/>
      <w:spacing w:before="100" w:after="100"/>
      <w:outlineLvl w:val="2"/>
    </w:pPr>
    <w:rPr>
      <w:b/>
      <w:snapToGrid w:val="0"/>
      <w:sz w:val="36"/>
    </w:rPr>
  </w:style>
  <w:style w:type="character" w:styleId="Hyperlink">
    <w:name w:val="Hyperlink"/>
    <w:basedOn w:val="DefaultParagraphFont"/>
    <w:rPr>
      <w:color w:val="0000FF"/>
      <w:u w:val="single"/>
    </w:rPr>
  </w:style>
  <w:style w:type="paragraph" w:customStyle="1" w:styleId="Blockquote">
    <w:name w:val="Blockquote"/>
    <w:basedOn w:val="Normal"/>
    <w:pPr>
      <w:spacing w:before="100" w:after="100"/>
      <w:ind w:left="360" w:right="360"/>
    </w:pPr>
    <w:rPr>
      <w:snapToGrid w:val="0"/>
    </w:rPr>
  </w:style>
  <w:style w:type="paragraph" w:styleId="BlockText">
    <w:name w:val="Block Text"/>
    <w:basedOn w:val="Normal"/>
    <w:pPr>
      <w:tabs>
        <w:tab w:val="left" w:pos="1440"/>
      </w:tabs>
      <w:ind w:left="2160" w:right="-360"/>
    </w:pPr>
    <w:rPr>
      <w:rFonts w:eastAsia="Times"/>
    </w:rPr>
  </w:style>
  <w:style w:type="paragraph" w:styleId="BodyText3">
    <w:name w:val="Body Text 3"/>
    <w:basedOn w:val="Normal"/>
    <w:pPr>
      <w:widowControl w:val="0"/>
      <w:spacing w:line="259" w:lineRule="exact"/>
      <w:ind w:right="360"/>
    </w:pPr>
  </w:style>
  <w:style w:type="paragraph" w:styleId="FootnoteText">
    <w:name w:val="footnote text"/>
    <w:basedOn w:val="Normal"/>
    <w:semiHidden/>
    <w:pPr>
      <w:widowControl w:val="0"/>
    </w:pPr>
    <w:rPr>
      <w:rFonts w:ascii="Courier" w:hAnsi="Courier"/>
    </w:rPr>
  </w:style>
  <w:style w:type="paragraph" w:styleId="NormalWeb">
    <w:name w:val="Normal (Web)"/>
    <w:basedOn w:val="Normal"/>
    <w:pPr>
      <w:spacing w:before="100" w:after="100"/>
    </w:pPr>
    <w:rPr>
      <w:rFonts w:ascii="Georgia" w:eastAsia="Arial Unicode MS" w:hAnsi="Georgia"/>
      <w:sz w:val="20"/>
    </w:rPr>
  </w:style>
  <w:style w:type="paragraph" w:styleId="Subtitle">
    <w:name w:val="Subtitle"/>
    <w:basedOn w:val="Normal"/>
    <w:qFormat/>
    <w:pPr>
      <w:tabs>
        <w:tab w:val="num" w:pos="360"/>
      </w:tabs>
      <w:ind w:left="360" w:hanging="360"/>
    </w:pPr>
    <w:rPr>
      <w:b/>
      <w:u w:val="single"/>
    </w:rPr>
  </w:style>
  <w:style w:type="character" w:styleId="FollowedHyperlink">
    <w:name w:val="FollowedHyperlink"/>
    <w:basedOn w:val="DefaultParagraphFont"/>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2416</Words>
  <Characters>13315</Characters>
  <Application>Microsoft Office Word</Application>
  <DocSecurity>0</DocSecurity>
  <Lines>359</Lines>
  <Paragraphs>147</Paragraphs>
  <ScaleCrop>false</ScaleCrop>
  <HeadingPairs>
    <vt:vector size="2" baseType="variant">
      <vt:variant>
        <vt:lpstr>Title</vt:lpstr>
      </vt:variant>
      <vt:variant>
        <vt:i4>1</vt:i4>
      </vt:variant>
    </vt:vector>
  </HeadingPairs>
  <TitlesOfParts>
    <vt:vector size="1" baseType="lpstr">
      <vt:lpstr>Minutes of the Regular Board of Education Meeting March 29, 2005</vt:lpstr>
    </vt:vector>
  </TitlesOfParts>
  <Company>Massachusetts Department of Education</Company>
  <LinksUpToDate>false</LinksUpToDate>
  <CharactersWithSpaces>15584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of the MA Board of Education Regular Meeting March 29, 2005</dc:title>
  <dc:subject/>
  <dc:creator>DESE</dc:creator>
  <cp:keywords/>
  <dc:description/>
  <cp:lastModifiedBy>Zou, Dong (EOE)</cp:lastModifiedBy>
  <cp:revision>5</cp:revision>
  <cp:lastPrinted>2005-04-19T14:46:00Z</cp:lastPrinted>
  <dcterms:created xsi:type="dcterms:W3CDTF">2019-12-31T16:56:00Z</dcterms:created>
  <dcterms:modified xsi:type="dcterms:W3CDTF">2020-04-08T18:17:00Z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Apr 27 2005</vt:lpwstr>
  </property>
</Properties>
</file>