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FF3935" w14:textId="77777777" w:rsidR="00C95092" w:rsidRDefault="00C95092">
      <w:pPr>
        <w:pStyle w:val="Heading1"/>
      </w:pPr>
      <w:bookmarkStart w:id="0" w:name="_GoBack"/>
      <w:bookmarkEnd w:id="0"/>
      <w:r>
        <w:t>Minutes of the Regular Meeting</w:t>
      </w:r>
      <w:r w:rsidR="0065630B">
        <w:t xml:space="preserve"> </w:t>
      </w:r>
    </w:p>
    <w:p w14:paraId="5B4294EC" w14:textId="77777777" w:rsidR="00C95092" w:rsidRDefault="00C95092">
      <w:pPr>
        <w:jc w:val="center"/>
        <w:rPr>
          <w:b/>
        </w:rPr>
      </w:pPr>
      <w:r>
        <w:rPr>
          <w:b/>
        </w:rPr>
        <w:t xml:space="preserve">of the </w:t>
      </w:r>
      <w:smartTag w:uri="urn:schemas-microsoft-com:office:smarttags" w:element="State">
        <w:smartTag w:uri="urn:schemas-microsoft-com:office:smarttags" w:element="place">
          <w:r>
            <w:rPr>
              <w:b/>
            </w:rPr>
            <w:t>Massachusetts</w:t>
          </w:r>
        </w:smartTag>
      </w:smartTag>
      <w:r>
        <w:rPr>
          <w:b/>
        </w:rPr>
        <w:t xml:space="preserve"> Board of Education</w:t>
      </w:r>
    </w:p>
    <w:p w14:paraId="24580684" w14:textId="77777777" w:rsidR="00C95092" w:rsidRDefault="00C95092">
      <w:pPr>
        <w:jc w:val="center"/>
        <w:rPr>
          <w:b/>
        </w:rPr>
      </w:pPr>
    </w:p>
    <w:p w14:paraId="5FFEB531" w14:textId="77777777" w:rsidR="00C95092" w:rsidRDefault="00C95092">
      <w:pPr>
        <w:pStyle w:val="Heading1"/>
      </w:pPr>
      <w:r>
        <w:t>October 25, 2005</w:t>
      </w:r>
    </w:p>
    <w:p w14:paraId="4979FE54" w14:textId="77777777" w:rsidR="00C95092" w:rsidRDefault="00C95092">
      <w:pPr>
        <w:jc w:val="center"/>
        <w:rPr>
          <w:b/>
        </w:rPr>
      </w:pPr>
      <w:r>
        <w:rPr>
          <w:b/>
        </w:rPr>
        <w:t>9:15 a.m. - 1:45 p.m.</w:t>
      </w:r>
    </w:p>
    <w:p w14:paraId="681EBB13" w14:textId="77777777" w:rsidR="00C95092" w:rsidRDefault="00C95092">
      <w:pPr>
        <w:jc w:val="center"/>
        <w:rPr>
          <w:b/>
        </w:rPr>
      </w:pPr>
    </w:p>
    <w:p w14:paraId="7DFBAA94" w14:textId="77777777" w:rsidR="00C95092" w:rsidRDefault="00C95092">
      <w:pPr>
        <w:jc w:val="center"/>
        <w:rPr>
          <w:b/>
        </w:rPr>
      </w:pPr>
      <w:smartTag w:uri="urn:schemas-microsoft-com:office:smarttags" w:element="place">
        <w:smartTag w:uri="urn:schemas-microsoft-com:office:smarttags" w:element="PlaceName">
          <w:r>
            <w:rPr>
              <w:b/>
            </w:rPr>
            <w:t>Shrewsbury</w:t>
          </w:r>
        </w:smartTag>
        <w:r>
          <w:rPr>
            <w:b/>
          </w:rPr>
          <w:t xml:space="preserve"> </w:t>
        </w:r>
        <w:smartTag w:uri="urn:schemas-microsoft-com:office:smarttags" w:element="PlaceType">
          <w:r>
            <w:rPr>
              <w:b/>
            </w:rPr>
            <w:t>High School</w:t>
          </w:r>
        </w:smartTag>
      </w:smartTag>
    </w:p>
    <w:p w14:paraId="3ACBF86F" w14:textId="77777777" w:rsidR="00C95092" w:rsidRDefault="00C95092">
      <w:pPr>
        <w:jc w:val="center"/>
        <w:rPr>
          <w:b/>
        </w:rPr>
      </w:pPr>
      <w:smartTag w:uri="urn:schemas-microsoft-com:office:smarttags" w:element="address">
        <w:smartTag w:uri="urn:schemas-microsoft-com:office:smarttags" w:element="Street">
          <w:r>
            <w:rPr>
              <w:b/>
            </w:rPr>
            <w:t>64 Holden Street</w:t>
          </w:r>
        </w:smartTag>
        <w:r>
          <w:rPr>
            <w:b/>
          </w:rPr>
          <w:t xml:space="preserve">, </w:t>
        </w:r>
        <w:smartTag w:uri="urn:schemas-microsoft-com:office:smarttags" w:element="City">
          <w:r>
            <w:rPr>
              <w:b/>
            </w:rPr>
            <w:t>Shrewsbury</w:t>
          </w:r>
        </w:smartTag>
        <w:r>
          <w:rPr>
            <w:b/>
          </w:rPr>
          <w:t xml:space="preserve">, </w:t>
        </w:r>
        <w:smartTag w:uri="urn:schemas-microsoft-com:office:smarttags" w:element="State">
          <w:r>
            <w:rPr>
              <w:b/>
            </w:rPr>
            <w:t>Massachusetts</w:t>
          </w:r>
        </w:smartTag>
      </w:smartTag>
    </w:p>
    <w:p w14:paraId="3E06A027" w14:textId="77777777" w:rsidR="00C95092" w:rsidRDefault="00C95092">
      <w:pPr>
        <w:jc w:val="center"/>
        <w:rPr>
          <w:b/>
        </w:rPr>
      </w:pPr>
    </w:p>
    <w:p w14:paraId="1F3ACC3D" w14:textId="77777777" w:rsidR="00C95092" w:rsidRDefault="00C95092">
      <w:pPr>
        <w:jc w:val="center"/>
        <w:rPr>
          <w:b/>
        </w:rPr>
      </w:pPr>
    </w:p>
    <w:p w14:paraId="2DBA125C" w14:textId="77777777" w:rsidR="00C95092" w:rsidRDefault="00C95092">
      <w:pPr>
        <w:pStyle w:val="BodyText3"/>
        <w:rPr>
          <w:bCs w:val="0"/>
        </w:rPr>
      </w:pPr>
      <w:r>
        <w:rPr>
          <w:bCs w:val="0"/>
        </w:rPr>
        <w:t>Members of the Board of Education Present:</w:t>
      </w:r>
    </w:p>
    <w:p w14:paraId="565F10DD" w14:textId="77777777" w:rsidR="00C95092" w:rsidRDefault="00C95092">
      <w:pPr>
        <w:ind w:left="720"/>
        <w:rPr>
          <w:b/>
        </w:rPr>
      </w:pPr>
    </w:p>
    <w:p w14:paraId="1816C607" w14:textId="77777777" w:rsidR="00C95092" w:rsidRDefault="00C95092">
      <w:pPr>
        <w:ind w:left="720"/>
      </w:pPr>
      <w:r>
        <w:rPr>
          <w:b/>
        </w:rPr>
        <w:t xml:space="preserve">James A. </w:t>
      </w:r>
      <w:proofErr w:type="spellStart"/>
      <w:r>
        <w:rPr>
          <w:b/>
        </w:rPr>
        <w:t>Peyser</w:t>
      </w:r>
      <w:proofErr w:type="spellEnd"/>
      <w:r>
        <w:t>,</w:t>
      </w:r>
      <w:r>
        <w:rPr>
          <w:b/>
        </w:rPr>
        <w:t xml:space="preserve"> </w:t>
      </w:r>
      <w:r>
        <w:t>Chairman, Milton</w:t>
      </w:r>
    </w:p>
    <w:p w14:paraId="3CB7C8EB" w14:textId="77777777" w:rsidR="00C95092" w:rsidRDefault="00C95092">
      <w:pPr>
        <w:ind w:left="720"/>
      </w:pPr>
      <w:r>
        <w:rPr>
          <w:b/>
        </w:rPr>
        <w:t xml:space="preserve">J. Richard Crowley, </w:t>
      </w:r>
      <w:r>
        <w:rPr>
          <w:bCs/>
        </w:rPr>
        <w:t xml:space="preserve">Vice-Chairman, </w:t>
      </w:r>
      <w:smartTag w:uri="urn:schemas-microsoft-com:office:smarttags" w:element="City">
        <w:smartTag w:uri="urn:schemas-microsoft-com:office:smarttags" w:element="place">
          <w:r>
            <w:rPr>
              <w:bCs/>
            </w:rPr>
            <w:t>Andover</w:t>
          </w:r>
        </w:smartTag>
      </w:smartTag>
    </w:p>
    <w:p w14:paraId="71A3B90F" w14:textId="77777777" w:rsidR="00C95092" w:rsidRDefault="00C95092">
      <w:pPr>
        <w:ind w:left="720"/>
      </w:pPr>
      <w:proofErr w:type="spellStart"/>
      <w:smartTag w:uri="urn:schemas-microsoft-com:office:smarttags" w:element="place">
        <w:smartTag w:uri="urn:schemas-microsoft-com:office:smarttags" w:element="City">
          <w:r>
            <w:rPr>
              <w:b/>
            </w:rPr>
            <w:t>Harneen</w:t>
          </w:r>
          <w:proofErr w:type="spellEnd"/>
          <w:r>
            <w:rPr>
              <w:b/>
            </w:rPr>
            <w:t xml:space="preserve"> Chernow</w:t>
          </w:r>
        </w:smartTag>
        <w:r>
          <w:rPr>
            <w:b/>
          </w:rPr>
          <w:t>,</w:t>
        </w:r>
        <w:r>
          <w:t xml:space="preserve"> </w:t>
        </w:r>
        <w:smartTag w:uri="urn:schemas-microsoft-com:office:smarttags" w:element="country-region">
          <w:r>
            <w:t>Jamaica</w:t>
          </w:r>
        </w:smartTag>
      </w:smartTag>
      <w:r>
        <w:t xml:space="preserve"> Plain</w:t>
      </w:r>
    </w:p>
    <w:p w14:paraId="30FF5E8D" w14:textId="77777777" w:rsidR="00C95092" w:rsidRDefault="00C95092">
      <w:pPr>
        <w:ind w:left="720"/>
      </w:pPr>
      <w:r>
        <w:rPr>
          <w:b/>
        </w:rPr>
        <w:t>Judith Gill</w:t>
      </w:r>
      <w:r>
        <w:t>, Chancellor, Board of Higher Education, by Patricia Plummer, designee</w:t>
      </w:r>
    </w:p>
    <w:p w14:paraId="4FDB027E" w14:textId="77777777" w:rsidR="00C95092" w:rsidRDefault="00C95092">
      <w:pPr>
        <w:ind w:left="720"/>
        <w:rPr>
          <w:bCs/>
        </w:rPr>
      </w:pPr>
      <w:r>
        <w:rPr>
          <w:b/>
        </w:rPr>
        <w:t xml:space="preserve">Ann </w:t>
      </w:r>
      <w:proofErr w:type="spellStart"/>
      <w:r>
        <w:rPr>
          <w:b/>
        </w:rPr>
        <w:t>Reale</w:t>
      </w:r>
      <w:proofErr w:type="spellEnd"/>
      <w:r>
        <w:rPr>
          <w:bCs/>
        </w:rPr>
        <w:t>, Commissioner of Early Education and Care</w:t>
      </w:r>
    </w:p>
    <w:p w14:paraId="1FFB6940" w14:textId="77777777" w:rsidR="00C95092" w:rsidRDefault="00C95092">
      <w:pPr>
        <w:ind w:left="720"/>
      </w:pPr>
      <w:r>
        <w:rPr>
          <w:b/>
        </w:rPr>
        <w:t>Roberta Schaefer</w:t>
      </w:r>
      <w:r>
        <w:t>, Worcester</w:t>
      </w:r>
    </w:p>
    <w:p w14:paraId="0B018F0D" w14:textId="77777777" w:rsidR="00C95092" w:rsidRDefault="00C95092">
      <w:pPr>
        <w:ind w:left="720" w:right="-180"/>
        <w:rPr>
          <w:bCs/>
        </w:rPr>
      </w:pPr>
      <w:r>
        <w:rPr>
          <w:b/>
        </w:rPr>
        <w:t xml:space="preserve">Henry M. Thomas, III, </w:t>
      </w:r>
      <w:smartTag w:uri="urn:schemas-microsoft-com:office:smarttags" w:element="City">
        <w:smartTag w:uri="urn:schemas-microsoft-com:office:smarttags" w:element="place">
          <w:r>
            <w:t>Springfield</w:t>
          </w:r>
        </w:smartTag>
      </w:smartTag>
    </w:p>
    <w:p w14:paraId="55D98E2F" w14:textId="77777777" w:rsidR="00C95092" w:rsidRDefault="00C95092">
      <w:pPr>
        <w:ind w:left="720"/>
      </w:pPr>
      <w:r>
        <w:rPr>
          <w:b/>
        </w:rPr>
        <w:t xml:space="preserve">Jonathan </w:t>
      </w:r>
      <w:proofErr w:type="spellStart"/>
      <w:r>
        <w:rPr>
          <w:b/>
        </w:rPr>
        <w:t>Urbach</w:t>
      </w:r>
      <w:proofErr w:type="spellEnd"/>
      <w:r>
        <w:t xml:space="preserve">, Chair, Student Advisory Council, </w:t>
      </w:r>
      <w:smartTag w:uri="urn:schemas-microsoft-com:office:smarttags" w:element="City">
        <w:smartTag w:uri="urn:schemas-microsoft-com:office:smarttags" w:element="place">
          <w:r>
            <w:t>Falmouth</w:t>
          </w:r>
        </w:smartTag>
      </w:smartTag>
    </w:p>
    <w:p w14:paraId="16307E37" w14:textId="77777777" w:rsidR="00C95092" w:rsidRDefault="00C95092">
      <w:pPr>
        <w:ind w:left="720"/>
      </w:pPr>
    </w:p>
    <w:p w14:paraId="5D66AEFD" w14:textId="77777777" w:rsidR="00C95092" w:rsidRDefault="00C95092">
      <w:pPr>
        <w:ind w:left="720"/>
      </w:pPr>
      <w:r>
        <w:rPr>
          <w:b/>
        </w:rPr>
        <w:t xml:space="preserve">David P. Driscoll, </w:t>
      </w:r>
      <w:r>
        <w:t>Commissioner of Education, Secretary to the Board</w:t>
      </w:r>
    </w:p>
    <w:p w14:paraId="475403CA" w14:textId="77777777" w:rsidR="00C95092" w:rsidRDefault="00C95092">
      <w:pPr>
        <w:ind w:left="720"/>
      </w:pPr>
    </w:p>
    <w:p w14:paraId="7D223B17" w14:textId="77777777" w:rsidR="00C95092" w:rsidRDefault="00C95092">
      <w:pPr>
        <w:pStyle w:val="BodyText3"/>
        <w:rPr>
          <w:bCs w:val="0"/>
        </w:rPr>
      </w:pPr>
      <w:r>
        <w:rPr>
          <w:bCs w:val="0"/>
        </w:rPr>
        <w:t>Member of the Board of Education Absent:</w:t>
      </w:r>
    </w:p>
    <w:p w14:paraId="2541D1FA" w14:textId="77777777" w:rsidR="00C95092" w:rsidRDefault="00C95092">
      <w:pPr>
        <w:ind w:left="720"/>
        <w:rPr>
          <w:b/>
        </w:rPr>
      </w:pPr>
    </w:p>
    <w:p w14:paraId="69211798" w14:textId="77777777" w:rsidR="00C95092" w:rsidRDefault="00C95092">
      <w:pPr>
        <w:ind w:left="720"/>
      </w:pPr>
      <w:r>
        <w:rPr>
          <w:b/>
        </w:rPr>
        <w:t xml:space="preserve">Abigail </w:t>
      </w:r>
      <w:proofErr w:type="spellStart"/>
      <w:r>
        <w:rPr>
          <w:b/>
        </w:rPr>
        <w:t>Thernstrom</w:t>
      </w:r>
      <w:proofErr w:type="spellEnd"/>
      <w:r>
        <w:rPr>
          <w:b/>
        </w:rPr>
        <w:t xml:space="preserve">, </w:t>
      </w:r>
      <w:smartTag w:uri="urn:schemas-microsoft-com:office:smarttags" w:element="City">
        <w:smartTag w:uri="urn:schemas-microsoft-com:office:smarttags" w:element="place">
          <w:r>
            <w:rPr>
              <w:bCs/>
            </w:rPr>
            <w:t>Lexington</w:t>
          </w:r>
        </w:smartTag>
      </w:smartTag>
    </w:p>
    <w:p w14:paraId="35930FC4" w14:textId="77777777" w:rsidR="00C95092" w:rsidRDefault="00C95092">
      <w:pPr>
        <w:pStyle w:val="Heading3"/>
        <w:rPr>
          <w:rFonts w:ascii="Times New Roman" w:hAnsi="Times New Roman" w:cs="Times New Roman"/>
          <w:b w:val="0"/>
          <w:bCs w:val="0"/>
          <w:sz w:val="24"/>
        </w:rPr>
      </w:pPr>
      <w:r>
        <w:rPr>
          <w:rFonts w:ascii="Times New Roman" w:hAnsi="Times New Roman" w:cs="Times New Roman"/>
          <w:b w:val="0"/>
          <w:bCs w:val="0"/>
          <w:sz w:val="24"/>
        </w:rPr>
        <w:t xml:space="preserve">Chairman James A. </w:t>
      </w:r>
      <w:proofErr w:type="spellStart"/>
      <w:r>
        <w:rPr>
          <w:rFonts w:ascii="Times New Roman" w:hAnsi="Times New Roman" w:cs="Times New Roman"/>
          <w:b w:val="0"/>
          <w:bCs w:val="0"/>
          <w:sz w:val="24"/>
        </w:rPr>
        <w:t>Peyser</w:t>
      </w:r>
      <w:proofErr w:type="spellEnd"/>
      <w:r>
        <w:rPr>
          <w:rFonts w:ascii="Times New Roman" w:hAnsi="Times New Roman" w:cs="Times New Roman"/>
          <w:b w:val="0"/>
          <w:bCs w:val="0"/>
          <w:sz w:val="24"/>
        </w:rPr>
        <w:t xml:space="preserve"> called the meeting to order at 9:15 a.m.</w:t>
      </w:r>
    </w:p>
    <w:p w14:paraId="65D09B1B" w14:textId="77777777" w:rsidR="00C95092" w:rsidRDefault="00C95092">
      <w:pPr>
        <w:pStyle w:val="Heading3"/>
        <w:rPr>
          <w:rFonts w:ascii="Times New Roman" w:hAnsi="Times New Roman" w:cs="Times New Roman"/>
          <w:bCs w:val="0"/>
          <w:snapToGrid w:val="0"/>
          <w:sz w:val="24"/>
        </w:rPr>
      </w:pPr>
      <w:r>
        <w:rPr>
          <w:rFonts w:ascii="Times New Roman" w:hAnsi="Times New Roman" w:cs="Times New Roman"/>
          <w:bCs w:val="0"/>
          <w:snapToGrid w:val="0"/>
          <w:sz w:val="24"/>
        </w:rPr>
        <w:t xml:space="preserve">Comments from the Chairman </w:t>
      </w:r>
    </w:p>
    <w:p w14:paraId="0EDB50E6" w14:textId="77777777" w:rsidR="00C95092" w:rsidRDefault="00C95092">
      <w:pPr>
        <w:rPr>
          <w:bCs/>
          <w:snapToGrid w:val="0"/>
        </w:rPr>
      </w:pPr>
      <w:r>
        <w:t xml:space="preserve">Chairman </w:t>
      </w:r>
      <w:proofErr w:type="spellStart"/>
      <w:r>
        <w:t>Peyser</w:t>
      </w:r>
      <w:proofErr w:type="spellEnd"/>
      <w:r>
        <w:t xml:space="preserve"> thanked </w:t>
      </w:r>
      <w:smartTag w:uri="urn:schemas-microsoft-com:office:smarttags" w:element="place">
        <w:smartTag w:uri="urn:schemas-microsoft-com:office:smarttags" w:element="PlaceName">
          <w:r>
            <w:t>Shrewsbury</w:t>
          </w:r>
        </w:smartTag>
        <w:r>
          <w:t xml:space="preserve"> </w:t>
        </w:r>
        <w:smartTag w:uri="urn:schemas-microsoft-com:office:smarttags" w:element="PlaceType">
          <w:r>
            <w:t>High School</w:t>
          </w:r>
        </w:smartTag>
      </w:smartTag>
      <w:r>
        <w:t xml:space="preserve"> for hosting the Board meeting.  Daniel </w:t>
      </w:r>
      <w:proofErr w:type="spellStart"/>
      <w:r>
        <w:t>Gutekanst</w:t>
      </w:r>
      <w:proofErr w:type="spellEnd"/>
      <w:r>
        <w:t xml:space="preserve">, principal of </w:t>
      </w:r>
      <w:smartTag w:uri="urn:schemas-microsoft-com:office:smarttags" w:element="place">
        <w:smartTag w:uri="urn:schemas-microsoft-com:office:smarttags" w:element="PlaceName">
          <w:r>
            <w:t>Shrewsbury</w:t>
          </w:r>
        </w:smartTag>
        <w:r>
          <w:t xml:space="preserve"> </w:t>
        </w:r>
        <w:smartTag w:uri="urn:schemas-microsoft-com:office:smarttags" w:element="PlaceType">
          <w:r>
            <w:t>High School</w:t>
          </w:r>
        </w:smartTag>
      </w:smartTag>
      <w:r>
        <w:t>, welcomed the Board on behalf of Superintendent Anthony Bent and the school community.</w:t>
      </w:r>
    </w:p>
    <w:p w14:paraId="0EBB4539" w14:textId="77777777" w:rsidR="00C95092" w:rsidRDefault="00C95092">
      <w:pPr>
        <w:pStyle w:val="Heading4"/>
        <w:rPr>
          <w:rFonts w:ascii="New York" w:hAnsi="New York"/>
        </w:rPr>
      </w:pPr>
    </w:p>
    <w:p w14:paraId="415B61FD" w14:textId="77777777" w:rsidR="00C95092" w:rsidRDefault="00C95092">
      <w:pPr>
        <w:pStyle w:val="Heading4"/>
      </w:pPr>
      <w:r>
        <w:br w:type="page"/>
      </w:r>
      <w:r>
        <w:lastRenderedPageBreak/>
        <w:t>Statements from the Public</w:t>
      </w:r>
    </w:p>
    <w:p w14:paraId="69CB0F48" w14:textId="77777777" w:rsidR="00C95092" w:rsidRDefault="00C95092">
      <w:pPr>
        <w:rPr>
          <w:b/>
          <w:bCs/>
        </w:rPr>
      </w:pPr>
    </w:p>
    <w:p w14:paraId="2E163E56" w14:textId="77777777" w:rsidR="00C95092" w:rsidRDefault="00C95092">
      <w:pPr>
        <w:numPr>
          <w:ilvl w:val="0"/>
          <w:numId w:val="16"/>
        </w:numPr>
      </w:pPr>
      <w:r>
        <w:t xml:space="preserve">Steven Bradley, President of Bay State Health Systems, addressed the Board on the status of </w:t>
      </w:r>
      <w:smartTag w:uri="urn:schemas-microsoft-com:office:smarttags" w:element="PlaceName">
        <w:r>
          <w:t>Putnam</w:t>
        </w:r>
      </w:smartTag>
      <w:r>
        <w:t xml:space="preserve"> </w:t>
      </w:r>
      <w:smartTag w:uri="urn:schemas-microsoft-com:office:smarttags" w:element="PlaceName">
        <w:r>
          <w:t>Vocational</w:t>
        </w:r>
      </w:smartTag>
      <w:r>
        <w:t xml:space="preserve"> </w:t>
      </w:r>
      <w:smartTag w:uri="urn:schemas-microsoft-com:office:smarttags" w:element="PlaceName">
        <w:r>
          <w:t>Technical</w:t>
        </w:r>
      </w:smartTag>
      <w:r>
        <w:t xml:space="preserve"> </w:t>
      </w:r>
      <w:smartTag w:uri="urn:schemas-microsoft-com:office:smarttags" w:element="PlaceType">
        <w:r>
          <w:t>High School</w:t>
        </w:r>
      </w:smartTag>
      <w:r>
        <w:t xml:space="preserve"> in </w:t>
      </w:r>
      <w:smartTag w:uri="urn:schemas-microsoft-com:office:smarttags" w:element="City">
        <w:smartTag w:uri="urn:schemas-microsoft-com:office:smarttags" w:element="place">
          <w:r>
            <w:t>Springfield</w:t>
          </w:r>
        </w:smartTag>
      </w:smartTag>
      <w:r>
        <w:t>.</w:t>
      </w:r>
    </w:p>
    <w:p w14:paraId="2662226A" w14:textId="77777777" w:rsidR="00C95092" w:rsidRDefault="00C95092">
      <w:pPr>
        <w:numPr>
          <w:ilvl w:val="0"/>
          <w:numId w:val="16"/>
        </w:numPr>
      </w:pPr>
      <w:r>
        <w:t xml:space="preserve">Mindy </w:t>
      </w:r>
      <w:proofErr w:type="spellStart"/>
      <w:r>
        <w:t>Brodecki</w:t>
      </w:r>
      <w:proofErr w:type="spellEnd"/>
      <w:r>
        <w:t xml:space="preserve">, President of the Parent Teacher Association of Putnam Vocational Technical High School, addressed the Board on the status of </w:t>
      </w:r>
      <w:smartTag w:uri="urn:schemas-microsoft-com:office:smarttags" w:element="PlaceName">
        <w:r>
          <w:t>Putnam</w:t>
        </w:r>
      </w:smartTag>
      <w:r>
        <w:t xml:space="preserve"> </w:t>
      </w:r>
      <w:smartTag w:uri="urn:schemas-microsoft-com:office:smarttags" w:element="PlaceName">
        <w:r>
          <w:t>Vocational</w:t>
        </w:r>
      </w:smartTag>
      <w:r>
        <w:t xml:space="preserve"> </w:t>
      </w:r>
      <w:smartTag w:uri="urn:schemas-microsoft-com:office:smarttags" w:element="PlaceName">
        <w:r>
          <w:t>Technical</w:t>
        </w:r>
      </w:smartTag>
      <w:r>
        <w:t xml:space="preserve"> </w:t>
      </w:r>
      <w:smartTag w:uri="urn:schemas-microsoft-com:office:smarttags" w:element="PlaceType">
        <w:r>
          <w:t>High School</w:t>
        </w:r>
      </w:smartTag>
      <w:r>
        <w:t xml:space="preserve"> in </w:t>
      </w:r>
      <w:smartTag w:uri="urn:schemas-microsoft-com:office:smarttags" w:element="City">
        <w:smartTag w:uri="urn:schemas-microsoft-com:office:smarttags" w:element="place">
          <w:r>
            <w:t>Springfield</w:t>
          </w:r>
        </w:smartTag>
      </w:smartTag>
      <w:r>
        <w:t>.</w:t>
      </w:r>
    </w:p>
    <w:p w14:paraId="1DCF06B0" w14:textId="77777777" w:rsidR="00C95092" w:rsidRDefault="00C95092">
      <w:pPr>
        <w:numPr>
          <w:ilvl w:val="0"/>
          <w:numId w:val="16"/>
        </w:numPr>
      </w:pPr>
      <w:r>
        <w:t xml:space="preserve">Dale Allen, representing </w:t>
      </w:r>
      <w:smartTag w:uri="urn:schemas-microsoft-com:office:smarttags" w:element="PlaceName">
        <w:r>
          <w:t>Springfield</w:t>
        </w:r>
      </w:smartTag>
      <w:r>
        <w:t xml:space="preserve"> </w:t>
      </w:r>
      <w:smartTag w:uri="urn:schemas-microsoft-com:office:smarttags" w:element="PlaceType">
        <w:r>
          <w:t>College</w:t>
        </w:r>
      </w:smartTag>
      <w:r>
        <w:t xml:space="preserve">, addressed the Board on the status of </w:t>
      </w:r>
      <w:smartTag w:uri="urn:schemas-microsoft-com:office:smarttags" w:element="PlaceName">
        <w:r>
          <w:t>Putnam</w:t>
        </w:r>
      </w:smartTag>
      <w:r>
        <w:t xml:space="preserve"> </w:t>
      </w:r>
      <w:smartTag w:uri="urn:schemas-microsoft-com:office:smarttags" w:element="PlaceName">
        <w:r>
          <w:t>Vocational</w:t>
        </w:r>
      </w:smartTag>
      <w:r>
        <w:t xml:space="preserve"> </w:t>
      </w:r>
      <w:smartTag w:uri="urn:schemas-microsoft-com:office:smarttags" w:element="PlaceName">
        <w:r>
          <w:t>Technical</w:t>
        </w:r>
      </w:smartTag>
      <w:r>
        <w:t xml:space="preserve"> </w:t>
      </w:r>
      <w:smartTag w:uri="urn:schemas-microsoft-com:office:smarttags" w:element="PlaceType">
        <w:r>
          <w:t>High School</w:t>
        </w:r>
      </w:smartTag>
      <w:r>
        <w:t xml:space="preserve"> in </w:t>
      </w:r>
      <w:smartTag w:uri="urn:schemas-microsoft-com:office:smarttags" w:element="City">
        <w:smartTag w:uri="urn:schemas-microsoft-com:office:smarttags" w:element="place">
          <w:r>
            <w:t>Springfield</w:t>
          </w:r>
        </w:smartTag>
      </w:smartTag>
      <w:r>
        <w:t>.</w:t>
      </w:r>
    </w:p>
    <w:p w14:paraId="2A406109" w14:textId="77777777" w:rsidR="00C95092" w:rsidRDefault="00C95092">
      <w:pPr>
        <w:ind w:left="360"/>
      </w:pPr>
      <w:r>
        <w:t xml:space="preserve"> </w:t>
      </w:r>
    </w:p>
    <w:p w14:paraId="02D75A9C" w14:textId="77777777" w:rsidR="00C95092" w:rsidRDefault="00C95092">
      <w:pPr>
        <w:pStyle w:val="Heading4"/>
        <w:rPr>
          <w:rFonts w:ascii="New York" w:hAnsi="New York"/>
        </w:rPr>
      </w:pPr>
    </w:p>
    <w:p w14:paraId="1ABBB8F6" w14:textId="77777777" w:rsidR="00C95092" w:rsidRDefault="00C95092">
      <w:pPr>
        <w:pStyle w:val="Heading4"/>
        <w:rPr>
          <w:rFonts w:ascii="New York" w:hAnsi="New York"/>
        </w:rPr>
      </w:pPr>
      <w:r>
        <w:rPr>
          <w:rFonts w:ascii="New York" w:hAnsi="New York"/>
        </w:rPr>
        <w:t>Approval of the Minutes</w:t>
      </w:r>
    </w:p>
    <w:p w14:paraId="2EB3883E" w14:textId="77777777" w:rsidR="00C95092" w:rsidRDefault="00C95092">
      <w:pPr>
        <w:rPr>
          <w:rFonts w:ascii="New York" w:hAnsi="New York"/>
          <w:b/>
          <w:bCs/>
        </w:rPr>
      </w:pPr>
    </w:p>
    <w:p w14:paraId="387E78F5" w14:textId="77777777" w:rsidR="00C95092" w:rsidRDefault="00C95092">
      <w:pPr>
        <w:rPr>
          <w:rFonts w:ascii="New York" w:hAnsi="New York"/>
          <w:b/>
          <w:bCs/>
        </w:rPr>
      </w:pPr>
      <w:r>
        <w:rPr>
          <w:rFonts w:ascii="New York" w:hAnsi="New York"/>
          <w:b/>
          <w:bCs/>
        </w:rPr>
        <w:t>On a motion duly made and seconded, it was:</w:t>
      </w:r>
    </w:p>
    <w:p w14:paraId="66F31EF3" w14:textId="77777777" w:rsidR="00C95092" w:rsidRDefault="00C95092">
      <w:pPr>
        <w:rPr>
          <w:rFonts w:ascii="New York" w:hAnsi="New York"/>
          <w:b/>
          <w:bCs/>
        </w:rPr>
      </w:pPr>
    </w:p>
    <w:p w14:paraId="17F74937" w14:textId="77777777" w:rsidR="00C95092" w:rsidRDefault="00C95092">
      <w:pPr>
        <w:ind w:left="1440" w:hanging="1440"/>
        <w:rPr>
          <w:rFonts w:ascii="New York" w:hAnsi="New York"/>
          <w:b/>
          <w:bCs/>
        </w:rPr>
      </w:pPr>
      <w:r>
        <w:rPr>
          <w:rFonts w:ascii="New York" w:hAnsi="New York"/>
          <w:b/>
          <w:bCs/>
        </w:rPr>
        <w:t>VOTED:</w:t>
      </w:r>
      <w:r>
        <w:rPr>
          <w:rFonts w:ascii="New York" w:hAnsi="New York"/>
          <w:b/>
          <w:bCs/>
        </w:rPr>
        <w:tab/>
        <w:t xml:space="preserve">that the Board of Education approve the minutes of the </w:t>
      </w:r>
    </w:p>
    <w:p w14:paraId="04C07CE7" w14:textId="77777777" w:rsidR="00C95092" w:rsidRDefault="00C95092">
      <w:pPr>
        <w:ind w:left="1440"/>
        <w:rPr>
          <w:rFonts w:ascii="New York" w:hAnsi="New York"/>
        </w:rPr>
      </w:pPr>
      <w:r>
        <w:rPr>
          <w:rFonts w:ascii="New York" w:hAnsi="New York"/>
          <w:b/>
          <w:bCs/>
        </w:rPr>
        <w:t>September 27, 2005 regular meeting, as presented by the Commissioner.</w:t>
      </w:r>
    </w:p>
    <w:p w14:paraId="67846D0D" w14:textId="77777777" w:rsidR="00C95092" w:rsidRDefault="00C95092">
      <w:pPr>
        <w:pStyle w:val="Heading3"/>
        <w:rPr>
          <w:rFonts w:ascii="Times New Roman" w:hAnsi="Times New Roman" w:cs="Times New Roman"/>
          <w:b w:val="0"/>
          <w:bCs w:val="0"/>
          <w:sz w:val="24"/>
        </w:rPr>
      </w:pPr>
      <w:r>
        <w:rPr>
          <w:rFonts w:ascii="Times New Roman" w:hAnsi="Times New Roman" w:cs="Times New Roman"/>
          <w:b w:val="0"/>
          <w:bCs w:val="0"/>
          <w:sz w:val="24"/>
        </w:rPr>
        <w:t>The vote was unanimous.</w:t>
      </w:r>
    </w:p>
    <w:p w14:paraId="5E588255" w14:textId="77777777" w:rsidR="00C95092" w:rsidRDefault="00C95092"/>
    <w:p w14:paraId="048CE554" w14:textId="77777777" w:rsidR="00C95092" w:rsidRDefault="00C95092">
      <w:pPr>
        <w:pStyle w:val="Heading3"/>
        <w:numPr>
          <w:ilvl w:val="0"/>
          <w:numId w:val="15"/>
        </w:numPr>
        <w:rPr>
          <w:rFonts w:ascii="Times New Roman" w:hAnsi="Times New Roman" w:cs="Times New Roman"/>
          <w:bCs w:val="0"/>
          <w:snapToGrid w:val="0"/>
          <w:sz w:val="24"/>
        </w:rPr>
      </w:pPr>
      <w:r>
        <w:rPr>
          <w:rFonts w:ascii="Times New Roman" w:hAnsi="Times New Roman" w:cs="Times New Roman"/>
          <w:bCs w:val="0"/>
          <w:snapToGrid w:val="0"/>
          <w:sz w:val="24"/>
        </w:rPr>
        <w:t xml:space="preserve">Board of Education Budget Proposal for FY 07 </w:t>
      </w:r>
    </w:p>
    <w:p w14:paraId="2C4670F4" w14:textId="77777777" w:rsidR="00C95092" w:rsidRDefault="00C95092">
      <w:pPr>
        <w:tabs>
          <w:tab w:val="left" w:pos="0"/>
        </w:tabs>
        <w:rPr>
          <w:snapToGrid w:val="0"/>
        </w:rPr>
      </w:pPr>
      <w:r>
        <w:rPr>
          <w:snapToGrid w:val="0"/>
        </w:rPr>
        <w:t xml:space="preserve">The Board discussed its FY 07 budget proposal, which was prepared by the Board’s budget committee – Chairman James </w:t>
      </w:r>
      <w:proofErr w:type="spellStart"/>
      <w:r>
        <w:rPr>
          <w:snapToGrid w:val="0"/>
        </w:rPr>
        <w:t>Peyser</w:t>
      </w:r>
      <w:proofErr w:type="spellEnd"/>
      <w:r>
        <w:rPr>
          <w:snapToGrid w:val="0"/>
        </w:rPr>
        <w:t xml:space="preserve">, Vice Chairman Richard Crowley and Ann </w:t>
      </w:r>
      <w:proofErr w:type="spellStart"/>
      <w:r>
        <w:rPr>
          <w:snapToGrid w:val="0"/>
        </w:rPr>
        <w:t>Reale</w:t>
      </w:r>
      <w:proofErr w:type="spellEnd"/>
      <w:r>
        <w:rPr>
          <w:snapToGrid w:val="0"/>
        </w:rPr>
        <w:t xml:space="preserve"> – in collaboration with Commissioner Driscoll, Chief Financial Officer Tony DeLorenzo, and Associate Commissioner for School Finance Jeff </w:t>
      </w:r>
      <w:proofErr w:type="spellStart"/>
      <w:r>
        <w:rPr>
          <w:snapToGrid w:val="0"/>
        </w:rPr>
        <w:t>Wulfson</w:t>
      </w:r>
      <w:proofErr w:type="spellEnd"/>
      <w:r>
        <w:rPr>
          <w:snapToGrid w:val="0"/>
        </w:rPr>
        <w:t xml:space="preserve">.  Chairman </w:t>
      </w:r>
      <w:proofErr w:type="spellStart"/>
      <w:r>
        <w:rPr>
          <w:snapToGrid w:val="0"/>
        </w:rPr>
        <w:t>Peyser</w:t>
      </w:r>
      <w:proofErr w:type="spellEnd"/>
      <w:r>
        <w:rPr>
          <w:snapToGrid w:val="0"/>
        </w:rPr>
        <w:t xml:space="preserve"> reported that the FY 07 education budget proposal totals $3.992 billion, which is $219.3 million over the FY 06 state budget for education. Among other things, the proposed budget increases Chapter 70 aid by $113.4 million, adds $6.4 million to the circuit breaker special education funding program, and consolidates three existing and seven new programs into a $72.4 million account for quality assistance to schools and districts. Other increases are proposed for data reporting, adult learning centers, information technology, student assessment, and charter school reimbursements. </w:t>
      </w:r>
    </w:p>
    <w:p w14:paraId="25680547" w14:textId="77777777" w:rsidR="00C95092" w:rsidRDefault="00C95092">
      <w:pPr>
        <w:tabs>
          <w:tab w:val="left" w:pos="0"/>
        </w:tabs>
        <w:rPr>
          <w:snapToGrid w:val="0"/>
        </w:rPr>
      </w:pPr>
    </w:p>
    <w:p w14:paraId="229F36F5" w14:textId="77777777" w:rsidR="00C95092" w:rsidRDefault="00C95092">
      <w:pPr>
        <w:tabs>
          <w:tab w:val="left" w:pos="0"/>
        </w:tabs>
        <w:rPr>
          <w:snapToGrid w:val="0"/>
        </w:rPr>
      </w:pPr>
      <w:r>
        <w:rPr>
          <w:snapToGrid w:val="0"/>
        </w:rPr>
        <w:t xml:space="preserve">Chairman </w:t>
      </w:r>
      <w:proofErr w:type="spellStart"/>
      <w:r>
        <w:rPr>
          <w:snapToGrid w:val="0"/>
        </w:rPr>
        <w:t>Peyser</w:t>
      </w:r>
      <w:proofErr w:type="spellEnd"/>
      <w:r>
        <w:rPr>
          <w:snapToGrid w:val="0"/>
        </w:rPr>
        <w:t xml:space="preserve"> noted that the budget committee considered the Governor’s education reform proposal in their deliberations, and that several items from the Governor’s proposal are incorporated into the proposed budget. He added that the proposed budget would strengthen significantly the Department’s capacity to prevent and address under-performance in schools and districts.  </w:t>
      </w:r>
    </w:p>
    <w:p w14:paraId="510C1764" w14:textId="77777777" w:rsidR="00C95092" w:rsidRDefault="00C95092">
      <w:pPr>
        <w:tabs>
          <w:tab w:val="left" w:pos="0"/>
        </w:tabs>
        <w:rPr>
          <w:snapToGrid w:val="0"/>
        </w:rPr>
      </w:pPr>
    </w:p>
    <w:p w14:paraId="57EA2E9E" w14:textId="77777777" w:rsidR="00C95092" w:rsidRDefault="00C95092">
      <w:pPr>
        <w:tabs>
          <w:tab w:val="left" w:pos="0"/>
        </w:tabs>
        <w:rPr>
          <w:snapToGrid w:val="0"/>
        </w:rPr>
      </w:pPr>
      <w:r>
        <w:rPr>
          <w:snapToGrid w:val="0"/>
        </w:rPr>
        <w:t>Commissioner Driscoll stated that this budget includes the funding necessary to achieve the Commonwealth’s educational priorities for FY 07. He noted that the Legislature and the Governor are continuing to review the Chapter 70 funding formula.  The Commissioner commended the budget committee’s work, and asked the Board to consider voting on the budget immediately, so that the Board’s proposal could be sent to the Governor as soon as possible.</w:t>
      </w:r>
    </w:p>
    <w:p w14:paraId="4E0B54B1" w14:textId="77777777" w:rsidR="00C95092" w:rsidRDefault="00C95092">
      <w:pPr>
        <w:tabs>
          <w:tab w:val="left" w:pos="0"/>
        </w:tabs>
        <w:rPr>
          <w:snapToGrid w:val="0"/>
        </w:rPr>
      </w:pPr>
      <w:r>
        <w:rPr>
          <w:snapToGrid w:val="0"/>
        </w:rPr>
        <w:lastRenderedPageBreak/>
        <w:t xml:space="preserve">Board member </w:t>
      </w:r>
      <w:proofErr w:type="spellStart"/>
      <w:r>
        <w:rPr>
          <w:snapToGrid w:val="0"/>
        </w:rPr>
        <w:t>Harneen</w:t>
      </w:r>
      <w:proofErr w:type="spellEnd"/>
      <w:r>
        <w:rPr>
          <w:snapToGrid w:val="0"/>
        </w:rPr>
        <w:t xml:space="preserve"> Chernow expressed her support for the increase in the Adult Basic Education line item, and added that she could not support differential pay for teachers.  Chairman </w:t>
      </w:r>
      <w:proofErr w:type="spellStart"/>
      <w:r>
        <w:rPr>
          <w:snapToGrid w:val="0"/>
        </w:rPr>
        <w:t>Peyser</w:t>
      </w:r>
      <w:proofErr w:type="spellEnd"/>
      <w:r>
        <w:rPr>
          <w:snapToGrid w:val="0"/>
        </w:rPr>
        <w:t xml:space="preserve"> responded that the performance pay would be in addition to pay schedules determined through collective bargaining, and that the details remain to be determined through legislation. Several Board members commended the budget committee for proposing the new increased and consolidated line item for quality assistance to schools and districts, stating that it would provide flexibility for the Department to target the funds where needed to close the achievement gap and move more students to proficiency. The Commissioner said if the Legislature enacts the consolidated line item for FY 07, he would expect to present to the Board major decisions on allocating the funds. The Board waived the “Schaefer Rule” and agreed to vote on the budget immediately, rather than hold it until the November meeting.</w:t>
      </w:r>
    </w:p>
    <w:p w14:paraId="23BCD65B" w14:textId="77777777" w:rsidR="00C95092" w:rsidRDefault="00C95092">
      <w:pPr>
        <w:tabs>
          <w:tab w:val="left" w:pos="0"/>
        </w:tabs>
        <w:rPr>
          <w:snapToGrid w:val="0"/>
        </w:rPr>
      </w:pPr>
    </w:p>
    <w:p w14:paraId="1E78228C" w14:textId="77777777" w:rsidR="00C95092" w:rsidRDefault="00C95092">
      <w:pPr>
        <w:pStyle w:val="BodyText3"/>
        <w:tabs>
          <w:tab w:val="left" w:pos="0"/>
        </w:tabs>
        <w:rPr>
          <w:snapToGrid w:val="0"/>
        </w:rPr>
      </w:pPr>
      <w:r>
        <w:rPr>
          <w:snapToGrid w:val="0"/>
        </w:rPr>
        <w:t>On a motion duly made and seconded, it was:</w:t>
      </w:r>
    </w:p>
    <w:p w14:paraId="01D22543" w14:textId="77777777" w:rsidR="00C95092" w:rsidRDefault="00C95092">
      <w:pPr>
        <w:tabs>
          <w:tab w:val="left" w:pos="0"/>
        </w:tabs>
        <w:rPr>
          <w:b/>
          <w:bCs/>
          <w:snapToGrid w:val="0"/>
        </w:rPr>
      </w:pPr>
    </w:p>
    <w:p w14:paraId="75EC2AFE" w14:textId="77777777" w:rsidR="00C95092" w:rsidRDefault="00C95092">
      <w:pPr>
        <w:ind w:left="1440" w:hanging="1440"/>
      </w:pPr>
      <w:r>
        <w:rPr>
          <w:b/>
          <w:bCs/>
          <w:snapToGrid w:val="0"/>
        </w:rPr>
        <w:t>VOTED:</w:t>
      </w:r>
      <w:r>
        <w:rPr>
          <w:b/>
          <w:bCs/>
          <w:snapToGrid w:val="0"/>
        </w:rPr>
        <w:tab/>
      </w:r>
      <w:r>
        <w:rPr>
          <w:b/>
          <w:bCs/>
        </w:rPr>
        <w:t>that the Board of Education, in accordance with G.L. c. 69, § 1A, approve the FY 2007 budget proposal, and authorize the Commissioner to transmit the budget proposal to the House and Senate Committees on Ways and Means, the Joint Committee on Education, and the Secretary of Administration and Finance.</w:t>
      </w:r>
      <w:r>
        <w:t xml:space="preserve">    </w:t>
      </w:r>
    </w:p>
    <w:p w14:paraId="003A4033" w14:textId="77777777" w:rsidR="00C95092" w:rsidRDefault="00C95092">
      <w:pPr>
        <w:ind w:left="1440" w:hanging="1440"/>
      </w:pPr>
    </w:p>
    <w:p w14:paraId="55BD9A8D" w14:textId="77777777" w:rsidR="00C95092" w:rsidRDefault="00C95092">
      <w:pPr>
        <w:rPr>
          <w:snapToGrid w:val="0"/>
        </w:rPr>
      </w:pPr>
      <w:r>
        <w:t xml:space="preserve">The motion passed 7:1.  Board member </w:t>
      </w:r>
      <w:proofErr w:type="spellStart"/>
      <w:r>
        <w:t>Harneen</w:t>
      </w:r>
      <w:proofErr w:type="spellEnd"/>
      <w:r>
        <w:t xml:space="preserve"> Chernow voted in opposition.  </w:t>
      </w:r>
      <w:r>
        <w:rPr>
          <w:snapToGrid w:val="0"/>
        </w:rPr>
        <w:t>I</w:t>
      </w:r>
      <w:r>
        <w:t>n accordance with state law, the Commissioner will transmit the budget proposal to the House and Senate Committees on Ways and Means, the Joint Committee on Education, and the Secretary of Administration and Finance.</w:t>
      </w:r>
      <w:r>
        <w:rPr>
          <w:snapToGrid w:val="0"/>
        </w:rPr>
        <w:t xml:space="preserve">  </w:t>
      </w:r>
    </w:p>
    <w:p w14:paraId="65DEEBA3" w14:textId="77777777" w:rsidR="00C95092" w:rsidRDefault="00C95092">
      <w:pPr>
        <w:rPr>
          <w:b/>
          <w:bCs/>
          <w:snapToGrid w:val="0"/>
        </w:rPr>
      </w:pPr>
    </w:p>
    <w:p w14:paraId="3402C154" w14:textId="77777777" w:rsidR="00C95092" w:rsidRDefault="00C95092">
      <w:pPr>
        <w:pStyle w:val="Heading3"/>
        <w:numPr>
          <w:ilvl w:val="0"/>
          <w:numId w:val="15"/>
        </w:numPr>
        <w:rPr>
          <w:rFonts w:ascii="Times New Roman" w:hAnsi="Times New Roman" w:cs="Times New Roman"/>
          <w:snapToGrid w:val="0"/>
          <w:sz w:val="24"/>
        </w:rPr>
      </w:pPr>
      <w:r>
        <w:rPr>
          <w:rFonts w:ascii="Times New Roman" w:hAnsi="Times New Roman" w:cs="Times New Roman"/>
          <w:snapToGrid w:val="0"/>
          <w:sz w:val="24"/>
        </w:rPr>
        <w:t xml:space="preserve">Competency Determination: Reviewing the Standard </w:t>
      </w:r>
    </w:p>
    <w:p w14:paraId="68BF89AE" w14:textId="77777777" w:rsidR="00C95092" w:rsidRDefault="00C95092">
      <w:pPr>
        <w:rPr>
          <w:bCs/>
          <w:snapToGrid w:val="0"/>
        </w:rPr>
      </w:pPr>
      <w:r>
        <w:rPr>
          <w:bCs/>
          <w:snapToGrid w:val="0"/>
        </w:rPr>
        <w:t xml:space="preserve">The Board had an initial discussion to review the competency determination standard.  In 1999, the Board established the standard for the competency determination, which is the prerequisite for high school graduation under </w:t>
      </w:r>
      <w:smartTag w:uri="urn:schemas-microsoft-com:office:smarttags" w:element="State">
        <w:smartTag w:uri="urn:schemas-microsoft-com:office:smarttags" w:element="place">
          <w:r>
            <w:rPr>
              <w:bCs/>
              <w:snapToGrid w:val="0"/>
            </w:rPr>
            <w:t>Massachusetts</w:t>
          </w:r>
        </w:smartTag>
      </w:smartTag>
      <w:r>
        <w:rPr>
          <w:bCs/>
          <w:snapToGrid w:val="0"/>
        </w:rPr>
        <w:t xml:space="preserve"> law. For purposes of the competency determination, the Board set 220 as the minimum passing score on the grade 10 MCAS tests in English language arts and mathematics. At that time, the Board stated that the passing standard should be raised in the future. Chairman </w:t>
      </w:r>
      <w:proofErr w:type="spellStart"/>
      <w:r>
        <w:rPr>
          <w:bCs/>
          <w:snapToGrid w:val="0"/>
        </w:rPr>
        <w:t>Peyser</w:t>
      </w:r>
      <w:proofErr w:type="spellEnd"/>
      <w:r>
        <w:rPr>
          <w:bCs/>
          <w:snapToGrid w:val="0"/>
        </w:rPr>
        <w:t xml:space="preserve"> initiated the discussion, stating that the overall goal is to move students to proficiency and readiness for higher education and the workplace, while ensuring that the system is fair.  He asked members to consider what additional information the Board needs, and the process that the Board should follow.</w:t>
      </w:r>
    </w:p>
    <w:p w14:paraId="1711D412" w14:textId="77777777" w:rsidR="00C95092" w:rsidRDefault="00C95092">
      <w:pPr>
        <w:rPr>
          <w:bCs/>
          <w:snapToGrid w:val="0"/>
        </w:rPr>
      </w:pPr>
    </w:p>
    <w:p w14:paraId="220173AF" w14:textId="77777777" w:rsidR="00C95092" w:rsidRDefault="00C95092">
      <w:pPr>
        <w:rPr>
          <w:bCs/>
          <w:snapToGrid w:val="0"/>
        </w:rPr>
      </w:pPr>
      <w:r>
        <w:rPr>
          <w:bCs/>
          <w:snapToGrid w:val="0"/>
        </w:rPr>
        <w:t xml:space="preserve">Commissioner Driscoll said the Board set the right floor in 1999, as evidenced by the fact that all categories of students are meeting the standard in very high numbers. The issue now is how to maintain a uniform standard for all students and boost the number of students reaching proficiency. Board member Henry Thomas expressed confidence that students will meet the challenge of higher expectations if they have adequate support, and added that the question is not whether to raise the graduation standard, but when. </w:t>
      </w:r>
    </w:p>
    <w:p w14:paraId="52AD19E9" w14:textId="77777777" w:rsidR="00C95092" w:rsidRDefault="00C95092">
      <w:pPr>
        <w:rPr>
          <w:bCs/>
          <w:snapToGrid w:val="0"/>
        </w:rPr>
      </w:pPr>
      <w:r>
        <w:rPr>
          <w:bCs/>
          <w:snapToGrid w:val="0"/>
        </w:rPr>
        <w:lastRenderedPageBreak/>
        <w:t xml:space="preserve">Board member Patricia Plummer suggested that the Board consider the knowledge and skills that high school graduates need in order to be ready for college level work. Deputy Commissioner Jeff </w:t>
      </w:r>
      <w:proofErr w:type="spellStart"/>
      <w:r>
        <w:rPr>
          <w:bCs/>
          <w:snapToGrid w:val="0"/>
        </w:rPr>
        <w:t>Nellhaus</w:t>
      </w:r>
      <w:proofErr w:type="spellEnd"/>
      <w:r>
        <w:rPr>
          <w:bCs/>
          <w:snapToGrid w:val="0"/>
        </w:rPr>
        <w:t xml:space="preserve"> said the Department is discussing with the Board of Higher Education a possible study of student success in community college based on their grade 10 MCAS results. Patricia Plummer added that the Board of Higher Education could do more to publicize admissions requirements for public colleges and to encourage or require students to engage in rigorous coursework in grades 11 and 12.   </w:t>
      </w:r>
    </w:p>
    <w:p w14:paraId="55C7D7D6" w14:textId="77777777" w:rsidR="00C95092" w:rsidRDefault="00C95092">
      <w:pPr>
        <w:rPr>
          <w:bCs/>
          <w:snapToGrid w:val="0"/>
        </w:rPr>
      </w:pPr>
    </w:p>
    <w:p w14:paraId="6EAFFE90" w14:textId="77777777" w:rsidR="00C95092" w:rsidRDefault="00C95092">
      <w:pPr>
        <w:rPr>
          <w:bCs/>
          <w:snapToGrid w:val="0"/>
        </w:rPr>
      </w:pPr>
      <w:r>
        <w:rPr>
          <w:bCs/>
          <w:snapToGrid w:val="0"/>
        </w:rPr>
        <w:t xml:space="preserve">Board member </w:t>
      </w:r>
      <w:proofErr w:type="spellStart"/>
      <w:r>
        <w:rPr>
          <w:bCs/>
          <w:snapToGrid w:val="0"/>
        </w:rPr>
        <w:t>Harneen</w:t>
      </w:r>
      <w:proofErr w:type="spellEnd"/>
      <w:r>
        <w:rPr>
          <w:bCs/>
          <w:snapToGrid w:val="0"/>
        </w:rPr>
        <w:t xml:space="preserve"> Chernow said that she is concerned about addressing the achievement gap.  Chairman </w:t>
      </w:r>
      <w:proofErr w:type="spellStart"/>
      <w:r>
        <w:rPr>
          <w:bCs/>
          <w:snapToGrid w:val="0"/>
        </w:rPr>
        <w:t>Peyser</w:t>
      </w:r>
      <w:proofErr w:type="spellEnd"/>
      <w:r>
        <w:rPr>
          <w:bCs/>
          <w:snapToGrid w:val="0"/>
        </w:rPr>
        <w:t xml:space="preserve"> agreed, and said one way to address the gap is to align graduation standards with the real-world expectations of higher education and the workplace. Board member Jonathan </w:t>
      </w:r>
      <w:proofErr w:type="spellStart"/>
      <w:r>
        <w:rPr>
          <w:bCs/>
          <w:snapToGrid w:val="0"/>
        </w:rPr>
        <w:t>Urbach</w:t>
      </w:r>
      <w:proofErr w:type="spellEnd"/>
      <w:r>
        <w:rPr>
          <w:bCs/>
          <w:snapToGrid w:val="0"/>
        </w:rPr>
        <w:t xml:space="preserve"> asked if the Board could explore a system of options, such as allowing a student either to pass with a higher score, or score a 220 and demonstrate success in additional coursework. Chairman </w:t>
      </w:r>
      <w:proofErr w:type="spellStart"/>
      <w:r>
        <w:rPr>
          <w:bCs/>
          <w:snapToGrid w:val="0"/>
        </w:rPr>
        <w:t>Peyser</w:t>
      </w:r>
      <w:proofErr w:type="spellEnd"/>
      <w:r>
        <w:rPr>
          <w:bCs/>
          <w:snapToGrid w:val="0"/>
        </w:rPr>
        <w:t xml:space="preserve"> said the Board will have the opportunity to review relevant data and explore various approaches before making a decision about whether and how to raise the state standard for high school graduation.</w:t>
      </w:r>
    </w:p>
    <w:p w14:paraId="70C5C1A3" w14:textId="77777777" w:rsidR="00C95092" w:rsidRDefault="00C95092">
      <w:pPr>
        <w:rPr>
          <w:bCs/>
          <w:snapToGrid w:val="0"/>
        </w:rPr>
      </w:pPr>
    </w:p>
    <w:p w14:paraId="6DA276A2" w14:textId="77777777" w:rsidR="00C95092" w:rsidRDefault="00C95092">
      <w:pPr>
        <w:rPr>
          <w:bCs/>
          <w:snapToGrid w:val="0"/>
        </w:rPr>
      </w:pPr>
      <w:r>
        <w:rPr>
          <w:bCs/>
          <w:snapToGrid w:val="0"/>
        </w:rPr>
        <w:t>The Board asked the Commissioner to gather additional information, which will be presented for discussion at a future Board meeting.</w:t>
      </w:r>
    </w:p>
    <w:p w14:paraId="0CAE1EC3" w14:textId="77777777" w:rsidR="00C95092" w:rsidRDefault="00C95092"/>
    <w:p w14:paraId="0EDEE6B3" w14:textId="77777777" w:rsidR="00C95092" w:rsidRDefault="00C95092">
      <w:pPr>
        <w:pStyle w:val="Heading3"/>
        <w:numPr>
          <w:ilvl w:val="0"/>
          <w:numId w:val="15"/>
        </w:numPr>
        <w:rPr>
          <w:rFonts w:ascii="Times New Roman" w:hAnsi="Times New Roman" w:cs="Times New Roman"/>
          <w:sz w:val="24"/>
        </w:rPr>
      </w:pPr>
      <w:r>
        <w:rPr>
          <w:rFonts w:ascii="Times New Roman" w:hAnsi="Times New Roman" w:cs="Times New Roman"/>
          <w:snapToGrid w:val="0"/>
          <w:sz w:val="24"/>
        </w:rPr>
        <w:t xml:space="preserve">School Performance </w:t>
      </w:r>
    </w:p>
    <w:p w14:paraId="18451BEC" w14:textId="77777777" w:rsidR="00C95092" w:rsidRDefault="00C95092">
      <w:pPr>
        <w:rPr>
          <w:snapToGrid w:val="0"/>
        </w:rPr>
      </w:pPr>
      <w:r>
        <w:rPr>
          <w:snapToGrid w:val="0"/>
        </w:rPr>
        <w:t xml:space="preserve">At the September meeting the Board received the Commissioner’s recommendations on the six schools that the Department declared to be under-performing in 2002: </w:t>
      </w:r>
      <w:smartTag w:uri="urn:schemas-microsoft-com:office:smarttags" w:element="PlaceType">
        <w:r>
          <w:rPr>
            <w:snapToGrid w:val="0"/>
          </w:rPr>
          <w:t>Mt.</w:t>
        </w:r>
      </w:smartTag>
      <w:r>
        <w:rPr>
          <w:snapToGrid w:val="0"/>
        </w:rPr>
        <w:t xml:space="preserve"> </w:t>
      </w:r>
      <w:smartTag w:uri="urn:schemas-microsoft-com:office:smarttags" w:element="PlaceName">
        <w:r>
          <w:rPr>
            <w:snapToGrid w:val="0"/>
          </w:rPr>
          <w:t>Pleasant</w:t>
        </w:r>
      </w:smartTag>
      <w:r>
        <w:rPr>
          <w:snapToGrid w:val="0"/>
        </w:rPr>
        <w:t xml:space="preserve"> </w:t>
      </w:r>
      <w:smartTag w:uri="urn:schemas-microsoft-com:office:smarttags" w:element="PlaceType">
        <w:r>
          <w:rPr>
            <w:snapToGrid w:val="0"/>
          </w:rPr>
          <w:t>Elementary School</w:t>
        </w:r>
      </w:smartTag>
      <w:r>
        <w:rPr>
          <w:snapToGrid w:val="0"/>
        </w:rPr>
        <w:t xml:space="preserve"> (</w:t>
      </w:r>
      <w:smartTag w:uri="urn:schemas-microsoft-com:office:smarttags" w:element="City">
        <w:r>
          <w:rPr>
            <w:snapToGrid w:val="0"/>
          </w:rPr>
          <w:t>New Bedford</w:t>
        </w:r>
      </w:smartTag>
      <w:r>
        <w:rPr>
          <w:snapToGrid w:val="0"/>
        </w:rPr>
        <w:t xml:space="preserve">), </w:t>
      </w:r>
      <w:smartTag w:uri="urn:schemas-microsoft-com:office:smarttags" w:element="PlaceName">
        <w:r>
          <w:rPr>
            <w:snapToGrid w:val="0"/>
          </w:rPr>
          <w:t>English</w:t>
        </w:r>
      </w:smartTag>
      <w:r>
        <w:rPr>
          <w:snapToGrid w:val="0"/>
        </w:rPr>
        <w:t xml:space="preserve"> </w:t>
      </w:r>
      <w:smartTag w:uri="urn:schemas-microsoft-com:office:smarttags" w:element="PlaceType">
        <w:r>
          <w:rPr>
            <w:snapToGrid w:val="0"/>
          </w:rPr>
          <w:t>High School</w:t>
        </w:r>
      </w:smartTag>
      <w:r>
        <w:rPr>
          <w:snapToGrid w:val="0"/>
        </w:rPr>
        <w:t xml:space="preserve"> (</w:t>
      </w:r>
      <w:smartTag w:uri="urn:schemas-microsoft-com:office:smarttags" w:element="City">
        <w:r>
          <w:rPr>
            <w:snapToGrid w:val="0"/>
          </w:rPr>
          <w:t>Boston</w:t>
        </w:r>
      </w:smartTag>
      <w:r>
        <w:rPr>
          <w:snapToGrid w:val="0"/>
        </w:rPr>
        <w:t xml:space="preserve">), </w:t>
      </w:r>
      <w:smartTag w:uri="urn:schemas-microsoft-com:office:smarttags" w:element="PlaceType">
        <w:r>
          <w:rPr>
            <w:snapToGrid w:val="0"/>
          </w:rPr>
          <w:t>Academy</w:t>
        </w:r>
      </w:smartTag>
      <w:r>
        <w:rPr>
          <w:snapToGrid w:val="0"/>
        </w:rPr>
        <w:t xml:space="preserve"> </w:t>
      </w:r>
      <w:smartTag w:uri="urn:schemas-microsoft-com:office:smarttags" w:element="PlaceType">
        <w:r>
          <w:rPr>
            <w:snapToGrid w:val="0"/>
          </w:rPr>
          <w:t>Middle School</w:t>
        </w:r>
      </w:smartTag>
      <w:r>
        <w:rPr>
          <w:snapToGrid w:val="0"/>
        </w:rPr>
        <w:t xml:space="preserve"> (</w:t>
      </w:r>
      <w:smartTag w:uri="urn:schemas-microsoft-com:office:smarttags" w:element="City">
        <w:r>
          <w:rPr>
            <w:snapToGrid w:val="0"/>
          </w:rPr>
          <w:t>Fitchburg</w:t>
        </w:r>
      </w:smartTag>
      <w:r>
        <w:rPr>
          <w:snapToGrid w:val="0"/>
        </w:rPr>
        <w:t xml:space="preserve">), </w:t>
      </w:r>
      <w:smartTag w:uri="urn:schemas-microsoft-com:office:smarttags" w:element="PlaceName">
        <w:r>
          <w:rPr>
            <w:snapToGrid w:val="0"/>
          </w:rPr>
          <w:t>Henry</w:t>
        </w:r>
      </w:smartTag>
      <w:r>
        <w:rPr>
          <w:snapToGrid w:val="0"/>
        </w:rPr>
        <w:t xml:space="preserve"> </w:t>
      </w:r>
      <w:smartTag w:uri="urn:schemas-microsoft-com:office:smarttags" w:element="PlaceName">
        <w:r>
          <w:rPr>
            <w:snapToGrid w:val="0"/>
          </w:rPr>
          <w:t>Lord</w:t>
        </w:r>
      </w:smartTag>
      <w:r>
        <w:rPr>
          <w:snapToGrid w:val="0"/>
        </w:rPr>
        <w:t xml:space="preserve"> </w:t>
      </w:r>
      <w:smartTag w:uri="urn:schemas-microsoft-com:office:smarttags" w:element="PlaceType">
        <w:r>
          <w:rPr>
            <w:snapToGrid w:val="0"/>
          </w:rPr>
          <w:t>Middle School</w:t>
        </w:r>
      </w:smartTag>
      <w:r>
        <w:rPr>
          <w:snapToGrid w:val="0"/>
        </w:rPr>
        <w:t xml:space="preserve"> (</w:t>
      </w:r>
      <w:smartTag w:uri="urn:schemas-microsoft-com:office:smarttags" w:element="City">
        <w:r>
          <w:rPr>
            <w:snapToGrid w:val="0"/>
          </w:rPr>
          <w:t>Fall River</w:t>
        </w:r>
      </w:smartTag>
      <w:r>
        <w:rPr>
          <w:snapToGrid w:val="0"/>
        </w:rPr>
        <w:t>), Dr. William R. Peck Middle School (</w:t>
      </w:r>
      <w:smartTag w:uri="urn:schemas-microsoft-com:office:smarttags" w:element="City">
        <w:r>
          <w:rPr>
            <w:snapToGrid w:val="0"/>
          </w:rPr>
          <w:t>Holyoke</w:t>
        </w:r>
      </w:smartTag>
      <w:r>
        <w:rPr>
          <w:snapToGrid w:val="0"/>
        </w:rPr>
        <w:t xml:space="preserve">) and </w:t>
      </w:r>
      <w:smartTag w:uri="urn:schemas-microsoft-com:office:smarttags" w:element="PlaceName">
        <w:r>
          <w:rPr>
            <w:snapToGrid w:val="0"/>
          </w:rPr>
          <w:t>Putnam</w:t>
        </w:r>
      </w:smartTag>
      <w:r>
        <w:rPr>
          <w:snapToGrid w:val="0"/>
        </w:rPr>
        <w:t xml:space="preserve"> </w:t>
      </w:r>
      <w:smartTag w:uri="urn:schemas-microsoft-com:office:smarttags" w:element="PlaceName">
        <w:r>
          <w:rPr>
            <w:snapToGrid w:val="0"/>
          </w:rPr>
          <w:t>Vocational</w:t>
        </w:r>
      </w:smartTag>
      <w:r>
        <w:rPr>
          <w:snapToGrid w:val="0"/>
        </w:rPr>
        <w:t xml:space="preserve"> </w:t>
      </w:r>
      <w:smartTag w:uri="urn:schemas-microsoft-com:office:smarttags" w:element="PlaceName">
        <w:r>
          <w:rPr>
            <w:snapToGrid w:val="0"/>
          </w:rPr>
          <w:t>Technical</w:t>
        </w:r>
      </w:smartTag>
      <w:r>
        <w:rPr>
          <w:snapToGrid w:val="0"/>
        </w:rPr>
        <w:t xml:space="preserve"> </w:t>
      </w:r>
      <w:smartTag w:uri="urn:schemas-microsoft-com:office:smarttags" w:element="PlaceType">
        <w:r>
          <w:rPr>
            <w:snapToGrid w:val="0"/>
          </w:rPr>
          <w:t>High School</w:t>
        </w:r>
      </w:smartTag>
      <w:r>
        <w:rPr>
          <w:snapToGrid w:val="0"/>
        </w:rPr>
        <w:t xml:space="preserve"> (</w:t>
      </w:r>
      <w:smartTag w:uri="urn:schemas-microsoft-com:office:smarttags" w:element="City">
        <w:smartTag w:uri="urn:schemas-microsoft-com:office:smarttags" w:element="place">
          <w:r>
            <w:rPr>
              <w:snapToGrid w:val="0"/>
            </w:rPr>
            <w:t>Springfield</w:t>
          </w:r>
        </w:smartTag>
      </w:smartTag>
      <w:r>
        <w:rPr>
          <w:snapToGrid w:val="0"/>
        </w:rPr>
        <w:t xml:space="preserve">).  The Board voted at that meeting, on the Commissioner’s recommendation and with the agreement of the </w:t>
      </w:r>
      <w:smartTag w:uri="urn:schemas-microsoft-com:office:smarttags" w:element="City">
        <w:r>
          <w:rPr>
            <w:snapToGrid w:val="0"/>
          </w:rPr>
          <w:t>Fall River</w:t>
        </w:r>
      </w:smartTag>
      <w:r>
        <w:rPr>
          <w:snapToGrid w:val="0"/>
        </w:rPr>
        <w:t xml:space="preserve"> superintendent, to declare the </w:t>
      </w:r>
      <w:smartTag w:uri="urn:schemas-microsoft-com:office:smarttags" w:element="place">
        <w:smartTag w:uri="urn:schemas-microsoft-com:office:smarttags" w:element="PlaceName">
          <w:r>
            <w:rPr>
              <w:snapToGrid w:val="0"/>
            </w:rPr>
            <w:t>Henry</w:t>
          </w:r>
        </w:smartTag>
        <w:r>
          <w:rPr>
            <w:snapToGrid w:val="0"/>
          </w:rPr>
          <w:t xml:space="preserve"> </w:t>
        </w:r>
        <w:smartTag w:uri="urn:schemas-microsoft-com:office:smarttags" w:element="PlaceName">
          <w:r>
            <w:rPr>
              <w:snapToGrid w:val="0"/>
            </w:rPr>
            <w:t>Lord</w:t>
          </w:r>
        </w:smartTag>
        <w:r>
          <w:rPr>
            <w:snapToGrid w:val="0"/>
          </w:rPr>
          <w:t xml:space="preserve"> </w:t>
        </w:r>
        <w:smartTag w:uri="urn:schemas-microsoft-com:office:smarttags" w:element="PlaceType">
          <w:r>
            <w:rPr>
              <w:snapToGrid w:val="0"/>
            </w:rPr>
            <w:t>Middle School</w:t>
          </w:r>
        </w:smartTag>
      </w:smartTag>
      <w:r>
        <w:rPr>
          <w:snapToGrid w:val="0"/>
        </w:rPr>
        <w:t xml:space="preserve"> chronically under-performing. </w:t>
      </w:r>
    </w:p>
    <w:p w14:paraId="2E4CFDBC" w14:textId="77777777" w:rsidR="00C95092" w:rsidRDefault="00C95092">
      <w:pPr>
        <w:rPr>
          <w:snapToGrid w:val="0"/>
        </w:rPr>
      </w:pPr>
    </w:p>
    <w:p w14:paraId="5AAED655" w14:textId="77777777" w:rsidR="00C95092" w:rsidRDefault="00C95092">
      <w:pPr>
        <w:rPr>
          <w:snapToGrid w:val="0"/>
        </w:rPr>
      </w:pPr>
      <w:r>
        <w:rPr>
          <w:snapToGrid w:val="0"/>
        </w:rPr>
        <w:t>The Board discussed the Commissioner’s recommendation to declare the Dr. William R. Peck Middle School (</w:t>
      </w:r>
      <w:smartTag w:uri="urn:schemas-microsoft-com:office:smarttags" w:element="City">
        <w:smartTag w:uri="urn:schemas-microsoft-com:office:smarttags" w:element="place">
          <w:r>
            <w:rPr>
              <w:snapToGrid w:val="0"/>
            </w:rPr>
            <w:t>Holyoke</w:t>
          </w:r>
        </w:smartTag>
      </w:smartTag>
      <w:r>
        <w:rPr>
          <w:snapToGrid w:val="0"/>
        </w:rPr>
        <w:t xml:space="preserve">) chronically under-performing.  The Board declared </w:t>
      </w:r>
      <w:smartTag w:uri="urn:schemas-microsoft-com:office:smarttags" w:element="City">
        <w:smartTag w:uri="urn:schemas-microsoft-com:office:smarttags" w:element="place">
          <w:r>
            <w:rPr>
              <w:snapToGrid w:val="0"/>
            </w:rPr>
            <w:t>Holyoke</w:t>
          </w:r>
        </w:smartTag>
      </w:smartTag>
      <w:r>
        <w:rPr>
          <w:snapToGrid w:val="0"/>
        </w:rPr>
        <w:t xml:space="preserve"> to be an under-performing district in November 2003. Associate Commissioner Juliane Dow stated that the Department and </w:t>
      </w:r>
      <w:smartTag w:uri="urn:schemas-microsoft-com:office:smarttags" w:element="country-region">
        <w:smartTag w:uri="urn:schemas-microsoft-com:office:smarttags" w:element="place">
          <w:r>
            <w:rPr>
              <w:snapToGrid w:val="0"/>
            </w:rPr>
            <w:t>America</w:t>
          </w:r>
        </w:smartTag>
      </w:smartTag>
      <w:r>
        <w:rPr>
          <w:snapToGrid w:val="0"/>
        </w:rPr>
        <w:t xml:space="preserve">’s Choice, the turnaround partner for the district, are working with the Holyoke Public Schools. She said student performance at the </w:t>
      </w:r>
      <w:smartTag w:uri="urn:schemas-microsoft-com:office:smarttags" w:element="place">
        <w:smartTag w:uri="urn:schemas-microsoft-com:office:smarttags" w:element="PlaceName">
          <w:r>
            <w:rPr>
              <w:snapToGrid w:val="0"/>
            </w:rPr>
            <w:t>Peck</w:t>
          </w:r>
        </w:smartTag>
        <w:r>
          <w:rPr>
            <w:snapToGrid w:val="0"/>
          </w:rPr>
          <w:t xml:space="preserve"> </w:t>
        </w:r>
        <w:smartTag w:uri="urn:schemas-microsoft-com:office:smarttags" w:element="PlaceType">
          <w:r>
            <w:rPr>
              <w:snapToGrid w:val="0"/>
            </w:rPr>
            <w:t>Middle School</w:t>
          </w:r>
        </w:smartTag>
      </w:smartTag>
      <w:r>
        <w:rPr>
          <w:snapToGrid w:val="0"/>
        </w:rPr>
        <w:t xml:space="preserve"> has been very low, and little progress is evident. This is the first time the Commissioner has recommended a declaration of chronic under-performance for a school that is in an under-performing district. The </w:t>
      </w:r>
      <w:smartTag w:uri="urn:schemas-microsoft-com:office:smarttags" w:element="place">
        <w:smartTag w:uri="urn:schemas-microsoft-com:office:smarttags" w:element="PlaceName">
          <w:r>
            <w:rPr>
              <w:snapToGrid w:val="0"/>
            </w:rPr>
            <w:t>Peck</w:t>
          </w:r>
        </w:smartTag>
        <w:r>
          <w:rPr>
            <w:snapToGrid w:val="0"/>
          </w:rPr>
          <w:t xml:space="preserve"> </w:t>
        </w:r>
        <w:smartTag w:uri="urn:schemas-microsoft-com:office:smarttags" w:element="PlaceType">
          <w:r>
            <w:rPr>
              <w:snapToGrid w:val="0"/>
            </w:rPr>
            <w:t>Middle School</w:t>
          </w:r>
        </w:smartTag>
      </w:smartTag>
      <w:r>
        <w:rPr>
          <w:snapToGrid w:val="0"/>
        </w:rPr>
        <w:t xml:space="preserve"> currently has an interim principal. The Department and </w:t>
      </w:r>
      <w:smartTag w:uri="urn:schemas-microsoft-com:office:smarttags" w:element="country-region">
        <w:smartTag w:uri="urn:schemas-microsoft-com:office:smarttags" w:element="place">
          <w:r>
            <w:rPr>
              <w:snapToGrid w:val="0"/>
            </w:rPr>
            <w:t>America</w:t>
          </w:r>
        </w:smartTag>
      </w:smartTag>
      <w:r>
        <w:rPr>
          <w:snapToGrid w:val="0"/>
        </w:rPr>
        <w:t>’s Choice plan to work with the superintendent to recruit a new principal for the school.</w:t>
      </w:r>
    </w:p>
    <w:p w14:paraId="00616E33" w14:textId="77777777" w:rsidR="00C95092" w:rsidRDefault="00C95092">
      <w:pPr>
        <w:rPr>
          <w:snapToGrid w:val="0"/>
        </w:rPr>
      </w:pPr>
    </w:p>
    <w:p w14:paraId="34CD3C8C" w14:textId="77777777" w:rsidR="00C95092" w:rsidRDefault="00C95092">
      <w:pPr>
        <w:rPr>
          <w:snapToGrid w:val="0"/>
        </w:rPr>
      </w:pPr>
      <w:r>
        <w:rPr>
          <w:snapToGrid w:val="0"/>
        </w:rPr>
        <w:t xml:space="preserve">Superintendent Eduardo Carballo and Holyoke School Committee Vice-Chairman Michael Moriarty presented to the Board, and answered questions about the school. They said they appreciate the support the Department has provided to the district, and they share the Department’s concern about the persistently low performance of students at the </w:t>
      </w:r>
      <w:smartTag w:uri="urn:schemas-microsoft-com:office:smarttags" w:element="place">
        <w:smartTag w:uri="urn:schemas-microsoft-com:office:smarttags" w:element="PlaceName">
          <w:r>
            <w:rPr>
              <w:snapToGrid w:val="0"/>
            </w:rPr>
            <w:t>Peck</w:t>
          </w:r>
        </w:smartTag>
        <w:r>
          <w:rPr>
            <w:snapToGrid w:val="0"/>
          </w:rPr>
          <w:t xml:space="preserve"> </w:t>
        </w:r>
        <w:smartTag w:uri="urn:schemas-microsoft-com:office:smarttags" w:element="PlaceType">
          <w:r>
            <w:rPr>
              <w:snapToGrid w:val="0"/>
            </w:rPr>
            <w:t xml:space="preserve">Middle </w:t>
          </w:r>
          <w:r>
            <w:rPr>
              <w:snapToGrid w:val="0"/>
            </w:rPr>
            <w:lastRenderedPageBreak/>
            <w:t>School</w:t>
          </w:r>
        </w:smartTag>
      </w:smartTag>
      <w:r>
        <w:rPr>
          <w:snapToGrid w:val="0"/>
        </w:rPr>
        <w:t xml:space="preserve">. They asked the Board to consider deferring a decision on declaring the school chronically under-performing. Chairman </w:t>
      </w:r>
      <w:proofErr w:type="spellStart"/>
      <w:r>
        <w:rPr>
          <w:snapToGrid w:val="0"/>
        </w:rPr>
        <w:t>Peyser</w:t>
      </w:r>
      <w:proofErr w:type="spellEnd"/>
      <w:r>
        <w:rPr>
          <w:snapToGrid w:val="0"/>
        </w:rPr>
        <w:t xml:space="preserve"> observed that a declaration of chronic under-performance is not a punishment, but rather is an acknowledgement that a school urgently needs more attention, resources and authority in order to take action that will improve teaching and learning. </w:t>
      </w:r>
    </w:p>
    <w:p w14:paraId="40988C2B" w14:textId="77777777" w:rsidR="00C95092" w:rsidRDefault="00C95092">
      <w:pPr>
        <w:rPr>
          <w:b/>
          <w:bCs/>
          <w:snapToGrid w:val="0"/>
        </w:rPr>
      </w:pPr>
    </w:p>
    <w:p w14:paraId="37463686" w14:textId="77777777" w:rsidR="00C95092" w:rsidRDefault="00C95092">
      <w:pPr>
        <w:ind w:left="1440" w:hanging="1440"/>
        <w:rPr>
          <w:b/>
          <w:bCs/>
        </w:rPr>
      </w:pPr>
      <w:r>
        <w:rPr>
          <w:b/>
          <w:bCs/>
        </w:rPr>
        <w:t>On a motion duly made and seconded, it was:</w:t>
      </w:r>
    </w:p>
    <w:p w14:paraId="1BA6718C" w14:textId="77777777" w:rsidR="00C95092" w:rsidRDefault="00C95092">
      <w:pPr>
        <w:ind w:left="1440" w:hanging="1440"/>
        <w:rPr>
          <w:b/>
          <w:bCs/>
        </w:rPr>
      </w:pPr>
    </w:p>
    <w:p w14:paraId="5B5ECA8B" w14:textId="77777777" w:rsidR="00C95092" w:rsidRDefault="00C95092">
      <w:pPr>
        <w:ind w:left="1440" w:hanging="1440"/>
        <w:rPr>
          <w:snapToGrid w:val="0"/>
        </w:rPr>
      </w:pPr>
      <w:r>
        <w:rPr>
          <w:b/>
          <w:bCs/>
        </w:rPr>
        <w:t>VOTED:</w:t>
      </w:r>
      <w:r>
        <w:rPr>
          <w:b/>
          <w:bCs/>
        </w:rPr>
        <w:tab/>
        <w:t xml:space="preserve">that the Board of Education, in accordance with G.L. chapter 69, § 1J and 603 CMR 2.03 (8), and upon recommendation of the Commissioner, hereby declare the Dr. William R. Peck Middle School in </w:t>
      </w:r>
      <w:smartTag w:uri="urn:schemas-microsoft-com:office:smarttags" w:element="City">
        <w:smartTag w:uri="urn:schemas-microsoft-com:office:smarttags" w:element="place">
          <w:r>
            <w:rPr>
              <w:b/>
              <w:bCs/>
            </w:rPr>
            <w:t>Holyoke</w:t>
          </w:r>
        </w:smartTag>
      </w:smartTag>
      <w:r>
        <w:rPr>
          <w:b/>
          <w:bCs/>
        </w:rPr>
        <w:t xml:space="preserve"> to be a chronically under-performing school. Further, that the Board direct the Commissioner to meet with </w:t>
      </w:r>
      <w:smartTag w:uri="urn:schemas-microsoft-com:office:smarttags" w:element="City">
        <w:smartTag w:uri="urn:schemas-microsoft-com:office:smarttags" w:element="place">
          <w:r>
            <w:rPr>
              <w:b/>
              <w:bCs/>
            </w:rPr>
            <w:t>Holyoke</w:t>
          </w:r>
        </w:smartTag>
      </w:smartTag>
      <w:r>
        <w:rPr>
          <w:b/>
          <w:bCs/>
        </w:rPr>
        <w:t xml:space="preserve"> school district officials to assess the adequacy of their plan and their proposed timeframe to remedy the school’s performance deficiencies. The Commissioner shall report back to the Board within 90 days on his assessment, including recommendations as to any written orders that the Board shall issue to the school district to improve the academic performance of students at the Dr. William R. Peck Middle School, in accordance with 603 CMR 2.03 (9).</w:t>
      </w:r>
    </w:p>
    <w:p w14:paraId="5E8D29A9" w14:textId="77777777" w:rsidR="00C95092" w:rsidRDefault="00C95092">
      <w:pPr>
        <w:rPr>
          <w:snapToGrid w:val="0"/>
        </w:rPr>
      </w:pPr>
    </w:p>
    <w:p w14:paraId="68841933" w14:textId="77777777" w:rsidR="00C95092" w:rsidRDefault="00C95092">
      <w:pPr>
        <w:pStyle w:val="BodyTextIndent2"/>
        <w:ind w:left="0" w:firstLine="0"/>
      </w:pPr>
      <w:r>
        <w:t xml:space="preserve">The motion passed 5:3.  Vice-Chairman Rick Crowley and Board members </w:t>
      </w:r>
      <w:proofErr w:type="spellStart"/>
      <w:r>
        <w:t>Harneen</w:t>
      </w:r>
      <w:proofErr w:type="spellEnd"/>
      <w:r>
        <w:t xml:space="preserve"> Chernow and Henry Thomas voted in opposition.</w:t>
      </w:r>
    </w:p>
    <w:p w14:paraId="2EC7AD71" w14:textId="77777777" w:rsidR="00C95092" w:rsidRDefault="00C95092">
      <w:pPr>
        <w:pStyle w:val="BodyTextIndent2"/>
        <w:ind w:left="0" w:firstLine="0"/>
      </w:pPr>
    </w:p>
    <w:p w14:paraId="3D55A1D1" w14:textId="77777777" w:rsidR="00C95092" w:rsidRDefault="00C95092">
      <w:pPr>
        <w:pStyle w:val="BodyTextIndent2"/>
        <w:ind w:left="0" w:firstLine="0"/>
      </w:pPr>
      <w:r>
        <w:t xml:space="preserve">The Board discussed </w:t>
      </w:r>
      <w:smartTag w:uri="urn:schemas-microsoft-com:office:smarttags" w:element="PlaceName">
        <w:r>
          <w:t>Putnam</w:t>
        </w:r>
      </w:smartTag>
      <w:r>
        <w:t xml:space="preserve"> </w:t>
      </w:r>
      <w:smartTag w:uri="urn:schemas-microsoft-com:office:smarttags" w:element="PlaceName">
        <w:r>
          <w:t>Vocational</w:t>
        </w:r>
      </w:smartTag>
      <w:r>
        <w:t xml:space="preserve"> </w:t>
      </w:r>
      <w:smartTag w:uri="urn:schemas-microsoft-com:office:smarttags" w:element="PlaceName">
        <w:r>
          <w:t>Technical</w:t>
        </w:r>
      </w:smartTag>
      <w:r>
        <w:t xml:space="preserve"> </w:t>
      </w:r>
      <w:smartTag w:uri="urn:schemas-microsoft-com:office:smarttags" w:element="PlaceType">
        <w:r>
          <w:t>High School</w:t>
        </w:r>
      </w:smartTag>
      <w:r>
        <w:t xml:space="preserve"> (</w:t>
      </w:r>
      <w:smartTag w:uri="urn:schemas-microsoft-com:office:smarttags" w:element="City">
        <w:smartTag w:uri="urn:schemas-microsoft-com:office:smarttags" w:element="place">
          <w:r>
            <w:t>Springfield</w:t>
          </w:r>
        </w:smartTag>
      </w:smartTag>
      <w:r>
        <w:t xml:space="preserve">).  The Commissioner recommended declaring Putnam a chronically under-performing school.   Associate Commissioner Dow said student performance at </w:t>
      </w:r>
      <w:smartTag w:uri="urn:schemas-microsoft-com:office:smarttags" w:element="place">
        <w:smartTag w:uri="urn:schemas-microsoft-com:office:smarttags" w:element="PlaceName">
          <w:r>
            <w:t>Putnam</w:t>
          </w:r>
        </w:smartTag>
        <w:r>
          <w:t xml:space="preserve"> </w:t>
        </w:r>
        <w:smartTag w:uri="urn:schemas-microsoft-com:office:smarttags" w:element="PlaceName">
          <w:r>
            <w:t>Vocational</w:t>
          </w:r>
        </w:smartTag>
        <w:r>
          <w:t xml:space="preserve"> </w:t>
        </w:r>
        <w:smartTag w:uri="urn:schemas-microsoft-com:office:smarttags" w:element="PlaceName">
          <w:r>
            <w:t>Technical</w:t>
          </w:r>
        </w:smartTag>
        <w:r>
          <w:t xml:space="preserve"> </w:t>
        </w:r>
        <w:smartTag w:uri="urn:schemas-microsoft-com:office:smarttags" w:element="PlaceType">
          <w:r>
            <w:t>High School</w:t>
          </w:r>
        </w:smartTag>
      </w:smartTag>
      <w:r>
        <w:t xml:space="preserve"> has been very low, and after some limited progress from 2002 to 2004, performance slid in 2005. The Department has been working with the superintendent and the school principal to assist in their improvement efforts. </w:t>
      </w:r>
    </w:p>
    <w:p w14:paraId="192D99A2" w14:textId="77777777" w:rsidR="00C95092" w:rsidRDefault="00C95092">
      <w:pPr>
        <w:pStyle w:val="BodyTextIndent2"/>
        <w:ind w:left="0" w:firstLine="0"/>
      </w:pPr>
    </w:p>
    <w:p w14:paraId="056B9301" w14:textId="77777777" w:rsidR="00C95092" w:rsidRDefault="00C95092">
      <w:pPr>
        <w:pStyle w:val="BodyTextIndent2"/>
        <w:ind w:left="0" w:firstLine="0"/>
      </w:pPr>
      <w:r>
        <w:t xml:space="preserve">Springfield Superintendent Joseph Burke and Putnam Principal Kevin McCaskill presented to the Board, and answered questions about the school. They agreed that student performance at the school must improve. They asked the Board to consider deferring a decision on declaring the school chronically under-performing, citing specific actions the principal has taken since his appointment 18 months ago as well as the plan to construct a new school building to replace an inadequate facility. Vice-Chairman Richard Crowley said the Board’s job is to hold schools and districts accountable for improving student performance and to figure out how best to assist them. Based on the facts presented, Mr. Crowley said he is persuaded that the superintendent and school principal have the leadership in place to address the troubling findings in the report. For that reason, he believes it is appropriate for the Board to defer the declaration of chronic under-performance while keeping a close watch on the school’s progress this year.    </w:t>
      </w:r>
    </w:p>
    <w:p w14:paraId="0AF334DB" w14:textId="77777777" w:rsidR="00C95092" w:rsidRDefault="00C95092">
      <w:pPr>
        <w:pStyle w:val="BodyTextIndent2"/>
        <w:ind w:left="0" w:firstLine="0"/>
      </w:pPr>
    </w:p>
    <w:p w14:paraId="2F3F5E79" w14:textId="77777777" w:rsidR="00C95092" w:rsidRDefault="00C95092">
      <w:pPr>
        <w:pStyle w:val="BodyTextIndent2"/>
        <w:ind w:left="0" w:firstLine="0"/>
      </w:pPr>
      <w:r>
        <w:t xml:space="preserve">Board member Henry Thomas made a motion to retain Putnam as under-performing, pending the review of the school’s 2006 MCAS results.  </w:t>
      </w:r>
    </w:p>
    <w:p w14:paraId="2D18022E" w14:textId="77777777" w:rsidR="00C95092" w:rsidRDefault="00C95092">
      <w:pPr>
        <w:pStyle w:val="BodyTextIndent2"/>
      </w:pPr>
    </w:p>
    <w:p w14:paraId="0D18575C" w14:textId="77777777" w:rsidR="00C95092" w:rsidRDefault="00C95092">
      <w:pPr>
        <w:pStyle w:val="BodyTextIndent2"/>
        <w:rPr>
          <w:b/>
          <w:bCs/>
        </w:rPr>
      </w:pPr>
      <w:r>
        <w:rPr>
          <w:b/>
          <w:bCs/>
        </w:rPr>
        <w:lastRenderedPageBreak/>
        <w:t>On a motion duly made and seconded, it was:</w:t>
      </w:r>
    </w:p>
    <w:p w14:paraId="79DC242F" w14:textId="77777777" w:rsidR="00C95092" w:rsidRDefault="00C95092">
      <w:pPr>
        <w:pStyle w:val="BodyTextIndent2"/>
        <w:rPr>
          <w:b/>
          <w:bCs/>
        </w:rPr>
      </w:pPr>
    </w:p>
    <w:p w14:paraId="0D650F05" w14:textId="77777777" w:rsidR="00C95092" w:rsidRDefault="00C95092">
      <w:pPr>
        <w:pStyle w:val="BodyTextIndent2"/>
        <w:ind w:left="1440" w:hanging="1440"/>
      </w:pPr>
      <w:r>
        <w:rPr>
          <w:b/>
          <w:bCs/>
        </w:rPr>
        <w:t>VOTED:</w:t>
      </w:r>
      <w:r>
        <w:rPr>
          <w:b/>
          <w:bCs/>
        </w:rPr>
        <w:tab/>
        <w:t>that the Board of Education, in accordance with G.L. chapter 69, § 1J and 603 CMR 2.03, hereby retain as under-performing the Putnam Vocational Technical High School in Springfield, pending review of the school’s student performance results on the 2006 MCAS exams. Further, that the Board direct the school and district to continue implementing improvement strategies that will result in the school reaching or exceeding student performance targets, and direct the Department to maintain oversight of the school’s progress in improving academic performance.</w:t>
      </w:r>
    </w:p>
    <w:p w14:paraId="78FDF4AD" w14:textId="77777777" w:rsidR="00C95092" w:rsidRDefault="00C95092">
      <w:pPr>
        <w:pStyle w:val="BodyTextIndent2"/>
      </w:pPr>
    </w:p>
    <w:p w14:paraId="41A08416" w14:textId="77777777" w:rsidR="00C95092" w:rsidRDefault="00C95092">
      <w:pPr>
        <w:pStyle w:val="BodyTextIndent2"/>
        <w:tabs>
          <w:tab w:val="clear" w:pos="360"/>
          <w:tab w:val="left" w:pos="0"/>
        </w:tabs>
        <w:ind w:left="0" w:firstLine="0"/>
      </w:pPr>
      <w:r>
        <w:t xml:space="preserve">The motion passed 5:2.  Chairman </w:t>
      </w:r>
      <w:proofErr w:type="spellStart"/>
      <w:r>
        <w:t>Peyser</w:t>
      </w:r>
      <w:proofErr w:type="spellEnd"/>
      <w:r>
        <w:t xml:space="preserve"> and Board member Roberta Schaefer voted in opposition.</w:t>
      </w:r>
    </w:p>
    <w:p w14:paraId="45F827EB" w14:textId="77777777" w:rsidR="00C95092" w:rsidRDefault="00C95092">
      <w:pPr>
        <w:pStyle w:val="BodyTextIndent2"/>
      </w:pPr>
    </w:p>
    <w:p w14:paraId="5C2039BC" w14:textId="77777777" w:rsidR="00C95092" w:rsidRDefault="00C95092">
      <w:pPr>
        <w:rPr>
          <w:snapToGrid w:val="0"/>
        </w:rPr>
      </w:pPr>
      <w:r>
        <w:rPr>
          <w:snapToGrid w:val="0"/>
        </w:rPr>
        <w:t xml:space="preserve">The Board discussed the Commissioner’s recommendation to retain </w:t>
      </w:r>
      <w:smartTag w:uri="urn:schemas-microsoft-com:office:smarttags" w:element="PlaceType">
        <w:r>
          <w:rPr>
            <w:snapToGrid w:val="0"/>
          </w:rPr>
          <w:t>Academy</w:t>
        </w:r>
      </w:smartTag>
      <w:r>
        <w:rPr>
          <w:snapToGrid w:val="0"/>
        </w:rPr>
        <w:t xml:space="preserve"> </w:t>
      </w:r>
      <w:smartTag w:uri="urn:schemas-microsoft-com:office:smarttags" w:element="PlaceType">
        <w:r>
          <w:rPr>
            <w:snapToGrid w:val="0"/>
          </w:rPr>
          <w:t>Middle School</w:t>
        </w:r>
      </w:smartTag>
      <w:r>
        <w:rPr>
          <w:snapToGrid w:val="0"/>
        </w:rPr>
        <w:t xml:space="preserve"> in </w:t>
      </w:r>
      <w:smartTag w:uri="urn:schemas-microsoft-com:office:smarttags" w:element="City">
        <w:smartTag w:uri="urn:schemas-microsoft-com:office:smarttags" w:element="place">
          <w:r>
            <w:rPr>
              <w:snapToGrid w:val="0"/>
            </w:rPr>
            <w:t>Fitchburg</w:t>
          </w:r>
        </w:smartTag>
      </w:smartTag>
      <w:r>
        <w:rPr>
          <w:snapToGrid w:val="0"/>
        </w:rPr>
        <w:t xml:space="preserve"> as under-performing.  </w:t>
      </w:r>
    </w:p>
    <w:p w14:paraId="5B53D98E" w14:textId="77777777" w:rsidR="00C95092" w:rsidRDefault="00C95092">
      <w:pPr>
        <w:pStyle w:val="WPDefaults"/>
        <w:tabs>
          <w:tab w:val="clear" w:pos="-1440"/>
          <w:tab w:val="clear" w:pos="-72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s>
        <w:rPr>
          <w:rFonts w:ascii="Times New Roman" w:hAnsi="Times New Roman"/>
          <w:snapToGrid w:val="0"/>
          <w:szCs w:val="24"/>
        </w:rPr>
      </w:pPr>
    </w:p>
    <w:p w14:paraId="3ACE0AE2" w14:textId="77777777" w:rsidR="00C95092" w:rsidRDefault="00C95092">
      <w:pPr>
        <w:rPr>
          <w:b/>
          <w:bCs/>
          <w:snapToGrid w:val="0"/>
        </w:rPr>
      </w:pPr>
      <w:r>
        <w:rPr>
          <w:b/>
          <w:bCs/>
          <w:snapToGrid w:val="0"/>
        </w:rPr>
        <w:t>On a motion duly made and seconded, it was:</w:t>
      </w:r>
    </w:p>
    <w:p w14:paraId="0D8441F8" w14:textId="77777777" w:rsidR="00C95092" w:rsidRDefault="00C95092">
      <w:pPr>
        <w:rPr>
          <w:b/>
          <w:bCs/>
          <w:snapToGrid w:val="0"/>
        </w:rPr>
      </w:pPr>
    </w:p>
    <w:p w14:paraId="25E36D9C" w14:textId="77777777" w:rsidR="00C95092" w:rsidRDefault="00C95092">
      <w:pPr>
        <w:ind w:left="1440" w:hanging="1440"/>
      </w:pPr>
      <w:r>
        <w:rPr>
          <w:b/>
          <w:bCs/>
        </w:rPr>
        <w:t>VOTED:</w:t>
      </w:r>
      <w:r>
        <w:rPr>
          <w:b/>
          <w:bCs/>
        </w:rPr>
        <w:tab/>
        <w:t xml:space="preserve">that the Board of Education, in accordance with G.L. chapter 69, § 1J and 603 CMR 2.03, and upon recommendation of the Commissioner, hereby retain as under-performing the </w:t>
      </w:r>
      <w:smartTag w:uri="urn:schemas-microsoft-com:office:smarttags" w:element="PlaceType">
        <w:r>
          <w:rPr>
            <w:b/>
            <w:bCs/>
          </w:rPr>
          <w:t>Academy</w:t>
        </w:r>
      </w:smartTag>
      <w:r>
        <w:rPr>
          <w:b/>
          <w:bCs/>
        </w:rPr>
        <w:t xml:space="preserve"> </w:t>
      </w:r>
      <w:smartTag w:uri="urn:schemas-microsoft-com:office:smarttags" w:element="PlaceType">
        <w:r>
          <w:rPr>
            <w:b/>
            <w:bCs/>
          </w:rPr>
          <w:t>Middle School</w:t>
        </w:r>
      </w:smartTag>
      <w:r>
        <w:rPr>
          <w:b/>
          <w:bCs/>
        </w:rPr>
        <w:t xml:space="preserve"> in </w:t>
      </w:r>
      <w:smartTag w:uri="urn:schemas-microsoft-com:office:smarttags" w:element="City">
        <w:smartTag w:uri="urn:schemas-microsoft-com:office:smarttags" w:element="place">
          <w:r>
            <w:rPr>
              <w:b/>
              <w:bCs/>
            </w:rPr>
            <w:t>Fitchburg</w:t>
          </w:r>
        </w:smartTag>
      </w:smartTag>
      <w:r>
        <w:rPr>
          <w:b/>
          <w:bCs/>
        </w:rPr>
        <w:t>. Further, that the Board direct the school and district to continue implementing improvement strategies that will result in the school reaching or exceeding student performance targets, and direct the Department to maintain oversight of the school’s progress in improving academic performance.</w:t>
      </w:r>
    </w:p>
    <w:p w14:paraId="20F0BB16" w14:textId="77777777" w:rsidR="00C95092" w:rsidRDefault="00C95092">
      <w:pPr>
        <w:ind w:left="1440" w:hanging="1440"/>
        <w:rPr>
          <w:snapToGrid w:val="0"/>
        </w:rPr>
      </w:pPr>
    </w:p>
    <w:p w14:paraId="4E46046C" w14:textId="77777777" w:rsidR="00C95092" w:rsidRDefault="00C95092">
      <w:pPr>
        <w:ind w:left="1440" w:hanging="1440"/>
        <w:rPr>
          <w:snapToGrid w:val="0"/>
        </w:rPr>
      </w:pPr>
      <w:r>
        <w:rPr>
          <w:snapToGrid w:val="0"/>
        </w:rPr>
        <w:t>The vote was unanimous.</w:t>
      </w:r>
    </w:p>
    <w:p w14:paraId="6F247D5F" w14:textId="77777777" w:rsidR="00C95092" w:rsidRDefault="00C95092">
      <w:pPr>
        <w:rPr>
          <w:snapToGrid w:val="0"/>
        </w:rPr>
      </w:pPr>
    </w:p>
    <w:p w14:paraId="65EA930E" w14:textId="77777777" w:rsidR="00C95092" w:rsidRDefault="00C95092">
      <w:pPr>
        <w:pStyle w:val="BodyTextIndent2"/>
        <w:ind w:left="0" w:firstLine="0"/>
      </w:pPr>
      <w:r>
        <w:t xml:space="preserve">The Board deferred action on the </w:t>
      </w:r>
      <w:smartTag w:uri="urn:schemas-microsoft-com:office:smarttags" w:element="PlaceName">
        <w:r>
          <w:t>English</w:t>
        </w:r>
      </w:smartTag>
      <w:r>
        <w:t xml:space="preserve"> </w:t>
      </w:r>
      <w:smartTag w:uri="urn:schemas-microsoft-com:office:smarttags" w:element="PlaceType">
        <w:r>
          <w:t>High School</w:t>
        </w:r>
      </w:smartTag>
      <w:r>
        <w:t xml:space="preserve"> in </w:t>
      </w:r>
      <w:smartTag w:uri="urn:schemas-microsoft-com:office:smarttags" w:element="City">
        <w:smartTag w:uri="urn:schemas-microsoft-com:office:smarttags" w:element="place">
          <w:r>
            <w:t>Boston</w:t>
          </w:r>
        </w:smartTag>
      </w:smartTag>
      <w:r>
        <w:t>.  The Board discussed the Commissioner’s recommendation to declare that the Mt. Pleasant Elementary School in New Bedford is no longer under-performing, based on the school having demonstrated both significant gains in student performance since 2002 and the conditions needed to sustain its improvement efforts.</w:t>
      </w:r>
    </w:p>
    <w:p w14:paraId="73186F80" w14:textId="77777777" w:rsidR="00C95092" w:rsidRDefault="00C95092">
      <w:pPr>
        <w:rPr>
          <w:b/>
          <w:bCs/>
          <w:snapToGrid w:val="0"/>
        </w:rPr>
      </w:pPr>
    </w:p>
    <w:p w14:paraId="0B7A8587" w14:textId="77777777" w:rsidR="00C95092" w:rsidRDefault="00C95092">
      <w:pPr>
        <w:pStyle w:val="BodyTextIndent2"/>
        <w:rPr>
          <w:b/>
          <w:bCs/>
        </w:rPr>
      </w:pPr>
      <w:r>
        <w:rPr>
          <w:b/>
          <w:bCs/>
        </w:rPr>
        <w:t>On a motion duly made and seconded, it was:</w:t>
      </w:r>
    </w:p>
    <w:p w14:paraId="7661419D" w14:textId="77777777" w:rsidR="00C95092" w:rsidRDefault="00C95092">
      <w:pPr>
        <w:pStyle w:val="BodyTextIndent2"/>
        <w:rPr>
          <w:b/>
          <w:bCs/>
        </w:rPr>
      </w:pPr>
    </w:p>
    <w:p w14:paraId="0C1F1F5F" w14:textId="77777777" w:rsidR="00C95092" w:rsidRDefault="00C95092">
      <w:pPr>
        <w:pStyle w:val="BodyTextIndent2"/>
        <w:ind w:left="1440" w:hanging="1440"/>
      </w:pPr>
      <w:r>
        <w:rPr>
          <w:b/>
          <w:bCs/>
        </w:rPr>
        <w:t>VOTED:</w:t>
      </w:r>
      <w:r>
        <w:rPr>
          <w:b/>
          <w:bCs/>
        </w:rPr>
        <w:tab/>
        <w:t xml:space="preserve">that the Board of Education, in accordance with G.L. chapter 69, § 1J and 603 CMR 2.03, and upon recommendation of the Commissioner, hereby declare the Mt. Pleasant Elementary School in New Bedford is no longer considered an under-performing school, based on the school having demonstrated both significant gains in student performance since 2002 and the conditions needed to sustain quality improvement efforts. Further, that the Board encourage the school and district to continue </w:t>
      </w:r>
      <w:r>
        <w:rPr>
          <w:b/>
          <w:bCs/>
        </w:rPr>
        <w:lastRenderedPageBreak/>
        <w:t>implementing improvement strategies that will lead to further gains in student performance in the future.</w:t>
      </w:r>
      <w:r>
        <w:t xml:space="preserve"> </w:t>
      </w:r>
    </w:p>
    <w:p w14:paraId="21033264" w14:textId="77777777" w:rsidR="00C95092" w:rsidRDefault="00C95092">
      <w:pPr>
        <w:pStyle w:val="BodyTextIndent2"/>
        <w:ind w:left="1440" w:hanging="1440"/>
      </w:pPr>
    </w:p>
    <w:p w14:paraId="12B0E69F" w14:textId="77777777" w:rsidR="00C95092" w:rsidRDefault="00C95092">
      <w:pPr>
        <w:pStyle w:val="BodyTextIndent2"/>
        <w:ind w:left="1440" w:hanging="1440"/>
      </w:pPr>
      <w:r>
        <w:t>The vote was unanimous.</w:t>
      </w:r>
    </w:p>
    <w:p w14:paraId="278C0F65" w14:textId="77777777" w:rsidR="00C95092" w:rsidRDefault="00C95092"/>
    <w:p w14:paraId="433760EB" w14:textId="77777777" w:rsidR="00C95092" w:rsidRDefault="00C95092">
      <w:pPr>
        <w:tabs>
          <w:tab w:val="left" w:pos="0"/>
        </w:tabs>
        <w:rPr>
          <w:snapToGrid w:val="0"/>
        </w:rPr>
      </w:pPr>
      <w:r>
        <w:rPr>
          <w:snapToGrid w:val="0"/>
        </w:rPr>
        <w:t xml:space="preserve">Following up on the Board’s vote in September to declare the Henry Lord Middle School in Fall River a chronically under-performing school, the Board discussed a written order to the Fall River Public Schools, as authorized by the regulations on under-performing schools, listing actions that must be taken in order to improve the academic performance of students at the school. Commissioner Driscoll said the Department will continue to work closely with </w:t>
      </w:r>
      <w:smartTag w:uri="urn:schemas-microsoft-com:office:smarttags" w:element="City">
        <w:smartTag w:uri="urn:schemas-microsoft-com:office:smarttags" w:element="place">
          <w:r>
            <w:rPr>
              <w:snapToGrid w:val="0"/>
            </w:rPr>
            <w:t>Fall River</w:t>
          </w:r>
        </w:smartTag>
      </w:smartTag>
      <w:r>
        <w:rPr>
          <w:snapToGrid w:val="0"/>
        </w:rPr>
        <w:t xml:space="preserve"> officials on school improvement.</w:t>
      </w:r>
    </w:p>
    <w:p w14:paraId="3E8DFF4C" w14:textId="77777777" w:rsidR="00C95092" w:rsidRDefault="00C95092">
      <w:pPr>
        <w:tabs>
          <w:tab w:val="left" w:pos="0"/>
        </w:tabs>
        <w:rPr>
          <w:snapToGrid w:val="0"/>
        </w:rPr>
      </w:pPr>
    </w:p>
    <w:p w14:paraId="6887DDF9" w14:textId="77777777" w:rsidR="00C95092" w:rsidRDefault="00C95092">
      <w:pPr>
        <w:tabs>
          <w:tab w:val="left" w:pos="-1440"/>
        </w:tabs>
        <w:ind w:left="1440" w:hanging="1440"/>
        <w:rPr>
          <w:b/>
          <w:bCs/>
        </w:rPr>
      </w:pPr>
      <w:r>
        <w:rPr>
          <w:b/>
          <w:bCs/>
        </w:rPr>
        <w:t>On a motion duly made and seconded, it was:</w:t>
      </w:r>
    </w:p>
    <w:p w14:paraId="3F5B91B8" w14:textId="77777777" w:rsidR="00C95092" w:rsidRDefault="00C95092">
      <w:pPr>
        <w:tabs>
          <w:tab w:val="left" w:pos="-1440"/>
        </w:tabs>
        <w:ind w:left="1440" w:hanging="1440"/>
        <w:rPr>
          <w:b/>
          <w:bCs/>
        </w:rPr>
      </w:pPr>
    </w:p>
    <w:p w14:paraId="36F207C7" w14:textId="77777777" w:rsidR="00C95092" w:rsidRDefault="00C95092">
      <w:pPr>
        <w:tabs>
          <w:tab w:val="left" w:pos="-1440"/>
        </w:tabs>
        <w:ind w:left="1440" w:hanging="1440"/>
      </w:pPr>
      <w:r>
        <w:rPr>
          <w:b/>
          <w:bCs/>
        </w:rPr>
        <w:t>VOTED:</w:t>
      </w:r>
      <w:r>
        <w:rPr>
          <w:b/>
          <w:bCs/>
        </w:rPr>
        <w:tab/>
        <w:t>that the Board of Education, in accordance with G.L. chapter 69, § 1J and 603 CMR 2.03 (9), and upon recommendation of the Commissioner, hereby issue to the Superintendent and School Committee of the Fall River Public Schools a written order specifying actions the school district shall take to improve the academic performance of students at the Henry Lord Middle School.</w:t>
      </w:r>
      <w:r>
        <w:t xml:space="preserve"> </w:t>
      </w:r>
    </w:p>
    <w:p w14:paraId="7E211F27" w14:textId="77777777" w:rsidR="00C95092" w:rsidRDefault="00C95092">
      <w:pPr>
        <w:tabs>
          <w:tab w:val="left" w:pos="0"/>
        </w:tabs>
        <w:rPr>
          <w:snapToGrid w:val="0"/>
        </w:rPr>
      </w:pPr>
    </w:p>
    <w:p w14:paraId="57B50E68" w14:textId="77777777" w:rsidR="00C95092" w:rsidRDefault="00C95092">
      <w:pPr>
        <w:tabs>
          <w:tab w:val="left" w:pos="0"/>
        </w:tabs>
        <w:rPr>
          <w:snapToGrid w:val="0"/>
        </w:rPr>
      </w:pPr>
      <w:r>
        <w:rPr>
          <w:snapToGrid w:val="0"/>
        </w:rPr>
        <w:t>The vote was unanimous.</w:t>
      </w:r>
    </w:p>
    <w:p w14:paraId="57F693B5" w14:textId="77777777" w:rsidR="00C95092" w:rsidRDefault="00C95092">
      <w:pPr>
        <w:tabs>
          <w:tab w:val="left" w:pos="0"/>
        </w:tabs>
        <w:rPr>
          <w:snapToGrid w:val="0"/>
        </w:rPr>
      </w:pPr>
    </w:p>
    <w:p w14:paraId="298D5E1F" w14:textId="77777777" w:rsidR="00C95092" w:rsidRDefault="00C95092">
      <w:pPr>
        <w:tabs>
          <w:tab w:val="left" w:pos="0"/>
        </w:tabs>
        <w:rPr>
          <w:snapToGrid w:val="0"/>
        </w:rPr>
      </w:pPr>
    </w:p>
    <w:p w14:paraId="2F609D29" w14:textId="77777777" w:rsidR="00C95092" w:rsidRDefault="00C95092">
      <w:pPr>
        <w:pStyle w:val="BodyText3"/>
        <w:numPr>
          <w:ilvl w:val="0"/>
          <w:numId w:val="15"/>
        </w:numPr>
      </w:pPr>
      <w:r>
        <w:t xml:space="preserve">Proposed Policy on Dissection and Dissection Alternative Activities under Science and Technology/Engineering Curriculum Framework </w:t>
      </w:r>
    </w:p>
    <w:p w14:paraId="2879F5D4" w14:textId="77777777" w:rsidR="00C95092" w:rsidRDefault="00C95092">
      <w:pPr>
        <w:tabs>
          <w:tab w:val="left" w:pos="0"/>
        </w:tabs>
        <w:rPr>
          <w:snapToGrid w:val="0"/>
        </w:rPr>
      </w:pPr>
      <w:r>
        <w:rPr>
          <w:snapToGrid w:val="0"/>
        </w:rPr>
        <w:t xml:space="preserve">The Board discussed the revised policy on dissection and dissection alternative activities.  Based on the Board’s discussion of this matter at the July 2005 Board meeting, the Commissioner prepared a revised policy on dissection and dissection alternative activities.  The policy states, “All public schools that offer dissection as a learning activity should, upon written request by a student’s parent or guardian, permit a student who chooses not to participate in dissection to demonstrate competency through an alternative method.”  </w:t>
      </w:r>
    </w:p>
    <w:p w14:paraId="69D887E0" w14:textId="77777777" w:rsidR="00C95092" w:rsidRDefault="00C95092">
      <w:pPr>
        <w:tabs>
          <w:tab w:val="left" w:pos="0"/>
        </w:tabs>
        <w:rPr>
          <w:b/>
          <w:bCs/>
          <w:snapToGrid w:val="0"/>
        </w:rPr>
      </w:pPr>
    </w:p>
    <w:p w14:paraId="32E18F9E" w14:textId="77777777" w:rsidR="00C95092" w:rsidRDefault="00C95092">
      <w:pPr>
        <w:tabs>
          <w:tab w:val="left" w:pos="0"/>
        </w:tabs>
        <w:rPr>
          <w:b/>
          <w:bCs/>
          <w:snapToGrid w:val="0"/>
        </w:rPr>
      </w:pPr>
      <w:r>
        <w:rPr>
          <w:b/>
          <w:bCs/>
          <w:snapToGrid w:val="0"/>
        </w:rPr>
        <w:t>On a motion duly made and seconded, it was:</w:t>
      </w:r>
    </w:p>
    <w:p w14:paraId="124F61D0" w14:textId="77777777" w:rsidR="00C95092" w:rsidRDefault="00C95092">
      <w:pPr>
        <w:rPr>
          <w:b/>
          <w:bCs/>
        </w:rPr>
      </w:pPr>
    </w:p>
    <w:p w14:paraId="0A6831FF" w14:textId="77777777" w:rsidR="00C95092" w:rsidRDefault="00C95092">
      <w:pPr>
        <w:tabs>
          <w:tab w:val="left" w:pos="0"/>
        </w:tabs>
        <w:ind w:left="1440" w:hanging="1440"/>
      </w:pPr>
      <w:r>
        <w:rPr>
          <w:b/>
          <w:bCs/>
        </w:rPr>
        <w:t>VOTED:</w:t>
      </w:r>
      <w:r>
        <w:rPr>
          <w:b/>
          <w:bCs/>
        </w:rPr>
        <w:tab/>
        <w:t xml:space="preserve">that the Board of Education, in accordance with Chapter 69, Sections 1D and 1E of the General Laws, approve the </w:t>
      </w:r>
      <w:r>
        <w:rPr>
          <w:b/>
          <w:bCs/>
          <w:i/>
        </w:rPr>
        <w:t>Policy on Dissection and Dissection Alternative Activities</w:t>
      </w:r>
      <w:r>
        <w:rPr>
          <w:b/>
          <w:bCs/>
          <w:iCs/>
        </w:rPr>
        <w:t xml:space="preserve">, </w:t>
      </w:r>
      <w:r>
        <w:rPr>
          <w:b/>
          <w:bCs/>
        </w:rPr>
        <w:t xml:space="preserve">and direct the Commissioner to publish it as a supplement to the </w:t>
      </w:r>
      <w:r>
        <w:rPr>
          <w:b/>
          <w:bCs/>
          <w:i/>
        </w:rPr>
        <w:t>Science and Technology/Engineering Curriculum Framework</w:t>
      </w:r>
      <w:r>
        <w:rPr>
          <w:b/>
          <w:bCs/>
        </w:rPr>
        <w:t>, for distribution to the Joint Committee on Education and to public schools and other interested parties throughout the Commonwealth.</w:t>
      </w:r>
    </w:p>
    <w:p w14:paraId="5A52B769" w14:textId="77777777" w:rsidR="00C95092" w:rsidRDefault="00C95092">
      <w:pPr>
        <w:tabs>
          <w:tab w:val="left" w:pos="0"/>
        </w:tabs>
        <w:ind w:left="1440" w:hanging="1440"/>
      </w:pPr>
    </w:p>
    <w:p w14:paraId="325324B1" w14:textId="77777777" w:rsidR="00C95092" w:rsidRDefault="00C95092">
      <w:pPr>
        <w:tabs>
          <w:tab w:val="left" w:pos="0"/>
        </w:tabs>
        <w:rPr>
          <w:snapToGrid w:val="0"/>
        </w:rPr>
      </w:pPr>
      <w:r>
        <w:t xml:space="preserve">The vote was unanimous.  </w:t>
      </w:r>
      <w:r>
        <w:rPr>
          <w:snapToGrid w:val="0"/>
        </w:rPr>
        <w:t>The Department will include the policy in a guidance document for schools and other interested parties, and will append the document to the Science and Technology/Engineering Curriculum Framework.</w:t>
      </w:r>
    </w:p>
    <w:p w14:paraId="3AB36335" w14:textId="77777777" w:rsidR="00C95092" w:rsidRDefault="00C95092">
      <w:pPr>
        <w:pStyle w:val="Heading3"/>
        <w:numPr>
          <w:ilvl w:val="0"/>
          <w:numId w:val="15"/>
        </w:numPr>
        <w:rPr>
          <w:rFonts w:ascii="Times New Roman" w:hAnsi="Times New Roman" w:cs="Times New Roman"/>
          <w:sz w:val="24"/>
        </w:rPr>
      </w:pPr>
      <w:r>
        <w:rPr>
          <w:rFonts w:ascii="Times New Roman" w:hAnsi="Times New Roman" w:cs="Times New Roman"/>
          <w:sz w:val="24"/>
        </w:rPr>
        <w:lastRenderedPageBreak/>
        <w:t xml:space="preserve">Student Records Regulations: Access to Records by Non-Custodial Parents </w:t>
      </w:r>
    </w:p>
    <w:p w14:paraId="0EF1B7FB" w14:textId="77777777" w:rsidR="00C95092" w:rsidRDefault="00C9509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pPr>
      <w:r>
        <w:t xml:space="preserve">The Board discussed amendments to the Student Records Regulations.  In July 2005, the Board adopted emergency amendments to the Student Records Regulations (603 CMR 23.07(5)) to make them consistent with the federal law on access to student records by non-custodial parents. Under the state Administrative Procedure Act, emergency regulations take effect upon adoption, the public comment period follows, and then the agency reviews the regulations and takes final action on them within three months. In response to questions from the Board, General Counsel Rhoda Schneider stated that the Legislature has not yet enacted the corresponding changes to the state statute, but the bill is on track and the Department is continuing to work with legislative staff on it. </w:t>
      </w:r>
    </w:p>
    <w:p w14:paraId="6A2BD5D9" w14:textId="77777777" w:rsidR="00C95092" w:rsidRDefault="00C9509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pPr>
    </w:p>
    <w:p w14:paraId="2EB7D27B" w14:textId="77777777" w:rsidR="00C95092" w:rsidRDefault="00C9509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b/>
          <w:bCs/>
        </w:rPr>
      </w:pPr>
      <w:r>
        <w:rPr>
          <w:b/>
          <w:bCs/>
        </w:rPr>
        <w:t>On a motion duly made and seconded, it was:</w:t>
      </w:r>
    </w:p>
    <w:p w14:paraId="5D127AB2" w14:textId="77777777" w:rsidR="00C95092" w:rsidRDefault="00C9509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rPr>
          <w:b/>
          <w:bCs/>
        </w:rPr>
      </w:pPr>
    </w:p>
    <w:p w14:paraId="28F9D97B" w14:textId="77777777" w:rsidR="00C95092" w:rsidRDefault="00C95092">
      <w:pPr>
        <w:pStyle w:val="BodyTextIndent3"/>
        <w:tabs>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pPr>
      <w:r>
        <w:t>VOTED:</w:t>
      </w:r>
      <w:r>
        <w:tab/>
        <w:t xml:space="preserve">that the Board of Education, in accordance with G.L. chapter 69, § 1B and chapter 71, §§ 34D and 34H, and having solicited and reviewed public comment in accordance with the Administrative Procedure Act, G.L. c.30A, § 3, hereby adopt the amendments to the Student Records Regulations, 603 CMR 23.07(5)), as presented by the Commissioner. The amendments concern access to student records by non-custodial parents.  </w:t>
      </w:r>
    </w:p>
    <w:p w14:paraId="1418FCDB" w14:textId="77777777" w:rsidR="00C95092" w:rsidRDefault="00C9509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1440" w:hanging="1440"/>
      </w:pPr>
    </w:p>
    <w:p w14:paraId="1DA927BD" w14:textId="77777777" w:rsidR="00C95092" w:rsidRDefault="00C9509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pPr>
      <w:r>
        <w:t xml:space="preserve">The vote was unanimous.  After the legislation is enacted, if further revisions to the regulations are needed, the Commissioner will bring them back to the Board. </w:t>
      </w:r>
    </w:p>
    <w:p w14:paraId="7D6650C1" w14:textId="77777777" w:rsidR="00C95092" w:rsidRDefault="00C95092">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1440" w:hanging="1440"/>
      </w:pPr>
    </w:p>
    <w:p w14:paraId="5934E6CF" w14:textId="77777777" w:rsidR="00C95092" w:rsidRDefault="00C95092">
      <w:pPr>
        <w:pStyle w:val="Heading3"/>
        <w:numPr>
          <w:ilvl w:val="0"/>
          <w:numId w:val="15"/>
        </w:numPr>
        <w:rPr>
          <w:rFonts w:ascii="Times New Roman" w:hAnsi="Times New Roman" w:cs="Times New Roman"/>
          <w:sz w:val="24"/>
        </w:rPr>
      </w:pPr>
      <w:r>
        <w:rPr>
          <w:rFonts w:ascii="Times New Roman" w:hAnsi="Times New Roman" w:cs="Times New Roman"/>
          <w:sz w:val="24"/>
        </w:rPr>
        <w:t>Charter Schools</w:t>
      </w:r>
    </w:p>
    <w:p w14:paraId="5D878636" w14:textId="77777777" w:rsidR="00C95092" w:rsidRDefault="00C95092">
      <w:pPr>
        <w:pStyle w:val="BodyTextIndent"/>
        <w:ind w:left="0"/>
        <w:rPr>
          <w:bCs/>
        </w:rPr>
      </w:pPr>
      <w:r>
        <w:t xml:space="preserve">The Board discussed amendments to the following schools’ charters: </w:t>
      </w:r>
      <w:r>
        <w:rPr>
          <w:bCs/>
        </w:rPr>
        <w:t xml:space="preserve">Boston Preparatory Charter Public School (enrollment), Conservatory Lab Charter School (enrollment and grades served), Edward Brooke Charter School (grades served, leadership structure, mission), Excel Academy Charter School (enrollment), Lawrence Family Development Charter School (enrollment and grades served), and Mystic Valley Regional Charter School (enrollment). Chairman </w:t>
      </w:r>
      <w:proofErr w:type="spellStart"/>
      <w:r>
        <w:rPr>
          <w:bCs/>
        </w:rPr>
        <w:t>Peyser</w:t>
      </w:r>
      <w:proofErr w:type="spellEnd"/>
      <w:r>
        <w:rPr>
          <w:bCs/>
        </w:rPr>
        <w:t xml:space="preserve"> stated that he would recuse himself from the discussion and vote on the amendment to the </w:t>
      </w:r>
      <w:smartTag w:uri="urn:schemas-microsoft-com:office:smarttags" w:element="place">
        <w:smartTag w:uri="urn:schemas-microsoft-com:office:smarttags" w:element="PlaceName">
          <w:r>
            <w:rPr>
              <w:bCs/>
            </w:rPr>
            <w:t>Excel</w:t>
          </w:r>
        </w:smartTag>
        <w:r>
          <w:rPr>
            <w:bCs/>
          </w:rPr>
          <w:t xml:space="preserve"> </w:t>
        </w:r>
        <w:smartTag w:uri="urn:schemas-microsoft-com:office:smarttags" w:element="PlaceType">
          <w:r>
            <w:rPr>
              <w:bCs/>
            </w:rPr>
            <w:t>Academy</w:t>
          </w:r>
        </w:smartTag>
      </w:smartTag>
      <w:r>
        <w:rPr>
          <w:bCs/>
        </w:rPr>
        <w:t xml:space="preserve"> charter, because he supervises a staff member at New Schools Venture Fund who also serves on that school’s board of trustees. In response to a question about the 9% enrollment cap in </w:t>
      </w:r>
      <w:smartTag w:uri="urn:schemas-microsoft-com:office:smarttags" w:element="City">
        <w:smartTag w:uri="urn:schemas-microsoft-com:office:smarttags" w:element="place">
          <w:r>
            <w:rPr>
              <w:bCs/>
            </w:rPr>
            <w:t>Boston</w:t>
          </w:r>
        </w:smartTag>
      </w:smartTag>
      <w:r>
        <w:rPr>
          <w:bCs/>
        </w:rPr>
        <w:t xml:space="preserve">, Associate Commissioner Jeff </w:t>
      </w:r>
      <w:proofErr w:type="spellStart"/>
      <w:r>
        <w:rPr>
          <w:bCs/>
        </w:rPr>
        <w:t>Wulfson</w:t>
      </w:r>
      <w:proofErr w:type="spellEnd"/>
      <w:r>
        <w:rPr>
          <w:bCs/>
        </w:rPr>
        <w:t xml:space="preserve"> said based on the Department’s calculations, the proposed enrollment increases fall within the cap. Further, he added, the burden is on the charter schools rather than on </w:t>
      </w:r>
      <w:smartTag w:uri="urn:schemas-microsoft-com:office:smarttags" w:element="City">
        <w:smartTag w:uri="urn:schemas-microsoft-com:office:smarttags" w:element="place">
          <w:r>
            <w:rPr>
              <w:bCs/>
            </w:rPr>
            <w:t>Boston</w:t>
          </w:r>
        </w:smartTag>
      </w:smartTag>
      <w:r>
        <w:rPr>
          <w:bCs/>
        </w:rPr>
        <w:t xml:space="preserve"> if the schools exceed the cap. </w:t>
      </w:r>
    </w:p>
    <w:p w14:paraId="3334BEDA" w14:textId="77777777" w:rsidR="00C95092" w:rsidRDefault="00C95092">
      <w:pPr>
        <w:pStyle w:val="BodyTextIndent"/>
        <w:ind w:left="0"/>
        <w:rPr>
          <w:bCs/>
        </w:rPr>
      </w:pPr>
    </w:p>
    <w:p w14:paraId="098A86FE" w14:textId="77777777" w:rsidR="00C95092" w:rsidRDefault="00C95092">
      <w:pPr>
        <w:pStyle w:val="BodyTextIndent"/>
        <w:ind w:left="0"/>
        <w:rPr>
          <w:b/>
        </w:rPr>
      </w:pPr>
      <w:r>
        <w:rPr>
          <w:b/>
        </w:rPr>
        <w:t>On a motion duly made and seconded, it was:</w:t>
      </w:r>
    </w:p>
    <w:p w14:paraId="226970ED" w14:textId="77777777" w:rsidR="00C95092" w:rsidRDefault="00C95092">
      <w:pPr>
        <w:pStyle w:val="BodyTextIndent"/>
        <w:ind w:left="0"/>
        <w:rPr>
          <w:b/>
        </w:rPr>
      </w:pPr>
    </w:p>
    <w:p w14:paraId="421E05D8" w14:textId="77777777" w:rsidR="00C95092" w:rsidRDefault="00C95092">
      <w:pPr>
        <w:pStyle w:val="BodyTextIndent"/>
        <w:ind w:left="1440" w:hanging="1440"/>
      </w:pPr>
      <w:r>
        <w:rPr>
          <w:b/>
        </w:rPr>
        <w:t>VOTED:</w:t>
      </w:r>
      <w:r>
        <w:rPr>
          <w:b/>
        </w:rPr>
        <w:tab/>
        <w:t xml:space="preserve">that the Board of Education, in accordance with General Laws chapter 71, section 89 and 603 CMR 1.00, hereby amends the charters granted to Boston Preparatory Charter Public School (enrollment), Conservatory Lab Charter School (enrollment and grades served), Edward Brooke Charter School (grades served, leadership structure, mission), Excel Academy Charter School (enrollment), Lawrence Family Development </w:t>
      </w:r>
      <w:r>
        <w:rPr>
          <w:b/>
        </w:rPr>
        <w:lastRenderedPageBreak/>
        <w:t>Charter School (enrollment and grades served), and Mystic Valley Regional Charter School (enrollment) as presented by the Commissioner.</w:t>
      </w:r>
    </w:p>
    <w:p w14:paraId="14D30FD4" w14:textId="77777777" w:rsidR="00C95092" w:rsidRDefault="00C95092">
      <w:pPr>
        <w:pStyle w:val="BodyTextIndent"/>
        <w:ind w:left="1440" w:hanging="1440"/>
      </w:pPr>
    </w:p>
    <w:p w14:paraId="00130220" w14:textId="77777777" w:rsidR="00C95092" w:rsidRDefault="00C95092">
      <w:pPr>
        <w:pStyle w:val="BodyTextIndent"/>
        <w:ind w:left="1440" w:hanging="1440"/>
        <w:rPr>
          <w:bCs/>
        </w:rPr>
      </w:pPr>
      <w:r>
        <w:t xml:space="preserve">The motion passed by a vote of 6:0. Chairman </w:t>
      </w:r>
      <w:proofErr w:type="spellStart"/>
      <w:r>
        <w:t>Peyser</w:t>
      </w:r>
      <w:proofErr w:type="spellEnd"/>
      <w:r>
        <w:t xml:space="preserve"> abstained.</w:t>
      </w:r>
    </w:p>
    <w:p w14:paraId="74452B63" w14:textId="77777777" w:rsidR="00C95092" w:rsidRDefault="00C95092">
      <w:pPr>
        <w:pStyle w:val="BodyTextIndent"/>
        <w:ind w:left="0"/>
        <w:rPr>
          <w:bCs/>
        </w:rPr>
      </w:pPr>
    </w:p>
    <w:p w14:paraId="1C9E63CA" w14:textId="77777777" w:rsidR="00C95092" w:rsidRDefault="00C95092">
      <w:pPr>
        <w:pStyle w:val="BodyText"/>
      </w:pPr>
      <w:r>
        <w:t xml:space="preserve">The Board also discussed an extended loan term agreement for the Berkshire Arts and </w:t>
      </w:r>
      <w:smartTag w:uri="urn:schemas-microsoft-com:office:smarttags" w:element="PlaceName">
        <w:r>
          <w:t>Technology</w:t>
        </w:r>
      </w:smartTag>
      <w:r>
        <w:t xml:space="preserve"> </w:t>
      </w:r>
      <w:smartTag w:uri="urn:schemas-microsoft-com:office:smarttags" w:element="PlaceName">
        <w:r>
          <w:t>Charter</w:t>
        </w:r>
      </w:smartTag>
      <w:r>
        <w:t xml:space="preserve"> </w:t>
      </w:r>
      <w:smartTag w:uri="urn:schemas-microsoft-com:office:smarttags" w:element="PlaceType">
        <w:r>
          <w:t>Public School</w:t>
        </w:r>
      </w:smartTag>
      <w:r>
        <w:t xml:space="preserve"> in </w:t>
      </w:r>
      <w:smartTag w:uri="urn:schemas-microsoft-com:office:smarttags" w:element="place">
        <w:r>
          <w:t>Adams</w:t>
        </w:r>
      </w:smartTag>
      <w:r>
        <w:t>. Under the charter school statute, G.L. c. 71, § 89(j)(6), a charter school may incur temporary debt in anticipation of receipt of funds but requires approval of the Board of Education if it wishes to agree to repayment terms that exceed the duration of the school’s charter.</w:t>
      </w:r>
    </w:p>
    <w:p w14:paraId="0366F003" w14:textId="77777777" w:rsidR="00C95092" w:rsidRDefault="00C95092">
      <w:pPr>
        <w:pStyle w:val="BodyText"/>
      </w:pPr>
    </w:p>
    <w:p w14:paraId="1F125C56" w14:textId="77777777" w:rsidR="00C95092" w:rsidRDefault="00C95092">
      <w:pPr>
        <w:pStyle w:val="BodyText"/>
        <w:rPr>
          <w:b/>
          <w:bCs/>
        </w:rPr>
      </w:pPr>
      <w:r>
        <w:rPr>
          <w:b/>
          <w:bCs/>
        </w:rPr>
        <w:t>On a motion duly made and seconded, it was:</w:t>
      </w:r>
    </w:p>
    <w:p w14:paraId="1E6D2064" w14:textId="77777777" w:rsidR="00C95092" w:rsidRDefault="00C95092">
      <w:pPr>
        <w:pStyle w:val="BodyText"/>
        <w:rPr>
          <w:b/>
          <w:bCs/>
        </w:rPr>
      </w:pPr>
    </w:p>
    <w:p w14:paraId="5B806B4D" w14:textId="77777777" w:rsidR="00C95092" w:rsidRDefault="00C95092">
      <w:pPr>
        <w:pStyle w:val="BodyText"/>
        <w:ind w:left="1440" w:hanging="1440"/>
        <w:rPr>
          <w:b/>
          <w:bCs/>
        </w:rPr>
      </w:pPr>
      <w:r>
        <w:rPr>
          <w:b/>
          <w:bCs/>
        </w:rPr>
        <w:t>VOTED:</w:t>
      </w:r>
      <w:r>
        <w:rPr>
          <w:b/>
          <w:bCs/>
        </w:rPr>
        <w:tab/>
        <w:t>that the board of Education, in accordance with General Laws chapter 71, section 89(j)(6), approve the request of the Board of Trustees of Berkshire Arts and Technology Charter Public School to enter into proposed loan agreements that extend beyond the terms of the school’s current charter and are not to exceed thirty-six years.  The Board’s approval is explicitly conditioned upon the inclusion of the language that follows in the loan agreements as executed by the school and its lenders.</w:t>
      </w:r>
    </w:p>
    <w:p w14:paraId="68A1540B" w14:textId="77777777" w:rsidR="00C95092" w:rsidRDefault="00C95092">
      <w:pPr>
        <w:pStyle w:val="BodyText"/>
        <w:rPr>
          <w:b/>
          <w:bCs/>
        </w:rPr>
      </w:pPr>
    </w:p>
    <w:p w14:paraId="1022197E" w14:textId="77777777" w:rsidR="00C95092" w:rsidRDefault="00C95092">
      <w:pPr>
        <w:pStyle w:val="BodyText"/>
        <w:ind w:left="2160"/>
      </w:pPr>
      <w:r>
        <w:rPr>
          <w:b/>
          <w:bCs/>
        </w:rPr>
        <w:t>The [parties] explicitly acknowledge and agree that the Commonwealth, including but not limited to the Board and the Department of Education, has no liability for any portion of the loans and provides no representations or guarantees with respect to these loans.  Furthermore, the [parties] explicitly acknowledge and agree that the Board’s approval has no impact on any action the Board may choose to take in the future with respect to probation, revocation, or renewal of the school’s charter.</w:t>
      </w:r>
    </w:p>
    <w:p w14:paraId="0738B50B" w14:textId="77777777" w:rsidR="00C95092" w:rsidRDefault="00C95092">
      <w:pPr>
        <w:pStyle w:val="BodyText"/>
      </w:pPr>
    </w:p>
    <w:p w14:paraId="2586184D" w14:textId="77777777" w:rsidR="00C95092" w:rsidRDefault="00C95092">
      <w:pPr>
        <w:pStyle w:val="BodyText"/>
      </w:pPr>
      <w:r>
        <w:t>The vote was unanimous.</w:t>
      </w:r>
    </w:p>
    <w:p w14:paraId="245F0962" w14:textId="77777777" w:rsidR="00C95092" w:rsidRDefault="00C95092">
      <w:pPr>
        <w:ind w:left="720"/>
        <w:rPr>
          <w:b/>
          <w:bCs/>
        </w:rPr>
      </w:pPr>
    </w:p>
    <w:p w14:paraId="6CF7AC0C" w14:textId="77777777" w:rsidR="00C95092" w:rsidRDefault="00C95092">
      <w:pPr>
        <w:pStyle w:val="BodyTextIndent"/>
        <w:ind w:left="0"/>
      </w:pPr>
      <w:r>
        <w:t>The Board discussed waiving the provisions of 603 CMR 1.08(8) with respect to the payment of tuition amounts that may be due to Roxbury Charter High Public School for the days that it educates students under the terms of its charter.  The waiver authorizes the Commissioner to base the school’s tuition amounts on the number of days the school educates students under its charter and the actual enrollment at the school, as validated by the Commissioner.</w:t>
      </w:r>
    </w:p>
    <w:p w14:paraId="74903215" w14:textId="77777777" w:rsidR="00C95092" w:rsidRDefault="00C95092">
      <w:pPr>
        <w:pStyle w:val="BodyTextIndent"/>
        <w:ind w:left="0"/>
      </w:pPr>
    </w:p>
    <w:p w14:paraId="5ADE34DB" w14:textId="77777777" w:rsidR="00C95092" w:rsidRDefault="00C95092">
      <w:pPr>
        <w:pStyle w:val="BodyTextIndent"/>
        <w:ind w:left="0"/>
        <w:rPr>
          <w:b/>
          <w:bCs/>
        </w:rPr>
      </w:pPr>
      <w:r>
        <w:rPr>
          <w:b/>
          <w:bCs/>
        </w:rPr>
        <w:t>On a motion duly made and seconded, it was:</w:t>
      </w:r>
    </w:p>
    <w:p w14:paraId="199E9EB0" w14:textId="77777777" w:rsidR="00C95092" w:rsidRDefault="00C95092">
      <w:pPr>
        <w:pStyle w:val="BodyTextIndent"/>
        <w:ind w:left="0"/>
        <w:rPr>
          <w:b/>
          <w:bCs/>
        </w:rPr>
      </w:pPr>
    </w:p>
    <w:p w14:paraId="753A7357" w14:textId="77777777" w:rsidR="00C95092" w:rsidRDefault="00C95092">
      <w:pPr>
        <w:pStyle w:val="BodyTextIndent"/>
        <w:ind w:left="1440" w:hanging="1440"/>
      </w:pPr>
      <w:r>
        <w:rPr>
          <w:b/>
          <w:bCs/>
        </w:rPr>
        <w:t>VOTED:</w:t>
      </w:r>
      <w:r>
        <w:rPr>
          <w:b/>
          <w:bCs/>
        </w:rPr>
        <w:tab/>
        <w:t xml:space="preserve">that the Board of Education, in accordance with General Laws chapter 71, section 89, and 603 CMR 1.03(2) hereby waives the requirements in 603 CMR section 1.08(8) with respect to </w:t>
      </w:r>
      <w:smartTag w:uri="urn:schemas-microsoft-com:office:smarttags" w:element="place">
        <w:smartTag w:uri="urn:schemas-microsoft-com:office:smarttags" w:element="PlaceName">
          <w:r>
            <w:rPr>
              <w:b/>
              <w:bCs/>
            </w:rPr>
            <w:t>Roxbury</w:t>
          </w:r>
        </w:smartTag>
        <w:r>
          <w:rPr>
            <w:b/>
            <w:bCs/>
          </w:rPr>
          <w:t xml:space="preserve"> </w:t>
        </w:r>
        <w:smartTag w:uri="urn:schemas-microsoft-com:office:smarttags" w:element="PlaceName">
          <w:r>
            <w:rPr>
              <w:b/>
              <w:bCs/>
            </w:rPr>
            <w:t>Charter</w:t>
          </w:r>
        </w:smartTag>
        <w:r>
          <w:rPr>
            <w:b/>
            <w:bCs/>
          </w:rPr>
          <w:t xml:space="preserve"> </w:t>
        </w:r>
        <w:smartTag w:uri="urn:schemas-microsoft-com:office:smarttags" w:element="PlaceName">
          <w:r>
            <w:rPr>
              <w:b/>
              <w:bCs/>
            </w:rPr>
            <w:t>High</w:t>
          </w:r>
        </w:smartTag>
        <w:r>
          <w:rPr>
            <w:b/>
            <w:bCs/>
          </w:rPr>
          <w:t xml:space="preserve"> </w:t>
        </w:r>
        <w:smartTag w:uri="urn:schemas-microsoft-com:office:smarttags" w:element="PlaceType">
          <w:r>
            <w:rPr>
              <w:b/>
              <w:bCs/>
            </w:rPr>
            <w:t>Public School</w:t>
          </w:r>
        </w:smartTag>
      </w:smartTag>
      <w:r>
        <w:rPr>
          <w:b/>
          <w:bCs/>
        </w:rPr>
        <w:t>.  This waiver allows the Commissioner or his designee to base the school’s tuition amounts upon the number of days the school educates students under its charter and the actual enrollment of the school.</w:t>
      </w:r>
    </w:p>
    <w:p w14:paraId="5E67D3A7" w14:textId="77777777" w:rsidR="00C95092" w:rsidRDefault="00C95092">
      <w:pPr>
        <w:pStyle w:val="BodyTextIndent"/>
        <w:ind w:left="0"/>
      </w:pPr>
      <w:r>
        <w:lastRenderedPageBreak/>
        <w:t>The vote was unanimous.</w:t>
      </w:r>
    </w:p>
    <w:p w14:paraId="502FA208" w14:textId="77777777" w:rsidR="00C95092" w:rsidRDefault="00C95092">
      <w:pPr>
        <w:pStyle w:val="BodyTextIndent"/>
        <w:ind w:left="0"/>
      </w:pPr>
    </w:p>
    <w:p w14:paraId="4E67EA1E" w14:textId="77777777" w:rsidR="00C95092" w:rsidRDefault="00C95092">
      <w:pPr>
        <w:pStyle w:val="Heading3"/>
        <w:numPr>
          <w:ilvl w:val="0"/>
          <w:numId w:val="15"/>
        </w:numPr>
        <w:rPr>
          <w:rFonts w:ascii="Times New Roman" w:hAnsi="Times New Roman" w:cs="Times New Roman"/>
          <w:sz w:val="24"/>
        </w:rPr>
      </w:pPr>
      <w:r>
        <w:rPr>
          <w:rFonts w:ascii="Times New Roman" w:hAnsi="Times New Roman" w:cs="Times New Roman"/>
          <w:sz w:val="24"/>
        </w:rPr>
        <w:t xml:space="preserve">Advisory Council Appointments </w:t>
      </w:r>
    </w:p>
    <w:p w14:paraId="038D593E" w14:textId="77777777" w:rsidR="00C95092" w:rsidRDefault="00C95092">
      <w:pPr>
        <w:tabs>
          <w:tab w:val="left" w:pos="360"/>
        </w:tabs>
        <w:rPr>
          <w:snapToGrid w:val="0"/>
        </w:rPr>
      </w:pPr>
      <w:r>
        <w:rPr>
          <w:snapToGrid w:val="0"/>
        </w:rPr>
        <w:t xml:space="preserve">The Board discussed appointments and reappointments to its sixteen advisory councils, established under state law. The members appointed to the advisory councils volunteer to work with the Department to improve public education by providing advice and comment in specific program areas such as adult and community learning services, educational personnel, mathematics and science education, and special education.  </w:t>
      </w:r>
    </w:p>
    <w:p w14:paraId="60A558EB" w14:textId="77777777" w:rsidR="00C95092" w:rsidRDefault="00C95092">
      <w:pPr>
        <w:tabs>
          <w:tab w:val="left" w:pos="360"/>
        </w:tabs>
        <w:rPr>
          <w:b/>
          <w:bCs/>
          <w:snapToGrid w:val="0"/>
        </w:rPr>
      </w:pPr>
    </w:p>
    <w:p w14:paraId="42510E75" w14:textId="77777777" w:rsidR="00C95092" w:rsidRDefault="00C95092">
      <w:pPr>
        <w:tabs>
          <w:tab w:val="left" w:pos="360"/>
        </w:tabs>
        <w:rPr>
          <w:b/>
          <w:bCs/>
          <w:snapToGrid w:val="0"/>
        </w:rPr>
      </w:pPr>
      <w:r>
        <w:rPr>
          <w:b/>
          <w:bCs/>
          <w:snapToGrid w:val="0"/>
        </w:rPr>
        <w:t>On a motion duly made and seconded, it was:</w:t>
      </w:r>
    </w:p>
    <w:p w14:paraId="3AA4653D" w14:textId="77777777" w:rsidR="00C95092" w:rsidRDefault="00C95092">
      <w:pPr>
        <w:rPr>
          <w:b/>
          <w:bCs/>
        </w:rPr>
      </w:pPr>
    </w:p>
    <w:p w14:paraId="4FCC9A9E" w14:textId="77777777" w:rsidR="00C95092" w:rsidRDefault="00C95092">
      <w:pPr>
        <w:tabs>
          <w:tab w:val="left" w:pos="360"/>
        </w:tabs>
        <w:ind w:left="1440" w:hanging="1440"/>
        <w:rPr>
          <w:b/>
          <w:snapToGrid w:val="0"/>
        </w:rPr>
      </w:pPr>
      <w:r>
        <w:rPr>
          <w:b/>
          <w:bCs/>
        </w:rPr>
        <w:t>VOTED:</w:t>
      </w:r>
      <w:r>
        <w:rPr>
          <w:b/>
          <w:bCs/>
        </w:rPr>
        <w:tab/>
        <w:t>that the Board of Education, in accordance with General Laws Chapter 15, § 1G, hereby appoint the Advisory Council members as recommended by the Commissioner. Unless otherwise specified, appointed members shall serve for a three-year term, concluding November 1, 2008.</w:t>
      </w:r>
    </w:p>
    <w:p w14:paraId="775487D8" w14:textId="77777777" w:rsidR="00C95092" w:rsidRDefault="00C95092">
      <w:pPr>
        <w:pStyle w:val="Heading3"/>
        <w:rPr>
          <w:rFonts w:ascii="Times New Roman" w:hAnsi="Times New Roman" w:cs="Times New Roman"/>
          <w:b w:val="0"/>
          <w:bCs w:val="0"/>
          <w:snapToGrid w:val="0"/>
          <w:sz w:val="24"/>
        </w:rPr>
      </w:pPr>
      <w:r>
        <w:rPr>
          <w:rFonts w:ascii="Times New Roman" w:hAnsi="Times New Roman" w:cs="Times New Roman"/>
          <w:b w:val="0"/>
          <w:bCs w:val="0"/>
          <w:snapToGrid w:val="0"/>
          <w:sz w:val="24"/>
        </w:rPr>
        <w:t>The vote was unanimous.</w:t>
      </w:r>
    </w:p>
    <w:p w14:paraId="00EC719E" w14:textId="77777777" w:rsidR="00C95092" w:rsidRDefault="00C95092"/>
    <w:p w14:paraId="09CF6F87" w14:textId="77777777" w:rsidR="00C95092" w:rsidRDefault="00C95092">
      <w:pPr>
        <w:pStyle w:val="Heading3"/>
        <w:numPr>
          <w:ilvl w:val="0"/>
          <w:numId w:val="15"/>
        </w:numPr>
        <w:rPr>
          <w:rFonts w:ascii="Times New Roman" w:hAnsi="Times New Roman" w:cs="Times New Roman"/>
          <w:snapToGrid w:val="0"/>
          <w:sz w:val="24"/>
        </w:rPr>
      </w:pPr>
      <w:r>
        <w:rPr>
          <w:rFonts w:ascii="Times New Roman" w:hAnsi="Times New Roman" w:cs="Times New Roman"/>
          <w:snapToGrid w:val="0"/>
          <w:sz w:val="24"/>
        </w:rPr>
        <w:t>Approval of Grants</w:t>
      </w:r>
    </w:p>
    <w:p w14:paraId="75F63933" w14:textId="77777777" w:rsidR="00C95092" w:rsidRDefault="00C95092">
      <w:pPr>
        <w:pStyle w:val="BodyText"/>
      </w:pPr>
      <w:r>
        <w:t xml:space="preserve">The Board discussed $2,803,511 in grants under the following programs: Secondary School Reading (federal), </w:t>
      </w:r>
      <w:smartTag w:uri="urn:schemas-microsoft-com:office:smarttags" w:element="place">
        <w:smartTag w:uri="urn:schemas-microsoft-com:office:smarttags" w:element="PlaceName">
          <w:r>
            <w:t>Community</w:t>
          </w:r>
        </w:smartTag>
        <w:r>
          <w:t xml:space="preserve"> </w:t>
        </w:r>
        <w:smartTag w:uri="urn:schemas-microsoft-com:office:smarttags" w:element="PlaceName">
          <w:r>
            <w:t>Adult</w:t>
          </w:r>
        </w:smartTag>
        <w:r>
          <w:t xml:space="preserve"> </w:t>
        </w:r>
        <w:smartTag w:uri="urn:schemas-microsoft-com:office:smarttags" w:element="PlaceName">
          <w:r>
            <w:t>Learning</w:t>
          </w:r>
        </w:smartTag>
        <w:r>
          <w:t xml:space="preserve"> </w:t>
        </w:r>
        <w:smartTag w:uri="urn:schemas-microsoft-com:office:smarttags" w:element="PlaceType">
          <w:r>
            <w:t>Centers</w:t>
          </w:r>
        </w:smartTag>
      </w:smartTag>
      <w:r>
        <w:t xml:space="preserve"> (federal and state), Certificate of Occupational Proficiency Project (state), Curriculum Development for Vocational Technical Education (state), and Early Literacy Intervention (state). The Board also discussed $420,000 in grants under the new program for Expanded Learning Time in Schools that was established in the FY 2006 state budget.  </w:t>
      </w:r>
    </w:p>
    <w:p w14:paraId="01FD56D9" w14:textId="77777777" w:rsidR="00C95092" w:rsidRDefault="00C95092">
      <w:pPr>
        <w:rPr>
          <w:rFonts w:ascii="Times" w:hAnsi="Times"/>
          <w:snapToGrid w:val="0"/>
          <w:color w:val="000000"/>
          <w:szCs w:val="20"/>
        </w:rPr>
      </w:pPr>
    </w:p>
    <w:p w14:paraId="6EF981B2" w14:textId="77777777" w:rsidR="00C95092" w:rsidRDefault="00C95092">
      <w:pPr>
        <w:pStyle w:val="BodyText"/>
        <w:rPr>
          <w:b/>
          <w:bCs/>
        </w:rPr>
      </w:pPr>
      <w:r>
        <w:rPr>
          <w:b/>
          <w:bCs/>
        </w:rPr>
        <w:t>On a motion duly made and seconded, it was:</w:t>
      </w:r>
    </w:p>
    <w:p w14:paraId="74F172B7" w14:textId="77777777" w:rsidR="00C95092" w:rsidRDefault="00C95092">
      <w:pPr>
        <w:pStyle w:val="BodyText"/>
        <w:rPr>
          <w:b/>
          <w:bCs/>
        </w:rPr>
      </w:pPr>
    </w:p>
    <w:p w14:paraId="6DCABA5B" w14:textId="77777777" w:rsidR="00C95092" w:rsidRDefault="00C95092">
      <w:pPr>
        <w:pStyle w:val="BodyText"/>
        <w:ind w:left="1440" w:hanging="1440"/>
      </w:pPr>
      <w:r>
        <w:rPr>
          <w:b/>
          <w:bCs/>
        </w:rPr>
        <w:t>VOTED:</w:t>
      </w:r>
      <w:r>
        <w:rPr>
          <w:b/>
          <w:bCs/>
        </w:rPr>
        <w:tab/>
        <w:t>that the Board of Education approve the grants as presented by the Commissioner.</w:t>
      </w:r>
    </w:p>
    <w:p w14:paraId="155C3A36" w14:textId="77777777" w:rsidR="00C95092" w:rsidRDefault="00C95092">
      <w:pPr>
        <w:pStyle w:val="BodyText"/>
        <w:ind w:left="1440" w:hanging="1440"/>
      </w:pPr>
    </w:p>
    <w:p w14:paraId="0E31D48E" w14:textId="77777777" w:rsidR="00C95092" w:rsidRDefault="00C95092">
      <w:pPr>
        <w:pStyle w:val="BodyText"/>
        <w:ind w:left="1440" w:hanging="1440"/>
      </w:pPr>
      <w:r>
        <w:t>The vote was unanimous.</w:t>
      </w:r>
    </w:p>
    <w:p w14:paraId="28B40223" w14:textId="77777777" w:rsidR="00C95092" w:rsidRDefault="00C95092">
      <w:pPr>
        <w:pStyle w:val="BodyText3"/>
        <w:tabs>
          <w:tab w:val="left" w:pos="360"/>
        </w:tabs>
        <w:autoSpaceDE w:val="0"/>
        <w:autoSpaceDN w:val="0"/>
        <w:adjustRightInd w:val="0"/>
      </w:pPr>
    </w:p>
    <w:p w14:paraId="1CC2B52F" w14:textId="77777777" w:rsidR="00C95092" w:rsidRDefault="00C95092">
      <w:pPr>
        <w:pStyle w:val="BodyText3"/>
        <w:tabs>
          <w:tab w:val="left" w:pos="360"/>
        </w:tabs>
        <w:autoSpaceDE w:val="0"/>
        <w:autoSpaceDN w:val="0"/>
        <w:adjustRightInd w:val="0"/>
      </w:pPr>
      <w:r>
        <w:t>On a motion duly made and seconded, it was:</w:t>
      </w:r>
    </w:p>
    <w:p w14:paraId="74AD95F3" w14:textId="77777777" w:rsidR="00C95092" w:rsidRDefault="00C95092">
      <w:pPr>
        <w:tabs>
          <w:tab w:val="left" w:pos="360"/>
        </w:tabs>
        <w:autoSpaceDE w:val="0"/>
        <w:autoSpaceDN w:val="0"/>
        <w:adjustRightInd w:val="0"/>
        <w:rPr>
          <w:b/>
          <w:bCs/>
        </w:rPr>
      </w:pPr>
    </w:p>
    <w:p w14:paraId="425E8F3A" w14:textId="77777777" w:rsidR="00C95092" w:rsidRDefault="00C95092">
      <w:pPr>
        <w:tabs>
          <w:tab w:val="left" w:pos="360"/>
        </w:tabs>
        <w:autoSpaceDE w:val="0"/>
        <w:autoSpaceDN w:val="0"/>
        <w:adjustRightInd w:val="0"/>
        <w:ind w:left="1440" w:hanging="1440"/>
        <w:rPr>
          <w:b/>
          <w:bCs/>
        </w:rPr>
      </w:pPr>
      <w:r>
        <w:rPr>
          <w:b/>
          <w:bCs/>
        </w:rPr>
        <w:t>VOTED:</w:t>
      </w:r>
      <w:r>
        <w:rPr>
          <w:b/>
          <w:bCs/>
        </w:rPr>
        <w:tab/>
        <w:t>that the meeting adjourn at 1:45 p.m., subject to the call of the Chairman.</w:t>
      </w:r>
    </w:p>
    <w:p w14:paraId="40A978F7" w14:textId="77777777" w:rsidR="00C95092" w:rsidRDefault="00C95092">
      <w:pPr>
        <w:tabs>
          <w:tab w:val="left" w:pos="360"/>
        </w:tabs>
        <w:autoSpaceDE w:val="0"/>
        <w:autoSpaceDN w:val="0"/>
        <w:adjustRightInd w:val="0"/>
        <w:rPr>
          <w:b/>
          <w:bCs/>
        </w:rPr>
      </w:pPr>
    </w:p>
    <w:p w14:paraId="40926DDA" w14:textId="77777777" w:rsidR="00C95092" w:rsidRDefault="00C95092">
      <w:pPr>
        <w:tabs>
          <w:tab w:val="left" w:pos="360"/>
        </w:tabs>
        <w:autoSpaceDE w:val="0"/>
        <w:autoSpaceDN w:val="0"/>
        <w:adjustRightInd w:val="0"/>
        <w:jc w:val="right"/>
      </w:pPr>
      <w:r>
        <w:t>Respectfully submitted,</w:t>
      </w:r>
    </w:p>
    <w:p w14:paraId="4C8D2108" w14:textId="77777777" w:rsidR="00C95092" w:rsidRDefault="00C95092">
      <w:pPr>
        <w:tabs>
          <w:tab w:val="left" w:pos="360"/>
        </w:tabs>
        <w:autoSpaceDE w:val="0"/>
        <w:autoSpaceDN w:val="0"/>
        <w:adjustRightInd w:val="0"/>
        <w:jc w:val="right"/>
      </w:pPr>
    </w:p>
    <w:p w14:paraId="5D390BC4" w14:textId="77777777" w:rsidR="00C95092" w:rsidRDefault="00C95092">
      <w:pPr>
        <w:tabs>
          <w:tab w:val="left" w:pos="360"/>
        </w:tabs>
        <w:autoSpaceDE w:val="0"/>
        <w:autoSpaceDN w:val="0"/>
        <w:adjustRightInd w:val="0"/>
        <w:jc w:val="right"/>
      </w:pPr>
      <w:r>
        <w:t>David P. Driscoll</w:t>
      </w:r>
    </w:p>
    <w:p w14:paraId="70855290" w14:textId="77777777" w:rsidR="00C95092" w:rsidRDefault="00C95092">
      <w:pPr>
        <w:tabs>
          <w:tab w:val="left" w:pos="360"/>
        </w:tabs>
        <w:autoSpaceDE w:val="0"/>
        <w:autoSpaceDN w:val="0"/>
        <w:adjustRightInd w:val="0"/>
        <w:jc w:val="right"/>
      </w:pPr>
      <w:r>
        <w:t>Commissioner of Education</w:t>
      </w:r>
    </w:p>
    <w:p w14:paraId="45BD61E3" w14:textId="77777777" w:rsidR="00C95092" w:rsidRDefault="00C95092">
      <w:pPr>
        <w:tabs>
          <w:tab w:val="left" w:pos="360"/>
        </w:tabs>
        <w:autoSpaceDE w:val="0"/>
        <w:autoSpaceDN w:val="0"/>
        <w:adjustRightInd w:val="0"/>
        <w:jc w:val="right"/>
        <w:rPr>
          <w:snapToGrid w:val="0"/>
        </w:rPr>
      </w:pPr>
      <w:r>
        <w:t>and Secretary of the Board</w:t>
      </w:r>
    </w:p>
    <w:p w14:paraId="0D6119CF" w14:textId="77777777" w:rsidR="00C95092" w:rsidRDefault="00C95092"/>
    <w:sectPr w:rsidR="00C95092">
      <w:footerReference w:type="even" r:id="rId7"/>
      <w:footerReference w:type="default" r:id="rId8"/>
      <w:pgSz w:w="12240" w:h="15840"/>
      <w:pgMar w:top="1440" w:right="144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5564A16" w14:textId="77777777" w:rsidR="00827B69" w:rsidRDefault="00827B69">
      <w:r>
        <w:separator/>
      </w:r>
    </w:p>
  </w:endnote>
  <w:endnote w:type="continuationSeparator" w:id="0">
    <w:p w14:paraId="3220BA16" w14:textId="77777777" w:rsidR="00827B69" w:rsidRDefault="00827B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Geneva">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05A0A9" w14:textId="77777777" w:rsidR="00C95092" w:rsidRDefault="00C950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BF14271" w14:textId="77777777" w:rsidR="00C95092" w:rsidRDefault="00C9509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77ECE1" w14:textId="77777777" w:rsidR="00C95092" w:rsidRDefault="00C9509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73CA2">
      <w:rPr>
        <w:rStyle w:val="PageNumber"/>
        <w:noProof/>
      </w:rPr>
      <w:t>10</w:t>
    </w:r>
    <w:r>
      <w:rPr>
        <w:rStyle w:val="PageNumber"/>
      </w:rPr>
      <w:fldChar w:fldCharType="end"/>
    </w:r>
  </w:p>
  <w:p w14:paraId="63C74063" w14:textId="77777777" w:rsidR="00C95092" w:rsidRDefault="00C9509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27D398" w14:textId="77777777" w:rsidR="00827B69" w:rsidRDefault="00827B69">
      <w:r>
        <w:separator/>
      </w:r>
    </w:p>
  </w:footnote>
  <w:footnote w:type="continuationSeparator" w:id="0">
    <w:p w14:paraId="5DBB7011" w14:textId="77777777" w:rsidR="00827B69" w:rsidRDefault="00827B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8F1CA7"/>
    <w:multiLevelType w:val="singleLevel"/>
    <w:tmpl w:val="0409000F"/>
    <w:lvl w:ilvl="0">
      <w:start w:val="1"/>
      <w:numFmt w:val="decimal"/>
      <w:lvlText w:val="%1."/>
      <w:lvlJc w:val="left"/>
      <w:pPr>
        <w:tabs>
          <w:tab w:val="num" w:pos="360"/>
        </w:tabs>
        <w:ind w:left="360" w:hanging="360"/>
      </w:pPr>
      <w:rPr>
        <w:rFonts w:hint="default"/>
      </w:rPr>
    </w:lvl>
  </w:abstractNum>
  <w:abstractNum w:abstractNumId="1" w15:restartNumberingAfterBreak="0">
    <w:nsid w:val="16922341"/>
    <w:multiLevelType w:val="hybridMultilevel"/>
    <w:tmpl w:val="102606A4"/>
    <w:lvl w:ilvl="0" w:tplc="0409000F">
      <w:start w:val="1"/>
      <w:numFmt w:val="decimal"/>
      <w:lvlText w:val="%1."/>
      <w:lvlJc w:val="left"/>
      <w:pPr>
        <w:tabs>
          <w:tab w:val="num" w:pos="720"/>
        </w:tabs>
        <w:ind w:left="720" w:hanging="360"/>
      </w:pPr>
      <w:rPr>
        <w:rFonts w:hint="default"/>
      </w:rPr>
    </w:lvl>
    <w:lvl w:ilvl="1" w:tplc="033449B0">
      <w:start w:val="1"/>
      <w:numFmt w:val="lowerLetter"/>
      <w:lvlText w:val="%2."/>
      <w:lvlJc w:val="left"/>
      <w:pPr>
        <w:tabs>
          <w:tab w:val="num" w:pos="1440"/>
        </w:tabs>
        <w:ind w:left="1440" w:hanging="360"/>
      </w:pPr>
      <w:rPr>
        <w:rFonts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BDC1049"/>
    <w:multiLevelType w:val="hybridMultilevel"/>
    <w:tmpl w:val="EC9476F4"/>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2E1B0EDB"/>
    <w:multiLevelType w:val="hybridMultilevel"/>
    <w:tmpl w:val="D9066716"/>
    <w:lvl w:ilvl="0" w:tplc="9B3CBBD8">
      <w:start w:val="1"/>
      <w:numFmt w:val="lowerLetter"/>
      <w:lvlText w:val="%1."/>
      <w:lvlJc w:val="left"/>
      <w:pPr>
        <w:tabs>
          <w:tab w:val="num" w:pos="1445"/>
        </w:tabs>
        <w:ind w:left="1445" w:hanging="705"/>
      </w:pPr>
      <w:rPr>
        <w:rFonts w:hint="default"/>
        <w:i w:val="0"/>
      </w:rPr>
    </w:lvl>
    <w:lvl w:ilvl="1" w:tplc="04090019" w:tentative="1">
      <w:start w:val="1"/>
      <w:numFmt w:val="lowerLetter"/>
      <w:lvlText w:val="%2."/>
      <w:lvlJc w:val="left"/>
      <w:pPr>
        <w:tabs>
          <w:tab w:val="num" w:pos="1820"/>
        </w:tabs>
        <w:ind w:left="1820" w:hanging="360"/>
      </w:pPr>
    </w:lvl>
    <w:lvl w:ilvl="2" w:tplc="0409001B" w:tentative="1">
      <w:start w:val="1"/>
      <w:numFmt w:val="lowerRoman"/>
      <w:lvlText w:val="%3."/>
      <w:lvlJc w:val="right"/>
      <w:pPr>
        <w:tabs>
          <w:tab w:val="num" w:pos="2540"/>
        </w:tabs>
        <w:ind w:left="2540" w:hanging="180"/>
      </w:pPr>
    </w:lvl>
    <w:lvl w:ilvl="3" w:tplc="0409000F" w:tentative="1">
      <w:start w:val="1"/>
      <w:numFmt w:val="decimal"/>
      <w:lvlText w:val="%4."/>
      <w:lvlJc w:val="left"/>
      <w:pPr>
        <w:tabs>
          <w:tab w:val="num" w:pos="3260"/>
        </w:tabs>
        <w:ind w:left="3260" w:hanging="360"/>
      </w:pPr>
    </w:lvl>
    <w:lvl w:ilvl="4" w:tplc="04090019" w:tentative="1">
      <w:start w:val="1"/>
      <w:numFmt w:val="lowerLetter"/>
      <w:lvlText w:val="%5."/>
      <w:lvlJc w:val="left"/>
      <w:pPr>
        <w:tabs>
          <w:tab w:val="num" w:pos="3980"/>
        </w:tabs>
        <w:ind w:left="3980" w:hanging="360"/>
      </w:pPr>
    </w:lvl>
    <w:lvl w:ilvl="5" w:tplc="0409001B" w:tentative="1">
      <w:start w:val="1"/>
      <w:numFmt w:val="lowerRoman"/>
      <w:lvlText w:val="%6."/>
      <w:lvlJc w:val="right"/>
      <w:pPr>
        <w:tabs>
          <w:tab w:val="num" w:pos="4700"/>
        </w:tabs>
        <w:ind w:left="4700" w:hanging="180"/>
      </w:pPr>
    </w:lvl>
    <w:lvl w:ilvl="6" w:tplc="0409000F" w:tentative="1">
      <w:start w:val="1"/>
      <w:numFmt w:val="decimal"/>
      <w:lvlText w:val="%7."/>
      <w:lvlJc w:val="left"/>
      <w:pPr>
        <w:tabs>
          <w:tab w:val="num" w:pos="5420"/>
        </w:tabs>
        <w:ind w:left="5420" w:hanging="360"/>
      </w:pPr>
    </w:lvl>
    <w:lvl w:ilvl="7" w:tplc="04090019" w:tentative="1">
      <w:start w:val="1"/>
      <w:numFmt w:val="lowerLetter"/>
      <w:lvlText w:val="%8."/>
      <w:lvlJc w:val="left"/>
      <w:pPr>
        <w:tabs>
          <w:tab w:val="num" w:pos="6140"/>
        </w:tabs>
        <w:ind w:left="6140" w:hanging="360"/>
      </w:pPr>
    </w:lvl>
    <w:lvl w:ilvl="8" w:tplc="0409001B" w:tentative="1">
      <w:start w:val="1"/>
      <w:numFmt w:val="lowerRoman"/>
      <w:lvlText w:val="%9."/>
      <w:lvlJc w:val="right"/>
      <w:pPr>
        <w:tabs>
          <w:tab w:val="num" w:pos="6860"/>
        </w:tabs>
        <w:ind w:left="6860" w:hanging="180"/>
      </w:pPr>
    </w:lvl>
  </w:abstractNum>
  <w:abstractNum w:abstractNumId="4" w15:restartNumberingAfterBreak="0">
    <w:nsid w:val="383056F2"/>
    <w:multiLevelType w:val="hybridMultilevel"/>
    <w:tmpl w:val="CFFA3C14"/>
    <w:lvl w:ilvl="0" w:tplc="0409000F">
      <w:start w:val="3"/>
      <w:numFmt w:val="decimal"/>
      <w:lvlText w:val="%1."/>
      <w:lvlJc w:val="left"/>
      <w:pPr>
        <w:tabs>
          <w:tab w:val="num" w:pos="360"/>
        </w:tabs>
        <w:ind w:left="360" w:hanging="360"/>
      </w:pPr>
      <w:rPr>
        <w:rFonts w:hint="default"/>
      </w:rPr>
    </w:lvl>
    <w:lvl w:ilvl="1" w:tplc="5BFAE108">
      <w:start w:val="2"/>
      <w:numFmt w:val="lowerLetter"/>
      <w:lvlText w:val="%2."/>
      <w:lvlJc w:val="left"/>
      <w:pPr>
        <w:tabs>
          <w:tab w:val="num" w:pos="1080"/>
        </w:tabs>
        <w:ind w:left="1080" w:hanging="36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3B171A46"/>
    <w:multiLevelType w:val="hybridMultilevel"/>
    <w:tmpl w:val="DE642D22"/>
    <w:lvl w:ilvl="0" w:tplc="0409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F822659"/>
    <w:multiLevelType w:val="hybridMultilevel"/>
    <w:tmpl w:val="4D60DD36"/>
    <w:lvl w:ilvl="0" w:tplc="0409000F">
      <w:start w:val="6"/>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4A0D199F"/>
    <w:multiLevelType w:val="hybridMultilevel"/>
    <w:tmpl w:val="2F32DB3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DB13482"/>
    <w:multiLevelType w:val="singleLevel"/>
    <w:tmpl w:val="79F65E48"/>
    <w:lvl w:ilvl="0">
      <w:start w:val="2"/>
      <w:numFmt w:val="decimal"/>
      <w:lvlText w:val="%1."/>
      <w:lvlJc w:val="left"/>
      <w:pPr>
        <w:tabs>
          <w:tab w:val="num" w:pos="360"/>
        </w:tabs>
        <w:ind w:left="360" w:hanging="360"/>
      </w:pPr>
      <w:rPr>
        <w:rFonts w:hint="default"/>
      </w:rPr>
    </w:lvl>
  </w:abstractNum>
  <w:abstractNum w:abstractNumId="9" w15:restartNumberingAfterBreak="0">
    <w:nsid w:val="53250031"/>
    <w:multiLevelType w:val="hybridMultilevel"/>
    <w:tmpl w:val="F784372A"/>
    <w:lvl w:ilvl="0" w:tplc="A404C390">
      <w:start w:val="1"/>
      <w:numFmt w:val="decimal"/>
      <w:lvlText w:val="%1."/>
      <w:lvlJc w:val="left"/>
      <w:pPr>
        <w:tabs>
          <w:tab w:val="num" w:pos="360"/>
        </w:tabs>
        <w:ind w:left="360" w:hanging="360"/>
      </w:pPr>
      <w:rPr>
        <w:rFonts w:hint="default"/>
        <w:b/>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E442291"/>
    <w:multiLevelType w:val="hybridMultilevel"/>
    <w:tmpl w:val="8AFC853A"/>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EB750BC"/>
    <w:multiLevelType w:val="hybridMultilevel"/>
    <w:tmpl w:val="F1528546"/>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733176CF"/>
    <w:multiLevelType w:val="hybridMultilevel"/>
    <w:tmpl w:val="8AFC853A"/>
    <w:lvl w:ilvl="0" w:tplc="0409000F">
      <w:start w:val="1"/>
      <w:numFmt w:val="decimal"/>
      <w:lvlText w:val="%1."/>
      <w:lvlJc w:val="left"/>
      <w:pPr>
        <w:tabs>
          <w:tab w:val="num" w:pos="720"/>
        </w:tabs>
        <w:ind w:left="720" w:hanging="360"/>
      </w:p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176778"/>
    <w:multiLevelType w:val="hybridMultilevel"/>
    <w:tmpl w:val="A5869668"/>
    <w:lvl w:ilvl="0" w:tplc="0409000F">
      <w:start w:val="8"/>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7452425F"/>
    <w:multiLevelType w:val="hybridMultilevel"/>
    <w:tmpl w:val="12360764"/>
    <w:lvl w:ilvl="0" w:tplc="04090019">
      <w:start w:val="1"/>
      <w:numFmt w:val="lowerLetter"/>
      <w:lvlText w:val="%1."/>
      <w:lvlJc w:val="left"/>
      <w:pPr>
        <w:tabs>
          <w:tab w:val="num" w:pos="720"/>
        </w:tabs>
        <w:ind w:left="720" w:hanging="360"/>
      </w:pPr>
      <w:rPr>
        <w:rFonts w:hint="default"/>
      </w:rPr>
    </w:lvl>
    <w:lvl w:ilvl="1" w:tplc="08D8A44C">
      <w:start w:val="9"/>
      <w:numFmt w:val="decimal"/>
      <w:lvlText w:val="%2."/>
      <w:lvlJc w:val="left"/>
      <w:pPr>
        <w:tabs>
          <w:tab w:val="num" w:pos="1440"/>
        </w:tabs>
        <w:ind w:left="1440" w:hanging="360"/>
      </w:pPr>
      <w:rPr>
        <w:rFonts w:hint="default"/>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74757B29"/>
    <w:multiLevelType w:val="singleLevel"/>
    <w:tmpl w:val="5E0ECA04"/>
    <w:lvl w:ilvl="0">
      <w:start w:val="1"/>
      <w:numFmt w:val="decimal"/>
      <w:lvlText w:val="%1."/>
      <w:lvlJc w:val="left"/>
      <w:pPr>
        <w:tabs>
          <w:tab w:val="num" w:pos="720"/>
        </w:tabs>
        <w:ind w:left="720" w:hanging="720"/>
      </w:pPr>
      <w:rPr>
        <w:rFonts w:hint="default"/>
      </w:rPr>
    </w:lvl>
  </w:abstractNum>
  <w:num w:numId="1">
    <w:abstractNumId w:val="5"/>
  </w:num>
  <w:num w:numId="2">
    <w:abstractNumId w:val="4"/>
  </w:num>
  <w:num w:numId="3">
    <w:abstractNumId w:val="0"/>
  </w:num>
  <w:num w:numId="4">
    <w:abstractNumId w:val="13"/>
  </w:num>
  <w:num w:numId="5">
    <w:abstractNumId w:val="14"/>
  </w:num>
  <w:num w:numId="6">
    <w:abstractNumId w:val="3"/>
  </w:num>
  <w:num w:numId="7">
    <w:abstractNumId w:val="1"/>
  </w:num>
  <w:num w:numId="8">
    <w:abstractNumId w:val="12"/>
  </w:num>
  <w:num w:numId="9">
    <w:abstractNumId w:val="15"/>
  </w:num>
  <w:num w:numId="10">
    <w:abstractNumId w:val="10"/>
  </w:num>
  <w:num w:numId="11">
    <w:abstractNumId w:val="9"/>
  </w:num>
  <w:num w:numId="12">
    <w:abstractNumId w:val="11"/>
  </w:num>
  <w:num w:numId="13">
    <w:abstractNumId w:val="8"/>
  </w:num>
  <w:num w:numId="14">
    <w:abstractNumId w:val="6"/>
  </w:num>
  <w:num w:numId="15">
    <w:abstractNumId w:val="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CA2"/>
    <w:rsid w:val="002409D0"/>
    <w:rsid w:val="003307A6"/>
    <w:rsid w:val="00573CA2"/>
    <w:rsid w:val="0065630B"/>
    <w:rsid w:val="00827B69"/>
    <w:rsid w:val="00984D79"/>
    <w:rsid w:val="00C9509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address"/>
  <w:smartTagType w:namespaceuri="urn:schemas-microsoft-com:office:smarttags" w:name="City"/>
  <w:smartTagType w:namespaceuri="urn:schemas-microsoft-com:office:smarttags" w:name="Street"/>
  <w:smartTagType w:namespaceuri="urn:schemas-microsoft-com:office:smarttags" w:name="PlaceType"/>
  <w:smartTagType w:namespaceuri="urn:schemas-microsoft-com:office:smarttags" w:name="PlaceNam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142FFF75"/>
  <w15:chartTrackingRefBased/>
  <w15:docId w15:val="{89C4016C-9E03-4C0C-93CE-6C3F81EEB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pPr>
      <w:keepNext/>
      <w:jc w:val="center"/>
      <w:outlineLvl w:val="0"/>
    </w:pPr>
    <w:rPr>
      <w:b/>
      <w:szCs w:val="20"/>
    </w:rPr>
  </w:style>
  <w:style w:type="paragraph" w:styleId="Heading2">
    <w:name w:val="heading 2"/>
    <w:basedOn w:val="Normal"/>
    <w:qFormat/>
    <w:pPr>
      <w:spacing w:before="100" w:beforeAutospacing="1" w:after="100" w:afterAutospacing="1"/>
      <w:outlineLvl w:val="1"/>
    </w:pPr>
    <w:rPr>
      <w:rFonts w:ascii="Verdana" w:hAnsi="Verdana"/>
      <w:b/>
      <w:bCs/>
      <w:color w:val="000000"/>
      <w:sz w:val="32"/>
      <w:szCs w:val="32"/>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rPr>
      <w:rFonts w:ascii="Georgia" w:hAnsi="Georgia"/>
      <w:sz w:val="20"/>
      <w:szCs w:val="20"/>
    </w:rPr>
  </w:style>
  <w:style w:type="character" w:customStyle="1" w:styleId="lg1">
    <w:name w:val="lg1"/>
    <w:rPr>
      <w:rFonts w:ascii="Verdana" w:hAnsi="Verdana" w:hint="default"/>
      <w:b/>
      <w:bCs/>
      <w:sz w:val="24"/>
      <w:szCs w:val="24"/>
    </w:rPr>
  </w:style>
  <w:style w:type="character" w:customStyle="1" w:styleId="em1">
    <w:name w:val="em1"/>
    <w:rPr>
      <w:i/>
      <w:iCs/>
    </w:rPr>
  </w:style>
  <w:style w:type="paragraph" w:styleId="BodyTextIndent2">
    <w:name w:val="Body Text Indent 2"/>
    <w:basedOn w:val="Normal"/>
    <w:pPr>
      <w:tabs>
        <w:tab w:val="left" w:pos="360"/>
      </w:tabs>
      <w:ind w:left="360" w:hanging="360"/>
    </w:pPr>
    <w:rPr>
      <w:snapToGrid w:val="0"/>
      <w:szCs w:val="20"/>
    </w:rPr>
  </w:style>
  <w:style w:type="paragraph" w:customStyle="1" w:styleId="WPDefaults">
    <w:name w:val="WP Defaults"/>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Geneva" w:hAnsi="Geneva"/>
      <w:sz w:val="24"/>
    </w:rPr>
  </w:style>
  <w:style w:type="paragraph" w:styleId="BodyText2">
    <w:name w:val="Body Text 2"/>
    <w:basedOn w:val="Normal"/>
    <w:rPr>
      <w:snapToGrid w:val="0"/>
      <w:color w:val="0000FF"/>
      <w:szCs w:val="20"/>
    </w:rPr>
  </w:style>
  <w:style w:type="paragraph" w:styleId="BodyTextIndent">
    <w:name w:val="Body Text Indent"/>
    <w:basedOn w:val="Normal"/>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pacing w:line="240" w:lineRule="atLeast"/>
      <w:ind w:left="360"/>
    </w:pPr>
    <w:rPr>
      <w:szCs w:val="20"/>
    </w:rPr>
  </w:style>
  <w:style w:type="paragraph" w:styleId="BodyText">
    <w:name w:val="Body Text"/>
    <w:basedOn w:val="Normal"/>
    <w:rPr>
      <w:rFonts w:ascii="Times" w:hAnsi="Times"/>
      <w:snapToGrid w:val="0"/>
      <w:color w:val="000000"/>
      <w:szCs w:val="20"/>
    </w:rPr>
  </w:style>
  <w:style w:type="paragraph" w:styleId="BodyText3">
    <w:name w:val="Body Text 3"/>
    <w:basedOn w:val="Normal"/>
    <w:rPr>
      <w:b/>
      <w:bCs/>
    </w:rPr>
  </w:style>
  <w:style w:type="paragraph" w:styleId="BodyTextIndent3">
    <w:name w:val="Body Text Indent 3"/>
    <w:basedOn w:val="Normal"/>
    <w:pPr>
      <w:tabs>
        <w:tab w:val="left" w:pos="-1440"/>
      </w:tabs>
      <w:ind w:left="1440" w:hanging="1440"/>
    </w:pPr>
    <w:rPr>
      <w:b/>
      <w:bCs/>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Title">
    <w:name w:val="Title"/>
    <w:basedOn w:val="Normal"/>
    <w:qFormat/>
    <w:pPr>
      <w:jc w:val="center"/>
    </w:pPr>
    <w:rPr>
      <w:b/>
      <w:sz w:val="36"/>
      <w:szCs w:val="20"/>
    </w:rPr>
  </w:style>
  <w:style w:type="character" w:styleId="Hyperlink">
    <w:name w:val="Hyperlink"/>
    <w:rPr>
      <w:color w:val="0000FF"/>
      <w:u w:val="single"/>
    </w:rPr>
  </w:style>
  <w:style w:type="paragraph" w:styleId="BalloonText">
    <w:name w:val="Balloon Text"/>
    <w:basedOn w:val="Normal"/>
    <w:link w:val="BalloonTextChar"/>
    <w:rsid w:val="002409D0"/>
    <w:rPr>
      <w:rFonts w:ascii="Segoe UI" w:hAnsi="Segoe UI" w:cs="Segoe UI"/>
      <w:sz w:val="18"/>
      <w:szCs w:val="18"/>
    </w:rPr>
  </w:style>
  <w:style w:type="character" w:customStyle="1" w:styleId="BalloonTextChar">
    <w:name w:val="Balloon Text Char"/>
    <w:basedOn w:val="DefaultParagraphFont"/>
    <w:link w:val="BalloonText"/>
    <w:rsid w:val="002409D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3766</Words>
  <Characters>21066</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Minutes of the MA Board of Education Regular Meeting October 25, 2005</vt:lpstr>
    </vt:vector>
  </TitlesOfParts>
  <Company>Massachusetts Department of Education</Company>
  <LinksUpToDate>false</LinksUpToDate>
  <CharactersWithSpaces>24783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Minutes of the MA Board of Education Regular Meeting October 25, 2005</dc:title>
  <dc:subject/>
  <dc:creator>DESE</dc:creator>
  <cp:keywords/>
  <dc:description/>
  <cp:lastModifiedBy>Zou, Dong (EOE)</cp:lastModifiedBy>
  <cp:revision>4</cp:revision>
  <dcterms:created xsi:type="dcterms:W3CDTF">2020-04-08T18:02:00Z</dcterms:created>
  <dcterms:modified xsi:type="dcterms:W3CDTF">2020-09-25T14:20:00Z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tadate">
    <vt:lpwstr>Nov 30 2005</vt:lpwstr>
  </property>
</Properties>
</file>