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93EC8B" w14:textId="77777777" w:rsidR="00911193" w:rsidRDefault="00911193">
      <w:pPr>
        <w:pStyle w:val="Heading1"/>
      </w:pPr>
      <w:bookmarkStart w:id="0" w:name="_GoBack"/>
      <w:bookmarkEnd w:id="0"/>
      <w:r>
        <w:t xml:space="preserve">Minutes of the Regular Meeting </w:t>
      </w:r>
    </w:p>
    <w:p w14:paraId="1BE663BE" w14:textId="77777777" w:rsidR="00911193" w:rsidRDefault="00911193">
      <w:pPr>
        <w:jc w:val="center"/>
        <w:rPr>
          <w:b/>
        </w:rPr>
      </w:pPr>
      <w:r>
        <w:rPr>
          <w:b/>
        </w:rPr>
        <w:t xml:space="preserve">of the </w:t>
      </w:r>
      <w:smartTag w:uri="urn:schemas-microsoft-com:office:smarttags" w:element="place">
        <w:smartTag w:uri="urn:schemas-microsoft-com:office:smarttags" w:element="State">
          <w:r>
            <w:rPr>
              <w:b/>
            </w:rPr>
            <w:t>Massachusetts</w:t>
          </w:r>
        </w:smartTag>
      </w:smartTag>
      <w:r>
        <w:rPr>
          <w:b/>
        </w:rPr>
        <w:t xml:space="preserve"> Board of Education</w:t>
      </w:r>
    </w:p>
    <w:p w14:paraId="708D424B" w14:textId="77777777" w:rsidR="00911193" w:rsidRDefault="00911193">
      <w:pPr>
        <w:jc w:val="center"/>
        <w:rPr>
          <w:b/>
        </w:rPr>
      </w:pPr>
    </w:p>
    <w:p w14:paraId="76352204" w14:textId="77777777" w:rsidR="00911193" w:rsidRDefault="00911193">
      <w:pPr>
        <w:pStyle w:val="Heading1"/>
      </w:pPr>
      <w:r>
        <w:t>May 23, 2006</w:t>
      </w:r>
    </w:p>
    <w:p w14:paraId="6F66ED82" w14:textId="77777777" w:rsidR="00911193" w:rsidRDefault="00911193">
      <w:pPr>
        <w:jc w:val="center"/>
        <w:rPr>
          <w:b/>
        </w:rPr>
      </w:pPr>
      <w:r>
        <w:rPr>
          <w:b/>
        </w:rPr>
        <w:t>9:10.a.m. – 11:20 a.m.</w:t>
      </w:r>
    </w:p>
    <w:p w14:paraId="5AB29062" w14:textId="77777777" w:rsidR="00911193" w:rsidRDefault="00911193">
      <w:pPr>
        <w:jc w:val="center"/>
        <w:rPr>
          <w:b/>
        </w:rPr>
      </w:pPr>
    </w:p>
    <w:p w14:paraId="0F59D8B2" w14:textId="77777777" w:rsidR="00911193" w:rsidRDefault="00911193">
      <w:pPr>
        <w:jc w:val="center"/>
        <w:rPr>
          <w:b/>
        </w:rPr>
      </w:pPr>
      <w:r>
        <w:rPr>
          <w:b/>
        </w:rPr>
        <w:t xml:space="preserve">The </w:t>
      </w:r>
      <w:smartTag w:uri="urn:schemas-microsoft-com:office:smarttags" w:element="place">
        <w:smartTag w:uri="urn:schemas-microsoft-com:office:smarttags" w:element="PlaceName">
          <w:r>
            <w:rPr>
              <w:b/>
            </w:rPr>
            <w:t>Lawrence</w:t>
          </w:r>
        </w:smartTag>
        <w:r>
          <w:rPr>
            <w:b/>
          </w:rPr>
          <w:t xml:space="preserve"> </w:t>
        </w:r>
        <w:smartTag w:uri="urn:schemas-microsoft-com:office:smarttags" w:element="PlaceType">
          <w:r>
            <w:rPr>
              <w:b/>
            </w:rPr>
            <w:t>School</w:t>
          </w:r>
        </w:smartTag>
      </w:smartTag>
    </w:p>
    <w:p w14:paraId="04DAD705" w14:textId="77777777" w:rsidR="00911193" w:rsidRDefault="00911193">
      <w:pPr>
        <w:jc w:val="center"/>
        <w:rPr>
          <w:b/>
        </w:rPr>
      </w:pPr>
      <w:smartTag w:uri="urn:schemas-microsoft-com:office:smarttags" w:element="address">
        <w:smartTag w:uri="urn:schemas-microsoft-com:office:smarttags" w:element="Street">
          <w:r>
            <w:rPr>
              <w:b/>
            </w:rPr>
            <w:t>113 Lakeview Avenue</w:t>
          </w:r>
        </w:smartTag>
        <w:r>
          <w:rPr>
            <w:b/>
          </w:rPr>
          <w:t xml:space="preserve">, </w:t>
        </w:r>
        <w:smartTag w:uri="urn:schemas-microsoft-com:office:smarttags" w:element="City">
          <w:r>
            <w:rPr>
              <w:b/>
            </w:rPr>
            <w:t>Falmouth</w:t>
          </w:r>
        </w:smartTag>
        <w:r>
          <w:rPr>
            <w:b/>
          </w:rPr>
          <w:t xml:space="preserve">, </w:t>
        </w:r>
        <w:smartTag w:uri="urn:schemas-microsoft-com:office:smarttags" w:element="State">
          <w:r>
            <w:rPr>
              <w:b/>
            </w:rPr>
            <w:t>Massachusetts</w:t>
          </w:r>
        </w:smartTag>
      </w:smartTag>
    </w:p>
    <w:p w14:paraId="5A7790B0" w14:textId="77777777" w:rsidR="00911193" w:rsidRDefault="00911193">
      <w:pPr>
        <w:jc w:val="center"/>
        <w:rPr>
          <w:b/>
        </w:rPr>
      </w:pPr>
    </w:p>
    <w:p w14:paraId="37F6A0C8" w14:textId="77777777" w:rsidR="00911193" w:rsidRDefault="00911193">
      <w:pPr>
        <w:jc w:val="center"/>
        <w:rPr>
          <w:b/>
        </w:rPr>
      </w:pPr>
    </w:p>
    <w:p w14:paraId="0B82E144" w14:textId="77777777" w:rsidR="00911193" w:rsidRDefault="00911193">
      <w:pPr>
        <w:pStyle w:val="BodyText3"/>
        <w:rPr>
          <w:bCs w:val="0"/>
        </w:rPr>
      </w:pPr>
      <w:r>
        <w:rPr>
          <w:bCs w:val="0"/>
        </w:rPr>
        <w:t>Members of the Board of Education Present:</w:t>
      </w:r>
    </w:p>
    <w:p w14:paraId="3708A18E" w14:textId="77777777" w:rsidR="00911193" w:rsidRDefault="00911193">
      <w:pPr>
        <w:ind w:left="720"/>
        <w:rPr>
          <w:b/>
        </w:rPr>
      </w:pPr>
    </w:p>
    <w:p w14:paraId="612A92BC" w14:textId="77777777" w:rsidR="00911193" w:rsidRDefault="00911193">
      <w:pPr>
        <w:ind w:left="540"/>
      </w:pPr>
      <w:r>
        <w:rPr>
          <w:b/>
        </w:rPr>
        <w:t>James A. Peyser</w:t>
      </w:r>
      <w:r>
        <w:t>,</w:t>
      </w:r>
      <w:r>
        <w:rPr>
          <w:b/>
        </w:rPr>
        <w:t xml:space="preserve"> </w:t>
      </w:r>
      <w:r>
        <w:t>Chairman, Milton</w:t>
      </w:r>
    </w:p>
    <w:p w14:paraId="394C2172" w14:textId="77777777" w:rsidR="00911193" w:rsidRDefault="00911193">
      <w:pPr>
        <w:ind w:left="540"/>
        <w:rPr>
          <w:b/>
        </w:rPr>
      </w:pPr>
      <w:r>
        <w:rPr>
          <w:b/>
        </w:rPr>
        <w:t>Ann Reale</w:t>
      </w:r>
      <w:r>
        <w:rPr>
          <w:bCs/>
        </w:rPr>
        <w:t>, Vice-Chair, Commissioner of Early Education and Care</w:t>
      </w:r>
    </w:p>
    <w:p w14:paraId="38ABE283" w14:textId="77777777" w:rsidR="00911193" w:rsidRDefault="00911193">
      <w:pPr>
        <w:ind w:left="540"/>
      </w:pPr>
      <w:r>
        <w:rPr>
          <w:b/>
        </w:rPr>
        <w:t>Christopher Anderson</w:t>
      </w:r>
      <w:r>
        <w:rPr>
          <w:bCs/>
        </w:rPr>
        <w:t>, Westford</w:t>
      </w:r>
    </w:p>
    <w:p w14:paraId="351D9C19" w14:textId="77777777" w:rsidR="00911193" w:rsidRDefault="00911193">
      <w:pPr>
        <w:ind w:left="540"/>
      </w:pPr>
      <w:smartTag w:uri="urn:schemas-microsoft-com:office:smarttags" w:element="place">
        <w:smartTag w:uri="urn:schemas-microsoft-com:office:smarttags" w:element="City">
          <w:r>
            <w:rPr>
              <w:b/>
            </w:rPr>
            <w:t>Harneen Chernow</w:t>
          </w:r>
        </w:smartTag>
        <w:r>
          <w:rPr>
            <w:b/>
          </w:rPr>
          <w:t>,</w:t>
        </w:r>
        <w:r>
          <w:t xml:space="preserve"> </w:t>
        </w:r>
        <w:smartTag w:uri="urn:schemas-microsoft-com:office:smarttags" w:element="country-region">
          <w:r>
            <w:t>Jamaica</w:t>
          </w:r>
        </w:smartTag>
      </w:smartTag>
      <w:r>
        <w:t xml:space="preserve"> Plain</w:t>
      </w:r>
    </w:p>
    <w:p w14:paraId="4BFA431F" w14:textId="77777777" w:rsidR="00911193" w:rsidRDefault="00911193">
      <w:pPr>
        <w:ind w:firstLine="540"/>
        <w:rPr>
          <w:bCs/>
        </w:rPr>
      </w:pPr>
      <w:r>
        <w:rPr>
          <w:b/>
        </w:rPr>
        <w:t>Judith Gill</w:t>
      </w:r>
      <w:r>
        <w:t>, Chancellor, Board of Higher Education, by Patricia Plummer, designee</w:t>
      </w:r>
    </w:p>
    <w:p w14:paraId="5AEDE682" w14:textId="77777777" w:rsidR="00911193" w:rsidRDefault="00911193">
      <w:pPr>
        <w:ind w:left="540"/>
      </w:pPr>
      <w:r>
        <w:rPr>
          <w:b/>
        </w:rPr>
        <w:t>Roberta Schaefer</w:t>
      </w:r>
      <w:r>
        <w:t>, Worcester</w:t>
      </w:r>
    </w:p>
    <w:p w14:paraId="73B0F8CB" w14:textId="77777777" w:rsidR="00911193" w:rsidRDefault="00911193">
      <w:pPr>
        <w:ind w:left="540"/>
      </w:pPr>
    </w:p>
    <w:p w14:paraId="67456F57" w14:textId="77777777" w:rsidR="00911193" w:rsidRDefault="00911193">
      <w:pPr>
        <w:ind w:left="540" w:right="-180"/>
      </w:pPr>
      <w:r>
        <w:rPr>
          <w:b/>
        </w:rPr>
        <w:t xml:space="preserve">Henry M. Thomas, III, </w:t>
      </w:r>
      <w:smartTag w:uri="urn:schemas-microsoft-com:office:smarttags" w:element="City">
        <w:smartTag w:uri="urn:schemas-microsoft-com:office:smarttags" w:element="place">
          <w:r>
            <w:t>Springfield</w:t>
          </w:r>
        </w:smartTag>
      </w:smartTag>
    </w:p>
    <w:p w14:paraId="6DCD5683" w14:textId="77777777" w:rsidR="00911193" w:rsidRDefault="00911193">
      <w:pPr>
        <w:ind w:left="540"/>
      </w:pPr>
      <w:r>
        <w:rPr>
          <w:b/>
        </w:rPr>
        <w:t>Jonathan Urbach</w:t>
      </w:r>
      <w:r>
        <w:t xml:space="preserve">, Chair, Student Advisory Council, </w:t>
      </w:r>
      <w:smartTag w:uri="urn:schemas-microsoft-com:office:smarttags" w:element="City">
        <w:smartTag w:uri="urn:schemas-microsoft-com:office:smarttags" w:element="place">
          <w:r>
            <w:t>Falmouth</w:t>
          </w:r>
        </w:smartTag>
      </w:smartTag>
    </w:p>
    <w:p w14:paraId="797CCDBB" w14:textId="77777777" w:rsidR="00911193" w:rsidRDefault="00911193">
      <w:pPr>
        <w:ind w:left="540"/>
      </w:pPr>
    </w:p>
    <w:p w14:paraId="43ED7FBC" w14:textId="77777777" w:rsidR="00911193" w:rsidRDefault="00911193">
      <w:pPr>
        <w:ind w:left="540"/>
      </w:pPr>
      <w:r>
        <w:rPr>
          <w:b/>
        </w:rPr>
        <w:t xml:space="preserve">David P. Driscoll, </w:t>
      </w:r>
      <w:r>
        <w:t>Commissioner of Education, Secretary to the Board</w:t>
      </w:r>
    </w:p>
    <w:p w14:paraId="094A326E" w14:textId="77777777" w:rsidR="00911193" w:rsidRDefault="00911193">
      <w:pPr>
        <w:ind w:left="540"/>
        <w:rPr>
          <w:b/>
        </w:rPr>
      </w:pPr>
    </w:p>
    <w:p w14:paraId="7E7D6559" w14:textId="77777777" w:rsidR="00911193" w:rsidRDefault="00911193">
      <w:pPr>
        <w:pStyle w:val="BodyText2"/>
      </w:pPr>
      <w:r>
        <w:t>Member of the Board of Education Absent:</w:t>
      </w:r>
    </w:p>
    <w:p w14:paraId="2BA5FACC" w14:textId="77777777" w:rsidR="00911193" w:rsidRDefault="00911193">
      <w:pPr>
        <w:pStyle w:val="BodyText2"/>
      </w:pPr>
    </w:p>
    <w:p w14:paraId="19933A81" w14:textId="77777777" w:rsidR="00911193" w:rsidRDefault="00911193">
      <w:pPr>
        <w:pStyle w:val="BodyText2"/>
        <w:ind w:firstLine="720"/>
        <w:rPr>
          <w:b w:val="0"/>
          <w:bCs/>
        </w:rPr>
      </w:pPr>
      <w:r>
        <w:rPr>
          <w:bCs/>
        </w:rPr>
        <w:t>Abigail Thernstrom</w:t>
      </w:r>
      <w:r>
        <w:rPr>
          <w:b w:val="0"/>
        </w:rPr>
        <w:t>,</w:t>
      </w:r>
      <w:r>
        <w:t xml:space="preserve"> </w:t>
      </w:r>
      <w:smartTag w:uri="urn:schemas-microsoft-com:office:smarttags" w:element="City">
        <w:smartTag w:uri="urn:schemas-microsoft-com:office:smarttags" w:element="place">
          <w:r>
            <w:rPr>
              <w:b w:val="0"/>
              <w:bCs/>
            </w:rPr>
            <w:t>Lexington</w:t>
          </w:r>
        </w:smartTag>
      </w:smartTag>
    </w:p>
    <w:p w14:paraId="40382AE6" w14:textId="77777777" w:rsidR="00911193" w:rsidRDefault="00911193">
      <w:pPr>
        <w:ind w:left="540"/>
        <w:rPr>
          <w:b/>
        </w:rPr>
      </w:pPr>
    </w:p>
    <w:p w14:paraId="45D290B2" w14:textId="77777777" w:rsidR="00911193" w:rsidRDefault="00911193">
      <w:pPr>
        <w:pStyle w:val="BodyText3"/>
        <w:rPr>
          <w:bCs w:val="0"/>
        </w:rPr>
      </w:pPr>
    </w:p>
    <w:p w14:paraId="3A05E005" w14:textId="77777777" w:rsidR="00911193" w:rsidRDefault="00911193">
      <w:r>
        <w:t xml:space="preserve">Chairman James A. Peyser called the meeting to order at 9:10 a.m. </w:t>
      </w:r>
      <w:smartTag w:uri="urn:schemas-microsoft-com:office:smarttags" w:element="City">
        <w:r>
          <w:t>Falmouth</w:t>
        </w:r>
      </w:smartTag>
      <w:r>
        <w:t xml:space="preserve"> Superintendent Dennis Richards and principal Douglas White welcomed the Board to </w:t>
      </w:r>
      <w:smartTag w:uri="urn:schemas-microsoft-com:office:smarttags" w:element="place">
        <w:smartTag w:uri="urn:schemas-microsoft-com:office:smarttags" w:element="PlaceName">
          <w:r>
            <w:t>Lawrence</w:t>
          </w:r>
        </w:smartTag>
        <w:r>
          <w:t xml:space="preserve"> </w:t>
        </w:r>
        <w:smartTag w:uri="urn:schemas-microsoft-com:office:smarttags" w:element="PlaceType">
          <w:r>
            <w:t>Middle School</w:t>
          </w:r>
        </w:smartTag>
      </w:smartTag>
      <w:r>
        <w:t>.</w:t>
      </w:r>
    </w:p>
    <w:p w14:paraId="0E6FF41D" w14:textId="77777777" w:rsidR="00911193" w:rsidRDefault="00911193"/>
    <w:p w14:paraId="77F4BD45" w14:textId="77777777" w:rsidR="00911193" w:rsidRDefault="00911193"/>
    <w:p w14:paraId="030DFDE0" w14:textId="77777777" w:rsidR="00911193" w:rsidRDefault="00911193">
      <w:pPr>
        <w:pStyle w:val="Heading2"/>
        <w:rPr>
          <w:sz w:val="24"/>
        </w:rPr>
      </w:pPr>
      <w:r>
        <w:rPr>
          <w:sz w:val="24"/>
        </w:rPr>
        <w:t>Statements from the Public</w:t>
      </w:r>
    </w:p>
    <w:p w14:paraId="4AD12CF4" w14:textId="77777777" w:rsidR="00911193" w:rsidRDefault="00911193">
      <w:pPr>
        <w:rPr>
          <w:b/>
          <w:bCs/>
        </w:rPr>
      </w:pPr>
    </w:p>
    <w:p w14:paraId="55B6576C" w14:textId="77777777" w:rsidR="00911193" w:rsidRDefault="00911193">
      <w:pPr>
        <w:numPr>
          <w:ilvl w:val="0"/>
          <w:numId w:val="1"/>
        </w:numPr>
      </w:pPr>
      <w:r>
        <w:t>Bill Guenther, President of Mass Insight Education, addressed the Board on the accountability system for under-performing schools.</w:t>
      </w:r>
    </w:p>
    <w:p w14:paraId="4F449F5A" w14:textId="77777777" w:rsidR="00911193" w:rsidRDefault="00911193"/>
    <w:p w14:paraId="16A226B9" w14:textId="77777777" w:rsidR="00911193" w:rsidRDefault="00911193">
      <w:pPr>
        <w:pStyle w:val="Heading4"/>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Comments from the Chairman</w:t>
      </w:r>
    </w:p>
    <w:p w14:paraId="65B457AE" w14:textId="77777777" w:rsidR="00911193" w:rsidRDefault="00911193">
      <w:pPr>
        <w:pStyle w:val="Heading4"/>
      </w:pPr>
    </w:p>
    <w:p w14:paraId="52948B32" w14:textId="77777777" w:rsidR="00911193" w:rsidRDefault="00911193">
      <w:r>
        <w:t xml:space="preserve">Chairman Peyser opened the meeting by acknowledging and thanking the outgoing student member of the Board, Jonathan Urbach, for his year of service. Jonathan, who is graduating from </w:t>
      </w:r>
      <w:smartTag w:uri="urn:schemas-microsoft-com:office:smarttags" w:element="place">
        <w:smartTag w:uri="urn:schemas-microsoft-com:office:smarttags" w:element="PlaceName">
          <w:r>
            <w:t>Falmouth</w:t>
          </w:r>
        </w:smartTag>
        <w:r>
          <w:t xml:space="preserve"> </w:t>
        </w:r>
        <w:smartTag w:uri="urn:schemas-microsoft-com:office:smarttags" w:element="PlaceType">
          <w:r>
            <w:t>High School</w:t>
          </w:r>
        </w:smartTag>
      </w:smartTag>
      <w:r>
        <w:t xml:space="preserve">, has served with distinction as the elected chair of the state Student Advisory Council and as a member of the Board of Education for the past year. The Chairman thanked him for his commendable service to the students of the </w:t>
      </w:r>
      <w:r>
        <w:lastRenderedPageBreak/>
        <w:t>Commonwealth, and presented Jonathan with a citation describing his many contributions during his tenure on the Board. Jonathan's last meeting as the student Board member will be in June.</w:t>
      </w:r>
    </w:p>
    <w:p w14:paraId="27ACE6F7" w14:textId="77777777" w:rsidR="00911193" w:rsidRDefault="00911193"/>
    <w:p w14:paraId="2F25577D" w14:textId="77777777" w:rsidR="00911193" w:rsidRDefault="00911193">
      <w:r>
        <w:t>Chairman Peyser announced he is appointing a committee of the Board, consisting of members Harneen Chernow, Henry Thomas, and himself, to conduct the Commissioner's annual performance evaluation and report back to the Board at the June meeting.</w:t>
      </w:r>
    </w:p>
    <w:p w14:paraId="469A345F" w14:textId="77777777" w:rsidR="00911193" w:rsidRDefault="00911193"/>
    <w:p w14:paraId="24D7F1D0" w14:textId="77777777" w:rsidR="00911193" w:rsidRDefault="00911193"/>
    <w:p w14:paraId="0B646F1D" w14:textId="77777777" w:rsidR="00911193" w:rsidRDefault="00911193">
      <w:pPr>
        <w:pStyle w:val="Heading4"/>
      </w:pPr>
      <w:r>
        <w:t>Comments from the Commissioner</w:t>
      </w:r>
    </w:p>
    <w:p w14:paraId="27076801" w14:textId="77777777" w:rsidR="00911193" w:rsidRDefault="00911193"/>
    <w:p w14:paraId="622DB83E" w14:textId="77777777" w:rsidR="00911193" w:rsidRDefault="00911193">
      <w:r>
        <w:t xml:space="preserve">Commissioner David P. Driscoll updated the Board on the progress of the FY 07 state budget. Commissioner Driscoll also commended </w:t>
      </w:r>
      <w:smartTag w:uri="urn:schemas-microsoft-com:office:smarttags" w:element="PlaceName">
        <w:r>
          <w:t>Brockton</w:t>
        </w:r>
      </w:smartTag>
      <w:r>
        <w:t xml:space="preserve"> </w:t>
      </w:r>
      <w:smartTag w:uri="urn:schemas-microsoft-com:office:smarttags" w:element="PlaceType">
        <w:r>
          <w:t>High School</w:t>
        </w:r>
      </w:smartTag>
      <w:r>
        <w:t xml:space="preserve"> for being one of six schools in the </w:t>
      </w:r>
      <w:smartTag w:uri="urn:schemas-microsoft-com:office:smarttags" w:element="country-region">
        <w:smartTag w:uri="urn:schemas-microsoft-com:office:smarttags" w:element="place">
          <w:r>
            <w:t>U.S.</w:t>
          </w:r>
        </w:smartTag>
      </w:smartTag>
      <w:r>
        <w:t xml:space="preserve"> to receive the seventh annual National School Change Award. The award, which is presented to schools that have changed significantly for the better, is co-sponsored by the American Association of School Administrators, the Fordham University Graduate School of Education, and Pearson Education.</w:t>
      </w:r>
    </w:p>
    <w:p w14:paraId="0F02001D" w14:textId="77777777" w:rsidR="00911193" w:rsidRDefault="00911193"/>
    <w:p w14:paraId="5ACB06FD" w14:textId="77777777" w:rsidR="00911193" w:rsidRDefault="00911193">
      <w:pPr>
        <w:pStyle w:val="Heading4"/>
        <w:rPr>
          <w:rFonts w:ascii="New York" w:hAnsi="New York"/>
        </w:rPr>
      </w:pPr>
    </w:p>
    <w:p w14:paraId="39D8096D" w14:textId="77777777" w:rsidR="00911193" w:rsidRDefault="00911193">
      <w:pPr>
        <w:pStyle w:val="Heading4"/>
        <w:rPr>
          <w:rFonts w:ascii="New York" w:hAnsi="New York"/>
        </w:rPr>
      </w:pPr>
      <w:r>
        <w:rPr>
          <w:rFonts w:ascii="New York" w:hAnsi="New York"/>
        </w:rPr>
        <w:t>Approval of the Minutes</w:t>
      </w:r>
    </w:p>
    <w:p w14:paraId="2FEE7B8E" w14:textId="77777777" w:rsidR="00911193" w:rsidRDefault="00911193">
      <w:pPr>
        <w:rPr>
          <w:rFonts w:ascii="New York" w:hAnsi="New York"/>
          <w:b/>
          <w:bCs/>
        </w:rPr>
      </w:pPr>
    </w:p>
    <w:p w14:paraId="6B06D212" w14:textId="77777777" w:rsidR="00911193" w:rsidRDefault="00911193">
      <w:pPr>
        <w:rPr>
          <w:rFonts w:ascii="New York" w:hAnsi="New York"/>
          <w:b/>
          <w:bCs/>
        </w:rPr>
      </w:pPr>
      <w:r>
        <w:rPr>
          <w:rFonts w:ascii="New York" w:hAnsi="New York"/>
          <w:b/>
          <w:bCs/>
        </w:rPr>
        <w:t>On a motion duly made and seconded, it was:</w:t>
      </w:r>
    </w:p>
    <w:p w14:paraId="7FB5F46C" w14:textId="77777777" w:rsidR="00911193" w:rsidRDefault="00911193">
      <w:pPr>
        <w:rPr>
          <w:rFonts w:ascii="New York" w:hAnsi="New York"/>
          <w:b/>
          <w:bCs/>
        </w:rPr>
      </w:pPr>
    </w:p>
    <w:p w14:paraId="026EC50E" w14:textId="77777777" w:rsidR="00911193" w:rsidRDefault="00911193">
      <w:pPr>
        <w:ind w:left="1440" w:hanging="1440"/>
        <w:rPr>
          <w:rFonts w:ascii="New York" w:hAnsi="New York"/>
          <w:b/>
          <w:bCs/>
        </w:rPr>
      </w:pPr>
      <w:r>
        <w:rPr>
          <w:rFonts w:ascii="New York" w:hAnsi="New York"/>
          <w:b/>
          <w:bCs/>
        </w:rPr>
        <w:t>VOTED:</w:t>
      </w:r>
      <w:r>
        <w:rPr>
          <w:rFonts w:ascii="New York" w:hAnsi="New York"/>
          <w:b/>
          <w:bCs/>
        </w:rPr>
        <w:tab/>
        <w:t xml:space="preserve">that the Board of Education approve the minutes of the </w:t>
      </w:r>
    </w:p>
    <w:p w14:paraId="6E8A5A43" w14:textId="77777777" w:rsidR="00911193" w:rsidRDefault="00911193">
      <w:pPr>
        <w:ind w:left="1440"/>
        <w:rPr>
          <w:rFonts w:ascii="New York" w:hAnsi="New York"/>
        </w:rPr>
      </w:pPr>
      <w:r>
        <w:rPr>
          <w:rFonts w:ascii="New York" w:hAnsi="New York"/>
          <w:b/>
          <w:bCs/>
        </w:rPr>
        <w:t>April 25, 2006 regular meeting, as presented by the Commissioner.</w:t>
      </w:r>
    </w:p>
    <w:p w14:paraId="4CB5B4AD" w14:textId="77777777" w:rsidR="00911193" w:rsidRDefault="00911193">
      <w:pPr>
        <w:rPr>
          <w:b/>
          <w:bCs/>
        </w:rPr>
      </w:pPr>
    </w:p>
    <w:p w14:paraId="71E136D3" w14:textId="77777777" w:rsidR="00911193" w:rsidRDefault="00911193">
      <w:r>
        <w:t>The vote was unanimous.</w:t>
      </w:r>
    </w:p>
    <w:p w14:paraId="68011EA8" w14:textId="77777777" w:rsidR="00911193" w:rsidRDefault="00911193"/>
    <w:p w14:paraId="0E02035A" w14:textId="77777777" w:rsidR="00911193" w:rsidRDefault="00911193"/>
    <w:p w14:paraId="7E4751E2" w14:textId="77777777" w:rsidR="00911193" w:rsidRDefault="00911193"/>
    <w:p w14:paraId="111D422A" w14:textId="77777777" w:rsidR="00911193" w:rsidRDefault="00911193">
      <w:pPr>
        <w:pStyle w:val="Heading1"/>
        <w:jc w:val="left"/>
      </w:pPr>
      <w:r>
        <w:rPr>
          <w:snapToGrid w:val="0"/>
        </w:rPr>
        <w:t xml:space="preserve">1.  </w:t>
      </w:r>
      <w:r>
        <w:t>Competency Determination for High School Graduation: Reviewing the    Standard</w:t>
      </w:r>
    </w:p>
    <w:p w14:paraId="2A8010DD" w14:textId="77777777" w:rsidR="00911193" w:rsidRDefault="00911193">
      <w:pPr>
        <w:tabs>
          <w:tab w:val="left" w:pos="360"/>
        </w:tabs>
        <w:rPr>
          <w:b/>
          <w:bCs/>
        </w:rPr>
      </w:pPr>
    </w:p>
    <w:p w14:paraId="0E13AC54" w14:textId="77777777" w:rsidR="00911193" w:rsidRDefault="00911193">
      <w:pPr>
        <w:tabs>
          <w:tab w:val="left" w:pos="360"/>
        </w:tabs>
      </w:pPr>
      <w:r>
        <w:t xml:space="preserve">At the Board's April meeting, Chairman Peyser summarized the work of the Board committee that has been reviewing options and issues associated with raising the competency determination standard above the current 220 passing score in both English language arts and mathematics on the grade 10 MCAS exam. This month, the Board continued the discussion, noting that the goal is to move more students to proficiency and increase the proportion of </w:t>
      </w:r>
      <w:smartTag w:uri="urn:schemas-microsoft-com:office:smarttags" w:element="State">
        <w:smartTag w:uri="urn:schemas-microsoft-com:office:smarttags" w:element="place">
          <w:r>
            <w:t>Massachusetts</w:t>
          </w:r>
        </w:smartTag>
      </w:smartTag>
      <w:r>
        <w:t xml:space="preserve"> high school graduates who are prepared for college, careers, and citizenship. </w:t>
      </w:r>
    </w:p>
    <w:p w14:paraId="23C6D547" w14:textId="77777777" w:rsidR="00911193" w:rsidRDefault="00911193">
      <w:pPr>
        <w:tabs>
          <w:tab w:val="left" w:pos="360"/>
        </w:tabs>
      </w:pPr>
    </w:p>
    <w:p w14:paraId="1DF0D891" w14:textId="77777777" w:rsidR="00911193" w:rsidRDefault="00911193">
      <w:pPr>
        <w:tabs>
          <w:tab w:val="left" w:pos="360"/>
        </w:tabs>
      </w:pPr>
      <w:r>
        <w:t>Chairman Peyser made the following statement:</w:t>
      </w:r>
    </w:p>
    <w:p w14:paraId="3BB0E900" w14:textId="77777777" w:rsidR="00911193" w:rsidRDefault="00911193">
      <w:pPr>
        <w:tabs>
          <w:tab w:val="left" w:pos="360"/>
        </w:tabs>
      </w:pPr>
    </w:p>
    <w:p w14:paraId="0CE772EE" w14:textId="77777777" w:rsidR="00911193" w:rsidRDefault="00911193">
      <w:pPr>
        <w:ind w:left="720"/>
      </w:pPr>
      <w:r>
        <w:t xml:space="preserve">When we adopted 220 as a minimum graduation standard six years ago, we did so knowing full well that it was far below the level of knowledge and skill our students would need for real success in higher education and today's workplace. </w:t>
      </w:r>
      <w:r>
        <w:lastRenderedPageBreak/>
        <w:t>We established 220 as the threshold because we knew it would be a challenge to get all students above that line by the end of 12th grade. In 1999, the year before the Board adopted the 220 standard, over half of 10th graders failed the math portion of MCAS and just under 40 percent failed the English section. Now that over 80 percent of the state's sophomores are exceeding the 220 bar in both English and math on their first attempt, it is time to raise our sights beyond basic competence to focus on proficiency and college readiness.</w:t>
      </w:r>
    </w:p>
    <w:p w14:paraId="2630C458" w14:textId="77777777" w:rsidR="00911193" w:rsidRDefault="00911193">
      <w:pPr>
        <w:ind w:left="720"/>
      </w:pPr>
    </w:p>
    <w:p w14:paraId="37E91A11" w14:textId="77777777" w:rsidR="00911193" w:rsidRDefault="00911193">
      <w:pPr>
        <w:ind w:left="720"/>
      </w:pPr>
      <w:r>
        <w:t xml:space="preserve">Today we propose to increase the scaled score needed to </w:t>
      </w:r>
      <w:r>
        <w:rPr>
          <w:rStyle w:val="em1"/>
        </w:rPr>
        <w:t>automatically</w:t>
      </w:r>
      <w:r>
        <w:t xml:space="preserve"> earn a competency determination from 220 to 240, for both English and math, beginning with the class of 2009. As you know, 240 is the threshold of the MCAS proficiency category. Students who do not reach 240 would receive an "educational proficiency plan" from their school, describing the coursework they will have to take during their junior and senior years to address their academic weaknesses and to help them meet higher-level standards - up to and including standards for college readiness. Students in this group who successfully complete the prescribed coursework and score at least 220 on both the English and math portions of MCAS, would also earn a competency determination.</w:t>
      </w:r>
    </w:p>
    <w:p w14:paraId="0499DD90" w14:textId="77777777" w:rsidR="00911193" w:rsidRDefault="00911193">
      <w:pPr>
        <w:ind w:left="720"/>
      </w:pPr>
    </w:p>
    <w:p w14:paraId="1DD5998F" w14:textId="77777777" w:rsidR="00911193" w:rsidRDefault="00911193">
      <w:pPr>
        <w:ind w:left="720"/>
      </w:pPr>
      <w:r>
        <w:t>In addition to raising the minimum standard for high school graduation, we propose to revise and reposition the Certificate of Mastery. Today the Certificate of Mastery recognizes the advanced achievement of a relatively small portion of graduating seniors. In its new form, the Certificate of Mastery, along with the appropriate set of incentives for both schools and students, would serve as the standard for college readiness to which we expect virtually all students will aspire over time. Under the proposal before us today, students would earn a Certificate of Mastery by achieving at least a 240 on each 10th grade MCAS test, passing a statewide Algebra II test, successfully completing a college preparatory curriculum consistent with a model approved by the Board, and demonstrating the ability to write at a level required for entry to college.</w:t>
      </w:r>
    </w:p>
    <w:p w14:paraId="2670B7ED" w14:textId="77777777" w:rsidR="00911193" w:rsidRDefault="00911193">
      <w:pPr>
        <w:ind w:left="720"/>
      </w:pPr>
    </w:p>
    <w:p w14:paraId="4D4CC2AF" w14:textId="77777777" w:rsidR="00911193" w:rsidRDefault="00911193">
      <w:pPr>
        <w:ind w:left="720"/>
      </w:pPr>
      <w:r>
        <w:t>To ensure that we continue to honor the achievement of our highest performing students, we will establish a Certificate of Mastery with Distinction, based on the criteria currently used for the Certificate of Mastery.</w:t>
      </w:r>
    </w:p>
    <w:p w14:paraId="14D58746" w14:textId="77777777" w:rsidR="00911193" w:rsidRDefault="00911193">
      <w:pPr>
        <w:ind w:left="720"/>
      </w:pPr>
    </w:p>
    <w:p w14:paraId="5EB337C8" w14:textId="77777777" w:rsidR="00911193" w:rsidRDefault="00911193">
      <w:pPr>
        <w:ind w:left="720"/>
      </w:pPr>
      <w:r>
        <w:t xml:space="preserve">As I'm sure you are all aware, there are a handful of municipal and district leaders who have recently questioned whether the current 220 standard is too high. To these critics, our deliberation today on raising the standard must seem premature, at best. In my view, however, we cannot afford to wait. And we cannot afford to lull ourselves into a sense of complacency, based on our success in getting the vast majority of students over the 220 bar. A growing percentage of </w:t>
      </w:r>
      <w:smartTag w:uri="urn:schemas-microsoft-com:office:smarttags" w:element="State">
        <w:smartTag w:uri="urn:schemas-microsoft-com:office:smarttags" w:element="place">
          <w:r>
            <w:t>Massachusetts</w:t>
          </w:r>
        </w:smartTag>
      </w:smartTag>
      <w:r>
        <w:t xml:space="preserve">' high school students are easily exceeding 220, yet their preparedness for college and the modern workplace - or more accurately, their lack thereof - seems hardly changed. This is simply unacceptable. We have largely succeeded in ensuring that all high school graduates in the Commonwealth acquire certain basic skills in reading, writing and math. However, we have not </w:t>
      </w:r>
      <w:r>
        <w:lastRenderedPageBreak/>
        <w:t>yet ensured that all high school graduates reach the level of knowledge and skill essential for success in higher education or work in a global labor market. To meet this challenge, we must not abandon or lower our standards; we must thoughtfully, but boldly, raise them.</w:t>
      </w:r>
    </w:p>
    <w:p w14:paraId="1C6FEC12" w14:textId="77777777" w:rsidR="00911193" w:rsidRDefault="00911193">
      <w:pPr>
        <w:tabs>
          <w:tab w:val="left" w:pos="720"/>
        </w:tabs>
        <w:ind w:left="720"/>
      </w:pPr>
    </w:p>
    <w:p w14:paraId="0CC01E0C" w14:textId="77777777" w:rsidR="00911193" w:rsidRDefault="00911193">
      <w:pPr>
        <w:tabs>
          <w:tab w:val="left" w:pos="360"/>
        </w:tabs>
      </w:pPr>
    </w:p>
    <w:p w14:paraId="414D6BFB" w14:textId="77777777" w:rsidR="00911193" w:rsidRDefault="00911193">
      <w:pPr>
        <w:tabs>
          <w:tab w:val="left" w:pos="360"/>
        </w:tabs>
      </w:pPr>
      <w:r>
        <w:t xml:space="preserve">Deputy Commissioner Jeffrey Nellhaus presented the proposed changes that the Board’s committee had developed. The Board discussed the committee's recommendation to amend the current competency determination standard and require that students either achieve proficiency (at least 240) in the required content areas or achieve the minimum passing standard (220) in those areas </w:t>
      </w:r>
      <w:r>
        <w:rPr>
          <w:rStyle w:val="em1"/>
        </w:rPr>
        <w:t>and</w:t>
      </w:r>
      <w:r>
        <w:t xml:space="preserve"> complete coursework in grades 11 and 12 that moves them toward proficiency and college and career readiness in the required areas. The committee also recommended revising the criteria for the certificate of mastery to focus on identifying and rewarding students who are college and career ready. </w:t>
      </w:r>
    </w:p>
    <w:p w14:paraId="523449CF" w14:textId="77777777" w:rsidR="00911193" w:rsidRDefault="00911193">
      <w:pPr>
        <w:tabs>
          <w:tab w:val="left" w:pos="360"/>
        </w:tabs>
      </w:pPr>
    </w:p>
    <w:p w14:paraId="3B006AEF" w14:textId="77777777" w:rsidR="00911193" w:rsidRDefault="00911193">
      <w:pPr>
        <w:tabs>
          <w:tab w:val="left" w:pos="360"/>
        </w:tabs>
      </w:pPr>
      <w:r>
        <w:t xml:space="preserve">Board member Christopher Anderson suggested including a sunset provision that would phase out the 220 minimum and eventually require the passing score to be 240.  Chairman Peyser commented that even without a sunset clause, he expected the Board would revisit the passing standard in the future. Board member Harneen Chernow said she appreciates the work of the committee and supports the approach that has been presented, although she still has concerns about whether passing the grade 10 MCAS tests should be a condition for high school graduation. Board member Jonathan Urbach suggested that the educational proficiency plans for students falling short of the 240 score should include job training and volunteer service.  Board member Ann Reale asked what coursework would be in the education proficiency plans.  Deputy Commissioner Nellhaus said the Department would issue guidelines and offer different scenarios for districts to use. Commissioner Driscoll stated that, over time, Algebra II coursework and the Algebra II test that is currently under development will be a gateway for post-high school success for many more students. </w:t>
      </w:r>
    </w:p>
    <w:p w14:paraId="1A131969" w14:textId="77777777" w:rsidR="00911193" w:rsidRDefault="00911193">
      <w:pPr>
        <w:tabs>
          <w:tab w:val="left" w:pos="360"/>
        </w:tabs>
      </w:pPr>
    </w:p>
    <w:p w14:paraId="69C288AA" w14:textId="77777777" w:rsidR="00911193" w:rsidRDefault="00911193">
      <w:pPr>
        <w:tabs>
          <w:tab w:val="left" w:pos="360"/>
        </w:tabs>
        <w:rPr>
          <w:b/>
          <w:bCs/>
        </w:rPr>
      </w:pPr>
      <w:r>
        <w:t>After discussing the recommendations, the Board agreed to consider proposed amendments to its regulations on the competency determination and the certificate of mastery at the June meeting.</w:t>
      </w:r>
    </w:p>
    <w:p w14:paraId="6701D273" w14:textId="77777777" w:rsidR="00911193" w:rsidRDefault="00911193"/>
    <w:p w14:paraId="4BF366CF" w14:textId="77777777" w:rsidR="00911193" w:rsidRDefault="00911193"/>
    <w:p w14:paraId="53BBF5A7" w14:textId="77777777" w:rsidR="00911193" w:rsidRDefault="00911193">
      <w:pPr>
        <w:pStyle w:val="Heading1"/>
        <w:jc w:val="left"/>
      </w:pPr>
      <w:r>
        <w:t>2.  School and District Accountability: Proposed Changes to the Accountability System for Under-Performing Schools</w:t>
      </w:r>
    </w:p>
    <w:p w14:paraId="6CCBFB6E" w14:textId="77777777" w:rsidR="00911193" w:rsidRDefault="00911193">
      <w:pPr>
        <w:rPr>
          <w:snapToGrid w:val="0"/>
        </w:rPr>
      </w:pPr>
    </w:p>
    <w:p w14:paraId="68799D26" w14:textId="77777777" w:rsidR="00911193" w:rsidRDefault="00911193">
      <w:r>
        <w:t xml:space="preserve">Recapping the discussion from the special meeting held on Monday evening, the Board further considered the proposed modifications to the accountability system for under-performing schools, as presented by Associate Commissioner Juliane Dow. </w:t>
      </w:r>
    </w:p>
    <w:p w14:paraId="1C8EB41E" w14:textId="77777777" w:rsidR="00911193" w:rsidRDefault="00911193"/>
    <w:p w14:paraId="29A0994C" w14:textId="77777777" w:rsidR="00911193" w:rsidRDefault="00911193">
      <w:r>
        <w:t xml:space="preserve">Chairman Peyser stated that the changes would: simplify and shorten the process; clarify expectations about the kinds of improvement actions that schools and districts must take; and establish different levels and types of intervention, as needed. The Chairman added that the state has responsibility for these matters under the </w:t>
      </w:r>
      <w:smartTag w:uri="urn:schemas-microsoft-com:office:smarttags" w:element="place">
        <w:smartTag w:uri="urn:schemas-microsoft-com:office:smarttags" w:element="State">
          <w:r>
            <w:t>Massachusetts</w:t>
          </w:r>
        </w:smartTag>
      </w:smartTag>
      <w:r>
        <w:t xml:space="preserve"> constitution and </w:t>
      </w:r>
      <w:r>
        <w:lastRenderedPageBreak/>
        <w:t xml:space="preserve">the education reform law as well as the federal No Child Left Behind Act.  Commissioner Driscoll agreed, stating that the Board has to focus on the students; the standards are for their benefit.  </w:t>
      </w:r>
    </w:p>
    <w:p w14:paraId="1125CD82" w14:textId="77777777" w:rsidR="00911193" w:rsidRDefault="00911193"/>
    <w:p w14:paraId="72499FFB" w14:textId="77777777" w:rsidR="00911193" w:rsidRDefault="00911193">
      <w:r>
        <w:t xml:space="preserve">Board member Chris Anderson suggested it would be useful for each district with one or more priority schools to have a catalogue of the policies, practices and work rules that are barriers to improvement. Juliane Dow responded to questions from Board members about the impact of alternative management and new beginnings schools on collective bargaining agreements, the timeline for declaring schools under-performing, the effect the proposal would have on charter schools, and the overall cost of implementation. Chairman Peyser noted that by eliminating the panel review and using performance data to determine priority school status, the improvement process would be accelerated by one school year. Juliane Dow said that everything in the proposal short of a governance change is designed to strengthen the school district’s own capacity to improve the performance of its schools. With respect to funding, Commissioner Driscoll said he advocates moving ahead to build the new accountability system even if all the necessary funding is not yet secured. </w:t>
      </w:r>
    </w:p>
    <w:p w14:paraId="0D8B6363" w14:textId="77777777" w:rsidR="00911193" w:rsidRDefault="00911193"/>
    <w:p w14:paraId="3770828A" w14:textId="77777777" w:rsidR="00911193" w:rsidRDefault="00911193">
      <w:r>
        <w:t>The Board will consider specific amendments to its regulations on under-performing schools at the June meeting.</w:t>
      </w:r>
    </w:p>
    <w:p w14:paraId="724CBD19" w14:textId="77777777" w:rsidR="00911193" w:rsidRDefault="00911193"/>
    <w:p w14:paraId="04FF678A" w14:textId="77777777" w:rsidR="00911193" w:rsidRDefault="00911193">
      <w:pPr>
        <w:pStyle w:val="BodyTextIndent"/>
        <w:ind w:left="0"/>
      </w:pPr>
    </w:p>
    <w:p w14:paraId="5533CB8F" w14:textId="77777777" w:rsidR="00911193" w:rsidRDefault="00911193">
      <w:pPr>
        <w:pStyle w:val="Heading1"/>
        <w:jc w:val="left"/>
      </w:pPr>
      <w:r>
        <w:t>3.  Student Records Regulations (603 CMR 23.00): Proposed Technical Amendments on Access to Records by Non-Custodial Parents</w:t>
      </w:r>
    </w:p>
    <w:p w14:paraId="3F151028" w14:textId="77777777" w:rsidR="00911193" w:rsidRDefault="00911193"/>
    <w:p w14:paraId="261994E4" w14:textId="77777777" w:rsidR="00911193" w:rsidRDefault="00911193">
      <w:r>
        <w:t>The Board discussed proposed technical amendments to the Student Records Regulations (603 CMR 23.07(5)) concerning access to student records by non-custodial parents. The proposed amendments would make the regulations consistent with statutory changes enacted in April (Chapter 62 of the Acts of 2006), which expanded the categories of non-custodial parents who are eligible to obtain access to their children's student records. The regulations will be brought back to the Board in the summer for final action.</w:t>
      </w:r>
    </w:p>
    <w:p w14:paraId="3E71B7CF" w14:textId="77777777" w:rsidR="00911193" w:rsidRDefault="00911193"/>
    <w:p w14:paraId="2BA556E5" w14:textId="77777777" w:rsidR="00911193" w:rsidRDefault="00911193">
      <w:pPr>
        <w:autoSpaceDE w:val="0"/>
        <w:autoSpaceDN w:val="0"/>
        <w:adjustRightInd w:val="0"/>
        <w:rPr>
          <w:b/>
          <w:bCs/>
          <w:szCs w:val="20"/>
        </w:rPr>
      </w:pPr>
      <w:r>
        <w:rPr>
          <w:b/>
          <w:bCs/>
          <w:szCs w:val="20"/>
        </w:rPr>
        <w:t>On a motion duly made and seconded, it was:</w:t>
      </w:r>
    </w:p>
    <w:p w14:paraId="010348BE" w14:textId="77777777" w:rsidR="00911193" w:rsidRDefault="00911193">
      <w:pPr>
        <w:autoSpaceDE w:val="0"/>
        <w:autoSpaceDN w:val="0"/>
        <w:adjustRightInd w:val="0"/>
        <w:rPr>
          <w:b/>
          <w:bCs/>
          <w:szCs w:val="20"/>
        </w:rPr>
      </w:pPr>
    </w:p>
    <w:p w14:paraId="760A4151" w14:textId="77777777" w:rsidR="00911193" w:rsidRDefault="00911193">
      <w:pPr>
        <w:pStyle w:val="BodyTextIndent3"/>
      </w:pPr>
      <w:r>
        <w:t>VOTED:</w:t>
      </w:r>
      <w:r>
        <w:tab/>
        <w:t>that the Board of Education, in accordance with G.L. chapter 69, § 1B and chapter 71, §§ 34D and 34H, hereby authorize the Commissioner to proceed in accordance with the Administrative Procedure Act, G.L. chapter 30A, § 3, to solicit public comment on the proposed amendments to the Regulations on Student Records, 603 CMR 23.07(5), as presented by the Commissioner. The proposed amendments concern access to student records by non-custodial parents.</w:t>
      </w:r>
    </w:p>
    <w:p w14:paraId="0278A549" w14:textId="77777777" w:rsidR="00911193" w:rsidRDefault="00911193">
      <w:pPr>
        <w:pStyle w:val="BodyTextIndent"/>
        <w:ind w:left="0"/>
      </w:pPr>
    </w:p>
    <w:p w14:paraId="69698CE7" w14:textId="77777777" w:rsidR="00911193" w:rsidRDefault="00911193">
      <w:pPr>
        <w:pStyle w:val="BodyTextIndent"/>
        <w:ind w:left="0"/>
      </w:pPr>
      <w:r>
        <w:t>The vote was unanimous.</w:t>
      </w:r>
    </w:p>
    <w:p w14:paraId="114F5A48" w14:textId="77777777" w:rsidR="00911193" w:rsidRDefault="00911193">
      <w:pPr>
        <w:pStyle w:val="BodyTextIndent"/>
        <w:ind w:left="0"/>
      </w:pPr>
    </w:p>
    <w:p w14:paraId="2C4736E7" w14:textId="77777777" w:rsidR="00911193" w:rsidRDefault="00911193">
      <w:pPr>
        <w:pStyle w:val="BodyTextIndent"/>
        <w:ind w:left="0"/>
      </w:pPr>
    </w:p>
    <w:p w14:paraId="4311FEFB" w14:textId="77777777" w:rsidR="00911193" w:rsidRDefault="00911193">
      <w:pPr>
        <w:pStyle w:val="Heading1"/>
        <w:jc w:val="left"/>
      </w:pPr>
      <w:r>
        <w:lastRenderedPageBreak/>
        <w:t>4.   Approval of Grants</w:t>
      </w:r>
    </w:p>
    <w:p w14:paraId="246FAC77" w14:textId="77777777" w:rsidR="00911193" w:rsidRDefault="00911193">
      <w:pPr>
        <w:rPr>
          <w:b/>
          <w:bCs/>
          <w:snapToGrid w:val="0"/>
          <w:sz w:val="28"/>
          <w:u w:val="single"/>
        </w:rPr>
      </w:pPr>
    </w:p>
    <w:p w14:paraId="6B381D6E" w14:textId="77777777" w:rsidR="00911193" w:rsidRDefault="00911193">
      <w:r>
        <w:t>The Board discussed grants totaling $577,796 under the following federal programs: Mathematics Content Training ($111,318), Partnership for Technology Professional Development ($250,000), increases for grants under Even Start Family Literacy ($91,478), and Perkins Occupational Safety and Health ($125,000).</w:t>
      </w:r>
    </w:p>
    <w:p w14:paraId="62CDFABF" w14:textId="77777777" w:rsidR="00911193" w:rsidRDefault="00911193"/>
    <w:p w14:paraId="13195FE9" w14:textId="77777777" w:rsidR="00911193" w:rsidRDefault="00911193">
      <w:pPr>
        <w:pStyle w:val="BodyText"/>
        <w:rPr>
          <w:b/>
          <w:bCs/>
        </w:rPr>
      </w:pPr>
      <w:r>
        <w:rPr>
          <w:b/>
          <w:bCs/>
        </w:rPr>
        <w:t>On a motion duly made and seconded, it was:</w:t>
      </w:r>
    </w:p>
    <w:p w14:paraId="4F811E0C" w14:textId="77777777" w:rsidR="00911193" w:rsidRDefault="00911193">
      <w:pPr>
        <w:pStyle w:val="BodyText"/>
        <w:rPr>
          <w:b/>
          <w:bCs/>
        </w:rPr>
      </w:pPr>
    </w:p>
    <w:p w14:paraId="276A993D" w14:textId="77777777" w:rsidR="00911193" w:rsidRDefault="00911193">
      <w:pPr>
        <w:pStyle w:val="BodyText"/>
        <w:ind w:left="1440" w:hanging="1440"/>
      </w:pPr>
      <w:r>
        <w:rPr>
          <w:b/>
          <w:bCs/>
        </w:rPr>
        <w:t>VOTED:</w:t>
      </w:r>
      <w:r>
        <w:rPr>
          <w:b/>
          <w:bCs/>
        </w:rPr>
        <w:tab/>
        <w:t>that the Board of Education approve the grants as presented by the Commissioner.</w:t>
      </w:r>
    </w:p>
    <w:p w14:paraId="3F857BB2" w14:textId="77777777" w:rsidR="00911193" w:rsidRDefault="00911193">
      <w:pPr>
        <w:pStyle w:val="BodyText"/>
        <w:ind w:left="1440" w:hanging="1440"/>
      </w:pPr>
    </w:p>
    <w:p w14:paraId="7EE740E3" w14:textId="77777777" w:rsidR="00911193" w:rsidRDefault="00911193">
      <w:pPr>
        <w:pStyle w:val="BodyText"/>
        <w:ind w:left="1440" w:hanging="1440"/>
      </w:pPr>
      <w:r>
        <w:t>The vote was unanimous.</w:t>
      </w:r>
    </w:p>
    <w:p w14:paraId="08B153E2" w14:textId="77777777" w:rsidR="00911193" w:rsidRDefault="00911193">
      <w:pPr>
        <w:pStyle w:val="BodyText3"/>
        <w:tabs>
          <w:tab w:val="left" w:pos="360"/>
        </w:tabs>
        <w:autoSpaceDE w:val="0"/>
        <w:autoSpaceDN w:val="0"/>
        <w:adjustRightInd w:val="0"/>
      </w:pPr>
    </w:p>
    <w:p w14:paraId="15EBABB1" w14:textId="77777777" w:rsidR="00911193" w:rsidRDefault="00911193">
      <w:pPr>
        <w:pStyle w:val="BodyText3"/>
        <w:tabs>
          <w:tab w:val="left" w:pos="360"/>
        </w:tabs>
        <w:autoSpaceDE w:val="0"/>
        <w:autoSpaceDN w:val="0"/>
        <w:adjustRightInd w:val="0"/>
      </w:pPr>
    </w:p>
    <w:p w14:paraId="0D266DAF" w14:textId="77777777" w:rsidR="00911193" w:rsidRDefault="00911193">
      <w:pPr>
        <w:pStyle w:val="BodyText3"/>
        <w:tabs>
          <w:tab w:val="left" w:pos="360"/>
        </w:tabs>
        <w:autoSpaceDE w:val="0"/>
        <w:autoSpaceDN w:val="0"/>
        <w:adjustRightInd w:val="0"/>
      </w:pPr>
    </w:p>
    <w:p w14:paraId="164A97E3" w14:textId="77777777" w:rsidR="00911193" w:rsidRDefault="00911193">
      <w:pPr>
        <w:pStyle w:val="BodyText3"/>
        <w:tabs>
          <w:tab w:val="left" w:pos="360"/>
        </w:tabs>
        <w:autoSpaceDE w:val="0"/>
        <w:autoSpaceDN w:val="0"/>
        <w:adjustRightInd w:val="0"/>
      </w:pPr>
    </w:p>
    <w:p w14:paraId="46B1939D" w14:textId="77777777" w:rsidR="00911193" w:rsidRDefault="00911193">
      <w:pPr>
        <w:pStyle w:val="BodyText3"/>
        <w:tabs>
          <w:tab w:val="left" w:pos="360"/>
        </w:tabs>
        <w:autoSpaceDE w:val="0"/>
        <w:autoSpaceDN w:val="0"/>
        <w:adjustRightInd w:val="0"/>
      </w:pPr>
      <w:r>
        <w:t>On a motion duly made and seconded, it was:</w:t>
      </w:r>
    </w:p>
    <w:p w14:paraId="2578D810" w14:textId="77777777" w:rsidR="00911193" w:rsidRDefault="00911193">
      <w:pPr>
        <w:tabs>
          <w:tab w:val="left" w:pos="360"/>
        </w:tabs>
        <w:autoSpaceDE w:val="0"/>
        <w:autoSpaceDN w:val="0"/>
        <w:adjustRightInd w:val="0"/>
        <w:rPr>
          <w:b/>
          <w:bCs/>
        </w:rPr>
      </w:pPr>
    </w:p>
    <w:p w14:paraId="2805921D" w14:textId="77777777" w:rsidR="00911193" w:rsidRDefault="00911193">
      <w:pPr>
        <w:tabs>
          <w:tab w:val="left" w:pos="360"/>
        </w:tabs>
        <w:autoSpaceDE w:val="0"/>
        <w:autoSpaceDN w:val="0"/>
        <w:adjustRightInd w:val="0"/>
        <w:ind w:left="1440" w:hanging="1440"/>
        <w:rPr>
          <w:b/>
          <w:bCs/>
        </w:rPr>
      </w:pPr>
      <w:r>
        <w:rPr>
          <w:b/>
          <w:bCs/>
        </w:rPr>
        <w:t>VOTED:</w:t>
      </w:r>
      <w:r>
        <w:rPr>
          <w:b/>
          <w:bCs/>
        </w:rPr>
        <w:tab/>
        <w:t>that the meeting adjourn at 11:20 a.m., subject to the call of the Chairman.</w:t>
      </w:r>
    </w:p>
    <w:p w14:paraId="78C33421" w14:textId="77777777" w:rsidR="00911193" w:rsidRDefault="00911193">
      <w:pPr>
        <w:tabs>
          <w:tab w:val="left" w:pos="360"/>
        </w:tabs>
        <w:autoSpaceDE w:val="0"/>
        <w:autoSpaceDN w:val="0"/>
        <w:adjustRightInd w:val="0"/>
        <w:ind w:left="1440" w:hanging="1440"/>
        <w:rPr>
          <w:b/>
          <w:bCs/>
        </w:rPr>
      </w:pPr>
    </w:p>
    <w:p w14:paraId="73B3CEC5" w14:textId="77777777" w:rsidR="00911193" w:rsidRDefault="00911193">
      <w:pPr>
        <w:tabs>
          <w:tab w:val="left" w:pos="360"/>
        </w:tabs>
        <w:autoSpaceDE w:val="0"/>
        <w:autoSpaceDN w:val="0"/>
        <w:adjustRightInd w:val="0"/>
        <w:rPr>
          <w:b/>
          <w:bCs/>
        </w:rPr>
      </w:pPr>
    </w:p>
    <w:p w14:paraId="54105446" w14:textId="77777777" w:rsidR="00911193" w:rsidRDefault="00911193">
      <w:pPr>
        <w:tabs>
          <w:tab w:val="left" w:pos="360"/>
        </w:tabs>
        <w:autoSpaceDE w:val="0"/>
        <w:autoSpaceDN w:val="0"/>
        <w:adjustRightInd w:val="0"/>
        <w:rPr>
          <w:b/>
          <w:bCs/>
        </w:rPr>
      </w:pPr>
    </w:p>
    <w:p w14:paraId="117DF340" w14:textId="77777777" w:rsidR="00911193" w:rsidRDefault="00911193">
      <w:pPr>
        <w:tabs>
          <w:tab w:val="left" w:pos="360"/>
        </w:tabs>
        <w:autoSpaceDE w:val="0"/>
        <w:autoSpaceDN w:val="0"/>
        <w:adjustRightInd w:val="0"/>
        <w:rPr>
          <w:b/>
          <w:bCs/>
        </w:rPr>
      </w:pPr>
    </w:p>
    <w:p w14:paraId="27E98E5B" w14:textId="77777777" w:rsidR="00911193" w:rsidRDefault="00911193">
      <w:pPr>
        <w:tabs>
          <w:tab w:val="left" w:pos="360"/>
        </w:tabs>
        <w:autoSpaceDE w:val="0"/>
        <w:autoSpaceDN w:val="0"/>
        <w:adjustRightInd w:val="0"/>
        <w:jc w:val="right"/>
      </w:pPr>
      <w:r>
        <w:t>Respectfully submitted,</w:t>
      </w:r>
    </w:p>
    <w:p w14:paraId="46070410" w14:textId="77777777" w:rsidR="00911193" w:rsidRDefault="00911193">
      <w:pPr>
        <w:tabs>
          <w:tab w:val="left" w:pos="360"/>
        </w:tabs>
        <w:autoSpaceDE w:val="0"/>
        <w:autoSpaceDN w:val="0"/>
        <w:adjustRightInd w:val="0"/>
        <w:jc w:val="right"/>
      </w:pPr>
    </w:p>
    <w:p w14:paraId="1633ACD6" w14:textId="77777777" w:rsidR="00911193" w:rsidRDefault="00911193">
      <w:pPr>
        <w:tabs>
          <w:tab w:val="left" w:pos="360"/>
        </w:tabs>
        <w:autoSpaceDE w:val="0"/>
        <w:autoSpaceDN w:val="0"/>
        <w:adjustRightInd w:val="0"/>
        <w:jc w:val="right"/>
      </w:pPr>
    </w:p>
    <w:p w14:paraId="577A4B1B" w14:textId="77777777" w:rsidR="00911193" w:rsidRDefault="00911193">
      <w:pPr>
        <w:tabs>
          <w:tab w:val="left" w:pos="360"/>
        </w:tabs>
        <w:autoSpaceDE w:val="0"/>
        <w:autoSpaceDN w:val="0"/>
        <w:adjustRightInd w:val="0"/>
        <w:jc w:val="right"/>
      </w:pPr>
      <w:r>
        <w:t>David P. Driscoll</w:t>
      </w:r>
    </w:p>
    <w:p w14:paraId="09A041F3" w14:textId="77777777" w:rsidR="00911193" w:rsidRDefault="00911193">
      <w:pPr>
        <w:tabs>
          <w:tab w:val="left" w:pos="360"/>
        </w:tabs>
        <w:autoSpaceDE w:val="0"/>
        <w:autoSpaceDN w:val="0"/>
        <w:adjustRightInd w:val="0"/>
        <w:jc w:val="right"/>
      </w:pPr>
      <w:r>
        <w:t>Commissioner of Education</w:t>
      </w:r>
    </w:p>
    <w:p w14:paraId="640EB369" w14:textId="77777777" w:rsidR="00911193" w:rsidRDefault="00911193">
      <w:pPr>
        <w:jc w:val="right"/>
      </w:pPr>
      <w:r>
        <w:t>and Secretary of the Board</w:t>
      </w:r>
    </w:p>
    <w:sectPr w:rsidR="00911193">
      <w:footerReference w:type="even" r:id="rId7"/>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2CF8DB" w14:textId="77777777" w:rsidR="00EE038C" w:rsidRDefault="00EE038C">
      <w:r>
        <w:separator/>
      </w:r>
    </w:p>
  </w:endnote>
  <w:endnote w:type="continuationSeparator" w:id="0">
    <w:p w14:paraId="2BB8F817" w14:textId="77777777" w:rsidR="00EE038C" w:rsidRDefault="00EE0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Geneva">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3D688" w14:textId="77777777" w:rsidR="009B7236" w:rsidRDefault="009B72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B9FD24" w14:textId="77777777" w:rsidR="009B7236" w:rsidRDefault="009B72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B44A8" w14:textId="77777777" w:rsidR="009B7236" w:rsidRDefault="009B72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FF59C5F" w14:textId="77777777" w:rsidR="009B7236" w:rsidRDefault="009B723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059C76" w14:textId="77777777" w:rsidR="00EE038C" w:rsidRDefault="00EE038C">
      <w:r>
        <w:separator/>
      </w:r>
    </w:p>
  </w:footnote>
  <w:footnote w:type="continuationSeparator" w:id="0">
    <w:p w14:paraId="0239F581" w14:textId="77777777" w:rsidR="00EE038C" w:rsidRDefault="00EE03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4483A"/>
    <w:multiLevelType w:val="hybridMultilevel"/>
    <w:tmpl w:val="59C8A5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1077FB"/>
    <w:multiLevelType w:val="hybridMultilevel"/>
    <w:tmpl w:val="5610F7B0"/>
    <w:lvl w:ilvl="0" w:tplc="C06432DA">
      <w:start w:val="1"/>
      <w:numFmt w:val="bullet"/>
      <w:lvlText w:val=""/>
      <w:lvlJc w:val="left"/>
      <w:pPr>
        <w:tabs>
          <w:tab w:val="num" w:pos="720"/>
        </w:tabs>
        <w:ind w:left="720" w:hanging="360"/>
      </w:pPr>
      <w:rPr>
        <w:rFonts w:ascii="Symbol" w:hAnsi="Symbol" w:hint="default"/>
        <w:sz w:val="20"/>
      </w:rPr>
    </w:lvl>
    <w:lvl w:ilvl="1" w:tplc="3F4E0D5E" w:tentative="1">
      <w:start w:val="1"/>
      <w:numFmt w:val="bullet"/>
      <w:lvlText w:val=""/>
      <w:lvlJc w:val="left"/>
      <w:pPr>
        <w:tabs>
          <w:tab w:val="num" w:pos="1440"/>
        </w:tabs>
        <w:ind w:left="1440" w:hanging="360"/>
      </w:pPr>
      <w:rPr>
        <w:rFonts w:ascii="Symbol" w:hAnsi="Symbol" w:hint="default"/>
        <w:sz w:val="20"/>
      </w:rPr>
    </w:lvl>
    <w:lvl w:ilvl="2" w:tplc="3F783CE2" w:tentative="1">
      <w:start w:val="1"/>
      <w:numFmt w:val="bullet"/>
      <w:lvlText w:val=""/>
      <w:lvlJc w:val="left"/>
      <w:pPr>
        <w:tabs>
          <w:tab w:val="num" w:pos="2160"/>
        </w:tabs>
        <w:ind w:left="2160" w:hanging="360"/>
      </w:pPr>
      <w:rPr>
        <w:rFonts w:ascii="Symbol" w:hAnsi="Symbol" w:hint="default"/>
        <w:sz w:val="20"/>
      </w:rPr>
    </w:lvl>
    <w:lvl w:ilvl="3" w:tplc="2A5C8876" w:tentative="1">
      <w:start w:val="1"/>
      <w:numFmt w:val="bullet"/>
      <w:lvlText w:val=""/>
      <w:lvlJc w:val="left"/>
      <w:pPr>
        <w:tabs>
          <w:tab w:val="num" w:pos="2880"/>
        </w:tabs>
        <w:ind w:left="2880" w:hanging="360"/>
      </w:pPr>
      <w:rPr>
        <w:rFonts w:ascii="Symbol" w:hAnsi="Symbol" w:hint="default"/>
        <w:sz w:val="20"/>
      </w:rPr>
    </w:lvl>
    <w:lvl w:ilvl="4" w:tplc="9942042C" w:tentative="1">
      <w:start w:val="1"/>
      <w:numFmt w:val="bullet"/>
      <w:lvlText w:val=""/>
      <w:lvlJc w:val="left"/>
      <w:pPr>
        <w:tabs>
          <w:tab w:val="num" w:pos="3600"/>
        </w:tabs>
        <w:ind w:left="3600" w:hanging="360"/>
      </w:pPr>
      <w:rPr>
        <w:rFonts w:ascii="Symbol" w:hAnsi="Symbol" w:hint="default"/>
        <w:sz w:val="20"/>
      </w:rPr>
    </w:lvl>
    <w:lvl w:ilvl="5" w:tplc="53AEA42C" w:tentative="1">
      <w:start w:val="1"/>
      <w:numFmt w:val="bullet"/>
      <w:lvlText w:val=""/>
      <w:lvlJc w:val="left"/>
      <w:pPr>
        <w:tabs>
          <w:tab w:val="num" w:pos="4320"/>
        </w:tabs>
        <w:ind w:left="4320" w:hanging="360"/>
      </w:pPr>
      <w:rPr>
        <w:rFonts w:ascii="Symbol" w:hAnsi="Symbol" w:hint="default"/>
        <w:sz w:val="20"/>
      </w:rPr>
    </w:lvl>
    <w:lvl w:ilvl="6" w:tplc="B8C03B20" w:tentative="1">
      <w:start w:val="1"/>
      <w:numFmt w:val="bullet"/>
      <w:lvlText w:val=""/>
      <w:lvlJc w:val="left"/>
      <w:pPr>
        <w:tabs>
          <w:tab w:val="num" w:pos="5040"/>
        </w:tabs>
        <w:ind w:left="5040" w:hanging="360"/>
      </w:pPr>
      <w:rPr>
        <w:rFonts w:ascii="Symbol" w:hAnsi="Symbol" w:hint="default"/>
        <w:sz w:val="20"/>
      </w:rPr>
    </w:lvl>
    <w:lvl w:ilvl="7" w:tplc="AFE8D13A" w:tentative="1">
      <w:start w:val="1"/>
      <w:numFmt w:val="bullet"/>
      <w:lvlText w:val=""/>
      <w:lvlJc w:val="left"/>
      <w:pPr>
        <w:tabs>
          <w:tab w:val="num" w:pos="5760"/>
        </w:tabs>
        <w:ind w:left="5760" w:hanging="360"/>
      </w:pPr>
      <w:rPr>
        <w:rFonts w:ascii="Symbol" w:hAnsi="Symbol" w:hint="default"/>
        <w:sz w:val="20"/>
      </w:rPr>
    </w:lvl>
    <w:lvl w:ilvl="8" w:tplc="578CF17A"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4A34A0E"/>
    <w:multiLevelType w:val="hybridMultilevel"/>
    <w:tmpl w:val="FE4A0E96"/>
    <w:lvl w:ilvl="0" w:tplc="0409000F">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93630EB"/>
    <w:multiLevelType w:val="hybridMultilevel"/>
    <w:tmpl w:val="819CC7DA"/>
    <w:lvl w:ilvl="0" w:tplc="0409000F">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A0D199F"/>
    <w:multiLevelType w:val="hybridMultilevel"/>
    <w:tmpl w:val="2F32DB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DD237AB"/>
    <w:multiLevelType w:val="hybridMultilevel"/>
    <w:tmpl w:val="19982254"/>
    <w:lvl w:ilvl="0" w:tplc="1AF446B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F503CEE"/>
    <w:multiLevelType w:val="hybridMultilevel"/>
    <w:tmpl w:val="55A616AC"/>
    <w:lvl w:ilvl="0" w:tplc="1DDC0496">
      <w:start w:val="1"/>
      <w:numFmt w:val="bullet"/>
      <w:lvlText w:val=""/>
      <w:lvlJc w:val="left"/>
      <w:pPr>
        <w:tabs>
          <w:tab w:val="num" w:pos="720"/>
        </w:tabs>
        <w:ind w:left="720" w:hanging="360"/>
      </w:pPr>
      <w:rPr>
        <w:rFonts w:ascii="Symbol" w:hAnsi="Symbol" w:hint="default"/>
        <w:sz w:val="20"/>
      </w:rPr>
    </w:lvl>
    <w:lvl w:ilvl="1" w:tplc="5E100FAA" w:tentative="1">
      <w:start w:val="1"/>
      <w:numFmt w:val="bullet"/>
      <w:lvlText w:val=""/>
      <w:lvlJc w:val="left"/>
      <w:pPr>
        <w:tabs>
          <w:tab w:val="num" w:pos="1440"/>
        </w:tabs>
        <w:ind w:left="1440" w:hanging="360"/>
      </w:pPr>
      <w:rPr>
        <w:rFonts w:ascii="Symbol" w:hAnsi="Symbol" w:hint="default"/>
        <w:sz w:val="20"/>
      </w:rPr>
    </w:lvl>
    <w:lvl w:ilvl="2" w:tplc="6B24CE46" w:tentative="1">
      <w:start w:val="1"/>
      <w:numFmt w:val="bullet"/>
      <w:lvlText w:val=""/>
      <w:lvlJc w:val="left"/>
      <w:pPr>
        <w:tabs>
          <w:tab w:val="num" w:pos="2160"/>
        </w:tabs>
        <w:ind w:left="2160" w:hanging="360"/>
      </w:pPr>
      <w:rPr>
        <w:rFonts w:ascii="Symbol" w:hAnsi="Symbol" w:hint="default"/>
        <w:sz w:val="20"/>
      </w:rPr>
    </w:lvl>
    <w:lvl w:ilvl="3" w:tplc="0AFCA254" w:tentative="1">
      <w:start w:val="1"/>
      <w:numFmt w:val="bullet"/>
      <w:lvlText w:val=""/>
      <w:lvlJc w:val="left"/>
      <w:pPr>
        <w:tabs>
          <w:tab w:val="num" w:pos="2880"/>
        </w:tabs>
        <w:ind w:left="2880" w:hanging="360"/>
      </w:pPr>
      <w:rPr>
        <w:rFonts w:ascii="Symbol" w:hAnsi="Symbol" w:hint="default"/>
        <w:sz w:val="20"/>
      </w:rPr>
    </w:lvl>
    <w:lvl w:ilvl="4" w:tplc="0DD032DC" w:tentative="1">
      <w:start w:val="1"/>
      <w:numFmt w:val="bullet"/>
      <w:lvlText w:val=""/>
      <w:lvlJc w:val="left"/>
      <w:pPr>
        <w:tabs>
          <w:tab w:val="num" w:pos="3600"/>
        </w:tabs>
        <w:ind w:left="3600" w:hanging="360"/>
      </w:pPr>
      <w:rPr>
        <w:rFonts w:ascii="Symbol" w:hAnsi="Symbol" w:hint="default"/>
        <w:sz w:val="20"/>
      </w:rPr>
    </w:lvl>
    <w:lvl w:ilvl="5" w:tplc="933284B0" w:tentative="1">
      <w:start w:val="1"/>
      <w:numFmt w:val="bullet"/>
      <w:lvlText w:val=""/>
      <w:lvlJc w:val="left"/>
      <w:pPr>
        <w:tabs>
          <w:tab w:val="num" w:pos="4320"/>
        </w:tabs>
        <w:ind w:left="4320" w:hanging="360"/>
      </w:pPr>
      <w:rPr>
        <w:rFonts w:ascii="Symbol" w:hAnsi="Symbol" w:hint="default"/>
        <w:sz w:val="20"/>
      </w:rPr>
    </w:lvl>
    <w:lvl w:ilvl="6" w:tplc="BE08C458" w:tentative="1">
      <w:start w:val="1"/>
      <w:numFmt w:val="bullet"/>
      <w:lvlText w:val=""/>
      <w:lvlJc w:val="left"/>
      <w:pPr>
        <w:tabs>
          <w:tab w:val="num" w:pos="5040"/>
        </w:tabs>
        <w:ind w:left="5040" w:hanging="360"/>
      </w:pPr>
      <w:rPr>
        <w:rFonts w:ascii="Symbol" w:hAnsi="Symbol" w:hint="default"/>
        <w:sz w:val="20"/>
      </w:rPr>
    </w:lvl>
    <w:lvl w:ilvl="7" w:tplc="EC180ED4" w:tentative="1">
      <w:start w:val="1"/>
      <w:numFmt w:val="bullet"/>
      <w:lvlText w:val=""/>
      <w:lvlJc w:val="left"/>
      <w:pPr>
        <w:tabs>
          <w:tab w:val="num" w:pos="5760"/>
        </w:tabs>
        <w:ind w:left="5760" w:hanging="360"/>
      </w:pPr>
      <w:rPr>
        <w:rFonts w:ascii="Symbol" w:hAnsi="Symbol" w:hint="default"/>
        <w:sz w:val="20"/>
      </w:rPr>
    </w:lvl>
    <w:lvl w:ilvl="8" w:tplc="612ADE8A"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5"/>
  </w:num>
  <w:num w:numId="3">
    <w:abstractNumId w:val="3"/>
  </w:num>
  <w:num w:numId="4">
    <w:abstractNumId w:val="2"/>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211"/>
    <w:rsid w:val="001250E9"/>
    <w:rsid w:val="004F6FEC"/>
    <w:rsid w:val="00824DA7"/>
    <w:rsid w:val="008702CD"/>
    <w:rsid w:val="00892211"/>
    <w:rsid w:val="00911193"/>
    <w:rsid w:val="009B7236"/>
    <w:rsid w:val="00C85B91"/>
    <w:rsid w:val="00EE03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7E119A76"/>
  <w15:chartTrackingRefBased/>
  <w15:docId w15:val="{B4E9B3E6-6B4E-4144-B0BC-EF3313FCC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szCs w:val="20"/>
    </w:rPr>
  </w:style>
  <w:style w:type="paragraph" w:styleId="Heading2">
    <w:name w:val="heading 2"/>
    <w:basedOn w:val="Normal"/>
    <w:next w:val="Normal"/>
    <w:qFormat/>
    <w:pPr>
      <w:keepNext/>
      <w:outlineLvl w:val="1"/>
    </w:pPr>
    <w:rPr>
      <w:b/>
      <w:bCs/>
      <w:sz w:val="28"/>
    </w:rPr>
  </w:style>
  <w:style w:type="paragraph" w:styleId="Heading3">
    <w:name w:val="heading 3"/>
    <w:basedOn w:val="Normal"/>
    <w:qFormat/>
    <w:pPr>
      <w:spacing w:before="100" w:beforeAutospacing="1" w:after="100" w:afterAutospacing="1"/>
      <w:outlineLvl w:val="2"/>
    </w:pPr>
    <w:rPr>
      <w:rFonts w:ascii="Verdana" w:eastAsia="Arial Unicode MS" w:hAnsi="Verdana" w:cs="Arial Unicode MS"/>
      <w:b/>
      <w:bCs/>
      <w:color w:val="000000"/>
      <w:sz w:val="21"/>
      <w:szCs w:val="21"/>
    </w:rPr>
  </w:style>
  <w:style w:type="paragraph" w:styleId="Heading4">
    <w:name w:val="heading 4"/>
    <w:basedOn w:val="Normal"/>
    <w:next w:val="Normal"/>
    <w:qFormat/>
    <w:pPr>
      <w:keepNext/>
      <w:outlineLvl w:val="3"/>
    </w:pPr>
    <w:rPr>
      <w:b/>
      <w:bCs/>
    </w:rPr>
  </w:style>
  <w:style w:type="paragraph" w:styleId="Heading5">
    <w:name w:val="heading 5"/>
    <w:basedOn w:val="Normal"/>
    <w:next w:val="Normal"/>
    <w:qFormat/>
    <w:pPr>
      <w:keepNext/>
      <w:tabs>
        <w:tab w:val="left" w:pos="-1440"/>
      </w:tabs>
      <w:ind w:left="1440"/>
      <w:outlineLvl w:val="4"/>
    </w:pPr>
    <w:rPr>
      <w:b/>
      <w:bCs/>
    </w:rPr>
  </w:style>
  <w:style w:type="paragraph" w:styleId="Heading6">
    <w:name w:val="heading 6"/>
    <w:basedOn w:val="Normal"/>
    <w:next w:val="Normal"/>
    <w:qFormat/>
    <w:pPr>
      <w:keepNext/>
      <w:tabs>
        <w:tab w:val="left" w:pos="1440"/>
        <w:tab w:val="left" w:pos="4320"/>
        <w:tab w:val="left" w:pos="5760"/>
      </w:tabs>
      <w:ind w:left="288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rPr>
      <w:rFonts w:ascii="Georgia" w:eastAsia="Arial Unicode MS" w:hAnsi="Georgia" w:cs="Arial Unicode MS"/>
      <w:sz w:val="20"/>
      <w:szCs w:val="20"/>
    </w:rPr>
  </w:style>
  <w:style w:type="paragraph" w:styleId="BodyTextIndent2">
    <w:name w:val="Body Text Indent 2"/>
    <w:basedOn w:val="Normal"/>
    <w:pPr>
      <w:tabs>
        <w:tab w:val="left" w:pos="360"/>
      </w:tabs>
      <w:ind w:left="360" w:hanging="360"/>
    </w:pPr>
    <w:rPr>
      <w:snapToGrid w:val="0"/>
      <w:szCs w:val="20"/>
    </w:rPr>
  </w:style>
  <w:style w:type="paragraph" w:customStyle="1" w:styleId="WPDefaults">
    <w:name w:val="WP Defaults"/>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styleId="BodyTextIndent">
    <w:name w:val="Body Text Indent"/>
    <w:basedOn w:val="Normal"/>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360"/>
    </w:pPr>
    <w:rPr>
      <w:szCs w:val="20"/>
    </w:rPr>
  </w:style>
  <w:style w:type="paragraph" w:styleId="BodyText">
    <w:name w:val="Body Text"/>
    <w:basedOn w:val="Normal"/>
    <w:rPr>
      <w:rFonts w:ascii="Times" w:hAnsi="Times"/>
      <w:snapToGrid w:val="0"/>
      <w:color w:val="000000"/>
      <w:szCs w:val="20"/>
    </w:rPr>
  </w:style>
  <w:style w:type="paragraph" w:styleId="BodyText3">
    <w:name w:val="Body Text 3"/>
    <w:basedOn w:val="Normal"/>
    <w:rPr>
      <w:b/>
      <w:bCs/>
    </w:rPr>
  </w:style>
  <w:style w:type="paragraph" w:styleId="BodyTextIndent3">
    <w:name w:val="Body Text Indent 3"/>
    <w:basedOn w:val="Normal"/>
    <w:pPr>
      <w:tabs>
        <w:tab w:val="left" w:pos="-1440"/>
      </w:tabs>
      <w:ind w:left="1440" w:hanging="1440"/>
    </w:pPr>
    <w:rPr>
      <w:b/>
      <w:bCs/>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rPr>
      <w:b/>
      <w:szCs w:val="20"/>
    </w:rPr>
  </w:style>
  <w:style w:type="character" w:styleId="Hyperlink">
    <w:name w:val="Hyperlink"/>
    <w:basedOn w:val="DefaultParagraphFont"/>
    <w:rPr>
      <w:color w:val="0000FF"/>
      <w:u w:val="single"/>
    </w:rPr>
  </w:style>
  <w:style w:type="character" w:customStyle="1" w:styleId="em1">
    <w:name w:val="em1"/>
    <w:basedOn w:val="DefaultParagraphFont"/>
    <w:rPr>
      <w:i/>
      <w:iCs/>
    </w:rPr>
  </w:style>
  <w:style w:type="character" w:styleId="FollowedHyperlink">
    <w:name w:val="FollowedHyperlink"/>
    <w:basedOn w:val="DefaultParagraphFont"/>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2013</Words>
  <Characters>11099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Minutes of the Regular Meeting May 23, 2006</vt:lpstr>
    </vt:vector>
  </TitlesOfParts>
  <Company>Massachusetts Department of Education</Company>
  <LinksUpToDate>false</LinksUpToDate>
  <CharactersWithSpaces>13086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the MA Board of Education Regular Meeting May 23, 2006</dc:title>
  <dc:subject/>
  <dc:creator>DESE</dc:creator>
  <cp:keywords/>
  <dc:description/>
  <cp:lastModifiedBy>Zou, Dong (EOE)</cp:lastModifiedBy>
  <cp:revision>4</cp:revision>
  <cp:lastPrinted>2006-06-29T13:00:00Z</cp:lastPrinted>
  <dcterms:created xsi:type="dcterms:W3CDTF">2019-12-30T22:32:00Z</dcterms:created>
  <dcterms:modified xsi:type="dcterms:W3CDTF">2020-09-24T23:03:00Z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Jun 29 2006</vt:lpwstr>
  </property>
</Properties>
</file>