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7"/>
      </w:tblGrid>
      <w:tr w:rsidR="00597D59" w:rsidRPr="007A6DCB" w14:paraId="744C15E1" w14:textId="77777777" w:rsidTr="00597D59">
        <w:trPr>
          <w:trHeight w:val="8847"/>
          <w:jc w:val="center"/>
        </w:trPr>
        <w:tc>
          <w:tcPr>
            <w:tcW w:w="10297" w:type="dxa"/>
            <w:tcBorders>
              <w:top w:val="nil"/>
              <w:left w:val="nil"/>
              <w:bottom w:val="nil"/>
              <w:right w:val="nil"/>
            </w:tcBorders>
          </w:tcPr>
          <w:p w14:paraId="58AF0F8C" w14:textId="2B8215DC" w:rsidR="00597D59" w:rsidRPr="007A6DCB" w:rsidRDefault="00597D59">
            <w:pPr>
              <w:pStyle w:val="Header"/>
              <w:tabs>
                <w:tab w:val="clear" w:pos="4320"/>
                <w:tab w:val="clear" w:pos="8640"/>
              </w:tabs>
              <w:rPr>
                <w:noProof/>
              </w:rPr>
            </w:pPr>
          </w:p>
          <w:p w14:paraId="4EF46332" w14:textId="77777777" w:rsidR="00597D59" w:rsidRPr="007A6DCB" w:rsidRDefault="00597D59">
            <w:pPr>
              <w:pStyle w:val="Title"/>
              <w:spacing w:before="0" w:after="0"/>
              <w:rPr>
                <w:rFonts w:ascii="Times New Roman" w:hAnsi="Times New Roman"/>
                <w:sz w:val="40"/>
              </w:rPr>
            </w:pPr>
            <w:bookmarkStart w:id="0" w:name="Report_Cover"/>
            <w:bookmarkEnd w:id="0"/>
          </w:p>
          <w:p w14:paraId="108E603D" w14:textId="77777777" w:rsidR="00597D59" w:rsidRPr="007A6DCB" w:rsidRDefault="004F1D1C" w:rsidP="00D630D8">
            <w:pPr>
              <w:pStyle w:val="Title"/>
              <w:spacing w:before="0" w:after="0"/>
              <w:jc w:val="both"/>
              <w:rPr>
                <w:rFonts w:ascii="Times New Roman" w:hAnsi="Times New Roman"/>
                <w:sz w:val="40"/>
              </w:rPr>
            </w:pPr>
            <w:bookmarkStart w:id="1" w:name="_Toc44069369"/>
            <w:bookmarkStart w:id="2" w:name="_Toc44069555"/>
            <w:r w:rsidRPr="007A6DCB">
              <w:rPr>
                <w:noProof/>
                <w:snapToGrid/>
              </w:rPr>
              <w:drawing>
                <wp:inline distT="0" distB="0" distL="0" distR="0" wp14:anchorId="1F06BA56" wp14:editId="1E0D8557">
                  <wp:extent cx="2790825" cy="1381125"/>
                  <wp:effectExtent l="0" t="0" r="9525" b="9525"/>
                  <wp:docPr id="1" name="Picture 1"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3" cstate="print"/>
                          <a:srcRect/>
                          <a:stretch>
                            <a:fillRect/>
                          </a:stretch>
                        </pic:blipFill>
                        <pic:spPr bwMode="auto">
                          <a:xfrm>
                            <a:off x="0" y="0"/>
                            <a:ext cx="2790825" cy="1381125"/>
                          </a:xfrm>
                          <a:prstGeom prst="rect">
                            <a:avLst/>
                          </a:prstGeom>
                          <a:noFill/>
                          <a:ln w="9525">
                            <a:noFill/>
                            <a:miter lim="800000"/>
                            <a:headEnd/>
                            <a:tailEnd/>
                          </a:ln>
                        </pic:spPr>
                      </pic:pic>
                    </a:graphicData>
                  </a:graphic>
                </wp:inline>
              </w:drawing>
            </w:r>
            <w:bookmarkEnd w:id="1"/>
            <w:bookmarkEnd w:id="2"/>
          </w:p>
          <w:p w14:paraId="410ECD4A" w14:textId="77777777" w:rsidR="00597D59" w:rsidRPr="007A6DCB" w:rsidRDefault="00597D59">
            <w:pPr>
              <w:pStyle w:val="Title"/>
              <w:spacing w:before="0" w:after="0"/>
              <w:rPr>
                <w:rFonts w:ascii="Times New Roman" w:hAnsi="Times New Roman"/>
                <w:sz w:val="40"/>
              </w:rPr>
            </w:pPr>
          </w:p>
          <w:p w14:paraId="6FE67482" w14:textId="77777777" w:rsidR="00597D59" w:rsidRPr="007A6DCB" w:rsidRDefault="00597D59" w:rsidP="00597D59">
            <w:pPr>
              <w:pStyle w:val="Title"/>
              <w:spacing w:before="0" w:after="0"/>
              <w:jc w:val="left"/>
              <w:rPr>
                <w:rFonts w:ascii="Times New Roman" w:hAnsi="Times New Roman"/>
                <w:sz w:val="40"/>
              </w:rPr>
            </w:pPr>
          </w:p>
          <w:p w14:paraId="77109D41" w14:textId="77777777" w:rsidR="00597D59" w:rsidRPr="007A6DCB" w:rsidRDefault="00597D59">
            <w:pPr>
              <w:pStyle w:val="Title"/>
              <w:spacing w:before="0" w:after="0"/>
              <w:rPr>
                <w:rFonts w:ascii="Times New Roman" w:hAnsi="Times New Roman"/>
                <w:sz w:val="40"/>
              </w:rPr>
            </w:pPr>
          </w:p>
          <w:p w14:paraId="536DB488" w14:textId="77777777" w:rsidR="00597D59" w:rsidRPr="007A6DCB" w:rsidRDefault="00597D59">
            <w:pPr>
              <w:pStyle w:val="Title"/>
              <w:spacing w:before="0" w:after="0"/>
              <w:rPr>
                <w:rFonts w:ascii="Times New Roman" w:hAnsi="Times New Roman"/>
                <w:sz w:val="40"/>
              </w:rPr>
            </w:pPr>
          </w:p>
          <w:p w14:paraId="32B3B13B" w14:textId="77777777" w:rsidR="00597D59" w:rsidRPr="007A6DCB" w:rsidRDefault="00597D59">
            <w:pPr>
              <w:pStyle w:val="Title"/>
              <w:spacing w:before="0" w:after="0"/>
              <w:rPr>
                <w:rFonts w:ascii="Times New Roman" w:hAnsi="Times New Roman"/>
                <w:sz w:val="40"/>
              </w:rPr>
            </w:pPr>
          </w:p>
          <w:p w14:paraId="32A2E686" w14:textId="77777777" w:rsidR="00597D59" w:rsidRPr="007A6DCB" w:rsidRDefault="00597D59">
            <w:pPr>
              <w:pStyle w:val="Title"/>
              <w:spacing w:before="0" w:after="0"/>
              <w:rPr>
                <w:rFonts w:ascii="Times New Roman" w:hAnsi="Times New Roman"/>
                <w:sz w:val="40"/>
              </w:rPr>
            </w:pPr>
          </w:p>
          <w:p w14:paraId="2E725E19" w14:textId="77777777" w:rsidR="00597D59" w:rsidRPr="007A6DCB" w:rsidRDefault="00597D59" w:rsidP="00597D59">
            <w:pPr>
              <w:pStyle w:val="Title"/>
              <w:spacing w:before="0" w:after="0"/>
              <w:jc w:val="left"/>
              <w:rPr>
                <w:rFonts w:ascii="Times New Roman" w:hAnsi="Times New Roman"/>
                <w:sz w:val="40"/>
              </w:rPr>
            </w:pPr>
          </w:p>
          <w:p w14:paraId="7490C07E" w14:textId="77777777" w:rsidR="000773B0" w:rsidRPr="007A6DCB" w:rsidRDefault="00597D59" w:rsidP="00F87250">
            <w:pPr>
              <w:jc w:val="center"/>
              <w:rPr>
                <w:rFonts w:ascii="Times New Roman" w:hAnsi="Times New Roman"/>
                <w:sz w:val="40"/>
                <w:szCs w:val="40"/>
              </w:rPr>
            </w:pPr>
            <w:r w:rsidRPr="007A6DCB">
              <w:rPr>
                <w:rFonts w:ascii="Times New Roman" w:hAnsi="Times New Roman"/>
                <w:sz w:val="40"/>
                <w:szCs w:val="40"/>
              </w:rPr>
              <w:t xml:space="preserve">Instructions for School Districts in Reporting </w:t>
            </w:r>
            <w:r w:rsidR="00AB3D4E" w:rsidRPr="007A6DCB">
              <w:rPr>
                <w:rFonts w:ascii="Times New Roman" w:hAnsi="Times New Roman"/>
                <w:sz w:val="40"/>
                <w:szCs w:val="40"/>
              </w:rPr>
              <w:t xml:space="preserve">Data for </w:t>
            </w:r>
            <w:r w:rsidRPr="007A6DCB">
              <w:rPr>
                <w:rFonts w:ascii="Times New Roman" w:hAnsi="Times New Roman"/>
                <w:sz w:val="40"/>
                <w:szCs w:val="40"/>
              </w:rPr>
              <w:t>Career/Vocational Technical Education</w:t>
            </w:r>
          </w:p>
          <w:p w14:paraId="5AA30BCC" w14:textId="77777777" w:rsidR="004A6C2F" w:rsidRDefault="004A6C2F" w:rsidP="00F87250">
            <w:pPr>
              <w:jc w:val="center"/>
              <w:rPr>
                <w:rFonts w:ascii="Times New Roman" w:hAnsi="Times New Roman"/>
                <w:sz w:val="32"/>
                <w:szCs w:val="40"/>
              </w:rPr>
            </w:pPr>
          </w:p>
          <w:p w14:paraId="52495FF3" w14:textId="239AFC3E" w:rsidR="00597D59" w:rsidRPr="007A6DCB" w:rsidRDefault="00A326E1">
            <w:pPr>
              <w:pStyle w:val="Title"/>
              <w:spacing w:before="0" w:after="0"/>
              <w:rPr>
                <w:rFonts w:ascii="Times New Roman" w:hAnsi="Times New Roman"/>
                <w:sz w:val="40"/>
              </w:rPr>
            </w:pPr>
            <w:r>
              <w:rPr>
                <w:rFonts w:ascii="Times New Roman" w:hAnsi="Times New Roman"/>
                <w:szCs w:val="40"/>
              </w:rPr>
              <w:t xml:space="preserve"> </w:t>
            </w:r>
            <w:bookmarkStart w:id="3" w:name="_Toc44069370"/>
            <w:bookmarkStart w:id="4" w:name="_Toc44069556"/>
            <w:r w:rsidR="00F7187B">
              <w:rPr>
                <w:rFonts w:ascii="Times New Roman" w:hAnsi="Times New Roman"/>
                <w:szCs w:val="40"/>
              </w:rPr>
              <w:t>September, 2021</w:t>
            </w:r>
            <w:bookmarkEnd w:id="3"/>
            <w:bookmarkEnd w:id="4"/>
          </w:p>
          <w:p w14:paraId="63F2CA69" w14:textId="77777777" w:rsidR="00597D59" w:rsidRPr="007A6DCB" w:rsidRDefault="00597D59" w:rsidP="00597D59">
            <w:pPr>
              <w:rPr>
                <w:b/>
                <w:sz w:val="22"/>
              </w:rPr>
            </w:pPr>
          </w:p>
        </w:tc>
      </w:tr>
      <w:tr w:rsidR="00597D59" w:rsidRPr="007A6DCB" w14:paraId="7129D294" w14:textId="77777777" w:rsidTr="00597D59">
        <w:trPr>
          <w:trHeight w:val="4306"/>
          <w:jc w:val="center"/>
        </w:trPr>
        <w:tc>
          <w:tcPr>
            <w:tcW w:w="10297" w:type="dxa"/>
            <w:tcBorders>
              <w:top w:val="nil"/>
              <w:left w:val="nil"/>
              <w:bottom w:val="nil"/>
              <w:right w:val="nil"/>
            </w:tcBorders>
          </w:tcPr>
          <w:p w14:paraId="25F03C9F" w14:textId="77777777" w:rsidR="00597D59" w:rsidRPr="007A6DCB" w:rsidRDefault="00597D59" w:rsidP="00597D59">
            <w:pPr>
              <w:pStyle w:val="Header"/>
              <w:tabs>
                <w:tab w:val="clear" w:pos="4320"/>
                <w:tab w:val="clear" w:pos="8640"/>
              </w:tabs>
              <w:rPr>
                <w:rFonts w:ascii="Arial" w:hAnsi="Arial" w:cs="Arial"/>
              </w:rPr>
            </w:pPr>
          </w:p>
          <w:p w14:paraId="0C525830" w14:textId="77777777" w:rsidR="00597D59" w:rsidRPr="007A6DCB" w:rsidRDefault="00597D59">
            <w:pPr>
              <w:pStyle w:val="Header"/>
              <w:tabs>
                <w:tab w:val="clear" w:pos="4320"/>
                <w:tab w:val="clear" w:pos="8640"/>
              </w:tabs>
              <w:jc w:val="center"/>
              <w:rPr>
                <w:rFonts w:ascii="Arial" w:hAnsi="Arial" w:cs="Arial"/>
                <w:b/>
              </w:rPr>
            </w:pPr>
          </w:p>
          <w:p w14:paraId="4E0DD44C" w14:textId="2C8A6012" w:rsidR="00597D59" w:rsidRPr="001032D4" w:rsidRDefault="00597D59" w:rsidP="001032D4">
            <w:pPr>
              <w:pStyle w:val="Header"/>
              <w:tabs>
                <w:tab w:val="clear" w:pos="4320"/>
                <w:tab w:val="clear" w:pos="8640"/>
              </w:tabs>
              <w:rPr>
                <w:rFonts w:ascii="Arial" w:hAnsi="Arial" w:cs="Arial"/>
              </w:rPr>
            </w:pPr>
          </w:p>
          <w:p w14:paraId="03963D8E" w14:textId="77777777" w:rsidR="00597D59" w:rsidRPr="007A6DCB" w:rsidRDefault="00597D59">
            <w:pPr>
              <w:pStyle w:val="Header"/>
              <w:tabs>
                <w:tab w:val="clear" w:pos="4320"/>
                <w:tab w:val="clear" w:pos="8640"/>
              </w:tabs>
              <w:jc w:val="center"/>
              <w:rPr>
                <w:rFonts w:ascii="Arial" w:hAnsi="Arial" w:cs="Arial"/>
                <w:b/>
              </w:rPr>
            </w:pPr>
          </w:p>
          <w:p w14:paraId="35C4312D" w14:textId="77777777" w:rsidR="00597D59" w:rsidRPr="007A6DCB" w:rsidRDefault="00597D59">
            <w:pPr>
              <w:pStyle w:val="Header"/>
              <w:tabs>
                <w:tab w:val="clear" w:pos="4320"/>
                <w:tab w:val="clear" w:pos="8640"/>
              </w:tabs>
              <w:jc w:val="center"/>
              <w:rPr>
                <w:rFonts w:ascii="Arial" w:hAnsi="Arial" w:cs="Arial"/>
                <w:b/>
              </w:rPr>
            </w:pPr>
          </w:p>
          <w:p w14:paraId="429F54DA" w14:textId="77777777" w:rsidR="00597D59" w:rsidRPr="007A6DCB" w:rsidRDefault="00597D59">
            <w:pPr>
              <w:pStyle w:val="Header"/>
              <w:tabs>
                <w:tab w:val="clear" w:pos="4320"/>
                <w:tab w:val="clear" w:pos="8640"/>
              </w:tabs>
              <w:jc w:val="center"/>
              <w:rPr>
                <w:rFonts w:ascii="Arial" w:hAnsi="Arial" w:cs="Arial"/>
                <w:b/>
              </w:rPr>
            </w:pPr>
          </w:p>
          <w:p w14:paraId="7587104D" w14:textId="77777777" w:rsidR="00597D59" w:rsidRPr="007A6DCB" w:rsidRDefault="00597D59">
            <w:pPr>
              <w:pStyle w:val="Header"/>
              <w:tabs>
                <w:tab w:val="clear" w:pos="4320"/>
                <w:tab w:val="clear" w:pos="8640"/>
              </w:tabs>
              <w:jc w:val="center"/>
              <w:rPr>
                <w:rFonts w:ascii="Arial" w:hAnsi="Arial" w:cs="Arial"/>
                <w:b/>
              </w:rPr>
            </w:pPr>
          </w:p>
          <w:p w14:paraId="59894365" w14:textId="77777777" w:rsidR="00597D59" w:rsidRPr="007A6DCB" w:rsidRDefault="00597D59">
            <w:pPr>
              <w:pStyle w:val="Header"/>
              <w:tabs>
                <w:tab w:val="clear" w:pos="4320"/>
                <w:tab w:val="clear" w:pos="8640"/>
              </w:tabs>
              <w:jc w:val="center"/>
              <w:rPr>
                <w:rFonts w:ascii="Arial" w:hAnsi="Arial" w:cs="Arial"/>
                <w:b/>
              </w:rPr>
            </w:pPr>
          </w:p>
          <w:p w14:paraId="01EB696A" w14:textId="77777777" w:rsidR="00597D59" w:rsidRPr="007A6DCB" w:rsidRDefault="00597D59">
            <w:pPr>
              <w:pStyle w:val="Header"/>
              <w:tabs>
                <w:tab w:val="clear" w:pos="4320"/>
                <w:tab w:val="clear" w:pos="8640"/>
              </w:tabs>
              <w:jc w:val="center"/>
              <w:rPr>
                <w:rFonts w:ascii="Arial" w:hAnsi="Arial" w:cs="Arial"/>
                <w:b/>
              </w:rPr>
            </w:pPr>
          </w:p>
          <w:p w14:paraId="3F37B451" w14:textId="77777777" w:rsidR="00D630D8" w:rsidRPr="007A6DCB" w:rsidRDefault="00D630D8">
            <w:pPr>
              <w:pStyle w:val="Header"/>
              <w:tabs>
                <w:tab w:val="clear" w:pos="4320"/>
                <w:tab w:val="clear" w:pos="8640"/>
              </w:tabs>
              <w:jc w:val="center"/>
              <w:rPr>
                <w:rFonts w:ascii="Arial" w:hAnsi="Arial" w:cs="Arial"/>
                <w:b/>
              </w:rPr>
            </w:pPr>
          </w:p>
          <w:p w14:paraId="570D52BB" w14:textId="77777777" w:rsidR="00D630D8" w:rsidRPr="007A6DCB" w:rsidRDefault="00D630D8">
            <w:pPr>
              <w:pStyle w:val="Header"/>
              <w:tabs>
                <w:tab w:val="clear" w:pos="4320"/>
                <w:tab w:val="clear" w:pos="8640"/>
              </w:tabs>
              <w:jc w:val="center"/>
              <w:rPr>
                <w:rFonts w:ascii="Arial" w:hAnsi="Arial" w:cs="Arial"/>
                <w:b/>
              </w:rPr>
            </w:pPr>
          </w:p>
          <w:p w14:paraId="352BAF78" w14:textId="77777777" w:rsidR="00597D59" w:rsidRPr="007A6DCB" w:rsidRDefault="00597D59">
            <w:pPr>
              <w:pStyle w:val="Header"/>
              <w:tabs>
                <w:tab w:val="clear" w:pos="4320"/>
                <w:tab w:val="clear" w:pos="8640"/>
              </w:tabs>
              <w:jc w:val="center"/>
              <w:rPr>
                <w:rFonts w:ascii="Arial" w:hAnsi="Arial" w:cs="Arial"/>
                <w:b/>
              </w:rPr>
            </w:pPr>
          </w:p>
          <w:p w14:paraId="67F758C5" w14:textId="77777777" w:rsidR="00597D59" w:rsidRPr="007A6DCB" w:rsidRDefault="00597D59">
            <w:pPr>
              <w:pStyle w:val="Header"/>
              <w:tabs>
                <w:tab w:val="clear" w:pos="4320"/>
                <w:tab w:val="clear" w:pos="8640"/>
              </w:tabs>
              <w:jc w:val="center"/>
              <w:rPr>
                <w:rFonts w:ascii="Arial" w:hAnsi="Arial" w:cs="Arial"/>
                <w:b/>
              </w:rPr>
            </w:pPr>
            <w:r w:rsidRPr="007A6DCB">
              <w:rPr>
                <w:rFonts w:ascii="Arial" w:hAnsi="Arial" w:cs="Arial"/>
                <w:b/>
              </w:rPr>
              <w:t>Massachusetts Department of Elementary and Secondary Education</w:t>
            </w:r>
          </w:p>
          <w:p w14:paraId="17157707" w14:textId="77777777" w:rsidR="00597D59" w:rsidRPr="007A6DCB" w:rsidRDefault="00F8431A">
            <w:pPr>
              <w:pStyle w:val="Heading9"/>
              <w:tabs>
                <w:tab w:val="clear" w:pos="5616"/>
                <w:tab w:val="clear" w:pos="5760"/>
                <w:tab w:val="clear" w:pos="6480"/>
                <w:tab w:val="clear" w:pos="7200"/>
                <w:tab w:val="clear" w:pos="7920"/>
                <w:tab w:val="clear" w:pos="8640"/>
                <w:tab w:val="clear" w:pos="9360"/>
                <w:tab w:val="clear" w:pos="10080"/>
                <w:tab w:val="clear" w:pos="10800"/>
              </w:tabs>
              <w:rPr>
                <w:rFonts w:cs="Arial"/>
                <w:b w:val="0"/>
                <w:bCs/>
                <w:sz w:val="22"/>
                <w:szCs w:val="22"/>
              </w:rPr>
            </w:pPr>
            <w:r w:rsidRPr="007A6DCB">
              <w:rPr>
                <w:rFonts w:cs="Arial"/>
                <w:b w:val="0"/>
                <w:bCs/>
                <w:sz w:val="22"/>
                <w:szCs w:val="22"/>
              </w:rPr>
              <w:t xml:space="preserve">Office for </w:t>
            </w:r>
            <w:r w:rsidR="00C87192" w:rsidRPr="007A6DCB">
              <w:rPr>
                <w:rFonts w:cs="Arial"/>
                <w:b w:val="0"/>
                <w:bCs/>
                <w:sz w:val="22"/>
                <w:szCs w:val="22"/>
              </w:rPr>
              <w:t xml:space="preserve">College, </w:t>
            </w:r>
            <w:r w:rsidR="00597D59" w:rsidRPr="007A6DCB">
              <w:rPr>
                <w:rFonts w:cs="Arial"/>
                <w:b w:val="0"/>
                <w:bCs/>
                <w:sz w:val="22"/>
                <w:szCs w:val="22"/>
              </w:rPr>
              <w:t>Career</w:t>
            </w:r>
            <w:r w:rsidR="00C87192" w:rsidRPr="007A6DCB">
              <w:rPr>
                <w:rFonts w:cs="Arial"/>
                <w:b w:val="0"/>
                <w:bCs/>
                <w:sz w:val="22"/>
                <w:szCs w:val="22"/>
              </w:rPr>
              <w:t>, and</w:t>
            </w:r>
            <w:r w:rsidRPr="007A6DCB">
              <w:rPr>
                <w:rFonts w:cs="Arial"/>
                <w:b w:val="0"/>
                <w:bCs/>
                <w:sz w:val="22"/>
                <w:szCs w:val="22"/>
              </w:rPr>
              <w:t xml:space="preserve"> Technical Education </w:t>
            </w:r>
          </w:p>
          <w:p w14:paraId="2D840BE1" w14:textId="0361D5F0" w:rsidR="00597D59" w:rsidRPr="007A6DCB" w:rsidRDefault="00CC043D">
            <w:pPr>
              <w:jc w:val="center"/>
              <w:rPr>
                <w:rFonts w:ascii="Arial" w:hAnsi="Arial"/>
                <w:color w:val="000000"/>
                <w:sz w:val="22"/>
              </w:rPr>
            </w:pPr>
            <w:r w:rsidRPr="007A6DCB">
              <w:rPr>
                <w:rFonts w:ascii="Arial" w:hAnsi="Arial"/>
                <w:sz w:val="22"/>
              </w:rPr>
              <w:t>75 Pleasant</w:t>
            </w:r>
            <w:r w:rsidR="00597D59" w:rsidRPr="007A6DCB">
              <w:rPr>
                <w:rFonts w:ascii="Arial" w:hAnsi="Arial"/>
                <w:color w:val="000000"/>
                <w:sz w:val="22"/>
              </w:rPr>
              <w:t xml:space="preserve"> Street, Malden, MA 02148</w:t>
            </w:r>
            <w:r w:rsidR="00084563" w:rsidRPr="007A6DCB">
              <w:rPr>
                <w:rFonts w:ascii="Arial" w:hAnsi="Arial"/>
                <w:color w:val="000000"/>
                <w:sz w:val="22"/>
              </w:rPr>
              <w:t>-4906</w:t>
            </w:r>
          </w:p>
          <w:p w14:paraId="3DC88364" w14:textId="5445B8B5" w:rsidR="00597D59" w:rsidRDefault="00597D59">
            <w:pPr>
              <w:jc w:val="center"/>
              <w:rPr>
                <w:rFonts w:ascii="Arial" w:hAnsi="Arial"/>
                <w:color w:val="000080"/>
                <w:sz w:val="22"/>
              </w:rPr>
            </w:pPr>
            <w:r w:rsidRPr="007A6DCB">
              <w:rPr>
                <w:rFonts w:ascii="Arial" w:hAnsi="Arial"/>
                <w:color w:val="000000"/>
                <w:sz w:val="22"/>
              </w:rPr>
              <w:t xml:space="preserve">781-338-3910 </w:t>
            </w:r>
            <w:hyperlink r:id="rId14" w:history="1">
              <w:r w:rsidR="008B54A0" w:rsidRPr="008B54A0">
                <w:rPr>
                  <w:rStyle w:val="Hyperlink"/>
                  <w:rFonts w:ascii="Arial" w:hAnsi="Arial"/>
                  <w:sz w:val="22"/>
                </w:rPr>
                <w:t>http://www.doe.mass.edu/ccte/cvte/</w:t>
              </w:r>
            </w:hyperlink>
          </w:p>
          <w:p w14:paraId="5751CE8A" w14:textId="0BDE15B2" w:rsidR="00DF1ACA" w:rsidRPr="007A6DCB" w:rsidRDefault="00D96BCA">
            <w:pPr>
              <w:jc w:val="center"/>
              <w:rPr>
                <w:rFonts w:ascii="Arial" w:hAnsi="Arial"/>
                <w:color w:val="000000"/>
                <w:sz w:val="22"/>
              </w:rPr>
            </w:pPr>
            <w:hyperlink r:id="rId15" w:history="1">
              <w:r w:rsidR="00E11572">
                <w:rPr>
                  <w:rStyle w:val="Hyperlink"/>
                  <w:rFonts w:ascii="Arial" w:hAnsi="Arial"/>
                  <w:sz w:val="22"/>
                </w:rPr>
                <w:t>CCTE@mass.gov</w:t>
              </w:r>
            </w:hyperlink>
            <w:r w:rsidR="00DF1ACA">
              <w:rPr>
                <w:rFonts w:ascii="Arial" w:hAnsi="Arial"/>
                <w:color w:val="000080"/>
                <w:sz w:val="22"/>
              </w:rPr>
              <w:t xml:space="preserve"> </w:t>
            </w:r>
          </w:p>
          <w:p w14:paraId="50656633" w14:textId="18BCFC0E" w:rsidR="00597D59" w:rsidRPr="007A6DCB" w:rsidRDefault="00597D59">
            <w:pPr>
              <w:jc w:val="center"/>
            </w:pPr>
          </w:p>
          <w:p w14:paraId="5D0E8852" w14:textId="77777777" w:rsidR="00597D59" w:rsidRPr="007A6DCB" w:rsidRDefault="00597D59">
            <w:pPr>
              <w:pStyle w:val="Header"/>
              <w:tabs>
                <w:tab w:val="clear" w:pos="4320"/>
                <w:tab w:val="clear" w:pos="8640"/>
              </w:tabs>
            </w:pPr>
          </w:p>
          <w:p w14:paraId="11908ACF" w14:textId="77777777" w:rsidR="00597D59" w:rsidRPr="007A6DCB" w:rsidRDefault="00597D59"/>
        </w:tc>
      </w:tr>
      <w:tr w:rsidR="00551D89" w:rsidRPr="007A6DCB" w14:paraId="1473C8C0" w14:textId="77777777" w:rsidTr="00597D59">
        <w:trPr>
          <w:trHeight w:val="4306"/>
          <w:jc w:val="center"/>
        </w:trPr>
        <w:tc>
          <w:tcPr>
            <w:tcW w:w="10297" w:type="dxa"/>
            <w:tcBorders>
              <w:top w:val="nil"/>
              <w:left w:val="nil"/>
              <w:bottom w:val="nil"/>
              <w:right w:val="nil"/>
            </w:tcBorders>
          </w:tcPr>
          <w:p w14:paraId="2DEDBCE1" w14:textId="77777777" w:rsidR="00551D89" w:rsidRPr="007A6DCB" w:rsidRDefault="00551D89" w:rsidP="00597D59">
            <w:pPr>
              <w:pStyle w:val="Header"/>
              <w:tabs>
                <w:tab w:val="clear" w:pos="4320"/>
                <w:tab w:val="clear" w:pos="8640"/>
              </w:tabs>
              <w:rPr>
                <w:rFonts w:ascii="Arial" w:hAnsi="Arial" w:cs="Arial"/>
              </w:rPr>
            </w:pPr>
          </w:p>
        </w:tc>
      </w:tr>
    </w:tbl>
    <w:p w14:paraId="6C807E7C" w14:textId="77777777" w:rsidR="0072112D" w:rsidRPr="007A6DCB" w:rsidRDefault="0072112D">
      <w:pPr>
        <w:pStyle w:val="Heading5"/>
        <w:sectPr w:rsidR="0072112D" w:rsidRPr="007A6DCB">
          <w:footerReference w:type="even" r:id="rId16"/>
          <w:endnotePr>
            <w:numFmt w:val="decimal"/>
          </w:endnotePr>
          <w:pgSz w:w="12240" w:h="15840"/>
          <w:pgMar w:top="720" w:right="1800" w:bottom="720" w:left="1800" w:header="720" w:footer="720" w:gutter="0"/>
          <w:cols w:space="720"/>
        </w:sectPr>
      </w:pPr>
    </w:p>
    <w:p w14:paraId="18814BAB" w14:textId="77777777" w:rsidR="0072112D" w:rsidRPr="00E71A0C" w:rsidRDefault="0072112D">
      <w:pPr>
        <w:pStyle w:val="subheading"/>
        <w:rPr>
          <w:rFonts w:ascii="Garamond" w:hAnsi="Garamond"/>
          <w:b w:val="0"/>
          <w:i w:val="0"/>
          <w:szCs w:val="24"/>
        </w:rPr>
      </w:pPr>
    </w:p>
    <w:p w14:paraId="334092E6" w14:textId="77777777" w:rsidR="00B030FB" w:rsidRPr="00E71A0C" w:rsidRDefault="00B030FB">
      <w:pPr>
        <w:pStyle w:val="subheading"/>
        <w:rPr>
          <w:rFonts w:ascii="Garamond" w:hAnsi="Garamond"/>
          <w:b w:val="0"/>
          <w:i w:val="0"/>
          <w:szCs w:val="24"/>
        </w:rPr>
      </w:pPr>
    </w:p>
    <w:p w14:paraId="56034390" w14:textId="5AC2F8FB" w:rsidR="00B030FB" w:rsidRPr="00E71A0C" w:rsidRDefault="00B030FB">
      <w:pPr>
        <w:pStyle w:val="subheading"/>
        <w:rPr>
          <w:rFonts w:ascii="Arial" w:hAnsi="Arial" w:cs="Arial"/>
          <w:b w:val="0"/>
          <w:i w:val="0"/>
          <w:szCs w:val="24"/>
        </w:rPr>
      </w:pPr>
    </w:p>
    <w:p w14:paraId="5643E166" w14:textId="77777777" w:rsidR="00B030FB" w:rsidRPr="007A6DCB" w:rsidRDefault="00B030FB">
      <w:pPr>
        <w:pStyle w:val="subheading"/>
        <w:rPr>
          <w:rFonts w:ascii="Arial" w:hAnsi="Arial" w:cs="Arial"/>
          <w:b w:val="0"/>
          <w:i w:val="0"/>
          <w:sz w:val="48"/>
          <w:szCs w:val="48"/>
        </w:rPr>
      </w:pPr>
      <w:r w:rsidRPr="0018127F">
        <w:rPr>
          <w:rFonts w:ascii="Arial" w:hAnsi="Arial" w:cs="Arial"/>
          <w:b w:val="0"/>
          <w:i w:val="0"/>
          <w:sz w:val="48"/>
          <w:szCs w:val="48"/>
        </w:rPr>
        <w:t>TABLE OF CONTENTS</w:t>
      </w:r>
    </w:p>
    <w:p w14:paraId="052AEA16" w14:textId="77777777" w:rsidR="00B030FB" w:rsidRPr="007A6DCB" w:rsidRDefault="00B030FB">
      <w:pPr>
        <w:pStyle w:val="subheading"/>
        <w:rPr>
          <w:rFonts w:ascii="Garamond" w:hAnsi="Garamond"/>
          <w:b w:val="0"/>
          <w:i w:val="0"/>
        </w:rPr>
      </w:pPr>
    </w:p>
    <w:p w14:paraId="5A631446" w14:textId="77777777" w:rsidR="00B030FB" w:rsidRPr="007A6DCB" w:rsidRDefault="00B030FB">
      <w:pPr>
        <w:pStyle w:val="subheading"/>
        <w:rPr>
          <w:rFonts w:ascii="Garamond" w:hAnsi="Garamond"/>
          <w:b w:val="0"/>
          <w:i w:val="0"/>
        </w:rPr>
      </w:pPr>
    </w:p>
    <w:p w14:paraId="5E21BB42" w14:textId="7356B842" w:rsidR="0018127F" w:rsidRPr="008B54A0" w:rsidRDefault="00BB71A7" w:rsidP="00734F3C">
      <w:pPr>
        <w:pStyle w:val="TOC1"/>
        <w:rPr>
          <w:rFonts w:eastAsiaTheme="minorEastAsia"/>
          <w:noProof/>
          <w:snapToGrid/>
        </w:rPr>
      </w:pPr>
      <w:r w:rsidRPr="008B54A0">
        <w:fldChar w:fldCharType="begin"/>
      </w:r>
      <w:r w:rsidR="00F87250" w:rsidRPr="00734F3C">
        <w:instrText xml:space="preserve"> TOC \o "1-3" \h \z \u </w:instrText>
      </w:r>
      <w:r w:rsidRPr="008B54A0">
        <w:fldChar w:fldCharType="separate"/>
      </w:r>
    </w:p>
    <w:p w14:paraId="4F19BB6D" w14:textId="3C8078EB" w:rsidR="0018127F" w:rsidRPr="008B54A0" w:rsidRDefault="00D96BCA" w:rsidP="00734F3C">
      <w:pPr>
        <w:pStyle w:val="TOC1"/>
        <w:rPr>
          <w:rFonts w:eastAsiaTheme="minorEastAsia"/>
          <w:noProof/>
          <w:snapToGrid/>
        </w:rPr>
      </w:pPr>
      <w:hyperlink w:anchor="_Toc44069557" w:history="1">
        <w:r w:rsidR="0018127F" w:rsidRPr="008B54A0">
          <w:rPr>
            <w:rStyle w:val="Hyperlink"/>
            <w:rFonts w:ascii="Times New Roman" w:hAnsi="Times New Roman"/>
            <w:noProof/>
            <w:sz w:val="22"/>
            <w:szCs w:val="22"/>
          </w:rPr>
          <w:t>Instructions for School Districts in Reporting Data for CVTE</w:t>
        </w:r>
        <w:r w:rsidR="0018127F" w:rsidRPr="00734F3C">
          <w:rPr>
            <w:noProof/>
            <w:webHidden/>
          </w:rPr>
          <w:tab/>
        </w:r>
        <w:r w:rsidR="0018127F" w:rsidRPr="00734F3C">
          <w:rPr>
            <w:noProof/>
            <w:webHidden/>
          </w:rPr>
          <w:fldChar w:fldCharType="begin"/>
        </w:r>
        <w:r w:rsidR="0018127F" w:rsidRPr="00734F3C">
          <w:rPr>
            <w:noProof/>
            <w:webHidden/>
          </w:rPr>
          <w:instrText xml:space="preserve"> PAGEREF _Toc44069557 \h </w:instrText>
        </w:r>
        <w:r w:rsidR="0018127F" w:rsidRPr="00734F3C">
          <w:rPr>
            <w:noProof/>
            <w:webHidden/>
          </w:rPr>
        </w:r>
        <w:r w:rsidR="0018127F" w:rsidRPr="00734F3C">
          <w:rPr>
            <w:noProof/>
            <w:webHidden/>
          </w:rPr>
          <w:fldChar w:fldCharType="separate"/>
        </w:r>
        <w:r w:rsidR="00734F3C">
          <w:rPr>
            <w:noProof/>
            <w:webHidden/>
          </w:rPr>
          <w:t>3</w:t>
        </w:r>
        <w:r w:rsidR="0018127F" w:rsidRPr="00734F3C">
          <w:rPr>
            <w:noProof/>
            <w:webHidden/>
          </w:rPr>
          <w:fldChar w:fldCharType="end"/>
        </w:r>
      </w:hyperlink>
    </w:p>
    <w:p w14:paraId="6A2532A6" w14:textId="1A8CE7D5" w:rsidR="0018127F" w:rsidRPr="008B54A0" w:rsidRDefault="00D96BCA" w:rsidP="00734F3C">
      <w:pPr>
        <w:pStyle w:val="TOC1"/>
        <w:rPr>
          <w:rFonts w:eastAsiaTheme="minorEastAsia"/>
          <w:noProof/>
          <w:snapToGrid/>
        </w:rPr>
      </w:pPr>
      <w:hyperlink w:anchor="_Toc44069559" w:history="1">
        <w:r w:rsidR="0018127F" w:rsidRPr="008B54A0">
          <w:rPr>
            <w:rStyle w:val="Hyperlink"/>
            <w:rFonts w:ascii="Times New Roman" w:hAnsi="Times New Roman"/>
            <w:noProof/>
            <w:sz w:val="22"/>
            <w:szCs w:val="22"/>
          </w:rPr>
          <w:t>SECONDARY: SIMS DATA COLLECTION</w:t>
        </w:r>
        <w:r w:rsidR="0018127F" w:rsidRPr="00734F3C">
          <w:rPr>
            <w:noProof/>
            <w:webHidden/>
          </w:rPr>
          <w:tab/>
        </w:r>
        <w:r w:rsidR="0018127F" w:rsidRPr="00734F3C">
          <w:rPr>
            <w:noProof/>
            <w:webHidden/>
          </w:rPr>
          <w:fldChar w:fldCharType="begin"/>
        </w:r>
        <w:r w:rsidR="0018127F" w:rsidRPr="00734F3C">
          <w:rPr>
            <w:noProof/>
            <w:webHidden/>
          </w:rPr>
          <w:instrText xml:space="preserve"> PAGEREF _Toc44069559 \h </w:instrText>
        </w:r>
        <w:r w:rsidR="0018127F" w:rsidRPr="00734F3C">
          <w:rPr>
            <w:noProof/>
            <w:webHidden/>
          </w:rPr>
        </w:r>
        <w:r w:rsidR="0018127F" w:rsidRPr="00734F3C">
          <w:rPr>
            <w:noProof/>
            <w:webHidden/>
          </w:rPr>
          <w:fldChar w:fldCharType="separate"/>
        </w:r>
        <w:r w:rsidR="00734F3C">
          <w:rPr>
            <w:noProof/>
            <w:webHidden/>
          </w:rPr>
          <w:t>4</w:t>
        </w:r>
        <w:r w:rsidR="0018127F" w:rsidRPr="00734F3C">
          <w:rPr>
            <w:noProof/>
            <w:webHidden/>
          </w:rPr>
          <w:fldChar w:fldCharType="end"/>
        </w:r>
      </w:hyperlink>
    </w:p>
    <w:p w14:paraId="3014FB39" w14:textId="54A6E9D7" w:rsidR="0018127F" w:rsidRPr="008B54A0" w:rsidRDefault="00D96BCA" w:rsidP="00734F3C">
      <w:pPr>
        <w:pStyle w:val="TOC1"/>
        <w:rPr>
          <w:rFonts w:eastAsiaTheme="minorEastAsia"/>
          <w:noProof/>
          <w:snapToGrid/>
        </w:rPr>
      </w:pPr>
      <w:hyperlink w:anchor="_Toc44069560" w:history="1">
        <w:r w:rsidR="0018127F" w:rsidRPr="008B54A0">
          <w:rPr>
            <w:rStyle w:val="Hyperlink"/>
            <w:rFonts w:ascii="Times New Roman" w:hAnsi="Times New Roman"/>
            <w:noProof/>
            <w:sz w:val="22"/>
            <w:szCs w:val="22"/>
          </w:rPr>
          <w:t>SECONDARY: CVTE GRADUATE FOLLOW-UP</w:t>
        </w:r>
        <w:r w:rsidR="0018127F" w:rsidRPr="00734F3C">
          <w:rPr>
            <w:noProof/>
            <w:webHidden/>
          </w:rPr>
          <w:tab/>
        </w:r>
        <w:r w:rsidR="0018127F" w:rsidRPr="00734F3C">
          <w:rPr>
            <w:noProof/>
            <w:webHidden/>
          </w:rPr>
          <w:fldChar w:fldCharType="begin"/>
        </w:r>
        <w:r w:rsidR="0018127F" w:rsidRPr="00734F3C">
          <w:rPr>
            <w:noProof/>
            <w:webHidden/>
          </w:rPr>
          <w:instrText xml:space="preserve"> PAGEREF _Toc44069560 \h </w:instrText>
        </w:r>
        <w:r w:rsidR="0018127F" w:rsidRPr="00734F3C">
          <w:rPr>
            <w:noProof/>
            <w:webHidden/>
          </w:rPr>
        </w:r>
        <w:r w:rsidR="0018127F" w:rsidRPr="00734F3C">
          <w:rPr>
            <w:noProof/>
            <w:webHidden/>
          </w:rPr>
          <w:fldChar w:fldCharType="separate"/>
        </w:r>
        <w:r w:rsidR="00734F3C">
          <w:rPr>
            <w:noProof/>
            <w:webHidden/>
          </w:rPr>
          <w:t>7</w:t>
        </w:r>
        <w:r w:rsidR="0018127F" w:rsidRPr="00734F3C">
          <w:rPr>
            <w:noProof/>
            <w:webHidden/>
          </w:rPr>
          <w:fldChar w:fldCharType="end"/>
        </w:r>
      </w:hyperlink>
    </w:p>
    <w:p w14:paraId="1FFD6540" w14:textId="6A7FD3C3" w:rsidR="0018127F" w:rsidRPr="008B54A0" w:rsidRDefault="00D96BCA" w:rsidP="00734F3C">
      <w:pPr>
        <w:pStyle w:val="TOC1"/>
        <w:rPr>
          <w:rFonts w:eastAsiaTheme="minorEastAsia"/>
          <w:noProof/>
          <w:snapToGrid/>
        </w:rPr>
      </w:pPr>
      <w:hyperlink w:anchor="_Toc44069562" w:history="1">
        <w:r w:rsidR="0018127F" w:rsidRPr="008B54A0">
          <w:rPr>
            <w:rStyle w:val="Hyperlink"/>
            <w:rFonts w:ascii="Times New Roman" w:hAnsi="Times New Roman"/>
            <w:noProof/>
            <w:sz w:val="22"/>
            <w:szCs w:val="22"/>
          </w:rPr>
          <w:t>CHAPTER 74 VOCATIONAL TECHNICAL EDUCATION POSTSECONDARY AND POSTGRADUATE REPORT</w:t>
        </w:r>
        <w:r w:rsidR="0018127F" w:rsidRPr="00734F3C">
          <w:rPr>
            <w:noProof/>
            <w:webHidden/>
          </w:rPr>
          <w:tab/>
        </w:r>
        <w:r w:rsidR="0018127F" w:rsidRPr="00734F3C">
          <w:rPr>
            <w:noProof/>
            <w:webHidden/>
          </w:rPr>
          <w:fldChar w:fldCharType="begin"/>
        </w:r>
        <w:r w:rsidR="0018127F" w:rsidRPr="00734F3C">
          <w:rPr>
            <w:noProof/>
            <w:webHidden/>
          </w:rPr>
          <w:instrText xml:space="preserve"> PAGEREF _Toc44069562 \h </w:instrText>
        </w:r>
        <w:r w:rsidR="0018127F" w:rsidRPr="00734F3C">
          <w:rPr>
            <w:noProof/>
            <w:webHidden/>
          </w:rPr>
        </w:r>
        <w:r w:rsidR="0018127F" w:rsidRPr="00734F3C">
          <w:rPr>
            <w:noProof/>
            <w:webHidden/>
          </w:rPr>
          <w:fldChar w:fldCharType="separate"/>
        </w:r>
        <w:r w:rsidR="00734F3C">
          <w:rPr>
            <w:noProof/>
            <w:webHidden/>
          </w:rPr>
          <w:t>11</w:t>
        </w:r>
        <w:r w:rsidR="0018127F" w:rsidRPr="00734F3C">
          <w:rPr>
            <w:noProof/>
            <w:webHidden/>
          </w:rPr>
          <w:fldChar w:fldCharType="end"/>
        </w:r>
      </w:hyperlink>
    </w:p>
    <w:p w14:paraId="572216C6" w14:textId="2607CE4D" w:rsidR="0018127F" w:rsidRPr="008B54A0" w:rsidRDefault="00D96BCA" w:rsidP="00734F3C">
      <w:pPr>
        <w:pStyle w:val="TOC1"/>
        <w:rPr>
          <w:rFonts w:eastAsiaTheme="minorEastAsia"/>
          <w:noProof/>
          <w:snapToGrid/>
        </w:rPr>
      </w:pPr>
      <w:hyperlink w:anchor="_Toc44069563" w:history="1">
        <w:r w:rsidR="0018127F" w:rsidRPr="008B54A0">
          <w:rPr>
            <w:rStyle w:val="Hyperlink"/>
            <w:rFonts w:ascii="Times New Roman" w:hAnsi="Times New Roman"/>
            <w:noProof/>
            <w:sz w:val="22"/>
            <w:szCs w:val="22"/>
          </w:rPr>
          <w:t>Appendix 1: Sample Log for CVTE GRADUATE FOLLOW-UP</w:t>
        </w:r>
        <w:r w:rsidR="0018127F" w:rsidRPr="00734F3C">
          <w:rPr>
            <w:noProof/>
            <w:webHidden/>
          </w:rPr>
          <w:tab/>
        </w:r>
        <w:r w:rsidR="0018127F" w:rsidRPr="00734F3C">
          <w:rPr>
            <w:noProof/>
            <w:webHidden/>
          </w:rPr>
          <w:fldChar w:fldCharType="begin"/>
        </w:r>
        <w:r w:rsidR="0018127F" w:rsidRPr="00734F3C">
          <w:rPr>
            <w:noProof/>
            <w:webHidden/>
          </w:rPr>
          <w:instrText xml:space="preserve"> PAGEREF _Toc44069563 \h </w:instrText>
        </w:r>
        <w:r w:rsidR="0018127F" w:rsidRPr="00734F3C">
          <w:rPr>
            <w:noProof/>
            <w:webHidden/>
          </w:rPr>
        </w:r>
        <w:r w:rsidR="0018127F" w:rsidRPr="00734F3C">
          <w:rPr>
            <w:noProof/>
            <w:webHidden/>
          </w:rPr>
          <w:fldChar w:fldCharType="separate"/>
        </w:r>
        <w:r w:rsidR="00734F3C">
          <w:rPr>
            <w:noProof/>
            <w:webHidden/>
          </w:rPr>
          <w:t>13</w:t>
        </w:r>
        <w:r w:rsidR="0018127F" w:rsidRPr="00734F3C">
          <w:rPr>
            <w:noProof/>
            <w:webHidden/>
          </w:rPr>
          <w:fldChar w:fldCharType="end"/>
        </w:r>
      </w:hyperlink>
    </w:p>
    <w:p w14:paraId="496CD671" w14:textId="61B76054" w:rsidR="0018127F" w:rsidRPr="008B54A0" w:rsidRDefault="00D96BCA" w:rsidP="00734F3C">
      <w:pPr>
        <w:pStyle w:val="TOC1"/>
        <w:rPr>
          <w:rFonts w:eastAsiaTheme="minorEastAsia"/>
          <w:noProof/>
          <w:snapToGrid/>
        </w:rPr>
      </w:pPr>
      <w:hyperlink w:anchor="_Toc44069565" w:history="1">
        <w:r w:rsidR="0018127F" w:rsidRPr="008B54A0">
          <w:rPr>
            <w:rStyle w:val="Hyperlink"/>
            <w:rFonts w:ascii="Times New Roman" w:hAnsi="Times New Roman"/>
            <w:noProof/>
            <w:sz w:val="22"/>
            <w:szCs w:val="22"/>
          </w:rPr>
          <w:t>Appendix 2: Submitting the CHAPTER 74 VOCATIONAL TECHNICAL EDUCATION POSTSECONDARY AND POSTGRADUATE REPORT</w:t>
        </w:r>
        <w:r w:rsidR="0018127F" w:rsidRPr="00734F3C">
          <w:rPr>
            <w:noProof/>
            <w:webHidden/>
          </w:rPr>
          <w:tab/>
        </w:r>
        <w:r w:rsidR="0018127F" w:rsidRPr="00734F3C">
          <w:rPr>
            <w:noProof/>
            <w:webHidden/>
          </w:rPr>
          <w:fldChar w:fldCharType="begin"/>
        </w:r>
        <w:r w:rsidR="0018127F" w:rsidRPr="00734F3C">
          <w:rPr>
            <w:noProof/>
            <w:webHidden/>
          </w:rPr>
          <w:instrText xml:space="preserve"> PAGEREF _Toc44069565 \h </w:instrText>
        </w:r>
        <w:r w:rsidR="0018127F" w:rsidRPr="00734F3C">
          <w:rPr>
            <w:noProof/>
            <w:webHidden/>
          </w:rPr>
        </w:r>
        <w:r w:rsidR="0018127F" w:rsidRPr="00734F3C">
          <w:rPr>
            <w:noProof/>
            <w:webHidden/>
          </w:rPr>
          <w:fldChar w:fldCharType="separate"/>
        </w:r>
        <w:r w:rsidR="00734F3C">
          <w:rPr>
            <w:noProof/>
            <w:webHidden/>
          </w:rPr>
          <w:t>14</w:t>
        </w:r>
        <w:r w:rsidR="0018127F" w:rsidRPr="00734F3C">
          <w:rPr>
            <w:noProof/>
            <w:webHidden/>
          </w:rPr>
          <w:fldChar w:fldCharType="end"/>
        </w:r>
      </w:hyperlink>
    </w:p>
    <w:p w14:paraId="7DF0BF8B" w14:textId="77777777" w:rsidR="00F87250" w:rsidRPr="008B54A0" w:rsidRDefault="00BB71A7" w:rsidP="00B030FB">
      <w:pPr>
        <w:spacing w:after="240" w:line="276" w:lineRule="auto"/>
        <w:rPr>
          <w:rFonts w:ascii="Times New Roman" w:hAnsi="Times New Roman"/>
          <w:sz w:val="22"/>
          <w:szCs w:val="22"/>
        </w:rPr>
      </w:pPr>
      <w:r w:rsidRPr="008B54A0">
        <w:rPr>
          <w:rFonts w:ascii="Times New Roman" w:hAnsi="Times New Roman"/>
          <w:sz w:val="22"/>
          <w:szCs w:val="22"/>
        </w:rPr>
        <w:fldChar w:fldCharType="end"/>
      </w:r>
    </w:p>
    <w:p w14:paraId="17F12797" w14:textId="77777777" w:rsidR="0072112D" w:rsidRPr="008B54A0" w:rsidRDefault="0072112D">
      <w:pPr>
        <w:rPr>
          <w:rFonts w:ascii="Times New Roman" w:hAnsi="Times New Roman"/>
          <w:sz w:val="22"/>
          <w:szCs w:val="22"/>
        </w:rPr>
      </w:pPr>
    </w:p>
    <w:p w14:paraId="19889B82" w14:textId="77777777" w:rsidR="0072112D" w:rsidRPr="008B54A0" w:rsidRDefault="0072112D">
      <w:pPr>
        <w:rPr>
          <w:rFonts w:ascii="Times New Roman" w:hAnsi="Times New Roman"/>
          <w:sz w:val="22"/>
          <w:szCs w:val="22"/>
        </w:rPr>
      </w:pPr>
    </w:p>
    <w:p w14:paraId="28C280ED" w14:textId="77777777" w:rsidR="0072112D" w:rsidRPr="008B54A0" w:rsidRDefault="0072112D">
      <w:pPr>
        <w:rPr>
          <w:rFonts w:ascii="Times New Roman" w:hAnsi="Times New Roman"/>
          <w:sz w:val="22"/>
          <w:szCs w:val="22"/>
        </w:rPr>
      </w:pPr>
    </w:p>
    <w:p w14:paraId="48D8CE80" w14:textId="77777777" w:rsidR="0072112D" w:rsidRPr="008B54A0" w:rsidRDefault="0072112D">
      <w:pPr>
        <w:rPr>
          <w:rFonts w:ascii="Times New Roman" w:hAnsi="Times New Roman"/>
          <w:sz w:val="22"/>
          <w:szCs w:val="22"/>
        </w:rPr>
      </w:pPr>
    </w:p>
    <w:p w14:paraId="4076EC80" w14:textId="77777777" w:rsidR="0072112D" w:rsidRPr="008B54A0" w:rsidRDefault="0072112D">
      <w:pPr>
        <w:rPr>
          <w:rFonts w:ascii="Times New Roman" w:hAnsi="Times New Roman"/>
          <w:sz w:val="22"/>
          <w:szCs w:val="22"/>
        </w:rPr>
      </w:pPr>
    </w:p>
    <w:p w14:paraId="2D5BC8D6" w14:textId="77777777" w:rsidR="0072112D" w:rsidRPr="008B54A0" w:rsidRDefault="0072112D">
      <w:pPr>
        <w:rPr>
          <w:rFonts w:ascii="Times New Roman" w:hAnsi="Times New Roman"/>
          <w:sz w:val="22"/>
          <w:szCs w:val="22"/>
        </w:rPr>
      </w:pPr>
    </w:p>
    <w:p w14:paraId="35348785" w14:textId="77777777" w:rsidR="0072112D" w:rsidRPr="008B54A0" w:rsidRDefault="0072112D">
      <w:pPr>
        <w:rPr>
          <w:rFonts w:ascii="Times New Roman" w:hAnsi="Times New Roman"/>
          <w:sz w:val="22"/>
          <w:szCs w:val="22"/>
        </w:rPr>
      </w:pPr>
    </w:p>
    <w:p w14:paraId="3B3FC19F" w14:textId="77777777" w:rsidR="0072112D" w:rsidRPr="008B54A0" w:rsidRDefault="0072112D">
      <w:pPr>
        <w:rPr>
          <w:rFonts w:ascii="Times New Roman" w:hAnsi="Times New Roman"/>
          <w:sz w:val="22"/>
          <w:szCs w:val="22"/>
        </w:rPr>
      </w:pPr>
    </w:p>
    <w:p w14:paraId="17F3D578" w14:textId="77777777" w:rsidR="00FB3CD1" w:rsidRPr="008B54A0" w:rsidRDefault="00FB3CD1">
      <w:pPr>
        <w:rPr>
          <w:rFonts w:ascii="Times New Roman" w:hAnsi="Times New Roman"/>
          <w:sz w:val="22"/>
          <w:szCs w:val="22"/>
        </w:rPr>
      </w:pPr>
    </w:p>
    <w:p w14:paraId="005114DE" w14:textId="77777777" w:rsidR="00511566" w:rsidRPr="008B54A0" w:rsidRDefault="00511566">
      <w:pPr>
        <w:rPr>
          <w:rFonts w:ascii="Times New Roman" w:hAnsi="Times New Roman"/>
          <w:sz w:val="22"/>
          <w:szCs w:val="22"/>
        </w:rPr>
      </w:pPr>
    </w:p>
    <w:p w14:paraId="419A4BEF" w14:textId="77777777" w:rsidR="00FB3CD1" w:rsidRPr="008B54A0" w:rsidRDefault="00FB3CD1">
      <w:pPr>
        <w:rPr>
          <w:rFonts w:ascii="Times New Roman" w:hAnsi="Times New Roman"/>
          <w:sz w:val="22"/>
          <w:szCs w:val="22"/>
        </w:rPr>
      </w:pPr>
    </w:p>
    <w:p w14:paraId="575FEE02" w14:textId="77777777" w:rsidR="00D74D0B" w:rsidRPr="008B54A0" w:rsidRDefault="00D74D0B">
      <w:pPr>
        <w:widowControl/>
        <w:rPr>
          <w:rFonts w:ascii="Times New Roman" w:hAnsi="Times New Roman"/>
          <w:b/>
          <w:kern w:val="28"/>
          <w:sz w:val="22"/>
          <w:szCs w:val="22"/>
        </w:rPr>
      </w:pPr>
      <w:r w:rsidRPr="008B54A0">
        <w:rPr>
          <w:rFonts w:ascii="Times New Roman" w:hAnsi="Times New Roman"/>
          <w:sz w:val="22"/>
          <w:szCs w:val="22"/>
        </w:rPr>
        <w:br w:type="page"/>
      </w:r>
    </w:p>
    <w:p w14:paraId="163AB751" w14:textId="348E6ED7" w:rsidR="00FB3CD1" w:rsidRPr="007A6DCB" w:rsidRDefault="005F3752" w:rsidP="00AE3753">
      <w:pPr>
        <w:pStyle w:val="Heading1"/>
        <w:jc w:val="center"/>
      </w:pPr>
      <w:bookmarkStart w:id="5" w:name="_Toc44069557"/>
      <w:r w:rsidRPr="005F3752">
        <w:lastRenderedPageBreak/>
        <w:t xml:space="preserve">Instructions for School Districts in Reporting Data for </w:t>
      </w:r>
      <w:r>
        <w:t>CVTE</w:t>
      </w:r>
      <w:bookmarkEnd w:id="5"/>
    </w:p>
    <w:p w14:paraId="65976A2D" w14:textId="78DEBFE7" w:rsidR="00FB3CD1" w:rsidRDefault="00FB3CD1" w:rsidP="004A6C2F">
      <w:pPr>
        <w:spacing w:line="276" w:lineRule="auto"/>
        <w:jc w:val="center"/>
      </w:pPr>
    </w:p>
    <w:p w14:paraId="1474FA28" w14:textId="77777777" w:rsidR="005F3752" w:rsidRPr="007A6DCB" w:rsidRDefault="005F3752" w:rsidP="004A6C2F">
      <w:pPr>
        <w:spacing w:line="276" w:lineRule="auto"/>
        <w:jc w:val="center"/>
      </w:pPr>
    </w:p>
    <w:p w14:paraId="0C18CEE3" w14:textId="77777777" w:rsidR="0072112D" w:rsidRPr="007A6DCB" w:rsidRDefault="00EE1429" w:rsidP="00DE3965">
      <w:pPr>
        <w:spacing w:line="276" w:lineRule="auto"/>
        <w:rPr>
          <w:rFonts w:ascii="Times New Roman" w:hAnsi="Times New Roman"/>
          <w:b/>
          <w:sz w:val="22"/>
          <w:szCs w:val="22"/>
        </w:rPr>
      </w:pPr>
      <w:r w:rsidRPr="007A6DCB">
        <w:rPr>
          <w:rFonts w:ascii="Times New Roman" w:hAnsi="Times New Roman"/>
          <w:b/>
          <w:sz w:val="22"/>
          <w:szCs w:val="22"/>
        </w:rPr>
        <w:t xml:space="preserve">What this Document is - </w:t>
      </w:r>
    </w:p>
    <w:p w14:paraId="2EC590B7" w14:textId="09C5B914" w:rsidR="0072112D" w:rsidRPr="007A6DCB" w:rsidRDefault="0072112D" w:rsidP="004A6C2F">
      <w:pPr>
        <w:spacing w:line="276" w:lineRule="auto"/>
        <w:rPr>
          <w:rFonts w:ascii="Times New Roman" w:hAnsi="Times New Roman"/>
          <w:sz w:val="22"/>
        </w:rPr>
      </w:pPr>
      <w:r w:rsidRPr="007A6DCB">
        <w:rPr>
          <w:rFonts w:ascii="Times New Roman" w:hAnsi="Times New Roman"/>
          <w:sz w:val="22"/>
        </w:rPr>
        <w:t xml:space="preserve">This document was developed </w:t>
      </w:r>
      <w:r w:rsidR="00735DCB" w:rsidRPr="007A6DCB">
        <w:rPr>
          <w:rFonts w:ascii="Times New Roman" w:hAnsi="Times New Roman"/>
          <w:sz w:val="22"/>
        </w:rPr>
        <w:t>by the Massachusetts Department of Elementary and Secondary Education (</w:t>
      </w:r>
      <w:r w:rsidR="00B624CB">
        <w:rPr>
          <w:rFonts w:ascii="Times New Roman" w:hAnsi="Times New Roman"/>
          <w:sz w:val="22"/>
        </w:rPr>
        <w:t>D</w:t>
      </w:r>
      <w:r w:rsidR="00735DCB" w:rsidRPr="007A6DCB">
        <w:rPr>
          <w:rFonts w:ascii="Times New Roman" w:hAnsi="Times New Roman"/>
          <w:sz w:val="22"/>
        </w:rPr>
        <w:t xml:space="preserve">ESE) </w:t>
      </w:r>
      <w:r w:rsidR="005F3752">
        <w:rPr>
          <w:rFonts w:ascii="Times New Roman" w:hAnsi="Times New Roman"/>
          <w:sz w:val="22"/>
        </w:rPr>
        <w:t xml:space="preserve">Office for College, Career, and Technical Education (CCTE) </w:t>
      </w:r>
      <w:r w:rsidRPr="007A6DCB">
        <w:rPr>
          <w:rFonts w:ascii="Times New Roman" w:hAnsi="Times New Roman"/>
          <w:sz w:val="22"/>
        </w:rPr>
        <w:t xml:space="preserve">to assist school districts in submitting </w:t>
      </w:r>
      <w:r w:rsidR="00130327">
        <w:rPr>
          <w:rFonts w:ascii="Times New Roman" w:hAnsi="Times New Roman"/>
          <w:sz w:val="22"/>
        </w:rPr>
        <w:t>data for students enrolled in and completing</w:t>
      </w:r>
      <w:r w:rsidRPr="007A6DCB">
        <w:rPr>
          <w:rFonts w:ascii="Times New Roman" w:hAnsi="Times New Roman"/>
          <w:sz w:val="22"/>
        </w:rPr>
        <w:t xml:space="preserve"> career/vocationa</w:t>
      </w:r>
      <w:r w:rsidR="0089002A" w:rsidRPr="007A6DCB">
        <w:rPr>
          <w:rFonts w:ascii="Times New Roman" w:hAnsi="Times New Roman"/>
          <w:sz w:val="22"/>
        </w:rPr>
        <w:t xml:space="preserve">l technical education </w:t>
      </w:r>
      <w:r w:rsidR="009F1DEF" w:rsidRPr="007A6DCB">
        <w:rPr>
          <w:rFonts w:ascii="Times New Roman" w:hAnsi="Times New Roman"/>
          <w:sz w:val="22"/>
        </w:rPr>
        <w:t xml:space="preserve">(CVTE) </w:t>
      </w:r>
      <w:r w:rsidR="0089002A" w:rsidRPr="007A6DCB">
        <w:rPr>
          <w:rFonts w:ascii="Times New Roman" w:hAnsi="Times New Roman"/>
          <w:sz w:val="22"/>
        </w:rPr>
        <w:t xml:space="preserve">programs. </w:t>
      </w:r>
      <w:r w:rsidRPr="007A6DCB">
        <w:rPr>
          <w:rFonts w:ascii="Times New Roman" w:hAnsi="Times New Roman"/>
          <w:sz w:val="22"/>
        </w:rPr>
        <w:t xml:space="preserve">This document is a supplement to the </w:t>
      </w:r>
      <w:r w:rsidRPr="007A6DCB">
        <w:rPr>
          <w:rFonts w:ascii="Times New Roman" w:hAnsi="Times New Roman"/>
          <w:b/>
          <w:bCs/>
          <w:sz w:val="22"/>
          <w:szCs w:val="14"/>
        </w:rPr>
        <w:t xml:space="preserve">SIMS Data Handbook </w:t>
      </w:r>
      <w:r w:rsidR="005F3752" w:rsidRPr="008B54A0">
        <w:rPr>
          <w:rFonts w:ascii="Times New Roman" w:hAnsi="Times New Roman"/>
          <w:sz w:val="22"/>
          <w:szCs w:val="14"/>
        </w:rPr>
        <w:t xml:space="preserve">at </w:t>
      </w:r>
      <w:hyperlink r:id="rId17" w:history="1">
        <w:r w:rsidR="00E62F3F">
          <w:rPr>
            <w:rStyle w:val="Hyperlink"/>
            <w:rFonts w:ascii="Times New Roman" w:hAnsi="Times New Roman"/>
            <w:sz w:val="22"/>
            <w:szCs w:val="14"/>
          </w:rPr>
          <w:t>https://www.doe.mass.edu/ccte/cvte/data/</w:t>
        </w:r>
      </w:hyperlink>
    </w:p>
    <w:p w14:paraId="6C4D8EF0" w14:textId="77777777" w:rsidR="0072112D" w:rsidRPr="007A6DCB" w:rsidRDefault="0072112D" w:rsidP="004A6C2F">
      <w:pPr>
        <w:spacing w:line="276" w:lineRule="auto"/>
        <w:rPr>
          <w:rFonts w:ascii="Times New Roman" w:hAnsi="Times New Roman"/>
          <w:b/>
          <w:bCs/>
          <w:i/>
          <w:iCs/>
          <w:sz w:val="22"/>
        </w:rPr>
      </w:pPr>
    </w:p>
    <w:p w14:paraId="10AA3CB1" w14:textId="27FF9EAF" w:rsidR="0072112D" w:rsidRPr="007A6DCB" w:rsidRDefault="0072112D" w:rsidP="004A6C2F">
      <w:pPr>
        <w:pStyle w:val="subheading"/>
        <w:tabs>
          <w:tab w:val="right" w:pos="9360"/>
        </w:tabs>
        <w:spacing w:line="276" w:lineRule="auto"/>
        <w:jc w:val="both"/>
        <w:rPr>
          <w:rFonts w:ascii="Times New Roman" w:hAnsi="Times New Roman"/>
          <w:i w:val="0"/>
          <w:sz w:val="22"/>
        </w:rPr>
      </w:pPr>
      <w:r w:rsidRPr="007A6DCB">
        <w:rPr>
          <w:rFonts w:ascii="Times New Roman" w:hAnsi="Times New Roman"/>
          <w:i w:val="0"/>
          <w:sz w:val="22"/>
        </w:rPr>
        <w:t>Why Submit?</w:t>
      </w:r>
      <w:r w:rsidR="001202E8">
        <w:rPr>
          <w:rFonts w:ascii="Times New Roman" w:hAnsi="Times New Roman"/>
          <w:i w:val="0"/>
          <w:sz w:val="22"/>
        </w:rPr>
        <w:tab/>
      </w:r>
    </w:p>
    <w:p w14:paraId="6DE70A7F" w14:textId="2E0A1C90" w:rsidR="0072112D" w:rsidRPr="007A6DCB" w:rsidRDefault="00A53272" w:rsidP="00DE3965">
      <w:pPr>
        <w:pStyle w:val="subheading"/>
        <w:spacing w:line="276" w:lineRule="auto"/>
        <w:rPr>
          <w:rFonts w:ascii="Times New Roman" w:hAnsi="Times New Roman"/>
          <w:b w:val="0"/>
          <w:bCs/>
          <w:i w:val="0"/>
          <w:iCs/>
          <w:color w:val="000000"/>
          <w:sz w:val="22"/>
        </w:rPr>
      </w:pPr>
      <w:r w:rsidRPr="007A6DCB">
        <w:rPr>
          <w:rFonts w:ascii="Times New Roman" w:hAnsi="Times New Roman"/>
          <w:b w:val="0"/>
          <w:bCs/>
          <w:i w:val="0"/>
          <w:iCs/>
          <w:color w:val="000000"/>
          <w:sz w:val="22"/>
        </w:rPr>
        <w:t xml:space="preserve">The </w:t>
      </w:r>
      <w:r w:rsidR="00C52E89" w:rsidRPr="00C52E89">
        <w:rPr>
          <w:rFonts w:ascii="Times New Roman" w:hAnsi="Times New Roman"/>
          <w:b w:val="0"/>
          <w:bCs/>
          <w:i w:val="0"/>
          <w:iCs/>
          <w:color w:val="000000"/>
          <w:sz w:val="22"/>
        </w:rPr>
        <w:t>Strengthening Career and Technical Education in the 21st Century Act</w:t>
      </w:r>
      <w:r w:rsidR="005F3752">
        <w:rPr>
          <w:rFonts w:ascii="Times New Roman" w:hAnsi="Times New Roman"/>
          <w:b w:val="0"/>
          <w:bCs/>
          <w:i w:val="0"/>
          <w:iCs/>
          <w:color w:val="000000"/>
          <w:sz w:val="22"/>
        </w:rPr>
        <w:t xml:space="preserve"> </w:t>
      </w:r>
      <w:r w:rsidR="0072112D" w:rsidRPr="007A6DCB">
        <w:rPr>
          <w:rFonts w:ascii="Times New Roman" w:hAnsi="Times New Roman"/>
          <w:b w:val="0"/>
          <w:bCs/>
          <w:i w:val="0"/>
          <w:iCs/>
          <w:color w:val="000000"/>
          <w:sz w:val="22"/>
        </w:rPr>
        <w:t xml:space="preserve">and the Massachusetts Vocational Technical Education Regulations </w:t>
      </w:r>
      <w:r w:rsidR="00914076" w:rsidRPr="007A6DCB">
        <w:rPr>
          <w:rFonts w:ascii="Times New Roman" w:hAnsi="Times New Roman"/>
          <w:b w:val="0"/>
          <w:bCs/>
          <w:i w:val="0"/>
          <w:iCs/>
          <w:color w:val="000000"/>
          <w:sz w:val="22"/>
        </w:rPr>
        <w:t xml:space="preserve">603 CMR 4.00 </w:t>
      </w:r>
      <w:r w:rsidR="0072112D" w:rsidRPr="007A6DCB">
        <w:rPr>
          <w:rFonts w:ascii="Times New Roman" w:hAnsi="Times New Roman"/>
          <w:b w:val="0"/>
          <w:bCs/>
          <w:i w:val="0"/>
          <w:iCs/>
          <w:color w:val="000000"/>
          <w:sz w:val="22"/>
        </w:rPr>
        <w:t>require that data on student enrollment in and completion of career/vocational technical education programs be submitted for accoun</w:t>
      </w:r>
      <w:r w:rsidR="00B030FB" w:rsidRPr="007A6DCB">
        <w:rPr>
          <w:rFonts w:ascii="Times New Roman" w:hAnsi="Times New Roman"/>
          <w:b w:val="0"/>
          <w:bCs/>
          <w:i w:val="0"/>
          <w:iCs/>
          <w:color w:val="000000"/>
          <w:sz w:val="22"/>
        </w:rPr>
        <w:t xml:space="preserve">tability and funding purposes. </w:t>
      </w:r>
      <w:r w:rsidR="00E13720">
        <w:rPr>
          <w:rFonts w:ascii="Times New Roman" w:hAnsi="Times New Roman"/>
          <w:b w:val="0"/>
          <w:bCs/>
          <w:i w:val="0"/>
          <w:iCs/>
          <w:color w:val="000000"/>
          <w:sz w:val="22"/>
        </w:rPr>
        <w:t>These</w:t>
      </w:r>
      <w:r w:rsidR="00A262F1" w:rsidRPr="007A6DCB">
        <w:rPr>
          <w:rFonts w:ascii="Times New Roman" w:hAnsi="Times New Roman"/>
          <w:b w:val="0"/>
          <w:bCs/>
          <w:i w:val="0"/>
          <w:iCs/>
          <w:color w:val="000000"/>
          <w:sz w:val="22"/>
        </w:rPr>
        <w:t xml:space="preserve"> must be submitted</w:t>
      </w:r>
      <w:r w:rsidR="00E13720">
        <w:rPr>
          <w:rFonts w:ascii="Times New Roman" w:hAnsi="Times New Roman"/>
          <w:b w:val="0"/>
          <w:bCs/>
          <w:i w:val="0"/>
          <w:iCs/>
          <w:color w:val="000000"/>
          <w:sz w:val="22"/>
        </w:rPr>
        <w:t xml:space="preserve"> for districts to be considered for Perkins funding</w:t>
      </w:r>
      <w:r w:rsidR="00A262F1" w:rsidRPr="007A6DCB">
        <w:rPr>
          <w:rFonts w:ascii="Times New Roman" w:hAnsi="Times New Roman"/>
          <w:b w:val="0"/>
          <w:bCs/>
          <w:i w:val="0"/>
          <w:iCs/>
          <w:color w:val="000000"/>
          <w:sz w:val="22"/>
        </w:rPr>
        <w:t xml:space="preserve">. </w:t>
      </w:r>
      <w:r w:rsidR="0072112D" w:rsidRPr="007A6DCB">
        <w:rPr>
          <w:rFonts w:ascii="Times New Roman" w:hAnsi="Times New Roman"/>
          <w:b w:val="0"/>
          <w:bCs/>
          <w:i w:val="0"/>
          <w:iCs/>
          <w:color w:val="000000"/>
          <w:sz w:val="22"/>
        </w:rPr>
        <w:t xml:space="preserve">In addition, state aid is calculated based on students enrolled in Chapter 74-approved vocational technical </w:t>
      </w:r>
      <w:smartTag w:uri="urn:schemas-microsoft-com:office:smarttags" w:element="PersonName">
        <w:r w:rsidR="0072112D" w:rsidRPr="007A6DCB">
          <w:rPr>
            <w:rFonts w:ascii="Times New Roman" w:hAnsi="Times New Roman"/>
            <w:b w:val="0"/>
            <w:bCs/>
            <w:i w:val="0"/>
            <w:iCs/>
            <w:color w:val="000000"/>
            <w:sz w:val="22"/>
          </w:rPr>
          <w:t>edu</w:t>
        </w:r>
      </w:smartTag>
      <w:r w:rsidR="0072112D" w:rsidRPr="007A6DCB">
        <w:rPr>
          <w:rFonts w:ascii="Times New Roman" w:hAnsi="Times New Roman"/>
          <w:b w:val="0"/>
          <w:bCs/>
          <w:i w:val="0"/>
          <w:iCs/>
          <w:color w:val="000000"/>
          <w:sz w:val="22"/>
        </w:rPr>
        <w:t>cation programs on October 1.</w:t>
      </w:r>
    </w:p>
    <w:p w14:paraId="4F3CA0FB" w14:textId="77777777" w:rsidR="005F3752" w:rsidRDefault="005F3752" w:rsidP="005F3752">
      <w:pPr>
        <w:pStyle w:val="subheading"/>
        <w:spacing w:line="276" w:lineRule="auto"/>
        <w:rPr>
          <w:rFonts w:ascii="Times New Roman" w:hAnsi="Times New Roman"/>
          <w:i w:val="0"/>
          <w:sz w:val="22"/>
        </w:rPr>
      </w:pPr>
    </w:p>
    <w:p w14:paraId="4456A4C4" w14:textId="269F7AF4" w:rsidR="005F3752" w:rsidRPr="00801636" w:rsidRDefault="005F3752" w:rsidP="005F3752">
      <w:pPr>
        <w:pStyle w:val="subheading"/>
        <w:spacing w:line="276" w:lineRule="auto"/>
        <w:rPr>
          <w:rFonts w:ascii="Times New Roman" w:hAnsi="Times New Roman"/>
          <w:i w:val="0"/>
          <w:sz w:val="22"/>
        </w:rPr>
      </w:pPr>
      <w:r w:rsidRPr="00801636">
        <w:rPr>
          <w:rFonts w:ascii="Times New Roman" w:hAnsi="Times New Roman"/>
          <w:i w:val="0"/>
          <w:sz w:val="22"/>
        </w:rPr>
        <w:t xml:space="preserve">NOTE: </w:t>
      </w:r>
    </w:p>
    <w:p w14:paraId="4AFBD18A" w14:textId="343DC13C" w:rsidR="005F3752" w:rsidRPr="00A95893" w:rsidRDefault="005F3752" w:rsidP="005F3752">
      <w:pPr>
        <w:pStyle w:val="subheading"/>
        <w:spacing w:line="276" w:lineRule="auto"/>
        <w:ind w:left="720"/>
        <w:rPr>
          <w:rFonts w:ascii="Times New Roman" w:hAnsi="Times New Roman"/>
          <w:b w:val="0"/>
          <w:i w:val="0"/>
          <w:sz w:val="22"/>
        </w:rPr>
      </w:pPr>
      <w:r w:rsidRPr="005F3752">
        <w:rPr>
          <w:rFonts w:ascii="Times New Roman" w:hAnsi="Times New Roman"/>
          <w:b w:val="0"/>
          <w:i w:val="0"/>
          <w:sz w:val="22"/>
        </w:rPr>
        <w:t xml:space="preserve">The </w:t>
      </w:r>
      <w:r w:rsidRPr="008B54A0">
        <w:rPr>
          <w:rFonts w:ascii="Times New Roman" w:hAnsi="Times New Roman"/>
          <w:b w:val="0"/>
          <w:i w:val="0"/>
          <w:sz w:val="22"/>
        </w:rPr>
        <w:t>Carl D. Perkins Career and Technical Education Improvement Act of 2006 (Public Law 109-270)</w:t>
      </w:r>
      <w:r w:rsidRPr="005F3752">
        <w:rPr>
          <w:rFonts w:ascii="Times New Roman" w:hAnsi="Times New Roman"/>
          <w:b w:val="0"/>
          <w:i w:val="0"/>
          <w:sz w:val="22"/>
        </w:rPr>
        <w:t xml:space="preserve"> commonly known as Perkins IV was reauthorized on July 26, 2018. The new law is titled </w:t>
      </w:r>
      <w:r w:rsidRPr="008B54A0">
        <w:rPr>
          <w:rFonts w:ascii="Times New Roman" w:hAnsi="Times New Roman"/>
          <w:b w:val="0"/>
          <w:i w:val="0"/>
          <w:sz w:val="22"/>
        </w:rPr>
        <w:t>Strengthening Career and Technical Education for the 21st Century Act</w:t>
      </w:r>
      <w:r w:rsidRPr="005F3752">
        <w:rPr>
          <w:rFonts w:ascii="Times New Roman" w:hAnsi="Times New Roman"/>
          <w:b w:val="0"/>
          <w:i w:val="0"/>
          <w:sz w:val="22"/>
        </w:rPr>
        <w:t xml:space="preserve">, </w:t>
      </w:r>
      <w:r w:rsidRPr="005F3752">
        <w:rPr>
          <w:rFonts w:ascii="Times New Roman" w:hAnsi="Times New Roman"/>
          <w:b w:val="0"/>
          <w:i w:val="0"/>
          <w:iCs/>
          <w:color w:val="000000"/>
          <w:sz w:val="22"/>
        </w:rPr>
        <w:t>also known as Perkins V ("Perkins Five")</w:t>
      </w:r>
      <w:r w:rsidRPr="00A95893">
        <w:rPr>
          <w:rFonts w:ascii="Times New Roman" w:hAnsi="Times New Roman"/>
          <w:b w:val="0"/>
          <w:i w:val="0"/>
          <w:sz w:val="22"/>
        </w:rPr>
        <w:t>. In Massachusetts, the Department of Elementary and Secondary Education (DESE) administers Perkins V. Details are covered in the Massachusetts Perkins V Manual available at http://www.doe.mass.edu/ccte/cvte/perkins-v/.</w:t>
      </w:r>
    </w:p>
    <w:p w14:paraId="39A268E9" w14:textId="77777777" w:rsidR="005F3752" w:rsidRDefault="005F3752" w:rsidP="005F3752">
      <w:pPr>
        <w:pStyle w:val="subheading"/>
        <w:spacing w:line="276" w:lineRule="auto"/>
        <w:rPr>
          <w:rFonts w:ascii="Times New Roman" w:hAnsi="Times New Roman"/>
          <w:b w:val="0"/>
          <w:i w:val="0"/>
          <w:sz w:val="22"/>
        </w:rPr>
      </w:pPr>
    </w:p>
    <w:p w14:paraId="538A8CD1" w14:textId="77777777" w:rsidR="0072112D" w:rsidRPr="007A6DCB" w:rsidRDefault="0072112D" w:rsidP="004A6C2F">
      <w:pPr>
        <w:pStyle w:val="subheading"/>
        <w:spacing w:line="276" w:lineRule="auto"/>
        <w:jc w:val="both"/>
        <w:rPr>
          <w:rFonts w:ascii="Times New Roman" w:hAnsi="Times New Roman"/>
          <w:b w:val="0"/>
          <w:bCs/>
          <w:i w:val="0"/>
          <w:iCs/>
          <w:color w:val="000000"/>
          <w:sz w:val="22"/>
        </w:rPr>
      </w:pPr>
    </w:p>
    <w:p w14:paraId="0549104F" w14:textId="77777777" w:rsidR="0072112D" w:rsidRPr="007A6DCB" w:rsidRDefault="0072112D" w:rsidP="004A6C2F">
      <w:pPr>
        <w:spacing w:line="276" w:lineRule="auto"/>
        <w:rPr>
          <w:rFonts w:ascii="Times New Roman" w:hAnsi="Times New Roman"/>
          <w:b/>
          <w:bCs/>
          <w:sz w:val="22"/>
          <w:szCs w:val="22"/>
        </w:rPr>
      </w:pPr>
      <w:r w:rsidRPr="007A6DCB">
        <w:rPr>
          <w:rFonts w:ascii="Times New Roman" w:hAnsi="Times New Roman"/>
          <w:b/>
          <w:bCs/>
          <w:sz w:val="22"/>
          <w:szCs w:val="22"/>
        </w:rPr>
        <w:t>What are the consequences for failure to submit?</w:t>
      </w:r>
    </w:p>
    <w:p w14:paraId="5F036D21" w14:textId="119ED1B3" w:rsidR="0072112D" w:rsidRPr="007A6DCB" w:rsidRDefault="0072112D" w:rsidP="004A6C2F">
      <w:pPr>
        <w:pStyle w:val="BodyText2"/>
        <w:spacing w:line="276" w:lineRule="auto"/>
        <w:rPr>
          <w:rFonts w:ascii="Times New Roman" w:hAnsi="Times New Roman"/>
          <w:szCs w:val="24"/>
        </w:rPr>
      </w:pPr>
      <w:r w:rsidRPr="007A6DCB">
        <w:rPr>
          <w:rFonts w:ascii="Times New Roman" w:hAnsi="Times New Roman"/>
          <w:szCs w:val="24"/>
        </w:rPr>
        <w:t>Failure to submit data (or corrected/revised data) by the due dates may result in the district being declared ineli</w:t>
      </w:r>
      <w:r w:rsidR="00D54D66" w:rsidRPr="007A6DCB">
        <w:rPr>
          <w:rFonts w:ascii="Times New Roman" w:hAnsi="Times New Roman"/>
          <w:szCs w:val="24"/>
        </w:rPr>
        <w:t xml:space="preserve">gible for </w:t>
      </w:r>
      <w:r w:rsidR="00A53272">
        <w:rPr>
          <w:rFonts w:ascii="Times New Roman" w:hAnsi="Times New Roman"/>
          <w:szCs w:val="24"/>
        </w:rPr>
        <w:t>Perkins</w:t>
      </w:r>
      <w:r w:rsidR="00D54D66" w:rsidRPr="007A6DCB">
        <w:rPr>
          <w:rFonts w:ascii="Times New Roman" w:hAnsi="Times New Roman"/>
          <w:szCs w:val="24"/>
        </w:rPr>
        <w:t xml:space="preserve"> funds</w:t>
      </w:r>
      <w:r w:rsidR="005F3752">
        <w:rPr>
          <w:rFonts w:ascii="Times New Roman" w:hAnsi="Times New Roman"/>
          <w:szCs w:val="24"/>
        </w:rPr>
        <w:t>, and</w:t>
      </w:r>
      <w:r w:rsidRPr="007A6DCB">
        <w:rPr>
          <w:rFonts w:ascii="Times New Roman" w:hAnsi="Times New Roman"/>
          <w:szCs w:val="24"/>
        </w:rPr>
        <w:t xml:space="preserve"> may result in revocation of Chapter 74 program approvals and the loss of state aid for the programs.</w:t>
      </w:r>
    </w:p>
    <w:p w14:paraId="0D33398C" w14:textId="0EB2C90F" w:rsidR="0072112D" w:rsidRPr="00E71A0C" w:rsidRDefault="0072112D" w:rsidP="008B54A0">
      <w:pPr>
        <w:pStyle w:val="subheading"/>
        <w:spacing w:line="276" w:lineRule="auto"/>
        <w:rPr>
          <w:rFonts w:ascii="Times New Roman" w:hAnsi="Times New Roman"/>
          <w:b w:val="0"/>
          <w:i w:val="0"/>
          <w:sz w:val="22"/>
        </w:rPr>
      </w:pPr>
    </w:p>
    <w:p w14:paraId="013369C8" w14:textId="7D4AACCD" w:rsidR="00C40736" w:rsidRPr="008B54A0" w:rsidRDefault="00734F3C" w:rsidP="008B54A0">
      <w:pPr>
        <w:pStyle w:val="subheading"/>
        <w:spacing w:line="276" w:lineRule="auto"/>
        <w:rPr>
          <w:rFonts w:ascii="Times New Roman" w:hAnsi="Times New Roman"/>
          <w:bCs/>
          <w:i w:val="0"/>
          <w:sz w:val="22"/>
          <w:highlight w:val="cyan"/>
        </w:rPr>
      </w:pPr>
      <w:r w:rsidRPr="008B54A0">
        <w:rPr>
          <w:rFonts w:ascii="Times New Roman" w:hAnsi="Times New Roman"/>
          <w:bCs/>
          <w:i w:val="0"/>
          <w:sz w:val="22"/>
          <w:highlight w:val="cyan"/>
        </w:rPr>
        <w:t xml:space="preserve">When are these due? </w:t>
      </w:r>
    </w:p>
    <w:p w14:paraId="34D436C6" w14:textId="671EBF62" w:rsidR="00734F3C" w:rsidRDefault="00734F3C" w:rsidP="008B54A0">
      <w:pPr>
        <w:pStyle w:val="subheading"/>
        <w:spacing w:line="276" w:lineRule="auto"/>
        <w:rPr>
          <w:rFonts w:ascii="Times New Roman" w:hAnsi="Times New Roman"/>
          <w:b w:val="0"/>
          <w:i w:val="0"/>
          <w:sz w:val="22"/>
        </w:rPr>
      </w:pPr>
      <w:r w:rsidRPr="008B54A0">
        <w:rPr>
          <w:rFonts w:ascii="Times New Roman" w:hAnsi="Times New Roman"/>
          <w:b w:val="0"/>
          <w:i w:val="0"/>
          <w:sz w:val="22"/>
          <w:szCs w:val="21"/>
          <w:highlight w:val="cyan"/>
        </w:rPr>
        <w:t xml:space="preserve">With Perkins V, there are some changes to timelines, including the timing of the Graduate Follow-up. </w:t>
      </w:r>
      <w:r w:rsidRPr="008B54A0">
        <w:rPr>
          <w:rFonts w:ascii="Times New Roman" w:hAnsi="Times New Roman"/>
          <w:bCs/>
          <w:i w:val="0"/>
          <w:sz w:val="22"/>
          <w:szCs w:val="21"/>
        </w:rPr>
        <w:t xml:space="preserve">Please review the Timelines and other material on the Perkins V website for more. </w:t>
      </w:r>
      <w:r w:rsidRPr="008B54A0">
        <w:rPr>
          <w:rFonts w:ascii="Times New Roman" w:hAnsi="Times New Roman"/>
          <w:b w:val="0"/>
          <w:i w:val="0"/>
          <w:sz w:val="22"/>
        </w:rPr>
        <w:t xml:space="preserve">( </w:t>
      </w:r>
      <w:hyperlink r:id="rId18" w:history="1">
        <w:r w:rsidRPr="008B54A0">
          <w:rPr>
            <w:rStyle w:val="Hyperlink"/>
            <w:rFonts w:ascii="Times New Roman" w:hAnsi="Times New Roman"/>
            <w:b w:val="0"/>
            <w:i w:val="0"/>
            <w:sz w:val="22"/>
            <w:szCs w:val="22"/>
          </w:rPr>
          <w:t>http://www.doe.mass.edu/ccte/cvte/perkins-v/</w:t>
        </w:r>
      </w:hyperlink>
      <w:r w:rsidRPr="008B54A0">
        <w:rPr>
          <w:rFonts w:ascii="Times New Roman" w:hAnsi="Times New Roman"/>
          <w:b w:val="0"/>
          <w:i w:val="0"/>
          <w:sz w:val="22"/>
          <w:szCs w:val="22"/>
        </w:rPr>
        <w:t>)</w:t>
      </w:r>
      <w:r>
        <w:rPr>
          <w:rFonts w:ascii="Times New Roman" w:hAnsi="Times New Roman"/>
          <w:b w:val="0"/>
          <w:i w:val="0"/>
          <w:sz w:val="22"/>
          <w:szCs w:val="22"/>
        </w:rPr>
        <w:t xml:space="preserve"> </w:t>
      </w:r>
    </w:p>
    <w:p w14:paraId="6E203592" w14:textId="77777777" w:rsidR="005F3752" w:rsidRDefault="005F3752" w:rsidP="00734F3C">
      <w:pPr>
        <w:widowControl/>
        <w:rPr>
          <w:rFonts w:ascii="Times New Roman" w:hAnsi="Times New Roman"/>
          <w:sz w:val="22"/>
        </w:rPr>
      </w:pPr>
      <w:r>
        <w:rPr>
          <w:rFonts w:ascii="Times New Roman" w:hAnsi="Times New Roman"/>
          <w:sz w:val="22"/>
        </w:rPr>
        <w:br w:type="page"/>
      </w:r>
    </w:p>
    <w:p w14:paraId="7EAF0B9A" w14:textId="0EF61AEE" w:rsidR="00FB3CD1" w:rsidRPr="007A6DCB" w:rsidRDefault="005F3752" w:rsidP="00DC7FB6">
      <w:pPr>
        <w:pStyle w:val="Heading1"/>
        <w:spacing w:before="0"/>
        <w:jc w:val="center"/>
      </w:pPr>
      <w:bookmarkStart w:id="6" w:name="_Toc44069559"/>
      <w:r>
        <w:lastRenderedPageBreak/>
        <w:t xml:space="preserve">SECONDARY: </w:t>
      </w:r>
      <w:r w:rsidR="00FB3CD1" w:rsidRPr="007A6DCB">
        <w:t>SIMS DATA COLLECTION</w:t>
      </w:r>
      <w:bookmarkEnd w:id="6"/>
    </w:p>
    <w:p w14:paraId="1C5D04FD" w14:textId="61BBB8AF" w:rsidR="00FB3CD1" w:rsidRPr="00DE3965" w:rsidRDefault="00FB3CD1" w:rsidP="0052369C">
      <w:pPr>
        <w:pStyle w:val="subheading"/>
        <w:jc w:val="both"/>
        <w:rPr>
          <w:rFonts w:ascii="Times New Roman" w:hAnsi="Times New Roman"/>
          <w:i w:val="0"/>
          <w:sz w:val="22"/>
          <w:szCs w:val="22"/>
        </w:rPr>
      </w:pPr>
    </w:p>
    <w:p w14:paraId="79A8EB2F" w14:textId="77777777" w:rsidR="00DE3965" w:rsidRPr="00DE3965" w:rsidRDefault="00DE3965" w:rsidP="004A6C2F">
      <w:pPr>
        <w:pStyle w:val="subheading"/>
        <w:spacing w:line="276" w:lineRule="auto"/>
        <w:jc w:val="both"/>
        <w:rPr>
          <w:rFonts w:ascii="Times New Roman" w:hAnsi="Times New Roman"/>
          <w:i w:val="0"/>
          <w:sz w:val="22"/>
          <w:szCs w:val="22"/>
        </w:rPr>
      </w:pPr>
    </w:p>
    <w:p w14:paraId="23C3F14B" w14:textId="4764FDCF" w:rsidR="00130327" w:rsidRPr="00DE3965" w:rsidRDefault="00D96BCA" w:rsidP="004A6C2F">
      <w:pPr>
        <w:pStyle w:val="subheading"/>
        <w:spacing w:line="276" w:lineRule="auto"/>
        <w:jc w:val="both"/>
        <w:rPr>
          <w:rFonts w:ascii="Times New Roman" w:hAnsi="Times New Roman"/>
          <w:b w:val="0"/>
          <w:i w:val="0"/>
          <w:sz w:val="22"/>
          <w:szCs w:val="22"/>
        </w:rPr>
      </w:pPr>
      <w:hyperlink r:id="rId19" w:history="1">
        <w:r w:rsidR="00130327" w:rsidRPr="00DE3965">
          <w:rPr>
            <w:rStyle w:val="Hyperlink"/>
            <w:rFonts w:ascii="Times New Roman" w:hAnsi="Times New Roman"/>
            <w:i w:val="0"/>
            <w:sz w:val="22"/>
            <w:szCs w:val="22"/>
          </w:rPr>
          <w:t>Student Information Management System (SIMS)</w:t>
        </w:r>
      </w:hyperlink>
      <w:r w:rsidR="00130327" w:rsidRPr="00DE3965">
        <w:rPr>
          <w:rFonts w:ascii="Times New Roman" w:hAnsi="Times New Roman"/>
          <w:b w:val="0"/>
          <w:i w:val="0"/>
          <w:sz w:val="22"/>
          <w:szCs w:val="22"/>
        </w:rPr>
        <w:t xml:space="preserve"> is managed by DESE’s Data Collection team</w:t>
      </w:r>
      <w:r w:rsidR="00CF7438" w:rsidRPr="00DE3965">
        <w:rPr>
          <w:rFonts w:ascii="Times New Roman" w:hAnsi="Times New Roman"/>
          <w:b w:val="0"/>
          <w:i w:val="0"/>
          <w:sz w:val="22"/>
          <w:szCs w:val="22"/>
        </w:rPr>
        <w:t>.</w:t>
      </w:r>
      <w:r w:rsidR="002D06A7">
        <w:rPr>
          <w:rFonts w:ascii="Times New Roman" w:hAnsi="Times New Roman"/>
          <w:b w:val="0"/>
          <w:i w:val="0"/>
          <w:sz w:val="22"/>
          <w:szCs w:val="22"/>
        </w:rPr>
        <w:t xml:space="preserve"> </w:t>
      </w:r>
      <w:r w:rsidR="00CF7438" w:rsidRPr="00DE3965">
        <w:rPr>
          <w:rFonts w:ascii="Times New Roman" w:hAnsi="Times New Roman"/>
          <w:b w:val="0"/>
          <w:i w:val="0"/>
          <w:sz w:val="22"/>
          <w:szCs w:val="22"/>
        </w:rPr>
        <w:t>T</w:t>
      </w:r>
      <w:r w:rsidR="00130327" w:rsidRPr="00DE3965">
        <w:rPr>
          <w:rFonts w:ascii="Times New Roman" w:hAnsi="Times New Roman"/>
          <w:b w:val="0"/>
          <w:i w:val="0"/>
          <w:sz w:val="22"/>
          <w:szCs w:val="22"/>
        </w:rPr>
        <w:t xml:space="preserve">he primary source for guidance regarding SIMS Data Collection is the </w:t>
      </w:r>
      <w:r w:rsidR="00130327" w:rsidRPr="004A6C2F">
        <w:rPr>
          <w:rFonts w:ascii="Times New Roman" w:hAnsi="Times New Roman"/>
          <w:bCs/>
          <w:i w:val="0"/>
          <w:sz w:val="22"/>
          <w:szCs w:val="22"/>
        </w:rPr>
        <w:t>SIMS Data Handbook</w:t>
      </w:r>
      <w:r w:rsidR="00130327" w:rsidRPr="00DE3965">
        <w:rPr>
          <w:rFonts w:ascii="Times New Roman" w:hAnsi="Times New Roman"/>
          <w:b w:val="0"/>
          <w:bCs/>
          <w:i w:val="0"/>
          <w:sz w:val="22"/>
          <w:szCs w:val="22"/>
        </w:rPr>
        <w:t xml:space="preserve"> (</w:t>
      </w:r>
      <w:hyperlink r:id="rId20" w:history="1">
        <w:r w:rsidR="00130327" w:rsidRPr="004A6C2F">
          <w:rPr>
            <w:rStyle w:val="Hyperlink"/>
            <w:rFonts w:ascii="Times New Roman" w:hAnsi="Times New Roman"/>
            <w:b w:val="0"/>
            <w:i w:val="0"/>
            <w:sz w:val="22"/>
            <w:szCs w:val="22"/>
          </w:rPr>
          <w:t>http://www.doe.mass.edu/infoservices/data/sims/</w:t>
        </w:r>
      </w:hyperlink>
      <w:r w:rsidR="00130327" w:rsidRPr="004A6C2F">
        <w:rPr>
          <w:rFonts w:ascii="Times New Roman" w:hAnsi="Times New Roman"/>
          <w:b w:val="0"/>
          <w:i w:val="0"/>
          <w:sz w:val="22"/>
          <w:szCs w:val="22"/>
        </w:rPr>
        <w:t>)</w:t>
      </w:r>
      <w:r w:rsidR="00130327" w:rsidRPr="00DE3965">
        <w:rPr>
          <w:rFonts w:ascii="Times New Roman" w:hAnsi="Times New Roman"/>
          <w:b w:val="0"/>
          <w:i w:val="0"/>
          <w:sz w:val="22"/>
          <w:szCs w:val="22"/>
        </w:rPr>
        <w:t>.</w:t>
      </w:r>
      <w:r w:rsidR="00130327" w:rsidRPr="00DE3965">
        <w:rPr>
          <w:rFonts w:ascii="Times New Roman" w:hAnsi="Times New Roman"/>
          <w:b w:val="0"/>
          <w:bCs/>
          <w:i w:val="0"/>
          <w:sz w:val="22"/>
          <w:szCs w:val="22"/>
        </w:rPr>
        <w:t xml:space="preserve"> </w:t>
      </w:r>
      <w:r w:rsidR="00130327" w:rsidRPr="00DE3965">
        <w:rPr>
          <w:rFonts w:ascii="Times New Roman" w:hAnsi="Times New Roman"/>
          <w:b w:val="0"/>
          <w:i w:val="0"/>
          <w:sz w:val="22"/>
          <w:szCs w:val="22"/>
        </w:rPr>
        <w:t xml:space="preserve">This document is not a replacement for the </w:t>
      </w:r>
      <w:r w:rsidR="00130327" w:rsidRPr="004A6C2F">
        <w:rPr>
          <w:rFonts w:ascii="Times New Roman" w:hAnsi="Times New Roman"/>
          <w:bCs/>
          <w:i w:val="0"/>
          <w:sz w:val="22"/>
          <w:szCs w:val="22"/>
        </w:rPr>
        <w:t>SIMS Data Handbook</w:t>
      </w:r>
      <w:r w:rsidR="00130327" w:rsidRPr="00DE3965">
        <w:rPr>
          <w:rFonts w:ascii="Times New Roman" w:hAnsi="Times New Roman"/>
          <w:b w:val="0"/>
          <w:bCs/>
          <w:i w:val="0"/>
          <w:sz w:val="22"/>
          <w:szCs w:val="22"/>
        </w:rPr>
        <w:t xml:space="preserve">; it </w:t>
      </w:r>
      <w:r w:rsidR="00130327" w:rsidRPr="00DE3965">
        <w:rPr>
          <w:rFonts w:ascii="Times New Roman" w:hAnsi="Times New Roman"/>
          <w:b w:val="0"/>
          <w:i w:val="0"/>
          <w:sz w:val="22"/>
          <w:szCs w:val="22"/>
        </w:rPr>
        <w:t xml:space="preserve">provides additional guidance regarding </w:t>
      </w:r>
      <w:r w:rsidR="005F3752">
        <w:rPr>
          <w:rFonts w:ascii="Times New Roman" w:hAnsi="Times New Roman"/>
          <w:b w:val="0"/>
          <w:i w:val="0"/>
          <w:sz w:val="22"/>
          <w:szCs w:val="22"/>
        </w:rPr>
        <w:t>CVTE</w:t>
      </w:r>
      <w:r w:rsidR="00130327" w:rsidRPr="00DE3965">
        <w:rPr>
          <w:rFonts w:ascii="Times New Roman" w:hAnsi="Times New Roman"/>
          <w:b w:val="0"/>
          <w:i w:val="0"/>
          <w:sz w:val="22"/>
          <w:szCs w:val="22"/>
        </w:rPr>
        <w:t xml:space="preserve"> reporting. </w:t>
      </w:r>
    </w:p>
    <w:p w14:paraId="4F894006" w14:textId="0EE9983C" w:rsidR="00130327" w:rsidRPr="004A6C2F" w:rsidRDefault="00130327" w:rsidP="00DE3965">
      <w:pPr>
        <w:pStyle w:val="bullet"/>
        <w:spacing w:line="276" w:lineRule="auto"/>
        <w:rPr>
          <w:szCs w:val="22"/>
        </w:rPr>
      </w:pPr>
    </w:p>
    <w:p w14:paraId="5F6A0D0E" w14:textId="77777777" w:rsidR="00130327" w:rsidRPr="004A6C2F" w:rsidRDefault="00130327" w:rsidP="00DE3965">
      <w:pPr>
        <w:pStyle w:val="bullet"/>
        <w:spacing w:line="276" w:lineRule="auto"/>
        <w:rPr>
          <w:b/>
          <w:szCs w:val="22"/>
        </w:rPr>
      </w:pPr>
      <w:r w:rsidRPr="004A6C2F">
        <w:rPr>
          <w:b/>
          <w:szCs w:val="22"/>
        </w:rPr>
        <w:t>Collaboration</w:t>
      </w:r>
    </w:p>
    <w:p w14:paraId="0283BAFD" w14:textId="0869BA41" w:rsidR="00130327" w:rsidRPr="004A6C2F" w:rsidRDefault="00130327" w:rsidP="00DE3965">
      <w:pPr>
        <w:keepLines/>
        <w:spacing w:line="276" w:lineRule="auto"/>
        <w:rPr>
          <w:rFonts w:ascii="Times New Roman" w:hAnsi="Times New Roman"/>
          <w:sz w:val="22"/>
          <w:szCs w:val="22"/>
        </w:rPr>
      </w:pPr>
      <w:r w:rsidRPr="004A6C2F">
        <w:rPr>
          <w:rFonts w:ascii="Times New Roman" w:hAnsi="Times New Roman"/>
          <w:sz w:val="22"/>
          <w:szCs w:val="22"/>
        </w:rPr>
        <w:t xml:space="preserve">It is critical for a district’s </w:t>
      </w:r>
      <w:r w:rsidR="00206F5E">
        <w:rPr>
          <w:rFonts w:ascii="Times New Roman" w:hAnsi="Times New Roman"/>
          <w:sz w:val="22"/>
          <w:szCs w:val="22"/>
        </w:rPr>
        <w:t>CVTE</w:t>
      </w:r>
      <w:r w:rsidRPr="004A6C2F">
        <w:rPr>
          <w:rFonts w:ascii="Times New Roman" w:hAnsi="Times New Roman"/>
          <w:sz w:val="22"/>
          <w:szCs w:val="22"/>
        </w:rPr>
        <w:t xml:space="preserve"> staff to collaborate with their district’s SIMS Contact to ensure that career/vocational technical education data is submitted accurately and on time. Find a districts’ SIMS Contacts on the district’</w:t>
      </w:r>
      <w:r w:rsidR="00C9664B">
        <w:rPr>
          <w:rFonts w:ascii="Times New Roman" w:hAnsi="Times New Roman"/>
          <w:sz w:val="22"/>
          <w:szCs w:val="22"/>
        </w:rPr>
        <w:t>s</w:t>
      </w:r>
      <w:r w:rsidRPr="004A6C2F">
        <w:rPr>
          <w:rFonts w:ascii="Times New Roman" w:hAnsi="Times New Roman"/>
          <w:sz w:val="22"/>
          <w:szCs w:val="22"/>
        </w:rPr>
        <w:t xml:space="preserve"> Profiles page: </w:t>
      </w:r>
    </w:p>
    <w:p w14:paraId="12A93AC7" w14:textId="77777777" w:rsidR="00130327" w:rsidRPr="00DE3965" w:rsidRDefault="00130327" w:rsidP="00DE3965">
      <w:pPr>
        <w:pStyle w:val="ListParagraph"/>
        <w:keepLines/>
        <w:numPr>
          <w:ilvl w:val="0"/>
          <w:numId w:val="17"/>
        </w:numPr>
        <w:spacing w:line="276" w:lineRule="auto"/>
        <w:rPr>
          <w:rFonts w:ascii="Times New Roman" w:hAnsi="Times New Roman"/>
          <w:sz w:val="22"/>
          <w:szCs w:val="22"/>
        </w:rPr>
      </w:pPr>
      <w:r w:rsidRPr="004A6C2F">
        <w:rPr>
          <w:rFonts w:ascii="Times New Roman" w:hAnsi="Times New Roman"/>
          <w:sz w:val="22"/>
          <w:szCs w:val="22"/>
        </w:rPr>
        <w:t>Go to Profiles (</w:t>
      </w:r>
      <w:hyperlink r:id="rId21" w:history="1">
        <w:r w:rsidRPr="004A6C2F">
          <w:rPr>
            <w:rStyle w:val="Hyperlink"/>
            <w:rFonts w:ascii="Times New Roman" w:hAnsi="Times New Roman"/>
            <w:sz w:val="22"/>
            <w:szCs w:val="22"/>
          </w:rPr>
          <w:t>http://profiles.doe.mass.edu/</w:t>
        </w:r>
      </w:hyperlink>
      <w:r w:rsidRPr="00DE3965">
        <w:rPr>
          <w:rFonts w:ascii="Times New Roman" w:hAnsi="Times New Roman"/>
          <w:sz w:val="22"/>
          <w:szCs w:val="22"/>
        </w:rPr>
        <w:t>).</w:t>
      </w:r>
    </w:p>
    <w:p w14:paraId="0140A6FC" w14:textId="77777777" w:rsidR="00130327" w:rsidRPr="004A6C2F" w:rsidRDefault="00130327" w:rsidP="00DE3965">
      <w:pPr>
        <w:pStyle w:val="ListParagraph"/>
        <w:keepLines/>
        <w:numPr>
          <w:ilvl w:val="0"/>
          <w:numId w:val="17"/>
        </w:numPr>
        <w:spacing w:line="276" w:lineRule="auto"/>
        <w:rPr>
          <w:rFonts w:ascii="Times New Roman" w:hAnsi="Times New Roman"/>
          <w:sz w:val="22"/>
          <w:szCs w:val="22"/>
        </w:rPr>
      </w:pPr>
      <w:r w:rsidRPr="004A6C2F">
        <w:rPr>
          <w:rFonts w:ascii="Times New Roman" w:hAnsi="Times New Roman"/>
          <w:sz w:val="22"/>
          <w:szCs w:val="22"/>
        </w:rPr>
        <w:t>Search for a district and open the district’s Profiles page.</w:t>
      </w:r>
    </w:p>
    <w:p w14:paraId="2852CEFD" w14:textId="77777777" w:rsidR="00130327" w:rsidRPr="00A53272" w:rsidRDefault="00130327" w:rsidP="005D3708">
      <w:pPr>
        <w:pStyle w:val="ListParagraph"/>
        <w:keepLines/>
        <w:numPr>
          <w:ilvl w:val="0"/>
          <w:numId w:val="17"/>
        </w:numPr>
        <w:spacing w:line="276" w:lineRule="auto"/>
        <w:rPr>
          <w:rFonts w:ascii="Times New Roman" w:hAnsi="Times New Roman"/>
          <w:sz w:val="22"/>
          <w:szCs w:val="22"/>
        </w:rPr>
      </w:pPr>
      <w:r w:rsidRPr="004A6C2F">
        <w:rPr>
          <w:rFonts w:ascii="Times New Roman" w:hAnsi="Times New Roman"/>
          <w:sz w:val="22"/>
          <w:szCs w:val="22"/>
        </w:rPr>
        <w:t xml:space="preserve">From the General tab, on the left, click </w:t>
      </w:r>
      <w:r w:rsidRPr="00A53272">
        <w:rPr>
          <w:rFonts w:ascii="Times New Roman" w:hAnsi="Times New Roman"/>
          <w:sz w:val="22"/>
          <w:szCs w:val="22"/>
        </w:rPr>
        <w:t xml:space="preserve">on People. A SIMS Contact is listed on the table.   </w:t>
      </w:r>
    </w:p>
    <w:p w14:paraId="0255BB8C" w14:textId="77777777" w:rsidR="00130327" w:rsidRPr="00A53272" w:rsidRDefault="00130327" w:rsidP="004A6C2F">
      <w:pPr>
        <w:spacing w:line="276" w:lineRule="auto"/>
        <w:rPr>
          <w:rFonts w:ascii="Times New Roman" w:hAnsi="Times New Roman"/>
          <w:b/>
          <w:sz w:val="22"/>
          <w:szCs w:val="22"/>
        </w:rPr>
      </w:pPr>
    </w:p>
    <w:p w14:paraId="2E08ABD6" w14:textId="4487DC58" w:rsidR="00130327" w:rsidRPr="00A53272" w:rsidRDefault="00130327" w:rsidP="004A6C2F">
      <w:pPr>
        <w:spacing w:line="276" w:lineRule="auto"/>
        <w:rPr>
          <w:rFonts w:ascii="Times New Roman" w:hAnsi="Times New Roman"/>
          <w:b/>
          <w:sz w:val="22"/>
          <w:szCs w:val="22"/>
        </w:rPr>
      </w:pPr>
      <w:r w:rsidRPr="00A53272">
        <w:rPr>
          <w:rFonts w:ascii="Times New Roman" w:hAnsi="Times New Roman"/>
          <w:b/>
          <w:sz w:val="22"/>
          <w:szCs w:val="22"/>
        </w:rPr>
        <w:t xml:space="preserve">Which Districts Submit CVTE </w:t>
      </w:r>
      <w:r w:rsidR="00E11572">
        <w:rPr>
          <w:rFonts w:ascii="Times New Roman" w:hAnsi="Times New Roman"/>
          <w:b/>
          <w:sz w:val="22"/>
          <w:szCs w:val="22"/>
        </w:rPr>
        <w:t>d</w:t>
      </w:r>
      <w:r w:rsidRPr="00A53272">
        <w:rPr>
          <w:rFonts w:ascii="Times New Roman" w:hAnsi="Times New Roman"/>
          <w:b/>
          <w:sz w:val="22"/>
          <w:szCs w:val="22"/>
        </w:rPr>
        <w:t>ata in SIMS?</w:t>
      </w:r>
    </w:p>
    <w:p w14:paraId="4223B43E" w14:textId="0E711602" w:rsidR="00130327" w:rsidRPr="004A6C2F" w:rsidRDefault="00E11572" w:rsidP="004A6C2F">
      <w:pPr>
        <w:spacing w:line="276" w:lineRule="auto"/>
        <w:rPr>
          <w:rFonts w:ascii="Times New Roman" w:hAnsi="Times New Roman"/>
          <w:sz w:val="22"/>
          <w:szCs w:val="22"/>
        </w:rPr>
      </w:pPr>
      <w:r>
        <w:rPr>
          <w:rFonts w:ascii="Times New Roman" w:hAnsi="Times New Roman"/>
          <w:sz w:val="22"/>
          <w:szCs w:val="22"/>
        </w:rPr>
        <w:t>A d</w:t>
      </w:r>
      <w:r w:rsidR="00130327" w:rsidRPr="00A53272">
        <w:rPr>
          <w:rFonts w:ascii="Times New Roman" w:hAnsi="Times New Roman"/>
          <w:sz w:val="22"/>
          <w:szCs w:val="22"/>
        </w:rPr>
        <w:t xml:space="preserve">istricts meeting </w:t>
      </w:r>
      <w:r>
        <w:rPr>
          <w:rFonts w:ascii="Times New Roman" w:hAnsi="Times New Roman"/>
          <w:sz w:val="22"/>
          <w:szCs w:val="22"/>
        </w:rPr>
        <w:t>any of</w:t>
      </w:r>
      <w:r w:rsidR="00130327" w:rsidRPr="00A53272">
        <w:rPr>
          <w:rFonts w:ascii="Times New Roman" w:hAnsi="Times New Roman"/>
          <w:sz w:val="22"/>
          <w:szCs w:val="22"/>
        </w:rPr>
        <w:t xml:space="preserve"> the following criteria</w:t>
      </w:r>
      <w:r w:rsidR="00130327" w:rsidRPr="004A6C2F">
        <w:rPr>
          <w:rFonts w:ascii="Times New Roman" w:hAnsi="Times New Roman"/>
          <w:sz w:val="22"/>
          <w:szCs w:val="22"/>
        </w:rPr>
        <w:t xml:space="preserve"> must submit career/vocational technical education data in SIMS:</w:t>
      </w:r>
    </w:p>
    <w:p w14:paraId="6EC695CF" w14:textId="2365FEE1" w:rsidR="00130327" w:rsidRDefault="00130327" w:rsidP="00CC3B94">
      <w:pPr>
        <w:pStyle w:val="ListBullet"/>
      </w:pPr>
      <w:r w:rsidRPr="004A6C2F">
        <w:t xml:space="preserve">A district with secondary-level state-approved vocational technical education program(s) known as </w:t>
      </w:r>
      <w:r w:rsidRPr="008B54A0">
        <w:rPr>
          <w:b/>
          <w:bCs/>
        </w:rPr>
        <w:t>Chapter 74-approved vocational technical education program(s)</w:t>
      </w:r>
      <w:r w:rsidR="00C0728A">
        <w:rPr>
          <w:b/>
          <w:bCs/>
        </w:rPr>
        <w:t>;</w:t>
      </w:r>
    </w:p>
    <w:p w14:paraId="6F54E904" w14:textId="7ADB40B7" w:rsidR="00793325" w:rsidRPr="00793325" w:rsidRDefault="00E11572" w:rsidP="00CC3B94">
      <w:pPr>
        <w:pStyle w:val="ListBullet"/>
      </w:pPr>
      <w:r>
        <w:t xml:space="preserve">a </w:t>
      </w:r>
      <w:r w:rsidRPr="00CC3B94">
        <w:rPr>
          <w:i/>
          <w:iCs/>
        </w:rPr>
        <w:t>sending</w:t>
      </w:r>
      <w:r w:rsidR="00793325">
        <w:t xml:space="preserve"> district </w:t>
      </w:r>
      <w:r w:rsidR="00F4361B">
        <w:t>that</w:t>
      </w:r>
      <w:r w:rsidR="00793325">
        <w:t xml:space="preserve"> enrolls students in Chapter</w:t>
      </w:r>
      <w:r w:rsidR="00F4361B">
        <w:t xml:space="preserve"> 74</w:t>
      </w:r>
      <w:r w:rsidR="007C04EF">
        <w:t xml:space="preserve"> </w:t>
      </w:r>
      <w:r w:rsidR="000410C6">
        <w:t xml:space="preserve">vocational technical education programs through </w:t>
      </w:r>
      <w:r w:rsidR="00EA112F">
        <w:t>a</w:t>
      </w:r>
      <w:r w:rsidR="007C04EF">
        <w:t xml:space="preserve"> state-approved</w:t>
      </w:r>
      <w:r w:rsidR="00EA112F">
        <w:t xml:space="preserve"> Chapter 74 Partnership </w:t>
      </w:r>
      <w:r w:rsidR="00282843">
        <w:t xml:space="preserve">‘After Dark’ </w:t>
      </w:r>
      <w:r>
        <w:t>collaboration:</w:t>
      </w:r>
      <w:r w:rsidR="007C04EF">
        <w:t xml:space="preserve"> and/or</w:t>
      </w:r>
    </w:p>
    <w:p w14:paraId="66D62FCF" w14:textId="484EA471" w:rsidR="00130327" w:rsidRPr="004A6C2F" w:rsidRDefault="00E11572">
      <w:pPr>
        <w:pStyle w:val="ListBullet"/>
        <w:rPr>
          <w:iCs/>
          <w:u w:val="single"/>
        </w:rPr>
      </w:pPr>
      <w:r>
        <w:t>a</w:t>
      </w:r>
      <w:r w:rsidR="00CF7438" w:rsidRPr="004A6C2F">
        <w:t xml:space="preserve"> district with other secondary-level career/vocational technical education program(s) known as </w:t>
      </w:r>
      <w:r w:rsidR="00CF7438" w:rsidRPr="008B54A0">
        <w:rPr>
          <w:b/>
          <w:bCs/>
        </w:rPr>
        <w:t>non-Chapter 74 career and technical education program(s)</w:t>
      </w:r>
      <w:r w:rsidR="00CF7438" w:rsidRPr="004A6C2F">
        <w:t xml:space="preserve">. This is a </w:t>
      </w:r>
      <w:r w:rsidR="00206F5E">
        <w:t>CVTE</w:t>
      </w:r>
      <w:r w:rsidR="00CF7438" w:rsidRPr="004A6C2F">
        <w:t xml:space="preserve"> program that, although not a Chapter 74-approved vocational technical education program, meets the definition of career and technical education in</w:t>
      </w:r>
      <w:r w:rsidR="00206F5E">
        <w:t xml:space="preserve"> the Perkins Act.</w:t>
      </w:r>
      <w:r w:rsidR="00CF7438" w:rsidRPr="004A6C2F">
        <w:t xml:space="preserve"> </w:t>
      </w:r>
    </w:p>
    <w:p w14:paraId="69D17441" w14:textId="77777777" w:rsidR="00206F5E" w:rsidRDefault="00206F5E" w:rsidP="00206F5E">
      <w:pPr>
        <w:pStyle w:val="subheading"/>
        <w:spacing w:line="276" w:lineRule="auto"/>
        <w:rPr>
          <w:rFonts w:ascii="Times New Roman" w:hAnsi="Times New Roman"/>
          <w:b w:val="0"/>
          <w:i w:val="0"/>
          <w:sz w:val="22"/>
          <w:szCs w:val="22"/>
        </w:rPr>
      </w:pPr>
    </w:p>
    <w:p w14:paraId="41F4F616" w14:textId="00A331A1" w:rsidR="00130327" w:rsidRPr="004A6C2F" w:rsidRDefault="00130327" w:rsidP="008B54A0">
      <w:pPr>
        <w:pStyle w:val="subheading"/>
        <w:spacing w:line="276" w:lineRule="auto"/>
        <w:rPr>
          <w:rFonts w:ascii="Times New Roman" w:hAnsi="Times New Roman"/>
          <w:b w:val="0"/>
          <w:i w:val="0"/>
          <w:iCs/>
          <w:sz w:val="22"/>
          <w:szCs w:val="22"/>
        </w:rPr>
      </w:pPr>
      <w:r w:rsidRPr="004A6C2F">
        <w:rPr>
          <w:rFonts w:ascii="Times New Roman" w:hAnsi="Times New Roman"/>
          <w:b w:val="0"/>
          <w:i w:val="0"/>
          <w:sz w:val="22"/>
          <w:szCs w:val="22"/>
        </w:rPr>
        <w:t xml:space="preserve">Districts may use the Massachusetts </w:t>
      </w:r>
      <w:hyperlink r:id="rId22" w:history="1">
        <w:r w:rsidR="00A53272" w:rsidRPr="00206F5E">
          <w:rPr>
            <w:rStyle w:val="Hyperlink"/>
            <w:rFonts w:ascii="Times New Roman" w:hAnsi="Times New Roman"/>
            <w:b w:val="0"/>
            <w:i w:val="0"/>
            <w:sz w:val="22"/>
            <w:szCs w:val="22"/>
          </w:rPr>
          <w:t xml:space="preserve">Perkins </w:t>
        </w:r>
        <w:r w:rsidR="00206F5E" w:rsidRPr="00206F5E">
          <w:rPr>
            <w:rStyle w:val="Hyperlink"/>
            <w:rFonts w:ascii="Times New Roman" w:hAnsi="Times New Roman"/>
            <w:b w:val="0"/>
            <w:i w:val="0"/>
            <w:sz w:val="22"/>
            <w:szCs w:val="22"/>
          </w:rPr>
          <w:t>V</w:t>
        </w:r>
        <w:r w:rsidR="00206F5E">
          <w:rPr>
            <w:rStyle w:val="Hyperlink"/>
            <w:rFonts w:ascii="Times New Roman" w:hAnsi="Times New Roman"/>
            <w:b w:val="0"/>
            <w:i w:val="0"/>
            <w:sz w:val="22"/>
            <w:szCs w:val="22"/>
          </w:rPr>
          <w:t xml:space="preserve"> Manual and Perkins V</w:t>
        </w:r>
        <w:r w:rsidR="00206F5E" w:rsidRPr="00206F5E">
          <w:rPr>
            <w:rStyle w:val="Hyperlink"/>
            <w:rFonts w:ascii="Times New Roman" w:hAnsi="Times New Roman"/>
            <w:b w:val="0"/>
            <w:i w:val="0"/>
            <w:sz w:val="22"/>
            <w:szCs w:val="22"/>
          </w:rPr>
          <w:t xml:space="preserve"> </w:t>
        </w:r>
        <w:r w:rsidRPr="00206F5E">
          <w:rPr>
            <w:rStyle w:val="Hyperlink"/>
            <w:rFonts w:ascii="Times New Roman" w:hAnsi="Times New Roman"/>
            <w:b w:val="0"/>
            <w:i w:val="0"/>
            <w:sz w:val="22"/>
            <w:szCs w:val="22"/>
          </w:rPr>
          <w:t>Checklist</w:t>
        </w:r>
      </w:hyperlink>
      <w:r w:rsidRPr="004A6C2F">
        <w:rPr>
          <w:rFonts w:ascii="Times New Roman" w:hAnsi="Times New Roman"/>
          <w:b w:val="0"/>
          <w:i w:val="0"/>
          <w:sz w:val="22"/>
          <w:szCs w:val="22"/>
        </w:rPr>
        <w:t xml:space="preserve"> </w:t>
      </w:r>
      <w:r w:rsidR="00206F5E">
        <w:rPr>
          <w:rFonts w:ascii="Times New Roman" w:hAnsi="Times New Roman"/>
          <w:b w:val="0"/>
          <w:i w:val="0"/>
          <w:sz w:val="22"/>
          <w:szCs w:val="22"/>
        </w:rPr>
        <w:t>(</w:t>
      </w:r>
      <w:r w:rsidR="00206F5E" w:rsidRPr="00206F5E">
        <w:t xml:space="preserve"> </w:t>
      </w:r>
      <w:hyperlink r:id="rId23" w:history="1">
        <w:r w:rsidR="00206F5E" w:rsidRPr="0036443C">
          <w:rPr>
            <w:rStyle w:val="Hyperlink"/>
            <w:rFonts w:ascii="Times New Roman" w:hAnsi="Times New Roman"/>
            <w:b w:val="0"/>
            <w:i w:val="0"/>
            <w:sz w:val="22"/>
            <w:szCs w:val="22"/>
          </w:rPr>
          <w:t>http://www.doe.mass.edu/ccte/cvte/perkins-v/</w:t>
        </w:r>
      </w:hyperlink>
      <w:r w:rsidR="00206F5E">
        <w:rPr>
          <w:rFonts w:ascii="Times New Roman" w:hAnsi="Times New Roman"/>
          <w:b w:val="0"/>
          <w:i w:val="0"/>
          <w:sz w:val="22"/>
          <w:szCs w:val="22"/>
        </w:rPr>
        <w:t xml:space="preserve">) </w:t>
      </w:r>
      <w:r w:rsidRPr="00DE3965">
        <w:rPr>
          <w:rFonts w:ascii="Times New Roman" w:hAnsi="Times New Roman"/>
          <w:b w:val="0"/>
          <w:i w:val="0"/>
          <w:sz w:val="22"/>
          <w:szCs w:val="22"/>
        </w:rPr>
        <w:t>to determine if programs meet this definition. (When audit</w:t>
      </w:r>
      <w:r w:rsidRPr="004A6C2F">
        <w:rPr>
          <w:rFonts w:ascii="Times New Roman" w:hAnsi="Times New Roman"/>
          <w:b w:val="0"/>
          <w:i w:val="0"/>
          <w:sz w:val="22"/>
          <w:szCs w:val="22"/>
        </w:rPr>
        <w:t xml:space="preserve">ing data reporting, the </w:t>
      </w:r>
      <w:r w:rsidR="00206F5E">
        <w:rPr>
          <w:rFonts w:ascii="Times New Roman" w:hAnsi="Times New Roman"/>
          <w:b w:val="0"/>
          <w:i w:val="0"/>
          <w:sz w:val="22"/>
          <w:szCs w:val="22"/>
        </w:rPr>
        <w:t xml:space="preserve">DESE </w:t>
      </w:r>
      <w:r w:rsidRPr="004A6C2F">
        <w:rPr>
          <w:rFonts w:ascii="Times New Roman" w:hAnsi="Times New Roman"/>
          <w:b w:val="0"/>
          <w:i w:val="0"/>
          <w:sz w:val="22"/>
          <w:szCs w:val="22"/>
        </w:rPr>
        <w:t>uses this checklist to verify that programs meet the definition.)</w:t>
      </w:r>
    </w:p>
    <w:p w14:paraId="6D917452" w14:textId="77777777" w:rsidR="00130327" w:rsidRPr="004A6C2F" w:rsidRDefault="00130327" w:rsidP="004A6C2F">
      <w:pPr>
        <w:spacing w:line="276" w:lineRule="auto"/>
        <w:rPr>
          <w:rFonts w:ascii="Times New Roman" w:hAnsi="Times New Roman"/>
          <w:sz w:val="22"/>
          <w:szCs w:val="22"/>
        </w:rPr>
      </w:pPr>
    </w:p>
    <w:p w14:paraId="2564B0D2" w14:textId="77777777" w:rsidR="00130327" w:rsidRPr="004A6C2F" w:rsidRDefault="00130327" w:rsidP="004A6C2F">
      <w:pPr>
        <w:spacing w:line="276" w:lineRule="auto"/>
        <w:rPr>
          <w:rFonts w:ascii="Times New Roman" w:hAnsi="Times New Roman"/>
          <w:b/>
          <w:sz w:val="22"/>
          <w:szCs w:val="22"/>
        </w:rPr>
      </w:pPr>
      <w:r w:rsidRPr="004A6C2F">
        <w:rPr>
          <w:rFonts w:ascii="Times New Roman" w:hAnsi="Times New Roman"/>
          <w:b/>
          <w:sz w:val="22"/>
          <w:szCs w:val="22"/>
        </w:rPr>
        <w:t>SIMS Data Elements Specific to Career/Vocational Technical Education</w:t>
      </w:r>
    </w:p>
    <w:p w14:paraId="546D8AEF" w14:textId="4EF8F198" w:rsidR="00130327" w:rsidRPr="004A6C2F" w:rsidRDefault="00130327" w:rsidP="004A6C2F">
      <w:pPr>
        <w:spacing w:line="276" w:lineRule="auto"/>
        <w:rPr>
          <w:rFonts w:ascii="Times New Roman" w:hAnsi="Times New Roman"/>
          <w:sz w:val="22"/>
          <w:szCs w:val="22"/>
        </w:rPr>
      </w:pPr>
      <w:r w:rsidRPr="004A6C2F">
        <w:rPr>
          <w:rFonts w:ascii="Times New Roman" w:hAnsi="Times New Roman"/>
          <w:sz w:val="22"/>
          <w:szCs w:val="22"/>
        </w:rPr>
        <w:t xml:space="preserve">There are eight SIMS data elements designed and collected to better understand career/vocational technical education. These are: </w:t>
      </w:r>
    </w:p>
    <w:p w14:paraId="0977DA74" w14:textId="64D377AD" w:rsidR="00130327" w:rsidRPr="004A6C2F" w:rsidRDefault="00130327" w:rsidP="00E35FF3">
      <w:pPr>
        <w:spacing w:line="276" w:lineRule="auto"/>
        <w:ind w:left="720"/>
        <w:rPr>
          <w:rFonts w:ascii="Times New Roman" w:hAnsi="Times New Roman"/>
          <w:sz w:val="22"/>
          <w:szCs w:val="22"/>
        </w:rPr>
      </w:pPr>
      <w:r w:rsidRPr="004A6C2F">
        <w:rPr>
          <w:rFonts w:ascii="Times New Roman" w:hAnsi="Times New Roman"/>
          <w:sz w:val="22"/>
          <w:szCs w:val="22"/>
        </w:rPr>
        <w:t>DOE031:</w:t>
      </w:r>
      <w:r w:rsidRPr="004A6C2F">
        <w:rPr>
          <w:rFonts w:ascii="Times New Roman" w:hAnsi="Times New Roman"/>
          <w:sz w:val="22"/>
          <w:szCs w:val="22"/>
        </w:rPr>
        <w:tab/>
        <w:t>Career/Vocational Technical Education - Competency Attainment</w:t>
      </w:r>
    </w:p>
    <w:p w14:paraId="56044FA2" w14:textId="77777777" w:rsidR="00130327" w:rsidRPr="004A6C2F" w:rsidRDefault="00130327" w:rsidP="00E35FF3">
      <w:pPr>
        <w:spacing w:line="276" w:lineRule="auto"/>
        <w:ind w:left="720"/>
        <w:rPr>
          <w:rFonts w:ascii="Times New Roman" w:hAnsi="Times New Roman"/>
          <w:sz w:val="22"/>
          <w:szCs w:val="22"/>
        </w:rPr>
      </w:pPr>
      <w:r w:rsidRPr="004A6C2F">
        <w:rPr>
          <w:rFonts w:ascii="Times New Roman" w:hAnsi="Times New Roman"/>
          <w:sz w:val="22"/>
          <w:szCs w:val="22"/>
        </w:rPr>
        <w:t>DOE035:</w:t>
      </w:r>
      <w:r w:rsidRPr="004A6C2F">
        <w:rPr>
          <w:rFonts w:ascii="Times New Roman" w:hAnsi="Times New Roman"/>
          <w:sz w:val="22"/>
          <w:szCs w:val="22"/>
        </w:rPr>
        <w:tab/>
        <w:t>Career/Vocational Technical Education – Type of Program</w:t>
      </w:r>
    </w:p>
    <w:p w14:paraId="7E6FDC3B" w14:textId="77777777" w:rsidR="00130327" w:rsidRPr="004A6C2F" w:rsidRDefault="00130327" w:rsidP="00E35FF3">
      <w:pPr>
        <w:spacing w:line="276" w:lineRule="auto"/>
        <w:ind w:left="720"/>
        <w:rPr>
          <w:rFonts w:ascii="Times New Roman" w:hAnsi="Times New Roman"/>
          <w:sz w:val="22"/>
          <w:szCs w:val="22"/>
        </w:rPr>
      </w:pPr>
      <w:r w:rsidRPr="004A6C2F">
        <w:rPr>
          <w:rFonts w:ascii="Times New Roman" w:hAnsi="Times New Roman"/>
          <w:sz w:val="22"/>
          <w:szCs w:val="22"/>
        </w:rPr>
        <w:t>DOE042:</w:t>
      </w:r>
      <w:r w:rsidRPr="004A6C2F">
        <w:rPr>
          <w:rFonts w:ascii="Times New Roman" w:hAnsi="Times New Roman"/>
          <w:sz w:val="22"/>
          <w:szCs w:val="22"/>
        </w:rPr>
        <w:tab/>
        <w:t>Career/Vocational Technical Education - Special Populations</w:t>
      </w:r>
    </w:p>
    <w:p w14:paraId="2460B03B" w14:textId="77777777" w:rsidR="00130327" w:rsidRPr="004A6C2F" w:rsidRDefault="00130327" w:rsidP="00E35FF3">
      <w:pPr>
        <w:spacing w:line="276" w:lineRule="auto"/>
        <w:ind w:left="2160" w:hanging="1440"/>
        <w:rPr>
          <w:rFonts w:ascii="Times New Roman" w:hAnsi="Times New Roman"/>
          <w:sz w:val="22"/>
          <w:szCs w:val="22"/>
        </w:rPr>
      </w:pPr>
      <w:r w:rsidRPr="004A6C2F">
        <w:rPr>
          <w:rFonts w:ascii="Times New Roman" w:hAnsi="Times New Roman"/>
          <w:sz w:val="22"/>
          <w:szCs w:val="22"/>
        </w:rPr>
        <w:t>DOE043:</w:t>
      </w:r>
      <w:r w:rsidRPr="004A6C2F">
        <w:rPr>
          <w:rFonts w:ascii="Times New Roman" w:hAnsi="Times New Roman"/>
          <w:sz w:val="22"/>
          <w:szCs w:val="22"/>
        </w:rPr>
        <w:tab/>
        <w:t>Career/Vocational Technical Education - Chapter 74-Approved Vocational Technical Education Program Participation</w:t>
      </w:r>
    </w:p>
    <w:p w14:paraId="2C559762" w14:textId="77777777" w:rsidR="00130327" w:rsidRPr="004A6C2F" w:rsidRDefault="00130327" w:rsidP="00E35FF3">
      <w:pPr>
        <w:spacing w:line="276" w:lineRule="auto"/>
        <w:ind w:left="2160" w:hanging="1440"/>
        <w:rPr>
          <w:rFonts w:ascii="Times New Roman" w:hAnsi="Times New Roman"/>
          <w:sz w:val="22"/>
          <w:szCs w:val="22"/>
        </w:rPr>
      </w:pPr>
      <w:r w:rsidRPr="004A6C2F">
        <w:rPr>
          <w:rFonts w:ascii="Times New Roman" w:hAnsi="Times New Roman"/>
          <w:sz w:val="22"/>
          <w:szCs w:val="22"/>
        </w:rPr>
        <w:t>DOE044:</w:t>
      </w:r>
      <w:r w:rsidRPr="004A6C2F">
        <w:rPr>
          <w:rFonts w:ascii="Times New Roman" w:hAnsi="Times New Roman"/>
          <w:sz w:val="22"/>
          <w:szCs w:val="22"/>
        </w:rPr>
        <w:tab/>
        <w:t>Career/Vocational Technical Education - Non-Chapter 74 Career and Technical Education Program Participation</w:t>
      </w:r>
    </w:p>
    <w:p w14:paraId="6A9D5D2C" w14:textId="77777777" w:rsidR="00130327" w:rsidRPr="004A6C2F" w:rsidRDefault="00130327" w:rsidP="00E35FF3">
      <w:pPr>
        <w:spacing w:line="276" w:lineRule="auto"/>
        <w:ind w:left="720"/>
        <w:rPr>
          <w:rFonts w:ascii="Times New Roman" w:hAnsi="Times New Roman"/>
          <w:sz w:val="22"/>
          <w:szCs w:val="22"/>
        </w:rPr>
      </w:pPr>
      <w:r w:rsidRPr="004A6C2F">
        <w:rPr>
          <w:rFonts w:ascii="Times New Roman" w:hAnsi="Times New Roman"/>
          <w:sz w:val="22"/>
          <w:szCs w:val="22"/>
        </w:rPr>
        <w:t>DOE047</w:t>
      </w:r>
      <w:r w:rsidRPr="004A6C2F">
        <w:rPr>
          <w:rFonts w:ascii="Times New Roman" w:hAnsi="Times New Roman"/>
          <w:sz w:val="22"/>
          <w:szCs w:val="22"/>
        </w:rPr>
        <w:tab/>
        <w:t>Industry Recognized Credentials</w:t>
      </w:r>
    </w:p>
    <w:p w14:paraId="320C4145" w14:textId="77777777" w:rsidR="00130327" w:rsidRPr="004A6C2F" w:rsidRDefault="00130327" w:rsidP="00E35FF3">
      <w:pPr>
        <w:spacing w:line="276" w:lineRule="auto"/>
        <w:ind w:left="720"/>
        <w:rPr>
          <w:rFonts w:ascii="Times New Roman" w:hAnsi="Times New Roman"/>
          <w:sz w:val="22"/>
          <w:szCs w:val="22"/>
        </w:rPr>
      </w:pPr>
      <w:r w:rsidRPr="004A6C2F">
        <w:rPr>
          <w:rFonts w:ascii="Times New Roman" w:hAnsi="Times New Roman"/>
          <w:sz w:val="22"/>
          <w:szCs w:val="22"/>
        </w:rPr>
        <w:t>DOE048</w:t>
      </w:r>
      <w:r w:rsidRPr="004A6C2F">
        <w:rPr>
          <w:rFonts w:ascii="Times New Roman" w:hAnsi="Times New Roman"/>
          <w:sz w:val="22"/>
          <w:szCs w:val="22"/>
        </w:rPr>
        <w:tab/>
        <w:t>Industry Recognized Credentials</w:t>
      </w:r>
    </w:p>
    <w:p w14:paraId="1B30B734" w14:textId="77777777" w:rsidR="00130327" w:rsidRPr="004A6C2F" w:rsidRDefault="00130327" w:rsidP="00E35FF3">
      <w:pPr>
        <w:spacing w:line="276" w:lineRule="auto"/>
        <w:ind w:left="720"/>
        <w:rPr>
          <w:rFonts w:ascii="Times New Roman" w:hAnsi="Times New Roman"/>
          <w:sz w:val="22"/>
          <w:szCs w:val="22"/>
        </w:rPr>
      </w:pPr>
      <w:r w:rsidRPr="004A6C2F">
        <w:rPr>
          <w:rFonts w:ascii="Times New Roman" w:hAnsi="Times New Roman"/>
          <w:sz w:val="22"/>
          <w:szCs w:val="22"/>
        </w:rPr>
        <w:t>DOE049</w:t>
      </w:r>
      <w:r w:rsidRPr="004A6C2F">
        <w:rPr>
          <w:rFonts w:ascii="Times New Roman" w:hAnsi="Times New Roman"/>
          <w:sz w:val="22"/>
          <w:szCs w:val="22"/>
        </w:rPr>
        <w:tab/>
        <w:t>Industry Recognized Credentials</w:t>
      </w:r>
    </w:p>
    <w:p w14:paraId="764E6AF7" w14:textId="77777777" w:rsidR="00556872" w:rsidRDefault="00556872" w:rsidP="004A6C2F">
      <w:pPr>
        <w:spacing w:line="276" w:lineRule="auto"/>
        <w:rPr>
          <w:rFonts w:ascii="Times New Roman" w:hAnsi="Times New Roman"/>
          <w:sz w:val="22"/>
          <w:szCs w:val="22"/>
        </w:rPr>
      </w:pPr>
    </w:p>
    <w:p w14:paraId="59EB2B28" w14:textId="1A9F8F70" w:rsidR="00130327" w:rsidRPr="004A6C2F" w:rsidRDefault="00A335C3" w:rsidP="004A6C2F">
      <w:pPr>
        <w:spacing w:line="276" w:lineRule="auto"/>
        <w:rPr>
          <w:rFonts w:ascii="Times New Roman" w:hAnsi="Times New Roman"/>
          <w:sz w:val="22"/>
          <w:szCs w:val="22"/>
        </w:rPr>
      </w:pPr>
      <w:r>
        <w:rPr>
          <w:rFonts w:ascii="Times New Roman" w:hAnsi="Times New Roman"/>
          <w:sz w:val="22"/>
          <w:szCs w:val="22"/>
        </w:rPr>
        <w:t>Notes:</w:t>
      </w:r>
    </w:p>
    <w:p w14:paraId="2DE393B2" w14:textId="0405F7FB" w:rsidR="00130327" w:rsidRPr="004A6C2F" w:rsidRDefault="00130327" w:rsidP="004A6C2F">
      <w:pPr>
        <w:pStyle w:val="ListParagraph"/>
        <w:numPr>
          <w:ilvl w:val="0"/>
          <w:numId w:val="18"/>
        </w:numPr>
        <w:spacing w:line="276" w:lineRule="auto"/>
        <w:rPr>
          <w:rFonts w:ascii="Times New Roman" w:hAnsi="Times New Roman"/>
          <w:sz w:val="22"/>
          <w:szCs w:val="22"/>
        </w:rPr>
      </w:pPr>
      <w:r w:rsidRPr="004A6C2F">
        <w:rPr>
          <w:rFonts w:ascii="Times New Roman" w:hAnsi="Times New Roman"/>
          <w:sz w:val="22"/>
          <w:szCs w:val="22"/>
        </w:rPr>
        <w:t xml:space="preserve">DOE031 captures completion of Chapter 74 and non-Chapter74 programs.  </w:t>
      </w:r>
    </w:p>
    <w:p w14:paraId="0EA5D84D" w14:textId="0FE98A5D" w:rsidR="00130327" w:rsidRPr="004A6C2F" w:rsidRDefault="00130327" w:rsidP="004A6C2F">
      <w:pPr>
        <w:pStyle w:val="ListParagraph"/>
        <w:numPr>
          <w:ilvl w:val="0"/>
          <w:numId w:val="18"/>
        </w:numPr>
        <w:spacing w:line="276" w:lineRule="auto"/>
        <w:rPr>
          <w:rFonts w:ascii="Times New Roman" w:hAnsi="Times New Roman"/>
          <w:sz w:val="22"/>
          <w:szCs w:val="22"/>
        </w:rPr>
      </w:pPr>
      <w:r w:rsidRPr="004A6C2F">
        <w:rPr>
          <w:rFonts w:ascii="Times New Roman" w:hAnsi="Times New Roman"/>
          <w:sz w:val="22"/>
          <w:szCs w:val="22"/>
        </w:rPr>
        <w:t>Industry Recognized Credentials (IRCs) attained by students are reported in DOE047, DOE048 and DOE049. The three elements are identical and allow for up to three IRC’s to be reported per student. They are applicable to students in grades 9 through 12</w:t>
      </w:r>
      <w:r w:rsidR="00E749BA">
        <w:rPr>
          <w:rFonts w:ascii="Times New Roman" w:hAnsi="Times New Roman"/>
          <w:sz w:val="22"/>
          <w:szCs w:val="22"/>
        </w:rPr>
        <w:t xml:space="preserve">, and cumulative, reflecting the IRC’s attained while in school. </w:t>
      </w:r>
    </w:p>
    <w:p w14:paraId="0B67C423" w14:textId="422E544E" w:rsidR="00130327" w:rsidRDefault="00130327" w:rsidP="004A6C2F">
      <w:pPr>
        <w:pStyle w:val="ListParagraph"/>
        <w:numPr>
          <w:ilvl w:val="0"/>
          <w:numId w:val="18"/>
        </w:numPr>
        <w:spacing w:line="276" w:lineRule="auto"/>
        <w:rPr>
          <w:rFonts w:ascii="Times New Roman" w:hAnsi="Times New Roman"/>
          <w:sz w:val="22"/>
          <w:szCs w:val="22"/>
        </w:rPr>
      </w:pPr>
      <w:r w:rsidRPr="004A6C2F">
        <w:rPr>
          <w:rFonts w:ascii="Times New Roman" w:hAnsi="Times New Roman"/>
          <w:sz w:val="22"/>
          <w:szCs w:val="22"/>
        </w:rPr>
        <w:t xml:space="preserve">For more on this, review the SIMS Data Handbook, including Appendix D. </w:t>
      </w:r>
    </w:p>
    <w:p w14:paraId="06650F01" w14:textId="0B56DB10" w:rsidR="000129A1" w:rsidRPr="008B54A0" w:rsidRDefault="000129A1" w:rsidP="008B54A0">
      <w:pPr>
        <w:pStyle w:val="subheading"/>
        <w:numPr>
          <w:ilvl w:val="0"/>
          <w:numId w:val="18"/>
        </w:numPr>
        <w:spacing w:line="276" w:lineRule="auto"/>
        <w:rPr>
          <w:rFonts w:ascii="Times New Roman" w:hAnsi="Times New Roman"/>
          <w:sz w:val="22"/>
          <w:szCs w:val="22"/>
        </w:rPr>
      </w:pPr>
      <w:r>
        <w:rPr>
          <w:rFonts w:ascii="Times New Roman" w:hAnsi="Times New Roman"/>
          <w:b w:val="0"/>
          <w:i w:val="0"/>
          <w:sz w:val="22"/>
          <w:szCs w:val="22"/>
        </w:rPr>
        <w:t>Several data elements (DOE035, DOE043, DOE044) are used to calculate and report on Perkins concentrators and Core Indicators, the accountability system for federally funded Perkins programs (which includes Chapter 74-approved programs).</w:t>
      </w:r>
    </w:p>
    <w:p w14:paraId="26DC351A" w14:textId="77777777" w:rsidR="00130327" w:rsidRPr="004A6C2F" w:rsidRDefault="00130327" w:rsidP="00DE3965">
      <w:pPr>
        <w:spacing w:line="276" w:lineRule="auto"/>
        <w:rPr>
          <w:rFonts w:ascii="Times New Roman" w:hAnsi="Times New Roman"/>
          <w:b/>
          <w:bCs/>
          <w:sz w:val="22"/>
          <w:szCs w:val="22"/>
        </w:rPr>
      </w:pPr>
    </w:p>
    <w:p w14:paraId="68EDFDBC" w14:textId="77777777" w:rsidR="00130327" w:rsidRPr="004A6C2F" w:rsidRDefault="00130327" w:rsidP="00DE3965">
      <w:pPr>
        <w:pStyle w:val="subheading"/>
        <w:spacing w:line="276" w:lineRule="auto"/>
        <w:rPr>
          <w:rFonts w:ascii="Times New Roman" w:hAnsi="Times New Roman"/>
          <w:b w:val="0"/>
          <w:i w:val="0"/>
          <w:sz w:val="22"/>
          <w:szCs w:val="22"/>
        </w:rPr>
      </w:pPr>
      <w:r w:rsidRPr="004A6C2F">
        <w:rPr>
          <w:rFonts w:ascii="Times New Roman" w:hAnsi="Times New Roman"/>
          <w:i w:val="0"/>
          <w:sz w:val="22"/>
          <w:szCs w:val="22"/>
        </w:rPr>
        <w:t>Program Participation</w:t>
      </w:r>
    </w:p>
    <w:p w14:paraId="0D2C0698" w14:textId="4900C8AC" w:rsidR="00130327" w:rsidRPr="004A6C2F" w:rsidRDefault="00130327" w:rsidP="00DE3965">
      <w:pPr>
        <w:pStyle w:val="subheading"/>
        <w:spacing w:line="276" w:lineRule="auto"/>
        <w:rPr>
          <w:rFonts w:ascii="Times New Roman" w:hAnsi="Times New Roman"/>
          <w:b w:val="0"/>
          <w:i w:val="0"/>
          <w:sz w:val="22"/>
          <w:szCs w:val="22"/>
        </w:rPr>
      </w:pPr>
      <w:r w:rsidRPr="004A6C2F">
        <w:rPr>
          <w:rFonts w:ascii="Times New Roman" w:hAnsi="Times New Roman"/>
          <w:b w:val="0"/>
          <w:i w:val="0"/>
          <w:sz w:val="22"/>
          <w:szCs w:val="22"/>
        </w:rPr>
        <w:t xml:space="preserve">Districts should report ‘CVTE </w:t>
      </w:r>
      <w:r w:rsidR="00A326E1">
        <w:rPr>
          <w:rFonts w:ascii="Times New Roman" w:hAnsi="Times New Roman"/>
          <w:b w:val="0"/>
          <w:i w:val="0"/>
          <w:sz w:val="22"/>
          <w:szCs w:val="22"/>
        </w:rPr>
        <w:t>T</w:t>
      </w:r>
      <w:r w:rsidRPr="004A6C2F">
        <w:rPr>
          <w:rFonts w:ascii="Times New Roman" w:hAnsi="Times New Roman"/>
          <w:b w:val="0"/>
          <w:i w:val="0"/>
          <w:sz w:val="22"/>
          <w:szCs w:val="22"/>
        </w:rPr>
        <w:t xml:space="preserve">ype of </w:t>
      </w:r>
      <w:r w:rsidR="00A326E1">
        <w:rPr>
          <w:rFonts w:ascii="Times New Roman" w:hAnsi="Times New Roman"/>
          <w:b w:val="0"/>
          <w:i w:val="0"/>
          <w:sz w:val="22"/>
          <w:szCs w:val="22"/>
        </w:rPr>
        <w:t>P</w:t>
      </w:r>
      <w:r w:rsidRPr="004A6C2F">
        <w:rPr>
          <w:rFonts w:ascii="Times New Roman" w:hAnsi="Times New Roman"/>
          <w:b w:val="0"/>
          <w:i w:val="0"/>
          <w:sz w:val="22"/>
          <w:szCs w:val="22"/>
        </w:rPr>
        <w:t>rogram’ (DOE 035) and ‘CVTE program participation’ (DOE 04</w:t>
      </w:r>
      <w:r w:rsidR="00A326E1">
        <w:rPr>
          <w:rFonts w:ascii="Times New Roman" w:hAnsi="Times New Roman"/>
          <w:b w:val="0"/>
          <w:i w:val="0"/>
          <w:sz w:val="22"/>
          <w:szCs w:val="22"/>
        </w:rPr>
        <w:t>3</w:t>
      </w:r>
      <w:r w:rsidRPr="004A6C2F">
        <w:rPr>
          <w:rFonts w:ascii="Times New Roman" w:hAnsi="Times New Roman"/>
          <w:b w:val="0"/>
          <w:i w:val="0"/>
          <w:sz w:val="22"/>
          <w:szCs w:val="22"/>
        </w:rPr>
        <w:t xml:space="preserve"> and DOE 04</w:t>
      </w:r>
      <w:r w:rsidR="00A326E1">
        <w:rPr>
          <w:rFonts w:ascii="Times New Roman" w:hAnsi="Times New Roman"/>
          <w:b w:val="0"/>
          <w:i w:val="0"/>
          <w:sz w:val="22"/>
          <w:szCs w:val="22"/>
        </w:rPr>
        <w:t>4</w:t>
      </w:r>
      <w:r w:rsidRPr="004A6C2F">
        <w:rPr>
          <w:rFonts w:ascii="Times New Roman" w:hAnsi="Times New Roman"/>
          <w:b w:val="0"/>
          <w:i w:val="0"/>
          <w:sz w:val="22"/>
          <w:szCs w:val="22"/>
        </w:rPr>
        <w:t>) for students enrolled in CVTE programs. Districts with Chapter 74-approved programs should report students consistent with state-approved Admissions policies; districts with non-Chapter74 programs should report students consistent with program policies.</w:t>
      </w:r>
    </w:p>
    <w:p w14:paraId="0B149E23" w14:textId="77777777" w:rsidR="00130327" w:rsidRPr="004A6C2F" w:rsidRDefault="00130327" w:rsidP="004A6C2F">
      <w:pPr>
        <w:pStyle w:val="subheading"/>
        <w:spacing w:line="276" w:lineRule="auto"/>
        <w:rPr>
          <w:rFonts w:ascii="Times New Roman" w:hAnsi="Times New Roman"/>
          <w:b w:val="0"/>
          <w:i w:val="0"/>
          <w:sz w:val="22"/>
          <w:szCs w:val="22"/>
        </w:rPr>
      </w:pPr>
      <w:r w:rsidRPr="004A6C2F">
        <w:rPr>
          <w:rFonts w:ascii="Times New Roman" w:hAnsi="Times New Roman"/>
          <w:b w:val="0"/>
          <w:i w:val="0"/>
          <w:sz w:val="22"/>
          <w:szCs w:val="22"/>
        </w:rPr>
        <w:t xml:space="preserve">For example: </w:t>
      </w:r>
    </w:p>
    <w:p w14:paraId="31034EE7" w14:textId="3E1F5C1B" w:rsidR="00130327" w:rsidRPr="006D0ABF" w:rsidRDefault="00130327" w:rsidP="004A6C2F">
      <w:pPr>
        <w:pStyle w:val="subheading"/>
        <w:numPr>
          <w:ilvl w:val="0"/>
          <w:numId w:val="19"/>
        </w:numPr>
        <w:spacing w:line="276" w:lineRule="auto"/>
        <w:rPr>
          <w:rFonts w:ascii="Times New Roman" w:hAnsi="Times New Roman"/>
          <w:b w:val="0"/>
          <w:i w:val="0"/>
          <w:sz w:val="22"/>
          <w:szCs w:val="22"/>
        </w:rPr>
      </w:pPr>
      <w:r w:rsidRPr="004A6C2F">
        <w:rPr>
          <w:rFonts w:ascii="Times New Roman" w:hAnsi="Times New Roman"/>
          <w:b w:val="0"/>
          <w:i w:val="0"/>
          <w:sz w:val="22"/>
          <w:szCs w:val="22"/>
        </w:rPr>
        <w:t>Students enrolled in a Chapter 74-approved Culinary program are reported as enrolled in Chapter-</w:t>
      </w:r>
      <w:r w:rsidR="00124FE4" w:rsidRPr="006D0ABF">
        <w:rPr>
          <w:rFonts w:ascii="Times New Roman" w:hAnsi="Times New Roman"/>
          <w:b w:val="0"/>
          <w:i w:val="0"/>
          <w:sz w:val="22"/>
          <w:szCs w:val="22"/>
        </w:rPr>
        <w:t>7</w:t>
      </w:r>
      <w:r w:rsidR="00124FE4">
        <w:rPr>
          <w:rFonts w:ascii="Times New Roman" w:hAnsi="Times New Roman"/>
          <w:b w:val="0"/>
          <w:i w:val="0"/>
          <w:sz w:val="22"/>
          <w:szCs w:val="22"/>
        </w:rPr>
        <w:t>4</w:t>
      </w:r>
      <w:r w:rsidR="00124FE4" w:rsidRPr="006D0ABF">
        <w:rPr>
          <w:rFonts w:ascii="Times New Roman" w:hAnsi="Times New Roman"/>
          <w:b w:val="0"/>
          <w:i w:val="0"/>
          <w:sz w:val="22"/>
          <w:szCs w:val="22"/>
        </w:rPr>
        <w:t xml:space="preserve"> </w:t>
      </w:r>
      <w:r w:rsidRPr="006D0ABF">
        <w:rPr>
          <w:rFonts w:ascii="Times New Roman" w:hAnsi="Times New Roman"/>
          <w:b w:val="0"/>
          <w:i w:val="0"/>
          <w:sz w:val="22"/>
          <w:szCs w:val="22"/>
        </w:rPr>
        <w:t>Program (DOE035=04); the reported program is Culinary Arts (DOE 043=120500).</w:t>
      </w:r>
    </w:p>
    <w:p w14:paraId="66F6B182" w14:textId="29F082A8" w:rsidR="00130327" w:rsidRPr="006D0ABF" w:rsidRDefault="00130327" w:rsidP="004A6C2F">
      <w:pPr>
        <w:pStyle w:val="subheading"/>
        <w:numPr>
          <w:ilvl w:val="0"/>
          <w:numId w:val="19"/>
        </w:numPr>
        <w:spacing w:line="276" w:lineRule="auto"/>
        <w:rPr>
          <w:rFonts w:ascii="Times New Roman" w:hAnsi="Times New Roman"/>
          <w:b w:val="0"/>
          <w:i w:val="0"/>
          <w:sz w:val="22"/>
          <w:szCs w:val="22"/>
        </w:rPr>
      </w:pPr>
      <w:r w:rsidRPr="006D0ABF">
        <w:rPr>
          <w:rFonts w:ascii="Times New Roman" w:hAnsi="Times New Roman"/>
          <w:b w:val="0"/>
          <w:i w:val="0"/>
          <w:sz w:val="22"/>
          <w:szCs w:val="22"/>
        </w:rPr>
        <w:t>Students enrolled in a non-Chapter 74 (Perkins) Culinary program are report</w:t>
      </w:r>
      <w:r w:rsidR="00436C1E" w:rsidRPr="006D0ABF">
        <w:rPr>
          <w:rFonts w:ascii="Times New Roman" w:hAnsi="Times New Roman"/>
          <w:b w:val="0"/>
          <w:i w:val="0"/>
          <w:sz w:val="22"/>
          <w:szCs w:val="22"/>
        </w:rPr>
        <w:t>ed as enrolled in non-</w:t>
      </w:r>
      <w:r w:rsidR="00436C1E" w:rsidRPr="008B54A0">
        <w:rPr>
          <w:rFonts w:ascii="Times New Roman" w:hAnsi="Times New Roman"/>
          <w:b w:val="0"/>
          <w:i w:val="0"/>
          <w:sz w:val="22"/>
          <w:szCs w:val="22"/>
        </w:rPr>
        <w:t>Chapter 74</w:t>
      </w:r>
      <w:r w:rsidRPr="006D0ABF">
        <w:rPr>
          <w:rFonts w:ascii="Times New Roman" w:hAnsi="Times New Roman"/>
          <w:b w:val="0"/>
          <w:i w:val="0"/>
          <w:sz w:val="22"/>
          <w:szCs w:val="22"/>
        </w:rPr>
        <w:t xml:space="preserve"> Program (DOE035=14); the reported program is Culinary Arts (DOE 044=1205).</w:t>
      </w:r>
    </w:p>
    <w:p w14:paraId="5BF224F1" w14:textId="4C06809B" w:rsidR="00C5220E" w:rsidRPr="009D594A" w:rsidRDefault="00E11572" w:rsidP="004A6C2F">
      <w:pPr>
        <w:pStyle w:val="subheading"/>
        <w:numPr>
          <w:ilvl w:val="0"/>
          <w:numId w:val="19"/>
        </w:numPr>
        <w:spacing w:line="276" w:lineRule="auto"/>
        <w:rPr>
          <w:rFonts w:ascii="Times New Roman" w:hAnsi="Times New Roman"/>
          <w:b w:val="0"/>
          <w:i w:val="0"/>
          <w:sz w:val="22"/>
          <w:szCs w:val="22"/>
        </w:rPr>
      </w:pPr>
      <w:r>
        <w:rPr>
          <w:rFonts w:ascii="Times New Roman" w:hAnsi="Times New Roman"/>
          <w:b w:val="0"/>
          <w:i w:val="0"/>
          <w:sz w:val="22"/>
          <w:szCs w:val="22"/>
        </w:rPr>
        <w:t xml:space="preserve">Students participating </w:t>
      </w:r>
      <w:r w:rsidRPr="009D594A">
        <w:rPr>
          <w:rFonts w:ascii="Times New Roman" w:hAnsi="Times New Roman"/>
          <w:b w:val="0"/>
          <w:i w:val="0"/>
          <w:sz w:val="22"/>
          <w:szCs w:val="22"/>
        </w:rPr>
        <w:t>in a</w:t>
      </w:r>
      <w:r w:rsidRPr="00F7187B">
        <w:rPr>
          <w:rFonts w:ascii="Times New Roman" w:hAnsi="Times New Roman"/>
          <w:b w:val="0"/>
          <w:i w:val="0"/>
          <w:sz w:val="22"/>
          <w:szCs w:val="22"/>
        </w:rPr>
        <w:t xml:space="preserve"> state-approved </w:t>
      </w:r>
      <w:r w:rsidRPr="009D594A">
        <w:rPr>
          <w:rFonts w:ascii="Times New Roman" w:hAnsi="Times New Roman"/>
          <w:b w:val="0"/>
          <w:i w:val="0"/>
          <w:sz w:val="22"/>
          <w:szCs w:val="22"/>
        </w:rPr>
        <w:t>‘After Dark’ collaboration</w:t>
      </w:r>
      <w:r w:rsidR="009D594A" w:rsidRPr="009D594A">
        <w:rPr>
          <w:rFonts w:ascii="Times New Roman" w:hAnsi="Times New Roman"/>
          <w:b w:val="0"/>
          <w:i w:val="0"/>
          <w:sz w:val="22"/>
          <w:szCs w:val="22"/>
        </w:rPr>
        <w:t xml:space="preserve"> </w:t>
      </w:r>
      <w:r w:rsidR="001C50D1" w:rsidRPr="009D594A">
        <w:rPr>
          <w:rFonts w:ascii="Times New Roman" w:hAnsi="Times New Roman"/>
          <w:b w:val="0"/>
          <w:i w:val="0"/>
          <w:sz w:val="22"/>
          <w:szCs w:val="22"/>
        </w:rPr>
        <w:t>for</w:t>
      </w:r>
      <w:r w:rsidR="008C55EA" w:rsidRPr="009D594A">
        <w:rPr>
          <w:rFonts w:ascii="Times New Roman" w:hAnsi="Times New Roman"/>
          <w:b w:val="0"/>
          <w:i w:val="0"/>
          <w:sz w:val="22"/>
          <w:szCs w:val="22"/>
        </w:rPr>
        <w:t xml:space="preserve"> a Chapter 74-approved</w:t>
      </w:r>
      <w:r w:rsidR="001C50D1" w:rsidRPr="009D594A">
        <w:rPr>
          <w:rFonts w:ascii="Times New Roman" w:hAnsi="Times New Roman"/>
          <w:b w:val="0"/>
          <w:i w:val="0"/>
          <w:sz w:val="22"/>
          <w:szCs w:val="22"/>
        </w:rPr>
        <w:t xml:space="preserve"> </w:t>
      </w:r>
      <w:r w:rsidR="008C55EA" w:rsidRPr="009D594A">
        <w:rPr>
          <w:rFonts w:ascii="Times New Roman" w:hAnsi="Times New Roman"/>
          <w:b w:val="0"/>
          <w:i w:val="0"/>
          <w:sz w:val="22"/>
          <w:szCs w:val="22"/>
        </w:rPr>
        <w:t xml:space="preserve">vocational </w:t>
      </w:r>
      <w:r w:rsidR="003F2470" w:rsidRPr="009D594A">
        <w:rPr>
          <w:rFonts w:ascii="Times New Roman" w:hAnsi="Times New Roman"/>
          <w:b w:val="0"/>
          <w:i w:val="0"/>
          <w:sz w:val="22"/>
          <w:szCs w:val="22"/>
        </w:rPr>
        <w:t xml:space="preserve">technical education program in </w:t>
      </w:r>
      <w:r w:rsidR="001829CF" w:rsidRPr="009D594A">
        <w:rPr>
          <w:rFonts w:ascii="Times New Roman" w:hAnsi="Times New Roman"/>
          <w:b w:val="0"/>
          <w:i w:val="0"/>
          <w:sz w:val="22"/>
          <w:szCs w:val="22"/>
        </w:rPr>
        <w:t>Automotive Technology</w:t>
      </w:r>
      <w:r w:rsidR="009D594A" w:rsidRPr="009D594A">
        <w:rPr>
          <w:rFonts w:ascii="Times New Roman" w:hAnsi="Times New Roman"/>
          <w:b w:val="0"/>
          <w:i w:val="0"/>
          <w:sz w:val="22"/>
          <w:szCs w:val="22"/>
        </w:rPr>
        <w:t xml:space="preserve"> are reported (</w:t>
      </w:r>
      <w:r w:rsidR="009D594A">
        <w:rPr>
          <w:rFonts w:ascii="Times New Roman" w:hAnsi="Times New Roman"/>
          <w:b w:val="0"/>
          <w:i w:val="0"/>
          <w:sz w:val="22"/>
          <w:szCs w:val="22"/>
        </w:rPr>
        <w:t>by</w:t>
      </w:r>
      <w:r w:rsidR="009D594A" w:rsidRPr="009D594A">
        <w:rPr>
          <w:rFonts w:ascii="Times New Roman" w:hAnsi="Times New Roman"/>
          <w:b w:val="0"/>
          <w:i w:val="0"/>
          <w:sz w:val="22"/>
          <w:szCs w:val="22"/>
        </w:rPr>
        <w:t xml:space="preserve"> the </w:t>
      </w:r>
      <w:r w:rsidR="009D594A" w:rsidRPr="009D594A">
        <w:rPr>
          <w:rFonts w:ascii="Times New Roman" w:hAnsi="Times New Roman"/>
          <w:b w:val="0"/>
          <w:iCs/>
          <w:sz w:val="22"/>
          <w:szCs w:val="22"/>
        </w:rPr>
        <w:t>sending</w:t>
      </w:r>
      <w:r w:rsidR="009D594A" w:rsidRPr="009D594A">
        <w:rPr>
          <w:rFonts w:ascii="Times New Roman" w:hAnsi="Times New Roman"/>
          <w:b w:val="0"/>
          <w:i w:val="0"/>
          <w:sz w:val="22"/>
          <w:szCs w:val="22"/>
        </w:rPr>
        <w:t xml:space="preserve"> d</w:t>
      </w:r>
      <w:r w:rsidR="009D594A" w:rsidRPr="00F7187B">
        <w:rPr>
          <w:rFonts w:ascii="Times New Roman" w:hAnsi="Times New Roman"/>
          <w:b w:val="0"/>
          <w:i w:val="0"/>
          <w:sz w:val="22"/>
          <w:szCs w:val="22"/>
        </w:rPr>
        <w:t>istrict</w:t>
      </w:r>
      <w:r w:rsidR="009D594A" w:rsidRPr="009D594A">
        <w:rPr>
          <w:rFonts w:ascii="Times New Roman" w:hAnsi="Times New Roman"/>
          <w:b w:val="0"/>
          <w:i w:val="0"/>
          <w:sz w:val="22"/>
          <w:szCs w:val="22"/>
        </w:rPr>
        <w:t xml:space="preserve">) </w:t>
      </w:r>
      <w:r w:rsidR="00240344" w:rsidRPr="009D594A">
        <w:rPr>
          <w:rFonts w:ascii="Times New Roman" w:hAnsi="Times New Roman"/>
          <w:b w:val="0"/>
          <w:i w:val="0"/>
          <w:sz w:val="22"/>
          <w:szCs w:val="22"/>
        </w:rPr>
        <w:t>as</w:t>
      </w:r>
      <w:r w:rsidR="009D594A" w:rsidRPr="009D594A">
        <w:rPr>
          <w:rFonts w:ascii="Times New Roman" w:hAnsi="Times New Roman"/>
          <w:b w:val="0"/>
          <w:i w:val="0"/>
          <w:sz w:val="22"/>
          <w:szCs w:val="22"/>
        </w:rPr>
        <w:t xml:space="preserve"> enrolled in </w:t>
      </w:r>
      <w:r w:rsidR="009D594A" w:rsidRPr="00CC3B94">
        <w:rPr>
          <w:rFonts w:ascii="Times New Roman" w:hAnsi="Times New Roman"/>
          <w:b w:val="0"/>
          <w:bCs/>
          <w:i w:val="0"/>
          <w:iCs/>
          <w:color w:val="000000" w:themeColor="text1"/>
          <w:sz w:val="22"/>
          <w:szCs w:val="22"/>
        </w:rPr>
        <w:t>Chapter 74 Partnership Program (“After Dark”)</w:t>
      </w:r>
      <w:r w:rsidR="009D594A" w:rsidRPr="00CC3B94">
        <w:rPr>
          <w:rFonts w:ascii="Times New Roman" w:hAnsi="Times New Roman"/>
          <w:b w:val="0"/>
          <w:i w:val="0"/>
          <w:sz w:val="22"/>
          <w:szCs w:val="22"/>
        </w:rPr>
        <w:t xml:space="preserve"> </w:t>
      </w:r>
      <w:r w:rsidR="00240344" w:rsidRPr="009D594A">
        <w:rPr>
          <w:rFonts w:ascii="Times New Roman" w:hAnsi="Times New Roman"/>
          <w:b w:val="0"/>
          <w:i w:val="0"/>
          <w:sz w:val="22"/>
          <w:szCs w:val="22"/>
        </w:rPr>
        <w:t>(DOE35</w:t>
      </w:r>
      <w:r w:rsidR="00F3321F" w:rsidRPr="009D594A">
        <w:rPr>
          <w:rFonts w:ascii="Times New Roman" w:hAnsi="Times New Roman"/>
          <w:b w:val="0"/>
          <w:i w:val="0"/>
          <w:sz w:val="22"/>
          <w:szCs w:val="22"/>
        </w:rPr>
        <w:t xml:space="preserve">=94); the reported program is </w:t>
      </w:r>
      <w:r w:rsidR="00C5220E" w:rsidRPr="009D594A">
        <w:rPr>
          <w:rFonts w:ascii="Times New Roman" w:hAnsi="Times New Roman"/>
          <w:b w:val="0"/>
          <w:i w:val="0"/>
          <w:sz w:val="22"/>
          <w:szCs w:val="22"/>
        </w:rPr>
        <w:t>Automotive Technology</w:t>
      </w:r>
      <w:r w:rsidR="00F3321F" w:rsidRPr="009D594A">
        <w:rPr>
          <w:rFonts w:ascii="Times New Roman" w:hAnsi="Times New Roman"/>
          <w:b w:val="0"/>
          <w:i w:val="0"/>
          <w:sz w:val="22"/>
          <w:szCs w:val="22"/>
        </w:rPr>
        <w:t xml:space="preserve"> </w:t>
      </w:r>
      <w:r w:rsidR="005D28EB" w:rsidRPr="009D594A">
        <w:rPr>
          <w:rFonts w:ascii="Times New Roman" w:hAnsi="Times New Roman"/>
          <w:b w:val="0"/>
          <w:i w:val="0"/>
          <w:sz w:val="22"/>
          <w:szCs w:val="22"/>
        </w:rPr>
        <w:t>(DOE043=</w:t>
      </w:r>
      <w:r w:rsidR="007D3C6C" w:rsidRPr="009D594A">
        <w:rPr>
          <w:rFonts w:ascii="Times New Roman" w:hAnsi="Times New Roman"/>
          <w:b w:val="0"/>
          <w:i w:val="0"/>
          <w:sz w:val="22"/>
          <w:szCs w:val="22"/>
        </w:rPr>
        <w:t>470604).</w:t>
      </w:r>
    </w:p>
    <w:p w14:paraId="2104ADE8" w14:textId="5711ABA1" w:rsidR="00130327" w:rsidRPr="004A6C2F" w:rsidRDefault="00130327" w:rsidP="004A6C2F">
      <w:pPr>
        <w:pStyle w:val="subheading"/>
        <w:numPr>
          <w:ilvl w:val="0"/>
          <w:numId w:val="19"/>
        </w:numPr>
        <w:spacing w:line="276" w:lineRule="auto"/>
        <w:rPr>
          <w:rFonts w:ascii="Times New Roman" w:hAnsi="Times New Roman"/>
          <w:b w:val="0"/>
          <w:i w:val="0"/>
          <w:sz w:val="22"/>
          <w:szCs w:val="22"/>
        </w:rPr>
      </w:pPr>
      <w:r w:rsidRPr="009D594A">
        <w:rPr>
          <w:rFonts w:ascii="Times New Roman" w:hAnsi="Times New Roman"/>
          <w:b w:val="0"/>
          <w:i w:val="0"/>
          <w:sz w:val="22"/>
          <w:szCs w:val="22"/>
        </w:rPr>
        <w:t>Districts with five or more Chapter74</w:t>
      </w:r>
      <w:r w:rsidRPr="004A6C2F">
        <w:rPr>
          <w:rFonts w:ascii="Times New Roman" w:hAnsi="Times New Roman"/>
          <w:b w:val="0"/>
          <w:i w:val="0"/>
          <w:sz w:val="22"/>
          <w:szCs w:val="22"/>
        </w:rPr>
        <w:t>-approved programs offer Exploratory, where 9</w:t>
      </w:r>
      <w:r w:rsidRPr="004A6C2F">
        <w:rPr>
          <w:rFonts w:ascii="Times New Roman" w:hAnsi="Times New Roman"/>
          <w:b w:val="0"/>
          <w:i w:val="0"/>
          <w:sz w:val="22"/>
          <w:szCs w:val="22"/>
          <w:vertAlign w:val="superscript"/>
        </w:rPr>
        <w:t>th</w:t>
      </w:r>
      <w:r w:rsidRPr="004A6C2F">
        <w:rPr>
          <w:rFonts w:ascii="Times New Roman" w:hAnsi="Times New Roman"/>
          <w:b w:val="0"/>
          <w:i w:val="0"/>
          <w:sz w:val="22"/>
          <w:szCs w:val="22"/>
        </w:rPr>
        <w:t xml:space="preserve"> grade students explore the available programs. These students are reported as enrolled in Chapter-74 Program (DOE 035=04); the reported program is Exploratory (DOE 043=990100). </w:t>
      </w:r>
    </w:p>
    <w:p w14:paraId="4B90636A" w14:textId="77777777" w:rsidR="00130327" w:rsidRPr="004A6C2F" w:rsidRDefault="00130327" w:rsidP="004A6C2F">
      <w:pPr>
        <w:pStyle w:val="subheading"/>
        <w:numPr>
          <w:ilvl w:val="0"/>
          <w:numId w:val="19"/>
        </w:numPr>
        <w:spacing w:line="276" w:lineRule="auto"/>
        <w:rPr>
          <w:rFonts w:ascii="Times New Roman" w:hAnsi="Times New Roman"/>
          <w:b w:val="0"/>
          <w:i w:val="0"/>
          <w:sz w:val="22"/>
          <w:szCs w:val="22"/>
        </w:rPr>
      </w:pPr>
      <w:r w:rsidRPr="004A6C2F">
        <w:rPr>
          <w:rFonts w:ascii="Times New Roman" w:hAnsi="Times New Roman"/>
          <w:b w:val="0"/>
          <w:i w:val="0"/>
          <w:sz w:val="22"/>
          <w:szCs w:val="22"/>
        </w:rPr>
        <w:t>Students taking a Chapter 74 or non-Chapter 74 program course as an elective (or otherwise not enrolled in a program) are reported as not enrolled in a career/vocational technical education program. (DOE 035=00).</w:t>
      </w:r>
    </w:p>
    <w:p w14:paraId="7D42B3F1" w14:textId="2B414567" w:rsidR="00130327" w:rsidRDefault="00130327" w:rsidP="004A6C2F">
      <w:pPr>
        <w:pStyle w:val="subheading"/>
        <w:spacing w:line="276" w:lineRule="auto"/>
        <w:rPr>
          <w:rFonts w:ascii="Times New Roman" w:hAnsi="Times New Roman"/>
          <w:b w:val="0"/>
          <w:i w:val="0"/>
          <w:sz w:val="22"/>
          <w:szCs w:val="22"/>
        </w:rPr>
      </w:pPr>
    </w:p>
    <w:p w14:paraId="02FE2DF9" w14:textId="77777777" w:rsidR="00130327" w:rsidRPr="004A6C2F" w:rsidRDefault="00130327" w:rsidP="004A6C2F">
      <w:pPr>
        <w:pStyle w:val="subheading"/>
        <w:spacing w:line="276" w:lineRule="auto"/>
        <w:rPr>
          <w:rFonts w:ascii="Times New Roman" w:hAnsi="Times New Roman"/>
          <w:i w:val="0"/>
          <w:sz w:val="22"/>
          <w:szCs w:val="22"/>
        </w:rPr>
      </w:pPr>
      <w:r w:rsidRPr="004A6C2F">
        <w:rPr>
          <w:rFonts w:ascii="Times New Roman" w:hAnsi="Times New Roman"/>
          <w:i w:val="0"/>
          <w:sz w:val="22"/>
          <w:szCs w:val="22"/>
        </w:rPr>
        <w:t>Establishing Enrollment for non-Chapter 74 (Perkins) Programs</w:t>
      </w:r>
    </w:p>
    <w:p w14:paraId="78D86885" w14:textId="77777777" w:rsidR="00E35FF3" w:rsidRPr="006D0ABF" w:rsidRDefault="00130327" w:rsidP="004A6C2F">
      <w:pPr>
        <w:pStyle w:val="subheading"/>
        <w:spacing w:line="276" w:lineRule="auto"/>
        <w:rPr>
          <w:rFonts w:ascii="Times New Roman" w:hAnsi="Times New Roman"/>
          <w:b w:val="0"/>
          <w:i w:val="0"/>
          <w:sz w:val="22"/>
          <w:szCs w:val="22"/>
        </w:rPr>
      </w:pPr>
      <w:r w:rsidRPr="004A6C2F">
        <w:rPr>
          <w:rFonts w:ascii="Times New Roman" w:hAnsi="Times New Roman"/>
          <w:b w:val="0"/>
          <w:i w:val="0"/>
          <w:sz w:val="22"/>
          <w:szCs w:val="22"/>
        </w:rPr>
        <w:t xml:space="preserve">The Department encourages districts to have </w:t>
      </w:r>
      <w:r w:rsidRPr="008B54A0">
        <w:rPr>
          <w:rFonts w:ascii="Times New Roman" w:hAnsi="Times New Roman"/>
          <w:b w:val="0"/>
          <w:sz w:val="22"/>
          <w:szCs w:val="22"/>
        </w:rPr>
        <w:t xml:space="preserve">a clear process </w:t>
      </w:r>
      <w:r w:rsidRPr="004A6C2F">
        <w:rPr>
          <w:rFonts w:ascii="Times New Roman" w:hAnsi="Times New Roman"/>
          <w:b w:val="0"/>
          <w:i w:val="0"/>
          <w:sz w:val="22"/>
          <w:szCs w:val="22"/>
        </w:rPr>
        <w:t xml:space="preserve">of determining which students are enrolled in non-Chapter74 </w:t>
      </w:r>
      <w:r w:rsidRPr="006D0ABF">
        <w:rPr>
          <w:rFonts w:ascii="Times New Roman" w:hAnsi="Times New Roman"/>
          <w:b w:val="0"/>
          <w:i w:val="0"/>
          <w:sz w:val="22"/>
          <w:szCs w:val="22"/>
        </w:rPr>
        <w:t>Perkins programs</w:t>
      </w:r>
      <w:r w:rsidR="004A6C2F" w:rsidRPr="006D0ABF">
        <w:rPr>
          <w:rFonts w:ascii="Times New Roman" w:hAnsi="Times New Roman"/>
          <w:b w:val="0"/>
          <w:i w:val="0"/>
          <w:sz w:val="22"/>
          <w:szCs w:val="22"/>
        </w:rPr>
        <w:t xml:space="preserve"> for the purpose of accurate data reporting</w:t>
      </w:r>
      <w:r w:rsidR="00E35FF3" w:rsidRPr="006D0ABF">
        <w:rPr>
          <w:rFonts w:ascii="Times New Roman" w:hAnsi="Times New Roman"/>
          <w:b w:val="0"/>
          <w:i w:val="0"/>
          <w:sz w:val="22"/>
          <w:szCs w:val="22"/>
        </w:rPr>
        <w:t xml:space="preserve">. </w:t>
      </w:r>
    </w:p>
    <w:p w14:paraId="3B252F2B" w14:textId="541D47AE" w:rsidR="00130327" w:rsidRPr="002D06A7" w:rsidRDefault="00130327" w:rsidP="004A6C2F">
      <w:pPr>
        <w:pStyle w:val="subheading"/>
        <w:spacing w:line="276" w:lineRule="auto"/>
        <w:rPr>
          <w:rFonts w:ascii="Times New Roman" w:hAnsi="Times New Roman"/>
          <w:b w:val="0"/>
          <w:i w:val="0"/>
          <w:sz w:val="22"/>
          <w:szCs w:val="22"/>
        </w:rPr>
      </w:pPr>
      <w:r w:rsidRPr="002D06A7">
        <w:rPr>
          <w:rFonts w:ascii="Times New Roman" w:hAnsi="Times New Roman"/>
          <w:b w:val="0"/>
          <w:i w:val="0"/>
          <w:sz w:val="22"/>
          <w:szCs w:val="22"/>
        </w:rPr>
        <w:t>For example</w:t>
      </w:r>
      <w:r w:rsidR="008D1BE5" w:rsidRPr="002D06A7">
        <w:rPr>
          <w:rFonts w:ascii="Times New Roman" w:hAnsi="Times New Roman"/>
          <w:b w:val="0"/>
          <w:i w:val="0"/>
          <w:sz w:val="22"/>
          <w:szCs w:val="22"/>
        </w:rPr>
        <w:t xml:space="preserve"> </w:t>
      </w:r>
    </w:p>
    <w:p w14:paraId="1C8F6A4D" w14:textId="646632C0" w:rsidR="00130327" w:rsidRPr="004A6C2F" w:rsidRDefault="00436C1E" w:rsidP="004A6C2F">
      <w:pPr>
        <w:pStyle w:val="subheading"/>
        <w:numPr>
          <w:ilvl w:val="0"/>
          <w:numId w:val="20"/>
        </w:numPr>
        <w:spacing w:line="276" w:lineRule="auto"/>
        <w:rPr>
          <w:rFonts w:ascii="Times New Roman" w:hAnsi="Times New Roman"/>
          <w:b w:val="0"/>
          <w:i w:val="0"/>
          <w:sz w:val="22"/>
          <w:szCs w:val="22"/>
        </w:rPr>
      </w:pPr>
      <w:r w:rsidRPr="008B54A0">
        <w:rPr>
          <w:rFonts w:ascii="Times New Roman" w:hAnsi="Times New Roman"/>
          <w:b w:val="0"/>
          <w:i w:val="0"/>
          <w:sz w:val="22"/>
          <w:szCs w:val="22"/>
        </w:rPr>
        <w:t xml:space="preserve">Students </w:t>
      </w:r>
      <w:r w:rsidR="00130327" w:rsidRPr="008B54A0">
        <w:rPr>
          <w:rFonts w:ascii="Times New Roman" w:hAnsi="Times New Roman"/>
          <w:b w:val="0"/>
          <w:i w:val="0"/>
          <w:sz w:val="22"/>
          <w:szCs w:val="22"/>
        </w:rPr>
        <w:t>know which</w:t>
      </w:r>
      <w:r w:rsidR="00130327" w:rsidRPr="006D0ABF">
        <w:rPr>
          <w:rFonts w:ascii="Times New Roman" w:hAnsi="Times New Roman"/>
          <w:b w:val="0"/>
          <w:i w:val="0"/>
          <w:sz w:val="22"/>
          <w:szCs w:val="22"/>
        </w:rPr>
        <w:t xml:space="preserve"> Perkins</w:t>
      </w:r>
      <w:r w:rsidR="00130327" w:rsidRPr="004A6C2F">
        <w:rPr>
          <w:rFonts w:ascii="Times New Roman" w:hAnsi="Times New Roman"/>
          <w:b w:val="0"/>
          <w:i w:val="0"/>
          <w:sz w:val="22"/>
          <w:szCs w:val="22"/>
        </w:rPr>
        <w:t xml:space="preserve"> program(s) are available</w:t>
      </w:r>
      <w:r w:rsidR="008D1BE5">
        <w:rPr>
          <w:rFonts w:ascii="Times New Roman" w:hAnsi="Times New Roman"/>
          <w:b w:val="0"/>
          <w:i w:val="0"/>
          <w:sz w:val="22"/>
          <w:szCs w:val="22"/>
        </w:rPr>
        <w:t>,</w:t>
      </w:r>
      <w:r w:rsidR="00130327" w:rsidRPr="004A6C2F">
        <w:rPr>
          <w:rFonts w:ascii="Times New Roman" w:hAnsi="Times New Roman"/>
          <w:b w:val="0"/>
          <w:i w:val="0"/>
          <w:sz w:val="22"/>
          <w:szCs w:val="22"/>
        </w:rPr>
        <w:t xml:space="preserve"> and have an intention of completing a sequence of courses in at least one Perkins program. These students may be considered enrolled in </w:t>
      </w:r>
      <w:r w:rsidR="008D1BE5">
        <w:rPr>
          <w:rFonts w:ascii="Times New Roman" w:hAnsi="Times New Roman"/>
          <w:b w:val="0"/>
          <w:i w:val="0"/>
          <w:sz w:val="22"/>
          <w:szCs w:val="22"/>
        </w:rPr>
        <w:t>a</w:t>
      </w:r>
      <w:r w:rsidR="00130327" w:rsidRPr="004A6C2F">
        <w:rPr>
          <w:rFonts w:ascii="Times New Roman" w:hAnsi="Times New Roman"/>
          <w:b w:val="0"/>
          <w:i w:val="0"/>
          <w:sz w:val="22"/>
          <w:szCs w:val="22"/>
        </w:rPr>
        <w:t xml:space="preserve"> program. </w:t>
      </w:r>
    </w:p>
    <w:p w14:paraId="44EDD21B" w14:textId="3FB5D8E1" w:rsidR="00130327" w:rsidRPr="004A6C2F" w:rsidRDefault="00130327" w:rsidP="004A6C2F">
      <w:pPr>
        <w:pStyle w:val="subheading"/>
        <w:numPr>
          <w:ilvl w:val="0"/>
          <w:numId w:val="20"/>
        </w:numPr>
        <w:spacing w:line="276" w:lineRule="auto"/>
        <w:rPr>
          <w:rFonts w:ascii="Times New Roman" w:hAnsi="Times New Roman"/>
          <w:b w:val="0"/>
          <w:i w:val="0"/>
          <w:sz w:val="22"/>
          <w:szCs w:val="22"/>
        </w:rPr>
      </w:pPr>
      <w:r w:rsidRPr="004A6C2F">
        <w:rPr>
          <w:rFonts w:ascii="Times New Roman" w:hAnsi="Times New Roman"/>
          <w:b w:val="0"/>
          <w:i w:val="0"/>
          <w:sz w:val="22"/>
          <w:szCs w:val="22"/>
        </w:rPr>
        <w:t xml:space="preserve">Students may be enrolled in a Perkins program course with the intention of completing a sequence of courses in this program. These students may be considered enrolled in </w:t>
      </w:r>
      <w:r w:rsidR="008D1BE5">
        <w:rPr>
          <w:rFonts w:ascii="Times New Roman" w:hAnsi="Times New Roman"/>
          <w:b w:val="0"/>
          <w:i w:val="0"/>
          <w:sz w:val="22"/>
          <w:szCs w:val="22"/>
        </w:rPr>
        <w:t>a</w:t>
      </w:r>
      <w:r w:rsidR="008D1BE5" w:rsidRPr="004A6C2F">
        <w:rPr>
          <w:rFonts w:ascii="Times New Roman" w:hAnsi="Times New Roman"/>
          <w:b w:val="0"/>
          <w:i w:val="0"/>
          <w:sz w:val="22"/>
          <w:szCs w:val="22"/>
        </w:rPr>
        <w:t xml:space="preserve"> </w:t>
      </w:r>
      <w:r w:rsidRPr="004A6C2F">
        <w:rPr>
          <w:rFonts w:ascii="Times New Roman" w:hAnsi="Times New Roman"/>
          <w:b w:val="0"/>
          <w:i w:val="0"/>
          <w:sz w:val="22"/>
          <w:szCs w:val="22"/>
        </w:rPr>
        <w:t xml:space="preserve">program. </w:t>
      </w:r>
    </w:p>
    <w:p w14:paraId="24923912" w14:textId="3E4DF426" w:rsidR="00A335C3" w:rsidRPr="00A335C3" w:rsidRDefault="00130327" w:rsidP="004A6C2F">
      <w:pPr>
        <w:pStyle w:val="subheading"/>
        <w:numPr>
          <w:ilvl w:val="0"/>
          <w:numId w:val="20"/>
        </w:numPr>
        <w:spacing w:line="276" w:lineRule="auto"/>
        <w:rPr>
          <w:rFonts w:ascii="Times New Roman" w:hAnsi="Times New Roman"/>
          <w:b w:val="0"/>
          <w:i w:val="0"/>
          <w:sz w:val="22"/>
          <w:szCs w:val="22"/>
        </w:rPr>
      </w:pPr>
      <w:r w:rsidRPr="004A6C2F">
        <w:rPr>
          <w:rFonts w:ascii="Times New Roman" w:hAnsi="Times New Roman"/>
          <w:b w:val="0"/>
          <w:i w:val="0"/>
          <w:sz w:val="22"/>
          <w:szCs w:val="22"/>
        </w:rPr>
        <w:t xml:space="preserve">Students may be enrolled in a Perkins program course with the intention of taking it as an ‘elective’ only. These students </w:t>
      </w:r>
      <w:r w:rsidRPr="00436C1E">
        <w:rPr>
          <w:rFonts w:ascii="Times New Roman" w:hAnsi="Times New Roman"/>
          <w:b w:val="0"/>
          <w:sz w:val="22"/>
          <w:szCs w:val="22"/>
        </w:rPr>
        <w:t>are not considered enrolled</w:t>
      </w:r>
      <w:r w:rsidRPr="004A6C2F">
        <w:rPr>
          <w:rFonts w:ascii="Times New Roman" w:hAnsi="Times New Roman"/>
          <w:b w:val="0"/>
          <w:i w:val="0"/>
          <w:sz w:val="22"/>
          <w:szCs w:val="22"/>
        </w:rPr>
        <w:t xml:space="preserve"> in </w:t>
      </w:r>
      <w:r w:rsidR="008D1BE5">
        <w:rPr>
          <w:rFonts w:ascii="Times New Roman" w:hAnsi="Times New Roman"/>
          <w:b w:val="0"/>
          <w:i w:val="0"/>
          <w:sz w:val="22"/>
          <w:szCs w:val="22"/>
        </w:rPr>
        <w:t>a</w:t>
      </w:r>
      <w:r w:rsidR="008D1BE5" w:rsidRPr="004A6C2F">
        <w:rPr>
          <w:rFonts w:ascii="Times New Roman" w:hAnsi="Times New Roman"/>
          <w:b w:val="0"/>
          <w:i w:val="0"/>
          <w:sz w:val="22"/>
          <w:szCs w:val="22"/>
        </w:rPr>
        <w:t xml:space="preserve"> </w:t>
      </w:r>
      <w:r w:rsidRPr="004A6C2F">
        <w:rPr>
          <w:rFonts w:ascii="Times New Roman" w:hAnsi="Times New Roman"/>
          <w:b w:val="0"/>
          <w:i w:val="0"/>
          <w:sz w:val="22"/>
          <w:szCs w:val="22"/>
        </w:rPr>
        <w:t xml:space="preserve">program. </w:t>
      </w:r>
    </w:p>
    <w:p w14:paraId="17E707FB" w14:textId="77777777" w:rsidR="001B2A21" w:rsidRDefault="001B2A21" w:rsidP="00A335C3">
      <w:pPr>
        <w:pStyle w:val="subheading"/>
        <w:spacing w:line="276" w:lineRule="auto"/>
        <w:rPr>
          <w:rFonts w:ascii="Times New Roman" w:hAnsi="Times New Roman"/>
          <w:b w:val="0"/>
          <w:i w:val="0"/>
          <w:sz w:val="22"/>
          <w:szCs w:val="22"/>
        </w:rPr>
      </w:pPr>
    </w:p>
    <w:p w14:paraId="5166D37C" w14:textId="6CB671F9" w:rsidR="00130327" w:rsidRPr="004A6C2F" w:rsidRDefault="00130327" w:rsidP="00A335C3">
      <w:pPr>
        <w:pStyle w:val="subheading"/>
        <w:spacing w:line="276" w:lineRule="auto"/>
        <w:rPr>
          <w:rFonts w:ascii="Times New Roman" w:hAnsi="Times New Roman"/>
          <w:b w:val="0"/>
          <w:i w:val="0"/>
          <w:sz w:val="22"/>
          <w:szCs w:val="22"/>
        </w:rPr>
      </w:pPr>
      <w:r w:rsidRPr="004A6C2F">
        <w:rPr>
          <w:rFonts w:ascii="Times New Roman" w:hAnsi="Times New Roman"/>
          <w:b w:val="0"/>
          <w:i w:val="0"/>
          <w:sz w:val="22"/>
          <w:szCs w:val="22"/>
        </w:rPr>
        <w:t xml:space="preserve">Students </w:t>
      </w:r>
      <w:r w:rsidRPr="008B54A0">
        <w:rPr>
          <w:rFonts w:ascii="Times New Roman" w:hAnsi="Times New Roman"/>
          <w:b w:val="0"/>
          <w:sz w:val="22"/>
          <w:szCs w:val="22"/>
        </w:rPr>
        <w:t>m</w:t>
      </w:r>
      <w:r w:rsidR="001B2A21" w:rsidRPr="008B54A0">
        <w:rPr>
          <w:rFonts w:ascii="Times New Roman" w:hAnsi="Times New Roman"/>
          <w:b w:val="0"/>
          <w:sz w:val="22"/>
          <w:szCs w:val="22"/>
        </w:rPr>
        <w:t>ight</w:t>
      </w:r>
      <w:r w:rsidRPr="008B54A0">
        <w:rPr>
          <w:rFonts w:ascii="Times New Roman" w:hAnsi="Times New Roman"/>
          <w:b w:val="0"/>
          <w:sz w:val="22"/>
          <w:szCs w:val="22"/>
        </w:rPr>
        <w:t xml:space="preserve"> not be aware</w:t>
      </w:r>
      <w:r w:rsidRPr="004A6C2F">
        <w:rPr>
          <w:rFonts w:ascii="Times New Roman" w:hAnsi="Times New Roman"/>
          <w:b w:val="0"/>
          <w:i w:val="0"/>
          <w:sz w:val="22"/>
          <w:szCs w:val="22"/>
        </w:rPr>
        <w:t xml:space="preserve"> of available programs or how they may signal their intention to participate. </w:t>
      </w:r>
      <w:r w:rsidR="001B2A21">
        <w:rPr>
          <w:rFonts w:ascii="Times New Roman" w:hAnsi="Times New Roman"/>
          <w:b w:val="0"/>
          <w:i w:val="0"/>
          <w:sz w:val="22"/>
          <w:szCs w:val="22"/>
        </w:rPr>
        <w:t>D</w:t>
      </w:r>
      <w:r w:rsidRPr="004A6C2F">
        <w:rPr>
          <w:rFonts w:ascii="Times New Roman" w:hAnsi="Times New Roman"/>
          <w:b w:val="0"/>
          <w:i w:val="0"/>
          <w:sz w:val="22"/>
          <w:szCs w:val="22"/>
        </w:rPr>
        <w:t xml:space="preserve">istricts should inform students of programs </w:t>
      </w:r>
      <w:r w:rsidR="001B2A21">
        <w:rPr>
          <w:rFonts w:ascii="Times New Roman" w:hAnsi="Times New Roman"/>
          <w:b w:val="0"/>
          <w:i w:val="0"/>
          <w:sz w:val="22"/>
          <w:szCs w:val="22"/>
        </w:rPr>
        <w:t xml:space="preserve">available </w:t>
      </w:r>
      <w:r w:rsidRPr="004A6C2F">
        <w:rPr>
          <w:rFonts w:ascii="Times New Roman" w:hAnsi="Times New Roman"/>
          <w:b w:val="0"/>
          <w:i w:val="0"/>
          <w:sz w:val="22"/>
          <w:szCs w:val="22"/>
        </w:rPr>
        <w:t xml:space="preserve">and </w:t>
      </w:r>
      <w:r w:rsidR="001B2A21">
        <w:rPr>
          <w:rFonts w:ascii="Times New Roman" w:hAnsi="Times New Roman"/>
          <w:b w:val="0"/>
          <w:i w:val="0"/>
          <w:sz w:val="22"/>
          <w:szCs w:val="22"/>
        </w:rPr>
        <w:t>have</w:t>
      </w:r>
      <w:r w:rsidR="001B2A21" w:rsidRPr="004A6C2F">
        <w:rPr>
          <w:rFonts w:ascii="Times New Roman" w:hAnsi="Times New Roman"/>
          <w:b w:val="0"/>
          <w:i w:val="0"/>
          <w:sz w:val="22"/>
          <w:szCs w:val="22"/>
        </w:rPr>
        <w:t xml:space="preserve"> </w:t>
      </w:r>
      <w:r w:rsidRPr="004A6C2F">
        <w:rPr>
          <w:rFonts w:ascii="Times New Roman" w:hAnsi="Times New Roman"/>
          <w:b w:val="0"/>
          <w:i w:val="0"/>
          <w:sz w:val="22"/>
          <w:szCs w:val="22"/>
        </w:rPr>
        <w:t xml:space="preserve">a method </w:t>
      </w:r>
      <w:r w:rsidR="001B2A21">
        <w:rPr>
          <w:rFonts w:ascii="Times New Roman" w:hAnsi="Times New Roman"/>
          <w:b w:val="0"/>
          <w:i w:val="0"/>
          <w:sz w:val="22"/>
          <w:szCs w:val="22"/>
        </w:rPr>
        <w:t xml:space="preserve">in place </w:t>
      </w:r>
      <w:r w:rsidRPr="004A6C2F">
        <w:rPr>
          <w:rFonts w:ascii="Times New Roman" w:hAnsi="Times New Roman"/>
          <w:b w:val="0"/>
          <w:i w:val="0"/>
          <w:sz w:val="22"/>
          <w:szCs w:val="22"/>
        </w:rPr>
        <w:t xml:space="preserve">for identifying </w:t>
      </w:r>
      <w:r w:rsidR="00A335C3">
        <w:rPr>
          <w:rFonts w:ascii="Times New Roman" w:hAnsi="Times New Roman"/>
          <w:b w:val="0"/>
          <w:i w:val="0"/>
          <w:sz w:val="22"/>
          <w:szCs w:val="22"/>
        </w:rPr>
        <w:t xml:space="preserve">students </w:t>
      </w:r>
      <w:r w:rsidRPr="004A6C2F">
        <w:rPr>
          <w:rFonts w:ascii="Times New Roman" w:hAnsi="Times New Roman"/>
          <w:b w:val="0"/>
          <w:i w:val="0"/>
          <w:sz w:val="22"/>
          <w:szCs w:val="22"/>
        </w:rPr>
        <w:t>wish</w:t>
      </w:r>
      <w:r w:rsidR="001B2A21">
        <w:rPr>
          <w:rFonts w:ascii="Times New Roman" w:hAnsi="Times New Roman"/>
          <w:b w:val="0"/>
          <w:i w:val="0"/>
          <w:sz w:val="22"/>
          <w:szCs w:val="22"/>
        </w:rPr>
        <w:t>ing</w:t>
      </w:r>
      <w:r w:rsidRPr="004A6C2F">
        <w:rPr>
          <w:rFonts w:ascii="Times New Roman" w:hAnsi="Times New Roman"/>
          <w:b w:val="0"/>
          <w:i w:val="0"/>
          <w:sz w:val="22"/>
          <w:szCs w:val="22"/>
        </w:rPr>
        <w:t xml:space="preserve"> to participate.  </w:t>
      </w:r>
    </w:p>
    <w:p w14:paraId="70CC1B34" w14:textId="77777777" w:rsidR="00130327" w:rsidRPr="004A6C2F" w:rsidRDefault="00130327" w:rsidP="004A6C2F">
      <w:pPr>
        <w:pStyle w:val="subheading"/>
        <w:spacing w:line="276" w:lineRule="auto"/>
        <w:rPr>
          <w:rFonts w:ascii="Times New Roman" w:hAnsi="Times New Roman"/>
          <w:b w:val="0"/>
          <w:i w:val="0"/>
          <w:sz w:val="22"/>
          <w:szCs w:val="22"/>
        </w:rPr>
      </w:pPr>
    </w:p>
    <w:p w14:paraId="6B1EB16A" w14:textId="01A17EA1" w:rsidR="00130327" w:rsidRPr="00A335C3" w:rsidRDefault="00A335C3" w:rsidP="004A6C2F">
      <w:pPr>
        <w:pStyle w:val="subheading"/>
        <w:spacing w:line="276" w:lineRule="auto"/>
        <w:rPr>
          <w:rFonts w:ascii="Times New Roman" w:hAnsi="Times New Roman"/>
          <w:b w:val="0"/>
          <w:i w:val="0"/>
          <w:sz w:val="22"/>
          <w:szCs w:val="22"/>
        </w:rPr>
      </w:pPr>
      <w:r w:rsidRPr="00A335C3">
        <w:rPr>
          <w:rFonts w:ascii="Times New Roman" w:hAnsi="Times New Roman"/>
          <w:b w:val="0"/>
          <w:i w:val="0"/>
          <w:sz w:val="22"/>
          <w:szCs w:val="22"/>
        </w:rPr>
        <w:t xml:space="preserve">Notes: </w:t>
      </w:r>
    </w:p>
    <w:p w14:paraId="13891F4E" w14:textId="77777777" w:rsidR="00130327" w:rsidRPr="004A6C2F" w:rsidRDefault="00130327" w:rsidP="00A335C3">
      <w:pPr>
        <w:pStyle w:val="bullet"/>
        <w:numPr>
          <w:ilvl w:val="0"/>
          <w:numId w:val="25"/>
        </w:numPr>
        <w:spacing w:line="276" w:lineRule="auto"/>
        <w:rPr>
          <w:szCs w:val="22"/>
        </w:rPr>
      </w:pPr>
      <w:r w:rsidRPr="004A6C2F">
        <w:rPr>
          <w:szCs w:val="22"/>
        </w:rPr>
        <w:t xml:space="preserve">Nonresident students enrolled in secondary-level Chapter 74-approved vocational technical education programs are reported in the </w:t>
      </w:r>
      <w:r w:rsidRPr="004A6C2F">
        <w:rPr>
          <w:b/>
          <w:bCs/>
          <w:szCs w:val="22"/>
        </w:rPr>
        <w:t>receiving</w:t>
      </w:r>
      <w:r w:rsidRPr="004A6C2F">
        <w:rPr>
          <w:i/>
          <w:iCs/>
          <w:szCs w:val="22"/>
        </w:rPr>
        <w:t xml:space="preserve"> </w:t>
      </w:r>
      <w:r w:rsidRPr="004A6C2F">
        <w:rPr>
          <w:iCs/>
          <w:szCs w:val="22"/>
        </w:rPr>
        <w:t>district</w:t>
      </w:r>
      <w:r w:rsidRPr="004A6C2F">
        <w:rPr>
          <w:szCs w:val="22"/>
        </w:rPr>
        <w:t>’s SIMS count.</w:t>
      </w:r>
    </w:p>
    <w:p w14:paraId="421A6DF3" w14:textId="0F59A2E3" w:rsidR="008D1BE5" w:rsidRDefault="00130327" w:rsidP="00E11572">
      <w:pPr>
        <w:pStyle w:val="ListBulletFirst"/>
        <w:numPr>
          <w:ilvl w:val="0"/>
          <w:numId w:val="25"/>
        </w:numPr>
      </w:pPr>
      <w:r w:rsidRPr="004A6C2F">
        <w:t xml:space="preserve">Students enrolled </w:t>
      </w:r>
      <w:r w:rsidR="004A6C2F" w:rsidRPr="007A6DCB">
        <w:t xml:space="preserve">in </w:t>
      </w:r>
      <w:r w:rsidR="004A6C2F">
        <w:t>secondary-level Chapter 74-approved vocational technical education programs in</w:t>
      </w:r>
      <w:r w:rsidR="004A6C2F" w:rsidRPr="004A6C2F">
        <w:t xml:space="preserve"> </w:t>
      </w:r>
      <w:r w:rsidRPr="004A6C2F">
        <w:t xml:space="preserve">the Lower Pioneer Valley Educational Collaborative Career and Technical Education Center are reported in SIMS by the </w:t>
      </w:r>
      <w:r w:rsidRPr="004A6C2F">
        <w:rPr>
          <w:b/>
          <w:bCs/>
        </w:rPr>
        <w:t xml:space="preserve">sending </w:t>
      </w:r>
      <w:r w:rsidRPr="004A6C2F">
        <w:t>districts.</w:t>
      </w:r>
    </w:p>
    <w:p w14:paraId="4551CAB8" w14:textId="77777777" w:rsidR="00130327" w:rsidRPr="004A6C2F" w:rsidRDefault="00130327" w:rsidP="004A6C2F">
      <w:pPr>
        <w:spacing w:line="276" w:lineRule="auto"/>
        <w:rPr>
          <w:rFonts w:ascii="Times New Roman" w:hAnsi="Times New Roman"/>
          <w:b/>
          <w:bCs/>
          <w:sz w:val="22"/>
          <w:szCs w:val="22"/>
        </w:rPr>
      </w:pPr>
    </w:p>
    <w:p w14:paraId="6DDABDBF" w14:textId="77777777" w:rsidR="00130327" w:rsidRPr="004A6C2F" w:rsidRDefault="00130327" w:rsidP="004A6C2F">
      <w:pPr>
        <w:spacing w:line="276" w:lineRule="auto"/>
        <w:rPr>
          <w:rFonts w:ascii="Times New Roman" w:hAnsi="Times New Roman"/>
          <w:sz w:val="22"/>
          <w:szCs w:val="22"/>
        </w:rPr>
      </w:pPr>
      <w:r w:rsidRPr="004A6C2F">
        <w:rPr>
          <w:rFonts w:ascii="Times New Roman" w:hAnsi="Times New Roman"/>
          <w:b/>
          <w:bCs/>
          <w:sz w:val="22"/>
          <w:szCs w:val="22"/>
        </w:rPr>
        <w:t>Technical Assistance</w:t>
      </w:r>
    </w:p>
    <w:p w14:paraId="7BAE3E78" w14:textId="5C01704F" w:rsidR="00130327" w:rsidRPr="00DE3965" w:rsidRDefault="00130327" w:rsidP="004A6C2F">
      <w:pPr>
        <w:spacing w:line="276" w:lineRule="auto"/>
        <w:rPr>
          <w:rFonts w:ascii="Times New Roman" w:hAnsi="Times New Roman"/>
          <w:sz w:val="22"/>
          <w:szCs w:val="22"/>
        </w:rPr>
      </w:pPr>
      <w:r w:rsidRPr="004A6C2F">
        <w:rPr>
          <w:rFonts w:ascii="Times New Roman" w:hAnsi="Times New Roman"/>
          <w:sz w:val="22"/>
          <w:szCs w:val="22"/>
        </w:rPr>
        <w:t>If the district SIMS Contact has questions about SIMS reporting, they can</w:t>
      </w:r>
      <w:r w:rsidR="00DE3965" w:rsidRPr="004A6C2F">
        <w:rPr>
          <w:rFonts w:ascii="Times New Roman" w:hAnsi="Times New Roman"/>
          <w:sz w:val="22"/>
          <w:szCs w:val="22"/>
        </w:rPr>
        <w:t xml:space="preserve"> </w:t>
      </w:r>
      <w:r w:rsidRPr="004A6C2F">
        <w:rPr>
          <w:rFonts w:ascii="Times New Roman" w:hAnsi="Times New Roman"/>
          <w:sz w:val="22"/>
          <w:szCs w:val="22"/>
        </w:rPr>
        <w:t xml:space="preserve">contact the appropriate DESE Data Collection Support Specialist at 781-338-3282 or via email at </w:t>
      </w:r>
      <w:hyperlink r:id="rId24" w:history="1">
        <w:r w:rsidRPr="004A6C2F">
          <w:rPr>
            <w:rStyle w:val="Hyperlink"/>
            <w:rFonts w:ascii="Times New Roman" w:hAnsi="Times New Roman"/>
            <w:sz w:val="22"/>
            <w:szCs w:val="22"/>
          </w:rPr>
          <w:t>data@doe.mass.edu</w:t>
        </w:r>
      </w:hyperlink>
      <w:r w:rsidRPr="00DE3965">
        <w:rPr>
          <w:rFonts w:ascii="Times New Roman" w:hAnsi="Times New Roman"/>
          <w:sz w:val="22"/>
          <w:szCs w:val="22"/>
        </w:rPr>
        <w:t xml:space="preserve">.  A list of </w:t>
      </w:r>
      <w:r w:rsidR="00DE3965" w:rsidRPr="00DE3965">
        <w:rPr>
          <w:rFonts w:ascii="Times New Roman" w:hAnsi="Times New Roman"/>
          <w:sz w:val="22"/>
          <w:szCs w:val="22"/>
        </w:rPr>
        <w:t>D</w:t>
      </w:r>
      <w:r w:rsidRPr="00DE3965">
        <w:rPr>
          <w:rFonts w:ascii="Times New Roman" w:hAnsi="Times New Roman"/>
          <w:sz w:val="22"/>
          <w:szCs w:val="22"/>
        </w:rPr>
        <w:t xml:space="preserve">ESE Data Collection Support Specialists can be found at </w:t>
      </w:r>
      <w:hyperlink r:id="rId25" w:history="1">
        <w:r w:rsidRPr="004A6C2F">
          <w:rPr>
            <w:rStyle w:val="Hyperlink"/>
            <w:rFonts w:ascii="Times New Roman" w:hAnsi="Times New Roman"/>
            <w:sz w:val="22"/>
            <w:szCs w:val="22"/>
          </w:rPr>
          <w:t>http://www.doe.mass.edu/infoservices/data/fts.html</w:t>
        </w:r>
      </w:hyperlink>
      <w:r w:rsidRPr="00DE3965">
        <w:rPr>
          <w:rFonts w:ascii="Times New Roman" w:hAnsi="Times New Roman"/>
          <w:sz w:val="22"/>
          <w:szCs w:val="22"/>
        </w:rPr>
        <w:t xml:space="preserve">. </w:t>
      </w:r>
    </w:p>
    <w:p w14:paraId="669F8BFC" w14:textId="77777777" w:rsidR="00130327" w:rsidRPr="004A6C2F" w:rsidRDefault="00130327" w:rsidP="004A6C2F">
      <w:pPr>
        <w:spacing w:line="276" w:lineRule="auto"/>
        <w:rPr>
          <w:rFonts w:ascii="Times New Roman" w:hAnsi="Times New Roman"/>
          <w:sz w:val="22"/>
          <w:szCs w:val="22"/>
        </w:rPr>
      </w:pPr>
    </w:p>
    <w:p w14:paraId="11CA2F45" w14:textId="1F8E8D21" w:rsidR="00130327" w:rsidRPr="00DE3965" w:rsidRDefault="00130327" w:rsidP="004A6C2F">
      <w:pPr>
        <w:spacing w:line="276" w:lineRule="auto"/>
        <w:rPr>
          <w:rFonts w:ascii="Times New Roman" w:hAnsi="Times New Roman"/>
          <w:sz w:val="22"/>
          <w:szCs w:val="22"/>
        </w:rPr>
      </w:pPr>
      <w:r w:rsidRPr="004A6C2F">
        <w:rPr>
          <w:rFonts w:ascii="Times New Roman" w:hAnsi="Times New Roman"/>
          <w:sz w:val="22"/>
          <w:szCs w:val="22"/>
        </w:rPr>
        <w:t xml:space="preserve">If district staff have questions regarding career/vocational technical education, they should contact the assigned liaison in the Office for College, Career and Technical Education, found on this list. </w:t>
      </w:r>
      <w:hyperlink r:id="rId26" w:history="1">
        <w:r w:rsidR="00C71A6D" w:rsidRPr="00C71A6D">
          <w:rPr>
            <w:rStyle w:val="Hyperlink"/>
            <w:rFonts w:ascii="Times New Roman" w:hAnsi="Times New Roman"/>
            <w:sz w:val="22"/>
            <w:szCs w:val="22"/>
          </w:rPr>
          <w:t>http://www.doe.mass.edu/ccte/cvte/liaisons.html</w:t>
        </w:r>
      </w:hyperlink>
    </w:p>
    <w:p w14:paraId="1484330D" w14:textId="77777777" w:rsidR="00130327" w:rsidRPr="004A6C2F" w:rsidRDefault="00130327" w:rsidP="004A6C2F">
      <w:pPr>
        <w:widowControl/>
        <w:spacing w:line="276" w:lineRule="auto"/>
        <w:rPr>
          <w:rFonts w:ascii="Times New Roman" w:hAnsi="Times New Roman"/>
          <w:b/>
          <w:kern w:val="28"/>
          <w:sz w:val="22"/>
          <w:szCs w:val="22"/>
        </w:rPr>
      </w:pPr>
    </w:p>
    <w:p w14:paraId="2EA72A0E" w14:textId="77777777" w:rsidR="00130327" w:rsidRPr="004A6C2F" w:rsidRDefault="00130327" w:rsidP="004A6C2F">
      <w:pPr>
        <w:widowControl/>
        <w:spacing w:line="276" w:lineRule="auto"/>
        <w:rPr>
          <w:rFonts w:ascii="Times New Roman" w:hAnsi="Times New Roman"/>
          <w:b/>
          <w:kern w:val="28"/>
          <w:sz w:val="22"/>
          <w:szCs w:val="22"/>
        </w:rPr>
      </w:pPr>
      <w:r w:rsidRPr="004A6C2F">
        <w:rPr>
          <w:rFonts w:ascii="Times New Roman" w:hAnsi="Times New Roman"/>
          <w:sz w:val="22"/>
          <w:szCs w:val="22"/>
        </w:rPr>
        <w:br w:type="page"/>
      </w:r>
    </w:p>
    <w:p w14:paraId="0CDA3E7E" w14:textId="3441EBC1" w:rsidR="00FC59AF" w:rsidRPr="007A6DCB" w:rsidRDefault="002F198B" w:rsidP="008B54A0">
      <w:pPr>
        <w:pStyle w:val="Heading1"/>
        <w:spacing w:after="0" w:line="276" w:lineRule="auto"/>
        <w:jc w:val="center"/>
      </w:pPr>
      <w:bookmarkStart w:id="7" w:name="_Toc44069560"/>
      <w:r>
        <w:lastRenderedPageBreak/>
        <w:t>SECONDARY</w:t>
      </w:r>
      <w:r w:rsidR="0018127F">
        <w:t>: CVTE GRADUATE FOLLOW-UP</w:t>
      </w:r>
      <w:bookmarkEnd w:id="7"/>
    </w:p>
    <w:p w14:paraId="3E9C76AC" w14:textId="77777777" w:rsidR="00FA3958" w:rsidRDefault="00FA3958" w:rsidP="00CA6390">
      <w:pPr>
        <w:widowControl/>
        <w:autoSpaceDE w:val="0"/>
        <w:autoSpaceDN w:val="0"/>
        <w:adjustRightInd w:val="0"/>
        <w:spacing w:line="276" w:lineRule="auto"/>
        <w:rPr>
          <w:rFonts w:ascii="Times New Roman" w:hAnsi="Times New Roman"/>
          <w:b/>
          <w:bCs/>
          <w:sz w:val="22"/>
          <w:szCs w:val="22"/>
        </w:rPr>
      </w:pPr>
    </w:p>
    <w:p w14:paraId="41DFC2C3" w14:textId="4B13615A" w:rsidR="00CA6390" w:rsidRDefault="00CA6390" w:rsidP="00CA6390">
      <w:pPr>
        <w:widowControl/>
        <w:autoSpaceDE w:val="0"/>
        <w:autoSpaceDN w:val="0"/>
        <w:adjustRightInd w:val="0"/>
        <w:spacing w:line="276" w:lineRule="auto"/>
        <w:rPr>
          <w:rFonts w:ascii="Times New Roman" w:hAnsi="Times New Roman"/>
          <w:b/>
          <w:bCs/>
          <w:sz w:val="22"/>
          <w:szCs w:val="22"/>
        </w:rPr>
      </w:pPr>
    </w:p>
    <w:p w14:paraId="2260695B" w14:textId="2899A7F8" w:rsidR="00E35FF3" w:rsidRDefault="00CA6390" w:rsidP="00CA6390">
      <w:pPr>
        <w:widowControl/>
        <w:autoSpaceDE w:val="0"/>
        <w:autoSpaceDN w:val="0"/>
        <w:adjustRightInd w:val="0"/>
        <w:spacing w:line="276" w:lineRule="auto"/>
        <w:rPr>
          <w:rFonts w:ascii="Times New Roman" w:hAnsi="Times New Roman"/>
          <w:bCs/>
          <w:iCs/>
          <w:sz w:val="22"/>
          <w:szCs w:val="22"/>
        </w:rPr>
      </w:pPr>
      <w:r>
        <w:rPr>
          <w:rFonts w:ascii="Times New Roman" w:hAnsi="Times New Roman"/>
          <w:bCs/>
          <w:iCs/>
          <w:sz w:val="22"/>
          <w:szCs w:val="21"/>
        </w:rPr>
        <w:t xml:space="preserve">Districts conduct a Career/Vocational Technical Education Graduate Follow-up of </w:t>
      </w:r>
      <w:r w:rsidR="005B0A7B">
        <w:rPr>
          <w:rFonts w:ascii="Times New Roman" w:hAnsi="Times New Roman"/>
          <w:bCs/>
          <w:iCs/>
          <w:sz w:val="22"/>
          <w:szCs w:val="21"/>
        </w:rPr>
        <w:t>graduates</w:t>
      </w:r>
      <w:r>
        <w:rPr>
          <w:rFonts w:ascii="Times New Roman" w:hAnsi="Times New Roman"/>
          <w:bCs/>
          <w:iCs/>
          <w:sz w:val="22"/>
          <w:szCs w:val="21"/>
        </w:rPr>
        <w:t xml:space="preserve">. </w:t>
      </w:r>
      <w:r w:rsidR="00EA252C">
        <w:rPr>
          <w:rFonts w:ascii="Times New Roman" w:hAnsi="Times New Roman"/>
          <w:bCs/>
          <w:iCs/>
          <w:sz w:val="22"/>
          <w:szCs w:val="21"/>
        </w:rPr>
        <w:t>This is</w:t>
      </w:r>
      <w:r w:rsidR="00EA252C" w:rsidRPr="00EA252C">
        <w:rPr>
          <w:rFonts w:ascii="Times New Roman" w:hAnsi="Times New Roman"/>
          <w:bCs/>
          <w:iCs/>
          <w:sz w:val="22"/>
          <w:szCs w:val="21"/>
        </w:rPr>
        <w:t xml:space="preserve"> used to calculate and report on</w:t>
      </w:r>
      <w:r w:rsidR="00EA252C">
        <w:rPr>
          <w:rFonts w:ascii="Times New Roman" w:hAnsi="Times New Roman"/>
          <w:bCs/>
          <w:iCs/>
          <w:sz w:val="22"/>
          <w:szCs w:val="21"/>
        </w:rPr>
        <w:t xml:space="preserve"> </w:t>
      </w:r>
      <w:r w:rsidR="00E27F2D">
        <w:rPr>
          <w:rFonts w:ascii="Times New Roman" w:hAnsi="Times New Roman"/>
          <w:bCs/>
          <w:iCs/>
          <w:sz w:val="22"/>
          <w:szCs w:val="21"/>
        </w:rPr>
        <w:t>a Perkins V</w:t>
      </w:r>
      <w:r w:rsidR="00EA252C" w:rsidRPr="00EA252C">
        <w:rPr>
          <w:rFonts w:ascii="Times New Roman" w:hAnsi="Times New Roman"/>
          <w:bCs/>
          <w:iCs/>
          <w:sz w:val="22"/>
          <w:szCs w:val="21"/>
        </w:rPr>
        <w:t xml:space="preserve"> Core Indicator</w:t>
      </w:r>
      <w:r w:rsidR="00E27F2D">
        <w:rPr>
          <w:rFonts w:ascii="Times New Roman" w:hAnsi="Times New Roman"/>
          <w:bCs/>
          <w:iCs/>
          <w:sz w:val="22"/>
          <w:szCs w:val="21"/>
        </w:rPr>
        <w:t>: Postsecondary Placement (3S1) as</w:t>
      </w:r>
      <w:r w:rsidR="00EA252C" w:rsidRPr="00EA252C">
        <w:rPr>
          <w:rFonts w:ascii="Times New Roman" w:hAnsi="Times New Roman"/>
          <w:bCs/>
          <w:iCs/>
          <w:sz w:val="22"/>
          <w:szCs w:val="21"/>
        </w:rPr>
        <w:t xml:space="preserve"> </w:t>
      </w:r>
      <w:r w:rsidR="00EA252C">
        <w:rPr>
          <w:rFonts w:ascii="Times New Roman" w:hAnsi="Times New Roman"/>
          <w:bCs/>
          <w:iCs/>
          <w:sz w:val="22"/>
          <w:szCs w:val="21"/>
        </w:rPr>
        <w:t xml:space="preserve">part of </w:t>
      </w:r>
      <w:r w:rsidR="00EA252C" w:rsidRPr="00EA252C">
        <w:rPr>
          <w:rFonts w:ascii="Times New Roman" w:hAnsi="Times New Roman"/>
          <w:bCs/>
          <w:iCs/>
          <w:sz w:val="22"/>
          <w:szCs w:val="21"/>
        </w:rPr>
        <w:t>the accountability system for federally funded Perkins programs (which includes Chapter 74-approved programs).</w:t>
      </w:r>
      <w:r w:rsidR="00EA252C">
        <w:rPr>
          <w:rFonts w:ascii="Times New Roman" w:hAnsi="Times New Roman"/>
          <w:bCs/>
          <w:iCs/>
          <w:sz w:val="22"/>
          <w:szCs w:val="21"/>
        </w:rPr>
        <w:t xml:space="preserve"> </w:t>
      </w:r>
      <w:r w:rsidR="00FA3958" w:rsidRPr="008B54A0">
        <w:rPr>
          <w:rFonts w:ascii="Times New Roman" w:hAnsi="Times New Roman"/>
          <w:b/>
          <w:iCs/>
          <w:sz w:val="22"/>
          <w:szCs w:val="21"/>
        </w:rPr>
        <w:t>With Perkins V, there are some changes to the</w:t>
      </w:r>
      <w:r w:rsidR="00FA3958">
        <w:rPr>
          <w:rFonts w:ascii="Times New Roman" w:hAnsi="Times New Roman"/>
          <w:b/>
          <w:iCs/>
          <w:sz w:val="22"/>
          <w:szCs w:val="21"/>
        </w:rPr>
        <w:t xml:space="preserve"> core indicators, including the</w:t>
      </w:r>
      <w:r w:rsidR="00FA3958" w:rsidRPr="008B54A0">
        <w:rPr>
          <w:rFonts w:ascii="Times New Roman" w:hAnsi="Times New Roman"/>
          <w:b/>
          <w:iCs/>
          <w:sz w:val="22"/>
          <w:szCs w:val="21"/>
        </w:rPr>
        <w:t xml:space="preserve"> timing of the Graduate Follow-up. </w:t>
      </w:r>
      <w:r w:rsidR="00FA3958">
        <w:rPr>
          <w:rFonts w:ascii="Times New Roman" w:hAnsi="Times New Roman"/>
          <w:bCs/>
          <w:iCs/>
          <w:sz w:val="22"/>
          <w:szCs w:val="21"/>
        </w:rPr>
        <w:t xml:space="preserve">Please review the material on the </w:t>
      </w:r>
      <w:hyperlink r:id="rId27" w:history="1">
        <w:r w:rsidR="00FA3958" w:rsidRPr="00E27F2D">
          <w:rPr>
            <w:rStyle w:val="Hyperlink"/>
            <w:rFonts w:ascii="Times New Roman" w:hAnsi="Times New Roman"/>
            <w:bCs/>
            <w:iCs/>
            <w:sz w:val="22"/>
            <w:szCs w:val="21"/>
          </w:rPr>
          <w:t>Perkins V</w:t>
        </w:r>
        <w:r w:rsidR="00E27F2D">
          <w:rPr>
            <w:rStyle w:val="Hyperlink"/>
            <w:rFonts w:ascii="Times New Roman" w:hAnsi="Times New Roman"/>
            <w:bCs/>
            <w:iCs/>
            <w:sz w:val="22"/>
            <w:szCs w:val="21"/>
          </w:rPr>
          <w:t xml:space="preserve"> Manual</w:t>
        </w:r>
        <w:r w:rsidR="00FA3958" w:rsidRPr="00E27F2D">
          <w:rPr>
            <w:rStyle w:val="Hyperlink"/>
            <w:rFonts w:ascii="Times New Roman" w:hAnsi="Times New Roman"/>
            <w:bCs/>
            <w:iCs/>
            <w:sz w:val="22"/>
            <w:szCs w:val="21"/>
          </w:rPr>
          <w:t xml:space="preserve"> website</w:t>
        </w:r>
      </w:hyperlink>
      <w:r w:rsidR="00FA3958">
        <w:rPr>
          <w:rFonts w:ascii="Times New Roman" w:hAnsi="Times New Roman"/>
          <w:bCs/>
          <w:iCs/>
          <w:sz w:val="22"/>
          <w:szCs w:val="21"/>
        </w:rPr>
        <w:t xml:space="preserve"> for more.</w:t>
      </w:r>
    </w:p>
    <w:p w14:paraId="6B0FA84F" w14:textId="77777777" w:rsidR="00CA6390" w:rsidRPr="007A6DCB" w:rsidRDefault="00CA6390" w:rsidP="00CA6390">
      <w:pPr>
        <w:widowControl/>
        <w:autoSpaceDE w:val="0"/>
        <w:autoSpaceDN w:val="0"/>
        <w:adjustRightInd w:val="0"/>
        <w:spacing w:line="276" w:lineRule="auto"/>
        <w:rPr>
          <w:rFonts w:ascii="Times New Roman" w:hAnsi="Times New Roman"/>
          <w:b/>
          <w:bCs/>
          <w:sz w:val="22"/>
          <w:szCs w:val="22"/>
        </w:rPr>
      </w:pPr>
    </w:p>
    <w:p w14:paraId="224F0F93" w14:textId="73C629AC" w:rsidR="0072112D" w:rsidRPr="007A6DCB" w:rsidRDefault="00E35FF3" w:rsidP="00CA6390">
      <w:pPr>
        <w:widowControl/>
        <w:autoSpaceDE w:val="0"/>
        <w:autoSpaceDN w:val="0"/>
        <w:adjustRightInd w:val="0"/>
        <w:spacing w:line="276" w:lineRule="auto"/>
        <w:rPr>
          <w:rFonts w:ascii="Times New Roman" w:hAnsi="Times New Roman"/>
          <w:b/>
          <w:sz w:val="22"/>
          <w:szCs w:val="22"/>
        </w:rPr>
      </w:pPr>
      <w:r>
        <w:rPr>
          <w:rFonts w:ascii="Times New Roman" w:hAnsi="Times New Roman"/>
          <w:b/>
          <w:sz w:val="22"/>
          <w:szCs w:val="22"/>
        </w:rPr>
        <w:t xml:space="preserve">Which </w:t>
      </w:r>
      <w:r w:rsidR="00E27F2D">
        <w:rPr>
          <w:rFonts w:ascii="Times New Roman" w:hAnsi="Times New Roman"/>
          <w:b/>
          <w:sz w:val="22"/>
          <w:szCs w:val="22"/>
        </w:rPr>
        <w:t>d</w:t>
      </w:r>
      <w:r>
        <w:rPr>
          <w:rFonts w:ascii="Times New Roman" w:hAnsi="Times New Roman"/>
          <w:b/>
          <w:sz w:val="22"/>
          <w:szCs w:val="22"/>
        </w:rPr>
        <w:t xml:space="preserve">istricts </w:t>
      </w:r>
      <w:r w:rsidR="00E27F2D">
        <w:rPr>
          <w:rFonts w:ascii="Times New Roman" w:hAnsi="Times New Roman"/>
          <w:b/>
          <w:sz w:val="22"/>
          <w:szCs w:val="22"/>
        </w:rPr>
        <w:t>s</w:t>
      </w:r>
      <w:r>
        <w:rPr>
          <w:rFonts w:ascii="Times New Roman" w:hAnsi="Times New Roman"/>
          <w:b/>
          <w:sz w:val="22"/>
          <w:szCs w:val="22"/>
        </w:rPr>
        <w:t>ubmit the CVTE Gr</w:t>
      </w:r>
      <w:r w:rsidR="0072112D" w:rsidRPr="007A6DCB">
        <w:rPr>
          <w:rFonts w:ascii="Times New Roman" w:hAnsi="Times New Roman"/>
          <w:b/>
          <w:sz w:val="22"/>
          <w:szCs w:val="22"/>
        </w:rPr>
        <w:t xml:space="preserve">aduate </w:t>
      </w:r>
      <w:r>
        <w:rPr>
          <w:rFonts w:ascii="Times New Roman" w:hAnsi="Times New Roman"/>
          <w:b/>
          <w:sz w:val="22"/>
          <w:szCs w:val="22"/>
        </w:rPr>
        <w:t>F</w:t>
      </w:r>
      <w:r w:rsidR="0072112D" w:rsidRPr="007A6DCB">
        <w:rPr>
          <w:rFonts w:ascii="Times New Roman" w:hAnsi="Times New Roman"/>
          <w:b/>
          <w:sz w:val="22"/>
          <w:szCs w:val="22"/>
        </w:rPr>
        <w:t xml:space="preserve">ollow-up </w:t>
      </w:r>
      <w:r>
        <w:rPr>
          <w:rFonts w:ascii="Times New Roman" w:hAnsi="Times New Roman"/>
          <w:b/>
          <w:sz w:val="22"/>
          <w:szCs w:val="22"/>
        </w:rPr>
        <w:t>r</w:t>
      </w:r>
      <w:r w:rsidR="00E1271F" w:rsidRPr="007A6DCB">
        <w:rPr>
          <w:rFonts w:ascii="Times New Roman" w:hAnsi="Times New Roman"/>
          <w:b/>
          <w:sz w:val="22"/>
          <w:szCs w:val="22"/>
        </w:rPr>
        <w:t>esults</w:t>
      </w:r>
      <w:r w:rsidR="001619B2" w:rsidRPr="007A6DCB">
        <w:rPr>
          <w:rFonts w:ascii="Times New Roman" w:hAnsi="Times New Roman"/>
          <w:b/>
          <w:sz w:val="22"/>
          <w:szCs w:val="22"/>
        </w:rPr>
        <w:t>?</w:t>
      </w:r>
    </w:p>
    <w:p w14:paraId="4E154003" w14:textId="1757E0FC" w:rsidR="00C4766D" w:rsidRPr="007A6DCB" w:rsidRDefault="00C4766D" w:rsidP="00CA6390">
      <w:pPr>
        <w:pStyle w:val="subheading"/>
        <w:spacing w:line="276" w:lineRule="auto"/>
        <w:rPr>
          <w:rFonts w:ascii="Times New Roman" w:hAnsi="Times New Roman"/>
          <w:b w:val="0"/>
          <w:bCs/>
          <w:i w:val="0"/>
          <w:iCs/>
          <w:sz w:val="22"/>
        </w:rPr>
      </w:pPr>
      <w:r w:rsidRPr="007A6DCB">
        <w:rPr>
          <w:rFonts w:ascii="Times New Roman" w:hAnsi="Times New Roman"/>
          <w:b w:val="0"/>
          <w:bCs/>
          <w:i w:val="0"/>
          <w:iCs/>
          <w:sz w:val="22"/>
          <w:szCs w:val="21"/>
        </w:rPr>
        <w:t xml:space="preserve">If a district has met one or </w:t>
      </w:r>
      <w:r w:rsidR="00E35FF3">
        <w:rPr>
          <w:rFonts w:ascii="Times New Roman" w:hAnsi="Times New Roman"/>
          <w:b w:val="0"/>
          <w:bCs/>
          <w:i w:val="0"/>
          <w:iCs/>
          <w:sz w:val="22"/>
          <w:szCs w:val="21"/>
        </w:rPr>
        <w:t xml:space="preserve">more of the following three </w:t>
      </w:r>
      <w:r w:rsidRPr="007A6DCB">
        <w:rPr>
          <w:rFonts w:ascii="Times New Roman" w:hAnsi="Times New Roman"/>
          <w:b w:val="0"/>
          <w:bCs/>
          <w:i w:val="0"/>
          <w:iCs/>
          <w:sz w:val="22"/>
          <w:szCs w:val="21"/>
        </w:rPr>
        <w:t>criteria, information on graduates who completed career/vocational technical educa</w:t>
      </w:r>
      <w:r w:rsidR="00E35FF3">
        <w:rPr>
          <w:rFonts w:ascii="Times New Roman" w:hAnsi="Times New Roman"/>
          <w:b w:val="0"/>
          <w:bCs/>
          <w:i w:val="0"/>
          <w:iCs/>
          <w:sz w:val="22"/>
          <w:szCs w:val="21"/>
        </w:rPr>
        <w:t>tion programs must be submitted:</w:t>
      </w:r>
      <w:r w:rsidRPr="007A6DCB">
        <w:rPr>
          <w:rFonts w:ascii="Times New Roman" w:hAnsi="Times New Roman"/>
          <w:b w:val="0"/>
          <w:bCs/>
          <w:i w:val="0"/>
          <w:iCs/>
          <w:sz w:val="22"/>
          <w:szCs w:val="21"/>
        </w:rPr>
        <w:t xml:space="preserve"> </w:t>
      </w:r>
    </w:p>
    <w:p w14:paraId="2774123F" w14:textId="3B9D93AB" w:rsidR="008F3238" w:rsidRDefault="00C4766D" w:rsidP="00E11572">
      <w:pPr>
        <w:pStyle w:val="ListBulletFirst"/>
        <w:numPr>
          <w:ilvl w:val="0"/>
          <w:numId w:val="29"/>
        </w:numPr>
      </w:pPr>
      <w:r w:rsidRPr="007A6DCB">
        <w:t>district has secondary-level or postsecondary-level Chapter 74- approved vocational technical education programs</w:t>
      </w:r>
    </w:p>
    <w:p w14:paraId="2736D460" w14:textId="0495E54A" w:rsidR="00C440D0" w:rsidRPr="00C440D0" w:rsidRDefault="006A5B60" w:rsidP="00CC3B94">
      <w:pPr>
        <w:pStyle w:val="ListBullet"/>
      </w:pPr>
      <w:r>
        <w:t xml:space="preserve">district </w:t>
      </w:r>
      <w:r w:rsidR="006368C9">
        <w:t xml:space="preserve">sends students to a receiving district </w:t>
      </w:r>
      <w:r w:rsidR="006368C9" w:rsidRPr="00CC3B94">
        <w:t>for a Chapter 74-approved vocational technical education program in through a state-approved ‘After Dark’ collaboration</w:t>
      </w:r>
    </w:p>
    <w:p w14:paraId="25C3C914" w14:textId="77777777" w:rsidR="0018686E" w:rsidRPr="007A6DCB" w:rsidRDefault="00C4766D" w:rsidP="00E11572">
      <w:pPr>
        <w:pStyle w:val="ListBulletFirst"/>
        <w:numPr>
          <w:ilvl w:val="0"/>
          <w:numId w:val="29"/>
        </w:numPr>
      </w:pPr>
      <w:r w:rsidRPr="007A6DCB">
        <w:t xml:space="preserve">district had a Perkins allocation grant (Fund Code 400) during the graduation year </w:t>
      </w:r>
    </w:p>
    <w:p w14:paraId="6305BA10" w14:textId="6457834E" w:rsidR="00C4766D" w:rsidRPr="007A6DCB" w:rsidRDefault="00B16BEC">
      <w:pPr>
        <w:pStyle w:val="ListBulletFirst"/>
        <w:numPr>
          <w:ilvl w:val="0"/>
          <w:numId w:val="29"/>
        </w:numPr>
      </w:pPr>
      <w:r w:rsidRPr="007A6DCB">
        <w:t>d</w:t>
      </w:r>
      <w:r w:rsidR="00C4766D" w:rsidRPr="007A6DCB">
        <w:t xml:space="preserve">istrict had a </w:t>
      </w:r>
      <w:r w:rsidR="00A53272" w:rsidRPr="007A6DCB">
        <w:rPr>
          <w:bCs/>
          <w:iCs/>
          <w:color w:val="000000"/>
        </w:rPr>
        <w:t>The Carl D. Perkins Career and Technical Education Improvement Act of 2006 P.L. 109-270 (Perkins IV)</w:t>
      </w:r>
      <w:r w:rsidR="00A53272">
        <w:rPr>
          <w:bCs/>
          <w:iCs/>
          <w:color w:val="000000"/>
        </w:rPr>
        <w:t xml:space="preserve"> or </w:t>
      </w:r>
      <w:r w:rsidR="001202E8">
        <w:t>The Strengthening Career and Technical Education for the 21st Century Act-Perkins V</w:t>
      </w:r>
      <w:r w:rsidR="00C4766D" w:rsidRPr="007A6DCB">
        <w:t xml:space="preserve"> Rural District grant (</w:t>
      </w:r>
      <w:r w:rsidRPr="007A6DCB">
        <w:t xml:space="preserve">previously under </w:t>
      </w:r>
      <w:r w:rsidR="00C4766D" w:rsidRPr="007A6DCB">
        <w:t xml:space="preserve">Fund Code 409), which requires reporting </w:t>
      </w:r>
      <w:r w:rsidR="007325E5" w:rsidRPr="007A6DCB">
        <w:t xml:space="preserve">graduate </w:t>
      </w:r>
      <w:r w:rsidR="00C4766D" w:rsidRPr="007A6DCB">
        <w:t>follow-up data for a specific year</w:t>
      </w:r>
    </w:p>
    <w:p w14:paraId="55545E50" w14:textId="2E4F9F0B" w:rsidR="005D3708" w:rsidRPr="00A15AB7" w:rsidRDefault="00CA6390" w:rsidP="00CA6390">
      <w:pPr>
        <w:tabs>
          <w:tab w:val="left" w:pos="540"/>
        </w:tabs>
        <w:spacing w:line="276" w:lineRule="auto"/>
        <w:rPr>
          <w:rFonts w:ascii="Times New Roman" w:hAnsi="Times New Roman"/>
          <w:bCs/>
          <w:sz w:val="22"/>
        </w:rPr>
      </w:pPr>
      <w:r w:rsidRPr="00A15AB7">
        <w:rPr>
          <w:rFonts w:ascii="Times New Roman" w:hAnsi="Times New Roman"/>
          <w:bCs/>
          <w:sz w:val="22"/>
        </w:rPr>
        <w:t xml:space="preserve">Notes: </w:t>
      </w:r>
    </w:p>
    <w:p w14:paraId="77FF8ADF" w14:textId="3133C5D8" w:rsidR="005D3708" w:rsidRPr="00A15AB7" w:rsidRDefault="00C4766D" w:rsidP="00CA6390">
      <w:pPr>
        <w:pStyle w:val="ListParagraph"/>
        <w:numPr>
          <w:ilvl w:val="0"/>
          <w:numId w:val="30"/>
        </w:numPr>
        <w:tabs>
          <w:tab w:val="left" w:pos="540"/>
        </w:tabs>
        <w:spacing w:line="276" w:lineRule="auto"/>
        <w:rPr>
          <w:rFonts w:ascii="Times New Roman" w:hAnsi="Times New Roman"/>
          <w:bCs/>
          <w:sz w:val="22"/>
        </w:rPr>
      </w:pPr>
      <w:r w:rsidRPr="00A15AB7">
        <w:rPr>
          <w:rFonts w:ascii="Times New Roman" w:hAnsi="Times New Roman"/>
          <w:bCs/>
          <w:sz w:val="22"/>
        </w:rPr>
        <w:t>Lower Pioneer Valley Career and Technical Education Center (LPVCTE)</w:t>
      </w:r>
      <w:r w:rsidR="005D3708" w:rsidRPr="00A15AB7">
        <w:rPr>
          <w:rFonts w:ascii="Times New Roman" w:hAnsi="Times New Roman"/>
          <w:bCs/>
          <w:sz w:val="22"/>
        </w:rPr>
        <w:t xml:space="preserve">: </w:t>
      </w:r>
      <w:r w:rsidRPr="00A15AB7">
        <w:rPr>
          <w:rFonts w:ascii="Times New Roman" w:hAnsi="Times New Roman"/>
          <w:bCs/>
          <w:sz w:val="22"/>
        </w:rPr>
        <w:t>LPVCTE conducts follow-up on graduates from sending high school</w:t>
      </w:r>
      <w:r w:rsidR="001619B2" w:rsidRPr="00A15AB7">
        <w:rPr>
          <w:rFonts w:ascii="Times New Roman" w:hAnsi="Times New Roman"/>
          <w:bCs/>
          <w:sz w:val="22"/>
        </w:rPr>
        <w:t xml:space="preserve">s that completed </w:t>
      </w:r>
      <w:r w:rsidRPr="00A15AB7">
        <w:rPr>
          <w:rFonts w:ascii="Times New Roman" w:hAnsi="Times New Roman"/>
          <w:bCs/>
          <w:sz w:val="22"/>
        </w:rPr>
        <w:t>career</w:t>
      </w:r>
      <w:r w:rsidR="001619B2" w:rsidRPr="00A15AB7">
        <w:rPr>
          <w:rFonts w:ascii="Times New Roman" w:hAnsi="Times New Roman"/>
          <w:bCs/>
          <w:sz w:val="22"/>
        </w:rPr>
        <w:t xml:space="preserve">/vocational </w:t>
      </w:r>
      <w:r w:rsidRPr="00A15AB7">
        <w:rPr>
          <w:rFonts w:ascii="Times New Roman" w:hAnsi="Times New Roman"/>
          <w:bCs/>
          <w:sz w:val="22"/>
        </w:rPr>
        <w:t xml:space="preserve">technical education programs at the LPVCTE. LPVCTE </w:t>
      </w:r>
      <w:r w:rsidRPr="00A15AB7">
        <w:rPr>
          <w:rFonts w:ascii="Times New Roman" w:hAnsi="Times New Roman"/>
          <w:sz w:val="22"/>
        </w:rPr>
        <w:t>submit</w:t>
      </w:r>
      <w:r w:rsidR="00EC7E7B" w:rsidRPr="00A15AB7">
        <w:rPr>
          <w:rFonts w:ascii="Times New Roman" w:hAnsi="Times New Roman"/>
          <w:sz w:val="22"/>
        </w:rPr>
        <w:t>s</w:t>
      </w:r>
      <w:r w:rsidRPr="00A15AB7">
        <w:rPr>
          <w:rFonts w:ascii="Times New Roman" w:hAnsi="Times New Roman"/>
          <w:sz w:val="22"/>
        </w:rPr>
        <w:t xml:space="preserve"> </w:t>
      </w:r>
      <w:r w:rsidR="00EC7E7B" w:rsidRPr="00A15AB7">
        <w:rPr>
          <w:rFonts w:ascii="Times New Roman" w:hAnsi="Times New Roman"/>
          <w:sz w:val="22"/>
        </w:rPr>
        <w:t xml:space="preserve">the </w:t>
      </w:r>
      <w:r w:rsidR="007325E5" w:rsidRPr="00A15AB7">
        <w:rPr>
          <w:rFonts w:ascii="Times New Roman" w:hAnsi="Times New Roman"/>
          <w:sz w:val="22"/>
        </w:rPr>
        <w:t>c</w:t>
      </w:r>
      <w:r w:rsidRPr="00A15AB7">
        <w:rPr>
          <w:rFonts w:ascii="Times New Roman" w:hAnsi="Times New Roman"/>
          <w:sz w:val="22"/>
        </w:rPr>
        <w:t>areer/</w:t>
      </w:r>
      <w:r w:rsidR="007325E5" w:rsidRPr="00A15AB7">
        <w:rPr>
          <w:rFonts w:ascii="Times New Roman" w:hAnsi="Times New Roman"/>
          <w:sz w:val="22"/>
        </w:rPr>
        <w:t>v</w:t>
      </w:r>
      <w:r w:rsidRPr="00A15AB7">
        <w:rPr>
          <w:rFonts w:ascii="Times New Roman" w:hAnsi="Times New Roman"/>
          <w:sz w:val="22"/>
        </w:rPr>
        <w:t xml:space="preserve">ocational </w:t>
      </w:r>
      <w:r w:rsidR="007325E5" w:rsidRPr="00A15AB7">
        <w:rPr>
          <w:rFonts w:ascii="Times New Roman" w:hAnsi="Times New Roman"/>
          <w:sz w:val="22"/>
        </w:rPr>
        <w:t>t</w:t>
      </w:r>
      <w:r w:rsidRPr="00A15AB7">
        <w:rPr>
          <w:rFonts w:ascii="Times New Roman" w:hAnsi="Times New Roman"/>
          <w:sz w:val="22"/>
        </w:rPr>
        <w:t xml:space="preserve">echnical </w:t>
      </w:r>
      <w:r w:rsidR="007325E5" w:rsidRPr="00A15AB7">
        <w:rPr>
          <w:rFonts w:ascii="Times New Roman" w:hAnsi="Times New Roman"/>
          <w:sz w:val="22"/>
        </w:rPr>
        <w:t>e</w:t>
      </w:r>
      <w:r w:rsidRPr="00A15AB7">
        <w:rPr>
          <w:rFonts w:ascii="Times New Roman" w:hAnsi="Times New Roman"/>
          <w:sz w:val="22"/>
        </w:rPr>
        <w:t xml:space="preserve">ducation </w:t>
      </w:r>
      <w:r w:rsidR="007325E5" w:rsidRPr="00A15AB7">
        <w:rPr>
          <w:rFonts w:ascii="Times New Roman" w:hAnsi="Times New Roman"/>
          <w:sz w:val="22"/>
        </w:rPr>
        <w:t>g</w:t>
      </w:r>
      <w:r w:rsidRPr="00A15AB7">
        <w:rPr>
          <w:rFonts w:ascii="Times New Roman" w:hAnsi="Times New Roman"/>
          <w:sz w:val="22"/>
        </w:rPr>
        <w:t xml:space="preserve">raduate </w:t>
      </w:r>
      <w:r w:rsidR="007325E5" w:rsidRPr="00A15AB7">
        <w:rPr>
          <w:rFonts w:ascii="Times New Roman" w:hAnsi="Times New Roman"/>
          <w:sz w:val="22"/>
        </w:rPr>
        <w:t>f</w:t>
      </w:r>
      <w:r w:rsidRPr="00A15AB7">
        <w:rPr>
          <w:rFonts w:ascii="Times New Roman" w:hAnsi="Times New Roman"/>
          <w:sz w:val="22"/>
        </w:rPr>
        <w:t>ollow-up results</w:t>
      </w:r>
      <w:r w:rsidR="001619B2" w:rsidRPr="00A15AB7">
        <w:rPr>
          <w:rFonts w:ascii="Times New Roman" w:hAnsi="Times New Roman"/>
          <w:sz w:val="22"/>
        </w:rPr>
        <w:t xml:space="preserve"> to </w:t>
      </w:r>
      <w:r w:rsidR="005D3708" w:rsidRPr="00A15AB7">
        <w:rPr>
          <w:rFonts w:ascii="Times New Roman" w:hAnsi="Times New Roman"/>
          <w:sz w:val="22"/>
        </w:rPr>
        <w:t>D</w:t>
      </w:r>
      <w:r w:rsidR="001619B2" w:rsidRPr="00A15AB7">
        <w:rPr>
          <w:rFonts w:ascii="Times New Roman" w:hAnsi="Times New Roman"/>
          <w:sz w:val="22"/>
        </w:rPr>
        <w:t>ESE</w:t>
      </w:r>
      <w:r w:rsidRPr="00A15AB7">
        <w:rPr>
          <w:rFonts w:ascii="Times New Roman" w:hAnsi="Times New Roman"/>
          <w:sz w:val="22"/>
        </w:rPr>
        <w:t xml:space="preserve">. </w:t>
      </w:r>
    </w:p>
    <w:p w14:paraId="221F91F3" w14:textId="4173CD4A" w:rsidR="009852FB" w:rsidRPr="00A15AB7" w:rsidRDefault="0056432E" w:rsidP="00CA6390">
      <w:pPr>
        <w:pStyle w:val="ListParagraph"/>
        <w:numPr>
          <w:ilvl w:val="0"/>
          <w:numId w:val="30"/>
        </w:numPr>
        <w:tabs>
          <w:tab w:val="left" w:pos="540"/>
        </w:tabs>
        <w:spacing w:line="276" w:lineRule="auto"/>
        <w:rPr>
          <w:rFonts w:ascii="Times New Roman" w:hAnsi="Times New Roman"/>
          <w:bCs/>
          <w:sz w:val="22"/>
        </w:rPr>
      </w:pPr>
      <w:r w:rsidRPr="00A15AB7">
        <w:rPr>
          <w:rFonts w:ascii="Times New Roman" w:hAnsi="Times New Roman"/>
          <w:bCs/>
          <w:sz w:val="22"/>
        </w:rPr>
        <w:t xml:space="preserve">Collaborative for Educational Services (formerly </w:t>
      </w:r>
      <w:r w:rsidR="003E3DDF" w:rsidRPr="00A15AB7">
        <w:rPr>
          <w:rFonts w:ascii="Times New Roman" w:hAnsi="Times New Roman"/>
          <w:bCs/>
          <w:sz w:val="22"/>
        </w:rPr>
        <w:t xml:space="preserve">Hampshire Perkins Secondary </w:t>
      </w:r>
      <w:r w:rsidR="00C4766D" w:rsidRPr="00A15AB7">
        <w:rPr>
          <w:rFonts w:ascii="Times New Roman" w:hAnsi="Times New Roman"/>
          <w:bCs/>
          <w:sz w:val="22"/>
        </w:rPr>
        <w:t>Consortium</w:t>
      </w:r>
      <w:r w:rsidRPr="00A15AB7">
        <w:rPr>
          <w:rFonts w:ascii="Times New Roman" w:hAnsi="Times New Roman"/>
          <w:bCs/>
          <w:sz w:val="22"/>
        </w:rPr>
        <w:t>)</w:t>
      </w:r>
      <w:r w:rsidR="00C4766D" w:rsidRPr="00A15AB7">
        <w:rPr>
          <w:rFonts w:ascii="Times New Roman" w:hAnsi="Times New Roman"/>
          <w:bCs/>
          <w:sz w:val="22"/>
        </w:rPr>
        <w:t>:</w:t>
      </w:r>
      <w:r w:rsidR="003E3DDF" w:rsidRPr="00A15AB7">
        <w:rPr>
          <w:rFonts w:ascii="Times New Roman" w:hAnsi="Times New Roman"/>
          <w:bCs/>
          <w:sz w:val="22"/>
        </w:rPr>
        <w:t xml:space="preserve"> </w:t>
      </w:r>
      <w:r w:rsidR="00F859FD" w:rsidRPr="00A15AB7">
        <w:rPr>
          <w:rFonts w:ascii="Times New Roman" w:hAnsi="Times New Roman"/>
          <w:snapToGrid/>
          <w:sz w:val="22"/>
          <w:szCs w:val="22"/>
        </w:rPr>
        <w:t>D</w:t>
      </w:r>
      <w:r w:rsidR="009852FB" w:rsidRPr="00A15AB7">
        <w:rPr>
          <w:rFonts w:ascii="Times New Roman" w:hAnsi="Times New Roman"/>
          <w:snapToGrid/>
          <w:sz w:val="22"/>
          <w:szCs w:val="22"/>
        </w:rPr>
        <w:t xml:space="preserve">istricts that are members of the </w:t>
      </w:r>
      <w:r w:rsidRPr="00A15AB7">
        <w:rPr>
          <w:rFonts w:ascii="Times New Roman" w:hAnsi="Times New Roman"/>
          <w:bCs/>
          <w:sz w:val="22"/>
        </w:rPr>
        <w:t>Collaborative for Educational Services (</w:t>
      </w:r>
      <w:r w:rsidR="009852FB" w:rsidRPr="00A15AB7">
        <w:rPr>
          <w:rFonts w:ascii="Times New Roman" w:hAnsi="Times New Roman"/>
          <w:snapToGrid/>
          <w:sz w:val="22"/>
          <w:szCs w:val="22"/>
        </w:rPr>
        <w:t>Hampshire Perkins Secondary Consortium</w:t>
      </w:r>
      <w:r w:rsidRPr="00A15AB7">
        <w:rPr>
          <w:rFonts w:ascii="Times New Roman" w:hAnsi="Times New Roman"/>
          <w:snapToGrid/>
          <w:sz w:val="22"/>
          <w:szCs w:val="22"/>
        </w:rPr>
        <w:t>)</w:t>
      </w:r>
      <w:r w:rsidR="009852FB" w:rsidRPr="00A15AB7">
        <w:rPr>
          <w:rFonts w:ascii="Times New Roman" w:hAnsi="Times New Roman"/>
          <w:snapToGrid/>
          <w:sz w:val="22"/>
          <w:szCs w:val="22"/>
        </w:rPr>
        <w:t xml:space="preserve"> are required to report follow-up results on graduates that completed career/vocational technical education programs. </w:t>
      </w:r>
      <w:r w:rsidR="00EE1429" w:rsidRPr="00A15AB7">
        <w:rPr>
          <w:rFonts w:ascii="Times New Roman" w:hAnsi="Times New Roman"/>
          <w:snapToGrid/>
          <w:sz w:val="22"/>
          <w:szCs w:val="22"/>
        </w:rPr>
        <w:t xml:space="preserve">Note that members of the Hampshire Perkins Secondary Consortium may have graduates that completed career/vocational technical education programs at LPVCTE. </w:t>
      </w:r>
      <w:r w:rsidR="009852FB" w:rsidRPr="00A15AB7">
        <w:rPr>
          <w:rFonts w:ascii="Times New Roman" w:hAnsi="Times New Roman"/>
          <w:snapToGrid/>
          <w:sz w:val="22"/>
          <w:szCs w:val="22"/>
        </w:rPr>
        <w:t xml:space="preserve">If LPVCTE conducts follow-up on these graduates, the districts </w:t>
      </w:r>
      <w:r w:rsidR="00F859FD" w:rsidRPr="00A15AB7">
        <w:rPr>
          <w:rFonts w:ascii="Times New Roman" w:hAnsi="Times New Roman"/>
          <w:snapToGrid/>
          <w:sz w:val="22"/>
          <w:szCs w:val="22"/>
        </w:rPr>
        <w:t xml:space="preserve">that are members of the Hampshire Perkins Secondary Consortium </w:t>
      </w:r>
      <w:r w:rsidR="009852FB" w:rsidRPr="00A15AB7">
        <w:rPr>
          <w:rFonts w:ascii="Times New Roman" w:hAnsi="Times New Roman"/>
          <w:snapToGrid/>
          <w:sz w:val="22"/>
          <w:szCs w:val="22"/>
        </w:rPr>
        <w:t>may want to arrange to receive the results fr</w:t>
      </w:r>
      <w:r w:rsidR="00DB5001" w:rsidRPr="00A15AB7">
        <w:rPr>
          <w:rFonts w:ascii="Times New Roman" w:hAnsi="Times New Roman"/>
          <w:snapToGrid/>
          <w:sz w:val="22"/>
          <w:szCs w:val="22"/>
        </w:rPr>
        <w:t>o</w:t>
      </w:r>
      <w:r w:rsidR="009852FB" w:rsidRPr="00A15AB7">
        <w:rPr>
          <w:rFonts w:ascii="Times New Roman" w:hAnsi="Times New Roman"/>
          <w:snapToGrid/>
          <w:sz w:val="22"/>
          <w:szCs w:val="22"/>
        </w:rPr>
        <w:t xml:space="preserve">m LPVCTE. However, the districts </w:t>
      </w:r>
      <w:r w:rsidR="00F859FD" w:rsidRPr="00A15AB7">
        <w:rPr>
          <w:rFonts w:ascii="Times New Roman" w:hAnsi="Times New Roman"/>
          <w:snapToGrid/>
          <w:sz w:val="22"/>
          <w:szCs w:val="22"/>
        </w:rPr>
        <w:t>that are members of the</w:t>
      </w:r>
      <w:r w:rsidRPr="00A15AB7">
        <w:rPr>
          <w:rFonts w:ascii="Times New Roman" w:hAnsi="Times New Roman"/>
          <w:snapToGrid/>
          <w:sz w:val="22"/>
          <w:szCs w:val="22"/>
        </w:rPr>
        <w:t xml:space="preserve"> </w:t>
      </w:r>
      <w:r w:rsidRPr="00A15AB7">
        <w:rPr>
          <w:rFonts w:ascii="Times New Roman" w:hAnsi="Times New Roman"/>
          <w:bCs/>
          <w:sz w:val="22"/>
        </w:rPr>
        <w:t>Collaborative for Educational Services (</w:t>
      </w:r>
      <w:r w:rsidR="00F859FD" w:rsidRPr="00A15AB7">
        <w:rPr>
          <w:rFonts w:ascii="Times New Roman" w:hAnsi="Times New Roman"/>
          <w:snapToGrid/>
          <w:sz w:val="22"/>
          <w:szCs w:val="22"/>
        </w:rPr>
        <w:t xml:space="preserve">Hampshire </w:t>
      </w:r>
      <w:r w:rsidR="00CA58CC" w:rsidRPr="00A15AB7">
        <w:rPr>
          <w:rFonts w:ascii="Times New Roman" w:hAnsi="Times New Roman"/>
          <w:snapToGrid/>
          <w:sz w:val="22"/>
          <w:szCs w:val="22"/>
        </w:rPr>
        <w:t>Educational Collaborative</w:t>
      </w:r>
      <w:r w:rsidRPr="00A15AB7">
        <w:rPr>
          <w:rFonts w:ascii="Times New Roman" w:hAnsi="Times New Roman"/>
          <w:snapToGrid/>
          <w:sz w:val="22"/>
          <w:szCs w:val="22"/>
        </w:rPr>
        <w:t>)</w:t>
      </w:r>
      <w:r w:rsidR="00F859FD" w:rsidRPr="00A15AB7">
        <w:rPr>
          <w:rFonts w:ascii="Times New Roman" w:hAnsi="Times New Roman"/>
          <w:snapToGrid/>
          <w:sz w:val="22"/>
          <w:szCs w:val="22"/>
        </w:rPr>
        <w:t xml:space="preserve"> </w:t>
      </w:r>
      <w:r w:rsidR="009852FB" w:rsidRPr="00A15AB7">
        <w:rPr>
          <w:rFonts w:ascii="Times New Roman" w:hAnsi="Times New Roman"/>
          <w:snapToGrid/>
          <w:sz w:val="22"/>
          <w:szCs w:val="22"/>
        </w:rPr>
        <w:t xml:space="preserve">must provide the results to </w:t>
      </w:r>
      <w:r w:rsidR="005D3708" w:rsidRPr="00A15AB7">
        <w:rPr>
          <w:rFonts w:ascii="Times New Roman" w:hAnsi="Times New Roman"/>
          <w:snapToGrid/>
          <w:sz w:val="22"/>
          <w:szCs w:val="22"/>
        </w:rPr>
        <w:t>D</w:t>
      </w:r>
      <w:r w:rsidR="009852FB" w:rsidRPr="00A15AB7">
        <w:rPr>
          <w:rFonts w:ascii="Times New Roman" w:hAnsi="Times New Roman"/>
          <w:snapToGrid/>
          <w:sz w:val="22"/>
          <w:szCs w:val="22"/>
        </w:rPr>
        <w:t xml:space="preserve">ESE through the </w:t>
      </w:r>
      <w:r w:rsidR="00B06A38" w:rsidRPr="00A15AB7">
        <w:rPr>
          <w:rFonts w:ascii="Times New Roman" w:hAnsi="Times New Roman"/>
          <w:snapToGrid/>
          <w:sz w:val="22"/>
          <w:szCs w:val="22"/>
        </w:rPr>
        <w:t>CVTE Grad Follow-up Results</w:t>
      </w:r>
      <w:r w:rsidR="009852FB" w:rsidRPr="00A15AB7">
        <w:rPr>
          <w:rFonts w:ascii="Times New Roman" w:hAnsi="Times New Roman"/>
          <w:snapToGrid/>
          <w:sz w:val="22"/>
          <w:szCs w:val="22"/>
        </w:rPr>
        <w:t xml:space="preserve"> application</w:t>
      </w:r>
      <w:r w:rsidR="00B16BEC" w:rsidRPr="00A15AB7">
        <w:rPr>
          <w:rFonts w:ascii="Times New Roman" w:hAnsi="Times New Roman"/>
          <w:snapToGrid/>
          <w:sz w:val="22"/>
          <w:szCs w:val="22"/>
        </w:rPr>
        <w:t xml:space="preserve"> located at</w:t>
      </w:r>
      <w:r w:rsidR="00694175" w:rsidRPr="00A15AB7">
        <w:rPr>
          <w:rFonts w:ascii="Times New Roman" w:hAnsi="Times New Roman"/>
          <w:snapToGrid/>
          <w:sz w:val="22"/>
          <w:szCs w:val="22"/>
        </w:rPr>
        <w:t xml:space="preserve"> </w:t>
      </w:r>
      <w:hyperlink r:id="rId28" w:history="1">
        <w:r w:rsidR="00694175" w:rsidRPr="00A15AB7">
          <w:rPr>
            <w:rStyle w:val="Hyperlink"/>
            <w:rFonts w:ascii="Times New Roman" w:hAnsi="Times New Roman"/>
            <w:snapToGrid/>
            <w:sz w:val="22"/>
            <w:szCs w:val="22"/>
          </w:rPr>
          <w:t>https://gateway.edu.state.ma.us/</w:t>
        </w:r>
      </w:hyperlink>
      <w:r w:rsidR="009852FB" w:rsidRPr="00A15AB7">
        <w:rPr>
          <w:rFonts w:ascii="Times New Roman" w:hAnsi="Times New Roman"/>
          <w:snapToGrid/>
          <w:sz w:val="22"/>
          <w:szCs w:val="22"/>
        </w:rPr>
        <w:t>.</w:t>
      </w:r>
    </w:p>
    <w:p w14:paraId="1824C26C" w14:textId="77777777" w:rsidR="00CA6390" w:rsidRPr="0018127F" w:rsidRDefault="005D3708" w:rsidP="008B54A0">
      <w:pPr>
        <w:pStyle w:val="ListParagraph"/>
        <w:numPr>
          <w:ilvl w:val="0"/>
          <w:numId w:val="30"/>
        </w:numPr>
        <w:tabs>
          <w:tab w:val="left" w:pos="540"/>
        </w:tabs>
        <w:rPr>
          <w:rFonts w:ascii="Times New Roman" w:hAnsi="Times New Roman"/>
          <w:sz w:val="22"/>
          <w:szCs w:val="22"/>
        </w:rPr>
      </w:pPr>
      <w:r w:rsidRPr="00A15AB7">
        <w:rPr>
          <w:rFonts w:ascii="Times New Roman" w:hAnsi="Times New Roman"/>
          <w:bCs/>
          <w:sz w:val="22"/>
        </w:rPr>
        <w:t>P</w:t>
      </w:r>
      <w:r w:rsidR="00C4766D" w:rsidRPr="00A15AB7">
        <w:rPr>
          <w:rFonts w:ascii="Times New Roman" w:hAnsi="Times New Roman"/>
          <w:bCs/>
          <w:sz w:val="22"/>
        </w:rPr>
        <w:t xml:space="preserve">erkins Postsecondary Consortium: </w:t>
      </w:r>
      <w:r w:rsidR="003E3DDF" w:rsidRPr="00A15AB7">
        <w:rPr>
          <w:rFonts w:ascii="Times New Roman" w:hAnsi="Times New Roman"/>
          <w:bCs/>
          <w:sz w:val="22"/>
        </w:rPr>
        <w:t>D</w:t>
      </w:r>
      <w:r w:rsidR="00C4766D" w:rsidRPr="00A15AB7">
        <w:rPr>
          <w:rFonts w:ascii="Times New Roman" w:hAnsi="Times New Roman"/>
          <w:bCs/>
          <w:sz w:val="22"/>
        </w:rPr>
        <w:t xml:space="preserve">istricts that are members of the Perkins </w:t>
      </w:r>
      <w:r w:rsidR="00C4766D" w:rsidRPr="0018127F">
        <w:rPr>
          <w:rFonts w:ascii="Times New Roman" w:hAnsi="Times New Roman"/>
          <w:bCs/>
          <w:sz w:val="22"/>
          <w:szCs w:val="22"/>
        </w:rPr>
        <w:t xml:space="preserve">Postsecondary Consortium are required to conduct follow-up on graduates that completed postsecondary-level Chapter 74-approved vocational technical education programs in their schools. The districts are required to report the follow-up results in the </w:t>
      </w:r>
      <w:r w:rsidR="00C4766D" w:rsidRPr="0018127F">
        <w:rPr>
          <w:rFonts w:ascii="Times New Roman" w:hAnsi="Times New Roman"/>
          <w:sz w:val="22"/>
          <w:szCs w:val="22"/>
        </w:rPr>
        <w:t>Chapter 74 Vocational Technical Education Postsecondary and Postgraduate Report Excel Database</w:t>
      </w:r>
      <w:r w:rsidR="00C4766D" w:rsidRPr="0018127F">
        <w:rPr>
          <w:rFonts w:ascii="Times New Roman" w:hAnsi="Times New Roman"/>
          <w:bCs/>
          <w:sz w:val="22"/>
          <w:szCs w:val="22"/>
        </w:rPr>
        <w:t>.</w:t>
      </w:r>
      <w:r w:rsidR="00C4766D" w:rsidRPr="0018127F">
        <w:rPr>
          <w:rFonts w:ascii="Times New Roman" w:hAnsi="Times New Roman"/>
          <w:sz w:val="22"/>
          <w:szCs w:val="22"/>
        </w:rPr>
        <w:t xml:space="preserve"> </w:t>
      </w:r>
      <w:r w:rsidR="007325E5" w:rsidRPr="0018127F">
        <w:rPr>
          <w:rFonts w:ascii="Times New Roman" w:hAnsi="Times New Roman"/>
          <w:sz w:val="22"/>
          <w:szCs w:val="22"/>
        </w:rPr>
        <w:t xml:space="preserve"> </w:t>
      </w:r>
      <w:r w:rsidR="00C4766D" w:rsidRPr="0018127F">
        <w:rPr>
          <w:rFonts w:ascii="Times New Roman" w:hAnsi="Times New Roman"/>
          <w:bCs/>
          <w:iCs/>
          <w:sz w:val="22"/>
          <w:szCs w:val="22"/>
        </w:rPr>
        <w:t xml:space="preserve">Graduate follow-up tables are included in the </w:t>
      </w:r>
      <w:r w:rsidR="00EC7E7B" w:rsidRPr="0018127F">
        <w:rPr>
          <w:rFonts w:ascii="Times New Roman" w:hAnsi="Times New Roman"/>
          <w:bCs/>
          <w:iCs/>
          <w:sz w:val="22"/>
          <w:szCs w:val="22"/>
        </w:rPr>
        <w:t>database</w:t>
      </w:r>
      <w:r w:rsidR="00C4766D" w:rsidRPr="0018127F">
        <w:rPr>
          <w:rFonts w:ascii="Times New Roman" w:hAnsi="Times New Roman"/>
          <w:bCs/>
          <w:i/>
          <w:iCs/>
          <w:sz w:val="22"/>
          <w:szCs w:val="22"/>
        </w:rPr>
        <w:t>.</w:t>
      </w:r>
    </w:p>
    <w:p w14:paraId="0C1F196A" w14:textId="77777777" w:rsidR="00CA6390" w:rsidRPr="0018127F" w:rsidRDefault="00CA6390" w:rsidP="008B54A0">
      <w:pPr>
        <w:pStyle w:val="ListParagraph"/>
        <w:tabs>
          <w:tab w:val="left" w:pos="540"/>
        </w:tabs>
        <w:rPr>
          <w:rFonts w:ascii="Times New Roman" w:hAnsi="Times New Roman"/>
          <w:sz w:val="22"/>
          <w:szCs w:val="22"/>
        </w:rPr>
      </w:pPr>
    </w:p>
    <w:p w14:paraId="54E7CC04" w14:textId="26D2C157" w:rsidR="00C4766D" w:rsidRPr="0018127F" w:rsidRDefault="00C4766D" w:rsidP="008B54A0">
      <w:pPr>
        <w:pStyle w:val="ListParagraph"/>
        <w:tabs>
          <w:tab w:val="left" w:pos="540"/>
        </w:tabs>
        <w:rPr>
          <w:rFonts w:ascii="Times New Roman" w:hAnsi="Times New Roman"/>
          <w:bCs/>
          <w:sz w:val="22"/>
          <w:szCs w:val="22"/>
        </w:rPr>
      </w:pPr>
      <w:r w:rsidRPr="0018127F">
        <w:rPr>
          <w:rFonts w:ascii="Times New Roman" w:hAnsi="Times New Roman"/>
          <w:sz w:val="22"/>
          <w:szCs w:val="22"/>
        </w:rPr>
        <w:t xml:space="preserve">In addition, the Perkins Postsecondary Consortium is required to complete and submit the Massachusetts </w:t>
      </w:r>
      <w:r w:rsidR="001202E8" w:rsidRPr="0018127F">
        <w:rPr>
          <w:rFonts w:ascii="Times New Roman" w:hAnsi="Times New Roman"/>
          <w:sz w:val="22"/>
          <w:szCs w:val="22"/>
        </w:rPr>
        <w:t>The Strengthening Career and Technical Education for the 21st Century Act-Perkins V</w:t>
      </w:r>
      <w:r w:rsidRPr="0018127F">
        <w:rPr>
          <w:rFonts w:ascii="Times New Roman" w:hAnsi="Times New Roman"/>
          <w:sz w:val="22"/>
          <w:szCs w:val="22"/>
        </w:rPr>
        <w:t xml:space="preserve"> Public Two-Year College/Postsecondary Career and Technical Education Data Report, which</w:t>
      </w:r>
      <w:r w:rsidRPr="0018127F">
        <w:rPr>
          <w:rFonts w:ascii="Times New Roman" w:hAnsi="Times New Roman"/>
          <w:bCs/>
          <w:sz w:val="22"/>
          <w:szCs w:val="22"/>
        </w:rPr>
        <w:t xml:space="preserve"> includes </w:t>
      </w:r>
      <w:r w:rsidR="007325E5" w:rsidRPr="0018127F">
        <w:rPr>
          <w:rFonts w:ascii="Times New Roman" w:hAnsi="Times New Roman"/>
          <w:bCs/>
          <w:sz w:val="22"/>
          <w:szCs w:val="22"/>
        </w:rPr>
        <w:t xml:space="preserve">a </w:t>
      </w:r>
      <w:r w:rsidRPr="0018127F">
        <w:rPr>
          <w:rFonts w:ascii="Times New Roman" w:hAnsi="Times New Roman"/>
          <w:bCs/>
          <w:sz w:val="22"/>
          <w:szCs w:val="22"/>
        </w:rPr>
        <w:t>graduate follow-up table.</w:t>
      </w:r>
    </w:p>
    <w:p w14:paraId="5B8AA1B9" w14:textId="77777777" w:rsidR="00A04170" w:rsidRPr="0018127F" w:rsidRDefault="00A04170" w:rsidP="008B54A0">
      <w:pPr>
        <w:pStyle w:val="Heading2"/>
        <w:rPr>
          <w:rFonts w:ascii="Times New Roman" w:hAnsi="Times New Roman"/>
          <w:i/>
          <w:iCs/>
          <w:sz w:val="22"/>
          <w:szCs w:val="22"/>
          <w:u w:val="single"/>
        </w:rPr>
      </w:pPr>
    </w:p>
    <w:p w14:paraId="609AA1F6" w14:textId="77777777" w:rsidR="00BE7BB3" w:rsidRPr="008B54A0" w:rsidRDefault="00BE7BB3" w:rsidP="00BE7BB3">
      <w:pPr>
        <w:rPr>
          <w:rFonts w:ascii="Times New Roman" w:hAnsi="Times New Roman"/>
          <w:b/>
          <w:bCs/>
          <w:sz w:val="22"/>
          <w:szCs w:val="22"/>
        </w:rPr>
      </w:pPr>
      <w:r w:rsidRPr="008B54A0">
        <w:rPr>
          <w:rFonts w:ascii="Times New Roman" w:hAnsi="Times New Roman"/>
          <w:b/>
          <w:bCs/>
          <w:sz w:val="22"/>
          <w:szCs w:val="22"/>
        </w:rPr>
        <w:t>When is the career/vocational technical education graduate follow-up conducted?</w:t>
      </w:r>
    </w:p>
    <w:p w14:paraId="27444537" w14:textId="77777777" w:rsidR="00BE7BB3" w:rsidRPr="008B54A0" w:rsidRDefault="00BE7BB3" w:rsidP="00BE7BB3">
      <w:pPr>
        <w:widowControl/>
        <w:shd w:val="clear" w:color="auto" w:fill="FFFFFF"/>
        <w:rPr>
          <w:rFonts w:ascii="Times New Roman" w:hAnsi="Times New Roman"/>
          <w:snapToGrid/>
          <w:color w:val="222222"/>
          <w:sz w:val="22"/>
          <w:szCs w:val="22"/>
        </w:rPr>
      </w:pPr>
      <w:r w:rsidRPr="00CE5F21">
        <w:rPr>
          <w:rFonts w:ascii="Times New Roman" w:hAnsi="Times New Roman"/>
          <w:snapToGrid/>
          <w:color w:val="222222"/>
          <w:sz w:val="22"/>
          <w:szCs w:val="22"/>
          <w:highlight w:val="cyan"/>
        </w:rPr>
        <w:t>Beginning with 2020 graduates, the timeline for this metric shifts; it should reflect graduates’ postsecondary placement in the 3-6 months following graduation.</w:t>
      </w:r>
      <w:r w:rsidRPr="008B54A0">
        <w:rPr>
          <w:rFonts w:ascii="Times New Roman" w:hAnsi="Times New Roman"/>
          <w:snapToGrid/>
          <w:color w:val="222222"/>
          <w:sz w:val="22"/>
          <w:szCs w:val="22"/>
        </w:rPr>
        <w:t xml:space="preserve"> </w:t>
      </w:r>
    </w:p>
    <w:p w14:paraId="01202993" w14:textId="77777777" w:rsidR="00BE7BB3" w:rsidRPr="0018127F" w:rsidRDefault="00BE7BB3" w:rsidP="00BE7BB3">
      <w:pPr>
        <w:pStyle w:val="Heading2"/>
        <w:rPr>
          <w:rFonts w:ascii="Times New Roman" w:hAnsi="Times New Roman"/>
          <w:sz w:val="22"/>
          <w:szCs w:val="22"/>
        </w:rPr>
      </w:pPr>
    </w:p>
    <w:p w14:paraId="6291F97D" w14:textId="77777777" w:rsidR="00A15AB7" w:rsidRPr="008B54A0" w:rsidRDefault="00A15AB7" w:rsidP="008B54A0">
      <w:pPr>
        <w:rPr>
          <w:rFonts w:ascii="Times New Roman" w:hAnsi="Times New Roman"/>
          <w:b/>
          <w:bCs/>
          <w:sz w:val="22"/>
          <w:szCs w:val="22"/>
        </w:rPr>
      </w:pPr>
      <w:r w:rsidRPr="008B54A0">
        <w:rPr>
          <w:rFonts w:ascii="Times New Roman" w:hAnsi="Times New Roman"/>
          <w:b/>
          <w:bCs/>
          <w:sz w:val="22"/>
          <w:szCs w:val="22"/>
        </w:rPr>
        <w:t xml:space="preserve">When are the career/vocational technical education graduate follow-up results due? </w:t>
      </w:r>
    </w:p>
    <w:p w14:paraId="1FE5A450" w14:textId="4305C85E" w:rsidR="0018127F" w:rsidRPr="008B54A0" w:rsidRDefault="0018127F" w:rsidP="008B54A0">
      <w:pPr>
        <w:widowControl/>
        <w:shd w:val="clear" w:color="auto" w:fill="FFFFFF"/>
        <w:rPr>
          <w:rFonts w:ascii="Times New Roman" w:hAnsi="Times New Roman"/>
          <w:snapToGrid/>
          <w:color w:val="222222"/>
          <w:sz w:val="22"/>
          <w:szCs w:val="22"/>
        </w:rPr>
      </w:pPr>
      <w:r w:rsidRPr="008B54A0">
        <w:rPr>
          <w:rFonts w:ascii="Times New Roman" w:hAnsi="Times New Roman"/>
          <w:snapToGrid/>
          <w:color w:val="222222"/>
          <w:sz w:val="22"/>
          <w:szCs w:val="22"/>
        </w:rPr>
        <w:t>DESE </w:t>
      </w:r>
      <w:r w:rsidRPr="008B54A0">
        <w:rPr>
          <w:rFonts w:ascii="Times New Roman" w:hAnsi="Times New Roman"/>
          <w:i/>
          <w:iCs/>
          <w:snapToGrid/>
          <w:color w:val="222222"/>
          <w:sz w:val="22"/>
          <w:szCs w:val="22"/>
        </w:rPr>
        <w:t>will not</w:t>
      </w:r>
      <w:r w:rsidRPr="008B54A0">
        <w:rPr>
          <w:rFonts w:ascii="Times New Roman" w:hAnsi="Times New Roman"/>
          <w:snapToGrid/>
          <w:color w:val="222222"/>
          <w:sz w:val="22"/>
          <w:szCs w:val="22"/>
        </w:rPr>
        <w:t> be collecting graduate follow-up data for 2019 grads. Districts still may want to collect this for their purposes &amp; learning and are not required to submit this to the state.</w:t>
      </w:r>
    </w:p>
    <w:p w14:paraId="28D1CDF9" w14:textId="77777777" w:rsidR="0018127F" w:rsidRPr="008B54A0" w:rsidRDefault="0018127F" w:rsidP="0018127F">
      <w:pPr>
        <w:widowControl/>
        <w:shd w:val="clear" w:color="auto" w:fill="FFFFFF"/>
        <w:rPr>
          <w:rFonts w:ascii="Times New Roman" w:hAnsi="Times New Roman"/>
          <w:sz w:val="22"/>
          <w:szCs w:val="22"/>
        </w:rPr>
      </w:pPr>
    </w:p>
    <w:p w14:paraId="151D20F5" w14:textId="677BF94A" w:rsidR="00A15AB7" w:rsidRPr="008B54A0" w:rsidRDefault="002F198B" w:rsidP="008B54A0">
      <w:pPr>
        <w:widowControl/>
        <w:shd w:val="clear" w:color="auto" w:fill="FFFFFF"/>
        <w:rPr>
          <w:rFonts w:ascii="Times New Roman" w:hAnsi="Times New Roman"/>
          <w:snapToGrid/>
          <w:color w:val="222222"/>
          <w:sz w:val="22"/>
          <w:szCs w:val="22"/>
        </w:rPr>
      </w:pPr>
      <w:r w:rsidRPr="008B54A0">
        <w:rPr>
          <w:rFonts w:ascii="Times New Roman" w:hAnsi="Times New Roman"/>
          <w:sz w:val="22"/>
          <w:szCs w:val="22"/>
        </w:rPr>
        <w:t xml:space="preserve">Beginning with 2020 graduates, </w:t>
      </w:r>
      <w:r w:rsidR="0018127F" w:rsidRPr="008B54A0">
        <w:rPr>
          <w:rFonts w:ascii="Times New Roman" w:hAnsi="Times New Roman"/>
          <w:snapToGrid/>
          <w:color w:val="222222"/>
          <w:sz w:val="22"/>
          <w:szCs w:val="22"/>
        </w:rPr>
        <w:t xml:space="preserve">DESE plans to collect this </w:t>
      </w:r>
      <w:r w:rsidR="00BE7BB3">
        <w:rPr>
          <w:rFonts w:ascii="Times New Roman" w:hAnsi="Times New Roman"/>
          <w:snapToGrid/>
          <w:color w:val="222222"/>
          <w:sz w:val="22"/>
          <w:szCs w:val="22"/>
        </w:rPr>
        <w:t xml:space="preserve">in late 2020 and into </w:t>
      </w:r>
      <w:r w:rsidR="0018127F" w:rsidRPr="008B54A0">
        <w:rPr>
          <w:rFonts w:ascii="Times New Roman" w:hAnsi="Times New Roman"/>
          <w:snapToGrid/>
          <w:color w:val="222222"/>
          <w:sz w:val="22"/>
          <w:szCs w:val="22"/>
        </w:rPr>
        <w:t>early 2021</w:t>
      </w:r>
      <w:r w:rsidR="00BE7BB3">
        <w:rPr>
          <w:rFonts w:ascii="Times New Roman" w:hAnsi="Times New Roman"/>
          <w:snapToGrid/>
          <w:color w:val="222222"/>
          <w:sz w:val="22"/>
          <w:szCs w:val="22"/>
        </w:rPr>
        <w:t>: the application will open in December</w:t>
      </w:r>
      <w:r w:rsidR="0018127F" w:rsidRPr="008B54A0">
        <w:rPr>
          <w:rFonts w:ascii="Times New Roman" w:hAnsi="Times New Roman"/>
          <w:snapToGrid/>
          <w:color w:val="222222"/>
          <w:sz w:val="22"/>
          <w:szCs w:val="22"/>
        </w:rPr>
        <w:t>, with r</w:t>
      </w:r>
      <w:r w:rsidR="00A15AB7" w:rsidRPr="008B54A0">
        <w:rPr>
          <w:rFonts w:ascii="Times New Roman" w:hAnsi="Times New Roman"/>
          <w:sz w:val="22"/>
          <w:szCs w:val="22"/>
        </w:rPr>
        <w:t>esults submitted and certified by</w:t>
      </w:r>
      <w:r w:rsidR="00A15AB7" w:rsidRPr="008B54A0">
        <w:rPr>
          <w:rFonts w:ascii="Times New Roman" w:hAnsi="Times New Roman"/>
          <w:b/>
          <w:bCs/>
          <w:sz w:val="22"/>
          <w:szCs w:val="22"/>
        </w:rPr>
        <w:t xml:space="preserve"> </w:t>
      </w:r>
      <w:r w:rsidRPr="008B54A0">
        <w:rPr>
          <w:rFonts w:ascii="Times New Roman" w:hAnsi="Times New Roman"/>
          <w:b/>
          <w:bCs/>
          <w:sz w:val="22"/>
          <w:szCs w:val="22"/>
        </w:rPr>
        <w:t>the last Friday in March</w:t>
      </w:r>
      <w:r w:rsidR="00A15AB7" w:rsidRPr="008B54A0">
        <w:rPr>
          <w:rFonts w:ascii="Times New Roman" w:hAnsi="Times New Roman"/>
          <w:b/>
          <w:bCs/>
          <w:sz w:val="22"/>
          <w:szCs w:val="22"/>
        </w:rPr>
        <w:t>.</w:t>
      </w:r>
      <w:r w:rsidR="00A15AB7" w:rsidRPr="008B54A0">
        <w:rPr>
          <w:rFonts w:ascii="Times New Roman" w:hAnsi="Times New Roman"/>
          <w:sz w:val="22"/>
          <w:szCs w:val="22"/>
        </w:rPr>
        <w:t xml:space="preserve"> These must include only information that has been verified through a mail, telephone, email survey, or in person. Districts shall not include unverified information. </w:t>
      </w:r>
    </w:p>
    <w:p w14:paraId="5A361431" w14:textId="77777777" w:rsidR="0018127F" w:rsidRPr="008B54A0" w:rsidRDefault="0018127F" w:rsidP="008B54A0">
      <w:pPr>
        <w:rPr>
          <w:rFonts w:ascii="Times New Roman" w:hAnsi="Times New Roman"/>
          <w:b/>
          <w:bCs/>
          <w:sz w:val="22"/>
          <w:szCs w:val="22"/>
        </w:rPr>
      </w:pPr>
    </w:p>
    <w:p w14:paraId="6C30DB47" w14:textId="77777777" w:rsidR="0072112D" w:rsidRPr="0018127F" w:rsidRDefault="0072112D" w:rsidP="008B54A0">
      <w:pPr>
        <w:rPr>
          <w:rFonts w:ascii="Times New Roman" w:hAnsi="Times New Roman"/>
          <w:b/>
          <w:bCs/>
          <w:sz w:val="22"/>
          <w:szCs w:val="22"/>
        </w:rPr>
      </w:pPr>
      <w:r w:rsidRPr="0018127F">
        <w:rPr>
          <w:rFonts w:ascii="Times New Roman" w:hAnsi="Times New Roman"/>
          <w:b/>
          <w:bCs/>
          <w:sz w:val="22"/>
          <w:szCs w:val="22"/>
        </w:rPr>
        <w:t xml:space="preserve">How is the </w:t>
      </w:r>
      <w:r w:rsidR="007325E5" w:rsidRPr="0018127F">
        <w:rPr>
          <w:rFonts w:ascii="Times New Roman" w:hAnsi="Times New Roman"/>
          <w:b/>
          <w:bCs/>
          <w:sz w:val="22"/>
          <w:szCs w:val="22"/>
        </w:rPr>
        <w:t xml:space="preserve">career/vocational technical education graduate </w:t>
      </w:r>
      <w:r w:rsidR="00A42374" w:rsidRPr="0018127F">
        <w:rPr>
          <w:rFonts w:ascii="Times New Roman" w:hAnsi="Times New Roman"/>
          <w:b/>
          <w:bCs/>
          <w:sz w:val="22"/>
          <w:szCs w:val="22"/>
        </w:rPr>
        <w:t>f</w:t>
      </w:r>
      <w:r w:rsidRPr="0018127F">
        <w:rPr>
          <w:rFonts w:ascii="Times New Roman" w:hAnsi="Times New Roman"/>
          <w:b/>
          <w:bCs/>
          <w:sz w:val="22"/>
          <w:szCs w:val="22"/>
        </w:rPr>
        <w:t xml:space="preserve">ollow-up </w:t>
      </w:r>
      <w:r w:rsidR="00A42374" w:rsidRPr="0018127F">
        <w:rPr>
          <w:rFonts w:ascii="Times New Roman" w:hAnsi="Times New Roman"/>
          <w:b/>
          <w:bCs/>
          <w:sz w:val="22"/>
          <w:szCs w:val="22"/>
        </w:rPr>
        <w:t>c</w:t>
      </w:r>
      <w:r w:rsidRPr="0018127F">
        <w:rPr>
          <w:rFonts w:ascii="Times New Roman" w:hAnsi="Times New Roman"/>
          <w:b/>
          <w:bCs/>
          <w:sz w:val="22"/>
          <w:szCs w:val="22"/>
        </w:rPr>
        <w:t>onducted?</w:t>
      </w:r>
    </w:p>
    <w:p w14:paraId="295914BA" w14:textId="26519DFE" w:rsidR="0072112D" w:rsidRPr="0018127F" w:rsidRDefault="0094639B" w:rsidP="008B54A0">
      <w:pPr>
        <w:rPr>
          <w:rFonts w:ascii="Times New Roman" w:hAnsi="Times New Roman"/>
          <w:sz w:val="22"/>
          <w:szCs w:val="22"/>
        </w:rPr>
      </w:pPr>
      <w:r w:rsidRPr="0018127F">
        <w:rPr>
          <w:rFonts w:ascii="Times New Roman" w:hAnsi="Times New Roman"/>
          <w:sz w:val="22"/>
          <w:szCs w:val="22"/>
        </w:rPr>
        <w:t>F</w:t>
      </w:r>
      <w:r w:rsidR="00080621" w:rsidRPr="0018127F">
        <w:rPr>
          <w:rFonts w:ascii="Times New Roman" w:hAnsi="Times New Roman"/>
          <w:sz w:val="22"/>
          <w:szCs w:val="22"/>
        </w:rPr>
        <w:t xml:space="preserve">ollow-up </w:t>
      </w:r>
      <w:r w:rsidR="0072112D" w:rsidRPr="0018127F">
        <w:rPr>
          <w:rFonts w:ascii="Times New Roman" w:hAnsi="Times New Roman"/>
          <w:sz w:val="22"/>
          <w:szCs w:val="22"/>
        </w:rPr>
        <w:t>may be conducted by mail, telephone, email</w:t>
      </w:r>
      <w:r w:rsidR="008770EF" w:rsidRPr="0018127F">
        <w:rPr>
          <w:rFonts w:ascii="Times New Roman" w:hAnsi="Times New Roman"/>
          <w:sz w:val="22"/>
          <w:szCs w:val="22"/>
        </w:rPr>
        <w:t>,</w:t>
      </w:r>
      <w:r w:rsidRPr="0018127F">
        <w:rPr>
          <w:rFonts w:ascii="Times New Roman" w:hAnsi="Times New Roman"/>
          <w:sz w:val="22"/>
          <w:szCs w:val="22"/>
        </w:rPr>
        <w:t xml:space="preserve"> or in person. Most </w:t>
      </w:r>
      <w:r w:rsidR="0072112D" w:rsidRPr="0018127F">
        <w:rPr>
          <w:rFonts w:ascii="Times New Roman" w:hAnsi="Times New Roman"/>
          <w:sz w:val="22"/>
          <w:szCs w:val="22"/>
        </w:rPr>
        <w:t>districts use a combina</w:t>
      </w:r>
      <w:r w:rsidR="0083447C" w:rsidRPr="0018127F">
        <w:rPr>
          <w:rFonts w:ascii="Times New Roman" w:hAnsi="Times New Roman"/>
          <w:sz w:val="22"/>
          <w:szCs w:val="22"/>
        </w:rPr>
        <w:t>tion of methods</w:t>
      </w:r>
      <w:r w:rsidR="0072112D" w:rsidRPr="0018127F">
        <w:rPr>
          <w:rFonts w:ascii="Times New Roman" w:hAnsi="Times New Roman"/>
          <w:sz w:val="22"/>
          <w:szCs w:val="22"/>
        </w:rPr>
        <w:t xml:space="preserve"> to achieve the recommended 65% or better </w:t>
      </w:r>
      <w:r w:rsidRPr="0018127F">
        <w:rPr>
          <w:rFonts w:ascii="Times New Roman" w:hAnsi="Times New Roman"/>
          <w:sz w:val="22"/>
          <w:szCs w:val="22"/>
        </w:rPr>
        <w:t>f</w:t>
      </w:r>
      <w:r w:rsidR="00080621" w:rsidRPr="0018127F">
        <w:rPr>
          <w:rFonts w:ascii="Times New Roman" w:hAnsi="Times New Roman"/>
          <w:sz w:val="22"/>
          <w:szCs w:val="22"/>
        </w:rPr>
        <w:t xml:space="preserve">ollow-up </w:t>
      </w:r>
      <w:r w:rsidR="0072112D" w:rsidRPr="0018127F">
        <w:rPr>
          <w:rFonts w:ascii="Times New Roman" w:hAnsi="Times New Roman"/>
          <w:sz w:val="22"/>
          <w:szCs w:val="22"/>
        </w:rPr>
        <w:t>response rate.</w:t>
      </w:r>
    </w:p>
    <w:p w14:paraId="0AC74A8F" w14:textId="77777777" w:rsidR="00D57247" w:rsidRPr="0018127F" w:rsidRDefault="00D57247" w:rsidP="008B54A0">
      <w:pPr>
        <w:pStyle w:val="Heading2"/>
        <w:rPr>
          <w:rFonts w:ascii="Times New Roman" w:hAnsi="Times New Roman"/>
          <w:sz w:val="22"/>
          <w:szCs w:val="22"/>
        </w:rPr>
      </w:pPr>
    </w:p>
    <w:p w14:paraId="1A83F903" w14:textId="04112D35" w:rsidR="0072112D" w:rsidRPr="0018127F" w:rsidRDefault="0072112D" w:rsidP="008B54A0">
      <w:pPr>
        <w:rPr>
          <w:rFonts w:ascii="Times New Roman" w:hAnsi="Times New Roman"/>
          <w:b/>
          <w:bCs/>
          <w:sz w:val="22"/>
          <w:szCs w:val="22"/>
        </w:rPr>
      </w:pPr>
      <w:r w:rsidRPr="0018127F">
        <w:rPr>
          <w:rFonts w:ascii="Times New Roman" w:hAnsi="Times New Roman"/>
          <w:b/>
          <w:bCs/>
          <w:sz w:val="22"/>
          <w:szCs w:val="22"/>
        </w:rPr>
        <w:t xml:space="preserve">Who manages the </w:t>
      </w:r>
      <w:r w:rsidR="00BA7C83" w:rsidRPr="0018127F">
        <w:rPr>
          <w:rFonts w:ascii="Times New Roman" w:hAnsi="Times New Roman"/>
          <w:b/>
          <w:bCs/>
          <w:sz w:val="22"/>
          <w:szCs w:val="22"/>
        </w:rPr>
        <w:t>career/vocational technical education g</w:t>
      </w:r>
      <w:r w:rsidR="00A42374" w:rsidRPr="0018127F">
        <w:rPr>
          <w:rFonts w:ascii="Times New Roman" w:hAnsi="Times New Roman"/>
          <w:b/>
          <w:bCs/>
          <w:sz w:val="22"/>
          <w:szCs w:val="22"/>
        </w:rPr>
        <w:t>rad</w:t>
      </w:r>
      <w:r w:rsidR="00BA7C83" w:rsidRPr="0018127F">
        <w:rPr>
          <w:rFonts w:ascii="Times New Roman" w:hAnsi="Times New Roman"/>
          <w:b/>
          <w:bCs/>
          <w:sz w:val="22"/>
          <w:szCs w:val="22"/>
        </w:rPr>
        <w:t>uate</w:t>
      </w:r>
      <w:r w:rsidR="00A42374" w:rsidRPr="0018127F">
        <w:rPr>
          <w:rFonts w:ascii="Times New Roman" w:hAnsi="Times New Roman"/>
          <w:b/>
          <w:bCs/>
          <w:sz w:val="22"/>
          <w:szCs w:val="22"/>
        </w:rPr>
        <w:t xml:space="preserve"> f</w:t>
      </w:r>
      <w:r w:rsidRPr="0018127F">
        <w:rPr>
          <w:rFonts w:ascii="Times New Roman" w:hAnsi="Times New Roman"/>
          <w:b/>
          <w:bCs/>
          <w:sz w:val="22"/>
          <w:szCs w:val="22"/>
        </w:rPr>
        <w:t xml:space="preserve">ollow-up </w:t>
      </w:r>
      <w:r w:rsidR="00A42374" w:rsidRPr="0018127F">
        <w:rPr>
          <w:rFonts w:ascii="Times New Roman" w:hAnsi="Times New Roman"/>
          <w:b/>
          <w:bCs/>
          <w:sz w:val="22"/>
          <w:szCs w:val="22"/>
        </w:rPr>
        <w:t>p</w:t>
      </w:r>
      <w:r w:rsidRPr="0018127F">
        <w:rPr>
          <w:rFonts w:ascii="Times New Roman" w:hAnsi="Times New Roman"/>
          <w:b/>
          <w:bCs/>
          <w:sz w:val="22"/>
          <w:szCs w:val="22"/>
        </w:rPr>
        <w:t xml:space="preserve">rocess in </w:t>
      </w:r>
      <w:r w:rsidR="00A42374" w:rsidRPr="0018127F">
        <w:rPr>
          <w:rFonts w:ascii="Times New Roman" w:hAnsi="Times New Roman"/>
          <w:b/>
          <w:bCs/>
          <w:sz w:val="22"/>
          <w:szCs w:val="22"/>
        </w:rPr>
        <w:t>e</w:t>
      </w:r>
      <w:r w:rsidR="0094639B" w:rsidRPr="0018127F">
        <w:rPr>
          <w:rFonts w:ascii="Times New Roman" w:hAnsi="Times New Roman"/>
          <w:b/>
          <w:bCs/>
          <w:sz w:val="22"/>
          <w:szCs w:val="22"/>
        </w:rPr>
        <w:t xml:space="preserve">ach </w:t>
      </w:r>
      <w:r w:rsidR="00A42374" w:rsidRPr="0018127F">
        <w:rPr>
          <w:rFonts w:ascii="Times New Roman" w:hAnsi="Times New Roman"/>
          <w:b/>
          <w:bCs/>
          <w:sz w:val="22"/>
          <w:szCs w:val="22"/>
        </w:rPr>
        <w:t>d</w:t>
      </w:r>
      <w:r w:rsidRPr="0018127F">
        <w:rPr>
          <w:rFonts w:ascii="Times New Roman" w:hAnsi="Times New Roman"/>
          <w:b/>
          <w:bCs/>
          <w:sz w:val="22"/>
          <w:szCs w:val="22"/>
        </w:rPr>
        <w:t>istrict?</w:t>
      </w:r>
    </w:p>
    <w:p w14:paraId="53F4B03F" w14:textId="77777777" w:rsidR="0072112D" w:rsidRPr="007A6DCB" w:rsidRDefault="00241AE6" w:rsidP="008B54A0">
      <w:pPr>
        <w:rPr>
          <w:rFonts w:ascii="Times New Roman" w:hAnsi="Times New Roman"/>
          <w:sz w:val="22"/>
          <w:szCs w:val="22"/>
        </w:rPr>
      </w:pPr>
      <w:r w:rsidRPr="0018127F">
        <w:rPr>
          <w:rFonts w:ascii="Times New Roman" w:hAnsi="Times New Roman"/>
          <w:sz w:val="22"/>
          <w:szCs w:val="22"/>
        </w:rPr>
        <w:t xml:space="preserve">Each </w:t>
      </w:r>
      <w:r w:rsidR="0072112D" w:rsidRPr="0018127F">
        <w:rPr>
          <w:rFonts w:ascii="Times New Roman" w:hAnsi="Times New Roman"/>
          <w:sz w:val="22"/>
          <w:szCs w:val="22"/>
        </w:rPr>
        <w:t>district develo</w:t>
      </w:r>
      <w:r w:rsidR="0094639B" w:rsidRPr="0018127F">
        <w:rPr>
          <w:rFonts w:ascii="Times New Roman" w:hAnsi="Times New Roman"/>
          <w:sz w:val="22"/>
          <w:szCs w:val="22"/>
        </w:rPr>
        <w:t xml:space="preserve">ps its own process for </w:t>
      </w:r>
      <w:r w:rsidR="0072112D" w:rsidRPr="0018127F">
        <w:rPr>
          <w:rFonts w:ascii="Times New Roman" w:hAnsi="Times New Roman"/>
          <w:sz w:val="22"/>
          <w:szCs w:val="22"/>
        </w:rPr>
        <w:t xml:space="preserve">conducting the </w:t>
      </w:r>
      <w:r w:rsidR="00080621" w:rsidRPr="0018127F">
        <w:rPr>
          <w:rFonts w:ascii="Times New Roman" w:hAnsi="Times New Roman"/>
          <w:sz w:val="22"/>
          <w:szCs w:val="22"/>
        </w:rPr>
        <w:t>follow-up</w:t>
      </w:r>
      <w:r w:rsidR="0072112D" w:rsidRPr="0018127F">
        <w:rPr>
          <w:rFonts w:ascii="Times New Roman" w:hAnsi="Times New Roman"/>
          <w:sz w:val="22"/>
          <w:szCs w:val="22"/>
        </w:rPr>
        <w:t xml:space="preserve">. The </w:t>
      </w:r>
      <w:r w:rsidR="005F6B07" w:rsidRPr="0018127F">
        <w:rPr>
          <w:rFonts w:ascii="Times New Roman" w:hAnsi="Times New Roman"/>
          <w:sz w:val="22"/>
          <w:szCs w:val="22"/>
        </w:rPr>
        <w:t xml:space="preserve">district’s career/vocational technical education </w:t>
      </w:r>
      <w:r w:rsidR="008770EF" w:rsidRPr="0018127F">
        <w:rPr>
          <w:rFonts w:ascii="Times New Roman" w:hAnsi="Times New Roman"/>
          <w:sz w:val="22"/>
          <w:szCs w:val="22"/>
        </w:rPr>
        <w:t>coordinator/</w:t>
      </w:r>
      <w:r w:rsidR="005F6B07" w:rsidRPr="0018127F">
        <w:rPr>
          <w:rFonts w:ascii="Times New Roman" w:hAnsi="Times New Roman"/>
          <w:sz w:val="22"/>
          <w:szCs w:val="22"/>
        </w:rPr>
        <w:t>d</w:t>
      </w:r>
      <w:r w:rsidR="0072112D" w:rsidRPr="0018127F">
        <w:rPr>
          <w:rFonts w:ascii="Times New Roman" w:hAnsi="Times New Roman"/>
          <w:sz w:val="22"/>
          <w:szCs w:val="22"/>
        </w:rPr>
        <w:t>irector, teachers from each program area</w:t>
      </w:r>
      <w:r w:rsidR="0072112D" w:rsidRPr="007A6DCB">
        <w:rPr>
          <w:rFonts w:ascii="Times New Roman" w:hAnsi="Times New Roman"/>
          <w:sz w:val="22"/>
          <w:szCs w:val="22"/>
        </w:rPr>
        <w:t xml:space="preserve">, </w:t>
      </w:r>
      <w:r w:rsidR="002837AA" w:rsidRPr="007A6DCB">
        <w:rPr>
          <w:rFonts w:ascii="Times New Roman" w:hAnsi="Times New Roman"/>
          <w:sz w:val="22"/>
          <w:szCs w:val="22"/>
        </w:rPr>
        <w:t>school</w:t>
      </w:r>
      <w:r w:rsidR="0072112D" w:rsidRPr="007A6DCB">
        <w:rPr>
          <w:rFonts w:ascii="Times New Roman" w:hAnsi="Times New Roman"/>
          <w:sz w:val="22"/>
          <w:szCs w:val="22"/>
        </w:rPr>
        <w:t xml:space="preserve"> counselors, office staff, </w:t>
      </w:r>
      <w:r w:rsidR="002837AA" w:rsidRPr="007A6DCB">
        <w:rPr>
          <w:rFonts w:ascii="Times New Roman" w:hAnsi="Times New Roman"/>
          <w:sz w:val="22"/>
          <w:szCs w:val="22"/>
        </w:rPr>
        <w:t xml:space="preserve">or other </w:t>
      </w:r>
      <w:r w:rsidR="00B553D1" w:rsidRPr="007A6DCB">
        <w:rPr>
          <w:rFonts w:ascii="Times New Roman" w:hAnsi="Times New Roman"/>
          <w:sz w:val="22"/>
          <w:szCs w:val="22"/>
        </w:rPr>
        <w:t>staff may</w:t>
      </w:r>
      <w:r w:rsidR="00D57247" w:rsidRPr="007A6DCB">
        <w:rPr>
          <w:rFonts w:ascii="Times New Roman" w:hAnsi="Times New Roman"/>
          <w:sz w:val="22"/>
          <w:szCs w:val="22"/>
        </w:rPr>
        <w:t xml:space="preserve"> conduct </w:t>
      </w:r>
      <w:r w:rsidR="00080621" w:rsidRPr="007A6DCB">
        <w:rPr>
          <w:rFonts w:ascii="Times New Roman" w:hAnsi="Times New Roman"/>
          <w:sz w:val="22"/>
          <w:szCs w:val="22"/>
        </w:rPr>
        <w:t>follow-up</w:t>
      </w:r>
      <w:r w:rsidR="00D57247" w:rsidRPr="007A6DCB">
        <w:rPr>
          <w:rFonts w:ascii="Times New Roman" w:hAnsi="Times New Roman"/>
          <w:sz w:val="22"/>
          <w:szCs w:val="22"/>
        </w:rPr>
        <w:t xml:space="preserve">. </w:t>
      </w:r>
    </w:p>
    <w:p w14:paraId="6D1A37A7" w14:textId="77777777" w:rsidR="00FA229F" w:rsidRPr="007A6DCB" w:rsidRDefault="00FA229F" w:rsidP="00CA6390">
      <w:pPr>
        <w:spacing w:line="276" w:lineRule="auto"/>
        <w:rPr>
          <w:rFonts w:ascii="Times New Roman" w:hAnsi="Times New Roman"/>
          <w:sz w:val="22"/>
          <w:szCs w:val="22"/>
        </w:rPr>
      </w:pPr>
    </w:p>
    <w:p w14:paraId="21D5E88C" w14:textId="77777777" w:rsidR="0072112D" w:rsidRPr="007A6DCB" w:rsidRDefault="0072112D" w:rsidP="00CA6390">
      <w:pPr>
        <w:spacing w:line="276" w:lineRule="auto"/>
        <w:rPr>
          <w:rFonts w:ascii="Times New Roman" w:hAnsi="Times New Roman"/>
          <w:b/>
          <w:bCs/>
          <w:sz w:val="22"/>
          <w:szCs w:val="22"/>
        </w:rPr>
      </w:pPr>
      <w:r w:rsidRPr="007A6DCB">
        <w:rPr>
          <w:rFonts w:ascii="Times New Roman" w:hAnsi="Times New Roman"/>
          <w:b/>
          <w:bCs/>
          <w:sz w:val="22"/>
          <w:szCs w:val="22"/>
        </w:rPr>
        <w:t>What documentation should be maintained?</w:t>
      </w:r>
    </w:p>
    <w:p w14:paraId="26470579" w14:textId="77777777" w:rsidR="0072112D" w:rsidRPr="007A6DCB" w:rsidRDefault="0072112D" w:rsidP="00CA6390">
      <w:pPr>
        <w:spacing w:line="276" w:lineRule="auto"/>
        <w:rPr>
          <w:rFonts w:ascii="Times New Roman" w:hAnsi="Times New Roman"/>
          <w:sz w:val="22"/>
          <w:szCs w:val="22"/>
        </w:rPr>
      </w:pPr>
      <w:r w:rsidRPr="007A6DCB">
        <w:rPr>
          <w:rFonts w:ascii="Times New Roman" w:hAnsi="Times New Roman"/>
          <w:sz w:val="22"/>
          <w:szCs w:val="22"/>
        </w:rPr>
        <w:t xml:space="preserve">In addition to the </w:t>
      </w:r>
      <w:r w:rsidR="00080621" w:rsidRPr="007A6DCB">
        <w:rPr>
          <w:rFonts w:ascii="Times New Roman" w:hAnsi="Times New Roman"/>
          <w:sz w:val="22"/>
          <w:szCs w:val="22"/>
        </w:rPr>
        <w:t xml:space="preserve">follow-up </w:t>
      </w:r>
      <w:r w:rsidRPr="007A6DCB">
        <w:rPr>
          <w:rFonts w:ascii="Times New Roman" w:hAnsi="Times New Roman"/>
          <w:sz w:val="22"/>
          <w:szCs w:val="22"/>
        </w:rPr>
        <w:t>results,</w:t>
      </w:r>
      <w:r w:rsidR="0094639B" w:rsidRPr="007A6DCB">
        <w:rPr>
          <w:rFonts w:ascii="Times New Roman" w:hAnsi="Times New Roman"/>
          <w:sz w:val="22"/>
          <w:szCs w:val="22"/>
        </w:rPr>
        <w:t xml:space="preserve"> districts should keep a </w:t>
      </w:r>
      <w:r w:rsidRPr="007A6DCB">
        <w:rPr>
          <w:rFonts w:ascii="Times New Roman" w:hAnsi="Times New Roman"/>
          <w:sz w:val="22"/>
          <w:szCs w:val="22"/>
        </w:rPr>
        <w:t xml:space="preserve">log that keeps tracks of attempts to contact </w:t>
      </w:r>
      <w:r w:rsidR="008770EF" w:rsidRPr="007A6DCB">
        <w:rPr>
          <w:rFonts w:ascii="Times New Roman" w:hAnsi="Times New Roman"/>
          <w:sz w:val="22"/>
          <w:szCs w:val="22"/>
        </w:rPr>
        <w:t>graduates</w:t>
      </w:r>
      <w:r w:rsidRPr="007A6DCB">
        <w:rPr>
          <w:rFonts w:ascii="Times New Roman" w:hAnsi="Times New Roman"/>
          <w:sz w:val="22"/>
          <w:szCs w:val="22"/>
        </w:rPr>
        <w:t xml:space="preserve">. A sample log is included </w:t>
      </w:r>
      <w:r w:rsidR="00080621" w:rsidRPr="007A6DCB">
        <w:rPr>
          <w:rFonts w:ascii="Times New Roman" w:hAnsi="Times New Roman"/>
          <w:sz w:val="22"/>
          <w:szCs w:val="22"/>
        </w:rPr>
        <w:t>later in this document</w:t>
      </w:r>
      <w:r w:rsidRPr="007A6DCB">
        <w:rPr>
          <w:rFonts w:ascii="Times New Roman" w:hAnsi="Times New Roman"/>
          <w:sz w:val="22"/>
          <w:szCs w:val="22"/>
        </w:rPr>
        <w:t xml:space="preserve">. </w:t>
      </w:r>
    </w:p>
    <w:p w14:paraId="0DA9B8CB" w14:textId="77777777" w:rsidR="0072112D" w:rsidRPr="007A6DCB" w:rsidRDefault="0072112D" w:rsidP="00CA6390">
      <w:pPr>
        <w:pStyle w:val="Footer"/>
        <w:tabs>
          <w:tab w:val="clear" w:pos="4320"/>
          <w:tab w:val="clear" w:pos="8640"/>
        </w:tabs>
        <w:spacing w:line="276" w:lineRule="auto"/>
        <w:rPr>
          <w:rFonts w:ascii="Times New Roman" w:hAnsi="Times New Roman"/>
          <w:sz w:val="22"/>
        </w:rPr>
      </w:pPr>
    </w:p>
    <w:p w14:paraId="43230250" w14:textId="7C59C39D" w:rsidR="0072112D" w:rsidRPr="007A6DCB" w:rsidRDefault="0072112D" w:rsidP="00CA6390">
      <w:pPr>
        <w:spacing w:line="276" w:lineRule="auto"/>
        <w:rPr>
          <w:rFonts w:ascii="Times New Roman" w:hAnsi="Times New Roman"/>
          <w:sz w:val="22"/>
          <w:szCs w:val="22"/>
        </w:rPr>
      </w:pPr>
      <w:r w:rsidRPr="007A6DCB">
        <w:rPr>
          <w:rFonts w:ascii="Times New Roman" w:hAnsi="Times New Roman"/>
          <w:sz w:val="22"/>
          <w:szCs w:val="22"/>
        </w:rPr>
        <w:t xml:space="preserve">The district must keep copies of completed </w:t>
      </w:r>
      <w:r w:rsidR="002910DE" w:rsidRPr="007A6DCB">
        <w:rPr>
          <w:rFonts w:ascii="Times New Roman" w:hAnsi="Times New Roman"/>
          <w:sz w:val="22"/>
          <w:szCs w:val="22"/>
        </w:rPr>
        <w:t xml:space="preserve">follow-up </w:t>
      </w:r>
      <w:r w:rsidRPr="007A6DCB">
        <w:rPr>
          <w:rFonts w:ascii="Times New Roman" w:hAnsi="Times New Roman"/>
          <w:sz w:val="22"/>
          <w:szCs w:val="22"/>
        </w:rPr>
        <w:t xml:space="preserve">forms and a telephone log for at least </w:t>
      </w:r>
      <w:r w:rsidR="002A405A" w:rsidRPr="007A6DCB">
        <w:rPr>
          <w:rFonts w:ascii="Times New Roman" w:hAnsi="Times New Roman"/>
          <w:sz w:val="22"/>
          <w:szCs w:val="22"/>
        </w:rPr>
        <w:t xml:space="preserve">five </w:t>
      </w:r>
      <w:r w:rsidRPr="007A6DCB">
        <w:rPr>
          <w:rFonts w:ascii="Times New Roman" w:hAnsi="Times New Roman"/>
          <w:sz w:val="22"/>
          <w:szCs w:val="22"/>
        </w:rPr>
        <w:t xml:space="preserve">years. </w:t>
      </w:r>
      <w:r w:rsidR="002837AA" w:rsidRPr="007A6DCB">
        <w:rPr>
          <w:rFonts w:ascii="Times New Roman" w:hAnsi="Times New Roman"/>
          <w:sz w:val="22"/>
          <w:szCs w:val="22"/>
        </w:rPr>
        <w:t xml:space="preserve"> </w:t>
      </w:r>
      <w:r w:rsidRPr="007A6DCB">
        <w:rPr>
          <w:rFonts w:ascii="Times New Roman" w:hAnsi="Times New Roman"/>
          <w:sz w:val="22"/>
          <w:szCs w:val="22"/>
        </w:rPr>
        <w:t>Files should be paper or some other permanent storage medi</w:t>
      </w:r>
      <w:r w:rsidR="002837AA" w:rsidRPr="007A6DCB">
        <w:rPr>
          <w:rFonts w:ascii="Times New Roman" w:hAnsi="Times New Roman"/>
          <w:sz w:val="22"/>
          <w:szCs w:val="22"/>
        </w:rPr>
        <w:t xml:space="preserve">a. </w:t>
      </w:r>
      <w:r w:rsidRPr="007A6DCB">
        <w:rPr>
          <w:rFonts w:ascii="Times New Roman" w:hAnsi="Times New Roman"/>
          <w:sz w:val="22"/>
          <w:szCs w:val="22"/>
        </w:rPr>
        <w:t xml:space="preserve">Technology changes rapidly, </w:t>
      </w:r>
      <w:r w:rsidR="002910DE" w:rsidRPr="007A6DCB">
        <w:rPr>
          <w:rFonts w:ascii="Times New Roman" w:hAnsi="Times New Roman"/>
          <w:sz w:val="22"/>
          <w:szCs w:val="22"/>
        </w:rPr>
        <w:t>thus districts should c</w:t>
      </w:r>
      <w:r w:rsidRPr="007A6DCB">
        <w:rPr>
          <w:rFonts w:ascii="Times New Roman" w:hAnsi="Times New Roman"/>
          <w:sz w:val="22"/>
          <w:szCs w:val="22"/>
        </w:rPr>
        <w:t>hoose electr</w:t>
      </w:r>
      <w:r w:rsidR="002837AA" w:rsidRPr="007A6DCB">
        <w:rPr>
          <w:rFonts w:ascii="Times New Roman" w:hAnsi="Times New Roman"/>
          <w:sz w:val="22"/>
          <w:szCs w:val="22"/>
        </w:rPr>
        <w:t>onic storage methods carefully.</w:t>
      </w:r>
      <w:r w:rsidRPr="007A6DCB">
        <w:rPr>
          <w:rFonts w:ascii="Times New Roman" w:hAnsi="Times New Roman"/>
          <w:sz w:val="22"/>
          <w:szCs w:val="22"/>
        </w:rPr>
        <w:t xml:space="preserve"> Districts should make every attempt to obtain at least a 65% return rate for th</w:t>
      </w:r>
      <w:r w:rsidR="008770EF" w:rsidRPr="007A6DCB">
        <w:rPr>
          <w:rFonts w:ascii="Times New Roman" w:hAnsi="Times New Roman"/>
          <w:sz w:val="22"/>
          <w:szCs w:val="22"/>
        </w:rPr>
        <w:t>e</w:t>
      </w:r>
      <w:r w:rsidRPr="007A6DCB">
        <w:rPr>
          <w:rFonts w:ascii="Times New Roman" w:hAnsi="Times New Roman"/>
          <w:sz w:val="22"/>
          <w:szCs w:val="22"/>
        </w:rPr>
        <w:t xml:space="preserve"> </w:t>
      </w:r>
      <w:r w:rsidR="002910DE" w:rsidRPr="007A6DCB">
        <w:rPr>
          <w:rFonts w:ascii="Times New Roman" w:hAnsi="Times New Roman"/>
          <w:sz w:val="22"/>
          <w:szCs w:val="22"/>
        </w:rPr>
        <w:t>follow-up</w:t>
      </w:r>
      <w:r w:rsidRPr="007A6DCB">
        <w:rPr>
          <w:rFonts w:ascii="Times New Roman" w:hAnsi="Times New Roman"/>
          <w:sz w:val="22"/>
          <w:szCs w:val="22"/>
        </w:rPr>
        <w:t>.</w:t>
      </w:r>
      <w:r w:rsidR="005D3708">
        <w:rPr>
          <w:rFonts w:ascii="Times New Roman" w:hAnsi="Times New Roman"/>
          <w:sz w:val="22"/>
          <w:szCs w:val="22"/>
        </w:rPr>
        <w:t xml:space="preserve"> DESE</w:t>
      </w:r>
      <w:r w:rsidR="002910DE" w:rsidRPr="007A6DCB">
        <w:rPr>
          <w:rFonts w:ascii="Times New Roman" w:hAnsi="Times New Roman"/>
          <w:sz w:val="22"/>
          <w:szCs w:val="22"/>
        </w:rPr>
        <w:t xml:space="preserve"> </w:t>
      </w:r>
      <w:r w:rsidRPr="007A6DCB">
        <w:rPr>
          <w:rFonts w:ascii="Times New Roman" w:hAnsi="Times New Roman"/>
          <w:sz w:val="22"/>
          <w:szCs w:val="22"/>
        </w:rPr>
        <w:t>will conduct a review of the follow-up records.</w:t>
      </w:r>
      <w:r w:rsidR="002837AA" w:rsidRPr="007A6DCB">
        <w:rPr>
          <w:rFonts w:ascii="Times New Roman" w:hAnsi="Times New Roman"/>
          <w:sz w:val="22"/>
          <w:szCs w:val="22"/>
        </w:rPr>
        <w:t xml:space="preserve"> </w:t>
      </w:r>
      <w:r w:rsidRPr="007A6DCB">
        <w:rPr>
          <w:rFonts w:ascii="Times New Roman" w:hAnsi="Times New Roman"/>
          <w:sz w:val="22"/>
          <w:szCs w:val="22"/>
        </w:rPr>
        <w:t xml:space="preserve">Ordinarily this will take place during </w:t>
      </w:r>
      <w:r w:rsidR="002F198B">
        <w:rPr>
          <w:rFonts w:ascii="Times New Roman" w:hAnsi="Times New Roman"/>
          <w:sz w:val="22"/>
          <w:szCs w:val="22"/>
        </w:rPr>
        <w:t xml:space="preserve">CVTE </w:t>
      </w:r>
      <w:r w:rsidRPr="007A6DCB">
        <w:rPr>
          <w:rFonts w:ascii="Times New Roman" w:hAnsi="Times New Roman"/>
          <w:sz w:val="22"/>
          <w:szCs w:val="22"/>
        </w:rPr>
        <w:t>Program Reviews but may occur at other times.</w:t>
      </w:r>
      <w:r w:rsidR="005D3708">
        <w:rPr>
          <w:rFonts w:ascii="Times New Roman" w:hAnsi="Times New Roman"/>
          <w:sz w:val="22"/>
          <w:szCs w:val="22"/>
        </w:rPr>
        <w:t xml:space="preserve"> DESE</w:t>
      </w:r>
      <w:r w:rsidRPr="007A6DCB">
        <w:rPr>
          <w:rFonts w:ascii="Times New Roman" w:hAnsi="Times New Roman"/>
          <w:sz w:val="22"/>
          <w:szCs w:val="22"/>
        </w:rPr>
        <w:t xml:space="preserve"> may contract </w:t>
      </w:r>
      <w:r w:rsidR="005F6B07" w:rsidRPr="007A6DCB">
        <w:rPr>
          <w:rFonts w:ascii="Times New Roman" w:hAnsi="Times New Roman"/>
          <w:sz w:val="22"/>
          <w:szCs w:val="22"/>
        </w:rPr>
        <w:t xml:space="preserve">with </w:t>
      </w:r>
      <w:r w:rsidRPr="007A6DCB">
        <w:rPr>
          <w:rFonts w:ascii="Times New Roman" w:hAnsi="Times New Roman"/>
          <w:sz w:val="22"/>
          <w:szCs w:val="22"/>
        </w:rPr>
        <w:t xml:space="preserve">a </w:t>
      </w:r>
      <w:r w:rsidR="00A42374" w:rsidRPr="007A6DCB">
        <w:rPr>
          <w:rFonts w:ascii="Times New Roman" w:hAnsi="Times New Roman"/>
          <w:sz w:val="22"/>
          <w:szCs w:val="22"/>
        </w:rPr>
        <w:t>c</w:t>
      </w:r>
      <w:r w:rsidRPr="007A6DCB">
        <w:rPr>
          <w:rFonts w:ascii="Times New Roman" w:hAnsi="Times New Roman"/>
          <w:sz w:val="22"/>
          <w:szCs w:val="22"/>
        </w:rPr>
        <w:t xml:space="preserve">ertified </w:t>
      </w:r>
      <w:r w:rsidR="00A42374" w:rsidRPr="007A6DCB">
        <w:rPr>
          <w:rFonts w:ascii="Times New Roman" w:hAnsi="Times New Roman"/>
          <w:sz w:val="22"/>
          <w:szCs w:val="22"/>
        </w:rPr>
        <w:t>public a</w:t>
      </w:r>
      <w:r w:rsidRPr="007A6DCB">
        <w:rPr>
          <w:rFonts w:ascii="Times New Roman" w:hAnsi="Times New Roman"/>
          <w:sz w:val="22"/>
          <w:szCs w:val="22"/>
        </w:rPr>
        <w:t>ccountant to perform the review.</w:t>
      </w:r>
    </w:p>
    <w:p w14:paraId="311C843D" w14:textId="77777777" w:rsidR="00B1197F" w:rsidRPr="007A6DCB" w:rsidRDefault="00B1197F" w:rsidP="00CA6390">
      <w:pPr>
        <w:spacing w:line="276" w:lineRule="auto"/>
        <w:rPr>
          <w:rFonts w:ascii="Times New Roman" w:hAnsi="Times New Roman"/>
          <w:sz w:val="22"/>
          <w:szCs w:val="22"/>
        </w:rPr>
      </w:pPr>
    </w:p>
    <w:p w14:paraId="48F8AB7A" w14:textId="77777777" w:rsidR="005B0A7B" w:rsidRPr="007A6DCB" w:rsidRDefault="005B0A7B" w:rsidP="005B0A7B">
      <w:pPr>
        <w:spacing w:line="276" w:lineRule="auto"/>
        <w:rPr>
          <w:rFonts w:ascii="Times New Roman" w:hAnsi="Times New Roman"/>
          <w:b/>
          <w:bCs/>
          <w:sz w:val="22"/>
          <w:szCs w:val="22"/>
        </w:rPr>
      </w:pPr>
      <w:r w:rsidRPr="007A6DCB">
        <w:rPr>
          <w:rFonts w:ascii="Times New Roman" w:hAnsi="Times New Roman"/>
          <w:b/>
          <w:bCs/>
          <w:sz w:val="22"/>
          <w:szCs w:val="22"/>
        </w:rPr>
        <w:t>How does the district submit career/vocational technical education graduate follow-up results?</w:t>
      </w:r>
    </w:p>
    <w:p w14:paraId="06D73733" w14:textId="78C8746D" w:rsidR="005B0A7B" w:rsidRPr="007A6DCB" w:rsidRDefault="005B0A7B" w:rsidP="005B0A7B">
      <w:pPr>
        <w:pStyle w:val="BodyText2"/>
        <w:spacing w:line="276" w:lineRule="auto"/>
        <w:rPr>
          <w:rFonts w:ascii="Times New Roman" w:hAnsi="Times New Roman"/>
          <w:szCs w:val="22"/>
        </w:rPr>
      </w:pPr>
      <w:r>
        <w:rPr>
          <w:rFonts w:ascii="Times New Roman" w:hAnsi="Times New Roman"/>
          <w:szCs w:val="22"/>
        </w:rPr>
        <w:t>D</w:t>
      </w:r>
      <w:r w:rsidRPr="007A6DCB">
        <w:rPr>
          <w:rFonts w:ascii="Times New Roman" w:hAnsi="Times New Roman"/>
          <w:szCs w:val="22"/>
        </w:rPr>
        <w:t>ESE has an online application</w:t>
      </w:r>
      <w:r w:rsidR="00EA252C">
        <w:rPr>
          <w:rFonts w:ascii="Times New Roman" w:hAnsi="Times New Roman"/>
          <w:szCs w:val="22"/>
        </w:rPr>
        <w:t xml:space="preserve"> in the </w:t>
      </w:r>
      <w:hyperlink r:id="rId29" w:history="1">
        <w:r w:rsidR="00EA252C" w:rsidRPr="00EA252C">
          <w:rPr>
            <w:rStyle w:val="Hyperlink"/>
            <w:rFonts w:ascii="Times New Roman" w:hAnsi="Times New Roman"/>
            <w:szCs w:val="22"/>
          </w:rPr>
          <w:t>Security Portal</w:t>
        </w:r>
      </w:hyperlink>
      <w:r w:rsidRPr="007A6DCB">
        <w:rPr>
          <w:rFonts w:ascii="Times New Roman" w:hAnsi="Times New Roman"/>
          <w:szCs w:val="22"/>
        </w:rPr>
        <w:t xml:space="preserve"> that districts use to enter and submit follow-up results</w:t>
      </w:r>
      <w:r w:rsidR="00EA252C">
        <w:rPr>
          <w:rStyle w:val="Hyperlink"/>
          <w:rFonts w:ascii="Times New Roman" w:hAnsi="Times New Roman"/>
          <w:szCs w:val="22"/>
        </w:rPr>
        <w:t xml:space="preserve">. The application is called </w:t>
      </w:r>
      <w:r w:rsidR="00EA252C" w:rsidRPr="007A6DCB">
        <w:rPr>
          <w:rFonts w:ascii="Times New Roman" w:hAnsi="Times New Roman"/>
        </w:rPr>
        <w:t>CVTE Grad Follow-up Results</w:t>
      </w:r>
      <w:r w:rsidR="00EA252C">
        <w:rPr>
          <w:rFonts w:ascii="Times New Roman" w:hAnsi="Times New Roman"/>
        </w:rPr>
        <w:t xml:space="preserve">. </w:t>
      </w:r>
    </w:p>
    <w:p w14:paraId="705099C6" w14:textId="77777777" w:rsidR="00FE44EB" w:rsidRDefault="00FE44EB" w:rsidP="00FE44EB">
      <w:pPr>
        <w:spacing w:line="276" w:lineRule="auto"/>
        <w:rPr>
          <w:rFonts w:ascii="Times New Roman" w:hAnsi="Times New Roman"/>
          <w:b/>
          <w:snapToGrid/>
          <w:sz w:val="22"/>
          <w:szCs w:val="22"/>
        </w:rPr>
      </w:pPr>
    </w:p>
    <w:p w14:paraId="6B1F8BE6" w14:textId="30A53E5F" w:rsidR="00FE44EB" w:rsidRPr="007A6DCB" w:rsidRDefault="00FE44EB" w:rsidP="00FE44EB">
      <w:pPr>
        <w:spacing w:line="276" w:lineRule="auto"/>
        <w:rPr>
          <w:rFonts w:ascii="Times New Roman" w:hAnsi="Times New Roman"/>
          <w:bCs/>
          <w:sz w:val="22"/>
          <w:szCs w:val="22"/>
        </w:rPr>
      </w:pPr>
      <w:r w:rsidRPr="007A6DCB">
        <w:rPr>
          <w:rFonts w:ascii="Times New Roman" w:hAnsi="Times New Roman"/>
          <w:b/>
          <w:snapToGrid/>
          <w:sz w:val="22"/>
          <w:szCs w:val="22"/>
        </w:rPr>
        <w:t>Technical Assistance</w:t>
      </w:r>
      <w:r>
        <w:rPr>
          <w:rFonts w:ascii="Times New Roman" w:hAnsi="Times New Roman"/>
          <w:bCs/>
          <w:snapToGrid/>
          <w:sz w:val="22"/>
          <w:szCs w:val="22"/>
        </w:rPr>
        <w:t>: For more on the CVTE Graduate Follow-up, c</w:t>
      </w:r>
      <w:r w:rsidRPr="007A6DCB">
        <w:rPr>
          <w:rFonts w:ascii="Times New Roman" w:hAnsi="Times New Roman"/>
          <w:bCs/>
          <w:snapToGrid/>
          <w:sz w:val="22"/>
          <w:szCs w:val="22"/>
        </w:rPr>
        <w:t xml:space="preserve">ontact </w:t>
      </w:r>
      <w:r>
        <w:rPr>
          <w:rFonts w:ascii="Times New Roman" w:hAnsi="Times New Roman"/>
          <w:bCs/>
          <w:snapToGrid/>
          <w:sz w:val="22"/>
          <w:szCs w:val="22"/>
        </w:rPr>
        <w:t>Marnie</w:t>
      </w:r>
      <w:r w:rsidRPr="007A6DCB">
        <w:rPr>
          <w:rFonts w:ascii="Times New Roman" w:hAnsi="Times New Roman"/>
          <w:bCs/>
          <w:snapToGrid/>
          <w:sz w:val="22"/>
          <w:szCs w:val="22"/>
        </w:rPr>
        <w:t xml:space="preserve"> </w:t>
      </w:r>
      <w:r>
        <w:rPr>
          <w:rFonts w:ascii="Times New Roman" w:hAnsi="Times New Roman"/>
          <w:bCs/>
          <w:snapToGrid/>
          <w:sz w:val="22"/>
          <w:szCs w:val="22"/>
        </w:rPr>
        <w:t>Jain</w:t>
      </w:r>
      <w:r w:rsidRPr="007A6DCB">
        <w:rPr>
          <w:rFonts w:ascii="Times New Roman" w:hAnsi="Times New Roman"/>
          <w:bCs/>
          <w:snapToGrid/>
          <w:sz w:val="22"/>
          <w:szCs w:val="22"/>
        </w:rPr>
        <w:t xml:space="preserve"> at 781-338-</w:t>
      </w:r>
      <w:r>
        <w:rPr>
          <w:rFonts w:ascii="Times New Roman" w:hAnsi="Times New Roman"/>
          <w:bCs/>
          <w:snapToGrid/>
          <w:sz w:val="22"/>
          <w:szCs w:val="22"/>
        </w:rPr>
        <w:t>3908</w:t>
      </w:r>
      <w:r w:rsidRPr="007A6DCB">
        <w:rPr>
          <w:rFonts w:ascii="Times New Roman" w:hAnsi="Times New Roman"/>
          <w:bCs/>
          <w:snapToGrid/>
          <w:sz w:val="22"/>
          <w:szCs w:val="22"/>
        </w:rPr>
        <w:t xml:space="preserve"> or</w:t>
      </w:r>
      <w:r w:rsidR="00EA252C">
        <w:rPr>
          <w:rFonts w:ascii="Times New Roman" w:hAnsi="Times New Roman"/>
          <w:bCs/>
          <w:snapToGrid/>
          <w:sz w:val="22"/>
          <w:szCs w:val="22"/>
        </w:rPr>
        <w:t xml:space="preserve"> </w:t>
      </w:r>
      <w:r w:rsidR="00124FE4" w:rsidRPr="00124FE4">
        <w:rPr>
          <w:rStyle w:val="Hyperlink"/>
          <w:rFonts w:ascii="Times New Roman" w:hAnsi="Times New Roman"/>
          <w:bCs/>
          <w:sz w:val="22"/>
          <w:szCs w:val="22"/>
        </w:rPr>
        <w:t>Marnie.A.Jain@mass.gov</w:t>
      </w:r>
      <w:r w:rsidR="00A95893">
        <w:rPr>
          <w:rFonts w:ascii="Times New Roman" w:hAnsi="Times New Roman"/>
          <w:bCs/>
          <w:sz w:val="22"/>
          <w:szCs w:val="22"/>
        </w:rPr>
        <w:t xml:space="preserve">, or Jen Appleyard at 781-338-3909 or </w:t>
      </w:r>
      <w:hyperlink r:id="rId30" w:history="1">
        <w:r w:rsidR="00503A6E" w:rsidRPr="00B93A4B">
          <w:rPr>
            <w:rStyle w:val="Hyperlink"/>
            <w:rFonts w:ascii="Times New Roman" w:hAnsi="Times New Roman"/>
            <w:bCs/>
            <w:sz w:val="22"/>
            <w:szCs w:val="22"/>
          </w:rPr>
          <w:t>jennifer.e.appleyard@mass.gov</w:t>
        </w:r>
      </w:hyperlink>
      <w:r w:rsidR="00503A6E">
        <w:rPr>
          <w:rFonts w:ascii="Times New Roman" w:hAnsi="Times New Roman"/>
          <w:bCs/>
          <w:sz w:val="22"/>
          <w:szCs w:val="22"/>
        </w:rPr>
        <w:t xml:space="preserve"> </w:t>
      </w:r>
      <w:r w:rsidR="00A95893">
        <w:rPr>
          <w:rFonts w:ascii="Times New Roman" w:hAnsi="Times New Roman"/>
          <w:bCs/>
          <w:sz w:val="22"/>
          <w:szCs w:val="22"/>
        </w:rPr>
        <w:t>.</w:t>
      </w:r>
    </w:p>
    <w:p w14:paraId="71581C17" w14:textId="77777777" w:rsidR="005B0A7B" w:rsidRDefault="005B0A7B" w:rsidP="005B0A7B">
      <w:pPr>
        <w:spacing w:line="276" w:lineRule="auto"/>
        <w:rPr>
          <w:rFonts w:ascii="Times New Roman" w:hAnsi="Times New Roman"/>
          <w:b/>
          <w:bCs/>
          <w:sz w:val="22"/>
          <w:szCs w:val="22"/>
        </w:rPr>
      </w:pPr>
    </w:p>
    <w:p w14:paraId="078BEA8B" w14:textId="77777777" w:rsidR="00FE44EB" w:rsidRDefault="00FE44EB">
      <w:pPr>
        <w:widowControl/>
        <w:rPr>
          <w:rFonts w:ascii="Times New Roman" w:hAnsi="Times New Roman"/>
          <w:b/>
          <w:bCs/>
          <w:sz w:val="22"/>
          <w:szCs w:val="22"/>
        </w:rPr>
      </w:pPr>
      <w:r>
        <w:rPr>
          <w:rFonts w:ascii="Times New Roman" w:hAnsi="Times New Roman"/>
          <w:b/>
          <w:bCs/>
          <w:sz w:val="22"/>
          <w:szCs w:val="22"/>
        </w:rPr>
        <w:br w:type="page"/>
      </w:r>
    </w:p>
    <w:p w14:paraId="2E09F573" w14:textId="4629F75B" w:rsidR="00B1197F" w:rsidRDefault="00FE44EB" w:rsidP="00E35FF3">
      <w:pPr>
        <w:spacing w:line="276" w:lineRule="auto"/>
        <w:rPr>
          <w:rFonts w:ascii="Times New Roman" w:hAnsi="Times New Roman"/>
          <w:b/>
          <w:bCs/>
          <w:sz w:val="22"/>
          <w:szCs w:val="22"/>
        </w:rPr>
      </w:pPr>
      <w:r>
        <w:rPr>
          <w:rFonts w:ascii="Times New Roman" w:hAnsi="Times New Roman"/>
          <w:b/>
          <w:bCs/>
          <w:sz w:val="22"/>
          <w:szCs w:val="22"/>
        </w:rPr>
        <w:lastRenderedPageBreak/>
        <w:t xml:space="preserve">Accessing and </w:t>
      </w:r>
      <w:r w:rsidR="00D52C1A">
        <w:rPr>
          <w:rFonts w:ascii="Times New Roman" w:hAnsi="Times New Roman"/>
          <w:b/>
          <w:bCs/>
          <w:sz w:val="22"/>
          <w:szCs w:val="22"/>
        </w:rPr>
        <w:t>U</w:t>
      </w:r>
      <w:r w:rsidR="005F6B07" w:rsidRPr="007A6DCB">
        <w:rPr>
          <w:rFonts w:ascii="Times New Roman" w:hAnsi="Times New Roman"/>
          <w:b/>
          <w:bCs/>
          <w:sz w:val="22"/>
          <w:szCs w:val="22"/>
        </w:rPr>
        <w:t xml:space="preserve">sing the </w:t>
      </w:r>
      <w:r w:rsidR="00503981" w:rsidRPr="007A6DCB">
        <w:rPr>
          <w:rFonts w:ascii="Times New Roman" w:hAnsi="Times New Roman"/>
          <w:b/>
          <w:bCs/>
          <w:sz w:val="22"/>
          <w:szCs w:val="22"/>
        </w:rPr>
        <w:t>O</w:t>
      </w:r>
      <w:r w:rsidR="00BA7C83" w:rsidRPr="007A6DCB">
        <w:rPr>
          <w:rFonts w:ascii="Times New Roman" w:hAnsi="Times New Roman"/>
          <w:b/>
          <w:bCs/>
          <w:sz w:val="22"/>
          <w:szCs w:val="22"/>
        </w:rPr>
        <w:t xml:space="preserve">nline </w:t>
      </w:r>
      <w:r w:rsidRPr="007A6DCB">
        <w:rPr>
          <w:rFonts w:ascii="Times New Roman" w:hAnsi="Times New Roman"/>
          <w:b/>
          <w:bCs/>
          <w:sz w:val="22"/>
          <w:szCs w:val="22"/>
        </w:rPr>
        <w:t>CVTE Grad Follow-up Results Application</w:t>
      </w:r>
    </w:p>
    <w:p w14:paraId="5303381F" w14:textId="77777777" w:rsidR="00E27F2D" w:rsidRPr="007A6DCB" w:rsidRDefault="00E27F2D" w:rsidP="00E35FF3">
      <w:pPr>
        <w:spacing w:line="276" w:lineRule="auto"/>
        <w:rPr>
          <w:rFonts w:ascii="Times New Roman" w:hAnsi="Times New Roman"/>
          <w:b/>
          <w:bCs/>
          <w:sz w:val="22"/>
          <w:szCs w:val="22"/>
        </w:rPr>
      </w:pPr>
    </w:p>
    <w:p w14:paraId="5EEAC0D6" w14:textId="6C41CA78" w:rsidR="00FE44EB" w:rsidRPr="00D52C1A" w:rsidRDefault="00FE44EB" w:rsidP="00FE44EB">
      <w:pPr>
        <w:spacing w:line="276" w:lineRule="auto"/>
        <w:rPr>
          <w:rFonts w:ascii="Times New Roman" w:hAnsi="Times New Roman"/>
          <w:sz w:val="22"/>
          <w:szCs w:val="22"/>
        </w:rPr>
      </w:pPr>
      <w:r w:rsidRPr="007A6DCB">
        <w:rPr>
          <w:rFonts w:ascii="Times New Roman" w:hAnsi="Times New Roman"/>
          <w:sz w:val="22"/>
        </w:rPr>
        <w:t>The online CVTE Grad Follow-up Results application is a method for providing to</w:t>
      </w:r>
      <w:r>
        <w:rPr>
          <w:rFonts w:ascii="Times New Roman" w:hAnsi="Times New Roman"/>
          <w:sz w:val="22"/>
        </w:rPr>
        <w:t xml:space="preserve"> DESE</w:t>
      </w:r>
      <w:r w:rsidRPr="007A6DCB">
        <w:rPr>
          <w:rFonts w:ascii="Times New Roman" w:hAnsi="Times New Roman"/>
          <w:sz w:val="22"/>
        </w:rPr>
        <w:t xml:space="preserve"> the data that</w:t>
      </w:r>
      <w:r>
        <w:rPr>
          <w:rFonts w:ascii="Times New Roman" w:hAnsi="Times New Roman"/>
          <w:sz w:val="22"/>
        </w:rPr>
        <w:t xml:space="preserve"> DESE</w:t>
      </w:r>
      <w:r w:rsidRPr="007A6DCB">
        <w:rPr>
          <w:rFonts w:ascii="Times New Roman" w:hAnsi="Times New Roman"/>
          <w:sz w:val="22"/>
        </w:rPr>
        <w:t xml:space="preserve"> requires.</w:t>
      </w:r>
      <w:r>
        <w:rPr>
          <w:rFonts w:ascii="Times New Roman" w:hAnsi="Times New Roman"/>
          <w:sz w:val="22"/>
        </w:rPr>
        <w:t xml:space="preserve"> </w:t>
      </w:r>
      <w:r w:rsidR="00BE7BB3">
        <w:rPr>
          <w:rFonts w:ascii="Times New Roman" w:hAnsi="Times New Roman"/>
          <w:sz w:val="22"/>
        </w:rPr>
        <w:t xml:space="preserve">In </w:t>
      </w:r>
      <w:r w:rsidR="00BE7BB3">
        <w:rPr>
          <w:rFonts w:ascii="Times New Roman" w:hAnsi="Times New Roman"/>
          <w:sz w:val="22"/>
          <w:szCs w:val="22"/>
        </w:rPr>
        <w:t>th</w:t>
      </w:r>
      <w:r>
        <w:rPr>
          <w:rFonts w:ascii="Times New Roman" w:hAnsi="Times New Roman"/>
          <w:sz w:val="22"/>
          <w:szCs w:val="22"/>
        </w:rPr>
        <w:t xml:space="preserve">is </w:t>
      </w:r>
      <w:r w:rsidRPr="00F92A9B">
        <w:rPr>
          <w:rFonts w:ascii="Times New Roman" w:hAnsi="Times New Roman"/>
          <w:bCs/>
          <w:sz w:val="22"/>
          <w:szCs w:val="22"/>
        </w:rPr>
        <w:t>online</w:t>
      </w:r>
      <w:r>
        <w:rPr>
          <w:rFonts w:ascii="Times New Roman" w:hAnsi="Times New Roman"/>
          <w:b/>
          <w:sz w:val="22"/>
          <w:szCs w:val="22"/>
        </w:rPr>
        <w:t xml:space="preserve"> </w:t>
      </w:r>
      <w:r w:rsidRPr="007A6DCB">
        <w:rPr>
          <w:rFonts w:ascii="Times New Roman" w:hAnsi="Times New Roman"/>
          <w:sz w:val="22"/>
          <w:szCs w:val="22"/>
        </w:rPr>
        <w:t>application,</w:t>
      </w:r>
      <w:r>
        <w:rPr>
          <w:rFonts w:ascii="Times New Roman" w:hAnsi="Times New Roman"/>
          <w:sz w:val="22"/>
          <w:szCs w:val="22"/>
        </w:rPr>
        <w:t xml:space="preserve"> DESE</w:t>
      </w:r>
      <w:r w:rsidRPr="007A6DCB">
        <w:rPr>
          <w:rFonts w:ascii="Times New Roman" w:hAnsi="Times New Roman"/>
          <w:sz w:val="22"/>
          <w:szCs w:val="22"/>
        </w:rPr>
        <w:t xml:space="preserve"> collects </w:t>
      </w:r>
      <w:r w:rsidRPr="00D52C1A">
        <w:rPr>
          <w:rFonts w:ascii="Times New Roman" w:hAnsi="Times New Roman"/>
          <w:i/>
          <w:sz w:val="22"/>
          <w:szCs w:val="22"/>
        </w:rPr>
        <w:t>only</w:t>
      </w:r>
      <w:r w:rsidRPr="007A6DCB">
        <w:rPr>
          <w:rFonts w:ascii="Times New Roman" w:hAnsi="Times New Roman"/>
          <w:sz w:val="22"/>
          <w:szCs w:val="22"/>
        </w:rPr>
        <w:t xml:space="preserve"> the information </w:t>
      </w:r>
      <w:r>
        <w:rPr>
          <w:rFonts w:ascii="Times New Roman" w:hAnsi="Times New Roman"/>
          <w:sz w:val="22"/>
          <w:szCs w:val="22"/>
        </w:rPr>
        <w:t>required</w:t>
      </w:r>
      <w:r w:rsidRPr="007A6DCB">
        <w:rPr>
          <w:rFonts w:ascii="Times New Roman" w:hAnsi="Times New Roman"/>
          <w:sz w:val="22"/>
          <w:szCs w:val="22"/>
        </w:rPr>
        <w:t xml:space="preserve"> to fulfill Massachusetts Chapter 74 and federal Perkins Act reporting requirements.</w:t>
      </w:r>
      <w:r>
        <w:rPr>
          <w:rFonts w:ascii="Times New Roman" w:hAnsi="Times New Roman"/>
          <w:sz w:val="22"/>
          <w:szCs w:val="22"/>
        </w:rPr>
        <w:t xml:space="preserve"> (</w:t>
      </w:r>
      <w:r>
        <w:rPr>
          <w:rFonts w:ascii="Times New Roman" w:hAnsi="Times New Roman"/>
          <w:sz w:val="22"/>
        </w:rPr>
        <w:t xml:space="preserve">Districts may choose to collect </w:t>
      </w:r>
      <w:r w:rsidRPr="007A6DCB">
        <w:rPr>
          <w:rFonts w:ascii="Times New Roman" w:hAnsi="Times New Roman"/>
          <w:sz w:val="22"/>
        </w:rPr>
        <w:t xml:space="preserve">information </w:t>
      </w:r>
      <w:r>
        <w:rPr>
          <w:rFonts w:ascii="Times New Roman" w:hAnsi="Times New Roman"/>
          <w:sz w:val="22"/>
        </w:rPr>
        <w:t>beyond what is</w:t>
      </w:r>
      <w:r w:rsidRPr="007A6DCB">
        <w:rPr>
          <w:rFonts w:ascii="Times New Roman" w:hAnsi="Times New Roman"/>
          <w:sz w:val="22"/>
        </w:rPr>
        <w:t xml:space="preserve"> required </w:t>
      </w:r>
      <w:r>
        <w:rPr>
          <w:rFonts w:ascii="Times New Roman" w:hAnsi="Times New Roman"/>
          <w:sz w:val="22"/>
        </w:rPr>
        <w:t>by DESE, for districts’ own purposes; it is not necessary to submit this extraneous information.)</w:t>
      </w:r>
    </w:p>
    <w:p w14:paraId="695660EC" w14:textId="77777777" w:rsidR="00FE44EB" w:rsidRDefault="00FE44EB" w:rsidP="00FE44EB">
      <w:pPr>
        <w:pStyle w:val="BodyText"/>
        <w:keepLines/>
        <w:spacing w:after="0" w:line="276" w:lineRule="auto"/>
        <w:rPr>
          <w:rFonts w:ascii="Times New Roman" w:hAnsi="Times New Roman"/>
          <w:sz w:val="22"/>
        </w:rPr>
      </w:pPr>
    </w:p>
    <w:p w14:paraId="3AD13642" w14:textId="0C9A8FC3" w:rsidR="00FE44EB" w:rsidRPr="00FE44EB" w:rsidRDefault="00FE44EB" w:rsidP="00FE44EB">
      <w:pPr>
        <w:pStyle w:val="BodyText"/>
        <w:keepLines/>
        <w:spacing w:after="0" w:line="276" w:lineRule="auto"/>
        <w:rPr>
          <w:rFonts w:ascii="Times New Roman" w:hAnsi="Times New Roman"/>
          <w:b/>
          <w:sz w:val="22"/>
        </w:rPr>
      </w:pPr>
      <w:r w:rsidRPr="00FE44EB">
        <w:rPr>
          <w:rFonts w:ascii="Times New Roman" w:hAnsi="Times New Roman"/>
          <w:b/>
          <w:sz w:val="22"/>
        </w:rPr>
        <w:t xml:space="preserve">Accessing the </w:t>
      </w:r>
      <w:r w:rsidRPr="00FE44EB">
        <w:rPr>
          <w:rFonts w:ascii="Times New Roman" w:hAnsi="Times New Roman"/>
          <w:b/>
          <w:bCs/>
          <w:sz w:val="22"/>
          <w:szCs w:val="22"/>
        </w:rPr>
        <w:t>CVTE Grad Follow-up Results Application</w:t>
      </w:r>
    </w:p>
    <w:p w14:paraId="279665B2" w14:textId="6A7804B9" w:rsidR="00FE44EB" w:rsidRPr="007A6DCB" w:rsidRDefault="00E27F2D" w:rsidP="00FE44EB">
      <w:pPr>
        <w:pStyle w:val="BodyText"/>
        <w:keepLines/>
        <w:spacing w:after="0" w:line="276" w:lineRule="auto"/>
        <w:rPr>
          <w:rFonts w:ascii="Times New Roman" w:hAnsi="Times New Roman"/>
          <w:sz w:val="22"/>
        </w:rPr>
      </w:pPr>
      <w:r>
        <w:rPr>
          <w:rFonts w:ascii="Times New Roman" w:hAnsi="Times New Roman"/>
          <w:sz w:val="22"/>
        </w:rPr>
        <w:t xml:space="preserve">Access to this application is managed locally. </w:t>
      </w:r>
      <w:r w:rsidR="00FE44EB" w:rsidRPr="007A6DCB">
        <w:rPr>
          <w:rFonts w:ascii="Times New Roman" w:hAnsi="Times New Roman"/>
          <w:sz w:val="22"/>
        </w:rPr>
        <w:t xml:space="preserve">The </w:t>
      </w:r>
      <w:r w:rsidR="00FE44EB">
        <w:rPr>
          <w:rFonts w:ascii="Times New Roman" w:hAnsi="Times New Roman"/>
          <w:sz w:val="22"/>
          <w:szCs w:val="22"/>
        </w:rPr>
        <w:t>district’s Directory Administrator</w:t>
      </w:r>
      <w:r w:rsidR="00FE44EB" w:rsidRPr="001032D4">
        <w:rPr>
          <w:rFonts w:ascii="Times New Roman" w:hAnsi="Times New Roman"/>
          <w:sz w:val="22"/>
          <w:szCs w:val="22"/>
        </w:rPr>
        <w:t xml:space="preserve"> (</w:t>
      </w:r>
      <w:hyperlink r:id="rId31" w:history="1">
        <w:r w:rsidR="00FE44EB" w:rsidRPr="001032D4">
          <w:rPr>
            <w:rStyle w:val="Hyperlink"/>
            <w:rFonts w:ascii="Times New Roman" w:hAnsi="Times New Roman"/>
            <w:sz w:val="22"/>
            <w:szCs w:val="22"/>
          </w:rPr>
          <w:t>http://www.doe.mass.edu/infoservices/data/diradmin/list.aspx</w:t>
        </w:r>
      </w:hyperlink>
      <w:r w:rsidR="00FE44EB" w:rsidRPr="001032D4">
        <w:rPr>
          <w:rFonts w:ascii="Times New Roman" w:hAnsi="Times New Roman"/>
          <w:sz w:val="22"/>
          <w:szCs w:val="22"/>
        </w:rPr>
        <w:t xml:space="preserve">) </w:t>
      </w:r>
      <w:r>
        <w:rPr>
          <w:rFonts w:ascii="Times New Roman" w:hAnsi="Times New Roman"/>
          <w:sz w:val="22"/>
          <w:szCs w:val="22"/>
        </w:rPr>
        <w:t>may</w:t>
      </w:r>
      <w:r w:rsidRPr="001032D4">
        <w:rPr>
          <w:rFonts w:ascii="Times New Roman" w:hAnsi="Times New Roman"/>
          <w:sz w:val="22"/>
          <w:szCs w:val="22"/>
        </w:rPr>
        <w:t xml:space="preserve"> </w:t>
      </w:r>
      <w:r w:rsidR="00FE44EB" w:rsidRPr="001032D4">
        <w:rPr>
          <w:rFonts w:ascii="Times New Roman" w:hAnsi="Times New Roman"/>
          <w:sz w:val="22"/>
          <w:szCs w:val="22"/>
        </w:rPr>
        <w:t xml:space="preserve">assign </w:t>
      </w:r>
      <w:r>
        <w:rPr>
          <w:rFonts w:ascii="Times New Roman" w:hAnsi="Times New Roman"/>
          <w:sz w:val="22"/>
          <w:szCs w:val="22"/>
        </w:rPr>
        <w:t xml:space="preserve">to a district staff person </w:t>
      </w:r>
      <w:r w:rsidR="00FE44EB" w:rsidRPr="001032D4">
        <w:rPr>
          <w:rFonts w:ascii="Times New Roman" w:hAnsi="Times New Roman"/>
          <w:sz w:val="22"/>
          <w:szCs w:val="22"/>
        </w:rPr>
        <w:t>the security</w:t>
      </w:r>
      <w:r w:rsidR="00FE44EB" w:rsidRPr="001032D4">
        <w:rPr>
          <w:rFonts w:ascii="Times New Roman" w:hAnsi="Times New Roman"/>
          <w:b/>
          <w:sz w:val="22"/>
          <w:szCs w:val="22"/>
        </w:rPr>
        <w:t xml:space="preserve"> </w:t>
      </w:r>
      <w:r w:rsidR="00FE44EB" w:rsidRPr="001032D4">
        <w:rPr>
          <w:rFonts w:ascii="Times New Roman" w:hAnsi="Times New Roman"/>
          <w:sz w:val="22"/>
          <w:szCs w:val="22"/>
        </w:rPr>
        <w:t xml:space="preserve">role </w:t>
      </w:r>
      <w:r w:rsidR="00FE44EB">
        <w:rPr>
          <w:rFonts w:ascii="Times New Roman" w:hAnsi="Times New Roman"/>
          <w:b/>
          <w:sz w:val="22"/>
          <w:szCs w:val="22"/>
        </w:rPr>
        <w:t>“CVTE Grad Follow-up Results”</w:t>
      </w:r>
      <w:r w:rsidR="00FE44EB">
        <w:rPr>
          <w:rFonts w:ascii="Times New Roman" w:hAnsi="Times New Roman"/>
          <w:sz w:val="22"/>
          <w:szCs w:val="22"/>
        </w:rPr>
        <w:t xml:space="preserve">; this </w:t>
      </w:r>
      <w:r w:rsidR="00FE44EB" w:rsidRPr="001032D4">
        <w:rPr>
          <w:rFonts w:ascii="Times New Roman" w:hAnsi="Times New Roman"/>
          <w:sz w:val="22"/>
          <w:szCs w:val="22"/>
        </w:rPr>
        <w:t xml:space="preserve">district staff person can </w:t>
      </w:r>
      <w:r w:rsidR="00FE44EB">
        <w:rPr>
          <w:rFonts w:ascii="Times New Roman" w:hAnsi="Times New Roman"/>
          <w:sz w:val="22"/>
          <w:szCs w:val="22"/>
        </w:rPr>
        <w:t xml:space="preserve">then </w:t>
      </w:r>
      <w:r w:rsidR="00FE44EB" w:rsidRPr="001032D4">
        <w:rPr>
          <w:rFonts w:ascii="Times New Roman" w:hAnsi="Times New Roman"/>
          <w:sz w:val="22"/>
          <w:szCs w:val="22"/>
        </w:rPr>
        <w:t>enter and submit (certify</w:t>
      </w:r>
      <w:r w:rsidR="00FE44EB" w:rsidRPr="007A6DCB">
        <w:rPr>
          <w:rFonts w:ascii="Times New Roman" w:hAnsi="Times New Roman"/>
          <w:sz w:val="22"/>
        </w:rPr>
        <w:t>) the data.</w:t>
      </w:r>
      <w:r w:rsidR="00FE44EB">
        <w:rPr>
          <w:rFonts w:ascii="Times New Roman" w:hAnsi="Times New Roman"/>
          <w:sz w:val="22"/>
        </w:rPr>
        <w:t xml:space="preserve"> </w:t>
      </w:r>
      <w:r w:rsidR="00FE44EB" w:rsidRPr="007A6DCB">
        <w:rPr>
          <w:rFonts w:ascii="Times New Roman" w:hAnsi="Times New Roman"/>
          <w:sz w:val="22"/>
        </w:rPr>
        <w:t>Once a person has been assigned th</w:t>
      </w:r>
      <w:r w:rsidR="00FE44EB">
        <w:rPr>
          <w:rFonts w:ascii="Times New Roman" w:hAnsi="Times New Roman"/>
          <w:sz w:val="22"/>
        </w:rPr>
        <w:t xml:space="preserve">is </w:t>
      </w:r>
      <w:r w:rsidR="00FE44EB" w:rsidRPr="007A6DCB">
        <w:rPr>
          <w:rFonts w:ascii="Times New Roman" w:hAnsi="Times New Roman"/>
          <w:sz w:val="22"/>
        </w:rPr>
        <w:t>security role, this person can login to the</w:t>
      </w:r>
      <w:r w:rsidR="00FE44EB">
        <w:rPr>
          <w:rFonts w:ascii="Times New Roman" w:hAnsi="Times New Roman"/>
          <w:sz w:val="22"/>
        </w:rPr>
        <w:t xml:space="preserve"> DESE</w:t>
      </w:r>
      <w:r w:rsidR="00FE44EB" w:rsidRPr="007A6DCB">
        <w:rPr>
          <w:rFonts w:ascii="Times New Roman" w:hAnsi="Times New Roman"/>
          <w:sz w:val="22"/>
        </w:rPr>
        <w:t xml:space="preserve"> Security Portal and select the “CVTE Grad Follow-up Results” application from the Vocational Education section of the Security Portal. </w:t>
      </w:r>
    </w:p>
    <w:p w14:paraId="69D17254" w14:textId="77777777" w:rsidR="00D52C1A" w:rsidRDefault="00D52C1A" w:rsidP="00E35FF3">
      <w:pPr>
        <w:spacing w:line="276" w:lineRule="auto"/>
        <w:rPr>
          <w:rFonts w:ascii="Times New Roman" w:hAnsi="Times New Roman"/>
          <w:sz w:val="22"/>
        </w:rPr>
      </w:pPr>
    </w:p>
    <w:p w14:paraId="6EA77BC0" w14:textId="77777777" w:rsidR="0083447C" w:rsidRDefault="00C476BA" w:rsidP="00E35FF3">
      <w:pPr>
        <w:spacing w:line="276" w:lineRule="auto"/>
        <w:rPr>
          <w:rFonts w:ascii="Times New Roman" w:hAnsi="Times New Roman"/>
          <w:sz w:val="22"/>
        </w:rPr>
      </w:pPr>
      <w:r w:rsidRPr="007A6DCB">
        <w:rPr>
          <w:rFonts w:ascii="Times New Roman" w:hAnsi="Times New Roman"/>
          <w:b/>
          <w:bCs/>
          <w:sz w:val="22"/>
        </w:rPr>
        <w:t>Organization List</w:t>
      </w:r>
      <w:r w:rsidR="0072112D" w:rsidRPr="007A6DCB">
        <w:rPr>
          <w:rFonts w:ascii="Times New Roman" w:hAnsi="Times New Roman"/>
          <w:b/>
          <w:bCs/>
          <w:sz w:val="22"/>
        </w:rPr>
        <w:t xml:space="preserve"> </w:t>
      </w:r>
    </w:p>
    <w:p w14:paraId="48A904B3" w14:textId="73F08EE9" w:rsidR="0072112D" w:rsidRPr="007A6DCB" w:rsidRDefault="0072112D" w:rsidP="00E35FF3">
      <w:pPr>
        <w:spacing w:line="276" w:lineRule="auto"/>
        <w:rPr>
          <w:rFonts w:ascii="Times New Roman" w:hAnsi="Times New Roman"/>
          <w:sz w:val="22"/>
        </w:rPr>
      </w:pPr>
      <w:r w:rsidRPr="007A6DCB">
        <w:rPr>
          <w:rFonts w:ascii="Times New Roman" w:hAnsi="Times New Roman"/>
          <w:sz w:val="22"/>
        </w:rPr>
        <w:t xml:space="preserve">When the </w:t>
      </w:r>
      <w:r w:rsidR="00C476BA" w:rsidRPr="007A6DCB">
        <w:rPr>
          <w:rFonts w:ascii="Times New Roman" w:hAnsi="Times New Roman"/>
          <w:sz w:val="22"/>
        </w:rPr>
        <w:t>application</w:t>
      </w:r>
      <w:r w:rsidR="0094639B" w:rsidRPr="007A6DCB">
        <w:rPr>
          <w:rFonts w:ascii="Times New Roman" w:hAnsi="Times New Roman"/>
          <w:sz w:val="22"/>
        </w:rPr>
        <w:t xml:space="preserve"> is opened</w:t>
      </w:r>
      <w:r w:rsidR="002910DE" w:rsidRPr="007A6DCB">
        <w:rPr>
          <w:rFonts w:ascii="Times New Roman" w:hAnsi="Times New Roman"/>
          <w:sz w:val="22"/>
        </w:rPr>
        <w:t xml:space="preserve">, </w:t>
      </w:r>
      <w:r w:rsidR="0094639B" w:rsidRPr="007A6DCB">
        <w:rPr>
          <w:rFonts w:ascii="Times New Roman" w:hAnsi="Times New Roman"/>
          <w:sz w:val="22"/>
        </w:rPr>
        <w:t>t</w:t>
      </w:r>
      <w:r w:rsidRPr="007A6DCB">
        <w:rPr>
          <w:rFonts w:ascii="Times New Roman" w:hAnsi="Times New Roman"/>
          <w:sz w:val="22"/>
        </w:rPr>
        <w:t xml:space="preserve">he </w:t>
      </w:r>
      <w:r w:rsidR="00C476BA" w:rsidRPr="007A6DCB">
        <w:rPr>
          <w:rFonts w:ascii="Times New Roman" w:hAnsi="Times New Roman"/>
          <w:sz w:val="22"/>
        </w:rPr>
        <w:t>Organization List</w:t>
      </w:r>
      <w:r w:rsidRPr="007A6DCB">
        <w:rPr>
          <w:rFonts w:ascii="Times New Roman" w:hAnsi="Times New Roman"/>
          <w:sz w:val="22"/>
        </w:rPr>
        <w:t xml:space="preserve"> is displayed.</w:t>
      </w:r>
      <w:r w:rsidR="008770EF" w:rsidRPr="007A6DCB">
        <w:rPr>
          <w:rFonts w:ascii="Times New Roman" w:hAnsi="Times New Roman"/>
          <w:sz w:val="22"/>
        </w:rPr>
        <w:t xml:space="preserve"> </w:t>
      </w:r>
      <w:r w:rsidR="002910DE" w:rsidRPr="007A6DCB">
        <w:rPr>
          <w:rFonts w:ascii="Times New Roman" w:hAnsi="Times New Roman"/>
          <w:sz w:val="22"/>
        </w:rPr>
        <w:t>Users should s</w:t>
      </w:r>
      <w:r w:rsidR="00E41AA9" w:rsidRPr="007A6DCB">
        <w:rPr>
          <w:rFonts w:ascii="Times New Roman" w:hAnsi="Times New Roman"/>
          <w:sz w:val="22"/>
        </w:rPr>
        <w:t>elect the organization for</w:t>
      </w:r>
      <w:r w:rsidR="002910DE" w:rsidRPr="007A6DCB">
        <w:rPr>
          <w:rFonts w:ascii="Times New Roman" w:hAnsi="Times New Roman"/>
          <w:sz w:val="22"/>
        </w:rPr>
        <w:t xml:space="preserve"> which they want to enter follow-up </w:t>
      </w:r>
      <w:r w:rsidR="00E41AA9" w:rsidRPr="007A6DCB">
        <w:rPr>
          <w:rFonts w:ascii="Times New Roman" w:hAnsi="Times New Roman"/>
          <w:sz w:val="22"/>
        </w:rPr>
        <w:t>information and select the Continue button to display the forms. Most users will have only one organization in their Organization List.</w:t>
      </w:r>
    </w:p>
    <w:p w14:paraId="1726315A" w14:textId="77777777" w:rsidR="0072112D" w:rsidRPr="007A6DCB" w:rsidRDefault="0072112D" w:rsidP="00E35FF3">
      <w:pPr>
        <w:spacing w:line="276" w:lineRule="auto"/>
        <w:rPr>
          <w:rFonts w:ascii="Times New Roman" w:hAnsi="Times New Roman"/>
          <w:sz w:val="22"/>
        </w:rPr>
      </w:pPr>
    </w:p>
    <w:p w14:paraId="6A54DB61" w14:textId="195A1E0D" w:rsidR="0083447C" w:rsidRDefault="00C15E1C" w:rsidP="00E35FF3">
      <w:pPr>
        <w:spacing w:line="276" w:lineRule="auto"/>
        <w:rPr>
          <w:rFonts w:ascii="Times New Roman" w:hAnsi="Times New Roman"/>
          <w:sz w:val="22"/>
        </w:rPr>
      </w:pPr>
      <w:r w:rsidRPr="007A6DCB">
        <w:rPr>
          <w:rFonts w:ascii="Times New Roman" w:hAnsi="Times New Roman"/>
          <w:b/>
          <w:bCs/>
          <w:sz w:val="22"/>
          <w:szCs w:val="26"/>
        </w:rPr>
        <w:t>Survey</w:t>
      </w:r>
      <w:r w:rsidR="0072112D" w:rsidRPr="007A6DCB">
        <w:rPr>
          <w:rFonts w:ascii="Times New Roman" w:hAnsi="Times New Roman"/>
          <w:sz w:val="22"/>
        </w:rPr>
        <w:t xml:space="preserve"> </w:t>
      </w:r>
      <w:r w:rsidR="00243688">
        <w:rPr>
          <w:rFonts w:ascii="Times New Roman" w:hAnsi="Times New Roman"/>
          <w:sz w:val="22"/>
        </w:rPr>
        <w:t>p</w:t>
      </w:r>
      <w:r w:rsidR="0022742F" w:rsidRPr="007A6DCB">
        <w:rPr>
          <w:rFonts w:ascii="Times New Roman" w:hAnsi="Times New Roman"/>
          <w:b/>
          <w:bCs/>
          <w:sz w:val="22"/>
        </w:rPr>
        <w:t>age</w:t>
      </w:r>
      <w:r w:rsidR="0072112D" w:rsidRPr="007A6DCB">
        <w:rPr>
          <w:rFonts w:ascii="Times New Roman" w:hAnsi="Times New Roman"/>
          <w:b/>
          <w:bCs/>
          <w:sz w:val="22"/>
        </w:rPr>
        <w:t xml:space="preserve"> </w:t>
      </w:r>
    </w:p>
    <w:p w14:paraId="2F4019DF" w14:textId="4D417367" w:rsidR="00C15E1C" w:rsidRPr="007A6DCB" w:rsidRDefault="00C15E1C" w:rsidP="00E35FF3">
      <w:pPr>
        <w:spacing w:line="276" w:lineRule="auto"/>
        <w:rPr>
          <w:rFonts w:ascii="Times New Roman" w:hAnsi="Times New Roman"/>
          <w:sz w:val="22"/>
        </w:rPr>
      </w:pPr>
      <w:r w:rsidRPr="007A6DCB">
        <w:rPr>
          <w:rFonts w:ascii="Times New Roman" w:hAnsi="Times New Roman"/>
          <w:sz w:val="22"/>
        </w:rPr>
        <w:t xml:space="preserve">The Survey form page opens when </w:t>
      </w:r>
      <w:r w:rsidR="002910DE" w:rsidRPr="007A6DCB">
        <w:rPr>
          <w:rFonts w:ascii="Times New Roman" w:hAnsi="Times New Roman"/>
          <w:sz w:val="22"/>
        </w:rPr>
        <w:t xml:space="preserve">the </w:t>
      </w:r>
      <w:r w:rsidRPr="007A6DCB">
        <w:rPr>
          <w:rFonts w:ascii="Times New Roman" w:hAnsi="Times New Roman"/>
          <w:sz w:val="22"/>
        </w:rPr>
        <w:t xml:space="preserve">organization </w:t>
      </w:r>
      <w:r w:rsidR="002910DE" w:rsidRPr="007A6DCB">
        <w:rPr>
          <w:rFonts w:ascii="Times New Roman" w:hAnsi="Times New Roman"/>
          <w:sz w:val="22"/>
        </w:rPr>
        <w:t xml:space="preserve">is selected </w:t>
      </w:r>
      <w:r w:rsidR="00241AE6" w:rsidRPr="007A6DCB">
        <w:rPr>
          <w:rFonts w:ascii="Times New Roman" w:hAnsi="Times New Roman"/>
          <w:sz w:val="22"/>
        </w:rPr>
        <w:t>from the Organization List</w:t>
      </w:r>
      <w:r w:rsidR="003836DC" w:rsidRPr="007A6DCB">
        <w:rPr>
          <w:rFonts w:ascii="Times New Roman" w:hAnsi="Times New Roman"/>
          <w:sz w:val="22"/>
        </w:rPr>
        <w:t xml:space="preserve">. </w:t>
      </w:r>
      <w:r w:rsidRPr="007A6DCB">
        <w:rPr>
          <w:rFonts w:ascii="Times New Roman" w:hAnsi="Times New Roman"/>
          <w:sz w:val="22"/>
        </w:rPr>
        <w:t xml:space="preserve">The </w:t>
      </w:r>
      <w:r w:rsidR="008770EF" w:rsidRPr="007A6DCB">
        <w:rPr>
          <w:rFonts w:ascii="Times New Roman" w:hAnsi="Times New Roman"/>
          <w:sz w:val="22"/>
        </w:rPr>
        <w:t>graduates</w:t>
      </w:r>
      <w:r w:rsidRPr="007A6DCB">
        <w:rPr>
          <w:rFonts w:ascii="Times New Roman" w:hAnsi="Times New Roman"/>
          <w:sz w:val="22"/>
        </w:rPr>
        <w:t xml:space="preserve"> included </w:t>
      </w:r>
      <w:r w:rsidR="000B5E74" w:rsidRPr="007A6DCB">
        <w:rPr>
          <w:rFonts w:ascii="Times New Roman" w:hAnsi="Times New Roman"/>
          <w:sz w:val="22"/>
        </w:rPr>
        <w:t>o</w:t>
      </w:r>
      <w:r w:rsidR="002910DE" w:rsidRPr="007A6DCB">
        <w:rPr>
          <w:rFonts w:ascii="Times New Roman" w:hAnsi="Times New Roman"/>
          <w:sz w:val="22"/>
        </w:rPr>
        <w:t xml:space="preserve">n this </w:t>
      </w:r>
      <w:r w:rsidRPr="007A6DCB">
        <w:rPr>
          <w:rFonts w:ascii="Times New Roman" w:hAnsi="Times New Roman"/>
          <w:sz w:val="22"/>
        </w:rPr>
        <w:t xml:space="preserve">page were reported in SIMS (in June or October) as graduates of career/vocational technical </w:t>
      </w:r>
      <w:smartTag w:uri="urn:schemas-microsoft-com:office:smarttags" w:element="PersonName">
        <w:r w:rsidRPr="007A6DCB">
          <w:rPr>
            <w:rFonts w:ascii="Times New Roman" w:hAnsi="Times New Roman"/>
            <w:sz w:val="22"/>
          </w:rPr>
          <w:t>edu</w:t>
        </w:r>
      </w:smartTag>
      <w:r w:rsidRPr="007A6DCB">
        <w:rPr>
          <w:rFonts w:ascii="Times New Roman" w:hAnsi="Times New Roman"/>
          <w:sz w:val="22"/>
        </w:rPr>
        <w:t xml:space="preserve">cation programs. </w:t>
      </w:r>
      <w:r w:rsidR="002910DE" w:rsidRPr="007A6DCB">
        <w:rPr>
          <w:rFonts w:ascii="Times New Roman" w:hAnsi="Times New Roman"/>
          <w:sz w:val="22"/>
        </w:rPr>
        <w:t xml:space="preserve">The district’s SIMS </w:t>
      </w:r>
      <w:r w:rsidR="00D52C1A">
        <w:rPr>
          <w:rFonts w:ascii="Times New Roman" w:hAnsi="Times New Roman"/>
          <w:sz w:val="22"/>
        </w:rPr>
        <w:t>Contact</w:t>
      </w:r>
      <w:r w:rsidR="002910DE" w:rsidRPr="007A6DCB">
        <w:rPr>
          <w:rFonts w:ascii="Times New Roman" w:hAnsi="Times New Roman"/>
          <w:sz w:val="22"/>
        </w:rPr>
        <w:t xml:space="preserve"> should be contacted i</w:t>
      </w:r>
      <w:r w:rsidRPr="007A6DCB">
        <w:rPr>
          <w:rFonts w:ascii="Times New Roman" w:hAnsi="Times New Roman"/>
          <w:sz w:val="22"/>
        </w:rPr>
        <w:t xml:space="preserve">f </w:t>
      </w:r>
      <w:r w:rsidR="002910DE" w:rsidRPr="007A6DCB">
        <w:rPr>
          <w:rFonts w:ascii="Times New Roman" w:hAnsi="Times New Roman"/>
          <w:sz w:val="22"/>
        </w:rPr>
        <w:t xml:space="preserve">the user has </w:t>
      </w:r>
      <w:r w:rsidRPr="007A6DCB">
        <w:rPr>
          <w:rFonts w:ascii="Times New Roman" w:hAnsi="Times New Roman"/>
          <w:sz w:val="22"/>
        </w:rPr>
        <w:t>questions about the student information</w:t>
      </w:r>
      <w:r w:rsidR="002910DE" w:rsidRPr="007A6DCB">
        <w:rPr>
          <w:rFonts w:ascii="Times New Roman" w:hAnsi="Times New Roman"/>
          <w:sz w:val="22"/>
        </w:rPr>
        <w:t>.</w:t>
      </w:r>
    </w:p>
    <w:p w14:paraId="492D4120" w14:textId="77777777" w:rsidR="00C15E1C" w:rsidRPr="007A6DCB" w:rsidRDefault="00C15E1C" w:rsidP="00E35FF3">
      <w:pPr>
        <w:spacing w:line="276" w:lineRule="auto"/>
        <w:rPr>
          <w:rFonts w:ascii="Times New Roman" w:hAnsi="Times New Roman"/>
          <w:sz w:val="22"/>
        </w:rPr>
      </w:pPr>
    </w:p>
    <w:p w14:paraId="68283C8B" w14:textId="77777777" w:rsidR="0072112D" w:rsidRPr="007A6DCB" w:rsidRDefault="0072112D" w:rsidP="00E35FF3">
      <w:pPr>
        <w:spacing w:line="276" w:lineRule="auto"/>
        <w:rPr>
          <w:rFonts w:ascii="Times New Roman" w:hAnsi="Times New Roman"/>
          <w:sz w:val="22"/>
        </w:rPr>
      </w:pPr>
      <w:r w:rsidRPr="007A6DCB">
        <w:rPr>
          <w:rFonts w:ascii="Times New Roman" w:hAnsi="Times New Roman"/>
          <w:sz w:val="22"/>
        </w:rPr>
        <w:t>Use this form to enter follow-up results</w:t>
      </w:r>
      <w:r w:rsidR="000B5E74" w:rsidRPr="007A6DCB">
        <w:rPr>
          <w:rFonts w:ascii="Times New Roman" w:hAnsi="Times New Roman"/>
          <w:sz w:val="22"/>
        </w:rPr>
        <w:t xml:space="preserve"> for each </w:t>
      </w:r>
      <w:r w:rsidR="00241AE6" w:rsidRPr="007A6DCB">
        <w:rPr>
          <w:rFonts w:ascii="Times New Roman" w:hAnsi="Times New Roman"/>
          <w:sz w:val="22"/>
        </w:rPr>
        <w:t xml:space="preserve">graduate </w:t>
      </w:r>
      <w:r w:rsidR="000B5E74" w:rsidRPr="007A6DCB">
        <w:rPr>
          <w:rFonts w:ascii="Times New Roman" w:hAnsi="Times New Roman"/>
          <w:sz w:val="22"/>
        </w:rPr>
        <w:t xml:space="preserve">listed on the page. </w:t>
      </w:r>
      <w:r w:rsidR="00A13AB7" w:rsidRPr="007A6DCB">
        <w:rPr>
          <w:rFonts w:ascii="Times New Roman" w:hAnsi="Times New Roman"/>
          <w:sz w:val="22"/>
        </w:rPr>
        <w:t xml:space="preserve">For each </w:t>
      </w:r>
      <w:r w:rsidR="008770EF" w:rsidRPr="007A6DCB">
        <w:rPr>
          <w:rFonts w:ascii="Times New Roman" w:hAnsi="Times New Roman"/>
          <w:sz w:val="22"/>
        </w:rPr>
        <w:t>graduate</w:t>
      </w:r>
      <w:r w:rsidR="00A13AB7" w:rsidRPr="007A6DCB">
        <w:rPr>
          <w:rFonts w:ascii="Times New Roman" w:hAnsi="Times New Roman"/>
          <w:sz w:val="22"/>
        </w:rPr>
        <w:t xml:space="preserve">, select the appropriate response from the drop down boxes. </w:t>
      </w:r>
      <w:r w:rsidR="002910DE" w:rsidRPr="007A6DCB">
        <w:rPr>
          <w:rFonts w:ascii="Times New Roman" w:hAnsi="Times New Roman"/>
          <w:sz w:val="22"/>
        </w:rPr>
        <w:t>Users c</w:t>
      </w:r>
      <w:r w:rsidR="000B5E74" w:rsidRPr="007A6DCB">
        <w:rPr>
          <w:rFonts w:ascii="Times New Roman" w:hAnsi="Times New Roman"/>
          <w:sz w:val="22"/>
        </w:rPr>
        <w:t xml:space="preserve">an select the Save button at the bottom of the </w:t>
      </w:r>
      <w:r w:rsidR="00A13AB7" w:rsidRPr="007A6DCB">
        <w:rPr>
          <w:rFonts w:ascii="Times New Roman" w:hAnsi="Times New Roman"/>
          <w:sz w:val="22"/>
        </w:rPr>
        <w:t>page</w:t>
      </w:r>
      <w:r w:rsidR="002910DE" w:rsidRPr="007A6DCB">
        <w:rPr>
          <w:rFonts w:ascii="Times New Roman" w:hAnsi="Times New Roman"/>
          <w:sz w:val="22"/>
        </w:rPr>
        <w:t xml:space="preserve"> at any time to save entered </w:t>
      </w:r>
      <w:r w:rsidR="000B5E74" w:rsidRPr="007A6DCB">
        <w:rPr>
          <w:rFonts w:ascii="Times New Roman" w:hAnsi="Times New Roman"/>
          <w:sz w:val="22"/>
        </w:rPr>
        <w:t xml:space="preserve">data. If </w:t>
      </w:r>
      <w:r w:rsidR="002910DE" w:rsidRPr="007A6DCB">
        <w:rPr>
          <w:rFonts w:ascii="Times New Roman" w:hAnsi="Times New Roman"/>
          <w:sz w:val="22"/>
        </w:rPr>
        <w:t>the</w:t>
      </w:r>
      <w:r w:rsidR="000B5E74" w:rsidRPr="007A6DCB">
        <w:rPr>
          <w:rFonts w:ascii="Times New Roman" w:hAnsi="Times New Roman"/>
          <w:sz w:val="22"/>
        </w:rPr>
        <w:t xml:space="preserve"> list of graduates includes more </w:t>
      </w:r>
      <w:r w:rsidR="008770EF" w:rsidRPr="007A6DCB">
        <w:rPr>
          <w:rFonts w:ascii="Times New Roman" w:hAnsi="Times New Roman"/>
          <w:sz w:val="22"/>
        </w:rPr>
        <w:t>graduates</w:t>
      </w:r>
      <w:r w:rsidR="000B5E74" w:rsidRPr="007A6DCB">
        <w:rPr>
          <w:rFonts w:ascii="Times New Roman" w:hAnsi="Times New Roman"/>
          <w:sz w:val="22"/>
        </w:rPr>
        <w:t xml:space="preserve"> than fit on one page, </w:t>
      </w:r>
      <w:r w:rsidR="00241AE6" w:rsidRPr="007A6DCB">
        <w:rPr>
          <w:rFonts w:ascii="Times New Roman" w:hAnsi="Times New Roman"/>
          <w:sz w:val="22"/>
        </w:rPr>
        <w:t>users</w:t>
      </w:r>
      <w:r w:rsidR="002910DE" w:rsidRPr="007A6DCB">
        <w:rPr>
          <w:rFonts w:ascii="Times New Roman" w:hAnsi="Times New Roman"/>
          <w:sz w:val="22"/>
        </w:rPr>
        <w:t xml:space="preserve"> </w:t>
      </w:r>
      <w:r w:rsidR="000B5E74" w:rsidRPr="007A6DCB">
        <w:rPr>
          <w:rFonts w:ascii="Times New Roman" w:hAnsi="Times New Roman"/>
          <w:sz w:val="22"/>
        </w:rPr>
        <w:t xml:space="preserve">can select a different page to display </w:t>
      </w:r>
      <w:r w:rsidR="0022742F" w:rsidRPr="007A6DCB">
        <w:rPr>
          <w:rFonts w:ascii="Times New Roman" w:hAnsi="Times New Roman"/>
          <w:sz w:val="22"/>
        </w:rPr>
        <w:t>other</w:t>
      </w:r>
      <w:r w:rsidR="000B5E74" w:rsidRPr="007A6DCB">
        <w:rPr>
          <w:rFonts w:ascii="Times New Roman" w:hAnsi="Times New Roman"/>
          <w:sz w:val="22"/>
        </w:rPr>
        <w:t xml:space="preserve"> </w:t>
      </w:r>
      <w:r w:rsidR="00241AE6" w:rsidRPr="007A6DCB">
        <w:rPr>
          <w:rFonts w:ascii="Times New Roman" w:hAnsi="Times New Roman"/>
          <w:sz w:val="22"/>
        </w:rPr>
        <w:t>graduates</w:t>
      </w:r>
      <w:r w:rsidR="000B5E74" w:rsidRPr="007A6DCB">
        <w:rPr>
          <w:rFonts w:ascii="Times New Roman" w:hAnsi="Times New Roman"/>
          <w:sz w:val="22"/>
        </w:rPr>
        <w:t xml:space="preserve">. </w:t>
      </w:r>
      <w:r w:rsidR="002910DE" w:rsidRPr="007A6DCB">
        <w:rPr>
          <w:rFonts w:ascii="Times New Roman" w:hAnsi="Times New Roman"/>
          <w:sz w:val="22"/>
        </w:rPr>
        <w:t xml:space="preserve">Users </w:t>
      </w:r>
      <w:r w:rsidR="000B5E74" w:rsidRPr="007A6DCB">
        <w:rPr>
          <w:rFonts w:ascii="Times New Roman" w:hAnsi="Times New Roman"/>
          <w:sz w:val="22"/>
        </w:rPr>
        <w:t xml:space="preserve">can also </w:t>
      </w:r>
      <w:r w:rsidR="00A13AB7" w:rsidRPr="007A6DCB">
        <w:rPr>
          <w:rFonts w:ascii="Times New Roman" w:hAnsi="Times New Roman"/>
          <w:sz w:val="22"/>
        </w:rPr>
        <w:t>display a</w:t>
      </w:r>
      <w:r w:rsidR="000B5E74" w:rsidRPr="007A6DCB">
        <w:rPr>
          <w:rFonts w:ascii="Times New Roman" w:hAnsi="Times New Roman"/>
          <w:sz w:val="22"/>
        </w:rPr>
        <w:t xml:space="preserve"> </w:t>
      </w:r>
      <w:r w:rsidR="008770EF" w:rsidRPr="007A6DCB">
        <w:rPr>
          <w:rFonts w:ascii="Times New Roman" w:hAnsi="Times New Roman"/>
          <w:sz w:val="22"/>
        </w:rPr>
        <w:t>graduate</w:t>
      </w:r>
      <w:r w:rsidR="00A13AB7" w:rsidRPr="007A6DCB">
        <w:rPr>
          <w:rFonts w:ascii="Times New Roman" w:hAnsi="Times New Roman"/>
          <w:sz w:val="22"/>
        </w:rPr>
        <w:t xml:space="preserve"> list</w:t>
      </w:r>
      <w:r w:rsidR="000B5E74" w:rsidRPr="007A6DCB">
        <w:rPr>
          <w:rFonts w:ascii="Times New Roman" w:hAnsi="Times New Roman"/>
          <w:sz w:val="22"/>
        </w:rPr>
        <w:t xml:space="preserve"> by the first letter of the last name</w:t>
      </w:r>
      <w:r w:rsidRPr="007A6DCB">
        <w:rPr>
          <w:rFonts w:ascii="Times New Roman" w:hAnsi="Times New Roman"/>
          <w:sz w:val="22"/>
        </w:rPr>
        <w:t>.</w:t>
      </w:r>
    </w:p>
    <w:p w14:paraId="6AA78B1E" w14:textId="77777777" w:rsidR="0072112D" w:rsidRPr="007A6DCB" w:rsidRDefault="0072112D" w:rsidP="00E35FF3">
      <w:pPr>
        <w:spacing w:line="276" w:lineRule="auto"/>
        <w:rPr>
          <w:rFonts w:ascii="Times New Roman" w:hAnsi="Times New Roman"/>
          <w:sz w:val="22"/>
        </w:rPr>
      </w:pPr>
    </w:p>
    <w:p w14:paraId="3890E9F2" w14:textId="77777777" w:rsidR="002F5EAD" w:rsidRPr="007A6DCB" w:rsidRDefault="002F5EAD" w:rsidP="00E35FF3">
      <w:pPr>
        <w:spacing w:line="276" w:lineRule="auto"/>
        <w:rPr>
          <w:rFonts w:ascii="Times New Roman" w:hAnsi="Times New Roman"/>
          <w:sz w:val="22"/>
        </w:rPr>
      </w:pPr>
      <w:r w:rsidRPr="007A6DCB">
        <w:rPr>
          <w:rFonts w:ascii="Times New Roman" w:hAnsi="Times New Roman"/>
          <w:sz w:val="22"/>
        </w:rPr>
        <w:t xml:space="preserve">The </w:t>
      </w:r>
      <w:r w:rsidRPr="007A6DCB">
        <w:rPr>
          <w:rFonts w:ascii="Times New Roman" w:hAnsi="Times New Roman"/>
          <w:b/>
          <w:sz w:val="22"/>
        </w:rPr>
        <w:t xml:space="preserve">Export </w:t>
      </w:r>
      <w:r w:rsidR="00B1197F" w:rsidRPr="007A6DCB">
        <w:rPr>
          <w:rFonts w:ascii="Times New Roman" w:hAnsi="Times New Roman"/>
          <w:b/>
          <w:sz w:val="22"/>
        </w:rPr>
        <w:t xml:space="preserve">Data </w:t>
      </w:r>
      <w:r w:rsidRPr="007A6DCB">
        <w:rPr>
          <w:rFonts w:ascii="Times New Roman" w:hAnsi="Times New Roman"/>
          <w:b/>
          <w:sz w:val="22"/>
        </w:rPr>
        <w:t>to Excel</w:t>
      </w:r>
      <w:r w:rsidR="002910DE" w:rsidRPr="007A6DCB">
        <w:rPr>
          <w:rFonts w:ascii="Times New Roman" w:hAnsi="Times New Roman"/>
          <w:sz w:val="22"/>
        </w:rPr>
        <w:t xml:space="preserve"> link on the Survey P</w:t>
      </w:r>
      <w:r w:rsidRPr="007A6DCB">
        <w:rPr>
          <w:rFonts w:ascii="Times New Roman" w:hAnsi="Times New Roman"/>
          <w:sz w:val="22"/>
        </w:rPr>
        <w:t xml:space="preserve">age allows </w:t>
      </w:r>
      <w:r w:rsidR="002910DE" w:rsidRPr="007A6DCB">
        <w:rPr>
          <w:rFonts w:ascii="Times New Roman" w:hAnsi="Times New Roman"/>
          <w:sz w:val="22"/>
        </w:rPr>
        <w:t>users</w:t>
      </w:r>
      <w:r w:rsidRPr="007A6DCB">
        <w:rPr>
          <w:rFonts w:ascii="Times New Roman" w:hAnsi="Times New Roman"/>
          <w:sz w:val="22"/>
        </w:rPr>
        <w:t xml:space="preserve"> to create an Excel spreadsheet with the data </w:t>
      </w:r>
      <w:r w:rsidR="002910DE" w:rsidRPr="007A6DCB">
        <w:rPr>
          <w:rFonts w:ascii="Times New Roman" w:hAnsi="Times New Roman"/>
          <w:sz w:val="22"/>
        </w:rPr>
        <w:t xml:space="preserve">that was </w:t>
      </w:r>
      <w:r w:rsidRPr="007A6DCB">
        <w:rPr>
          <w:rFonts w:ascii="Times New Roman" w:hAnsi="Times New Roman"/>
          <w:sz w:val="22"/>
        </w:rPr>
        <w:t xml:space="preserve">entered. The spreadsheet includes codes for the information entered, not the text </w:t>
      </w:r>
      <w:r w:rsidR="002910DE" w:rsidRPr="007A6DCB">
        <w:rPr>
          <w:rFonts w:ascii="Times New Roman" w:hAnsi="Times New Roman"/>
          <w:sz w:val="22"/>
        </w:rPr>
        <w:t>the user</w:t>
      </w:r>
      <w:r w:rsidRPr="007A6DCB">
        <w:rPr>
          <w:rFonts w:ascii="Times New Roman" w:hAnsi="Times New Roman"/>
          <w:sz w:val="22"/>
        </w:rPr>
        <w:t xml:space="preserve"> selected on the form. See “Technical Notes” in this section for a map of the codes to the </w:t>
      </w:r>
      <w:r w:rsidR="00241AE6" w:rsidRPr="007A6DCB">
        <w:rPr>
          <w:rFonts w:ascii="Times New Roman" w:hAnsi="Times New Roman"/>
          <w:sz w:val="22"/>
        </w:rPr>
        <w:t>follow-</w:t>
      </w:r>
      <w:r w:rsidR="00BD663A" w:rsidRPr="007A6DCB">
        <w:rPr>
          <w:rFonts w:ascii="Times New Roman" w:hAnsi="Times New Roman"/>
          <w:sz w:val="22"/>
        </w:rPr>
        <w:t>up responses</w:t>
      </w:r>
      <w:r w:rsidRPr="007A6DCB">
        <w:rPr>
          <w:rFonts w:ascii="Times New Roman" w:hAnsi="Times New Roman"/>
          <w:sz w:val="22"/>
        </w:rPr>
        <w:t>.</w:t>
      </w:r>
    </w:p>
    <w:p w14:paraId="2A6BBFE8" w14:textId="77777777" w:rsidR="002F5EAD" w:rsidRPr="007A6DCB" w:rsidRDefault="002F5EAD" w:rsidP="00E35FF3">
      <w:pPr>
        <w:spacing w:line="276" w:lineRule="auto"/>
        <w:rPr>
          <w:rFonts w:ascii="Times New Roman" w:hAnsi="Times New Roman"/>
          <w:sz w:val="22"/>
        </w:rPr>
      </w:pPr>
    </w:p>
    <w:p w14:paraId="6990643D" w14:textId="77777777" w:rsidR="0083447C" w:rsidRDefault="0022742F" w:rsidP="00E35FF3">
      <w:pPr>
        <w:spacing w:line="276" w:lineRule="auto"/>
        <w:rPr>
          <w:rFonts w:ascii="Times New Roman" w:hAnsi="Times New Roman"/>
          <w:sz w:val="22"/>
        </w:rPr>
      </w:pPr>
      <w:r w:rsidRPr="007A6DCB">
        <w:rPr>
          <w:rFonts w:ascii="Times New Roman" w:hAnsi="Times New Roman"/>
          <w:b/>
          <w:bCs/>
          <w:sz w:val="22"/>
          <w:szCs w:val="26"/>
        </w:rPr>
        <w:t>Certify</w:t>
      </w:r>
      <w:r w:rsidRPr="007A6DCB">
        <w:rPr>
          <w:rFonts w:ascii="Times New Roman" w:hAnsi="Times New Roman"/>
          <w:sz w:val="22"/>
        </w:rPr>
        <w:t xml:space="preserve"> </w:t>
      </w:r>
      <w:r w:rsidRPr="007A6DCB">
        <w:rPr>
          <w:rFonts w:ascii="Times New Roman" w:hAnsi="Times New Roman"/>
          <w:b/>
          <w:bCs/>
          <w:sz w:val="22"/>
        </w:rPr>
        <w:t xml:space="preserve">Page </w:t>
      </w:r>
    </w:p>
    <w:p w14:paraId="02ADFCB4" w14:textId="22CBB6B8" w:rsidR="0022742F" w:rsidRPr="007A6DCB" w:rsidRDefault="0022742F" w:rsidP="00E35FF3">
      <w:pPr>
        <w:spacing w:line="276" w:lineRule="auto"/>
        <w:rPr>
          <w:rFonts w:ascii="Times New Roman" w:hAnsi="Times New Roman"/>
          <w:sz w:val="22"/>
        </w:rPr>
      </w:pPr>
      <w:r w:rsidRPr="007A6DCB">
        <w:rPr>
          <w:rFonts w:ascii="Times New Roman" w:hAnsi="Times New Roman"/>
          <w:sz w:val="22"/>
        </w:rPr>
        <w:t xml:space="preserve">When finished entering survey information for all </w:t>
      </w:r>
      <w:r w:rsidR="00241AE6" w:rsidRPr="007A6DCB">
        <w:rPr>
          <w:rFonts w:ascii="Times New Roman" w:hAnsi="Times New Roman"/>
          <w:sz w:val="22"/>
        </w:rPr>
        <w:t>graduates</w:t>
      </w:r>
      <w:r w:rsidRPr="007A6DCB">
        <w:rPr>
          <w:rFonts w:ascii="Times New Roman" w:hAnsi="Times New Roman"/>
          <w:sz w:val="22"/>
        </w:rPr>
        <w:t xml:space="preserve"> and </w:t>
      </w:r>
      <w:r w:rsidR="002910DE" w:rsidRPr="007A6DCB">
        <w:rPr>
          <w:rFonts w:ascii="Times New Roman" w:hAnsi="Times New Roman"/>
          <w:sz w:val="22"/>
        </w:rPr>
        <w:t xml:space="preserve">the user is </w:t>
      </w:r>
      <w:r w:rsidRPr="007A6DCB">
        <w:rPr>
          <w:rFonts w:ascii="Times New Roman" w:hAnsi="Times New Roman"/>
          <w:sz w:val="22"/>
        </w:rPr>
        <w:t xml:space="preserve">sure that the information is accurate, </w:t>
      </w:r>
      <w:r w:rsidR="002910DE" w:rsidRPr="007A6DCB">
        <w:rPr>
          <w:rFonts w:ascii="Times New Roman" w:hAnsi="Times New Roman"/>
          <w:sz w:val="22"/>
        </w:rPr>
        <w:t xml:space="preserve">the user shall </w:t>
      </w:r>
      <w:r w:rsidRPr="007A6DCB">
        <w:rPr>
          <w:rFonts w:ascii="Times New Roman" w:hAnsi="Times New Roman"/>
          <w:sz w:val="22"/>
        </w:rPr>
        <w:t>select the Certify link in the left navigation panel.</w:t>
      </w:r>
      <w:r w:rsidR="008770EF" w:rsidRPr="007A6DCB">
        <w:rPr>
          <w:rFonts w:ascii="Times New Roman" w:hAnsi="Times New Roman"/>
          <w:sz w:val="22"/>
        </w:rPr>
        <w:t xml:space="preserve"> </w:t>
      </w:r>
      <w:r w:rsidRPr="007A6DCB">
        <w:rPr>
          <w:rFonts w:ascii="Times New Roman" w:hAnsi="Times New Roman"/>
          <w:sz w:val="22"/>
        </w:rPr>
        <w:t xml:space="preserve">On the Certify page, select the checkbox to confirm that that the </w:t>
      </w:r>
      <w:r w:rsidR="00B06A38" w:rsidRPr="007A6DCB">
        <w:rPr>
          <w:rFonts w:ascii="Times New Roman" w:hAnsi="Times New Roman"/>
          <w:sz w:val="22"/>
        </w:rPr>
        <w:t>CVTE Grad Follow-up Results</w:t>
      </w:r>
      <w:r w:rsidRPr="007A6DCB">
        <w:rPr>
          <w:rFonts w:ascii="Times New Roman" w:hAnsi="Times New Roman"/>
          <w:sz w:val="22"/>
        </w:rPr>
        <w:t xml:space="preserve"> is complete and accurate and select the Submit button. </w:t>
      </w:r>
      <w:r w:rsidR="00E749BA" w:rsidRPr="008B54A0">
        <w:rPr>
          <w:rFonts w:ascii="Times New Roman" w:hAnsi="Times New Roman"/>
          <w:b/>
          <w:bCs/>
          <w:sz w:val="22"/>
        </w:rPr>
        <w:t>Once certified</w:t>
      </w:r>
      <w:r w:rsidR="002910DE" w:rsidRPr="008B54A0">
        <w:rPr>
          <w:rFonts w:ascii="Times New Roman" w:hAnsi="Times New Roman"/>
          <w:b/>
          <w:bCs/>
          <w:sz w:val="22"/>
        </w:rPr>
        <w:t xml:space="preserve">, the user </w:t>
      </w:r>
      <w:r w:rsidR="00C951D8" w:rsidRPr="008B54A0">
        <w:rPr>
          <w:rFonts w:ascii="Times New Roman" w:hAnsi="Times New Roman"/>
          <w:b/>
          <w:bCs/>
          <w:sz w:val="22"/>
        </w:rPr>
        <w:t xml:space="preserve">will not be able to change </w:t>
      </w:r>
      <w:r w:rsidR="00E749BA" w:rsidRPr="008B54A0">
        <w:rPr>
          <w:rFonts w:ascii="Times New Roman" w:hAnsi="Times New Roman"/>
          <w:b/>
          <w:bCs/>
          <w:sz w:val="22"/>
        </w:rPr>
        <w:t xml:space="preserve">or edit </w:t>
      </w:r>
      <w:r w:rsidR="00C951D8" w:rsidRPr="008B54A0">
        <w:rPr>
          <w:rFonts w:ascii="Times New Roman" w:hAnsi="Times New Roman"/>
          <w:b/>
          <w:bCs/>
          <w:sz w:val="22"/>
        </w:rPr>
        <w:t>any information.</w:t>
      </w:r>
      <w:r w:rsidR="00E749BA" w:rsidRPr="00E749BA">
        <w:rPr>
          <w:rFonts w:ascii="Times New Roman" w:hAnsi="Times New Roman"/>
          <w:sz w:val="22"/>
        </w:rPr>
        <w:t xml:space="preserve"> </w:t>
      </w:r>
      <w:r w:rsidR="00E749BA" w:rsidRPr="007A6DCB">
        <w:rPr>
          <w:rFonts w:ascii="Times New Roman" w:hAnsi="Times New Roman"/>
          <w:sz w:val="22"/>
        </w:rPr>
        <w:t xml:space="preserve">This </w:t>
      </w:r>
      <w:r w:rsidR="00E749BA">
        <w:rPr>
          <w:rFonts w:ascii="Times New Roman" w:hAnsi="Times New Roman"/>
          <w:sz w:val="22"/>
        </w:rPr>
        <w:t xml:space="preserve">also </w:t>
      </w:r>
      <w:r w:rsidR="00E749BA" w:rsidRPr="007A6DCB">
        <w:rPr>
          <w:rFonts w:ascii="Times New Roman" w:hAnsi="Times New Roman"/>
          <w:sz w:val="22"/>
        </w:rPr>
        <w:t>alerts</w:t>
      </w:r>
      <w:r w:rsidR="00E749BA">
        <w:rPr>
          <w:rFonts w:ascii="Times New Roman" w:hAnsi="Times New Roman"/>
          <w:sz w:val="22"/>
        </w:rPr>
        <w:t xml:space="preserve"> DESE</w:t>
      </w:r>
      <w:r w:rsidR="00E749BA" w:rsidRPr="007A6DCB">
        <w:rPr>
          <w:rFonts w:ascii="Times New Roman" w:hAnsi="Times New Roman"/>
          <w:sz w:val="22"/>
        </w:rPr>
        <w:t xml:space="preserve"> that the entering of information is complete</w:t>
      </w:r>
      <w:r w:rsidR="00E749BA">
        <w:rPr>
          <w:rFonts w:ascii="Times New Roman" w:hAnsi="Times New Roman"/>
          <w:sz w:val="22"/>
        </w:rPr>
        <w:t>.</w:t>
      </w:r>
    </w:p>
    <w:p w14:paraId="67C43B90" w14:textId="77777777" w:rsidR="00241AE6" w:rsidRPr="007A6DCB" w:rsidRDefault="00241AE6" w:rsidP="00E35FF3">
      <w:pPr>
        <w:pStyle w:val="Heading2"/>
        <w:spacing w:line="276" w:lineRule="auto"/>
        <w:rPr>
          <w:rFonts w:ascii="Times New Roman" w:hAnsi="Times New Roman"/>
          <w:sz w:val="22"/>
          <w:szCs w:val="22"/>
        </w:rPr>
      </w:pPr>
    </w:p>
    <w:p w14:paraId="02FFBB6B" w14:textId="0634A98E" w:rsidR="0083447C" w:rsidRPr="0083447C" w:rsidRDefault="00B1197F" w:rsidP="00E35FF3">
      <w:pPr>
        <w:spacing w:line="276" w:lineRule="auto"/>
        <w:rPr>
          <w:rFonts w:ascii="Times New Roman" w:hAnsi="Times New Roman"/>
          <w:sz w:val="22"/>
          <w:szCs w:val="22"/>
        </w:rPr>
      </w:pPr>
      <w:r w:rsidRPr="0083447C">
        <w:rPr>
          <w:rFonts w:ascii="Times New Roman" w:hAnsi="Times New Roman"/>
          <w:bCs/>
          <w:sz w:val="22"/>
          <w:szCs w:val="22"/>
        </w:rPr>
        <w:t>Notes</w:t>
      </w:r>
    </w:p>
    <w:p w14:paraId="0FB0ECF1" w14:textId="1DDE8EE1" w:rsidR="0083447C" w:rsidRPr="00243688" w:rsidRDefault="00673F10" w:rsidP="00E35FF3">
      <w:pPr>
        <w:pStyle w:val="ListParagraph"/>
        <w:numPr>
          <w:ilvl w:val="0"/>
          <w:numId w:val="31"/>
        </w:numPr>
        <w:spacing w:line="276" w:lineRule="auto"/>
        <w:rPr>
          <w:rFonts w:ascii="Times New Roman" w:hAnsi="Times New Roman"/>
          <w:sz w:val="22"/>
          <w:szCs w:val="22"/>
        </w:rPr>
      </w:pPr>
      <w:r w:rsidRPr="0083447C">
        <w:rPr>
          <w:rFonts w:ascii="Times New Roman" w:hAnsi="Times New Roman"/>
          <w:sz w:val="22"/>
          <w:szCs w:val="22"/>
        </w:rPr>
        <w:t xml:space="preserve">In addition to using the </w:t>
      </w:r>
      <w:r w:rsidR="00503981" w:rsidRPr="0083447C">
        <w:rPr>
          <w:rFonts w:ascii="Times New Roman" w:hAnsi="Times New Roman"/>
          <w:sz w:val="22"/>
          <w:szCs w:val="22"/>
        </w:rPr>
        <w:t>o</w:t>
      </w:r>
      <w:r w:rsidR="001173BA" w:rsidRPr="0083447C">
        <w:rPr>
          <w:rFonts w:ascii="Times New Roman" w:hAnsi="Times New Roman"/>
          <w:sz w:val="22"/>
          <w:szCs w:val="22"/>
        </w:rPr>
        <w:t xml:space="preserve">nline </w:t>
      </w:r>
      <w:r w:rsidR="00B06A38" w:rsidRPr="0083447C">
        <w:rPr>
          <w:rFonts w:ascii="Times New Roman" w:hAnsi="Times New Roman"/>
          <w:sz w:val="22"/>
          <w:szCs w:val="22"/>
        </w:rPr>
        <w:t>CVTE Grad Follow-up Results</w:t>
      </w:r>
      <w:r w:rsidR="00E50984" w:rsidRPr="0083447C">
        <w:rPr>
          <w:rFonts w:ascii="Times New Roman" w:hAnsi="Times New Roman"/>
          <w:sz w:val="22"/>
          <w:szCs w:val="22"/>
        </w:rPr>
        <w:t xml:space="preserve"> application to provide follow-up </w:t>
      </w:r>
      <w:r w:rsidRPr="0083447C">
        <w:rPr>
          <w:rFonts w:ascii="Times New Roman" w:hAnsi="Times New Roman"/>
          <w:sz w:val="22"/>
          <w:szCs w:val="22"/>
        </w:rPr>
        <w:t>information to</w:t>
      </w:r>
      <w:r w:rsidR="005D3708" w:rsidRPr="0083447C">
        <w:rPr>
          <w:rFonts w:ascii="Times New Roman" w:hAnsi="Times New Roman"/>
          <w:sz w:val="22"/>
          <w:szCs w:val="22"/>
        </w:rPr>
        <w:t xml:space="preserve"> DESE</w:t>
      </w:r>
      <w:r w:rsidRPr="0083447C">
        <w:rPr>
          <w:rFonts w:ascii="Times New Roman" w:hAnsi="Times New Roman"/>
          <w:sz w:val="22"/>
          <w:szCs w:val="22"/>
        </w:rPr>
        <w:t xml:space="preserve">, the district can submit the data through a file upload. Districts with a large number of graduates can prepare a text file using the </w:t>
      </w:r>
      <w:r w:rsidRPr="00243688">
        <w:rPr>
          <w:rFonts w:ascii="Times New Roman" w:hAnsi="Times New Roman"/>
          <w:sz w:val="22"/>
          <w:szCs w:val="22"/>
        </w:rPr>
        <w:t xml:space="preserve">same layout and codes as the Excel file created by the Export </w:t>
      </w:r>
      <w:r w:rsidR="00B1197F" w:rsidRPr="00590EB1">
        <w:rPr>
          <w:rFonts w:ascii="Times New Roman" w:hAnsi="Times New Roman"/>
          <w:sz w:val="22"/>
          <w:szCs w:val="22"/>
        </w:rPr>
        <w:t>Data</w:t>
      </w:r>
      <w:r w:rsidRPr="00590EB1">
        <w:rPr>
          <w:rFonts w:ascii="Times New Roman" w:hAnsi="Times New Roman"/>
          <w:sz w:val="22"/>
          <w:szCs w:val="22"/>
        </w:rPr>
        <w:t xml:space="preserve"> to Excel link on the Survey page. </w:t>
      </w:r>
      <w:r w:rsidR="0072112D" w:rsidRPr="00590EB1">
        <w:rPr>
          <w:rFonts w:ascii="Times New Roman" w:hAnsi="Times New Roman"/>
          <w:sz w:val="22"/>
          <w:szCs w:val="22"/>
        </w:rPr>
        <w:t xml:space="preserve">If </w:t>
      </w:r>
      <w:r w:rsidR="008040C6" w:rsidRPr="00590EB1">
        <w:rPr>
          <w:rFonts w:ascii="Times New Roman" w:hAnsi="Times New Roman"/>
          <w:sz w:val="22"/>
          <w:szCs w:val="22"/>
        </w:rPr>
        <w:t xml:space="preserve">users </w:t>
      </w:r>
      <w:r w:rsidR="00841F28" w:rsidRPr="00590EB1">
        <w:rPr>
          <w:rFonts w:ascii="Times New Roman" w:hAnsi="Times New Roman"/>
          <w:sz w:val="22"/>
          <w:szCs w:val="22"/>
        </w:rPr>
        <w:t xml:space="preserve">would like to upload a </w:t>
      </w:r>
      <w:r w:rsidR="00E50984" w:rsidRPr="00590EB1">
        <w:rPr>
          <w:rFonts w:ascii="Times New Roman" w:hAnsi="Times New Roman"/>
          <w:sz w:val="22"/>
          <w:szCs w:val="22"/>
        </w:rPr>
        <w:t>follow-</w:t>
      </w:r>
      <w:r w:rsidR="00BD663A" w:rsidRPr="00590EB1">
        <w:rPr>
          <w:rFonts w:ascii="Times New Roman" w:hAnsi="Times New Roman"/>
          <w:sz w:val="22"/>
          <w:szCs w:val="22"/>
        </w:rPr>
        <w:t>up results</w:t>
      </w:r>
      <w:r w:rsidR="00841F28" w:rsidRPr="00590EB1">
        <w:rPr>
          <w:rFonts w:ascii="Times New Roman" w:hAnsi="Times New Roman"/>
          <w:sz w:val="22"/>
          <w:szCs w:val="22"/>
        </w:rPr>
        <w:t xml:space="preserve"> file</w:t>
      </w:r>
      <w:r w:rsidR="0072112D" w:rsidRPr="00590EB1">
        <w:rPr>
          <w:rFonts w:ascii="Times New Roman" w:hAnsi="Times New Roman"/>
          <w:sz w:val="22"/>
          <w:szCs w:val="22"/>
        </w:rPr>
        <w:t xml:space="preserve">, </w:t>
      </w:r>
      <w:r w:rsidR="00EA252C" w:rsidRPr="00590EB1">
        <w:rPr>
          <w:rFonts w:ascii="Times New Roman" w:hAnsi="Times New Roman"/>
          <w:sz w:val="22"/>
          <w:szCs w:val="22"/>
        </w:rPr>
        <w:t>follow the instructions in the CVTE Grad Follow-up Results application</w:t>
      </w:r>
      <w:r w:rsidR="0072112D" w:rsidRPr="00590EB1">
        <w:rPr>
          <w:rFonts w:ascii="Times New Roman" w:hAnsi="Times New Roman"/>
          <w:sz w:val="22"/>
          <w:szCs w:val="22"/>
        </w:rPr>
        <w:t xml:space="preserve">. </w:t>
      </w:r>
    </w:p>
    <w:p w14:paraId="4A3FB0F6" w14:textId="77777777" w:rsidR="001619B2" w:rsidRPr="007A6DCB" w:rsidRDefault="001619B2" w:rsidP="00DA5020">
      <w:pPr>
        <w:rPr>
          <w:rFonts w:ascii="Times New Roman" w:hAnsi="Times New Roman"/>
          <w:sz w:val="22"/>
        </w:rPr>
      </w:pPr>
    </w:p>
    <w:p w14:paraId="67645A32" w14:textId="77777777" w:rsidR="002F198B" w:rsidRDefault="002F198B">
      <w:pPr>
        <w:widowControl/>
        <w:rPr>
          <w:rFonts w:ascii="Times New Roman" w:hAnsi="Times New Roman"/>
          <w:sz w:val="22"/>
        </w:rPr>
      </w:pPr>
      <w:r>
        <w:rPr>
          <w:rFonts w:ascii="Times New Roman" w:hAnsi="Times New Roman"/>
          <w:sz w:val="22"/>
        </w:rPr>
        <w:br w:type="page"/>
      </w:r>
    </w:p>
    <w:p w14:paraId="0FE51B51" w14:textId="77777777" w:rsidR="002F198B" w:rsidRPr="007A6DCB" w:rsidRDefault="002F198B" w:rsidP="002F198B">
      <w:pPr>
        <w:pStyle w:val="Heading1"/>
        <w:spacing w:line="276" w:lineRule="auto"/>
        <w:jc w:val="center"/>
        <w:rPr>
          <w:i/>
          <w:iCs/>
          <w:u w:val="single"/>
        </w:rPr>
      </w:pPr>
      <w:bookmarkStart w:id="8" w:name="_Toc44069562"/>
      <w:r w:rsidRPr="007A6DCB">
        <w:lastRenderedPageBreak/>
        <w:t>CHAPTER 74 VOCATIONAL TECHNICAL EDUCATION POSTSECONDARY AND POSTGRADUATE REPORT</w:t>
      </w:r>
      <w:bookmarkEnd w:id="8"/>
    </w:p>
    <w:p w14:paraId="63559C29" w14:textId="77777777" w:rsidR="002F198B" w:rsidRDefault="002F198B" w:rsidP="002F198B">
      <w:pPr>
        <w:spacing w:line="276" w:lineRule="auto"/>
        <w:jc w:val="center"/>
        <w:rPr>
          <w:rFonts w:ascii="Times New Roman" w:hAnsi="Times New Roman"/>
          <w:b/>
          <w:iCs/>
          <w:sz w:val="20"/>
        </w:rPr>
      </w:pPr>
    </w:p>
    <w:p w14:paraId="6654B166" w14:textId="77777777" w:rsidR="002F198B" w:rsidRPr="00E35FF3" w:rsidRDefault="002F198B" w:rsidP="002F198B">
      <w:pPr>
        <w:spacing w:line="276" w:lineRule="auto"/>
        <w:rPr>
          <w:rFonts w:ascii="Times New Roman" w:hAnsi="Times New Roman"/>
          <w:iCs/>
          <w:sz w:val="20"/>
        </w:rPr>
      </w:pPr>
    </w:p>
    <w:p w14:paraId="5A269475" w14:textId="4F5278FB" w:rsidR="002F198B" w:rsidRPr="00E35FF3" w:rsidRDefault="002F198B" w:rsidP="002F198B">
      <w:pPr>
        <w:spacing w:line="276" w:lineRule="auto"/>
        <w:rPr>
          <w:rFonts w:ascii="Times New Roman" w:hAnsi="Times New Roman"/>
          <w:bCs/>
          <w:iCs/>
          <w:sz w:val="22"/>
          <w:szCs w:val="22"/>
        </w:rPr>
      </w:pPr>
      <w:r>
        <w:rPr>
          <w:rFonts w:ascii="Times New Roman" w:hAnsi="Times New Roman"/>
          <w:bCs/>
          <w:iCs/>
          <w:sz w:val="22"/>
          <w:szCs w:val="21"/>
        </w:rPr>
        <w:t xml:space="preserve">Districts with </w:t>
      </w:r>
      <w:r w:rsidRPr="00E35FF3">
        <w:rPr>
          <w:rFonts w:ascii="Times New Roman" w:hAnsi="Times New Roman"/>
          <w:bCs/>
          <w:iCs/>
          <w:sz w:val="22"/>
          <w:szCs w:val="22"/>
        </w:rPr>
        <w:t xml:space="preserve">postsecondary and postgraduate students enrolled in Chapter 74-approved vocational technical education programs submit a Chapter 74 Vocational </w:t>
      </w:r>
      <w:r w:rsidR="008C7257">
        <w:rPr>
          <w:rFonts w:ascii="Times New Roman" w:hAnsi="Times New Roman"/>
          <w:bCs/>
          <w:iCs/>
          <w:sz w:val="22"/>
          <w:szCs w:val="22"/>
        </w:rPr>
        <w:t>T</w:t>
      </w:r>
      <w:r w:rsidRPr="00E35FF3">
        <w:rPr>
          <w:rFonts w:ascii="Times New Roman" w:hAnsi="Times New Roman"/>
          <w:bCs/>
          <w:iCs/>
          <w:sz w:val="22"/>
          <w:szCs w:val="22"/>
        </w:rPr>
        <w:t>echnical Education Postsecondary and Postgraduate Report. This Report has recently changed. Full information is available on the CVTE Reporting/Data website (</w:t>
      </w:r>
      <w:hyperlink r:id="rId32" w:history="1">
        <w:r w:rsidR="00A95893" w:rsidRPr="0036443C">
          <w:rPr>
            <w:rStyle w:val="Hyperlink"/>
            <w:rFonts w:ascii="Times New Roman" w:hAnsi="Times New Roman"/>
            <w:bCs/>
            <w:iCs/>
            <w:sz w:val="22"/>
            <w:szCs w:val="22"/>
          </w:rPr>
          <w:t>http://www.doe.mass.edu/ccte/cvte/data/</w:t>
        </w:r>
      </w:hyperlink>
      <w:r w:rsidR="00A95893">
        <w:rPr>
          <w:rFonts w:ascii="Times New Roman" w:hAnsi="Times New Roman"/>
          <w:bCs/>
          <w:iCs/>
          <w:sz w:val="22"/>
          <w:szCs w:val="22"/>
        </w:rPr>
        <w:t xml:space="preserve"> </w:t>
      </w:r>
      <w:r w:rsidRPr="00E35FF3">
        <w:rPr>
          <w:rFonts w:ascii="Times New Roman" w:hAnsi="Times New Roman"/>
          <w:sz w:val="22"/>
          <w:szCs w:val="22"/>
        </w:rPr>
        <w:t>).</w:t>
      </w:r>
    </w:p>
    <w:p w14:paraId="151A36C1" w14:textId="77777777" w:rsidR="002F198B" w:rsidRPr="00E35FF3" w:rsidRDefault="002F198B" w:rsidP="002F198B">
      <w:pPr>
        <w:spacing w:line="276" w:lineRule="auto"/>
        <w:rPr>
          <w:rFonts w:ascii="Times New Roman" w:hAnsi="Times New Roman"/>
          <w:b/>
          <w:iCs/>
          <w:sz w:val="22"/>
          <w:szCs w:val="22"/>
        </w:rPr>
      </w:pPr>
    </w:p>
    <w:p w14:paraId="29B35352" w14:textId="77777777" w:rsidR="002F198B" w:rsidRPr="007A6DCB" w:rsidRDefault="002F198B" w:rsidP="002F198B">
      <w:pPr>
        <w:spacing w:line="276" w:lineRule="auto"/>
        <w:rPr>
          <w:rFonts w:ascii="Times New Roman" w:hAnsi="Times New Roman"/>
          <w:b/>
          <w:bCs/>
          <w:iCs/>
          <w:sz w:val="22"/>
        </w:rPr>
      </w:pPr>
      <w:r>
        <w:rPr>
          <w:rFonts w:ascii="Times New Roman" w:hAnsi="Times New Roman"/>
          <w:b/>
          <w:bCs/>
          <w:iCs/>
          <w:sz w:val="22"/>
        </w:rPr>
        <w:t>Which Districts Submit th</w:t>
      </w:r>
      <w:r w:rsidRPr="007A6DCB">
        <w:rPr>
          <w:rFonts w:ascii="Times New Roman" w:hAnsi="Times New Roman"/>
          <w:b/>
          <w:bCs/>
          <w:iCs/>
          <w:sz w:val="22"/>
        </w:rPr>
        <w:t>e Chapter 74 Vocational Technical Education Postsecondary and Postgraduate Report?</w:t>
      </w:r>
    </w:p>
    <w:p w14:paraId="5F903605" w14:textId="77777777" w:rsidR="002F198B" w:rsidRPr="00A335C3" w:rsidRDefault="002F198B" w:rsidP="002F198B">
      <w:pPr>
        <w:pStyle w:val="subheading"/>
        <w:spacing w:line="276" w:lineRule="auto"/>
        <w:rPr>
          <w:rFonts w:ascii="Times New Roman" w:hAnsi="Times New Roman"/>
          <w:b w:val="0"/>
          <w:bCs/>
          <w:i w:val="0"/>
          <w:iCs/>
          <w:sz w:val="22"/>
        </w:rPr>
      </w:pPr>
      <w:r w:rsidRPr="007A6DCB">
        <w:rPr>
          <w:rFonts w:ascii="Times New Roman" w:hAnsi="Times New Roman"/>
          <w:b w:val="0"/>
          <w:bCs/>
          <w:i w:val="0"/>
          <w:iCs/>
          <w:sz w:val="22"/>
          <w:szCs w:val="21"/>
        </w:rPr>
        <w:t>If a district has met one o</w:t>
      </w:r>
      <w:r>
        <w:rPr>
          <w:rFonts w:ascii="Times New Roman" w:hAnsi="Times New Roman"/>
          <w:b w:val="0"/>
          <w:bCs/>
          <w:i w:val="0"/>
          <w:iCs/>
          <w:sz w:val="22"/>
          <w:szCs w:val="21"/>
        </w:rPr>
        <w:t xml:space="preserve">r both of the following two </w:t>
      </w:r>
      <w:r w:rsidRPr="007A6DCB">
        <w:rPr>
          <w:rFonts w:ascii="Times New Roman" w:hAnsi="Times New Roman"/>
          <w:b w:val="0"/>
          <w:bCs/>
          <w:i w:val="0"/>
          <w:iCs/>
          <w:sz w:val="22"/>
          <w:szCs w:val="21"/>
        </w:rPr>
        <w:t xml:space="preserve">criteria, information on postsecondary and postgraduate students enrolled in Chapter 74-approved vocational technical education programs must be submitted in the </w:t>
      </w:r>
      <w:r w:rsidRPr="007A6DCB">
        <w:rPr>
          <w:rFonts w:ascii="Times New Roman" w:hAnsi="Times New Roman"/>
          <w:b w:val="0"/>
          <w:bCs/>
          <w:i w:val="0"/>
          <w:iCs/>
          <w:sz w:val="22"/>
        </w:rPr>
        <w:t>Chapter 74 Vocational Technical Education Postsecondary and Pos</w:t>
      </w:r>
      <w:r>
        <w:rPr>
          <w:rFonts w:ascii="Times New Roman" w:hAnsi="Times New Roman"/>
          <w:b w:val="0"/>
          <w:bCs/>
          <w:i w:val="0"/>
          <w:iCs/>
          <w:sz w:val="22"/>
        </w:rPr>
        <w:t>tgraduate Report Excel Database:</w:t>
      </w:r>
    </w:p>
    <w:p w14:paraId="3A7557BA" w14:textId="77777777" w:rsidR="002F198B" w:rsidRPr="007A6DCB" w:rsidRDefault="002F198B" w:rsidP="00CC3B94">
      <w:pPr>
        <w:pStyle w:val="ListBullet"/>
        <w:numPr>
          <w:ilvl w:val="0"/>
          <w:numId w:val="27"/>
        </w:numPr>
      </w:pPr>
      <w:r>
        <w:t>The d</w:t>
      </w:r>
      <w:r w:rsidRPr="007A6DCB">
        <w:t>istrict has state-approved vocational technical education programs known as postsecondary-level Chapter 74-approved vocational technical education programs</w:t>
      </w:r>
      <w:r>
        <w:t>.</w:t>
      </w:r>
      <w:r w:rsidRPr="007A6DCB">
        <w:t xml:space="preserve"> </w:t>
      </w:r>
    </w:p>
    <w:p w14:paraId="42B3425A" w14:textId="77777777" w:rsidR="002F198B" w:rsidRPr="007A6DCB" w:rsidRDefault="002F198B" w:rsidP="00CC3B94">
      <w:pPr>
        <w:pStyle w:val="ListBulletFirst"/>
        <w:numPr>
          <w:ilvl w:val="0"/>
          <w:numId w:val="27"/>
        </w:numPr>
      </w:pPr>
      <w:r>
        <w:t xml:space="preserve">The </w:t>
      </w:r>
      <w:r w:rsidRPr="007A6DCB">
        <w:t>district has secondary-level Chapter 74-approved vocational technical education programs with postgraduate students enrolled in them</w:t>
      </w:r>
      <w:r>
        <w:t>.</w:t>
      </w:r>
    </w:p>
    <w:p w14:paraId="720550FB" w14:textId="77777777" w:rsidR="002F198B" w:rsidRPr="00A335C3" w:rsidRDefault="002F198B" w:rsidP="002F198B">
      <w:pPr>
        <w:tabs>
          <w:tab w:val="left" w:pos="540"/>
        </w:tabs>
        <w:spacing w:line="276" w:lineRule="auto"/>
        <w:rPr>
          <w:rFonts w:ascii="Garamond" w:hAnsi="Garamond" w:cs="Arial"/>
          <w:sz w:val="22"/>
        </w:rPr>
      </w:pPr>
      <w:r w:rsidRPr="00A335C3">
        <w:rPr>
          <w:rFonts w:ascii="Times New Roman" w:hAnsi="Times New Roman"/>
          <w:bCs/>
          <w:sz w:val="22"/>
        </w:rPr>
        <w:t>Notes:</w:t>
      </w:r>
    </w:p>
    <w:p w14:paraId="5100A8AA" w14:textId="77777777" w:rsidR="002F198B" w:rsidRPr="00A335C3" w:rsidRDefault="002F198B" w:rsidP="002F198B">
      <w:pPr>
        <w:pStyle w:val="subheading"/>
        <w:numPr>
          <w:ilvl w:val="0"/>
          <w:numId w:val="23"/>
        </w:numPr>
        <w:spacing w:line="276" w:lineRule="auto"/>
        <w:rPr>
          <w:rFonts w:ascii="Times New Roman" w:hAnsi="Times New Roman"/>
          <w:b w:val="0"/>
          <w:bCs/>
          <w:i w:val="0"/>
          <w:iCs/>
          <w:sz w:val="22"/>
        </w:rPr>
      </w:pPr>
      <w:r>
        <w:rPr>
          <w:rFonts w:ascii="Times New Roman" w:hAnsi="Times New Roman"/>
          <w:b w:val="0"/>
          <w:bCs/>
          <w:i w:val="0"/>
          <w:iCs/>
          <w:color w:val="000000"/>
          <w:sz w:val="22"/>
        </w:rPr>
        <w:t>S</w:t>
      </w:r>
      <w:r w:rsidRPr="007A6DCB">
        <w:rPr>
          <w:rFonts w:ascii="Times New Roman" w:hAnsi="Times New Roman"/>
          <w:b w:val="0"/>
          <w:bCs/>
          <w:i w:val="0"/>
          <w:iCs/>
          <w:color w:val="000000"/>
          <w:sz w:val="22"/>
        </w:rPr>
        <w:t>tate aid is calculated based on secondary, postsecondary, and postgraduate students enrolled in Chapter 74-approved vocational technical education programs on October 1</w:t>
      </w:r>
      <w:r>
        <w:rPr>
          <w:rFonts w:ascii="Times New Roman" w:hAnsi="Times New Roman"/>
          <w:b w:val="0"/>
          <w:bCs/>
          <w:i w:val="0"/>
          <w:iCs/>
          <w:color w:val="000000"/>
          <w:sz w:val="22"/>
        </w:rPr>
        <w:t xml:space="preserve">. </w:t>
      </w:r>
      <w:r w:rsidRPr="00A335C3">
        <w:rPr>
          <w:rFonts w:ascii="Times New Roman" w:hAnsi="Times New Roman"/>
          <w:b w:val="0"/>
          <w:bCs/>
          <w:i w:val="0"/>
          <w:iCs/>
          <w:sz w:val="22"/>
        </w:rPr>
        <w:t xml:space="preserve">SIMS does not collect student data beyond high school, thus the </w:t>
      </w:r>
      <w:r w:rsidRPr="00A335C3">
        <w:rPr>
          <w:rFonts w:ascii="Times New Roman" w:hAnsi="Times New Roman"/>
          <w:i w:val="0"/>
          <w:sz w:val="22"/>
        </w:rPr>
        <w:t>Chapter 74 Vocational Technical Education Postsecondary and Postgraduate Report</w:t>
      </w:r>
      <w:r w:rsidRPr="00A335C3">
        <w:rPr>
          <w:rFonts w:ascii="Times New Roman" w:hAnsi="Times New Roman"/>
          <w:b w:val="0"/>
          <w:bCs/>
          <w:i w:val="0"/>
          <w:iCs/>
          <w:sz w:val="22"/>
        </w:rPr>
        <w:t xml:space="preserve"> is necessary. </w:t>
      </w:r>
    </w:p>
    <w:p w14:paraId="215368C9" w14:textId="77777777" w:rsidR="002F198B" w:rsidRPr="003E3DDF" w:rsidRDefault="002F198B" w:rsidP="00CC3B94">
      <w:pPr>
        <w:pStyle w:val="ListBullet"/>
        <w:numPr>
          <w:ilvl w:val="0"/>
          <w:numId w:val="23"/>
        </w:numPr>
      </w:pPr>
      <w:r w:rsidRPr="00A335C3">
        <w:rPr>
          <w:b/>
        </w:rPr>
        <w:t>Postsecondary students</w:t>
      </w:r>
      <w:r w:rsidRPr="007A6DCB">
        <w:t xml:space="preserve"> are students enrolled in postsecondary-level Chapter 74-approved vocational technical education programs.</w:t>
      </w:r>
    </w:p>
    <w:p w14:paraId="17E7B77F" w14:textId="77777777" w:rsidR="002F198B" w:rsidRPr="003E3DDF" w:rsidRDefault="002F198B" w:rsidP="00CC3B94">
      <w:pPr>
        <w:pStyle w:val="ListBullet"/>
        <w:numPr>
          <w:ilvl w:val="0"/>
          <w:numId w:val="23"/>
        </w:numPr>
        <w:rPr>
          <w:b/>
        </w:rPr>
      </w:pPr>
      <w:r w:rsidRPr="00411789">
        <w:rPr>
          <w:b/>
        </w:rPr>
        <w:t>Postgraduate students</w:t>
      </w:r>
      <w:r w:rsidRPr="007A6DCB">
        <w:t xml:space="preserve"> are adults enroll</w:t>
      </w:r>
      <w:r>
        <w:t>ed</w:t>
      </w:r>
      <w:r w:rsidRPr="007A6DCB">
        <w:t xml:space="preserve"> in the </w:t>
      </w:r>
      <w:r>
        <w:t>‘</w:t>
      </w:r>
      <w:r w:rsidRPr="007A6DCB">
        <w:t>shop</w:t>
      </w:r>
      <w:r>
        <w:t>’</w:t>
      </w:r>
      <w:r w:rsidRPr="007A6DCB">
        <w:t xml:space="preserve"> portion of a secondary-level Chapter 74 approved vocational technical education program.</w:t>
      </w:r>
    </w:p>
    <w:p w14:paraId="2F7739C3" w14:textId="77777777" w:rsidR="002F198B" w:rsidRPr="007A6DCB" w:rsidRDefault="002F198B" w:rsidP="00CC3B94">
      <w:pPr>
        <w:pStyle w:val="ListBullet"/>
        <w:numPr>
          <w:ilvl w:val="0"/>
          <w:numId w:val="23"/>
        </w:numPr>
      </w:pPr>
      <w:r w:rsidRPr="00A335C3">
        <w:t>Program</w:t>
      </w:r>
      <w:r w:rsidRPr="007A6DCB">
        <w:t xml:space="preserve">s that are approved under Chapter 74 Vocational Education law and regulations </w:t>
      </w:r>
      <w:r>
        <w:t xml:space="preserve">are required to </w:t>
      </w:r>
      <w:r w:rsidRPr="007A6DCB">
        <w:t>employ a teacher appropriately licensed as a vocational teacher. This report capture</w:t>
      </w:r>
      <w:r>
        <w:t>s</w:t>
      </w:r>
      <w:r w:rsidRPr="007A6DCB">
        <w:t xml:space="preserve"> th</w:t>
      </w:r>
      <w:r>
        <w:t>ese</w:t>
      </w:r>
      <w:r w:rsidRPr="007A6DCB">
        <w:t xml:space="preserve"> data</w:t>
      </w:r>
      <w:r>
        <w:t xml:space="preserve"> for postsecondary Chapter 74-approved programs</w:t>
      </w:r>
      <w:r w:rsidRPr="007A6DCB">
        <w:t xml:space="preserve">. </w:t>
      </w:r>
    </w:p>
    <w:p w14:paraId="0BEFB147" w14:textId="77777777" w:rsidR="002F198B" w:rsidRPr="007A6DCB" w:rsidRDefault="002F198B" w:rsidP="002F198B">
      <w:pPr>
        <w:spacing w:line="276" w:lineRule="auto"/>
        <w:rPr>
          <w:rFonts w:ascii="Times New Roman" w:hAnsi="Times New Roman"/>
          <w:b/>
          <w:bCs/>
          <w:sz w:val="16"/>
          <w:szCs w:val="16"/>
        </w:rPr>
      </w:pPr>
    </w:p>
    <w:p w14:paraId="0570B68E" w14:textId="77777777" w:rsidR="002F198B" w:rsidRPr="007A6DCB" w:rsidRDefault="002F198B" w:rsidP="002F198B">
      <w:pPr>
        <w:spacing w:line="276" w:lineRule="auto"/>
        <w:rPr>
          <w:rFonts w:ascii="Times New Roman" w:hAnsi="Times New Roman"/>
          <w:b/>
          <w:bCs/>
          <w:sz w:val="22"/>
        </w:rPr>
      </w:pPr>
      <w:r w:rsidRPr="007A6DCB">
        <w:rPr>
          <w:rFonts w:ascii="Times New Roman" w:hAnsi="Times New Roman"/>
          <w:b/>
          <w:bCs/>
          <w:sz w:val="22"/>
        </w:rPr>
        <w:t>Instructions for Completion of the Report</w:t>
      </w:r>
    </w:p>
    <w:p w14:paraId="50181D2F" w14:textId="2DE93965" w:rsidR="002F198B" w:rsidRPr="00FA3958" w:rsidRDefault="002F198B" w:rsidP="002F198B">
      <w:pPr>
        <w:spacing w:line="276" w:lineRule="auto"/>
        <w:rPr>
          <w:rFonts w:ascii="Times New Roman" w:hAnsi="Times New Roman"/>
          <w:sz w:val="22"/>
          <w:szCs w:val="22"/>
        </w:rPr>
      </w:pPr>
      <w:r w:rsidRPr="007A6DCB">
        <w:rPr>
          <w:rFonts w:ascii="Times New Roman" w:hAnsi="Times New Roman"/>
          <w:sz w:val="22"/>
        </w:rPr>
        <w:t xml:space="preserve">Districts </w:t>
      </w:r>
      <w:r>
        <w:rPr>
          <w:rFonts w:ascii="Times New Roman" w:hAnsi="Times New Roman"/>
          <w:sz w:val="22"/>
        </w:rPr>
        <w:t xml:space="preserve">can </w:t>
      </w:r>
      <w:r w:rsidRPr="007A6DCB">
        <w:rPr>
          <w:rFonts w:ascii="Times New Roman" w:hAnsi="Times New Roman"/>
          <w:sz w:val="22"/>
        </w:rPr>
        <w:t>download the</w:t>
      </w:r>
      <w:r>
        <w:rPr>
          <w:rFonts w:ascii="Times New Roman" w:hAnsi="Times New Roman"/>
          <w:sz w:val="22"/>
        </w:rPr>
        <w:t xml:space="preserve"> </w:t>
      </w:r>
      <w:r w:rsidRPr="00A335C3">
        <w:rPr>
          <w:rFonts w:ascii="Times New Roman" w:hAnsi="Times New Roman"/>
          <w:sz w:val="22"/>
        </w:rPr>
        <w:t xml:space="preserve">Chapter 74 Vocational Technical Education Postsecondary and </w:t>
      </w:r>
      <w:r w:rsidRPr="00FA3958">
        <w:rPr>
          <w:rFonts w:ascii="Times New Roman" w:hAnsi="Times New Roman"/>
          <w:sz w:val="22"/>
          <w:szCs w:val="22"/>
        </w:rPr>
        <w:t xml:space="preserve">Postgraduate Report and Memo from the website at </w:t>
      </w:r>
      <w:hyperlink r:id="rId33" w:history="1">
        <w:r w:rsidR="00FA3958" w:rsidRPr="008B54A0">
          <w:rPr>
            <w:rStyle w:val="Hyperlink"/>
            <w:rFonts w:ascii="Times New Roman" w:hAnsi="Times New Roman"/>
            <w:sz w:val="22"/>
            <w:szCs w:val="22"/>
          </w:rPr>
          <w:t>http://www.doe.mass.edu/ccte/cvte/data/</w:t>
        </w:r>
      </w:hyperlink>
      <w:r w:rsidR="00FA3958" w:rsidRPr="008B54A0">
        <w:rPr>
          <w:rFonts w:ascii="Times New Roman" w:hAnsi="Times New Roman"/>
          <w:sz w:val="22"/>
          <w:szCs w:val="22"/>
        </w:rPr>
        <w:t>.</w:t>
      </w:r>
    </w:p>
    <w:p w14:paraId="4824655F" w14:textId="77777777" w:rsidR="002F198B" w:rsidRPr="008B54A0" w:rsidRDefault="002F198B" w:rsidP="002F198B">
      <w:pPr>
        <w:widowControl/>
        <w:autoSpaceDE w:val="0"/>
        <w:autoSpaceDN w:val="0"/>
        <w:adjustRightInd w:val="0"/>
        <w:spacing w:line="276" w:lineRule="auto"/>
        <w:rPr>
          <w:rFonts w:ascii="Times New Roman" w:hAnsi="Times New Roman"/>
          <w:b/>
          <w:bCs/>
          <w:sz w:val="22"/>
          <w:szCs w:val="22"/>
        </w:rPr>
      </w:pPr>
    </w:p>
    <w:p w14:paraId="3751CA6C" w14:textId="77777777" w:rsidR="002F198B" w:rsidRPr="007A6DCB" w:rsidRDefault="002F198B" w:rsidP="002F198B">
      <w:pPr>
        <w:spacing w:line="276" w:lineRule="auto"/>
        <w:rPr>
          <w:rFonts w:ascii="Times New Roman" w:hAnsi="Times New Roman"/>
          <w:b/>
          <w:bCs/>
          <w:sz w:val="22"/>
          <w:szCs w:val="22"/>
        </w:rPr>
      </w:pPr>
      <w:r w:rsidRPr="007A6DCB">
        <w:rPr>
          <w:rFonts w:ascii="Times New Roman" w:hAnsi="Times New Roman"/>
          <w:b/>
          <w:bCs/>
          <w:sz w:val="22"/>
          <w:szCs w:val="22"/>
        </w:rPr>
        <w:t>Reporting Timelines and Submission</w:t>
      </w:r>
    </w:p>
    <w:p w14:paraId="57CF7410" w14:textId="17DFA541" w:rsidR="002F198B" w:rsidRDefault="002F198B" w:rsidP="002F198B">
      <w:pPr>
        <w:spacing w:line="276" w:lineRule="auto"/>
        <w:rPr>
          <w:rFonts w:ascii="Times New Roman" w:hAnsi="Times New Roman"/>
          <w:sz w:val="22"/>
        </w:rPr>
      </w:pPr>
      <w:r w:rsidRPr="00A040E4">
        <w:rPr>
          <w:rFonts w:ascii="Times New Roman" w:hAnsi="Times New Roman"/>
          <w:b/>
          <w:sz w:val="22"/>
        </w:rPr>
        <w:t xml:space="preserve">Follow the data guidelines established by your district. </w:t>
      </w:r>
      <w:r w:rsidRPr="00411789">
        <w:rPr>
          <w:rFonts w:ascii="Times New Roman" w:hAnsi="Times New Roman"/>
          <w:b/>
          <w:sz w:val="22"/>
        </w:rPr>
        <w:t xml:space="preserve">Student-identifiable information should not be </w:t>
      </w:r>
      <w:r>
        <w:rPr>
          <w:rFonts w:ascii="Times New Roman" w:hAnsi="Times New Roman"/>
          <w:b/>
          <w:sz w:val="22"/>
        </w:rPr>
        <w:t>sent via email</w:t>
      </w:r>
      <w:r>
        <w:rPr>
          <w:rFonts w:ascii="Times New Roman" w:hAnsi="Times New Roman"/>
          <w:sz w:val="22"/>
        </w:rPr>
        <w:t xml:space="preserve">. </w:t>
      </w:r>
      <w:r w:rsidRPr="007A6DCB">
        <w:rPr>
          <w:rFonts w:ascii="Times New Roman" w:hAnsi="Times New Roman"/>
          <w:sz w:val="22"/>
        </w:rPr>
        <w:t xml:space="preserve">The </w:t>
      </w:r>
      <w:r>
        <w:rPr>
          <w:rFonts w:ascii="Times New Roman" w:hAnsi="Times New Roman"/>
          <w:sz w:val="22"/>
        </w:rPr>
        <w:t xml:space="preserve">Report </w:t>
      </w:r>
      <w:r w:rsidRPr="007A6DCB">
        <w:rPr>
          <w:rFonts w:ascii="Times New Roman" w:hAnsi="Times New Roman"/>
          <w:sz w:val="22"/>
        </w:rPr>
        <w:t xml:space="preserve">should be submitted electronically </w:t>
      </w:r>
      <w:r>
        <w:rPr>
          <w:rFonts w:ascii="Times New Roman" w:hAnsi="Times New Roman"/>
          <w:sz w:val="22"/>
        </w:rPr>
        <w:t xml:space="preserve">using DESE’s Security Portal. See the Appendix in this document for details. The report should be submitted </w:t>
      </w:r>
      <w:r w:rsidRPr="007A6DCB">
        <w:rPr>
          <w:rFonts w:ascii="Times New Roman" w:hAnsi="Times New Roman"/>
          <w:i/>
          <w:sz w:val="22"/>
        </w:rPr>
        <w:t>no later than</w:t>
      </w:r>
      <w:r w:rsidRPr="007A6DCB">
        <w:rPr>
          <w:rFonts w:ascii="Times New Roman" w:hAnsi="Times New Roman"/>
          <w:sz w:val="22"/>
        </w:rPr>
        <w:t xml:space="preserve"> </w:t>
      </w:r>
      <w:r w:rsidR="004846AB">
        <w:rPr>
          <w:rFonts w:ascii="Times New Roman" w:hAnsi="Times New Roman"/>
          <w:sz w:val="22"/>
        </w:rPr>
        <w:t>October</w:t>
      </w:r>
      <w:r w:rsidR="004846AB" w:rsidRPr="007A6DCB">
        <w:rPr>
          <w:rFonts w:ascii="Times New Roman" w:hAnsi="Times New Roman"/>
          <w:sz w:val="22"/>
        </w:rPr>
        <w:t xml:space="preserve"> </w:t>
      </w:r>
      <w:r w:rsidRPr="007A6DCB">
        <w:rPr>
          <w:rFonts w:ascii="Times New Roman" w:hAnsi="Times New Roman"/>
          <w:sz w:val="22"/>
        </w:rPr>
        <w:t>30</w:t>
      </w:r>
      <w:r>
        <w:rPr>
          <w:rFonts w:ascii="Times New Roman" w:hAnsi="Times New Roman"/>
          <w:sz w:val="22"/>
        </w:rPr>
        <w:t>.</w:t>
      </w:r>
      <w:r w:rsidRPr="007A6DCB">
        <w:rPr>
          <w:rFonts w:ascii="Times New Roman" w:hAnsi="Times New Roman"/>
          <w:sz w:val="22"/>
        </w:rPr>
        <w:t xml:space="preserve"> </w:t>
      </w:r>
    </w:p>
    <w:p w14:paraId="494FC34E" w14:textId="77777777" w:rsidR="002F198B" w:rsidRPr="007A6DCB" w:rsidRDefault="002F198B" w:rsidP="002F198B">
      <w:pPr>
        <w:pStyle w:val="Title"/>
        <w:spacing w:before="0" w:after="0" w:line="276" w:lineRule="auto"/>
        <w:jc w:val="left"/>
        <w:rPr>
          <w:rFonts w:ascii="Times New Roman" w:hAnsi="Times New Roman"/>
          <w:bCs/>
          <w:snapToGrid/>
          <w:color w:val="000000"/>
          <w:sz w:val="20"/>
        </w:rPr>
      </w:pPr>
    </w:p>
    <w:p w14:paraId="1404527E" w14:textId="77777777" w:rsidR="002F198B" w:rsidRDefault="002F198B" w:rsidP="002F198B">
      <w:pPr>
        <w:spacing w:line="276" w:lineRule="auto"/>
        <w:rPr>
          <w:rFonts w:ascii="Times New Roman" w:hAnsi="Times New Roman"/>
          <w:snapToGrid/>
          <w:sz w:val="22"/>
          <w:szCs w:val="22"/>
        </w:rPr>
      </w:pPr>
      <w:r w:rsidRPr="007A6DCB">
        <w:rPr>
          <w:rFonts w:ascii="Times New Roman" w:hAnsi="Times New Roman"/>
          <w:b/>
          <w:bCs/>
          <w:snapToGrid/>
          <w:sz w:val="22"/>
          <w:szCs w:val="22"/>
        </w:rPr>
        <w:t>Technical Assistance</w:t>
      </w:r>
    </w:p>
    <w:p w14:paraId="04DD665F" w14:textId="4D0B8DEE" w:rsidR="002F198B" w:rsidRDefault="002F198B" w:rsidP="002F198B">
      <w:pPr>
        <w:spacing w:line="276" w:lineRule="auto"/>
        <w:rPr>
          <w:rFonts w:ascii="Arial" w:hAnsi="Arial"/>
          <w:b/>
          <w:kern w:val="28"/>
          <w:sz w:val="28"/>
        </w:rPr>
      </w:pPr>
      <w:r>
        <w:rPr>
          <w:rFonts w:ascii="Times New Roman" w:hAnsi="Times New Roman"/>
          <w:snapToGrid/>
          <w:sz w:val="22"/>
          <w:szCs w:val="22"/>
        </w:rPr>
        <w:t xml:space="preserve">Please </w:t>
      </w:r>
      <w:r w:rsidRPr="007A6DCB">
        <w:rPr>
          <w:rFonts w:ascii="Times New Roman" w:hAnsi="Times New Roman"/>
          <w:snapToGrid/>
          <w:sz w:val="22"/>
          <w:szCs w:val="22"/>
        </w:rPr>
        <w:t xml:space="preserve">contact </w:t>
      </w:r>
      <w:hyperlink r:id="rId34" w:history="1">
        <w:r w:rsidRPr="001246E8">
          <w:rPr>
            <w:rStyle w:val="Hyperlink"/>
            <w:rFonts w:ascii="Times New Roman" w:hAnsi="Times New Roman"/>
            <w:snapToGrid/>
            <w:sz w:val="22"/>
            <w:szCs w:val="22"/>
          </w:rPr>
          <w:t>Jen Appleyard</w:t>
        </w:r>
      </w:hyperlink>
      <w:r>
        <w:rPr>
          <w:rFonts w:ascii="Times New Roman" w:hAnsi="Times New Roman"/>
          <w:snapToGrid/>
          <w:sz w:val="22"/>
          <w:szCs w:val="22"/>
        </w:rPr>
        <w:t xml:space="preserve"> (781-338-3909) about this Report and its submission</w:t>
      </w:r>
      <w:r>
        <w:rPr>
          <w:rFonts w:ascii="Times New Roman" w:hAnsi="Times New Roman"/>
          <w:sz w:val="22"/>
          <w:szCs w:val="22"/>
        </w:rPr>
        <w:t>,</w:t>
      </w:r>
      <w:r>
        <w:rPr>
          <w:rFonts w:ascii="Times New Roman" w:hAnsi="Times New Roman"/>
          <w:snapToGrid/>
          <w:sz w:val="22"/>
          <w:szCs w:val="22"/>
        </w:rPr>
        <w:t xml:space="preserve"> or c</w:t>
      </w:r>
      <w:r w:rsidRPr="007A6DCB">
        <w:rPr>
          <w:rFonts w:ascii="Times New Roman" w:hAnsi="Times New Roman"/>
          <w:snapToGrid/>
          <w:sz w:val="22"/>
          <w:szCs w:val="22"/>
        </w:rPr>
        <w:t xml:space="preserve">ontact </w:t>
      </w:r>
      <w:hyperlink r:id="rId35" w:history="1">
        <w:r w:rsidRPr="001246E8">
          <w:rPr>
            <w:rStyle w:val="Hyperlink"/>
            <w:rFonts w:ascii="Times New Roman" w:hAnsi="Times New Roman"/>
            <w:snapToGrid/>
            <w:sz w:val="22"/>
            <w:szCs w:val="22"/>
          </w:rPr>
          <w:t>Lisa Sandler</w:t>
        </w:r>
      </w:hyperlink>
      <w:r>
        <w:rPr>
          <w:rFonts w:ascii="Times New Roman" w:hAnsi="Times New Roman"/>
          <w:snapToGrid/>
          <w:sz w:val="22"/>
          <w:szCs w:val="22"/>
        </w:rPr>
        <w:t xml:space="preserve"> (</w:t>
      </w:r>
      <w:r w:rsidRPr="007A6DCB">
        <w:rPr>
          <w:rFonts w:ascii="Times New Roman" w:hAnsi="Times New Roman"/>
          <w:snapToGrid/>
          <w:sz w:val="22"/>
          <w:szCs w:val="22"/>
        </w:rPr>
        <w:t>781-338-3956</w:t>
      </w:r>
      <w:r>
        <w:rPr>
          <w:rFonts w:ascii="Times New Roman" w:hAnsi="Times New Roman"/>
          <w:snapToGrid/>
          <w:sz w:val="22"/>
          <w:szCs w:val="22"/>
        </w:rPr>
        <w:t>)</w:t>
      </w:r>
      <w:r w:rsidRPr="007A6DCB">
        <w:rPr>
          <w:rFonts w:ascii="Times New Roman" w:hAnsi="Times New Roman"/>
          <w:snapToGrid/>
          <w:sz w:val="22"/>
          <w:szCs w:val="22"/>
        </w:rPr>
        <w:t xml:space="preserve"> or </w:t>
      </w:r>
      <w:hyperlink r:id="rId36" w:history="1">
        <w:r w:rsidRPr="001246E8">
          <w:rPr>
            <w:rStyle w:val="Hyperlink"/>
            <w:rFonts w:ascii="Times New Roman" w:hAnsi="Times New Roman"/>
            <w:snapToGrid/>
            <w:sz w:val="22"/>
            <w:szCs w:val="22"/>
          </w:rPr>
          <w:t>Marnie Jain</w:t>
        </w:r>
      </w:hyperlink>
      <w:r w:rsidRPr="007A6DCB">
        <w:rPr>
          <w:rFonts w:ascii="Times New Roman" w:hAnsi="Times New Roman"/>
          <w:snapToGrid/>
          <w:sz w:val="22"/>
          <w:szCs w:val="22"/>
        </w:rPr>
        <w:t xml:space="preserve"> </w:t>
      </w:r>
      <w:r>
        <w:rPr>
          <w:rFonts w:ascii="Times New Roman" w:hAnsi="Times New Roman"/>
          <w:snapToGrid/>
          <w:sz w:val="22"/>
          <w:szCs w:val="22"/>
        </w:rPr>
        <w:t>(</w:t>
      </w:r>
      <w:r w:rsidRPr="007A6DCB">
        <w:rPr>
          <w:rFonts w:ascii="Times New Roman" w:hAnsi="Times New Roman"/>
          <w:snapToGrid/>
          <w:sz w:val="22"/>
          <w:szCs w:val="22"/>
        </w:rPr>
        <w:t>781-338-3908</w:t>
      </w:r>
      <w:r>
        <w:rPr>
          <w:rFonts w:ascii="Times New Roman" w:hAnsi="Times New Roman"/>
          <w:snapToGrid/>
          <w:sz w:val="22"/>
          <w:szCs w:val="22"/>
        </w:rPr>
        <w:t xml:space="preserve">) for other questions; all are </w:t>
      </w:r>
      <w:r w:rsidRPr="007A6DCB">
        <w:rPr>
          <w:rFonts w:ascii="Times New Roman" w:hAnsi="Times New Roman"/>
          <w:snapToGrid/>
          <w:sz w:val="22"/>
          <w:szCs w:val="22"/>
        </w:rPr>
        <w:t xml:space="preserve">in the </w:t>
      </w:r>
      <w:r w:rsidRPr="007A6DCB">
        <w:rPr>
          <w:rFonts w:ascii="Times New Roman" w:hAnsi="Times New Roman"/>
          <w:sz w:val="22"/>
        </w:rPr>
        <w:t xml:space="preserve">Office for </w:t>
      </w:r>
      <w:r w:rsidRPr="007A6DCB">
        <w:rPr>
          <w:rFonts w:ascii="Times New Roman" w:hAnsi="Times New Roman"/>
          <w:sz w:val="22"/>
        </w:rPr>
        <w:lastRenderedPageBreak/>
        <w:t>College, Career, and Technical Education</w:t>
      </w:r>
      <w:r>
        <w:rPr>
          <w:rFonts w:ascii="Times New Roman" w:hAnsi="Times New Roman"/>
          <w:snapToGrid/>
          <w:sz w:val="22"/>
          <w:szCs w:val="22"/>
        </w:rPr>
        <w:t>.</w:t>
      </w:r>
      <w:r>
        <w:br w:type="page"/>
      </w:r>
    </w:p>
    <w:p w14:paraId="6D7B87C4" w14:textId="0FBD67FB" w:rsidR="002F198B" w:rsidRPr="008B54A0" w:rsidRDefault="002F198B" w:rsidP="002F198B">
      <w:pPr>
        <w:pStyle w:val="Heading1"/>
        <w:spacing w:line="276" w:lineRule="auto"/>
        <w:jc w:val="center"/>
        <w:rPr>
          <w:i/>
          <w:iCs/>
          <w:sz w:val="32"/>
          <w:szCs w:val="32"/>
          <w:u w:val="single"/>
        </w:rPr>
      </w:pPr>
      <w:bookmarkStart w:id="9" w:name="_Toc44069563"/>
      <w:r w:rsidRPr="00A95893">
        <w:rPr>
          <w:sz w:val="32"/>
          <w:szCs w:val="32"/>
        </w:rPr>
        <w:lastRenderedPageBreak/>
        <w:t xml:space="preserve">Appendix 1: </w:t>
      </w:r>
      <w:r w:rsidRPr="008B54A0">
        <w:rPr>
          <w:sz w:val="32"/>
          <w:szCs w:val="32"/>
        </w:rPr>
        <w:t xml:space="preserve">Sample </w:t>
      </w:r>
      <w:r w:rsidR="00A95893">
        <w:rPr>
          <w:sz w:val="32"/>
          <w:szCs w:val="32"/>
        </w:rPr>
        <w:t>Log for</w:t>
      </w:r>
      <w:r w:rsidRPr="008B54A0">
        <w:rPr>
          <w:sz w:val="32"/>
          <w:szCs w:val="32"/>
        </w:rPr>
        <w:t xml:space="preserve"> CVTE GRADUATE FOLLOW-UP</w:t>
      </w:r>
      <w:bookmarkEnd w:id="9"/>
    </w:p>
    <w:tbl>
      <w:tblPr>
        <w:tblpPr w:leftFromText="180" w:rightFromText="180" w:vertAnchor="text" w:horzAnchor="margin" w:tblpY="163"/>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Sample follow up log"/>
        <w:tblDescription w:val="Sample table to collect follow-up data"/>
      </w:tblPr>
      <w:tblGrid>
        <w:gridCol w:w="2975"/>
        <w:gridCol w:w="1620"/>
        <w:gridCol w:w="3690"/>
        <w:gridCol w:w="1890"/>
      </w:tblGrid>
      <w:tr w:rsidR="00A95893" w:rsidRPr="007A6DCB" w14:paraId="25C78AAB" w14:textId="77777777" w:rsidTr="00A95893">
        <w:trPr>
          <w:cantSplit/>
        </w:trPr>
        <w:tc>
          <w:tcPr>
            <w:tcW w:w="10175" w:type="dxa"/>
            <w:gridSpan w:val="4"/>
            <w:shd w:val="clear" w:color="auto" w:fill="000000"/>
          </w:tcPr>
          <w:p w14:paraId="34907AE6" w14:textId="77777777" w:rsidR="00A95893" w:rsidRPr="007A6DCB" w:rsidRDefault="00A95893" w:rsidP="00A95893">
            <w:pPr>
              <w:pStyle w:val="Heading1"/>
              <w:jc w:val="center"/>
            </w:pPr>
            <w:bookmarkStart w:id="10" w:name="_Toc44069564"/>
            <w:r w:rsidRPr="007A6DCB">
              <w:t>SAMPLE FOLLOW-UP LOG</w:t>
            </w:r>
            <w:bookmarkEnd w:id="10"/>
          </w:p>
        </w:tc>
      </w:tr>
      <w:tr w:rsidR="00A95893" w:rsidRPr="007A6DCB" w14:paraId="79734042" w14:textId="77777777" w:rsidTr="00A95893">
        <w:trPr>
          <w:cantSplit/>
        </w:trPr>
        <w:tc>
          <w:tcPr>
            <w:tcW w:w="2975" w:type="dxa"/>
            <w:shd w:val="clear" w:color="auto" w:fill="E6E6E6"/>
          </w:tcPr>
          <w:p w14:paraId="731F960A" w14:textId="77777777" w:rsidR="00A95893" w:rsidRPr="007A6DCB" w:rsidRDefault="00A95893" w:rsidP="00A95893">
            <w:pPr>
              <w:jc w:val="center"/>
              <w:rPr>
                <w:rFonts w:ascii="Times New Roman" w:hAnsi="Times New Roman"/>
                <w:sz w:val="22"/>
                <w:szCs w:val="22"/>
              </w:rPr>
            </w:pPr>
          </w:p>
          <w:p w14:paraId="1DCBE842" w14:textId="77777777" w:rsidR="00A95893" w:rsidRPr="007A6DCB" w:rsidRDefault="00A95893" w:rsidP="00A95893">
            <w:pPr>
              <w:jc w:val="center"/>
              <w:rPr>
                <w:rFonts w:ascii="Times New Roman" w:hAnsi="Times New Roman"/>
                <w:sz w:val="22"/>
                <w:szCs w:val="22"/>
              </w:rPr>
            </w:pPr>
            <w:r w:rsidRPr="007A6DCB">
              <w:rPr>
                <w:rFonts w:ascii="Times New Roman" w:hAnsi="Times New Roman"/>
                <w:sz w:val="22"/>
                <w:szCs w:val="22"/>
              </w:rPr>
              <w:t xml:space="preserve">Student Name &amp; ID </w:t>
            </w:r>
          </w:p>
        </w:tc>
        <w:tc>
          <w:tcPr>
            <w:tcW w:w="1620" w:type="dxa"/>
            <w:shd w:val="clear" w:color="auto" w:fill="E6E6E6"/>
          </w:tcPr>
          <w:p w14:paraId="3299F1BC" w14:textId="77777777" w:rsidR="00A95893" w:rsidRPr="007A6DCB" w:rsidRDefault="00A95893" w:rsidP="00A95893">
            <w:pPr>
              <w:jc w:val="center"/>
              <w:rPr>
                <w:rFonts w:ascii="Times New Roman" w:hAnsi="Times New Roman"/>
                <w:sz w:val="22"/>
                <w:szCs w:val="22"/>
              </w:rPr>
            </w:pPr>
            <w:r w:rsidRPr="007A6DCB">
              <w:rPr>
                <w:rFonts w:ascii="Times New Roman" w:hAnsi="Times New Roman"/>
                <w:sz w:val="22"/>
                <w:szCs w:val="22"/>
              </w:rPr>
              <w:t xml:space="preserve">Date of </w:t>
            </w:r>
          </w:p>
          <w:p w14:paraId="56DB9742" w14:textId="77777777" w:rsidR="00A95893" w:rsidRPr="007A6DCB" w:rsidRDefault="00A95893" w:rsidP="00A95893">
            <w:pPr>
              <w:jc w:val="center"/>
              <w:rPr>
                <w:rFonts w:ascii="Times New Roman" w:hAnsi="Times New Roman"/>
                <w:sz w:val="22"/>
                <w:szCs w:val="22"/>
              </w:rPr>
            </w:pPr>
            <w:r w:rsidRPr="007A6DCB">
              <w:rPr>
                <w:rFonts w:ascii="Times New Roman" w:hAnsi="Times New Roman"/>
                <w:sz w:val="22"/>
                <w:szCs w:val="22"/>
              </w:rPr>
              <w:t>Follow-up &amp; Time *</w:t>
            </w:r>
          </w:p>
        </w:tc>
        <w:tc>
          <w:tcPr>
            <w:tcW w:w="3690" w:type="dxa"/>
            <w:shd w:val="clear" w:color="auto" w:fill="E6E6E6"/>
          </w:tcPr>
          <w:p w14:paraId="41469046" w14:textId="77777777" w:rsidR="00A95893" w:rsidRPr="007A6DCB" w:rsidRDefault="00A95893" w:rsidP="00A95893">
            <w:pPr>
              <w:jc w:val="center"/>
              <w:rPr>
                <w:rFonts w:ascii="Times New Roman" w:hAnsi="Times New Roman"/>
                <w:sz w:val="22"/>
                <w:szCs w:val="22"/>
              </w:rPr>
            </w:pPr>
            <w:r w:rsidRPr="007A6DCB">
              <w:rPr>
                <w:rFonts w:ascii="Times New Roman" w:hAnsi="Times New Roman"/>
                <w:sz w:val="22"/>
                <w:szCs w:val="22"/>
              </w:rPr>
              <w:t>Follow-up Status/Result/Comments</w:t>
            </w:r>
          </w:p>
          <w:p w14:paraId="4B19AA57" w14:textId="77777777" w:rsidR="00A95893" w:rsidRPr="007A6DCB" w:rsidRDefault="00A95893" w:rsidP="00A95893">
            <w:pPr>
              <w:jc w:val="center"/>
              <w:rPr>
                <w:rFonts w:ascii="Times New Roman" w:hAnsi="Times New Roman"/>
                <w:sz w:val="22"/>
                <w:szCs w:val="22"/>
              </w:rPr>
            </w:pPr>
            <w:r w:rsidRPr="007A6DCB">
              <w:rPr>
                <w:rFonts w:ascii="Times New Roman" w:hAnsi="Times New Roman"/>
                <w:i/>
                <w:iCs/>
                <w:sz w:val="22"/>
                <w:szCs w:val="22"/>
              </w:rPr>
              <w:t>(Complete, No phone number, Letter returned, etc.)</w:t>
            </w:r>
          </w:p>
        </w:tc>
        <w:tc>
          <w:tcPr>
            <w:tcW w:w="1890" w:type="dxa"/>
            <w:shd w:val="clear" w:color="auto" w:fill="E6E6E6"/>
          </w:tcPr>
          <w:p w14:paraId="32A8AE70" w14:textId="77777777" w:rsidR="00A95893" w:rsidRPr="007A6DCB" w:rsidRDefault="00A95893" w:rsidP="00A95893">
            <w:pPr>
              <w:jc w:val="center"/>
              <w:rPr>
                <w:rFonts w:ascii="Times New Roman" w:hAnsi="Times New Roman"/>
                <w:sz w:val="22"/>
                <w:szCs w:val="22"/>
              </w:rPr>
            </w:pPr>
            <w:r w:rsidRPr="007A6DCB">
              <w:rPr>
                <w:rFonts w:ascii="Times New Roman" w:hAnsi="Times New Roman"/>
                <w:sz w:val="22"/>
                <w:szCs w:val="22"/>
              </w:rPr>
              <w:t xml:space="preserve">How Contacted? </w:t>
            </w:r>
          </w:p>
          <w:p w14:paraId="0C38C892" w14:textId="77777777" w:rsidR="00A95893" w:rsidRPr="007A6DCB" w:rsidRDefault="00A95893" w:rsidP="00A95893">
            <w:pPr>
              <w:jc w:val="center"/>
              <w:rPr>
                <w:rFonts w:ascii="Times New Roman" w:hAnsi="Times New Roman"/>
                <w:i/>
                <w:iCs/>
                <w:sz w:val="22"/>
                <w:szCs w:val="22"/>
              </w:rPr>
            </w:pPr>
            <w:r w:rsidRPr="007A6DCB">
              <w:rPr>
                <w:rFonts w:ascii="Times New Roman" w:hAnsi="Times New Roman"/>
                <w:i/>
                <w:iCs/>
                <w:sz w:val="22"/>
                <w:szCs w:val="22"/>
              </w:rPr>
              <w:t xml:space="preserve">(Mail, Phone, Email) </w:t>
            </w:r>
          </w:p>
        </w:tc>
      </w:tr>
      <w:tr w:rsidR="00A95893" w:rsidRPr="007A6DCB" w14:paraId="53E398BB" w14:textId="77777777" w:rsidTr="00A95893">
        <w:trPr>
          <w:cantSplit/>
          <w:trHeight w:val="230"/>
        </w:trPr>
        <w:tc>
          <w:tcPr>
            <w:tcW w:w="2975" w:type="dxa"/>
          </w:tcPr>
          <w:p w14:paraId="55751F28" w14:textId="77777777" w:rsidR="00A95893" w:rsidRPr="007A6DCB" w:rsidRDefault="00A95893" w:rsidP="00A95893">
            <w:pPr>
              <w:ind w:left="-360"/>
              <w:rPr>
                <w:rFonts w:ascii="Garamond" w:hAnsi="Garamond"/>
                <w:sz w:val="20"/>
              </w:rPr>
            </w:pPr>
          </w:p>
          <w:p w14:paraId="0939330D" w14:textId="77777777" w:rsidR="00A95893" w:rsidRPr="007A6DCB" w:rsidRDefault="00A95893" w:rsidP="00A95893">
            <w:pPr>
              <w:ind w:left="-360"/>
              <w:rPr>
                <w:rFonts w:ascii="Garamond" w:hAnsi="Garamond"/>
                <w:sz w:val="20"/>
              </w:rPr>
            </w:pPr>
          </w:p>
        </w:tc>
        <w:tc>
          <w:tcPr>
            <w:tcW w:w="1620" w:type="dxa"/>
          </w:tcPr>
          <w:p w14:paraId="72683450" w14:textId="77777777" w:rsidR="00A95893" w:rsidRPr="007A6DCB" w:rsidRDefault="00A95893" w:rsidP="00A95893">
            <w:pPr>
              <w:ind w:left="-360"/>
              <w:rPr>
                <w:rFonts w:ascii="Garamond" w:hAnsi="Garamond"/>
                <w:sz w:val="20"/>
              </w:rPr>
            </w:pPr>
          </w:p>
        </w:tc>
        <w:tc>
          <w:tcPr>
            <w:tcW w:w="3690" w:type="dxa"/>
          </w:tcPr>
          <w:p w14:paraId="22ABE2EA" w14:textId="77777777" w:rsidR="00A95893" w:rsidRPr="007A6DCB" w:rsidRDefault="00A95893" w:rsidP="00A95893">
            <w:pPr>
              <w:ind w:left="-360"/>
              <w:rPr>
                <w:rFonts w:ascii="Garamond" w:hAnsi="Garamond"/>
                <w:sz w:val="20"/>
              </w:rPr>
            </w:pPr>
          </w:p>
        </w:tc>
        <w:tc>
          <w:tcPr>
            <w:tcW w:w="1890" w:type="dxa"/>
          </w:tcPr>
          <w:p w14:paraId="372CFC9B" w14:textId="77777777" w:rsidR="00A95893" w:rsidRPr="007A6DCB" w:rsidRDefault="00A95893" w:rsidP="00A95893">
            <w:pPr>
              <w:ind w:left="-360"/>
              <w:rPr>
                <w:rFonts w:ascii="Garamond" w:hAnsi="Garamond"/>
                <w:sz w:val="20"/>
              </w:rPr>
            </w:pPr>
          </w:p>
        </w:tc>
      </w:tr>
      <w:tr w:rsidR="00A95893" w:rsidRPr="007A6DCB" w14:paraId="31E43CAB" w14:textId="77777777" w:rsidTr="00A95893">
        <w:trPr>
          <w:cantSplit/>
        </w:trPr>
        <w:tc>
          <w:tcPr>
            <w:tcW w:w="2975" w:type="dxa"/>
          </w:tcPr>
          <w:p w14:paraId="5D671047" w14:textId="77777777" w:rsidR="00A95893" w:rsidRPr="007A6DCB" w:rsidRDefault="00A95893" w:rsidP="00A95893">
            <w:pPr>
              <w:ind w:left="-360"/>
              <w:rPr>
                <w:sz w:val="16"/>
              </w:rPr>
            </w:pPr>
          </w:p>
          <w:p w14:paraId="55E86588" w14:textId="77777777" w:rsidR="00A95893" w:rsidRPr="007A6DCB" w:rsidRDefault="00A95893" w:rsidP="00A95893">
            <w:pPr>
              <w:ind w:left="-360"/>
              <w:rPr>
                <w:sz w:val="16"/>
              </w:rPr>
            </w:pPr>
          </w:p>
        </w:tc>
        <w:tc>
          <w:tcPr>
            <w:tcW w:w="1620" w:type="dxa"/>
          </w:tcPr>
          <w:p w14:paraId="4F8C0845" w14:textId="77777777" w:rsidR="00A95893" w:rsidRPr="007A6DCB" w:rsidRDefault="00A95893" w:rsidP="00A95893">
            <w:pPr>
              <w:ind w:left="-360"/>
              <w:rPr>
                <w:sz w:val="16"/>
              </w:rPr>
            </w:pPr>
          </w:p>
        </w:tc>
        <w:tc>
          <w:tcPr>
            <w:tcW w:w="3690" w:type="dxa"/>
          </w:tcPr>
          <w:p w14:paraId="4A260E31" w14:textId="77777777" w:rsidR="00A95893" w:rsidRPr="007A6DCB" w:rsidRDefault="00A95893" w:rsidP="00A95893">
            <w:pPr>
              <w:ind w:left="-360"/>
              <w:rPr>
                <w:sz w:val="16"/>
              </w:rPr>
            </w:pPr>
          </w:p>
        </w:tc>
        <w:tc>
          <w:tcPr>
            <w:tcW w:w="1890" w:type="dxa"/>
          </w:tcPr>
          <w:p w14:paraId="30FB4073" w14:textId="77777777" w:rsidR="00A95893" w:rsidRPr="007A6DCB" w:rsidRDefault="00A95893" w:rsidP="00A95893">
            <w:pPr>
              <w:ind w:left="-360"/>
              <w:rPr>
                <w:sz w:val="16"/>
              </w:rPr>
            </w:pPr>
          </w:p>
        </w:tc>
      </w:tr>
      <w:tr w:rsidR="00A95893" w:rsidRPr="007A6DCB" w14:paraId="59C7D151" w14:textId="77777777" w:rsidTr="00A95893">
        <w:trPr>
          <w:cantSplit/>
        </w:trPr>
        <w:tc>
          <w:tcPr>
            <w:tcW w:w="2975" w:type="dxa"/>
          </w:tcPr>
          <w:p w14:paraId="1BF82B23" w14:textId="77777777" w:rsidR="00A95893" w:rsidRPr="007A6DCB" w:rsidRDefault="00A95893" w:rsidP="00A95893">
            <w:pPr>
              <w:ind w:left="-360"/>
              <w:rPr>
                <w:sz w:val="16"/>
              </w:rPr>
            </w:pPr>
          </w:p>
          <w:p w14:paraId="1A9BAE57" w14:textId="77777777" w:rsidR="00A95893" w:rsidRPr="007A6DCB" w:rsidRDefault="00A95893" w:rsidP="00A95893">
            <w:pPr>
              <w:ind w:left="-360"/>
              <w:rPr>
                <w:sz w:val="16"/>
              </w:rPr>
            </w:pPr>
          </w:p>
        </w:tc>
        <w:tc>
          <w:tcPr>
            <w:tcW w:w="1620" w:type="dxa"/>
          </w:tcPr>
          <w:p w14:paraId="617C042A" w14:textId="77777777" w:rsidR="00A95893" w:rsidRPr="007A6DCB" w:rsidRDefault="00A95893" w:rsidP="00A95893">
            <w:pPr>
              <w:ind w:left="-360"/>
              <w:rPr>
                <w:sz w:val="16"/>
              </w:rPr>
            </w:pPr>
          </w:p>
        </w:tc>
        <w:tc>
          <w:tcPr>
            <w:tcW w:w="3690" w:type="dxa"/>
          </w:tcPr>
          <w:p w14:paraId="6DB8A0D0" w14:textId="77777777" w:rsidR="00A95893" w:rsidRPr="007A6DCB" w:rsidRDefault="00A95893" w:rsidP="00A95893">
            <w:pPr>
              <w:ind w:left="-360"/>
              <w:rPr>
                <w:sz w:val="16"/>
              </w:rPr>
            </w:pPr>
          </w:p>
        </w:tc>
        <w:tc>
          <w:tcPr>
            <w:tcW w:w="1890" w:type="dxa"/>
          </w:tcPr>
          <w:p w14:paraId="5EFE386F" w14:textId="77777777" w:rsidR="00A95893" w:rsidRPr="007A6DCB" w:rsidRDefault="00A95893" w:rsidP="00A95893">
            <w:pPr>
              <w:ind w:left="-360"/>
              <w:rPr>
                <w:sz w:val="16"/>
              </w:rPr>
            </w:pPr>
          </w:p>
        </w:tc>
      </w:tr>
      <w:tr w:rsidR="00A95893" w:rsidRPr="007A6DCB" w14:paraId="39765A7A" w14:textId="77777777" w:rsidTr="00A95893">
        <w:trPr>
          <w:cantSplit/>
        </w:trPr>
        <w:tc>
          <w:tcPr>
            <w:tcW w:w="2975" w:type="dxa"/>
          </w:tcPr>
          <w:p w14:paraId="61B5E5D8" w14:textId="77777777" w:rsidR="00A95893" w:rsidRPr="007A6DCB" w:rsidRDefault="00A95893" w:rsidP="00A95893">
            <w:pPr>
              <w:ind w:left="-360"/>
              <w:rPr>
                <w:sz w:val="16"/>
              </w:rPr>
            </w:pPr>
          </w:p>
          <w:p w14:paraId="1A3F6C02" w14:textId="77777777" w:rsidR="00A95893" w:rsidRPr="007A6DCB" w:rsidRDefault="00A95893" w:rsidP="00A95893">
            <w:pPr>
              <w:ind w:left="-360"/>
              <w:rPr>
                <w:sz w:val="16"/>
              </w:rPr>
            </w:pPr>
          </w:p>
        </w:tc>
        <w:tc>
          <w:tcPr>
            <w:tcW w:w="1620" w:type="dxa"/>
          </w:tcPr>
          <w:p w14:paraId="0E1F48B8" w14:textId="77777777" w:rsidR="00A95893" w:rsidRPr="007A6DCB" w:rsidRDefault="00A95893" w:rsidP="00A95893">
            <w:pPr>
              <w:ind w:left="-360"/>
              <w:rPr>
                <w:sz w:val="16"/>
              </w:rPr>
            </w:pPr>
          </w:p>
        </w:tc>
        <w:tc>
          <w:tcPr>
            <w:tcW w:w="3690" w:type="dxa"/>
          </w:tcPr>
          <w:p w14:paraId="613572F7" w14:textId="77777777" w:rsidR="00A95893" w:rsidRPr="007A6DCB" w:rsidRDefault="00A95893" w:rsidP="00A95893">
            <w:pPr>
              <w:ind w:left="-360"/>
              <w:rPr>
                <w:sz w:val="16"/>
              </w:rPr>
            </w:pPr>
          </w:p>
        </w:tc>
        <w:tc>
          <w:tcPr>
            <w:tcW w:w="1890" w:type="dxa"/>
          </w:tcPr>
          <w:p w14:paraId="5A884971" w14:textId="77777777" w:rsidR="00A95893" w:rsidRPr="007A6DCB" w:rsidRDefault="00A95893" w:rsidP="00A95893">
            <w:pPr>
              <w:ind w:left="-360"/>
              <w:rPr>
                <w:sz w:val="16"/>
              </w:rPr>
            </w:pPr>
          </w:p>
        </w:tc>
      </w:tr>
      <w:tr w:rsidR="00A95893" w:rsidRPr="007A6DCB" w14:paraId="54BEDD54" w14:textId="77777777" w:rsidTr="00A95893">
        <w:trPr>
          <w:cantSplit/>
        </w:trPr>
        <w:tc>
          <w:tcPr>
            <w:tcW w:w="2975" w:type="dxa"/>
          </w:tcPr>
          <w:p w14:paraId="0C79DFC7" w14:textId="77777777" w:rsidR="00A95893" w:rsidRPr="007A6DCB" w:rsidRDefault="00A95893" w:rsidP="00A95893">
            <w:pPr>
              <w:ind w:left="-360"/>
              <w:rPr>
                <w:sz w:val="16"/>
              </w:rPr>
            </w:pPr>
          </w:p>
          <w:p w14:paraId="3A8A8686" w14:textId="77777777" w:rsidR="00A95893" w:rsidRPr="007A6DCB" w:rsidRDefault="00A95893" w:rsidP="00A95893">
            <w:pPr>
              <w:ind w:left="-360"/>
              <w:rPr>
                <w:sz w:val="16"/>
              </w:rPr>
            </w:pPr>
          </w:p>
        </w:tc>
        <w:tc>
          <w:tcPr>
            <w:tcW w:w="1620" w:type="dxa"/>
          </w:tcPr>
          <w:p w14:paraId="6F57831E" w14:textId="77777777" w:rsidR="00A95893" w:rsidRPr="007A6DCB" w:rsidRDefault="00A95893" w:rsidP="00A95893">
            <w:pPr>
              <w:ind w:left="-360"/>
              <w:rPr>
                <w:sz w:val="16"/>
              </w:rPr>
            </w:pPr>
          </w:p>
        </w:tc>
        <w:tc>
          <w:tcPr>
            <w:tcW w:w="3690" w:type="dxa"/>
          </w:tcPr>
          <w:p w14:paraId="0B4DF7D5" w14:textId="77777777" w:rsidR="00A95893" w:rsidRPr="007A6DCB" w:rsidRDefault="00A95893" w:rsidP="00A95893">
            <w:pPr>
              <w:ind w:left="-360"/>
              <w:rPr>
                <w:sz w:val="16"/>
              </w:rPr>
            </w:pPr>
          </w:p>
        </w:tc>
        <w:tc>
          <w:tcPr>
            <w:tcW w:w="1890" w:type="dxa"/>
          </w:tcPr>
          <w:p w14:paraId="49296971" w14:textId="77777777" w:rsidR="00A95893" w:rsidRPr="007A6DCB" w:rsidRDefault="00A95893" w:rsidP="00A95893">
            <w:pPr>
              <w:ind w:left="-360"/>
              <w:rPr>
                <w:sz w:val="16"/>
              </w:rPr>
            </w:pPr>
          </w:p>
        </w:tc>
      </w:tr>
      <w:tr w:rsidR="00A95893" w:rsidRPr="007A6DCB" w14:paraId="1A4BA174" w14:textId="77777777" w:rsidTr="00A95893">
        <w:trPr>
          <w:cantSplit/>
        </w:trPr>
        <w:tc>
          <w:tcPr>
            <w:tcW w:w="2975" w:type="dxa"/>
          </w:tcPr>
          <w:p w14:paraId="393DD215" w14:textId="77777777" w:rsidR="00A95893" w:rsidRPr="007A6DCB" w:rsidRDefault="00A95893" w:rsidP="00A95893">
            <w:pPr>
              <w:ind w:left="-360"/>
              <w:rPr>
                <w:sz w:val="16"/>
              </w:rPr>
            </w:pPr>
          </w:p>
          <w:p w14:paraId="13B13F0E" w14:textId="77777777" w:rsidR="00A95893" w:rsidRPr="007A6DCB" w:rsidRDefault="00A95893" w:rsidP="00A95893">
            <w:pPr>
              <w:ind w:left="-360"/>
              <w:rPr>
                <w:sz w:val="16"/>
              </w:rPr>
            </w:pPr>
          </w:p>
        </w:tc>
        <w:tc>
          <w:tcPr>
            <w:tcW w:w="1620" w:type="dxa"/>
          </w:tcPr>
          <w:p w14:paraId="11CCC43F" w14:textId="77777777" w:rsidR="00A95893" w:rsidRPr="007A6DCB" w:rsidRDefault="00A95893" w:rsidP="00A95893">
            <w:pPr>
              <w:ind w:left="-360"/>
              <w:rPr>
                <w:sz w:val="16"/>
              </w:rPr>
            </w:pPr>
          </w:p>
        </w:tc>
        <w:tc>
          <w:tcPr>
            <w:tcW w:w="3690" w:type="dxa"/>
          </w:tcPr>
          <w:p w14:paraId="7791554A" w14:textId="77777777" w:rsidR="00A95893" w:rsidRPr="007A6DCB" w:rsidRDefault="00A95893" w:rsidP="00A95893">
            <w:pPr>
              <w:ind w:left="-360"/>
              <w:rPr>
                <w:sz w:val="16"/>
              </w:rPr>
            </w:pPr>
          </w:p>
        </w:tc>
        <w:tc>
          <w:tcPr>
            <w:tcW w:w="1890" w:type="dxa"/>
          </w:tcPr>
          <w:p w14:paraId="1D81DEC3" w14:textId="77777777" w:rsidR="00A95893" w:rsidRPr="007A6DCB" w:rsidRDefault="00A95893" w:rsidP="00A95893">
            <w:pPr>
              <w:ind w:left="-360"/>
              <w:rPr>
                <w:sz w:val="16"/>
              </w:rPr>
            </w:pPr>
          </w:p>
        </w:tc>
      </w:tr>
      <w:tr w:rsidR="00A95893" w:rsidRPr="007A6DCB" w14:paraId="528AC15B" w14:textId="77777777" w:rsidTr="00A95893">
        <w:trPr>
          <w:cantSplit/>
        </w:trPr>
        <w:tc>
          <w:tcPr>
            <w:tcW w:w="2975" w:type="dxa"/>
          </w:tcPr>
          <w:p w14:paraId="627DA4F9" w14:textId="77777777" w:rsidR="00A95893" w:rsidRPr="007A6DCB" w:rsidRDefault="00A95893" w:rsidP="00A95893">
            <w:pPr>
              <w:ind w:left="-360"/>
              <w:rPr>
                <w:sz w:val="16"/>
              </w:rPr>
            </w:pPr>
          </w:p>
          <w:p w14:paraId="092EC964" w14:textId="77777777" w:rsidR="00A95893" w:rsidRPr="007A6DCB" w:rsidRDefault="00A95893" w:rsidP="00A95893">
            <w:pPr>
              <w:ind w:left="-360"/>
              <w:rPr>
                <w:sz w:val="16"/>
              </w:rPr>
            </w:pPr>
          </w:p>
        </w:tc>
        <w:tc>
          <w:tcPr>
            <w:tcW w:w="1620" w:type="dxa"/>
          </w:tcPr>
          <w:p w14:paraId="62F0A824" w14:textId="77777777" w:rsidR="00A95893" w:rsidRPr="007A6DCB" w:rsidRDefault="00A95893" w:rsidP="00A95893">
            <w:pPr>
              <w:ind w:left="-360"/>
              <w:rPr>
                <w:sz w:val="16"/>
              </w:rPr>
            </w:pPr>
          </w:p>
        </w:tc>
        <w:tc>
          <w:tcPr>
            <w:tcW w:w="3690" w:type="dxa"/>
          </w:tcPr>
          <w:p w14:paraId="456F4A5D" w14:textId="77777777" w:rsidR="00A95893" w:rsidRPr="007A6DCB" w:rsidRDefault="00A95893" w:rsidP="00A95893">
            <w:pPr>
              <w:ind w:left="-360"/>
              <w:rPr>
                <w:sz w:val="16"/>
              </w:rPr>
            </w:pPr>
          </w:p>
        </w:tc>
        <w:tc>
          <w:tcPr>
            <w:tcW w:w="1890" w:type="dxa"/>
          </w:tcPr>
          <w:p w14:paraId="5984B118" w14:textId="77777777" w:rsidR="00A95893" w:rsidRPr="007A6DCB" w:rsidRDefault="00A95893" w:rsidP="00A95893">
            <w:pPr>
              <w:ind w:left="-360"/>
              <w:rPr>
                <w:sz w:val="16"/>
              </w:rPr>
            </w:pPr>
          </w:p>
        </w:tc>
      </w:tr>
      <w:tr w:rsidR="00A95893" w:rsidRPr="007A6DCB" w14:paraId="7A40F0EA" w14:textId="77777777" w:rsidTr="00A95893">
        <w:trPr>
          <w:cantSplit/>
        </w:trPr>
        <w:tc>
          <w:tcPr>
            <w:tcW w:w="2975" w:type="dxa"/>
          </w:tcPr>
          <w:p w14:paraId="30289F85" w14:textId="77777777" w:rsidR="00A95893" w:rsidRPr="007A6DCB" w:rsidRDefault="00A95893" w:rsidP="00A95893">
            <w:pPr>
              <w:ind w:left="-360"/>
              <w:rPr>
                <w:sz w:val="16"/>
              </w:rPr>
            </w:pPr>
          </w:p>
          <w:p w14:paraId="217C7487" w14:textId="77777777" w:rsidR="00A95893" w:rsidRPr="007A6DCB" w:rsidRDefault="00A95893" w:rsidP="00A95893">
            <w:pPr>
              <w:ind w:left="-360"/>
              <w:rPr>
                <w:sz w:val="16"/>
              </w:rPr>
            </w:pPr>
          </w:p>
        </w:tc>
        <w:tc>
          <w:tcPr>
            <w:tcW w:w="1620" w:type="dxa"/>
          </w:tcPr>
          <w:p w14:paraId="3E8F3643" w14:textId="77777777" w:rsidR="00A95893" w:rsidRPr="007A6DCB" w:rsidRDefault="00A95893" w:rsidP="00A95893">
            <w:pPr>
              <w:ind w:left="-360"/>
              <w:rPr>
                <w:sz w:val="16"/>
              </w:rPr>
            </w:pPr>
          </w:p>
        </w:tc>
        <w:tc>
          <w:tcPr>
            <w:tcW w:w="3690" w:type="dxa"/>
          </w:tcPr>
          <w:p w14:paraId="17216C4D" w14:textId="77777777" w:rsidR="00A95893" w:rsidRPr="007A6DCB" w:rsidRDefault="00A95893" w:rsidP="00A95893">
            <w:pPr>
              <w:ind w:left="-360"/>
              <w:rPr>
                <w:sz w:val="16"/>
              </w:rPr>
            </w:pPr>
          </w:p>
        </w:tc>
        <w:tc>
          <w:tcPr>
            <w:tcW w:w="1890" w:type="dxa"/>
          </w:tcPr>
          <w:p w14:paraId="78449625" w14:textId="77777777" w:rsidR="00A95893" w:rsidRPr="007A6DCB" w:rsidRDefault="00A95893" w:rsidP="00A95893">
            <w:pPr>
              <w:ind w:left="-360"/>
              <w:rPr>
                <w:sz w:val="16"/>
              </w:rPr>
            </w:pPr>
          </w:p>
        </w:tc>
      </w:tr>
      <w:tr w:rsidR="00A95893" w:rsidRPr="007A6DCB" w14:paraId="190370D1" w14:textId="77777777" w:rsidTr="00A95893">
        <w:trPr>
          <w:cantSplit/>
        </w:trPr>
        <w:tc>
          <w:tcPr>
            <w:tcW w:w="2975" w:type="dxa"/>
          </w:tcPr>
          <w:p w14:paraId="28673B5E" w14:textId="77777777" w:rsidR="00A95893" w:rsidRPr="007A6DCB" w:rsidRDefault="00A95893" w:rsidP="00A95893">
            <w:pPr>
              <w:ind w:left="-360"/>
              <w:rPr>
                <w:sz w:val="16"/>
              </w:rPr>
            </w:pPr>
          </w:p>
          <w:p w14:paraId="1B5D5074" w14:textId="77777777" w:rsidR="00A95893" w:rsidRPr="007A6DCB" w:rsidRDefault="00A95893" w:rsidP="00A95893">
            <w:pPr>
              <w:ind w:left="-360"/>
              <w:rPr>
                <w:sz w:val="16"/>
              </w:rPr>
            </w:pPr>
          </w:p>
        </w:tc>
        <w:tc>
          <w:tcPr>
            <w:tcW w:w="1620" w:type="dxa"/>
          </w:tcPr>
          <w:p w14:paraId="65E43AAB" w14:textId="77777777" w:rsidR="00A95893" w:rsidRPr="007A6DCB" w:rsidRDefault="00A95893" w:rsidP="00A95893">
            <w:pPr>
              <w:ind w:left="-360"/>
              <w:rPr>
                <w:sz w:val="16"/>
              </w:rPr>
            </w:pPr>
          </w:p>
        </w:tc>
        <w:tc>
          <w:tcPr>
            <w:tcW w:w="3690" w:type="dxa"/>
          </w:tcPr>
          <w:p w14:paraId="7FABABBA" w14:textId="77777777" w:rsidR="00A95893" w:rsidRPr="007A6DCB" w:rsidRDefault="00A95893" w:rsidP="00A95893">
            <w:pPr>
              <w:ind w:left="-360"/>
              <w:rPr>
                <w:sz w:val="16"/>
              </w:rPr>
            </w:pPr>
          </w:p>
        </w:tc>
        <w:tc>
          <w:tcPr>
            <w:tcW w:w="1890" w:type="dxa"/>
          </w:tcPr>
          <w:p w14:paraId="77E7F734" w14:textId="77777777" w:rsidR="00A95893" w:rsidRPr="007A6DCB" w:rsidRDefault="00A95893" w:rsidP="00A95893">
            <w:pPr>
              <w:ind w:left="-360"/>
              <w:rPr>
                <w:sz w:val="16"/>
              </w:rPr>
            </w:pPr>
          </w:p>
        </w:tc>
      </w:tr>
      <w:tr w:rsidR="00A95893" w:rsidRPr="007A6DCB" w14:paraId="01F7B7A2" w14:textId="77777777" w:rsidTr="00A95893">
        <w:trPr>
          <w:cantSplit/>
        </w:trPr>
        <w:tc>
          <w:tcPr>
            <w:tcW w:w="2975" w:type="dxa"/>
          </w:tcPr>
          <w:p w14:paraId="340BBD32" w14:textId="77777777" w:rsidR="00A95893" w:rsidRPr="007A6DCB" w:rsidRDefault="00A95893" w:rsidP="00A95893">
            <w:pPr>
              <w:ind w:left="-360"/>
              <w:rPr>
                <w:sz w:val="16"/>
              </w:rPr>
            </w:pPr>
          </w:p>
          <w:p w14:paraId="4165F4A4" w14:textId="77777777" w:rsidR="00A95893" w:rsidRPr="007A6DCB" w:rsidRDefault="00A95893" w:rsidP="00A95893">
            <w:pPr>
              <w:ind w:left="-360"/>
              <w:rPr>
                <w:sz w:val="16"/>
              </w:rPr>
            </w:pPr>
          </w:p>
        </w:tc>
        <w:tc>
          <w:tcPr>
            <w:tcW w:w="1620" w:type="dxa"/>
          </w:tcPr>
          <w:p w14:paraId="7F670A5F" w14:textId="77777777" w:rsidR="00A95893" w:rsidRPr="007A6DCB" w:rsidRDefault="00A95893" w:rsidP="00A95893">
            <w:pPr>
              <w:ind w:left="-360"/>
              <w:rPr>
                <w:sz w:val="16"/>
              </w:rPr>
            </w:pPr>
          </w:p>
        </w:tc>
        <w:tc>
          <w:tcPr>
            <w:tcW w:w="3690" w:type="dxa"/>
          </w:tcPr>
          <w:p w14:paraId="2F05D3B3" w14:textId="77777777" w:rsidR="00A95893" w:rsidRPr="007A6DCB" w:rsidRDefault="00A95893" w:rsidP="00A95893">
            <w:pPr>
              <w:ind w:left="-360"/>
              <w:rPr>
                <w:sz w:val="16"/>
              </w:rPr>
            </w:pPr>
          </w:p>
        </w:tc>
        <w:tc>
          <w:tcPr>
            <w:tcW w:w="1890" w:type="dxa"/>
          </w:tcPr>
          <w:p w14:paraId="0D97572B" w14:textId="77777777" w:rsidR="00A95893" w:rsidRPr="007A6DCB" w:rsidRDefault="00A95893" w:rsidP="00A95893">
            <w:pPr>
              <w:ind w:left="-360"/>
              <w:rPr>
                <w:sz w:val="16"/>
              </w:rPr>
            </w:pPr>
          </w:p>
        </w:tc>
      </w:tr>
      <w:tr w:rsidR="00A95893" w:rsidRPr="007A6DCB" w14:paraId="5F012B22" w14:textId="77777777" w:rsidTr="00A95893">
        <w:trPr>
          <w:cantSplit/>
        </w:trPr>
        <w:tc>
          <w:tcPr>
            <w:tcW w:w="2975" w:type="dxa"/>
          </w:tcPr>
          <w:p w14:paraId="174C7F5F" w14:textId="77777777" w:rsidR="00A95893" w:rsidRPr="007A6DCB" w:rsidRDefault="00A95893" w:rsidP="00A95893">
            <w:pPr>
              <w:ind w:left="-360"/>
              <w:rPr>
                <w:sz w:val="16"/>
              </w:rPr>
            </w:pPr>
          </w:p>
          <w:p w14:paraId="6CBF17DC" w14:textId="77777777" w:rsidR="00A95893" w:rsidRPr="007A6DCB" w:rsidRDefault="00A95893" w:rsidP="00A95893">
            <w:pPr>
              <w:ind w:left="-360"/>
              <w:rPr>
                <w:sz w:val="16"/>
              </w:rPr>
            </w:pPr>
          </w:p>
        </w:tc>
        <w:tc>
          <w:tcPr>
            <w:tcW w:w="1620" w:type="dxa"/>
          </w:tcPr>
          <w:p w14:paraId="7A03342D" w14:textId="77777777" w:rsidR="00A95893" w:rsidRPr="007A6DCB" w:rsidRDefault="00A95893" w:rsidP="00A95893">
            <w:pPr>
              <w:ind w:left="-360"/>
              <w:rPr>
                <w:sz w:val="16"/>
              </w:rPr>
            </w:pPr>
          </w:p>
        </w:tc>
        <w:tc>
          <w:tcPr>
            <w:tcW w:w="3690" w:type="dxa"/>
          </w:tcPr>
          <w:p w14:paraId="67F599DB" w14:textId="77777777" w:rsidR="00A95893" w:rsidRPr="007A6DCB" w:rsidRDefault="00A95893" w:rsidP="00A95893">
            <w:pPr>
              <w:ind w:left="-360"/>
              <w:rPr>
                <w:sz w:val="16"/>
              </w:rPr>
            </w:pPr>
          </w:p>
        </w:tc>
        <w:tc>
          <w:tcPr>
            <w:tcW w:w="1890" w:type="dxa"/>
          </w:tcPr>
          <w:p w14:paraId="541C5BF8" w14:textId="77777777" w:rsidR="00A95893" w:rsidRPr="007A6DCB" w:rsidRDefault="00A95893" w:rsidP="00A95893">
            <w:pPr>
              <w:ind w:left="-360"/>
              <w:rPr>
                <w:sz w:val="16"/>
              </w:rPr>
            </w:pPr>
          </w:p>
        </w:tc>
      </w:tr>
      <w:tr w:rsidR="00A95893" w:rsidRPr="007A6DCB" w14:paraId="67A991DC" w14:textId="77777777" w:rsidTr="00A95893">
        <w:trPr>
          <w:cantSplit/>
        </w:trPr>
        <w:tc>
          <w:tcPr>
            <w:tcW w:w="2975" w:type="dxa"/>
          </w:tcPr>
          <w:p w14:paraId="4AE0A2B9" w14:textId="77777777" w:rsidR="00A95893" w:rsidRPr="007A6DCB" w:rsidRDefault="00A95893" w:rsidP="00A95893">
            <w:pPr>
              <w:ind w:left="-360"/>
              <w:rPr>
                <w:sz w:val="16"/>
              </w:rPr>
            </w:pPr>
          </w:p>
          <w:p w14:paraId="26CF7836" w14:textId="77777777" w:rsidR="00A95893" w:rsidRPr="007A6DCB" w:rsidRDefault="00A95893" w:rsidP="00A95893">
            <w:pPr>
              <w:ind w:left="-360"/>
              <w:rPr>
                <w:sz w:val="16"/>
              </w:rPr>
            </w:pPr>
          </w:p>
        </w:tc>
        <w:tc>
          <w:tcPr>
            <w:tcW w:w="1620" w:type="dxa"/>
          </w:tcPr>
          <w:p w14:paraId="004383C4" w14:textId="77777777" w:rsidR="00A95893" w:rsidRPr="007A6DCB" w:rsidRDefault="00A95893" w:rsidP="00A95893">
            <w:pPr>
              <w:ind w:left="-360"/>
              <w:rPr>
                <w:sz w:val="16"/>
              </w:rPr>
            </w:pPr>
          </w:p>
        </w:tc>
        <w:tc>
          <w:tcPr>
            <w:tcW w:w="3690" w:type="dxa"/>
          </w:tcPr>
          <w:p w14:paraId="3922A901" w14:textId="77777777" w:rsidR="00A95893" w:rsidRPr="007A6DCB" w:rsidRDefault="00A95893" w:rsidP="00A95893">
            <w:pPr>
              <w:ind w:left="-360"/>
              <w:rPr>
                <w:sz w:val="16"/>
              </w:rPr>
            </w:pPr>
          </w:p>
        </w:tc>
        <w:tc>
          <w:tcPr>
            <w:tcW w:w="1890" w:type="dxa"/>
          </w:tcPr>
          <w:p w14:paraId="01BA6B0D" w14:textId="77777777" w:rsidR="00A95893" w:rsidRPr="007A6DCB" w:rsidRDefault="00A95893" w:rsidP="00A95893">
            <w:pPr>
              <w:ind w:left="-360"/>
              <w:rPr>
                <w:sz w:val="16"/>
              </w:rPr>
            </w:pPr>
          </w:p>
        </w:tc>
      </w:tr>
      <w:tr w:rsidR="00A95893" w:rsidRPr="007A6DCB" w14:paraId="15FAEAD1" w14:textId="77777777" w:rsidTr="00A95893">
        <w:trPr>
          <w:cantSplit/>
        </w:trPr>
        <w:tc>
          <w:tcPr>
            <w:tcW w:w="2975" w:type="dxa"/>
          </w:tcPr>
          <w:p w14:paraId="6F4D9158" w14:textId="77777777" w:rsidR="00A95893" w:rsidRPr="007A6DCB" w:rsidRDefault="00A95893" w:rsidP="00A95893">
            <w:pPr>
              <w:ind w:left="-360"/>
              <w:rPr>
                <w:sz w:val="16"/>
              </w:rPr>
            </w:pPr>
          </w:p>
          <w:p w14:paraId="0DCDC772" w14:textId="77777777" w:rsidR="00A95893" w:rsidRPr="007A6DCB" w:rsidRDefault="00A95893" w:rsidP="00A95893">
            <w:pPr>
              <w:ind w:left="-360"/>
              <w:rPr>
                <w:sz w:val="16"/>
              </w:rPr>
            </w:pPr>
          </w:p>
        </w:tc>
        <w:tc>
          <w:tcPr>
            <w:tcW w:w="1620" w:type="dxa"/>
          </w:tcPr>
          <w:p w14:paraId="2A69183D" w14:textId="77777777" w:rsidR="00A95893" w:rsidRPr="007A6DCB" w:rsidRDefault="00A95893" w:rsidP="00A95893">
            <w:pPr>
              <w:ind w:left="-360"/>
              <w:rPr>
                <w:sz w:val="16"/>
              </w:rPr>
            </w:pPr>
          </w:p>
        </w:tc>
        <w:tc>
          <w:tcPr>
            <w:tcW w:w="3690" w:type="dxa"/>
          </w:tcPr>
          <w:p w14:paraId="1CD39C00" w14:textId="77777777" w:rsidR="00A95893" w:rsidRPr="007A6DCB" w:rsidRDefault="00A95893" w:rsidP="00A95893">
            <w:pPr>
              <w:ind w:left="-360"/>
              <w:rPr>
                <w:sz w:val="16"/>
              </w:rPr>
            </w:pPr>
          </w:p>
        </w:tc>
        <w:tc>
          <w:tcPr>
            <w:tcW w:w="1890" w:type="dxa"/>
          </w:tcPr>
          <w:p w14:paraId="7D147C8B" w14:textId="77777777" w:rsidR="00A95893" w:rsidRPr="007A6DCB" w:rsidRDefault="00A95893" w:rsidP="00A95893">
            <w:pPr>
              <w:ind w:left="-360"/>
              <w:rPr>
                <w:sz w:val="16"/>
              </w:rPr>
            </w:pPr>
          </w:p>
        </w:tc>
      </w:tr>
      <w:tr w:rsidR="00A95893" w:rsidRPr="007A6DCB" w14:paraId="01A14465" w14:textId="77777777" w:rsidTr="00A95893">
        <w:trPr>
          <w:cantSplit/>
        </w:trPr>
        <w:tc>
          <w:tcPr>
            <w:tcW w:w="2975" w:type="dxa"/>
          </w:tcPr>
          <w:p w14:paraId="560F1364" w14:textId="77777777" w:rsidR="00A95893" w:rsidRPr="007A6DCB" w:rsidRDefault="00A95893" w:rsidP="00A95893">
            <w:pPr>
              <w:ind w:left="-360"/>
              <w:rPr>
                <w:sz w:val="16"/>
              </w:rPr>
            </w:pPr>
          </w:p>
          <w:p w14:paraId="1B67B766" w14:textId="77777777" w:rsidR="00A95893" w:rsidRPr="007A6DCB" w:rsidRDefault="00A95893" w:rsidP="00A95893">
            <w:pPr>
              <w:ind w:left="-360"/>
              <w:rPr>
                <w:sz w:val="16"/>
              </w:rPr>
            </w:pPr>
          </w:p>
        </w:tc>
        <w:tc>
          <w:tcPr>
            <w:tcW w:w="1620" w:type="dxa"/>
          </w:tcPr>
          <w:p w14:paraId="74F39640" w14:textId="77777777" w:rsidR="00A95893" w:rsidRPr="007A6DCB" w:rsidRDefault="00A95893" w:rsidP="00A95893">
            <w:pPr>
              <w:ind w:left="-360"/>
              <w:rPr>
                <w:sz w:val="16"/>
              </w:rPr>
            </w:pPr>
          </w:p>
        </w:tc>
        <w:tc>
          <w:tcPr>
            <w:tcW w:w="3690" w:type="dxa"/>
          </w:tcPr>
          <w:p w14:paraId="3FD7F90E" w14:textId="77777777" w:rsidR="00A95893" w:rsidRPr="007A6DCB" w:rsidRDefault="00A95893" w:rsidP="00A95893">
            <w:pPr>
              <w:ind w:left="-360"/>
              <w:rPr>
                <w:sz w:val="16"/>
              </w:rPr>
            </w:pPr>
          </w:p>
        </w:tc>
        <w:tc>
          <w:tcPr>
            <w:tcW w:w="1890" w:type="dxa"/>
          </w:tcPr>
          <w:p w14:paraId="5B7A65D3" w14:textId="77777777" w:rsidR="00A95893" w:rsidRPr="007A6DCB" w:rsidRDefault="00A95893" w:rsidP="00A95893">
            <w:pPr>
              <w:ind w:left="-360"/>
              <w:rPr>
                <w:sz w:val="16"/>
              </w:rPr>
            </w:pPr>
          </w:p>
        </w:tc>
      </w:tr>
      <w:tr w:rsidR="00A95893" w:rsidRPr="007A6DCB" w14:paraId="11180FA1" w14:textId="77777777" w:rsidTr="00A95893">
        <w:trPr>
          <w:cantSplit/>
        </w:trPr>
        <w:tc>
          <w:tcPr>
            <w:tcW w:w="2975" w:type="dxa"/>
          </w:tcPr>
          <w:p w14:paraId="22C98A05" w14:textId="77777777" w:rsidR="00A95893" w:rsidRPr="007A6DCB" w:rsidRDefault="00A95893" w:rsidP="00A95893">
            <w:pPr>
              <w:ind w:left="-360"/>
              <w:rPr>
                <w:sz w:val="16"/>
              </w:rPr>
            </w:pPr>
          </w:p>
          <w:p w14:paraId="28C0A58E" w14:textId="77777777" w:rsidR="00A95893" w:rsidRPr="007A6DCB" w:rsidRDefault="00A95893" w:rsidP="00A95893">
            <w:pPr>
              <w:ind w:left="-360"/>
              <w:rPr>
                <w:sz w:val="16"/>
              </w:rPr>
            </w:pPr>
          </w:p>
        </w:tc>
        <w:tc>
          <w:tcPr>
            <w:tcW w:w="1620" w:type="dxa"/>
          </w:tcPr>
          <w:p w14:paraId="019BFF5C" w14:textId="77777777" w:rsidR="00A95893" w:rsidRPr="007A6DCB" w:rsidRDefault="00A95893" w:rsidP="00A95893">
            <w:pPr>
              <w:ind w:left="-360"/>
              <w:rPr>
                <w:sz w:val="16"/>
              </w:rPr>
            </w:pPr>
          </w:p>
        </w:tc>
        <w:tc>
          <w:tcPr>
            <w:tcW w:w="3690" w:type="dxa"/>
          </w:tcPr>
          <w:p w14:paraId="58A0222F" w14:textId="77777777" w:rsidR="00A95893" w:rsidRPr="007A6DCB" w:rsidRDefault="00A95893" w:rsidP="00A95893">
            <w:pPr>
              <w:ind w:left="-360"/>
              <w:rPr>
                <w:sz w:val="16"/>
              </w:rPr>
            </w:pPr>
          </w:p>
        </w:tc>
        <w:tc>
          <w:tcPr>
            <w:tcW w:w="1890" w:type="dxa"/>
          </w:tcPr>
          <w:p w14:paraId="124C3849" w14:textId="77777777" w:rsidR="00A95893" w:rsidRPr="007A6DCB" w:rsidRDefault="00A95893" w:rsidP="00A95893">
            <w:pPr>
              <w:ind w:left="-360"/>
              <w:rPr>
                <w:sz w:val="16"/>
              </w:rPr>
            </w:pPr>
          </w:p>
        </w:tc>
      </w:tr>
      <w:tr w:rsidR="00A95893" w:rsidRPr="007A6DCB" w14:paraId="6AA45C8F" w14:textId="77777777" w:rsidTr="00A95893">
        <w:trPr>
          <w:cantSplit/>
        </w:trPr>
        <w:tc>
          <w:tcPr>
            <w:tcW w:w="2975" w:type="dxa"/>
          </w:tcPr>
          <w:p w14:paraId="631C556C" w14:textId="77777777" w:rsidR="00A95893" w:rsidRPr="007A6DCB" w:rsidRDefault="00A95893" w:rsidP="00A95893">
            <w:pPr>
              <w:ind w:left="-360"/>
              <w:rPr>
                <w:sz w:val="16"/>
              </w:rPr>
            </w:pPr>
          </w:p>
          <w:p w14:paraId="51060A71" w14:textId="77777777" w:rsidR="00A95893" w:rsidRPr="007A6DCB" w:rsidRDefault="00A95893" w:rsidP="00A95893">
            <w:pPr>
              <w:ind w:left="-360"/>
              <w:rPr>
                <w:sz w:val="16"/>
              </w:rPr>
            </w:pPr>
          </w:p>
        </w:tc>
        <w:tc>
          <w:tcPr>
            <w:tcW w:w="1620" w:type="dxa"/>
          </w:tcPr>
          <w:p w14:paraId="6FCB74B4" w14:textId="77777777" w:rsidR="00A95893" w:rsidRPr="007A6DCB" w:rsidRDefault="00A95893" w:rsidP="00A95893">
            <w:pPr>
              <w:ind w:left="-360"/>
              <w:rPr>
                <w:sz w:val="16"/>
              </w:rPr>
            </w:pPr>
          </w:p>
        </w:tc>
        <w:tc>
          <w:tcPr>
            <w:tcW w:w="3690" w:type="dxa"/>
          </w:tcPr>
          <w:p w14:paraId="6B490D8E" w14:textId="77777777" w:rsidR="00A95893" w:rsidRPr="007A6DCB" w:rsidRDefault="00A95893" w:rsidP="00A95893">
            <w:pPr>
              <w:ind w:left="-360"/>
              <w:rPr>
                <w:sz w:val="16"/>
              </w:rPr>
            </w:pPr>
          </w:p>
        </w:tc>
        <w:tc>
          <w:tcPr>
            <w:tcW w:w="1890" w:type="dxa"/>
          </w:tcPr>
          <w:p w14:paraId="6C99FDA4" w14:textId="77777777" w:rsidR="00A95893" w:rsidRPr="007A6DCB" w:rsidRDefault="00A95893" w:rsidP="00A95893">
            <w:pPr>
              <w:ind w:left="-360"/>
              <w:rPr>
                <w:sz w:val="16"/>
              </w:rPr>
            </w:pPr>
          </w:p>
        </w:tc>
      </w:tr>
      <w:tr w:rsidR="00A95893" w:rsidRPr="007A6DCB" w14:paraId="7AB93857" w14:textId="77777777" w:rsidTr="00A95893">
        <w:trPr>
          <w:cantSplit/>
        </w:trPr>
        <w:tc>
          <w:tcPr>
            <w:tcW w:w="2975" w:type="dxa"/>
          </w:tcPr>
          <w:p w14:paraId="3E7FCE03" w14:textId="77777777" w:rsidR="00A95893" w:rsidRPr="007A6DCB" w:rsidRDefault="00A95893" w:rsidP="00A95893">
            <w:pPr>
              <w:ind w:left="-360"/>
              <w:rPr>
                <w:sz w:val="16"/>
              </w:rPr>
            </w:pPr>
          </w:p>
          <w:p w14:paraId="480F30CA" w14:textId="77777777" w:rsidR="00A95893" w:rsidRPr="007A6DCB" w:rsidRDefault="00A95893" w:rsidP="00A95893">
            <w:pPr>
              <w:ind w:left="-360"/>
              <w:rPr>
                <w:sz w:val="16"/>
              </w:rPr>
            </w:pPr>
          </w:p>
        </w:tc>
        <w:tc>
          <w:tcPr>
            <w:tcW w:w="1620" w:type="dxa"/>
          </w:tcPr>
          <w:p w14:paraId="09CF9E36" w14:textId="77777777" w:rsidR="00A95893" w:rsidRPr="007A6DCB" w:rsidRDefault="00A95893" w:rsidP="00A95893">
            <w:pPr>
              <w:ind w:left="-360"/>
              <w:rPr>
                <w:sz w:val="16"/>
              </w:rPr>
            </w:pPr>
          </w:p>
        </w:tc>
        <w:tc>
          <w:tcPr>
            <w:tcW w:w="3690" w:type="dxa"/>
          </w:tcPr>
          <w:p w14:paraId="7CF53583" w14:textId="77777777" w:rsidR="00A95893" w:rsidRPr="007A6DCB" w:rsidRDefault="00A95893" w:rsidP="00A95893">
            <w:pPr>
              <w:ind w:left="-360"/>
              <w:rPr>
                <w:sz w:val="16"/>
              </w:rPr>
            </w:pPr>
          </w:p>
        </w:tc>
        <w:tc>
          <w:tcPr>
            <w:tcW w:w="1890" w:type="dxa"/>
          </w:tcPr>
          <w:p w14:paraId="6612CFC2" w14:textId="77777777" w:rsidR="00A95893" w:rsidRPr="007A6DCB" w:rsidRDefault="00A95893" w:rsidP="00A95893">
            <w:pPr>
              <w:ind w:left="-360"/>
              <w:rPr>
                <w:sz w:val="16"/>
              </w:rPr>
            </w:pPr>
          </w:p>
        </w:tc>
      </w:tr>
    </w:tbl>
    <w:tbl>
      <w:tblPr>
        <w:tblpPr w:leftFromText="180" w:rightFromText="180" w:vertAnchor="text" w:horzAnchor="margin" w:tblpY="661"/>
        <w:tblW w:w="10482" w:type="dxa"/>
        <w:tblLayout w:type="fixed"/>
        <w:tblCellMar>
          <w:left w:w="115" w:type="dxa"/>
          <w:right w:w="115" w:type="dxa"/>
        </w:tblCellMar>
        <w:tblLook w:val="0000" w:firstRow="0" w:lastRow="0" w:firstColumn="0" w:lastColumn="0" w:noHBand="0" w:noVBand="0"/>
        <w:tblCaption w:val="Sample follow up log"/>
        <w:tblDescription w:val="Sample table to collect follow-up data"/>
      </w:tblPr>
      <w:tblGrid>
        <w:gridCol w:w="3678"/>
        <w:gridCol w:w="3494"/>
        <w:gridCol w:w="3310"/>
      </w:tblGrid>
      <w:tr w:rsidR="00A95893" w:rsidRPr="007A6DCB" w14:paraId="299CDC36" w14:textId="77777777" w:rsidTr="008B54A0">
        <w:trPr>
          <w:trHeight w:val="1906"/>
        </w:trPr>
        <w:tc>
          <w:tcPr>
            <w:tcW w:w="3678" w:type="dxa"/>
          </w:tcPr>
          <w:p w14:paraId="57960C28" w14:textId="77777777" w:rsidR="00A95893" w:rsidRPr="007A6DCB" w:rsidRDefault="00A95893" w:rsidP="00A95893">
            <w:pPr>
              <w:spacing w:line="276" w:lineRule="auto"/>
              <w:rPr>
                <w:rFonts w:ascii="Times New Roman" w:hAnsi="Times New Roman"/>
                <w:b/>
                <w:color w:val="000000"/>
                <w:sz w:val="22"/>
                <w:szCs w:val="22"/>
                <w:u w:val="single"/>
              </w:rPr>
            </w:pPr>
            <w:r w:rsidRPr="007A6DCB">
              <w:rPr>
                <w:rFonts w:ascii="Times New Roman" w:hAnsi="Times New Roman"/>
                <w:b/>
                <w:color w:val="000000"/>
                <w:sz w:val="22"/>
                <w:szCs w:val="22"/>
                <w:u w:val="single"/>
              </w:rPr>
              <w:t>Mail Follow-up Form</w:t>
            </w:r>
          </w:p>
          <w:p w14:paraId="325D3B6A" w14:textId="77777777" w:rsidR="00A95893" w:rsidRPr="007A6DCB" w:rsidRDefault="00A95893" w:rsidP="00A95893">
            <w:pPr>
              <w:spacing w:line="276" w:lineRule="auto"/>
              <w:rPr>
                <w:rFonts w:ascii="Times New Roman" w:hAnsi="Times New Roman"/>
                <w:sz w:val="22"/>
                <w:szCs w:val="22"/>
                <w:u w:val="single"/>
              </w:rPr>
            </w:pPr>
            <w:r w:rsidRPr="007A6DCB">
              <w:rPr>
                <w:rFonts w:ascii="Times New Roman" w:hAnsi="Times New Roman"/>
                <w:color w:val="000000"/>
                <w:sz w:val="22"/>
                <w:szCs w:val="22"/>
              </w:rPr>
              <w:t>COMPLETE</w:t>
            </w:r>
          </w:p>
          <w:p w14:paraId="3DBD2607" w14:textId="77777777" w:rsidR="00A95893" w:rsidRPr="007A6DCB" w:rsidRDefault="00A95893" w:rsidP="00A95893">
            <w:pPr>
              <w:spacing w:line="276" w:lineRule="auto"/>
              <w:rPr>
                <w:rFonts w:ascii="Times New Roman" w:hAnsi="Times New Roman"/>
                <w:sz w:val="22"/>
                <w:szCs w:val="22"/>
              </w:rPr>
            </w:pPr>
            <w:r w:rsidRPr="007A6DCB">
              <w:rPr>
                <w:rFonts w:ascii="Times New Roman" w:hAnsi="Times New Roman"/>
                <w:color w:val="000000"/>
                <w:sz w:val="22"/>
                <w:szCs w:val="22"/>
              </w:rPr>
              <w:t>No Response</w:t>
            </w:r>
          </w:p>
          <w:p w14:paraId="1C68B030" w14:textId="77777777" w:rsidR="00A95893" w:rsidRPr="007A6DCB" w:rsidRDefault="00A95893" w:rsidP="00A95893">
            <w:pPr>
              <w:spacing w:line="276" w:lineRule="auto"/>
              <w:rPr>
                <w:rFonts w:ascii="Times New Roman" w:hAnsi="Times New Roman"/>
                <w:sz w:val="22"/>
                <w:szCs w:val="22"/>
              </w:rPr>
            </w:pPr>
            <w:r w:rsidRPr="007A6DCB">
              <w:rPr>
                <w:rFonts w:ascii="Times New Roman" w:hAnsi="Times New Roman"/>
                <w:color w:val="000000"/>
                <w:sz w:val="22"/>
                <w:szCs w:val="22"/>
              </w:rPr>
              <w:t>Letter returned/Addressee unknown</w:t>
            </w:r>
          </w:p>
          <w:p w14:paraId="773BEC83" w14:textId="77777777" w:rsidR="00A95893" w:rsidRPr="007A6DCB" w:rsidRDefault="00A95893" w:rsidP="00A95893">
            <w:pPr>
              <w:spacing w:line="276" w:lineRule="auto"/>
              <w:rPr>
                <w:rFonts w:ascii="Times New Roman" w:hAnsi="Times New Roman"/>
                <w:sz w:val="22"/>
                <w:szCs w:val="22"/>
              </w:rPr>
            </w:pPr>
            <w:r w:rsidRPr="007A6DCB">
              <w:rPr>
                <w:rFonts w:ascii="Times New Roman" w:hAnsi="Times New Roman"/>
                <w:color w:val="000000"/>
                <w:sz w:val="22"/>
                <w:szCs w:val="22"/>
              </w:rPr>
              <w:t>Follow-up telephone call made</w:t>
            </w:r>
          </w:p>
          <w:p w14:paraId="50ED5DF1" w14:textId="77777777" w:rsidR="00A95893" w:rsidRPr="007A6DCB" w:rsidRDefault="00A95893" w:rsidP="00A95893">
            <w:pPr>
              <w:spacing w:line="276" w:lineRule="auto"/>
              <w:ind w:right="-288"/>
              <w:rPr>
                <w:rFonts w:ascii="Times New Roman" w:hAnsi="Times New Roman"/>
                <w:color w:val="000000"/>
                <w:sz w:val="22"/>
                <w:szCs w:val="22"/>
                <w:u w:val="single"/>
              </w:rPr>
            </w:pPr>
            <w:r w:rsidRPr="007A6DCB">
              <w:rPr>
                <w:rFonts w:ascii="Times New Roman" w:hAnsi="Times New Roman"/>
                <w:color w:val="000000"/>
                <w:sz w:val="22"/>
                <w:szCs w:val="22"/>
              </w:rPr>
              <w:t>Follow-up letter sent</w:t>
            </w:r>
          </w:p>
        </w:tc>
        <w:tc>
          <w:tcPr>
            <w:tcW w:w="3494" w:type="dxa"/>
          </w:tcPr>
          <w:p w14:paraId="3D39C63C" w14:textId="77777777" w:rsidR="00A95893" w:rsidRPr="007A6DCB" w:rsidRDefault="00A95893" w:rsidP="00A95893">
            <w:pPr>
              <w:spacing w:line="276" w:lineRule="auto"/>
              <w:ind w:right="-288"/>
              <w:rPr>
                <w:rFonts w:ascii="Times New Roman" w:hAnsi="Times New Roman"/>
                <w:b/>
                <w:color w:val="000000"/>
                <w:sz w:val="22"/>
                <w:szCs w:val="22"/>
              </w:rPr>
            </w:pPr>
            <w:r w:rsidRPr="007A6DCB">
              <w:rPr>
                <w:rFonts w:ascii="Times New Roman" w:hAnsi="Times New Roman"/>
                <w:b/>
                <w:color w:val="000000"/>
                <w:sz w:val="22"/>
                <w:szCs w:val="22"/>
                <w:u w:val="single"/>
              </w:rPr>
              <w:t>Telephone Follow-up</w:t>
            </w:r>
          </w:p>
          <w:p w14:paraId="6C76C3E9" w14:textId="77777777" w:rsidR="00A95893" w:rsidRPr="007A6DCB" w:rsidRDefault="00A95893" w:rsidP="00A95893">
            <w:pPr>
              <w:spacing w:line="276" w:lineRule="auto"/>
              <w:ind w:right="-288"/>
              <w:rPr>
                <w:rFonts w:ascii="Times New Roman" w:hAnsi="Times New Roman"/>
                <w:sz w:val="22"/>
                <w:szCs w:val="22"/>
              </w:rPr>
            </w:pPr>
            <w:r w:rsidRPr="007A6DCB">
              <w:rPr>
                <w:rFonts w:ascii="Times New Roman" w:hAnsi="Times New Roman"/>
                <w:color w:val="000000"/>
                <w:sz w:val="22"/>
                <w:szCs w:val="22"/>
              </w:rPr>
              <w:t>COMPLETE</w:t>
            </w:r>
          </w:p>
          <w:p w14:paraId="2346B2DD" w14:textId="77777777" w:rsidR="00A95893" w:rsidRPr="007A6DCB" w:rsidRDefault="00A95893" w:rsidP="00A95893">
            <w:pPr>
              <w:spacing w:line="276" w:lineRule="auto"/>
              <w:ind w:right="-288"/>
              <w:rPr>
                <w:rFonts w:ascii="Times New Roman" w:hAnsi="Times New Roman"/>
                <w:sz w:val="22"/>
                <w:szCs w:val="22"/>
              </w:rPr>
            </w:pPr>
            <w:r w:rsidRPr="007A6DCB">
              <w:rPr>
                <w:rFonts w:ascii="Times New Roman" w:hAnsi="Times New Roman"/>
                <w:color w:val="000000"/>
                <w:sz w:val="22"/>
                <w:szCs w:val="22"/>
              </w:rPr>
              <w:t>Wrong telephone number</w:t>
            </w:r>
          </w:p>
          <w:p w14:paraId="6A488D71" w14:textId="77777777" w:rsidR="00A95893" w:rsidRPr="007A6DCB" w:rsidRDefault="00A95893" w:rsidP="00A95893">
            <w:pPr>
              <w:spacing w:line="276" w:lineRule="auto"/>
              <w:ind w:right="-288"/>
              <w:rPr>
                <w:rFonts w:ascii="Times New Roman" w:hAnsi="Times New Roman"/>
                <w:sz w:val="22"/>
                <w:szCs w:val="22"/>
              </w:rPr>
            </w:pPr>
            <w:r w:rsidRPr="007A6DCB">
              <w:rPr>
                <w:rFonts w:ascii="Times New Roman" w:hAnsi="Times New Roman"/>
                <w:color w:val="000000"/>
                <w:sz w:val="22"/>
                <w:szCs w:val="22"/>
              </w:rPr>
              <w:t>Refused to complete</w:t>
            </w:r>
          </w:p>
          <w:p w14:paraId="7C671AFD" w14:textId="77777777" w:rsidR="00A95893" w:rsidRPr="007A6DCB" w:rsidRDefault="00A95893" w:rsidP="00A95893">
            <w:pPr>
              <w:spacing w:line="276" w:lineRule="auto"/>
              <w:ind w:right="-288"/>
              <w:rPr>
                <w:rFonts w:ascii="Times New Roman" w:hAnsi="Times New Roman"/>
                <w:sz w:val="22"/>
                <w:szCs w:val="22"/>
              </w:rPr>
            </w:pPr>
            <w:r w:rsidRPr="007A6DCB">
              <w:rPr>
                <w:rFonts w:ascii="Times New Roman" w:hAnsi="Times New Roman"/>
                <w:color w:val="000000"/>
                <w:sz w:val="22"/>
                <w:szCs w:val="22"/>
              </w:rPr>
              <w:t>No answer</w:t>
            </w:r>
          </w:p>
          <w:p w14:paraId="1A834E2E" w14:textId="77777777" w:rsidR="00A95893" w:rsidRPr="007A6DCB" w:rsidRDefault="00A95893" w:rsidP="00A95893">
            <w:pPr>
              <w:spacing w:line="276" w:lineRule="auto"/>
              <w:ind w:right="-288"/>
              <w:rPr>
                <w:rFonts w:ascii="Times New Roman" w:hAnsi="Times New Roman"/>
                <w:color w:val="000000"/>
                <w:sz w:val="22"/>
                <w:szCs w:val="22"/>
              </w:rPr>
            </w:pPr>
            <w:r w:rsidRPr="007A6DCB">
              <w:rPr>
                <w:rFonts w:ascii="Times New Roman" w:hAnsi="Times New Roman"/>
                <w:color w:val="000000"/>
                <w:sz w:val="22"/>
                <w:szCs w:val="22"/>
              </w:rPr>
              <w:t>Left message with family/roommate</w:t>
            </w:r>
          </w:p>
          <w:p w14:paraId="3A5AEE56" w14:textId="77777777" w:rsidR="00A95893" w:rsidRPr="007A6DCB" w:rsidRDefault="00A95893" w:rsidP="00A95893">
            <w:pPr>
              <w:spacing w:line="276" w:lineRule="auto"/>
              <w:ind w:right="-288"/>
              <w:rPr>
                <w:rFonts w:ascii="Times New Roman" w:hAnsi="Times New Roman"/>
                <w:color w:val="000000"/>
                <w:sz w:val="22"/>
                <w:szCs w:val="22"/>
              </w:rPr>
            </w:pPr>
            <w:r w:rsidRPr="007A6DCB">
              <w:rPr>
                <w:rFonts w:ascii="Times New Roman" w:hAnsi="Times New Roman"/>
                <w:color w:val="000000"/>
                <w:sz w:val="22"/>
                <w:szCs w:val="22"/>
              </w:rPr>
              <w:t>Left message on answering machine</w:t>
            </w:r>
          </w:p>
          <w:p w14:paraId="4D7638DA" w14:textId="77777777" w:rsidR="00A95893" w:rsidRPr="007A6DCB" w:rsidRDefault="00A95893" w:rsidP="00A95893">
            <w:pPr>
              <w:spacing w:line="276" w:lineRule="auto"/>
              <w:ind w:right="-288"/>
              <w:rPr>
                <w:rFonts w:ascii="Times New Roman" w:hAnsi="Times New Roman"/>
                <w:b/>
                <w:bCs/>
                <w:color w:val="000000"/>
                <w:sz w:val="22"/>
                <w:szCs w:val="22"/>
              </w:rPr>
            </w:pPr>
            <w:r w:rsidRPr="007A6DCB">
              <w:rPr>
                <w:rFonts w:ascii="Times New Roman" w:hAnsi="Times New Roman"/>
                <w:color w:val="000000"/>
                <w:sz w:val="22"/>
                <w:szCs w:val="22"/>
              </w:rPr>
              <w:t>Disconnected telephone</w:t>
            </w:r>
          </w:p>
        </w:tc>
        <w:tc>
          <w:tcPr>
            <w:tcW w:w="3310" w:type="dxa"/>
          </w:tcPr>
          <w:p w14:paraId="4B6FD458" w14:textId="77777777" w:rsidR="00A95893" w:rsidRPr="007A6DCB" w:rsidRDefault="00A95893" w:rsidP="00A95893">
            <w:pPr>
              <w:spacing w:line="276" w:lineRule="auto"/>
              <w:ind w:left="72"/>
              <w:rPr>
                <w:rFonts w:ascii="Times New Roman" w:hAnsi="Times New Roman"/>
                <w:b/>
                <w:color w:val="000000"/>
                <w:sz w:val="22"/>
                <w:szCs w:val="22"/>
                <w:u w:val="single"/>
              </w:rPr>
            </w:pPr>
            <w:r w:rsidRPr="007A6DCB">
              <w:rPr>
                <w:rFonts w:ascii="Times New Roman" w:hAnsi="Times New Roman"/>
                <w:b/>
                <w:color w:val="000000"/>
                <w:sz w:val="22"/>
                <w:szCs w:val="22"/>
                <w:u w:val="single"/>
              </w:rPr>
              <w:t>Email Follow-up Form</w:t>
            </w:r>
          </w:p>
          <w:p w14:paraId="1C3202F2" w14:textId="77777777" w:rsidR="00A95893" w:rsidRPr="007A6DCB" w:rsidRDefault="00A95893" w:rsidP="00A95893">
            <w:pPr>
              <w:spacing w:line="276" w:lineRule="auto"/>
              <w:ind w:left="72"/>
              <w:rPr>
                <w:rFonts w:ascii="Times New Roman" w:hAnsi="Times New Roman"/>
                <w:sz w:val="22"/>
                <w:szCs w:val="22"/>
                <w:u w:val="single"/>
              </w:rPr>
            </w:pPr>
            <w:r w:rsidRPr="007A6DCB">
              <w:rPr>
                <w:rFonts w:ascii="Times New Roman" w:hAnsi="Times New Roman"/>
                <w:color w:val="000000"/>
                <w:sz w:val="22"/>
                <w:szCs w:val="22"/>
              </w:rPr>
              <w:t>COMPLETE</w:t>
            </w:r>
          </w:p>
          <w:p w14:paraId="45A7C2A0" w14:textId="77777777" w:rsidR="00A95893" w:rsidRPr="007A6DCB" w:rsidRDefault="00A95893" w:rsidP="00A95893">
            <w:pPr>
              <w:spacing w:line="276" w:lineRule="auto"/>
              <w:ind w:left="72"/>
              <w:rPr>
                <w:rFonts w:ascii="Times New Roman" w:hAnsi="Times New Roman"/>
                <w:sz w:val="22"/>
                <w:szCs w:val="22"/>
              </w:rPr>
            </w:pPr>
            <w:r w:rsidRPr="007A6DCB">
              <w:rPr>
                <w:rFonts w:ascii="Times New Roman" w:hAnsi="Times New Roman"/>
                <w:color w:val="000000"/>
                <w:sz w:val="22"/>
                <w:szCs w:val="22"/>
              </w:rPr>
              <w:t>No Response</w:t>
            </w:r>
          </w:p>
          <w:p w14:paraId="4FE23D41" w14:textId="77777777" w:rsidR="00A95893" w:rsidRPr="007A6DCB" w:rsidRDefault="00A95893" w:rsidP="00A95893">
            <w:pPr>
              <w:spacing w:line="276" w:lineRule="auto"/>
              <w:ind w:left="72"/>
              <w:rPr>
                <w:rFonts w:ascii="Times New Roman" w:hAnsi="Times New Roman"/>
                <w:sz w:val="22"/>
                <w:szCs w:val="22"/>
              </w:rPr>
            </w:pPr>
            <w:r w:rsidRPr="007A6DCB">
              <w:rPr>
                <w:rFonts w:ascii="Times New Roman" w:hAnsi="Times New Roman"/>
                <w:color w:val="000000"/>
                <w:sz w:val="22"/>
                <w:szCs w:val="22"/>
              </w:rPr>
              <w:t>Email returned/Addressee unknown</w:t>
            </w:r>
          </w:p>
          <w:p w14:paraId="3554CB3E" w14:textId="77777777" w:rsidR="00A95893" w:rsidRPr="007A6DCB" w:rsidRDefault="00A95893" w:rsidP="00A95893">
            <w:pPr>
              <w:spacing w:line="276" w:lineRule="auto"/>
              <w:ind w:left="72"/>
              <w:rPr>
                <w:rFonts w:ascii="Times New Roman" w:hAnsi="Times New Roman"/>
                <w:color w:val="000000"/>
                <w:sz w:val="22"/>
                <w:szCs w:val="22"/>
              </w:rPr>
            </w:pPr>
            <w:r w:rsidRPr="007A6DCB">
              <w:rPr>
                <w:rFonts w:ascii="Times New Roman" w:hAnsi="Times New Roman"/>
                <w:color w:val="000000"/>
                <w:sz w:val="22"/>
                <w:szCs w:val="22"/>
              </w:rPr>
              <w:t>Follow-up telephone call made</w:t>
            </w:r>
          </w:p>
          <w:p w14:paraId="1105E131" w14:textId="77777777" w:rsidR="00A95893" w:rsidRPr="007A6DCB" w:rsidRDefault="00A95893" w:rsidP="00A95893">
            <w:pPr>
              <w:spacing w:line="276" w:lineRule="auto"/>
              <w:ind w:left="72"/>
              <w:rPr>
                <w:rFonts w:ascii="Times New Roman" w:hAnsi="Times New Roman"/>
                <w:b/>
                <w:bCs/>
                <w:color w:val="000000"/>
                <w:sz w:val="22"/>
                <w:szCs w:val="22"/>
              </w:rPr>
            </w:pPr>
            <w:r w:rsidRPr="007A6DCB">
              <w:rPr>
                <w:rFonts w:ascii="Times New Roman" w:hAnsi="Times New Roman"/>
                <w:color w:val="000000"/>
                <w:sz w:val="22"/>
                <w:szCs w:val="22"/>
              </w:rPr>
              <w:t>Follow-up letter sent</w:t>
            </w:r>
          </w:p>
        </w:tc>
      </w:tr>
    </w:tbl>
    <w:p w14:paraId="7976DD74" w14:textId="77777777" w:rsidR="00A95893" w:rsidRDefault="00A95893">
      <w:pPr>
        <w:widowControl/>
        <w:rPr>
          <w:rFonts w:ascii="Times New Roman" w:hAnsi="Times New Roman"/>
          <w:sz w:val="22"/>
        </w:rPr>
      </w:pPr>
    </w:p>
    <w:p w14:paraId="14BA670D" w14:textId="77777777" w:rsidR="00A95893" w:rsidRDefault="00A95893" w:rsidP="00A95893">
      <w:pPr>
        <w:rPr>
          <w:rFonts w:ascii="Times New Roman" w:hAnsi="Times New Roman"/>
          <w:iCs/>
          <w:sz w:val="22"/>
          <w:szCs w:val="22"/>
        </w:rPr>
      </w:pPr>
      <w:r w:rsidRPr="007A6DCB">
        <w:rPr>
          <w:rFonts w:ascii="Times New Roman" w:hAnsi="Times New Roman"/>
          <w:iCs/>
          <w:sz w:val="22"/>
          <w:szCs w:val="22"/>
        </w:rPr>
        <w:t>The time of follow-up &amp; respondent (if not student) are needed for telephone follow-up only</w:t>
      </w:r>
      <w:r>
        <w:rPr>
          <w:rFonts w:ascii="Times New Roman" w:hAnsi="Times New Roman"/>
          <w:iCs/>
          <w:sz w:val="22"/>
          <w:szCs w:val="22"/>
        </w:rPr>
        <w:t>.</w:t>
      </w:r>
    </w:p>
    <w:p w14:paraId="374937D0" w14:textId="77777777" w:rsidR="00A95893" w:rsidRDefault="00A95893">
      <w:pPr>
        <w:widowControl/>
        <w:rPr>
          <w:rFonts w:ascii="Arial" w:hAnsi="Arial"/>
          <w:b/>
          <w:kern w:val="28"/>
          <w:sz w:val="32"/>
        </w:rPr>
      </w:pPr>
      <w:r>
        <w:rPr>
          <w:sz w:val="32"/>
        </w:rPr>
        <w:br w:type="page"/>
      </w:r>
    </w:p>
    <w:p w14:paraId="7FAE04E8" w14:textId="6A72202C" w:rsidR="00DA533F" w:rsidRPr="007A6DCB" w:rsidRDefault="00DA533F" w:rsidP="00DA533F">
      <w:pPr>
        <w:pStyle w:val="Heading1"/>
        <w:spacing w:line="276" w:lineRule="auto"/>
        <w:jc w:val="center"/>
        <w:rPr>
          <w:i/>
          <w:iCs/>
          <w:u w:val="single"/>
        </w:rPr>
      </w:pPr>
      <w:bookmarkStart w:id="11" w:name="_Toc44069565"/>
      <w:r w:rsidRPr="00411789">
        <w:rPr>
          <w:sz w:val="32"/>
        </w:rPr>
        <w:lastRenderedPageBreak/>
        <w:t>Appendix</w:t>
      </w:r>
      <w:r w:rsidR="002F198B">
        <w:rPr>
          <w:sz w:val="32"/>
        </w:rPr>
        <w:t xml:space="preserve"> 2</w:t>
      </w:r>
      <w:r w:rsidRPr="00411789">
        <w:rPr>
          <w:sz w:val="32"/>
        </w:rPr>
        <w:t xml:space="preserve">: </w:t>
      </w:r>
      <w:r>
        <w:t xml:space="preserve">Submitting the </w:t>
      </w:r>
      <w:r w:rsidRPr="007A6DCB">
        <w:t>CHAPTER 74 VOCATIONAL TECHNICAL EDUCATION POSTSECONDARY AND POSTGRADUATE REPORT</w:t>
      </w:r>
      <w:bookmarkEnd w:id="11"/>
    </w:p>
    <w:p w14:paraId="4FCBC131" w14:textId="1DF4FEFD" w:rsidR="0072112D" w:rsidRPr="00DA533F" w:rsidRDefault="0072112D" w:rsidP="00411789">
      <w:pPr>
        <w:rPr>
          <w:rFonts w:ascii="Times New Roman" w:hAnsi="Times New Roman"/>
          <w:iCs/>
          <w:sz w:val="22"/>
          <w:szCs w:val="22"/>
        </w:rPr>
      </w:pPr>
    </w:p>
    <w:p w14:paraId="5AE6E243" w14:textId="576352C7" w:rsidR="00DA533F" w:rsidRPr="00396BA4" w:rsidRDefault="00DA533F" w:rsidP="00411789">
      <w:pPr>
        <w:rPr>
          <w:rFonts w:ascii="Times New Roman" w:hAnsi="Times New Roman"/>
          <w:iCs/>
          <w:sz w:val="22"/>
          <w:szCs w:val="22"/>
        </w:rPr>
      </w:pPr>
    </w:p>
    <w:p w14:paraId="186B6F64" w14:textId="5F03E169" w:rsidR="00DA533F" w:rsidRPr="00DA533F" w:rsidRDefault="00DA533F" w:rsidP="00411789">
      <w:pPr>
        <w:rPr>
          <w:rFonts w:ascii="Times New Roman" w:hAnsi="Times New Roman"/>
          <w:iCs/>
          <w:sz w:val="22"/>
          <w:szCs w:val="22"/>
        </w:rPr>
      </w:pPr>
      <w:r w:rsidRPr="00396BA4">
        <w:rPr>
          <w:rFonts w:ascii="Times New Roman" w:hAnsi="Times New Roman"/>
          <w:iCs/>
          <w:sz w:val="22"/>
          <w:szCs w:val="22"/>
        </w:rPr>
        <w:t>From the DESE home page (</w:t>
      </w:r>
      <w:hyperlink r:id="rId37" w:history="1">
        <w:r w:rsidRPr="00411789">
          <w:rPr>
            <w:rStyle w:val="Hyperlink"/>
            <w:rFonts w:ascii="Times New Roman" w:hAnsi="Times New Roman"/>
          </w:rPr>
          <w:t>http://www.doe.mass.edu/</w:t>
        </w:r>
      </w:hyperlink>
      <w:r>
        <w:rPr>
          <w:rFonts w:ascii="Times New Roman" w:hAnsi="Times New Roman"/>
        </w:rPr>
        <w:t xml:space="preserve"> </w:t>
      </w:r>
      <w:r w:rsidRPr="00DA533F">
        <w:rPr>
          <w:rFonts w:ascii="Times New Roman" w:hAnsi="Times New Roman"/>
          <w:iCs/>
          <w:sz w:val="22"/>
          <w:szCs w:val="22"/>
        </w:rPr>
        <w:t xml:space="preserve">), click on Security Portal. </w:t>
      </w:r>
    </w:p>
    <w:p w14:paraId="5C4BE9D4" w14:textId="0787FD8D" w:rsidR="00DA533F" w:rsidRPr="00396BA4" w:rsidRDefault="00DA533F" w:rsidP="00411789">
      <w:pPr>
        <w:rPr>
          <w:rFonts w:ascii="Times New Roman" w:hAnsi="Times New Roman"/>
          <w:iCs/>
          <w:sz w:val="22"/>
          <w:szCs w:val="22"/>
        </w:rPr>
      </w:pPr>
    </w:p>
    <w:p w14:paraId="0716C3FF" w14:textId="73073956" w:rsidR="00DA533F" w:rsidRDefault="00DA533F" w:rsidP="00411789">
      <w:pPr>
        <w:rPr>
          <w:rFonts w:ascii="Times New Roman" w:hAnsi="Times New Roman"/>
          <w:iCs/>
          <w:sz w:val="22"/>
          <w:szCs w:val="22"/>
        </w:rPr>
      </w:pPr>
      <w:r w:rsidRPr="00411789">
        <w:rPr>
          <w:rFonts w:ascii="Times New Roman" w:hAnsi="Times New Roman"/>
          <w:noProof/>
          <w:snapToGrid/>
        </w:rPr>
        <w:drawing>
          <wp:inline distT="0" distB="0" distL="0" distR="0" wp14:anchorId="0025CBFA" wp14:editId="7F4AFD74">
            <wp:extent cx="5118265" cy="1047166"/>
            <wp:effectExtent l="0" t="0" r="6350" b="635"/>
            <wp:docPr id="3" name="Picture 3" descr="header for ese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24844" cy="1048512"/>
                    </a:xfrm>
                    <a:prstGeom prst="rect">
                      <a:avLst/>
                    </a:prstGeom>
                  </pic:spPr>
                </pic:pic>
              </a:graphicData>
            </a:graphic>
          </wp:inline>
        </w:drawing>
      </w:r>
    </w:p>
    <w:p w14:paraId="772F8855" w14:textId="1AD48169" w:rsidR="00DA533F" w:rsidRDefault="00DA533F" w:rsidP="00411789">
      <w:pPr>
        <w:rPr>
          <w:rFonts w:ascii="Times New Roman" w:hAnsi="Times New Roman"/>
          <w:iCs/>
          <w:sz w:val="22"/>
          <w:szCs w:val="22"/>
        </w:rPr>
      </w:pPr>
    </w:p>
    <w:p w14:paraId="5D66974B" w14:textId="77777777" w:rsidR="00DA533F" w:rsidRDefault="00DA533F" w:rsidP="00411789">
      <w:pPr>
        <w:rPr>
          <w:rFonts w:ascii="Times New Roman" w:hAnsi="Times New Roman"/>
          <w:iCs/>
          <w:sz w:val="22"/>
          <w:szCs w:val="22"/>
        </w:rPr>
      </w:pPr>
    </w:p>
    <w:p w14:paraId="717E1F62" w14:textId="46603901" w:rsidR="00DA533F" w:rsidRDefault="00DA533F" w:rsidP="00411789">
      <w:pPr>
        <w:rPr>
          <w:rFonts w:ascii="Times New Roman" w:hAnsi="Times New Roman"/>
          <w:iCs/>
          <w:sz w:val="22"/>
          <w:szCs w:val="22"/>
        </w:rPr>
      </w:pPr>
      <w:r>
        <w:rPr>
          <w:rFonts w:ascii="Times New Roman" w:hAnsi="Times New Roman"/>
          <w:iCs/>
          <w:sz w:val="22"/>
          <w:szCs w:val="22"/>
        </w:rPr>
        <w:t xml:space="preserve">Log into the Security Portal. </w:t>
      </w:r>
    </w:p>
    <w:p w14:paraId="7477ACCF" w14:textId="6EE73EDB" w:rsidR="00DA533F" w:rsidRDefault="00DA533F" w:rsidP="00411789">
      <w:pPr>
        <w:rPr>
          <w:rFonts w:ascii="Times New Roman" w:hAnsi="Times New Roman"/>
          <w:iCs/>
          <w:sz w:val="22"/>
          <w:szCs w:val="22"/>
        </w:rPr>
      </w:pPr>
    </w:p>
    <w:p w14:paraId="38634B2C" w14:textId="2F81F4CB" w:rsidR="00DA533F" w:rsidRDefault="00DA533F" w:rsidP="00411789">
      <w:pPr>
        <w:rPr>
          <w:rFonts w:ascii="Times New Roman" w:hAnsi="Times New Roman"/>
          <w:iCs/>
          <w:sz w:val="22"/>
          <w:szCs w:val="22"/>
        </w:rPr>
      </w:pPr>
      <w:r>
        <w:rPr>
          <w:noProof/>
          <w:snapToGrid/>
        </w:rPr>
        <w:drawing>
          <wp:inline distT="0" distB="0" distL="0" distR="0" wp14:anchorId="2798CF96" wp14:editId="53E4A609">
            <wp:extent cx="4621918" cy="2660072"/>
            <wp:effectExtent l="0" t="0" r="7620" b="6985"/>
            <wp:docPr id="5" name="Picture 5" descr="ESE Security Port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26315" cy="2662603"/>
                    </a:xfrm>
                    <a:prstGeom prst="rect">
                      <a:avLst/>
                    </a:prstGeom>
                  </pic:spPr>
                </pic:pic>
              </a:graphicData>
            </a:graphic>
          </wp:inline>
        </w:drawing>
      </w:r>
    </w:p>
    <w:p w14:paraId="09CFB44D" w14:textId="3976B2A9" w:rsidR="00DA533F" w:rsidRDefault="00DA533F" w:rsidP="00411789">
      <w:pPr>
        <w:rPr>
          <w:rFonts w:ascii="Times New Roman" w:hAnsi="Times New Roman"/>
          <w:iCs/>
          <w:sz w:val="22"/>
          <w:szCs w:val="22"/>
        </w:rPr>
      </w:pPr>
    </w:p>
    <w:p w14:paraId="79BBE562" w14:textId="77777777" w:rsidR="00C23DEB" w:rsidRDefault="00C23DEB">
      <w:pPr>
        <w:widowControl/>
        <w:rPr>
          <w:rFonts w:ascii="Times New Roman" w:hAnsi="Times New Roman"/>
          <w:iCs/>
          <w:sz w:val="22"/>
          <w:szCs w:val="22"/>
        </w:rPr>
      </w:pPr>
      <w:r>
        <w:rPr>
          <w:rFonts w:ascii="Times New Roman" w:hAnsi="Times New Roman"/>
          <w:iCs/>
          <w:sz w:val="22"/>
          <w:szCs w:val="22"/>
        </w:rPr>
        <w:br w:type="page"/>
      </w:r>
    </w:p>
    <w:p w14:paraId="19B0D3CA" w14:textId="7061F9DF" w:rsidR="00DA533F" w:rsidRPr="00411789" w:rsidRDefault="00DA533F" w:rsidP="00411789">
      <w:pPr>
        <w:rPr>
          <w:rFonts w:ascii="Times New Roman" w:hAnsi="Times New Roman"/>
          <w:iCs/>
          <w:sz w:val="22"/>
          <w:szCs w:val="22"/>
        </w:rPr>
      </w:pPr>
      <w:r>
        <w:rPr>
          <w:rFonts w:ascii="Times New Roman" w:hAnsi="Times New Roman"/>
          <w:iCs/>
          <w:sz w:val="22"/>
          <w:szCs w:val="22"/>
        </w:rPr>
        <w:lastRenderedPageBreak/>
        <w:t xml:space="preserve">Click on Application List to see the </w:t>
      </w:r>
      <w:r w:rsidRPr="00411789">
        <w:rPr>
          <w:rFonts w:ascii="Times New Roman" w:hAnsi="Times New Roman"/>
          <w:iCs/>
          <w:sz w:val="22"/>
          <w:szCs w:val="22"/>
        </w:rPr>
        <w:t xml:space="preserve">Applications you can access. Then select </w:t>
      </w:r>
      <w:proofErr w:type="spellStart"/>
      <w:r w:rsidRPr="00411789">
        <w:rPr>
          <w:rFonts w:ascii="Times New Roman" w:hAnsi="Times New Roman"/>
          <w:iCs/>
          <w:sz w:val="22"/>
          <w:szCs w:val="22"/>
        </w:rPr>
        <w:t>DropBox</w:t>
      </w:r>
      <w:proofErr w:type="spellEnd"/>
      <w:r w:rsidRPr="00411789">
        <w:rPr>
          <w:rFonts w:ascii="Times New Roman" w:hAnsi="Times New Roman"/>
          <w:iCs/>
          <w:sz w:val="22"/>
          <w:szCs w:val="22"/>
        </w:rPr>
        <w:t xml:space="preserve"> Central. If you do not have </w:t>
      </w:r>
      <w:proofErr w:type="spellStart"/>
      <w:r w:rsidRPr="00411789">
        <w:rPr>
          <w:rFonts w:ascii="Times New Roman" w:hAnsi="Times New Roman"/>
          <w:iCs/>
          <w:sz w:val="22"/>
          <w:szCs w:val="22"/>
        </w:rPr>
        <w:t>DropBox</w:t>
      </w:r>
      <w:proofErr w:type="spellEnd"/>
      <w:r w:rsidRPr="00411789">
        <w:rPr>
          <w:rFonts w:ascii="Times New Roman" w:hAnsi="Times New Roman"/>
          <w:iCs/>
          <w:sz w:val="22"/>
          <w:szCs w:val="22"/>
        </w:rPr>
        <w:t xml:space="preserve"> Central, contact the District Directory Administrator for your district using this list (</w:t>
      </w:r>
      <w:hyperlink r:id="rId40" w:history="1">
        <w:r w:rsidRPr="00411789">
          <w:rPr>
            <w:rStyle w:val="Hyperlink"/>
            <w:rFonts w:ascii="Times New Roman" w:hAnsi="Times New Roman"/>
            <w:sz w:val="22"/>
            <w:szCs w:val="22"/>
          </w:rPr>
          <w:t>http://www.doe.mass.edu/InfoServices/data/diradmin/list.aspx</w:t>
        </w:r>
      </w:hyperlink>
      <w:r w:rsidRPr="00411789">
        <w:rPr>
          <w:rFonts w:ascii="Times New Roman" w:hAnsi="Times New Roman"/>
          <w:sz w:val="22"/>
          <w:szCs w:val="22"/>
        </w:rPr>
        <w:t xml:space="preserve">). </w:t>
      </w:r>
    </w:p>
    <w:p w14:paraId="0737D1CD" w14:textId="77777777" w:rsidR="00DA533F" w:rsidRPr="00411789" w:rsidRDefault="00DA533F" w:rsidP="00411789">
      <w:pPr>
        <w:rPr>
          <w:rFonts w:ascii="Times New Roman" w:hAnsi="Times New Roman"/>
          <w:iCs/>
          <w:sz w:val="22"/>
          <w:szCs w:val="22"/>
        </w:rPr>
      </w:pPr>
    </w:p>
    <w:p w14:paraId="5FE3F5FB" w14:textId="5EB4A6CB" w:rsidR="00DA533F" w:rsidRDefault="00DA533F" w:rsidP="00411789">
      <w:pPr>
        <w:rPr>
          <w:rFonts w:ascii="Times New Roman" w:hAnsi="Times New Roman"/>
          <w:iCs/>
          <w:sz w:val="22"/>
          <w:szCs w:val="22"/>
        </w:rPr>
      </w:pPr>
      <w:r>
        <w:rPr>
          <w:noProof/>
          <w:snapToGrid/>
        </w:rPr>
        <w:drawing>
          <wp:inline distT="0" distB="0" distL="0" distR="0" wp14:anchorId="536FA27F" wp14:editId="73420CF2">
            <wp:extent cx="4780147" cy="2909454"/>
            <wp:effectExtent l="0" t="0" r="1905" b="5715"/>
            <wp:docPr id="7" name="Picture 7" descr="Security Portal front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786273" cy="2913183"/>
                    </a:xfrm>
                    <a:prstGeom prst="rect">
                      <a:avLst/>
                    </a:prstGeom>
                  </pic:spPr>
                </pic:pic>
              </a:graphicData>
            </a:graphic>
          </wp:inline>
        </w:drawing>
      </w:r>
    </w:p>
    <w:p w14:paraId="213D633A" w14:textId="4DAEBE10" w:rsidR="00DA533F" w:rsidRDefault="00DA533F" w:rsidP="00411789">
      <w:pPr>
        <w:rPr>
          <w:rFonts w:ascii="Times New Roman" w:hAnsi="Times New Roman"/>
          <w:iCs/>
          <w:sz w:val="22"/>
          <w:szCs w:val="22"/>
        </w:rPr>
      </w:pPr>
    </w:p>
    <w:p w14:paraId="43BE3E89" w14:textId="029E304B" w:rsidR="00DA533F" w:rsidRDefault="00DA533F" w:rsidP="00411789">
      <w:pPr>
        <w:rPr>
          <w:rFonts w:ascii="Times New Roman" w:hAnsi="Times New Roman"/>
          <w:iCs/>
          <w:sz w:val="22"/>
          <w:szCs w:val="22"/>
        </w:rPr>
      </w:pPr>
    </w:p>
    <w:p w14:paraId="36B4C217" w14:textId="7282D3DD" w:rsidR="00396BA4" w:rsidRDefault="00396BA4" w:rsidP="00660574">
      <w:pPr>
        <w:rPr>
          <w:rFonts w:ascii="Times New Roman" w:hAnsi="Times New Roman"/>
          <w:iCs/>
          <w:sz w:val="22"/>
          <w:szCs w:val="22"/>
        </w:rPr>
      </w:pPr>
      <w:r>
        <w:rPr>
          <w:rFonts w:ascii="Times New Roman" w:hAnsi="Times New Roman"/>
          <w:iCs/>
          <w:sz w:val="22"/>
          <w:szCs w:val="22"/>
        </w:rPr>
        <w:t xml:space="preserve">From </w:t>
      </w:r>
      <w:proofErr w:type="spellStart"/>
      <w:r>
        <w:rPr>
          <w:rFonts w:ascii="Times New Roman" w:hAnsi="Times New Roman"/>
          <w:iCs/>
          <w:sz w:val="22"/>
          <w:szCs w:val="22"/>
        </w:rPr>
        <w:t>DropBox</w:t>
      </w:r>
      <w:proofErr w:type="spellEnd"/>
      <w:r>
        <w:rPr>
          <w:rFonts w:ascii="Times New Roman" w:hAnsi="Times New Roman"/>
          <w:iCs/>
          <w:sz w:val="22"/>
          <w:szCs w:val="22"/>
        </w:rPr>
        <w:t xml:space="preserve"> Central, select CVTE </w:t>
      </w:r>
      <w:proofErr w:type="spellStart"/>
      <w:r>
        <w:rPr>
          <w:rFonts w:ascii="Times New Roman" w:hAnsi="Times New Roman"/>
          <w:iCs/>
          <w:sz w:val="22"/>
          <w:szCs w:val="22"/>
        </w:rPr>
        <w:t>PostSec</w:t>
      </w:r>
      <w:proofErr w:type="spellEnd"/>
      <w:r>
        <w:rPr>
          <w:rFonts w:ascii="Times New Roman" w:hAnsi="Times New Roman"/>
          <w:iCs/>
          <w:sz w:val="22"/>
          <w:szCs w:val="22"/>
        </w:rPr>
        <w:t xml:space="preserve"> </w:t>
      </w:r>
      <w:proofErr w:type="spellStart"/>
      <w:r>
        <w:rPr>
          <w:rFonts w:ascii="Times New Roman" w:hAnsi="Times New Roman"/>
          <w:iCs/>
          <w:sz w:val="22"/>
          <w:szCs w:val="22"/>
        </w:rPr>
        <w:t>PostGrad</w:t>
      </w:r>
      <w:proofErr w:type="spellEnd"/>
      <w:r>
        <w:rPr>
          <w:rFonts w:ascii="Times New Roman" w:hAnsi="Times New Roman"/>
          <w:iCs/>
          <w:sz w:val="22"/>
          <w:szCs w:val="22"/>
        </w:rPr>
        <w:t xml:space="preserve"> Data. </w:t>
      </w:r>
      <w:r w:rsidR="00660574">
        <w:rPr>
          <w:rFonts w:ascii="Times New Roman" w:hAnsi="Times New Roman"/>
          <w:iCs/>
          <w:sz w:val="22"/>
          <w:szCs w:val="22"/>
        </w:rPr>
        <w:t xml:space="preserve">If you do not have the CVTE </w:t>
      </w:r>
      <w:proofErr w:type="spellStart"/>
      <w:r w:rsidR="00660574">
        <w:rPr>
          <w:rFonts w:ascii="Times New Roman" w:hAnsi="Times New Roman"/>
          <w:iCs/>
          <w:sz w:val="22"/>
          <w:szCs w:val="22"/>
        </w:rPr>
        <w:t>PostSec</w:t>
      </w:r>
      <w:proofErr w:type="spellEnd"/>
      <w:r w:rsidR="00660574">
        <w:rPr>
          <w:rFonts w:ascii="Times New Roman" w:hAnsi="Times New Roman"/>
          <w:iCs/>
          <w:sz w:val="22"/>
          <w:szCs w:val="22"/>
        </w:rPr>
        <w:t xml:space="preserve"> </w:t>
      </w:r>
      <w:proofErr w:type="spellStart"/>
      <w:r w:rsidR="00660574">
        <w:rPr>
          <w:rFonts w:ascii="Times New Roman" w:hAnsi="Times New Roman"/>
          <w:iCs/>
          <w:sz w:val="22"/>
          <w:szCs w:val="22"/>
        </w:rPr>
        <w:t>PostGrad</w:t>
      </w:r>
      <w:proofErr w:type="spellEnd"/>
      <w:r w:rsidR="00660574">
        <w:rPr>
          <w:rFonts w:ascii="Times New Roman" w:hAnsi="Times New Roman"/>
          <w:iCs/>
          <w:sz w:val="22"/>
          <w:szCs w:val="22"/>
        </w:rPr>
        <w:t xml:space="preserve"> Data </w:t>
      </w:r>
      <w:proofErr w:type="spellStart"/>
      <w:r w:rsidR="00660574">
        <w:rPr>
          <w:rFonts w:ascii="Times New Roman" w:hAnsi="Times New Roman"/>
          <w:iCs/>
          <w:sz w:val="22"/>
          <w:szCs w:val="22"/>
        </w:rPr>
        <w:t>dropbox</w:t>
      </w:r>
      <w:proofErr w:type="spellEnd"/>
      <w:r w:rsidR="00660574">
        <w:rPr>
          <w:rFonts w:ascii="Times New Roman" w:hAnsi="Times New Roman"/>
          <w:iCs/>
          <w:sz w:val="22"/>
          <w:szCs w:val="22"/>
        </w:rPr>
        <w:t xml:space="preserve">, contact </w:t>
      </w:r>
      <w:r w:rsidR="00660574" w:rsidRPr="00411789">
        <w:rPr>
          <w:rFonts w:ascii="Times New Roman" w:hAnsi="Times New Roman"/>
          <w:iCs/>
          <w:sz w:val="22"/>
          <w:szCs w:val="22"/>
        </w:rPr>
        <w:t>the District Directory Administrator for your district using this list (</w:t>
      </w:r>
      <w:hyperlink r:id="rId42" w:history="1">
        <w:r w:rsidR="00660574" w:rsidRPr="00411789">
          <w:rPr>
            <w:rStyle w:val="Hyperlink"/>
            <w:rFonts w:ascii="Times New Roman" w:hAnsi="Times New Roman"/>
            <w:sz w:val="22"/>
            <w:szCs w:val="22"/>
          </w:rPr>
          <w:t>http://www.doe.mass.edu/InfoServices/data/diradmin/list.aspx</w:t>
        </w:r>
      </w:hyperlink>
      <w:r w:rsidR="00660574" w:rsidRPr="00411789">
        <w:rPr>
          <w:rFonts w:ascii="Times New Roman" w:hAnsi="Times New Roman"/>
          <w:sz w:val="22"/>
          <w:szCs w:val="22"/>
        </w:rPr>
        <w:t>).</w:t>
      </w:r>
    </w:p>
    <w:p w14:paraId="593CDA7E" w14:textId="4CE1D28C" w:rsidR="00411789" w:rsidRDefault="00411789" w:rsidP="00411789">
      <w:pPr>
        <w:rPr>
          <w:rFonts w:ascii="Times New Roman" w:hAnsi="Times New Roman"/>
          <w:iCs/>
          <w:sz w:val="22"/>
          <w:szCs w:val="22"/>
        </w:rPr>
      </w:pPr>
    </w:p>
    <w:p w14:paraId="53724EDD" w14:textId="7C7140D0" w:rsidR="00396BA4" w:rsidRDefault="00396BA4" w:rsidP="00411789">
      <w:pPr>
        <w:rPr>
          <w:rFonts w:ascii="Times New Roman" w:hAnsi="Times New Roman"/>
          <w:iCs/>
          <w:sz w:val="22"/>
          <w:szCs w:val="22"/>
        </w:rPr>
      </w:pPr>
      <w:r>
        <w:rPr>
          <w:noProof/>
          <w:snapToGrid/>
        </w:rPr>
        <w:drawing>
          <wp:inline distT="0" distB="0" distL="0" distR="0" wp14:anchorId="1FD05909" wp14:editId="6A5E70F3">
            <wp:extent cx="5237018" cy="2382396"/>
            <wp:effectExtent l="0" t="0" r="1905" b="0"/>
            <wp:docPr id="9" name="Picture 9" descr="drop 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240470" cy="2383966"/>
                    </a:xfrm>
                    <a:prstGeom prst="rect">
                      <a:avLst/>
                    </a:prstGeom>
                  </pic:spPr>
                </pic:pic>
              </a:graphicData>
            </a:graphic>
          </wp:inline>
        </w:drawing>
      </w:r>
    </w:p>
    <w:p w14:paraId="129CE6A8" w14:textId="71AC475C" w:rsidR="00C23DEB" w:rsidRDefault="00C23DEB">
      <w:pPr>
        <w:widowControl/>
        <w:rPr>
          <w:rFonts w:ascii="Times New Roman" w:hAnsi="Times New Roman"/>
          <w:iCs/>
          <w:sz w:val="22"/>
          <w:szCs w:val="22"/>
        </w:rPr>
      </w:pPr>
      <w:r>
        <w:rPr>
          <w:rFonts w:ascii="Times New Roman" w:hAnsi="Times New Roman"/>
          <w:iCs/>
          <w:sz w:val="22"/>
          <w:szCs w:val="22"/>
        </w:rPr>
        <w:br w:type="page"/>
      </w:r>
    </w:p>
    <w:p w14:paraId="793A9658" w14:textId="77777777" w:rsidR="00396BA4" w:rsidRDefault="00396BA4" w:rsidP="00411789">
      <w:pPr>
        <w:rPr>
          <w:rFonts w:ascii="Times New Roman" w:hAnsi="Times New Roman"/>
          <w:iCs/>
          <w:sz w:val="22"/>
          <w:szCs w:val="22"/>
        </w:rPr>
      </w:pPr>
    </w:p>
    <w:p w14:paraId="6B5FE5EF" w14:textId="5ED0A30B" w:rsidR="00396BA4" w:rsidRDefault="00396BA4" w:rsidP="00411789">
      <w:pPr>
        <w:rPr>
          <w:rFonts w:ascii="Times New Roman" w:hAnsi="Times New Roman"/>
          <w:iCs/>
          <w:sz w:val="22"/>
          <w:szCs w:val="22"/>
        </w:rPr>
      </w:pPr>
      <w:r>
        <w:rPr>
          <w:rFonts w:ascii="Times New Roman" w:hAnsi="Times New Roman"/>
          <w:iCs/>
          <w:sz w:val="22"/>
          <w:szCs w:val="22"/>
        </w:rPr>
        <w:t xml:space="preserve">In 1. Select Organization, select Public School District (5). </w:t>
      </w:r>
    </w:p>
    <w:p w14:paraId="61716A9C" w14:textId="4E3A65F0" w:rsidR="00396BA4" w:rsidRDefault="00396BA4" w:rsidP="00411789">
      <w:pPr>
        <w:rPr>
          <w:rFonts w:ascii="Times New Roman" w:hAnsi="Times New Roman"/>
          <w:iCs/>
          <w:sz w:val="22"/>
          <w:szCs w:val="22"/>
        </w:rPr>
      </w:pPr>
      <w:r>
        <w:rPr>
          <w:rFonts w:ascii="Times New Roman" w:hAnsi="Times New Roman"/>
          <w:iCs/>
          <w:sz w:val="22"/>
          <w:szCs w:val="22"/>
        </w:rPr>
        <w:t xml:space="preserve">In 2. Select Organization, select your district. </w:t>
      </w:r>
    </w:p>
    <w:p w14:paraId="3165804E" w14:textId="01BE67EE" w:rsidR="00396BA4" w:rsidRDefault="00396BA4" w:rsidP="00411789">
      <w:pPr>
        <w:rPr>
          <w:rFonts w:ascii="Times New Roman" w:hAnsi="Times New Roman"/>
          <w:iCs/>
          <w:sz w:val="22"/>
          <w:szCs w:val="22"/>
        </w:rPr>
      </w:pPr>
      <w:r>
        <w:rPr>
          <w:rFonts w:ascii="Times New Roman" w:hAnsi="Times New Roman"/>
          <w:iCs/>
          <w:sz w:val="22"/>
          <w:szCs w:val="22"/>
        </w:rPr>
        <w:t>In 3., click Next.</w:t>
      </w:r>
    </w:p>
    <w:p w14:paraId="4794BC30" w14:textId="77777777" w:rsidR="00396BA4" w:rsidRDefault="00396BA4" w:rsidP="00411789">
      <w:pPr>
        <w:rPr>
          <w:rFonts w:ascii="Times New Roman" w:hAnsi="Times New Roman"/>
          <w:iCs/>
          <w:sz w:val="22"/>
          <w:szCs w:val="22"/>
        </w:rPr>
      </w:pPr>
    </w:p>
    <w:p w14:paraId="68A7F414" w14:textId="2BF7C9B1" w:rsidR="00396BA4" w:rsidRDefault="00396BA4" w:rsidP="00411789">
      <w:pPr>
        <w:rPr>
          <w:rFonts w:ascii="Times New Roman" w:hAnsi="Times New Roman"/>
          <w:iCs/>
          <w:sz w:val="22"/>
          <w:szCs w:val="22"/>
        </w:rPr>
      </w:pPr>
    </w:p>
    <w:p w14:paraId="5C014BD0" w14:textId="1A354A24" w:rsidR="00396BA4" w:rsidRDefault="00396BA4" w:rsidP="00411789">
      <w:pPr>
        <w:rPr>
          <w:rFonts w:ascii="Times New Roman" w:hAnsi="Times New Roman"/>
          <w:iCs/>
          <w:sz w:val="22"/>
          <w:szCs w:val="22"/>
        </w:rPr>
      </w:pPr>
      <w:r>
        <w:rPr>
          <w:noProof/>
          <w:snapToGrid/>
        </w:rPr>
        <w:drawing>
          <wp:inline distT="0" distB="0" distL="0" distR="0" wp14:anchorId="7E5EC704" wp14:editId="5CB442BC">
            <wp:extent cx="5281439" cy="3099460"/>
            <wp:effectExtent l="0" t="0" r="0" b="5715"/>
            <wp:docPr id="11" name="Picture 11" descr="cvte post sec post grad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87622" cy="3103089"/>
                    </a:xfrm>
                    <a:prstGeom prst="rect">
                      <a:avLst/>
                    </a:prstGeom>
                  </pic:spPr>
                </pic:pic>
              </a:graphicData>
            </a:graphic>
          </wp:inline>
        </w:drawing>
      </w:r>
    </w:p>
    <w:p w14:paraId="0969F9CF" w14:textId="138AAF39" w:rsidR="00396BA4" w:rsidRDefault="00396BA4" w:rsidP="00411789">
      <w:pPr>
        <w:rPr>
          <w:rFonts w:ascii="Times New Roman" w:hAnsi="Times New Roman"/>
          <w:iCs/>
          <w:sz w:val="22"/>
          <w:szCs w:val="22"/>
        </w:rPr>
      </w:pPr>
    </w:p>
    <w:p w14:paraId="4A70DE12" w14:textId="040F1711" w:rsidR="00396BA4" w:rsidRDefault="00396BA4" w:rsidP="00411789">
      <w:pPr>
        <w:rPr>
          <w:rFonts w:ascii="Times New Roman" w:hAnsi="Times New Roman"/>
          <w:iCs/>
          <w:sz w:val="22"/>
          <w:szCs w:val="22"/>
        </w:rPr>
      </w:pPr>
      <w:r>
        <w:rPr>
          <w:rFonts w:ascii="Times New Roman" w:hAnsi="Times New Roman"/>
          <w:iCs/>
          <w:sz w:val="22"/>
          <w:szCs w:val="22"/>
        </w:rPr>
        <w:t xml:space="preserve">Follow the steps ‘To upload a file’. </w:t>
      </w:r>
    </w:p>
    <w:p w14:paraId="51F4873F" w14:textId="317F6D36" w:rsidR="00396BA4" w:rsidRDefault="00396BA4" w:rsidP="00411789">
      <w:pPr>
        <w:rPr>
          <w:rFonts w:ascii="Times New Roman" w:hAnsi="Times New Roman"/>
          <w:iCs/>
          <w:sz w:val="22"/>
          <w:szCs w:val="22"/>
        </w:rPr>
      </w:pPr>
    </w:p>
    <w:p w14:paraId="008D860A" w14:textId="21ADA0E9" w:rsidR="00396BA4" w:rsidRDefault="00396BA4" w:rsidP="00411789">
      <w:pPr>
        <w:rPr>
          <w:rFonts w:ascii="Times New Roman" w:hAnsi="Times New Roman"/>
          <w:iCs/>
          <w:sz w:val="22"/>
          <w:szCs w:val="22"/>
        </w:rPr>
      </w:pPr>
      <w:r>
        <w:rPr>
          <w:noProof/>
          <w:snapToGrid/>
        </w:rPr>
        <w:drawing>
          <wp:inline distT="0" distB="0" distL="0" distR="0" wp14:anchorId="6DD6AEB5" wp14:editId="02486099">
            <wp:extent cx="5142016" cy="2750649"/>
            <wp:effectExtent l="0" t="0" r="1905" b="0"/>
            <wp:docPr id="12" name="Picture 12" descr="cvte post sec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48782" cy="2754269"/>
                    </a:xfrm>
                    <a:prstGeom prst="rect">
                      <a:avLst/>
                    </a:prstGeom>
                  </pic:spPr>
                </pic:pic>
              </a:graphicData>
            </a:graphic>
          </wp:inline>
        </w:drawing>
      </w:r>
    </w:p>
    <w:p w14:paraId="1D02C6AA" w14:textId="5CBD144A" w:rsidR="00396BA4" w:rsidRDefault="00396BA4" w:rsidP="00411789">
      <w:pPr>
        <w:rPr>
          <w:rFonts w:ascii="Times New Roman" w:hAnsi="Times New Roman"/>
          <w:iCs/>
          <w:sz w:val="22"/>
          <w:szCs w:val="22"/>
        </w:rPr>
      </w:pPr>
    </w:p>
    <w:p w14:paraId="38A8F5DC" w14:textId="7FEE89AC" w:rsidR="00C23DEB" w:rsidRDefault="00C23DEB" w:rsidP="00411789">
      <w:pPr>
        <w:rPr>
          <w:rFonts w:ascii="Times New Roman" w:hAnsi="Times New Roman"/>
          <w:iCs/>
          <w:sz w:val="22"/>
          <w:szCs w:val="22"/>
        </w:rPr>
      </w:pPr>
    </w:p>
    <w:p w14:paraId="7D24944D" w14:textId="6795DCD8" w:rsidR="00C23DEB" w:rsidRDefault="00C23DEB" w:rsidP="00411789">
      <w:pPr>
        <w:rPr>
          <w:rFonts w:ascii="Times New Roman" w:hAnsi="Times New Roman"/>
          <w:iCs/>
          <w:sz w:val="22"/>
          <w:szCs w:val="22"/>
        </w:rPr>
      </w:pPr>
    </w:p>
    <w:p w14:paraId="7B464B31" w14:textId="3F0E7F74" w:rsidR="00C23DEB" w:rsidRDefault="00C23DEB" w:rsidP="00411789">
      <w:pPr>
        <w:rPr>
          <w:rFonts w:ascii="Times New Roman" w:hAnsi="Times New Roman"/>
          <w:iCs/>
          <w:sz w:val="22"/>
          <w:szCs w:val="22"/>
        </w:rPr>
      </w:pPr>
    </w:p>
    <w:p w14:paraId="2A3C53F8" w14:textId="77777777" w:rsidR="00C23DEB" w:rsidRDefault="00C23DEB" w:rsidP="00411789">
      <w:pPr>
        <w:rPr>
          <w:rFonts w:ascii="Times New Roman" w:hAnsi="Times New Roman"/>
          <w:iCs/>
          <w:sz w:val="22"/>
          <w:szCs w:val="22"/>
        </w:rPr>
      </w:pPr>
    </w:p>
    <w:p w14:paraId="3555B7F0" w14:textId="4891132E" w:rsidR="00462ABD" w:rsidRDefault="00396BA4" w:rsidP="00411789">
      <w:pPr>
        <w:rPr>
          <w:rFonts w:ascii="Times New Roman" w:hAnsi="Times New Roman"/>
          <w:iCs/>
          <w:sz w:val="22"/>
          <w:szCs w:val="22"/>
        </w:rPr>
      </w:pPr>
      <w:r>
        <w:rPr>
          <w:rFonts w:ascii="Times New Roman" w:hAnsi="Times New Roman"/>
          <w:iCs/>
          <w:sz w:val="22"/>
          <w:szCs w:val="22"/>
        </w:rPr>
        <w:lastRenderedPageBreak/>
        <w:t xml:space="preserve">Once the </w:t>
      </w:r>
      <w:r w:rsidR="00C23DEB">
        <w:rPr>
          <w:rFonts w:ascii="Times New Roman" w:hAnsi="Times New Roman"/>
          <w:iCs/>
          <w:sz w:val="22"/>
          <w:szCs w:val="22"/>
        </w:rPr>
        <w:t xml:space="preserve">file is loaded, this message will be shown. </w:t>
      </w:r>
    </w:p>
    <w:p w14:paraId="7C9BAE59" w14:textId="062ACC3D" w:rsidR="00396BA4" w:rsidRDefault="00396BA4" w:rsidP="00411789">
      <w:pPr>
        <w:rPr>
          <w:rFonts w:ascii="Times New Roman" w:hAnsi="Times New Roman"/>
          <w:iCs/>
          <w:sz w:val="22"/>
          <w:szCs w:val="22"/>
        </w:rPr>
      </w:pPr>
    </w:p>
    <w:p w14:paraId="32E9F9A2" w14:textId="4B6BD8C6" w:rsidR="00396BA4" w:rsidRDefault="00396BA4" w:rsidP="00411789">
      <w:pPr>
        <w:rPr>
          <w:rFonts w:ascii="Times New Roman" w:hAnsi="Times New Roman"/>
          <w:iCs/>
          <w:sz w:val="22"/>
          <w:szCs w:val="22"/>
        </w:rPr>
      </w:pPr>
      <w:r>
        <w:rPr>
          <w:noProof/>
          <w:snapToGrid/>
        </w:rPr>
        <w:drawing>
          <wp:inline distT="0" distB="0" distL="0" distR="0" wp14:anchorId="15D518C7" wp14:editId="01E5ACD1">
            <wp:extent cx="4457700" cy="2105025"/>
            <wp:effectExtent l="0" t="0" r="0" b="9525"/>
            <wp:docPr id="13" name="Picture 13" descr="file uploaded successful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457700" cy="2105025"/>
                    </a:xfrm>
                    <a:prstGeom prst="rect">
                      <a:avLst/>
                    </a:prstGeom>
                  </pic:spPr>
                </pic:pic>
              </a:graphicData>
            </a:graphic>
          </wp:inline>
        </w:drawing>
      </w:r>
    </w:p>
    <w:p w14:paraId="0367F06F" w14:textId="77618D40" w:rsidR="00C23DEB" w:rsidRDefault="00C23DEB" w:rsidP="00411789">
      <w:pPr>
        <w:rPr>
          <w:rFonts w:ascii="Times New Roman" w:hAnsi="Times New Roman"/>
          <w:iCs/>
          <w:sz w:val="22"/>
          <w:szCs w:val="22"/>
        </w:rPr>
      </w:pPr>
    </w:p>
    <w:p w14:paraId="7474CD4D" w14:textId="38342F83" w:rsidR="00C23DEB" w:rsidRDefault="00C23DEB" w:rsidP="00411789">
      <w:pPr>
        <w:rPr>
          <w:rFonts w:ascii="Times New Roman" w:hAnsi="Times New Roman"/>
          <w:iCs/>
          <w:sz w:val="22"/>
          <w:szCs w:val="22"/>
        </w:rPr>
      </w:pPr>
    </w:p>
    <w:p w14:paraId="450F7361" w14:textId="6C1C0C08" w:rsidR="00C23DEB" w:rsidRDefault="00C23DEB" w:rsidP="00411789">
      <w:pPr>
        <w:rPr>
          <w:rFonts w:ascii="Times New Roman" w:hAnsi="Times New Roman"/>
          <w:iCs/>
          <w:sz w:val="22"/>
          <w:szCs w:val="22"/>
        </w:rPr>
      </w:pPr>
      <w:r>
        <w:rPr>
          <w:rFonts w:ascii="Times New Roman" w:hAnsi="Times New Roman"/>
          <w:iCs/>
          <w:sz w:val="22"/>
          <w:szCs w:val="22"/>
        </w:rPr>
        <w:t xml:space="preserve">For any questions, please contact </w:t>
      </w:r>
      <w:hyperlink r:id="rId47" w:history="1">
        <w:r w:rsidRPr="00C23DEB">
          <w:rPr>
            <w:rStyle w:val="Hyperlink"/>
            <w:rFonts w:ascii="Times New Roman" w:hAnsi="Times New Roman"/>
            <w:iCs/>
            <w:sz w:val="22"/>
            <w:szCs w:val="22"/>
          </w:rPr>
          <w:t>Jen Appleyard</w:t>
        </w:r>
      </w:hyperlink>
      <w:r>
        <w:rPr>
          <w:rFonts w:ascii="Times New Roman" w:hAnsi="Times New Roman"/>
          <w:iCs/>
          <w:sz w:val="22"/>
          <w:szCs w:val="22"/>
        </w:rPr>
        <w:t xml:space="preserve"> at (781)338-3909.</w:t>
      </w:r>
    </w:p>
    <w:p w14:paraId="0B0685BF" w14:textId="21259FC7" w:rsidR="00C23DEB" w:rsidRDefault="00C23DEB" w:rsidP="00411789">
      <w:pPr>
        <w:rPr>
          <w:rFonts w:ascii="Times New Roman" w:hAnsi="Times New Roman"/>
          <w:iCs/>
          <w:sz w:val="22"/>
          <w:szCs w:val="22"/>
        </w:rPr>
      </w:pPr>
    </w:p>
    <w:p w14:paraId="3B6F49E5" w14:textId="77777777" w:rsidR="00C23DEB" w:rsidRPr="00DA533F" w:rsidRDefault="00C23DEB" w:rsidP="00411789">
      <w:pPr>
        <w:rPr>
          <w:rFonts w:ascii="Times New Roman" w:hAnsi="Times New Roman"/>
          <w:iCs/>
          <w:sz w:val="22"/>
          <w:szCs w:val="22"/>
        </w:rPr>
      </w:pPr>
    </w:p>
    <w:p w14:paraId="5CB53C11" w14:textId="77777777" w:rsidR="00DA533F" w:rsidRPr="007A6DCB" w:rsidRDefault="00DA533F" w:rsidP="00411789">
      <w:pPr>
        <w:rPr>
          <w:rFonts w:ascii="Times New Roman" w:hAnsi="Times New Roman"/>
          <w:iCs/>
          <w:sz w:val="22"/>
          <w:szCs w:val="22"/>
        </w:rPr>
      </w:pPr>
    </w:p>
    <w:sectPr w:rsidR="00DA533F" w:rsidRPr="007A6DCB" w:rsidSect="0018686E">
      <w:headerReference w:type="default" r:id="rId48"/>
      <w:endnotePr>
        <w:numFmt w:val="decimal"/>
      </w:endnotePr>
      <w:pgSz w:w="12240" w:h="15840" w:code="1"/>
      <w:pgMar w:top="1440" w:right="1440" w:bottom="144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B54F9" w14:textId="77777777" w:rsidR="00D96BCA" w:rsidRDefault="00D96BCA">
      <w:r>
        <w:separator/>
      </w:r>
    </w:p>
  </w:endnote>
  <w:endnote w:type="continuationSeparator" w:id="0">
    <w:p w14:paraId="2F4492E6" w14:textId="77777777" w:rsidR="00D96BCA" w:rsidRDefault="00D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umanst521 Lt BT">
    <w:altName w:val="Calisto MT"/>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C71C" w14:textId="77777777" w:rsidR="00C9664B" w:rsidRDefault="00C9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86729E8" w14:textId="77777777" w:rsidR="00C9664B" w:rsidRDefault="00C966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0FC4E" w14:textId="77777777" w:rsidR="00D96BCA" w:rsidRDefault="00D96BCA">
      <w:r>
        <w:separator/>
      </w:r>
    </w:p>
  </w:footnote>
  <w:footnote w:type="continuationSeparator" w:id="0">
    <w:p w14:paraId="414A3E51" w14:textId="77777777" w:rsidR="00D96BCA" w:rsidRDefault="00D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BF309" w14:textId="77777777" w:rsidR="00C9664B" w:rsidRPr="001619B2" w:rsidRDefault="00C9664B" w:rsidP="0016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C085CA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548F7A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6315B4"/>
    <w:multiLevelType w:val="hybridMultilevel"/>
    <w:tmpl w:val="AF70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D57A4"/>
    <w:multiLevelType w:val="hybridMultilevel"/>
    <w:tmpl w:val="D030372A"/>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CC29C3"/>
    <w:multiLevelType w:val="hybridMultilevel"/>
    <w:tmpl w:val="8ECA7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BA6FAA"/>
    <w:multiLevelType w:val="hybridMultilevel"/>
    <w:tmpl w:val="1F8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D6B12"/>
    <w:multiLevelType w:val="hybridMultilevel"/>
    <w:tmpl w:val="A356B8BE"/>
    <w:lvl w:ilvl="0" w:tplc="D3341562">
      <w:start w:val="1"/>
      <w:numFmt w:val="bullet"/>
      <w:lvlText w:val=""/>
      <w:lvlJc w:val="left"/>
      <w:pPr>
        <w:tabs>
          <w:tab w:val="num" w:pos="720"/>
        </w:tabs>
        <w:ind w:left="720" w:hanging="360"/>
      </w:pPr>
      <w:rPr>
        <w:rFonts w:ascii="Symbol" w:hAnsi="Symbol" w:hint="default"/>
        <w:sz w:val="20"/>
      </w:rPr>
    </w:lvl>
    <w:lvl w:ilvl="1" w:tplc="D6120202" w:tentative="1">
      <w:start w:val="1"/>
      <w:numFmt w:val="bullet"/>
      <w:lvlText w:val=""/>
      <w:lvlJc w:val="left"/>
      <w:pPr>
        <w:tabs>
          <w:tab w:val="num" w:pos="1440"/>
        </w:tabs>
        <w:ind w:left="1440" w:hanging="360"/>
      </w:pPr>
      <w:rPr>
        <w:rFonts w:ascii="Symbol" w:hAnsi="Symbol" w:hint="default"/>
        <w:sz w:val="20"/>
      </w:rPr>
    </w:lvl>
    <w:lvl w:ilvl="2" w:tplc="66B8093C" w:tentative="1">
      <w:start w:val="1"/>
      <w:numFmt w:val="bullet"/>
      <w:lvlText w:val=""/>
      <w:lvlJc w:val="left"/>
      <w:pPr>
        <w:tabs>
          <w:tab w:val="num" w:pos="2160"/>
        </w:tabs>
        <w:ind w:left="2160" w:hanging="360"/>
      </w:pPr>
      <w:rPr>
        <w:rFonts w:ascii="Symbol" w:hAnsi="Symbol" w:hint="default"/>
        <w:sz w:val="20"/>
      </w:rPr>
    </w:lvl>
    <w:lvl w:ilvl="3" w:tplc="AE30DEE8" w:tentative="1">
      <w:start w:val="1"/>
      <w:numFmt w:val="bullet"/>
      <w:lvlText w:val=""/>
      <w:lvlJc w:val="left"/>
      <w:pPr>
        <w:tabs>
          <w:tab w:val="num" w:pos="2880"/>
        </w:tabs>
        <w:ind w:left="2880" w:hanging="360"/>
      </w:pPr>
      <w:rPr>
        <w:rFonts w:ascii="Symbol" w:hAnsi="Symbol" w:hint="default"/>
        <w:sz w:val="20"/>
      </w:rPr>
    </w:lvl>
    <w:lvl w:ilvl="4" w:tplc="FBBABED6" w:tentative="1">
      <w:start w:val="1"/>
      <w:numFmt w:val="bullet"/>
      <w:lvlText w:val=""/>
      <w:lvlJc w:val="left"/>
      <w:pPr>
        <w:tabs>
          <w:tab w:val="num" w:pos="3600"/>
        </w:tabs>
        <w:ind w:left="3600" w:hanging="360"/>
      </w:pPr>
      <w:rPr>
        <w:rFonts w:ascii="Symbol" w:hAnsi="Symbol" w:hint="default"/>
        <w:sz w:val="20"/>
      </w:rPr>
    </w:lvl>
    <w:lvl w:ilvl="5" w:tplc="B96E24C0" w:tentative="1">
      <w:start w:val="1"/>
      <w:numFmt w:val="bullet"/>
      <w:lvlText w:val=""/>
      <w:lvlJc w:val="left"/>
      <w:pPr>
        <w:tabs>
          <w:tab w:val="num" w:pos="4320"/>
        </w:tabs>
        <w:ind w:left="4320" w:hanging="360"/>
      </w:pPr>
      <w:rPr>
        <w:rFonts w:ascii="Symbol" w:hAnsi="Symbol" w:hint="default"/>
        <w:sz w:val="20"/>
      </w:rPr>
    </w:lvl>
    <w:lvl w:ilvl="6" w:tplc="5FEAEEC2" w:tentative="1">
      <w:start w:val="1"/>
      <w:numFmt w:val="bullet"/>
      <w:lvlText w:val=""/>
      <w:lvlJc w:val="left"/>
      <w:pPr>
        <w:tabs>
          <w:tab w:val="num" w:pos="5040"/>
        </w:tabs>
        <w:ind w:left="5040" w:hanging="360"/>
      </w:pPr>
      <w:rPr>
        <w:rFonts w:ascii="Symbol" w:hAnsi="Symbol" w:hint="default"/>
        <w:sz w:val="20"/>
      </w:rPr>
    </w:lvl>
    <w:lvl w:ilvl="7" w:tplc="0E3C9A96" w:tentative="1">
      <w:start w:val="1"/>
      <w:numFmt w:val="bullet"/>
      <w:lvlText w:val=""/>
      <w:lvlJc w:val="left"/>
      <w:pPr>
        <w:tabs>
          <w:tab w:val="num" w:pos="5760"/>
        </w:tabs>
        <w:ind w:left="5760" w:hanging="360"/>
      </w:pPr>
      <w:rPr>
        <w:rFonts w:ascii="Symbol" w:hAnsi="Symbol" w:hint="default"/>
        <w:sz w:val="20"/>
      </w:rPr>
    </w:lvl>
    <w:lvl w:ilvl="8" w:tplc="197CFBA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51FCF"/>
    <w:multiLevelType w:val="hybridMultilevel"/>
    <w:tmpl w:val="24C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E66C7"/>
    <w:multiLevelType w:val="hybridMultilevel"/>
    <w:tmpl w:val="611A9B78"/>
    <w:lvl w:ilvl="0" w:tplc="04090003">
      <w:start w:val="1"/>
      <w:numFmt w:val="bullet"/>
      <w:pStyle w:val="jeannie"/>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55EBD"/>
    <w:multiLevelType w:val="hybridMultilevel"/>
    <w:tmpl w:val="660EB51E"/>
    <w:lvl w:ilvl="0" w:tplc="0776A67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82261D1"/>
    <w:multiLevelType w:val="hybridMultilevel"/>
    <w:tmpl w:val="D5B88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14FC1"/>
    <w:multiLevelType w:val="hybridMultilevel"/>
    <w:tmpl w:val="EB06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5701D"/>
    <w:multiLevelType w:val="hybridMultilevel"/>
    <w:tmpl w:val="92960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56742"/>
    <w:multiLevelType w:val="hybridMultilevel"/>
    <w:tmpl w:val="015C9550"/>
    <w:lvl w:ilvl="0" w:tplc="B31810D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8D1CA7"/>
    <w:multiLevelType w:val="hybridMultilevel"/>
    <w:tmpl w:val="D66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D3440"/>
    <w:multiLevelType w:val="hybridMultilevel"/>
    <w:tmpl w:val="679A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331F8"/>
    <w:multiLevelType w:val="hybridMultilevel"/>
    <w:tmpl w:val="F1D629D6"/>
    <w:lvl w:ilvl="0" w:tplc="4B242CEA">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D5E9E"/>
    <w:multiLevelType w:val="hybridMultilevel"/>
    <w:tmpl w:val="1A7456E8"/>
    <w:lvl w:ilvl="0" w:tplc="561E4972">
      <w:start w:val="1"/>
      <w:numFmt w:val="decimal"/>
      <w:lvlText w:val="(%1)"/>
      <w:lvlJc w:val="left"/>
      <w:pPr>
        <w:tabs>
          <w:tab w:val="num" w:pos="720"/>
        </w:tabs>
        <w:ind w:left="720" w:hanging="360"/>
      </w:pPr>
      <w:rPr>
        <w:rFonts w:ascii="Times New Roman" w:eastAsia="Times New Roman" w:hAnsi="Times New Roman" w:cs="Times New Roman"/>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06CD4"/>
    <w:multiLevelType w:val="multilevel"/>
    <w:tmpl w:val="AE2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51634"/>
    <w:multiLevelType w:val="hybridMultilevel"/>
    <w:tmpl w:val="FF04E3BA"/>
    <w:lvl w:ilvl="0" w:tplc="04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959B3"/>
    <w:multiLevelType w:val="hybridMultilevel"/>
    <w:tmpl w:val="DC1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913E7"/>
    <w:multiLevelType w:val="hybridMultilevel"/>
    <w:tmpl w:val="607E4E60"/>
    <w:lvl w:ilvl="0" w:tplc="B31810D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3B0E2C"/>
    <w:multiLevelType w:val="hybridMultilevel"/>
    <w:tmpl w:val="CC9E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A2DBE"/>
    <w:multiLevelType w:val="hybridMultilevel"/>
    <w:tmpl w:val="50CC1FBE"/>
    <w:lvl w:ilvl="0" w:tplc="B6C658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5B23715"/>
    <w:multiLevelType w:val="hybridMultilevel"/>
    <w:tmpl w:val="98DE1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0F2336"/>
    <w:multiLevelType w:val="hybridMultilevel"/>
    <w:tmpl w:val="2EDAB4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6AE05038"/>
    <w:multiLevelType w:val="hybridMultilevel"/>
    <w:tmpl w:val="69348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758BF"/>
    <w:multiLevelType w:val="hybridMultilevel"/>
    <w:tmpl w:val="BFCECF94"/>
    <w:lvl w:ilvl="0" w:tplc="340613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AA429EF"/>
    <w:multiLevelType w:val="hybridMultilevel"/>
    <w:tmpl w:val="EC448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A442DF"/>
    <w:multiLevelType w:val="hybridMultilevel"/>
    <w:tmpl w:val="A8FECA3C"/>
    <w:lvl w:ilvl="0" w:tplc="09D6A5C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A1766"/>
    <w:multiLevelType w:val="hybridMultilevel"/>
    <w:tmpl w:val="C926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46B81"/>
    <w:multiLevelType w:val="hybridMultilevel"/>
    <w:tmpl w:val="706E9EFA"/>
    <w:lvl w:ilvl="0" w:tplc="58ECD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2772C"/>
    <w:multiLevelType w:val="hybridMultilevel"/>
    <w:tmpl w:val="3E48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7"/>
  </w:num>
  <w:num w:numId="6">
    <w:abstractNumId w:val="16"/>
  </w:num>
  <w:num w:numId="7">
    <w:abstractNumId w:val="21"/>
  </w:num>
  <w:num w:numId="8">
    <w:abstractNumId w:val="9"/>
  </w:num>
  <w:num w:numId="9">
    <w:abstractNumId w:val="27"/>
  </w:num>
  <w:num w:numId="10">
    <w:abstractNumId w:val="6"/>
  </w:num>
  <w:num w:numId="11">
    <w:abstractNumId w:val="4"/>
  </w:num>
  <w:num w:numId="12">
    <w:abstractNumId w:val="28"/>
  </w:num>
  <w:num w:numId="13">
    <w:abstractNumId w:val="24"/>
  </w:num>
  <w:num w:numId="14">
    <w:abstractNumId w:val="31"/>
  </w:num>
  <w:num w:numId="15">
    <w:abstractNumId w:val="23"/>
  </w:num>
  <w:num w:numId="16">
    <w:abstractNumId w:val="11"/>
  </w:num>
  <w:num w:numId="17">
    <w:abstractNumId w:val="20"/>
  </w:num>
  <w:num w:numId="18">
    <w:abstractNumId w:val="22"/>
  </w:num>
  <w:num w:numId="19">
    <w:abstractNumId w:val="32"/>
  </w:num>
  <w:num w:numId="20">
    <w:abstractNumId w:val="7"/>
  </w:num>
  <w:num w:numId="21">
    <w:abstractNumId w:val="25"/>
  </w:num>
  <w:num w:numId="22">
    <w:abstractNumId w:val="26"/>
  </w:num>
  <w:num w:numId="23">
    <w:abstractNumId w:val="2"/>
  </w:num>
  <w:num w:numId="24">
    <w:abstractNumId w:val="5"/>
  </w:num>
  <w:num w:numId="25">
    <w:abstractNumId w:val="3"/>
  </w:num>
  <w:num w:numId="26">
    <w:abstractNumId w:val="15"/>
  </w:num>
  <w:num w:numId="27">
    <w:abstractNumId w:val="19"/>
  </w:num>
  <w:num w:numId="28">
    <w:abstractNumId w:val="29"/>
  </w:num>
  <w:num w:numId="29">
    <w:abstractNumId w:val="12"/>
  </w:num>
  <w:num w:numId="30">
    <w:abstractNumId w:val="10"/>
  </w:num>
  <w:num w:numId="31">
    <w:abstractNumId w:val="30"/>
  </w:num>
  <w:num w:numId="32">
    <w:abstractNumId w:val="14"/>
  </w:num>
  <w:num w:numId="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8"/>
    <w:rsid w:val="000129A1"/>
    <w:rsid w:val="00014C37"/>
    <w:rsid w:val="00022E78"/>
    <w:rsid w:val="00030C9C"/>
    <w:rsid w:val="000327AB"/>
    <w:rsid w:val="00032969"/>
    <w:rsid w:val="00033724"/>
    <w:rsid w:val="00033A0A"/>
    <w:rsid w:val="00035B96"/>
    <w:rsid w:val="000410C6"/>
    <w:rsid w:val="000525A5"/>
    <w:rsid w:val="00057BB0"/>
    <w:rsid w:val="00076200"/>
    <w:rsid w:val="000773B0"/>
    <w:rsid w:val="00080621"/>
    <w:rsid w:val="00082B85"/>
    <w:rsid w:val="00084563"/>
    <w:rsid w:val="0009599B"/>
    <w:rsid w:val="000A2076"/>
    <w:rsid w:val="000A22F6"/>
    <w:rsid w:val="000A552D"/>
    <w:rsid w:val="000A7885"/>
    <w:rsid w:val="000B1104"/>
    <w:rsid w:val="000B5E74"/>
    <w:rsid w:val="000C6BAF"/>
    <w:rsid w:val="000D583B"/>
    <w:rsid w:val="000D6FD8"/>
    <w:rsid w:val="000D76C6"/>
    <w:rsid w:val="000E4BF4"/>
    <w:rsid w:val="000F581B"/>
    <w:rsid w:val="000F6F2B"/>
    <w:rsid w:val="00101E9A"/>
    <w:rsid w:val="001032D4"/>
    <w:rsid w:val="001056EE"/>
    <w:rsid w:val="00110A76"/>
    <w:rsid w:val="00114290"/>
    <w:rsid w:val="001173BA"/>
    <w:rsid w:val="001202E8"/>
    <w:rsid w:val="001246E8"/>
    <w:rsid w:val="00124FE4"/>
    <w:rsid w:val="0012611E"/>
    <w:rsid w:val="00130327"/>
    <w:rsid w:val="00131151"/>
    <w:rsid w:val="00133100"/>
    <w:rsid w:val="00135687"/>
    <w:rsid w:val="00142750"/>
    <w:rsid w:val="00150DA1"/>
    <w:rsid w:val="001510E9"/>
    <w:rsid w:val="00151B6E"/>
    <w:rsid w:val="001549B2"/>
    <w:rsid w:val="001619B2"/>
    <w:rsid w:val="00163354"/>
    <w:rsid w:val="00165251"/>
    <w:rsid w:val="00171C19"/>
    <w:rsid w:val="0017329B"/>
    <w:rsid w:val="00175635"/>
    <w:rsid w:val="00176403"/>
    <w:rsid w:val="001808D9"/>
    <w:rsid w:val="0018127F"/>
    <w:rsid w:val="001829CF"/>
    <w:rsid w:val="001830C1"/>
    <w:rsid w:val="0018360D"/>
    <w:rsid w:val="001843E8"/>
    <w:rsid w:val="0018686E"/>
    <w:rsid w:val="00190726"/>
    <w:rsid w:val="001A6737"/>
    <w:rsid w:val="001B2A21"/>
    <w:rsid w:val="001B2C5C"/>
    <w:rsid w:val="001B6EBE"/>
    <w:rsid w:val="001C4EDB"/>
    <w:rsid w:val="001C50D1"/>
    <w:rsid w:val="001D4438"/>
    <w:rsid w:val="001D785D"/>
    <w:rsid w:val="001F5955"/>
    <w:rsid w:val="001F64FB"/>
    <w:rsid w:val="001F6974"/>
    <w:rsid w:val="00206F5E"/>
    <w:rsid w:val="0022472F"/>
    <w:rsid w:val="00226142"/>
    <w:rsid w:val="0022742F"/>
    <w:rsid w:val="002277AA"/>
    <w:rsid w:val="002305CC"/>
    <w:rsid w:val="00234276"/>
    <w:rsid w:val="00240344"/>
    <w:rsid w:val="00241AE6"/>
    <w:rsid w:val="00243688"/>
    <w:rsid w:val="0024455A"/>
    <w:rsid w:val="00247648"/>
    <w:rsid w:val="0025121B"/>
    <w:rsid w:val="00253EF3"/>
    <w:rsid w:val="002550E7"/>
    <w:rsid w:val="0025581D"/>
    <w:rsid w:val="00261DB0"/>
    <w:rsid w:val="00266025"/>
    <w:rsid w:val="002735E3"/>
    <w:rsid w:val="00282602"/>
    <w:rsid w:val="00282843"/>
    <w:rsid w:val="002837AA"/>
    <w:rsid w:val="00284E96"/>
    <w:rsid w:val="00286637"/>
    <w:rsid w:val="00290AA4"/>
    <w:rsid w:val="002910DE"/>
    <w:rsid w:val="00292D89"/>
    <w:rsid w:val="00294D22"/>
    <w:rsid w:val="00295549"/>
    <w:rsid w:val="002A405A"/>
    <w:rsid w:val="002A7650"/>
    <w:rsid w:val="002B49D1"/>
    <w:rsid w:val="002C389A"/>
    <w:rsid w:val="002D06A7"/>
    <w:rsid w:val="002D1A12"/>
    <w:rsid w:val="002D7BEE"/>
    <w:rsid w:val="002E401A"/>
    <w:rsid w:val="002E7AA3"/>
    <w:rsid w:val="002F198B"/>
    <w:rsid w:val="002F2B68"/>
    <w:rsid w:val="002F5EAD"/>
    <w:rsid w:val="002F74EF"/>
    <w:rsid w:val="00304089"/>
    <w:rsid w:val="00304785"/>
    <w:rsid w:val="00305D8A"/>
    <w:rsid w:val="00305E88"/>
    <w:rsid w:val="003071A8"/>
    <w:rsid w:val="003071FD"/>
    <w:rsid w:val="00321188"/>
    <w:rsid w:val="0032170D"/>
    <w:rsid w:val="0032181E"/>
    <w:rsid w:val="003236C3"/>
    <w:rsid w:val="0034332F"/>
    <w:rsid w:val="003541FC"/>
    <w:rsid w:val="003628BC"/>
    <w:rsid w:val="003662F0"/>
    <w:rsid w:val="00376729"/>
    <w:rsid w:val="003836DC"/>
    <w:rsid w:val="00385A7D"/>
    <w:rsid w:val="00390B1B"/>
    <w:rsid w:val="00391636"/>
    <w:rsid w:val="00396651"/>
    <w:rsid w:val="00396BA4"/>
    <w:rsid w:val="003A18C2"/>
    <w:rsid w:val="003A1904"/>
    <w:rsid w:val="003A2B26"/>
    <w:rsid w:val="003A5AE8"/>
    <w:rsid w:val="003B2F8C"/>
    <w:rsid w:val="003B38F5"/>
    <w:rsid w:val="003B6A8F"/>
    <w:rsid w:val="003C0273"/>
    <w:rsid w:val="003C0C78"/>
    <w:rsid w:val="003C1FE0"/>
    <w:rsid w:val="003C26CD"/>
    <w:rsid w:val="003C2A1F"/>
    <w:rsid w:val="003C2A25"/>
    <w:rsid w:val="003C6D43"/>
    <w:rsid w:val="003D1264"/>
    <w:rsid w:val="003E1975"/>
    <w:rsid w:val="003E3DDF"/>
    <w:rsid w:val="003F2470"/>
    <w:rsid w:val="00400C99"/>
    <w:rsid w:val="00403D02"/>
    <w:rsid w:val="004065F0"/>
    <w:rsid w:val="0041094E"/>
    <w:rsid w:val="00411789"/>
    <w:rsid w:val="0041270B"/>
    <w:rsid w:val="004216A6"/>
    <w:rsid w:val="004228B7"/>
    <w:rsid w:val="00431555"/>
    <w:rsid w:val="004345FE"/>
    <w:rsid w:val="00436C1E"/>
    <w:rsid w:val="004447C7"/>
    <w:rsid w:val="004452C5"/>
    <w:rsid w:val="00450585"/>
    <w:rsid w:val="00450695"/>
    <w:rsid w:val="00451442"/>
    <w:rsid w:val="004529A1"/>
    <w:rsid w:val="00453B94"/>
    <w:rsid w:val="00454448"/>
    <w:rsid w:val="00455508"/>
    <w:rsid w:val="00462ABD"/>
    <w:rsid w:val="00465F1B"/>
    <w:rsid w:val="00473147"/>
    <w:rsid w:val="00475D09"/>
    <w:rsid w:val="00477451"/>
    <w:rsid w:val="00480EDE"/>
    <w:rsid w:val="00483A01"/>
    <w:rsid w:val="004846AB"/>
    <w:rsid w:val="004A2406"/>
    <w:rsid w:val="004A50DE"/>
    <w:rsid w:val="004A6C2F"/>
    <w:rsid w:val="004B2604"/>
    <w:rsid w:val="004B2BFE"/>
    <w:rsid w:val="004C03CF"/>
    <w:rsid w:val="004D06BF"/>
    <w:rsid w:val="004D17C3"/>
    <w:rsid w:val="004D4005"/>
    <w:rsid w:val="004E0D35"/>
    <w:rsid w:val="004E3DE4"/>
    <w:rsid w:val="004F1D1C"/>
    <w:rsid w:val="004F4A96"/>
    <w:rsid w:val="004F7D75"/>
    <w:rsid w:val="004F7E9E"/>
    <w:rsid w:val="00503981"/>
    <w:rsid w:val="00503A6E"/>
    <w:rsid w:val="00506746"/>
    <w:rsid w:val="00507D28"/>
    <w:rsid w:val="00511566"/>
    <w:rsid w:val="00514569"/>
    <w:rsid w:val="0052369C"/>
    <w:rsid w:val="005307A7"/>
    <w:rsid w:val="005406B7"/>
    <w:rsid w:val="00542214"/>
    <w:rsid w:val="0054679D"/>
    <w:rsid w:val="0054734A"/>
    <w:rsid w:val="00551D89"/>
    <w:rsid w:val="00556139"/>
    <w:rsid w:val="00556872"/>
    <w:rsid w:val="00557415"/>
    <w:rsid w:val="005625AE"/>
    <w:rsid w:val="0056432E"/>
    <w:rsid w:val="005666E2"/>
    <w:rsid w:val="00576474"/>
    <w:rsid w:val="005803BA"/>
    <w:rsid w:val="00586BA6"/>
    <w:rsid w:val="00586BC6"/>
    <w:rsid w:val="00590EB1"/>
    <w:rsid w:val="00596515"/>
    <w:rsid w:val="00597D59"/>
    <w:rsid w:val="005A2599"/>
    <w:rsid w:val="005B0A7B"/>
    <w:rsid w:val="005B2978"/>
    <w:rsid w:val="005B65FE"/>
    <w:rsid w:val="005C542C"/>
    <w:rsid w:val="005D28EB"/>
    <w:rsid w:val="005D3708"/>
    <w:rsid w:val="005D3EF6"/>
    <w:rsid w:val="005E576C"/>
    <w:rsid w:val="005F0729"/>
    <w:rsid w:val="005F3058"/>
    <w:rsid w:val="005F3752"/>
    <w:rsid w:val="005F377D"/>
    <w:rsid w:val="005F6B07"/>
    <w:rsid w:val="00601174"/>
    <w:rsid w:val="00601B26"/>
    <w:rsid w:val="00603356"/>
    <w:rsid w:val="00605E5A"/>
    <w:rsid w:val="00607360"/>
    <w:rsid w:val="0061528F"/>
    <w:rsid w:val="0061542C"/>
    <w:rsid w:val="006227FD"/>
    <w:rsid w:val="00630ED9"/>
    <w:rsid w:val="00635BCD"/>
    <w:rsid w:val="006368C9"/>
    <w:rsid w:val="006511D2"/>
    <w:rsid w:val="00660574"/>
    <w:rsid w:val="00662375"/>
    <w:rsid w:val="00662CD7"/>
    <w:rsid w:val="00663070"/>
    <w:rsid w:val="00667666"/>
    <w:rsid w:val="00673F10"/>
    <w:rsid w:val="00690623"/>
    <w:rsid w:val="00694175"/>
    <w:rsid w:val="00697350"/>
    <w:rsid w:val="006A13AA"/>
    <w:rsid w:val="006A2B23"/>
    <w:rsid w:val="006A3C04"/>
    <w:rsid w:val="006A56CC"/>
    <w:rsid w:val="006A5B60"/>
    <w:rsid w:val="006A71DC"/>
    <w:rsid w:val="006B0CEF"/>
    <w:rsid w:val="006B6203"/>
    <w:rsid w:val="006C5364"/>
    <w:rsid w:val="006D0ABF"/>
    <w:rsid w:val="006D2AAD"/>
    <w:rsid w:val="006D7373"/>
    <w:rsid w:val="006E08DE"/>
    <w:rsid w:val="006E150F"/>
    <w:rsid w:val="006E63AA"/>
    <w:rsid w:val="006E6B5F"/>
    <w:rsid w:val="00700B0E"/>
    <w:rsid w:val="0070392B"/>
    <w:rsid w:val="00704476"/>
    <w:rsid w:val="007066B4"/>
    <w:rsid w:val="007137AA"/>
    <w:rsid w:val="0071782B"/>
    <w:rsid w:val="00720CA3"/>
    <w:rsid w:val="0072112D"/>
    <w:rsid w:val="00727012"/>
    <w:rsid w:val="00730944"/>
    <w:rsid w:val="0073176A"/>
    <w:rsid w:val="007325E5"/>
    <w:rsid w:val="00734F3C"/>
    <w:rsid w:val="00735DCB"/>
    <w:rsid w:val="00753C28"/>
    <w:rsid w:val="0076053E"/>
    <w:rsid w:val="007679D7"/>
    <w:rsid w:val="0078119D"/>
    <w:rsid w:val="007865F3"/>
    <w:rsid w:val="007900F6"/>
    <w:rsid w:val="007927B6"/>
    <w:rsid w:val="00792952"/>
    <w:rsid w:val="00793325"/>
    <w:rsid w:val="007942A1"/>
    <w:rsid w:val="0079516F"/>
    <w:rsid w:val="007A402A"/>
    <w:rsid w:val="007A4ACA"/>
    <w:rsid w:val="007A6DCB"/>
    <w:rsid w:val="007B390D"/>
    <w:rsid w:val="007B4B1B"/>
    <w:rsid w:val="007C04EF"/>
    <w:rsid w:val="007C3EC9"/>
    <w:rsid w:val="007D3C6C"/>
    <w:rsid w:val="007D4133"/>
    <w:rsid w:val="007D47B0"/>
    <w:rsid w:val="007D4F9C"/>
    <w:rsid w:val="007E2AF6"/>
    <w:rsid w:val="007E45BA"/>
    <w:rsid w:val="007E55AF"/>
    <w:rsid w:val="007F57B9"/>
    <w:rsid w:val="007F6925"/>
    <w:rsid w:val="00801636"/>
    <w:rsid w:val="008026FC"/>
    <w:rsid w:val="00802B68"/>
    <w:rsid w:val="008040C6"/>
    <w:rsid w:val="00805D74"/>
    <w:rsid w:val="00806687"/>
    <w:rsid w:val="008067F9"/>
    <w:rsid w:val="008075BB"/>
    <w:rsid w:val="00810164"/>
    <w:rsid w:val="00823726"/>
    <w:rsid w:val="00827D4C"/>
    <w:rsid w:val="00830AC6"/>
    <w:rsid w:val="0083447C"/>
    <w:rsid w:val="008364C7"/>
    <w:rsid w:val="00836FFD"/>
    <w:rsid w:val="00841F28"/>
    <w:rsid w:val="008431F4"/>
    <w:rsid w:val="008450BC"/>
    <w:rsid w:val="0085232B"/>
    <w:rsid w:val="00856255"/>
    <w:rsid w:val="0086013F"/>
    <w:rsid w:val="008646DF"/>
    <w:rsid w:val="00870E8E"/>
    <w:rsid w:val="008770EF"/>
    <w:rsid w:val="0087711C"/>
    <w:rsid w:val="00880F88"/>
    <w:rsid w:val="008817A2"/>
    <w:rsid w:val="008853E3"/>
    <w:rsid w:val="0089002A"/>
    <w:rsid w:val="008B54A0"/>
    <w:rsid w:val="008C55EA"/>
    <w:rsid w:val="008C6E98"/>
    <w:rsid w:val="008C7257"/>
    <w:rsid w:val="008D1BE5"/>
    <w:rsid w:val="008D7D0C"/>
    <w:rsid w:val="008E3442"/>
    <w:rsid w:val="008E56FA"/>
    <w:rsid w:val="008E6095"/>
    <w:rsid w:val="008E7451"/>
    <w:rsid w:val="008E7D5A"/>
    <w:rsid w:val="008F3238"/>
    <w:rsid w:val="00903372"/>
    <w:rsid w:val="0091032B"/>
    <w:rsid w:val="00910CFF"/>
    <w:rsid w:val="00913914"/>
    <w:rsid w:val="00913968"/>
    <w:rsid w:val="00914076"/>
    <w:rsid w:val="00916478"/>
    <w:rsid w:val="00923FB8"/>
    <w:rsid w:val="00930B22"/>
    <w:rsid w:val="00934979"/>
    <w:rsid w:val="00942344"/>
    <w:rsid w:val="0094639B"/>
    <w:rsid w:val="00950D3B"/>
    <w:rsid w:val="00961A61"/>
    <w:rsid w:val="00961E3E"/>
    <w:rsid w:val="00963440"/>
    <w:rsid w:val="00963939"/>
    <w:rsid w:val="00982291"/>
    <w:rsid w:val="00982473"/>
    <w:rsid w:val="0098315D"/>
    <w:rsid w:val="009852FB"/>
    <w:rsid w:val="00993798"/>
    <w:rsid w:val="009B5DC1"/>
    <w:rsid w:val="009C0E19"/>
    <w:rsid w:val="009C76C2"/>
    <w:rsid w:val="009D0633"/>
    <w:rsid w:val="009D1853"/>
    <w:rsid w:val="009D4C8F"/>
    <w:rsid w:val="009D594A"/>
    <w:rsid w:val="009D6553"/>
    <w:rsid w:val="009D6E46"/>
    <w:rsid w:val="009E1C9D"/>
    <w:rsid w:val="009F1DEF"/>
    <w:rsid w:val="009F6375"/>
    <w:rsid w:val="00A01C07"/>
    <w:rsid w:val="00A037D8"/>
    <w:rsid w:val="00A040E4"/>
    <w:rsid w:val="00A04170"/>
    <w:rsid w:val="00A07BEE"/>
    <w:rsid w:val="00A13AB7"/>
    <w:rsid w:val="00A15AB7"/>
    <w:rsid w:val="00A16111"/>
    <w:rsid w:val="00A208A3"/>
    <w:rsid w:val="00A22E86"/>
    <w:rsid w:val="00A23D7B"/>
    <w:rsid w:val="00A262F1"/>
    <w:rsid w:val="00A326E1"/>
    <w:rsid w:val="00A33535"/>
    <w:rsid w:val="00A335C3"/>
    <w:rsid w:val="00A35F62"/>
    <w:rsid w:val="00A363EC"/>
    <w:rsid w:val="00A42374"/>
    <w:rsid w:val="00A46F02"/>
    <w:rsid w:val="00A53272"/>
    <w:rsid w:val="00A6182F"/>
    <w:rsid w:val="00A63272"/>
    <w:rsid w:val="00A65396"/>
    <w:rsid w:val="00A67769"/>
    <w:rsid w:val="00A734B0"/>
    <w:rsid w:val="00A81AE8"/>
    <w:rsid w:val="00A83146"/>
    <w:rsid w:val="00A90AF0"/>
    <w:rsid w:val="00A95893"/>
    <w:rsid w:val="00AA6C4C"/>
    <w:rsid w:val="00AA6EF3"/>
    <w:rsid w:val="00AA7D3F"/>
    <w:rsid w:val="00AB0BC8"/>
    <w:rsid w:val="00AB2FBC"/>
    <w:rsid w:val="00AB3D4E"/>
    <w:rsid w:val="00AC656A"/>
    <w:rsid w:val="00AC68F9"/>
    <w:rsid w:val="00AC70F9"/>
    <w:rsid w:val="00AD01C6"/>
    <w:rsid w:val="00AD0BE2"/>
    <w:rsid w:val="00AD4694"/>
    <w:rsid w:val="00AE2161"/>
    <w:rsid w:val="00AE3753"/>
    <w:rsid w:val="00AE3BFB"/>
    <w:rsid w:val="00AE4299"/>
    <w:rsid w:val="00AE4447"/>
    <w:rsid w:val="00AE4542"/>
    <w:rsid w:val="00AE5876"/>
    <w:rsid w:val="00AE730B"/>
    <w:rsid w:val="00AE7DAE"/>
    <w:rsid w:val="00B02BFC"/>
    <w:rsid w:val="00B030FB"/>
    <w:rsid w:val="00B06A38"/>
    <w:rsid w:val="00B07E68"/>
    <w:rsid w:val="00B11207"/>
    <w:rsid w:val="00B1197F"/>
    <w:rsid w:val="00B11CFF"/>
    <w:rsid w:val="00B131EA"/>
    <w:rsid w:val="00B16A09"/>
    <w:rsid w:val="00B16BEC"/>
    <w:rsid w:val="00B20DE4"/>
    <w:rsid w:val="00B266B4"/>
    <w:rsid w:val="00B30603"/>
    <w:rsid w:val="00B423B8"/>
    <w:rsid w:val="00B553D1"/>
    <w:rsid w:val="00B624CB"/>
    <w:rsid w:val="00B6716C"/>
    <w:rsid w:val="00B77D95"/>
    <w:rsid w:val="00B8670B"/>
    <w:rsid w:val="00B86D9D"/>
    <w:rsid w:val="00B87CB8"/>
    <w:rsid w:val="00BA094D"/>
    <w:rsid w:val="00BA46EE"/>
    <w:rsid w:val="00BA6950"/>
    <w:rsid w:val="00BA7C83"/>
    <w:rsid w:val="00BB0452"/>
    <w:rsid w:val="00BB2552"/>
    <w:rsid w:val="00BB3DAE"/>
    <w:rsid w:val="00BB71A7"/>
    <w:rsid w:val="00BC360C"/>
    <w:rsid w:val="00BC3C5E"/>
    <w:rsid w:val="00BC6DEB"/>
    <w:rsid w:val="00BD09E6"/>
    <w:rsid w:val="00BD663A"/>
    <w:rsid w:val="00BE1CAE"/>
    <w:rsid w:val="00BE7BB3"/>
    <w:rsid w:val="00BF08FC"/>
    <w:rsid w:val="00C04E4E"/>
    <w:rsid w:val="00C0728A"/>
    <w:rsid w:val="00C0766C"/>
    <w:rsid w:val="00C12728"/>
    <w:rsid w:val="00C12D13"/>
    <w:rsid w:val="00C15E1C"/>
    <w:rsid w:val="00C21BE7"/>
    <w:rsid w:val="00C23DEB"/>
    <w:rsid w:val="00C253DD"/>
    <w:rsid w:val="00C31AA1"/>
    <w:rsid w:val="00C327C0"/>
    <w:rsid w:val="00C37D9E"/>
    <w:rsid w:val="00C40736"/>
    <w:rsid w:val="00C41B1B"/>
    <w:rsid w:val="00C42F45"/>
    <w:rsid w:val="00C440D0"/>
    <w:rsid w:val="00C47542"/>
    <w:rsid w:val="00C4766D"/>
    <w:rsid w:val="00C476BA"/>
    <w:rsid w:val="00C5220E"/>
    <w:rsid w:val="00C52E89"/>
    <w:rsid w:val="00C5451C"/>
    <w:rsid w:val="00C626BC"/>
    <w:rsid w:val="00C63F9D"/>
    <w:rsid w:val="00C66289"/>
    <w:rsid w:val="00C715C6"/>
    <w:rsid w:val="00C71A6D"/>
    <w:rsid w:val="00C74481"/>
    <w:rsid w:val="00C746CB"/>
    <w:rsid w:val="00C76CE2"/>
    <w:rsid w:val="00C81EC4"/>
    <w:rsid w:val="00C87192"/>
    <w:rsid w:val="00C93D1B"/>
    <w:rsid w:val="00C95069"/>
    <w:rsid w:val="00C951D8"/>
    <w:rsid w:val="00C9664B"/>
    <w:rsid w:val="00CA0720"/>
    <w:rsid w:val="00CA22E4"/>
    <w:rsid w:val="00CA58CC"/>
    <w:rsid w:val="00CA6390"/>
    <w:rsid w:val="00CB0A9A"/>
    <w:rsid w:val="00CB2306"/>
    <w:rsid w:val="00CB5E50"/>
    <w:rsid w:val="00CB7EB7"/>
    <w:rsid w:val="00CC043D"/>
    <w:rsid w:val="00CC3B94"/>
    <w:rsid w:val="00CD05EB"/>
    <w:rsid w:val="00CE5F21"/>
    <w:rsid w:val="00CF7438"/>
    <w:rsid w:val="00D059FD"/>
    <w:rsid w:val="00D077B4"/>
    <w:rsid w:val="00D1092C"/>
    <w:rsid w:val="00D112A7"/>
    <w:rsid w:val="00D17AD6"/>
    <w:rsid w:val="00D228C0"/>
    <w:rsid w:val="00D30428"/>
    <w:rsid w:val="00D42B64"/>
    <w:rsid w:val="00D449F9"/>
    <w:rsid w:val="00D52C1A"/>
    <w:rsid w:val="00D54D66"/>
    <w:rsid w:val="00D57247"/>
    <w:rsid w:val="00D630D8"/>
    <w:rsid w:val="00D65D20"/>
    <w:rsid w:val="00D74D0B"/>
    <w:rsid w:val="00D76C1F"/>
    <w:rsid w:val="00D84E4C"/>
    <w:rsid w:val="00D85B12"/>
    <w:rsid w:val="00D867BD"/>
    <w:rsid w:val="00D87649"/>
    <w:rsid w:val="00D90E01"/>
    <w:rsid w:val="00D9634E"/>
    <w:rsid w:val="00D96BCA"/>
    <w:rsid w:val="00D973DD"/>
    <w:rsid w:val="00DA1C84"/>
    <w:rsid w:val="00DA5020"/>
    <w:rsid w:val="00DA533F"/>
    <w:rsid w:val="00DB2113"/>
    <w:rsid w:val="00DB48E9"/>
    <w:rsid w:val="00DB5001"/>
    <w:rsid w:val="00DC636F"/>
    <w:rsid w:val="00DC69D5"/>
    <w:rsid w:val="00DC782E"/>
    <w:rsid w:val="00DC7FB6"/>
    <w:rsid w:val="00DD22BD"/>
    <w:rsid w:val="00DD7897"/>
    <w:rsid w:val="00DE1222"/>
    <w:rsid w:val="00DE2335"/>
    <w:rsid w:val="00DE35B3"/>
    <w:rsid w:val="00DE3965"/>
    <w:rsid w:val="00DE5755"/>
    <w:rsid w:val="00DF1681"/>
    <w:rsid w:val="00DF1ACA"/>
    <w:rsid w:val="00DF4944"/>
    <w:rsid w:val="00DF5D9A"/>
    <w:rsid w:val="00E0504B"/>
    <w:rsid w:val="00E11572"/>
    <w:rsid w:val="00E1271F"/>
    <w:rsid w:val="00E130C7"/>
    <w:rsid w:val="00E13720"/>
    <w:rsid w:val="00E16EAB"/>
    <w:rsid w:val="00E238C9"/>
    <w:rsid w:val="00E27F2D"/>
    <w:rsid w:val="00E30621"/>
    <w:rsid w:val="00E31491"/>
    <w:rsid w:val="00E35FF3"/>
    <w:rsid w:val="00E361EC"/>
    <w:rsid w:val="00E41AA9"/>
    <w:rsid w:val="00E50984"/>
    <w:rsid w:val="00E604F0"/>
    <w:rsid w:val="00E62F3F"/>
    <w:rsid w:val="00E702B6"/>
    <w:rsid w:val="00E71A0C"/>
    <w:rsid w:val="00E72510"/>
    <w:rsid w:val="00E749BA"/>
    <w:rsid w:val="00E82137"/>
    <w:rsid w:val="00E84865"/>
    <w:rsid w:val="00E84F99"/>
    <w:rsid w:val="00EA112F"/>
    <w:rsid w:val="00EA252C"/>
    <w:rsid w:val="00EB2F57"/>
    <w:rsid w:val="00EB6D87"/>
    <w:rsid w:val="00EC7E7B"/>
    <w:rsid w:val="00ED4BAE"/>
    <w:rsid w:val="00EE0837"/>
    <w:rsid w:val="00EE09C1"/>
    <w:rsid w:val="00EE1429"/>
    <w:rsid w:val="00EE6B78"/>
    <w:rsid w:val="00F01C86"/>
    <w:rsid w:val="00F04C41"/>
    <w:rsid w:val="00F05410"/>
    <w:rsid w:val="00F2113A"/>
    <w:rsid w:val="00F27F8A"/>
    <w:rsid w:val="00F3321F"/>
    <w:rsid w:val="00F4361B"/>
    <w:rsid w:val="00F445F2"/>
    <w:rsid w:val="00F5352C"/>
    <w:rsid w:val="00F55E9A"/>
    <w:rsid w:val="00F56CC9"/>
    <w:rsid w:val="00F60B82"/>
    <w:rsid w:val="00F6345F"/>
    <w:rsid w:val="00F6347E"/>
    <w:rsid w:val="00F666EF"/>
    <w:rsid w:val="00F715E0"/>
    <w:rsid w:val="00F7187B"/>
    <w:rsid w:val="00F72024"/>
    <w:rsid w:val="00F76C5F"/>
    <w:rsid w:val="00F8431A"/>
    <w:rsid w:val="00F85481"/>
    <w:rsid w:val="00F859FD"/>
    <w:rsid w:val="00F87250"/>
    <w:rsid w:val="00F92A9B"/>
    <w:rsid w:val="00F94FAA"/>
    <w:rsid w:val="00F95F1E"/>
    <w:rsid w:val="00FA229F"/>
    <w:rsid w:val="00FA2B60"/>
    <w:rsid w:val="00FA3958"/>
    <w:rsid w:val="00FA7E31"/>
    <w:rsid w:val="00FB3B6F"/>
    <w:rsid w:val="00FB3CD1"/>
    <w:rsid w:val="00FB3F7B"/>
    <w:rsid w:val="00FC0483"/>
    <w:rsid w:val="00FC59AF"/>
    <w:rsid w:val="00FD679F"/>
    <w:rsid w:val="00FE01B6"/>
    <w:rsid w:val="00FE44EB"/>
    <w:rsid w:val="00FE6D6A"/>
    <w:rsid w:val="00FF012A"/>
    <w:rsid w:val="00FF404B"/>
    <w:rsid w:val="00FF4C9E"/>
    <w:rsid w:val="00FF57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8846431"/>
  <w15:docId w15:val="{198FDF5A-963E-4D78-BC00-93991A10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451"/>
    <w:pPr>
      <w:widowControl w:val="0"/>
    </w:pPr>
    <w:rPr>
      <w:rFonts w:ascii="Courier" w:hAnsi="Courier"/>
      <w:snapToGrid w:val="0"/>
      <w:sz w:val="24"/>
      <w:lang w:eastAsia="en-US" w:bidi="ar-SA"/>
    </w:rPr>
  </w:style>
  <w:style w:type="paragraph" w:styleId="Heading1">
    <w:name w:val="heading 1"/>
    <w:basedOn w:val="Normal"/>
    <w:next w:val="Normal"/>
    <w:qFormat/>
    <w:rsid w:val="00477451"/>
    <w:pPr>
      <w:keepNext/>
      <w:spacing w:before="240" w:after="60"/>
      <w:outlineLvl w:val="0"/>
    </w:pPr>
    <w:rPr>
      <w:rFonts w:ascii="Arial" w:hAnsi="Arial"/>
      <w:b/>
      <w:kern w:val="28"/>
      <w:sz w:val="28"/>
    </w:rPr>
  </w:style>
  <w:style w:type="paragraph" w:styleId="Heading2">
    <w:name w:val="heading 2"/>
    <w:basedOn w:val="Normal"/>
    <w:next w:val="Normal"/>
    <w:qFormat/>
    <w:rsid w:val="00477451"/>
    <w:pPr>
      <w:outlineLvl w:val="1"/>
    </w:pPr>
    <w:rPr>
      <w:b/>
      <w:sz w:val="28"/>
    </w:rPr>
  </w:style>
  <w:style w:type="paragraph" w:styleId="Heading3">
    <w:name w:val="heading 3"/>
    <w:basedOn w:val="Normal"/>
    <w:next w:val="Normal"/>
    <w:qFormat/>
    <w:rsid w:val="00477451"/>
    <w:pPr>
      <w:keepNext/>
      <w:spacing w:before="240" w:after="60"/>
      <w:outlineLvl w:val="2"/>
    </w:pPr>
    <w:rPr>
      <w:rFonts w:ascii="Arial" w:hAnsi="Arial"/>
    </w:rPr>
  </w:style>
  <w:style w:type="paragraph" w:styleId="Heading4">
    <w:name w:val="heading 4"/>
    <w:basedOn w:val="Normal"/>
    <w:next w:val="Normal"/>
    <w:qFormat/>
    <w:rsid w:val="00477451"/>
    <w:pPr>
      <w:keepNext/>
      <w:spacing w:before="240" w:after="60"/>
      <w:outlineLvl w:val="3"/>
    </w:pPr>
    <w:rPr>
      <w:rFonts w:ascii="Arial" w:hAnsi="Arial"/>
      <w:b/>
    </w:rPr>
  </w:style>
  <w:style w:type="paragraph" w:styleId="Heading5">
    <w:name w:val="heading 5"/>
    <w:basedOn w:val="Normal"/>
    <w:next w:val="Normal"/>
    <w:qFormat/>
    <w:rsid w:val="00477451"/>
    <w:pPr>
      <w:spacing w:before="240" w:after="60"/>
      <w:outlineLvl w:val="4"/>
    </w:pPr>
    <w:rPr>
      <w:sz w:val="22"/>
    </w:rPr>
  </w:style>
  <w:style w:type="paragraph" w:styleId="Heading6">
    <w:name w:val="heading 6"/>
    <w:basedOn w:val="Normal"/>
    <w:next w:val="Normal"/>
    <w:qFormat/>
    <w:rsid w:val="00477451"/>
    <w:pPr>
      <w:spacing w:before="240" w:after="60"/>
      <w:outlineLvl w:val="5"/>
    </w:pPr>
    <w:rPr>
      <w:rFonts w:ascii="Times New Roman" w:hAnsi="Times New Roman"/>
      <w:i/>
      <w:sz w:val="22"/>
    </w:rPr>
  </w:style>
  <w:style w:type="paragraph" w:styleId="Heading7">
    <w:name w:val="heading 7"/>
    <w:basedOn w:val="Normal"/>
    <w:next w:val="Normal"/>
    <w:qFormat/>
    <w:rsid w:val="00477451"/>
    <w:pPr>
      <w:spacing w:before="240" w:after="60"/>
      <w:outlineLvl w:val="6"/>
    </w:pPr>
    <w:rPr>
      <w:rFonts w:ascii="Arial" w:hAnsi="Arial"/>
      <w:sz w:val="20"/>
    </w:rPr>
  </w:style>
  <w:style w:type="paragraph" w:styleId="Heading8">
    <w:name w:val="heading 8"/>
    <w:basedOn w:val="Normal"/>
    <w:next w:val="Normal"/>
    <w:qFormat/>
    <w:rsid w:val="00477451"/>
    <w:pPr>
      <w:keepNext/>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Times New Roman" w:hAnsi="Times New Roman"/>
      <w:sz w:val="28"/>
    </w:rPr>
  </w:style>
  <w:style w:type="paragraph" w:styleId="Heading9">
    <w:name w:val="heading 9"/>
    <w:basedOn w:val="Normal"/>
    <w:next w:val="Normal"/>
    <w:qFormat/>
    <w:rsid w:val="00477451"/>
    <w:pPr>
      <w:keepNext/>
      <w:tabs>
        <w:tab w:val="center" w:pos="5616"/>
        <w:tab w:val="left" w:pos="5760"/>
        <w:tab w:val="left" w:pos="6480"/>
        <w:tab w:val="left" w:pos="7200"/>
        <w:tab w:val="left" w:pos="7920"/>
        <w:tab w:val="left" w:pos="8640"/>
        <w:tab w:val="left" w:pos="9360"/>
        <w:tab w:val="left" w:pos="10080"/>
        <w:tab w:val="lef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7451"/>
  </w:style>
  <w:style w:type="paragraph" w:customStyle="1" w:styleId="subheading">
    <w:name w:val="subheading"/>
    <w:basedOn w:val="Normal"/>
    <w:rsid w:val="00477451"/>
    <w:rPr>
      <w:rFonts w:ascii="Humanst521 Lt BT" w:hAnsi="Humanst521 Lt BT"/>
      <w:b/>
      <w:i/>
    </w:rPr>
  </w:style>
  <w:style w:type="paragraph" w:customStyle="1" w:styleId="notes">
    <w:name w:val="notes"/>
    <w:basedOn w:val="Normal"/>
    <w:rsid w:val="00477451"/>
    <w:rPr>
      <w:rFonts w:ascii="Times New Roman" w:hAnsi="Times New Roman"/>
      <w:i/>
      <w:u w:val="single"/>
    </w:rPr>
  </w:style>
  <w:style w:type="paragraph" w:styleId="Header">
    <w:name w:val="header"/>
    <w:basedOn w:val="Normal"/>
    <w:rsid w:val="00477451"/>
    <w:pPr>
      <w:tabs>
        <w:tab w:val="center" w:pos="4320"/>
        <w:tab w:val="right" w:pos="8640"/>
      </w:tabs>
    </w:pPr>
  </w:style>
  <w:style w:type="paragraph" w:styleId="Footer">
    <w:name w:val="footer"/>
    <w:basedOn w:val="Normal"/>
    <w:rsid w:val="00477451"/>
    <w:pPr>
      <w:tabs>
        <w:tab w:val="center" w:pos="4320"/>
        <w:tab w:val="right" w:pos="8640"/>
      </w:tabs>
    </w:pPr>
  </w:style>
  <w:style w:type="paragraph" w:styleId="BodyTextIndent">
    <w:name w:val="Body Text Indent"/>
    <w:basedOn w:val="Normal"/>
    <w:rsid w:val="00477451"/>
    <w:pPr>
      <w:tabs>
        <w:tab w:val="left" w:pos="-1440"/>
        <w:tab w:val="left" w:pos="-720"/>
        <w:tab w:val="left" w:pos="0"/>
        <w:tab w:val="left" w:pos="432"/>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288"/>
    </w:pPr>
    <w:rPr>
      <w:rFonts w:ascii="Times New Roman" w:hAnsi="Times New Roman"/>
    </w:rPr>
  </w:style>
  <w:style w:type="paragraph" w:styleId="List">
    <w:name w:val="List"/>
    <w:basedOn w:val="Normal"/>
    <w:rsid w:val="00477451"/>
    <w:pPr>
      <w:ind w:left="360" w:hanging="360"/>
    </w:pPr>
  </w:style>
  <w:style w:type="paragraph" w:styleId="List2">
    <w:name w:val="List 2"/>
    <w:basedOn w:val="Normal"/>
    <w:rsid w:val="00477451"/>
    <w:pPr>
      <w:ind w:left="720" w:hanging="360"/>
    </w:pPr>
  </w:style>
  <w:style w:type="paragraph" w:styleId="ListBullet">
    <w:name w:val="List Bullet"/>
    <w:basedOn w:val="Normal"/>
    <w:autoRedefine/>
    <w:rsid w:val="00E11572"/>
    <w:pPr>
      <w:numPr>
        <w:numId w:val="28"/>
      </w:numPr>
    </w:pPr>
    <w:rPr>
      <w:rFonts w:ascii="Times New Roman" w:hAnsi="Times New Roman"/>
      <w:sz w:val="22"/>
    </w:rPr>
  </w:style>
  <w:style w:type="paragraph" w:styleId="ListBullet2">
    <w:name w:val="List Bullet 2"/>
    <w:basedOn w:val="Normal"/>
    <w:autoRedefine/>
    <w:rsid w:val="00477451"/>
    <w:pPr>
      <w:numPr>
        <w:numId w:val="1"/>
      </w:numPr>
    </w:pPr>
  </w:style>
  <w:style w:type="paragraph" w:styleId="ListBullet3">
    <w:name w:val="List Bullet 3"/>
    <w:basedOn w:val="Normal"/>
    <w:autoRedefine/>
    <w:rsid w:val="00477451"/>
    <w:pPr>
      <w:numPr>
        <w:numId w:val="2"/>
      </w:numPr>
    </w:pPr>
  </w:style>
  <w:style w:type="paragraph" w:styleId="ListContinue">
    <w:name w:val="List Continue"/>
    <w:basedOn w:val="Normal"/>
    <w:rsid w:val="00477451"/>
    <w:pPr>
      <w:spacing w:after="120"/>
      <w:ind w:left="360"/>
    </w:pPr>
  </w:style>
  <w:style w:type="paragraph" w:styleId="Title">
    <w:name w:val="Title"/>
    <w:basedOn w:val="Normal"/>
    <w:qFormat/>
    <w:rsid w:val="00477451"/>
    <w:pPr>
      <w:spacing w:before="240" w:after="60"/>
      <w:jc w:val="center"/>
      <w:outlineLvl w:val="0"/>
    </w:pPr>
    <w:rPr>
      <w:rFonts w:ascii="Arial" w:hAnsi="Arial"/>
      <w:b/>
      <w:kern w:val="28"/>
      <w:sz w:val="32"/>
    </w:rPr>
  </w:style>
  <w:style w:type="paragraph" w:styleId="BodyText">
    <w:name w:val="Body Text"/>
    <w:basedOn w:val="Normal"/>
    <w:rsid w:val="00477451"/>
    <w:pPr>
      <w:spacing w:after="120"/>
    </w:pPr>
  </w:style>
  <w:style w:type="paragraph" w:styleId="Subtitle">
    <w:name w:val="Subtitle"/>
    <w:basedOn w:val="Normal"/>
    <w:qFormat/>
    <w:rsid w:val="00477451"/>
    <w:pPr>
      <w:spacing w:after="60"/>
      <w:jc w:val="center"/>
      <w:outlineLvl w:val="1"/>
    </w:pPr>
    <w:rPr>
      <w:rFonts w:ascii="Arial" w:hAnsi="Arial"/>
    </w:rPr>
  </w:style>
  <w:style w:type="paragraph" w:styleId="BodyTextIndent2">
    <w:name w:val="Body Text Indent 2"/>
    <w:basedOn w:val="Normal"/>
    <w:rsid w:val="0047745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rPr>
  </w:style>
  <w:style w:type="character" w:styleId="PageNumber">
    <w:name w:val="page number"/>
    <w:basedOn w:val="DefaultParagraphFont"/>
    <w:rsid w:val="00477451"/>
  </w:style>
  <w:style w:type="character" w:styleId="Strong">
    <w:name w:val="Strong"/>
    <w:basedOn w:val="DefaultParagraphFont"/>
    <w:qFormat/>
    <w:rsid w:val="00477451"/>
    <w:rPr>
      <w:b/>
    </w:rPr>
  </w:style>
  <w:style w:type="paragraph" w:styleId="BodyTextIndent3">
    <w:name w:val="Body Text Indent 3"/>
    <w:basedOn w:val="Normal"/>
    <w:rsid w:val="00477451"/>
    <w:pPr>
      <w:tabs>
        <w:tab w:val="left" w:pos="-1440"/>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Arial Narrow" w:hAnsi="Arial Narrow"/>
    </w:rPr>
  </w:style>
  <w:style w:type="paragraph" w:customStyle="1" w:styleId="SUBHEADING0">
    <w:name w:val="SUBHEADING"/>
    <w:basedOn w:val="Normal"/>
    <w:rsid w:val="00477451"/>
    <w:rPr>
      <w:rFonts w:ascii="Humanst521 Lt BT" w:hAnsi="Humanst521 Lt BT"/>
      <w:b/>
      <w:i/>
    </w:rPr>
  </w:style>
  <w:style w:type="paragraph" w:styleId="BodyText2">
    <w:name w:val="Body Text 2"/>
    <w:basedOn w:val="Normal"/>
    <w:rsid w:val="00477451"/>
    <w:pPr>
      <w:widowControl/>
    </w:pPr>
    <w:rPr>
      <w:rFonts w:ascii="Arial Narrow" w:hAnsi="Arial Narrow"/>
      <w:snapToGrid/>
      <w:sz w:val="22"/>
    </w:rPr>
  </w:style>
  <w:style w:type="paragraph" w:styleId="BodyText3">
    <w:name w:val="Body Text 3"/>
    <w:basedOn w:val="Normal"/>
    <w:rsid w:val="00477451"/>
    <w:rPr>
      <w:b/>
      <w:sz w:val="22"/>
    </w:rPr>
  </w:style>
  <w:style w:type="character" w:styleId="Hyperlink">
    <w:name w:val="Hyperlink"/>
    <w:basedOn w:val="DefaultParagraphFont"/>
    <w:uiPriority w:val="99"/>
    <w:rsid w:val="00477451"/>
    <w:rPr>
      <w:color w:val="0000FF"/>
      <w:u w:val="single"/>
    </w:rPr>
  </w:style>
  <w:style w:type="paragraph" w:styleId="BlockText">
    <w:name w:val="Block Text"/>
    <w:basedOn w:val="Normal"/>
    <w:rsid w:val="00477451"/>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ight="-360"/>
    </w:pPr>
    <w:rPr>
      <w:rFonts w:ascii="Arial" w:hAnsi="Arial"/>
      <w:sz w:val="20"/>
    </w:rPr>
  </w:style>
  <w:style w:type="paragraph" w:customStyle="1" w:styleId="ListBulletFirst">
    <w:name w:val="List Bullet First"/>
    <w:basedOn w:val="ListBullet"/>
    <w:next w:val="ListBullet"/>
    <w:rsid w:val="00477451"/>
    <w:pPr>
      <w:widowControl/>
      <w:spacing w:before="80" w:after="160" w:line="240" w:lineRule="atLeast"/>
    </w:pPr>
    <w:rPr>
      <w:snapToGrid/>
    </w:rPr>
  </w:style>
  <w:style w:type="character" w:styleId="CommentReference">
    <w:name w:val="annotation reference"/>
    <w:basedOn w:val="DefaultParagraphFont"/>
    <w:semiHidden/>
    <w:rsid w:val="00477451"/>
    <w:rPr>
      <w:sz w:val="16"/>
      <w:szCs w:val="16"/>
    </w:rPr>
  </w:style>
  <w:style w:type="paragraph" w:styleId="CommentText">
    <w:name w:val="annotation text"/>
    <w:basedOn w:val="Normal"/>
    <w:link w:val="CommentTextChar"/>
    <w:semiHidden/>
    <w:rsid w:val="00477451"/>
    <w:rPr>
      <w:sz w:val="20"/>
    </w:rPr>
  </w:style>
  <w:style w:type="character" w:styleId="FollowedHyperlink">
    <w:name w:val="FollowedHyperlink"/>
    <w:basedOn w:val="DefaultParagraphFont"/>
    <w:rsid w:val="00477451"/>
    <w:rPr>
      <w:color w:val="800080"/>
      <w:u w:val="single"/>
    </w:rPr>
  </w:style>
  <w:style w:type="paragraph" w:styleId="Caption">
    <w:name w:val="caption"/>
    <w:basedOn w:val="Normal"/>
    <w:next w:val="Normal"/>
    <w:qFormat/>
    <w:rsid w:val="00477451"/>
    <w:pPr>
      <w:pBdr>
        <w:top w:val="single" w:sz="6" w:space="1" w:color="auto"/>
        <w:bottom w:val="single" w:sz="6" w:space="1" w:color="auto"/>
      </w:pBdr>
      <w:jc w:val="center"/>
    </w:pPr>
    <w:rPr>
      <w:rFonts w:ascii="Garamond" w:hAnsi="Garamond"/>
      <w:b/>
      <w:caps/>
      <w:sz w:val="28"/>
    </w:rPr>
  </w:style>
  <w:style w:type="paragraph" w:customStyle="1" w:styleId="bullet">
    <w:name w:val="bullet"/>
    <w:basedOn w:val="Normal"/>
    <w:rsid w:val="00477451"/>
    <w:rPr>
      <w:rFonts w:ascii="Times New Roman" w:hAnsi="Times New Roman"/>
      <w:sz w:val="22"/>
    </w:rPr>
  </w:style>
  <w:style w:type="paragraph" w:styleId="NormalWeb">
    <w:name w:val="Normal (Web)"/>
    <w:basedOn w:val="Normal"/>
    <w:uiPriority w:val="99"/>
    <w:rsid w:val="00477451"/>
    <w:pPr>
      <w:widowControl/>
      <w:spacing w:before="100" w:beforeAutospacing="1" w:after="100" w:afterAutospacing="1"/>
    </w:pPr>
    <w:rPr>
      <w:rFonts w:ascii="Georgia" w:hAnsi="Georgia"/>
      <w:snapToGrid/>
      <w:sz w:val="20"/>
    </w:rPr>
  </w:style>
  <w:style w:type="paragraph" w:customStyle="1" w:styleId="wht">
    <w:name w:val="wht"/>
    <w:basedOn w:val="Normal"/>
    <w:rsid w:val="00477451"/>
    <w:pPr>
      <w:widowControl/>
      <w:spacing w:before="100" w:beforeAutospacing="1" w:after="100" w:afterAutospacing="1"/>
    </w:pPr>
    <w:rPr>
      <w:rFonts w:ascii="Georgia" w:hAnsi="Georgia"/>
      <w:snapToGrid/>
      <w:color w:val="FFFFFF"/>
      <w:sz w:val="20"/>
    </w:rPr>
  </w:style>
  <w:style w:type="paragraph" w:customStyle="1" w:styleId="orn">
    <w:name w:val="orn"/>
    <w:basedOn w:val="Normal"/>
    <w:rsid w:val="00477451"/>
    <w:pPr>
      <w:widowControl/>
      <w:spacing w:before="100" w:beforeAutospacing="1" w:after="100" w:afterAutospacing="1"/>
    </w:pPr>
    <w:rPr>
      <w:rFonts w:ascii="Georgia" w:hAnsi="Georgia"/>
      <w:snapToGrid/>
      <w:color w:val="E28521"/>
      <w:sz w:val="20"/>
    </w:rPr>
  </w:style>
  <w:style w:type="character" w:customStyle="1" w:styleId="lg1">
    <w:name w:val="lg1"/>
    <w:basedOn w:val="DefaultParagraphFont"/>
    <w:rsid w:val="00477451"/>
    <w:rPr>
      <w:rFonts w:ascii="Verdana" w:hAnsi="Verdana" w:hint="default"/>
      <w:b/>
      <w:bCs/>
      <w:sz w:val="14"/>
      <w:szCs w:val="14"/>
    </w:rPr>
  </w:style>
  <w:style w:type="character" w:customStyle="1" w:styleId="em1">
    <w:name w:val="em1"/>
    <w:basedOn w:val="DefaultParagraphFont"/>
    <w:rsid w:val="00477451"/>
    <w:rPr>
      <w:i/>
      <w:iCs/>
    </w:rPr>
  </w:style>
  <w:style w:type="paragraph" w:customStyle="1" w:styleId="jeannie">
    <w:name w:val="jeannie"/>
    <w:basedOn w:val="Normal"/>
    <w:rsid w:val="00477451"/>
    <w:pPr>
      <w:widowControl/>
      <w:numPr>
        <w:numId w:val="3"/>
      </w:numPr>
      <w:jc w:val="both"/>
    </w:pPr>
    <w:rPr>
      <w:rFonts w:ascii="Times New Roman" w:hAnsi="Times New Roman"/>
      <w:snapToGrid/>
      <w:sz w:val="22"/>
      <w:szCs w:val="21"/>
    </w:rPr>
  </w:style>
  <w:style w:type="character" w:customStyle="1" w:styleId="Heading2Char">
    <w:name w:val="Heading 2 Char"/>
    <w:basedOn w:val="DefaultParagraphFont"/>
    <w:rsid w:val="00477451"/>
    <w:rPr>
      <w:rFonts w:ascii="Arial" w:hAnsi="Arial" w:cs="Arial"/>
      <w:b/>
      <w:bCs/>
      <w:i/>
      <w:iCs/>
      <w:sz w:val="28"/>
      <w:szCs w:val="28"/>
      <w:lang w:val="en-US" w:eastAsia="en-US" w:bidi="ar-SA"/>
    </w:rPr>
  </w:style>
  <w:style w:type="paragraph" w:customStyle="1" w:styleId="NormalBold">
    <w:name w:val="Normal Bold"/>
    <w:basedOn w:val="Normal"/>
    <w:rsid w:val="00477451"/>
    <w:pPr>
      <w:widowControl/>
    </w:pPr>
    <w:rPr>
      <w:rFonts w:ascii="Arial" w:hAnsi="Arial"/>
      <w:b/>
      <w:snapToGrid/>
      <w:sz w:val="16"/>
    </w:rPr>
  </w:style>
  <w:style w:type="paragraph" w:styleId="Index1">
    <w:name w:val="index 1"/>
    <w:basedOn w:val="Normal"/>
    <w:next w:val="Normal"/>
    <w:autoRedefine/>
    <w:semiHidden/>
    <w:rsid w:val="00477451"/>
    <w:pPr>
      <w:ind w:left="240" w:hanging="240"/>
    </w:pPr>
  </w:style>
  <w:style w:type="paragraph" w:styleId="IndexHeading">
    <w:name w:val="index heading"/>
    <w:basedOn w:val="Normal"/>
    <w:next w:val="Index1"/>
    <w:semiHidden/>
    <w:rsid w:val="00477451"/>
    <w:rPr>
      <w:rFonts w:ascii="Times New Roman" w:hAnsi="Times New Roman"/>
      <w:snapToGrid/>
      <w:sz w:val="20"/>
    </w:rPr>
  </w:style>
  <w:style w:type="paragraph" w:styleId="PlainText">
    <w:name w:val="Plain Text"/>
    <w:basedOn w:val="Normal"/>
    <w:rsid w:val="00477451"/>
    <w:pPr>
      <w:widowControl/>
    </w:pPr>
    <w:rPr>
      <w:rFonts w:ascii="Courier New" w:hAnsi="Courier New"/>
      <w:snapToGrid/>
      <w:sz w:val="20"/>
    </w:rPr>
  </w:style>
  <w:style w:type="paragraph" w:customStyle="1" w:styleId="NormalWeb1">
    <w:name w:val="Normal (Web)1"/>
    <w:basedOn w:val="Normal"/>
    <w:rsid w:val="00477451"/>
    <w:pPr>
      <w:widowControl/>
      <w:spacing w:before="100" w:beforeAutospacing="1" w:after="100" w:afterAutospacing="1"/>
    </w:pPr>
    <w:rPr>
      <w:rFonts w:ascii="Georgia" w:eastAsia="Arial Unicode MS" w:hAnsi="Georgia" w:cs="Arial Unicode MS"/>
      <w:snapToGrid/>
      <w:sz w:val="20"/>
    </w:rPr>
  </w:style>
  <w:style w:type="paragraph" w:customStyle="1" w:styleId="bold">
    <w:name w:val="bold"/>
    <w:basedOn w:val="Normal"/>
    <w:rsid w:val="00477451"/>
    <w:pPr>
      <w:widowControl/>
      <w:spacing w:before="100" w:beforeAutospacing="1" w:after="100" w:afterAutospacing="1"/>
    </w:pPr>
    <w:rPr>
      <w:rFonts w:ascii="Georgia" w:eastAsia="Arial Unicode MS" w:hAnsi="Georgia" w:cs="Arial Unicode MS"/>
      <w:b/>
      <w:bCs/>
      <w:snapToGrid/>
      <w:sz w:val="20"/>
    </w:rPr>
  </w:style>
  <w:style w:type="character" w:customStyle="1" w:styleId="bold1">
    <w:name w:val="bold1"/>
    <w:basedOn w:val="DefaultParagraphFont"/>
    <w:rsid w:val="00477451"/>
    <w:rPr>
      <w:b/>
      <w:bCs/>
    </w:rPr>
  </w:style>
  <w:style w:type="character" w:customStyle="1" w:styleId="boldem">
    <w:name w:val="bold em"/>
    <w:basedOn w:val="DefaultParagraphFont"/>
    <w:rsid w:val="00477451"/>
  </w:style>
  <w:style w:type="paragraph" w:styleId="BalloonText">
    <w:name w:val="Balloon Text"/>
    <w:basedOn w:val="Normal"/>
    <w:semiHidden/>
    <w:rsid w:val="0009599B"/>
    <w:rPr>
      <w:rFonts w:ascii="Tahoma" w:hAnsi="Tahoma" w:cs="Tahoma"/>
      <w:sz w:val="16"/>
      <w:szCs w:val="16"/>
    </w:rPr>
  </w:style>
  <w:style w:type="table" w:styleId="TableGrid">
    <w:name w:val="Table Grid"/>
    <w:basedOn w:val="TableNormal"/>
    <w:rsid w:val="00841F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7250"/>
    <w:pPr>
      <w:keepLines/>
      <w:widowControl/>
      <w:spacing w:before="480" w:after="0" w:line="276" w:lineRule="auto"/>
      <w:outlineLvl w:val="9"/>
    </w:pPr>
    <w:rPr>
      <w:rFonts w:ascii="Cambria" w:hAnsi="Cambria"/>
      <w:bCs/>
      <w:snapToGrid/>
      <w:color w:val="365F91"/>
      <w:kern w:val="0"/>
      <w:szCs w:val="28"/>
    </w:rPr>
  </w:style>
  <w:style w:type="paragraph" w:styleId="TOC1">
    <w:name w:val="toc 1"/>
    <w:basedOn w:val="Normal"/>
    <w:next w:val="Normal"/>
    <w:autoRedefine/>
    <w:uiPriority w:val="39"/>
    <w:rsid w:val="00734F3C"/>
    <w:pPr>
      <w:tabs>
        <w:tab w:val="right" w:leader="dot" w:pos="9350"/>
      </w:tabs>
      <w:spacing w:after="240"/>
    </w:pPr>
  </w:style>
  <w:style w:type="paragraph" w:styleId="TOC2">
    <w:name w:val="toc 2"/>
    <w:basedOn w:val="Normal"/>
    <w:next w:val="Normal"/>
    <w:autoRedefine/>
    <w:uiPriority w:val="39"/>
    <w:rsid w:val="00F87250"/>
    <w:pPr>
      <w:spacing w:after="100"/>
      <w:ind w:left="240"/>
    </w:pPr>
  </w:style>
  <w:style w:type="table" w:styleId="TableContemporary">
    <w:name w:val="Table Contemporary"/>
    <w:basedOn w:val="TableNormal"/>
    <w:rsid w:val="00AE3753"/>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link w:val="CommentSubjectChar"/>
    <w:semiHidden/>
    <w:unhideWhenUsed/>
    <w:rsid w:val="008026FC"/>
    <w:rPr>
      <w:b/>
      <w:bCs/>
    </w:rPr>
  </w:style>
  <w:style w:type="character" w:customStyle="1" w:styleId="CommentTextChar">
    <w:name w:val="Comment Text Char"/>
    <w:basedOn w:val="DefaultParagraphFont"/>
    <w:link w:val="CommentText"/>
    <w:semiHidden/>
    <w:rsid w:val="008026FC"/>
    <w:rPr>
      <w:rFonts w:ascii="Courier" w:hAnsi="Courier"/>
      <w:snapToGrid w:val="0"/>
      <w:lang w:eastAsia="en-US" w:bidi="ar-SA"/>
    </w:rPr>
  </w:style>
  <w:style w:type="character" w:customStyle="1" w:styleId="CommentSubjectChar">
    <w:name w:val="Comment Subject Char"/>
    <w:basedOn w:val="CommentTextChar"/>
    <w:link w:val="CommentSubject"/>
    <w:semiHidden/>
    <w:rsid w:val="008026FC"/>
    <w:rPr>
      <w:rFonts w:ascii="Courier" w:hAnsi="Courier"/>
      <w:b/>
      <w:bCs/>
      <w:snapToGrid w:val="0"/>
      <w:lang w:eastAsia="en-US" w:bidi="ar-SA"/>
    </w:rPr>
  </w:style>
  <w:style w:type="paragraph" w:styleId="Revision">
    <w:name w:val="Revision"/>
    <w:hidden/>
    <w:uiPriority w:val="99"/>
    <w:semiHidden/>
    <w:rsid w:val="00A07BEE"/>
    <w:rPr>
      <w:rFonts w:ascii="Courier" w:hAnsi="Courier"/>
      <w:snapToGrid w:val="0"/>
      <w:sz w:val="24"/>
      <w:lang w:eastAsia="en-US" w:bidi="ar-SA"/>
    </w:rPr>
  </w:style>
  <w:style w:type="paragraph" w:styleId="ListParagraph">
    <w:name w:val="List Paragraph"/>
    <w:basedOn w:val="Normal"/>
    <w:uiPriority w:val="34"/>
    <w:qFormat/>
    <w:rsid w:val="001246E8"/>
    <w:pPr>
      <w:ind w:left="720"/>
      <w:contextualSpacing/>
    </w:pPr>
  </w:style>
  <w:style w:type="character" w:customStyle="1" w:styleId="UnresolvedMention1">
    <w:name w:val="Unresolved Mention1"/>
    <w:basedOn w:val="DefaultParagraphFont"/>
    <w:uiPriority w:val="99"/>
    <w:semiHidden/>
    <w:unhideWhenUsed/>
    <w:rsid w:val="00AD0BE2"/>
    <w:rPr>
      <w:color w:val="605E5C"/>
      <w:shd w:val="clear" w:color="auto" w:fill="E1DFDD"/>
    </w:rPr>
  </w:style>
  <w:style w:type="character" w:styleId="UnresolvedMention">
    <w:name w:val="Unresolved Mention"/>
    <w:basedOn w:val="DefaultParagraphFont"/>
    <w:uiPriority w:val="99"/>
    <w:semiHidden/>
    <w:unhideWhenUsed/>
    <w:rsid w:val="005F3752"/>
    <w:rPr>
      <w:color w:val="605E5C"/>
      <w:shd w:val="clear" w:color="auto" w:fill="E1DFDD"/>
    </w:rPr>
  </w:style>
  <w:style w:type="character" w:styleId="Emphasis">
    <w:name w:val="Emphasis"/>
    <w:basedOn w:val="DefaultParagraphFont"/>
    <w:uiPriority w:val="20"/>
    <w:qFormat/>
    <w:rsid w:val="00FA3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ccte/cvte/perkins-v/" TargetMode="External"/><Relationship Id="rId26" Type="http://schemas.openxmlformats.org/officeDocument/2006/relationships/hyperlink" Target="http://www.doe.mass.edu/ccte/cvte/liaisons.html"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profiles.doe.mass.edu/" TargetMode="External"/><Relationship Id="rId34" Type="http://schemas.openxmlformats.org/officeDocument/2006/relationships/hyperlink" Target="mailto:jennifer.e.appleyard@mass.gov" TargetMode="External"/><Relationship Id="rId42" Type="http://schemas.openxmlformats.org/officeDocument/2006/relationships/hyperlink" Target="http://www.doe.mass.edu/InfoServices/data/diradmin/list.aspx" TargetMode="External"/><Relationship Id="rId47" Type="http://schemas.openxmlformats.org/officeDocument/2006/relationships/hyperlink" Target="mailto:jennifer.appleyard@doe.mass.edu?subject=PS/PG%20report"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e.mass.edu/ccte/cvte/data/" TargetMode="External"/><Relationship Id="rId25" Type="http://schemas.openxmlformats.org/officeDocument/2006/relationships/hyperlink" Target="http://www.doe.mass.edu/infoservices/data/fts.html" TargetMode="External"/><Relationship Id="rId33" Type="http://schemas.openxmlformats.org/officeDocument/2006/relationships/hyperlink" Target="http://www.doe.mass.edu/ccte/cvte/data/" TargetMode="External"/><Relationship Id="rId38" Type="http://schemas.openxmlformats.org/officeDocument/2006/relationships/image" Target="media/image2.png"/><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infoservices/data/sims/" TargetMode="External"/><Relationship Id="rId29" Type="http://schemas.openxmlformats.org/officeDocument/2006/relationships/hyperlink" Target="https://gateway.edu.state.ma.us/"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ata@doe.mass.edu" TargetMode="External"/><Relationship Id="rId32" Type="http://schemas.openxmlformats.org/officeDocument/2006/relationships/hyperlink" Target="http://www.doe.mass.edu/ccte/cvte/data/" TargetMode="External"/><Relationship Id="rId37" Type="http://schemas.openxmlformats.org/officeDocument/2006/relationships/hyperlink" Target="http://www.doe.mass.edu/" TargetMode="External"/><Relationship Id="rId40" Type="http://schemas.openxmlformats.org/officeDocument/2006/relationships/hyperlink" Target="http://www.doe.mass.edu/InfoServices/data/diradmin/list.aspx" TargetMode="External"/><Relationship Id="rId45"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mailto:CCTE@mass.gov" TargetMode="External"/><Relationship Id="rId23" Type="http://schemas.openxmlformats.org/officeDocument/2006/relationships/hyperlink" Target="http://www.doe.mass.edu/ccte/cvte/perkins-v/" TargetMode="External"/><Relationship Id="rId28" Type="http://schemas.openxmlformats.org/officeDocument/2006/relationships/hyperlink" Target="https://gateway.edu.state.ma.us/" TargetMode="External"/><Relationship Id="rId36" Type="http://schemas.openxmlformats.org/officeDocument/2006/relationships/hyperlink" Target="mailto:marnie.a.jain@mass.gov"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e.mass.edu/infoservices/data/sims/" TargetMode="External"/><Relationship Id="rId31" Type="http://schemas.openxmlformats.org/officeDocument/2006/relationships/hyperlink" Target="http://www.doe.mass.edu/infoservices/data/diradmin/list.aspx"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ccte/cvte/" TargetMode="External"/><Relationship Id="rId22" Type="http://schemas.openxmlformats.org/officeDocument/2006/relationships/hyperlink" Target="http://www.doe.mass.edu/ccte/cvte/perkins-v/" TargetMode="External"/><Relationship Id="rId27" Type="http://schemas.openxmlformats.org/officeDocument/2006/relationships/hyperlink" Target="https://www.doe.mass.edu/ccte/cvte/perkins-v/" TargetMode="External"/><Relationship Id="rId30" Type="http://schemas.openxmlformats.org/officeDocument/2006/relationships/hyperlink" Target="mailto:jennifer.e.appleyard@mass.gov" TargetMode="External"/><Relationship Id="rId35" Type="http://schemas.openxmlformats.org/officeDocument/2006/relationships/hyperlink" Target="mailto:lisa.m.sandler@mass.gov" TargetMode="External"/><Relationship Id="rId43" Type="http://schemas.openxmlformats.org/officeDocument/2006/relationships/image" Target="media/image5.png"/><Relationship Id="rId48" Type="http://schemas.openxmlformats.org/officeDocument/2006/relationships/header" Target="head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DESE-231-73759</_dlc_DocId>
    <_dlc_DocIdUrl xmlns="733efe1c-5bbe-4968-87dc-d400e65c879f">
      <Url>https://sharepoint.doemass.org/ese/webteam/cps/_layouts/DocIdRedir.aspx?ID=DESE-231-73759</Url>
      <Description>DESE-231-73759</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7782BD-D38F-4159-9CCF-439091DD7F8C}">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79D95E4-F86B-4522-95BB-CAEBE91BEF38}">
  <ds:schemaRefs>
    <ds:schemaRef ds:uri="http://schemas.microsoft.com/office/2006/metadata/longProperties"/>
  </ds:schemaRefs>
</ds:datastoreItem>
</file>

<file path=customXml/itemProps3.xml><?xml version="1.0" encoding="utf-8"?>
<ds:datastoreItem xmlns:ds="http://schemas.openxmlformats.org/officeDocument/2006/customXml" ds:itemID="{ABE23101-31D7-46C3-8B39-26CB0E17B8F9}">
  <ds:schemaRefs>
    <ds:schemaRef ds:uri="http://schemas.microsoft.com/sharepoint/v3/contenttype/forms"/>
  </ds:schemaRefs>
</ds:datastoreItem>
</file>

<file path=customXml/itemProps4.xml><?xml version="1.0" encoding="utf-8"?>
<ds:datastoreItem xmlns:ds="http://schemas.openxmlformats.org/officeDocument/2006/customXml" ds:itemID="{C797B643-E7B3-4ACD-ACB4-8C39D738381E}">
  <ds:schemaRefs>
    <ds:schemaRef ds:uri="http://schemas.openxmlformats.org/officeDocument/2006/bibliography"/>
  </ds:schemaRefs>
</ds:datastoreItem>
</file>

<file path=customXml/itemProps5.xml><?xml version="1.0" encoding="utf-8"?>
<ds:datastoreItem xmlns:ds="http://schemas.openxmlformats.org/officeDocument/2006/customXml" ds:itemID="{FDFEECEE-3D66-4E47-91A2-BAC4F625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8E7888-F439-4CAF-877E-E12C49B880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Instructions for School Districts in Reporting Students Enrolled in Career/Vocational Technical Education Programs</vt:lpstr>
    </vt:vector>
  </TitlesOfParts>
  <Company/>
  <LinksUpToDate>false</LinksUpToDate>
  <CharactersWithSpaces>26279</CharactersWithSpaces>
  <SharedDoc>false</SharedDoc>
  <HLinks>
    <vt:vector size="174" baseType="variant">
      <vt:variant>
        <vt:i4>2228290</vt:i4>
      </vt:variant>
      <vt:variant>
        <vt:i4>111</vt:i4>
      </vt:variant>
      <vt:variant>
        <vt:i4>0</vt:i4>
      </vt:variant>
      <vt:variant>
        <vt:i4>5</vt:i4>
      </vt:variant>
      <vt:variant>
        <vt:lpwstr>mailto:eabrams@doe.mass.edu</vt:lpwstr>
      </vt:variant>
      <vt:variant>
        <vt:lpwstr/>
      </vt:variant>
      <vt:variant>
        <vt:i4>2228290</vt:i4>
      </vt:variant>
      <vt:variant>
        <vt:i4>108</vt:i4>
      </vt:variant>
      <vt:variant>
        <vt:i4>0</vt:i4>
      </vt:variant>
      <vt:variant>
        <vt:i4>5</vt:i4>
      </vt:variant>
      <vt:variant>
        <vt:lpwstr>mailto:eabrams@doe.mass.edu</vt:lpwstr>
      </vt:variant>
      <vt:variant>
        <vt:lpwstr/>
      </vt:variant>
      <vt:variant>
        <vt:i4>2228290</vt:i4>
      </vt:variant>
      <vt:variant>
        <vt:i4>105</vt:i4>
      </vt:variant>
      <vt:variant>
        <vt:i4>0</vt:i4>
      </vt:variant>
      <vt:variant>
        <vt:i4>5</vt:i4>
      </vt:variant>
      <vt:variant>
        <vt:lpwstr>mailto:eabrams@doe.mass.edu</vt:lpwstr>
      </vt:variant>
      <vt:variant>
        <vt:lpwstr/>
      </vt:variant>
      <vt:variant>
        <vt:i4>327690</vt:i4>
      </vt:variant>
      <vt:variant>
        <vt:i4>102</vt:i4>
      </vt:variant>
      <vt:variant>
        <vt:i4>0</vt:i4>
      </vt:variant>
      <vt:variant>
        <vt:i4>5</vt:i4>
      </vt:variant>
      <vt:variant>
        <vt:lpwstr>https://gateway.edu.state.ma.us/</vt:lpwstr>
      </vt:variant>
      <vt:variant>
        <vt:lpwstr/>
      </vt:variant>
      <vt:variant>
        <vt:i4>655365</vt:i4>
      </vt:variant>
      <vt:variant>
        <vt:i4>99</vt:i4>
      </vt:variant>
      <vt:variant>
        <vt:i4>0</vt:i4>
      </vt:variant>
      <vt:variant>
        <vt:i4>5</vt:i4>
      </vt:variant>
      <vt:variant>
        <vt:lpwstr>http://www.doe.mass.edu/cte/data/</vt:lpwstr>
      </vt:variant>
      <vt:variant>
        <vt:lpwstr/>
      </vt:variant>
      <vt:variant>
        <vt:i4>327690</vt:i4>
      </vt:variant>
      <vt:variant>
        <vt:i4>96</vt:i4>
      </vt:variant>
      <vt:variant>
        <vt:i4>0</vt:i4>
      </vt:variant>
      <vt:variant>
        <vt:i4>5</vt:i4>
      </vt:variant>
      <vt:variant>
        <vt:lpwstr>https://gateway.edu.state.ma.us/</vt:lpwstr>
      </vt:variant>
      <vt:variant>
        <vt:lpwstr/>
      </vt:variant>
      <vt:variant>
        <vt:i4>2228290</vt:i4>
      </vt:variant>
      <vt:variant>
        <vt:i4>93</vt:i4>
      </vt:variant>
      <vt:variant>
        <vt:i4>0</vt:i4>
      </vt:variant>
      <vt:variant>
        <vt:i4>5</vt:i4>
      </vt:variant>
      <vt:variant>
        <vt:lpwstr>mailto:eabrams@doe.mass.edu</vt:lpwstr>
      </vt:variant>
      <vt:variant>
        <vt:lpwstr/>
      </vt:variant>
      <vt:variant>
        <vt:i4>786534</vt:i4>
      </vt:variant>
      <vt:variant>
        <vt:i4>90</vt:i4>
      </vt:variant>
      <vt:variant>
        <vt:i4>0</vt:i4>
      </vt:variant>
      <vt:variant>
        <vt:i4>5</vt:i4>
      </vt:variant>
      <vt:variant>
        <vt:lpwstr>mailto:ggomes@doe.mass.edu</vt:lpwstr>
      </vt:variant>
      <vt:variant>
        <vt:lpwstr/>
      </vt:variant>
      <vt:variant>
        <vt:i4>7143452</vt:i4>
      </vt:variant>
      <vt:variant>
        <vt:i4>87</vt:i4>
      </vt:variant>
      <vt:variant>
        <vt:i4>0</vt:i4>
      </vt:variant>
      <vt:variant>
        <vt:i4>5</vt:i4>
      </vt:variant>
      <vt:variant>
        <vt:lpwstr>mailto:lsandler@doe.mass.edu</vt:lpwstr>
      </vt:variant>
      <vt:variant>
        <vt:lpwstr/>
      </vt:variant>
      <vt:variant>
        <vt:i4>2228290</vt:i4>
      </vt:variant>
      <vt:variant>
        <vt:i4>84</vt:i4>
      </vt:variant>
      <vt:variant>
        <vt:i4>0</vt:i4>
      </vt:variant>
      <vt:variant>
        <vt:i4>5</vt:i4>
      </vt:variant>
      <vt:variant>
        <vt:lpwstr>mailto:eabrams@doe.mass.edu</vt:lpwstr>
      </vt:variant>
      <vt:variant>
        <vt:lpwstr/>
      </vt:variant>
      <vt:variant>
        <vt:i4>655365</vt:i4>
      </vt:variant>
      <vt:variant>
        <vt:i4>81</vt:i4>
      </vt:variant>
      <vt:variant>
        <vt:i4>0</vt:i4>
      </vt:variant>
      <vt:variant>
        <vt:i4>5</vt:i4>
      </vt:variant>
      <vt:variant>
        <vt:lpwstr>http://www.doe.mass.edu/cte/data/</vt:lpwstr>
      </vt:variant>
      <vt:variant>
        <vt:lpwstr/>
      </vt:variant>
      <vt:variant>
        <vt:i4>2228290</vt:i4>
      </vt:variant>
      <vt:variant>
        <vt:i4>78</vt:i4>
      </vt:variant>
      <vt:variant>
        <vt:i4>0</vt:i4>
      </vt:variant>
      <vt:variant>
        <vt:i4>5</vt:i4>
      </vt:variant>
      <vt:variant>
        <vt:lpwstr>mailto:eabrams@doe.mass.edu</vt:lpwstr>
      </vt:variant>
      <vt:variant>
        <vt:lpwstr/>
      </vt:variant>
      <vt:variant>
        <vt:i4>5439488</vt:i4>
      </vt:variant>
      <vt:variant>
        <vt:i4>75</vt:i4>
      </vt:variant>
      <vt:variant>
        <vt:i4>0</vt:i4>
      </vt:variant>
      <vt:variant>
        <vt:i4>5</vt:i4>
      </vt:variant>
      <vt:variant>
        <vt:lpwstr>http://www.doe.mass.edu/cte/liaison.html</vt:lpwstr>
      </vt:variant>
      <vt:variant>
        <vt:lpwstr/>
      </vt:variant>
      <vt:variant>
        <vt:i4>3014702</vt:i4>
      </vt:variant>
      <vt:variant>
        <vt:i4>72</vt:i4>
      </vt:variant>
      <vt:variant>
        <vt:i4>0</vt:i4>
      </vt:variant>
      <vt:variant>
        <vt:i4>5</vt:i4>
      </vt:variant>
      <vt:variant>
        <vt:lpwstr>http://www.doe.mass.edu/infoservices/data/fts.html</vt:lpwstr>
      </vt:variant>
      <vt:variant>
        <vt:lpwstr/>
      </vt:variant>
      <vt:variant>
        <vt:i4>7405599</vt:i4>
      </vt:variant>
      <vt:variant>
        <vt:i4>69</vt:i4>
      </vt:variant>
      <vt:variant>
        <vt:i4>0</vt:i4>
      </vt:variant>
      <vt:variant>
        <vt:i4>5</vt:i4>
      </vt:variant>
      <vt:variant>
        <vt:lpwstr>mailto:data@doe.mass.edu</vt:lpwstr>
      </vt:variant>
      <vt:variant>
        <vt:lpwstr/>
      </vt:variant>
      <vt:variant>
        <vt:i4>7733280</vt:i4>
      </vt:variant>
      <vt:variant>
        <vt:i4>66</vt:i4>
      </vt:variant>
      <vt:variant>
        <vt:i4>0</vt:i4>
      </vt:variant>
      <vt:variant>
        <vt:i4>5</vt:i4>
      </vt:variant>
      <vt:variant>
        <vt:lpwstr>http://www.doe.mass.edu/infoservices/data/sims/</vt:lpwstr>
      </vt:variant>
      <vt:variant>
        <vt:lpwstr/>
      </vt:variant>
      <vt:variant>
        <vt:i4>4521997</vt:i4>
      </vt:variant>
      <vt:variant>
        <vt:i4>63</vt:i4>
      </vt:variant>
      <vt:variant>
        <vt:i4>0</vt:i4>
      </vt:variant>
      <vt:variant>
        <vt:i4>5</vt:i4>
      </vt:variant>
      <vt:variant>
        <vt:lpwstr>http://www.doe.mass.edu/cte/perkins/</vt:lpwstr>
      </vt:variant>
      <vt:variant>
        <vt:lpwstr/>
      </vt:variant>
      <vt:variant>
        <vt:i4>655365</vt:i4>
      </vt:variant>
      <vt:variant>
        <vt:i4>60</vt:i4>
      </vt:variant>
      <vt:variant>
        <vt:i4>0</vt:i4>
      </vt:variant>
      <vt:variant>
        <vt:i4>5</vt:i4>
      </vt:variant>
      <vt:variant>
        <vt:lpwstr>http://www.doe.mass.edu/cte/data/</vt:lpwstr>
      </vt:variant>
      <vt:variant>
        <vt:lpwstr/>
      </vt:variant>
      <vt:variant>
        <vt:i4>655365</vt:i4>
      </vt:variant>
      <vt:variant>
        <vt:i4>57</vt:i4>
      </vt:variant>
      <vt:variant>
        <vt:i4>0</vt:i4>
      </vt:variant>
      <vt:variant>
        <vt:i4>5</vt:i4>
      </vt:variant>
      <vt:variant>
        <vt:lpwstr>http://www.doe.mass.edu/cte/data/</vt:lpwstr>
      </vt:variant>
      <vt:variant>
        <vt:lpwstr/>
      </vt:variant>
      <vt:variant>
        <vt:i4>1441855</vt:i4>
      </vt:variant>
      <vt:variant>
        <vt:i4>50</vt:i4>
      </vt:variant>
      <vt:variant>
        <vt:i4>0</vt:i4>
      </vt:variant>
      <vt:variant>
        <vt:i4>5</vt:i4>
      </vt:variant>
      <vt:variant>
        <vt:lpwstr/>
      </vt:variant>
      <vt:variant>
        <vt:lpwstr>_Toc401839906</vt:lpwstr>
      </vt:variant>
      <vt:variant>
        <vt:i4>1441855</vt:i4>
      </vt:variant>
      <vt:variant>
        <vt:i4>44</vt:i4>
      </vt:variant>
      <vt:variant>
        <vt:i4>0</vt:i4>
      </vt:variant>
      <vt:variant>
        <vt:i4>5</vt:i4>
      </vt:variant>
      <vt:variant>
        <vt:lpwstr/>
      </vt:variant>
      <vt:variant>
        <vt:lpwstr>_Toc401839905</vt:lpwstr>
      </vt:variant>
      <vt:variant>
        <vt:i4>1441855</vt:i4>
      </vt:variant>
      <vt:variant>
        <vt:i4>38</vt:i4>
      </vt:variant>
      <vt:variant>
        <vt:i4>0</vt:i4>
      </vt:variant>
      <vt:variant>
        <vt:i4>5</vt:i4>
      </vt:variant>
      <vt:variant>
        <vt:lpwstr/>
      </vt:variant>
      <vt:variant>
        <vt:lpwstr>_Toc401839904</vt:lpwstr>
      </vt:variant>
      <vt:variant>
        <vt:i4>1441855</vt:i4>
      </vt:variant>
      <vt:variant>
        <vt:i4>32</vt:i4>
      </vt:variant>
      <vt:variant>
        <vt:i4>0</vt:i4>
      </vt:variant>
      <vt:variant>
        <vt:i4>5</vt:i4>
      </vt:variant>
      <vt:variant>
        <vt:lpwstr/>
      </vt:variant>
      <vt:variant>
        <vt:lpwstr>_Toc401839903</vt:lpwstr>
      </vt:variant>
      <vt:variant>
        <vt:i4>1441855</vt:i4>
      </vt:variant>
      <vt:variant>
        <vt:i4>26</vt:i4>
      </vt:variant>
      <vt:variant>
        <vt:i4>0</vt:i4>
      </vt:variant>
      <vt:variant>
        <vt:i4>5</vt:i4>
      </vt:variant>
      <vt:variant>
        <vt:lpwstr/>
      </vt:variant>
      <vt:variant>
        <vt:lpwstr>_Toc401839902</vt:lpwstr>
      </vt:variant>
      <vt:variant>
        <vt:i4>1441855</vt:i4>
      </vt:variant>
      <vt:variant>
        <vt:i4>20</vt:i4>
      </vt:variant>
      <vt:variant>
        <vt:i4>0</vt:i4>
      </vt:variant>
      <vt:variant>
        <vt:i4>5</vt:i4>
      </vt:variant>
      <vt:variant>
        <vt:lpwstr/>
      </vt:variant>
      <vt:variant>
        <vt:lpwstr>_Toc401839901</vt:lpwstr>
      </vt:variant>
      <vt:variant>
        <vt:i4>1441855</vt:i4>
      </vt:variant>
      <vt:variant>
        <vt:i4>14</vt:i4>
      </vt:variant>
      <vt:variant>
        <vt:i4>0</vt:i4>
      </vt:variant>
      <vt:variant>
        <vt:i4>5</vt:i4>
      </vt:variant>
      <vt:variant>
        <vt:lpwstr/>
      </vt:variant>
      <vt:variant>
        <vt:lpwstr>_Toc401839900</vt:lpwstr>
      </vt:variant>
      <vt:variant>
        <vt:i4>2031678</vt:i4>
      </vt:variant>
      <vt:variant>
        <vt:i4>8</vt:i4>
      </vt:variant>
      <vt:variant>
        <vt:i4>0</vt:i4>
      </vt:variant>
      <vt:variant>
        <vt:i4>5</vt:i4>
      </vt:variant>
      <vt:variant>
        <vt:lpwstr/>
      </vt:variant>
      <vt:variant>
        <vt:lpwstr>_Toc401839899</vt:lpwstr>
      </vt:variant>
      <vt:variant>
        <vt:i4>5963826</vt:i4>
      </vt:variant>
      <vt:variant>
        <vt:i4>3</vt:i4>
      </vt:variant>
      <vt:variant>
        <vt:i4>0</vt:i4>
      </vt:variant>
      <vt:variant>
        <vt:i4>5</vt:i4>
      </vt:variant>
      <vt:variant>
        <vt:lpwstr>mailto:careervoctech@doe.mass.edu</vt:lpwstr>
      </vt:variant>
      <vt:variant>
        <vt:lpwstr/>
      </vt:variant>
      <vt:variant>
        <vt:i4>655381</vt:i4>
      </vt:variant>
      <vt:variant>
        <vt:i4>0</vt:i4>
      </vt:variant>
      <vt:variant>
        <vt:i4>0</vt:i4>
      </vt:variant>
      <vt:variant>
        <vt:i4>5</vt:i4>
      </vt:variant>
      <vt:variant>
        <vt:lpwstr>http://www.doe.mass.edu/cte/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School Districts in Reporting Students Enrolled in Career/Vocational Technical Education Programs</dc:title>
  <dc:subject/>
  <dc:creator>DESE</dc:creator>
  <cp:keywords/>
  <dc:description/>
  <cp:lastModifiedBy>Zou, Dong (EOE)</cp:lastModifiedBy>
  <cp:revision>3</cp:revision>
  <cp:lastPrinted>2019-07-12T15:53:00Z</cp:lastPrinted>
  <dcterms:created xsi:type="dcterms:W3CDTF">2021-09-21T14:17:00Z</dcterms:created>
  <dcterms:modified xsi:type="dcterms:W3CDTF">2021-09-21T14:30:00Z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2021</vt:lpwstr>
  </property>
</Properties>
</file>