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9D9D522" w14:textId="12F49B5E" w:rsidR="00F1063F" w:rsidRDefault="001F560A">
          <w:r>
            <w:rPr>
              <w:noProof/>
              <w:lang w:eastAsia="zh-CN"/>
            </w:rPr>
            <mc:AlternateContent>
              <mc:Choice Requires="wps">
                <w:drawing>
                  <wp:anchor distT="0" distB="0" distL="182880" distR="182880" simplePos="0" relativeHeight="251660288" behindDoc="0" locked="0" layoutInCell="1" allowOverlap="1" wp14:anchorId="57B10656" wp14:editId="233D507C">
                    <wp:simplePos x="0" y="0"/>
                    <wp:positionH relativeFrom="margin">
                      <wp:posOffset>111760</wp:posOffset>
                    </wp:positionH>
                    <wp:positionV relativeFrom="page">
                      <wp:posOffset>6664960</wp:posOffset>
                    </wp:positionV>
                    <wp:extent cx="5805170" cy="1584960"/>
                    <wp:effectExtent l="0" t="0" r="0" b="2540"/>
                    <wp:wrapSquare wrapText="bothSides"/>
                    <wp:docPr id="131" name="Text Box 21"/>
                    <wp:cNvGraphicFramePr/>
                    <a:graphic xmlns:a="http://schemas.openxmlformats.org/drawingml/2006/main">
                      <a:graphicData uri="http://schemas.microsoft.com/office/word/2010/wordprocessingShape">
                        <wps:wsp>
                          <wps:cNvSpPr txBox="1"/>
                          <wps:spPr>
                            <a:xfrm>
                              <a:off x="0" y="0"/>
                              <a:ext cx="5805170" cy="158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98715568"/>
                              <w:p w14:paraId="01821398" w14:textId="2C1E6791" w:rsidR="00F1063F" w:rsidRPr="00A76220" w:rsidRDefault="001C0450" w:rsidP="00A76220">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3003" w:rsidRPr="00A76220">
                                      <w:t xml:space="preserve">Labor Market Analysis of Skills Related to </w:t>
                                    </w:r>
                                    <w:r w:rsidR="00FD6128" w:rsidRPr="00A76220">
                                      <w:t>Carpentry</w:t>
                                    </w:r>
                                    <w:r w:rsidR="005E3003" w:rsidRPr="00A76220">
                                      <w:t xml:space="preserve"> in Massachusetts</w:t>
                                    </w:r>
                                  </w:sdtContent>
                                </w:sdt>
                                <w:bookmarkEnd w:id="0"/>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38F06F1B" w:rsidR="00F1063F" w:rsidRPr="00B16636" w:rsidRDefault="001C0450" w:rsidP="00B16636">
                                    <w:pPr>
                                      <w:rPr>
                                        <w:sz w:val="24"/>
                                        <w:szCs w:val="28"/>
                                      </w:rPr>
                                    </w:pPr>
                                    <w:r>
                                      <w:rPr>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B10656" id="_x0000_t202" coordsize="21600,21600" o:spt="202" path="m,l,21600r21600,l21600,xe">
                    <v:stroke joinstyle="miter"/>
                    <v:path gradientshapeok="t" o:connecttype="rect"/>
                  </v:shapetype>
                  <v:shape id="Text Box 21" o:spid="_x0000_s1026" type="#_x0000_t202" style="position:absolute;margin-left:8.8pt;margin-top:524.8pt;width:457.1pt;height:124.8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" filled="f" stroked="f" strokeweight=".5pt">
                    <v:textbox inset="0,0,0,0">
                      <w:txbxContent>
                        <w:bookmarkStart w:id="1" w:name="_Toc198715568"/>
                        <w:p w14:paraId="01821398" w14:textId="2C1E6791" w:rsidR="00F1063F" w:rsidRPr="00A76220" w:rsidRDefault="001C0450" w:rsidP="00A76220">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3003" w:rsidRPr="00A76220">
                                <w:t xml:space="preserve">Labor Market Analysis of Skills Related to </w:t>
                              </w:r>
                              <w:r w:rsidR="00FD6128" w:rsidRPr="00A76220">
                                <w:t>Carpentry</w:t>
                              </w:r>
                              <w:r w:rsidR="005E3003" w:rsidRPr="00A76220">
                                <w:t xml:space="preserve"> in Massachusetts</w:t>
                              </w:r>
                            </w:sdtContent>
                          </w:sdt>
                          <w:bookmarkEnd w:id="1"/>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38F06F1B" w:rsidR="00F1063F" w:rsidRPr="00B16636" w:rsidRDefault="001C0450" w:rsidP="00B16636">
                              <w:pPr>
                                <w:rPr>
                                  <w:sz w:val="24"/>
                                  <w:szCs w:val="28"/>
                                </w:rPr>
                              </w:pPr>
                              <w:r>
                                <w:rPr>
                                  <w:sz w:val="24"/>
                                  <w:szCs w:val="28"/>
                                </w:rPr>
                                <w:t xml:space="preserve">     </w:t>
                              </w:r>
                            </w:p>
                          </w:sdtContent>
                        </w:sdt>
                      </w:txbxContent>
                    </v:textbox>
                    <w10:wrap type="square" anchorx="margin" anchory="page"/>
                  </v:shape>
                </w:pict>
              </mc:Fallback>
            </mc:AlternateContent>
          </w:r>
        </w:p>
        <w:p w14:paraId="54D230F3" w14:textId="1C15FF6C" w:rsidR="002C4D0B" w:rsidRDefault="00F1063F" w:rsidP="00777697">
          <w:pPr>
            <w:spacing w:before="0" w:after="0"/>
          </w:pPr>
          <w:r>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rPr>
      </w:sdtEndPr>
      <w:sdtContent>
        <w:p w14:paraId="1EACAB94" w14:textId="77777777" w:rsidR="00777697" w:rsidRPr="00B055C1" w:rsidRDefault="00777697" w:rsidP="00777697">
          <w:pPr>
            <w:rPr>
              <w:color w:val="auto"/>
              <w:sz w:val="28"/>
              <w:szCs w:val="32"/>
            </w:rPr>
          </w:pPr>
        </w:p>
        <w:p w14:paraId="613F0350" w14:textId="77777777" w:rsidR="00777697" w:rsidRPr="00350946" w:rsidRDefault="00AF3677" w:rsidP="00E95E25">
          <w:pPr>
            <w:pStyle w:val="Heading2"/>
          </w:pPr>
          <w:bookmarkStart w:id="2" w:name="_Toc198715569"/>
          <w:r w:rsidRPr="00B055C1">
            <w:t>Table of Contents</w:t>
          </w:r>
          <w:r w:rsidR="00617B59" w:rsidRPr="00B055C1">
            <w:softHyphen/>
          </w:r>
          <w:r w:rsidR="00617B59" w:rsidRPr="00B055C1">
            <w:softHyphen/>
          </w:r>
          <w:bookmarkEnd w:id="2"/>
        </w:p>
        <w:p w14:paraId="4BD2BD26" w14:textId="0F875254" w:rsidR="00FC49BF" w:rsidRPr="00FC49BF" w:rsidRDefault="00F76E2C">
          <w:pPr>
            <w:pStyle w:val="TOC1"/>
            <w:tabs>
              <w:tab w:val="right" w:leader="dot" w:pos="9350"/>
            </w:tabs>
            <w:rPr>
              <w:rFonts w:eastAsiaTheme="minorEastAsia" w:cstheme="minorBidi"/>
              <w:b w:val="0"/>
              <w:bCs w:val="0"/>
              <w:caps w:val="0"/>
              <w:noProof/>
              <w:color w:val="auto"/>
              <w:sz w:val="32"/>
              <w:szCs w:val="32"/>
            </w:rPr>
          </w:pPr>
          <w:r w:rsidRPr="00E55D88">
            <w:rPr>
              <w:b w:val="0"/>
              <w:bCs w:val="0"/>
              <w:sz w:val="24"/>
              <w:szCs w:val="24"/>
            </w:rPr>
            <w:fldChar w:fldCharType="begin"/>
          </w:r>
          <w:r w:rsidRPr="00E55D88">
            <w:rPr>
              <w:b w:val="0"/>
              <w:bCs w:val="0"/>
              <w:sz w:val="24"/>
              <w:szCs w:val="24"/>
            </w:rPr>
            <w:instrText xml:space="preserve"> TOC \o "1-3" \h \z \u </w:instrText>
          </w:r>
          <w:r w:rsidRPr="00E55D88">
            <w:rPr>
              <w:b w:val="0"/>
              <w:bCs w:val="0"/>
              <w:sz w:val="24"/>
              <w:szCs w:val="24"/>
            </w:rPr>
            <w:fldChar w:fldCharType="separate"/>
          </w:r>
          <w:hyperlink w:anchor="_Toc198715568" w:history="1">
            <w:r w:rsidR="00FC49BF" w:rsidRPr="00FC49BF">
              <w:rPr>
                <w:rStyle w:val="Hyperlink"/>
                <w:noProof/>
                <w:sz w:val="24"/>
                <w:szCs w:val="24"/>
              </w:rPr>
              <w:t>Labor Market Analysis of Skills Related to Carpentry in Massachusetts</w:t>
            </w:r>
            <w:r w:rsidR="00FC49BF" w:rsidRPr="00FC49BF">
              <w:rPr>
                <w:noProof/>
                <w:webHidden/>
                <w:sz w:val="24"/>
                <w:szCs w:val="24"/>
              </w:rPr>
              <w:tab/>
            </w:r>
            <w:r w:rsidR="00FC49BF" w:rsidRPr="00FC49BF">
              <w:rPr>
                <w:noProof/>
                <w:webHidden/>
                <w:sz w:val="24"/>
                <w:szCs w:val="24"/>
              </w:rPr>
              <w:fldChar w:fldCharType="begin"/>
            </w:r>
            <w:r w:rsidR="00FC49BF" w:rsidRPr="00FC49BF">
              <w:rPr>
                <w:noProof/>
                <w:webHidden/>
                <w:sz w:val="24"/>
                <w:szCs w:val="24"/>
              </w:rPr>
              <w:instrText xml:space="preserve"> PAGEREF _Toc198715568 \h </w:instrText>
            </w:r>
            <w:r w:rsidR="00FC49BF" w:rsidRPr="00FC49BF">
              <w:rPr>
                <w:noProof/>
                <w:webHidden/>
                <w:sz w:val="24"/>
                <w:szCs w:val="24"/>
              </w:rPr>
            </w:r>
            <w:r w:rsidR="00FC49BF" w:rsidRPr="00FC49BF">
              <w:rPr>
                <w:noProof/>
                <w:webHidden/>
                <w:sz w:val="24"/>
                <w:szCs w:val="24"/>
              </w:rPr>
              <w:fldChar w:fldCharType="separate"/>
            </w:r>
            <w:r w:rsidR="00FC49BF" w:rsidRPr="00FC49BF">
              <w:rPr>
                <w:noProof/>
                <w:webHidden/>
                <w:sz w:val="24"/>
                <w:szCs w:val="24"/>
              </w:rPr>
              <w:t>0</w:t>
            </w:r>
            <w:r w:rsidR="00FC49BF" w:rsidRPr="00FC49BF">
              <w:rPr>
                <w:noProof/>
                <w:webHidden/>
                <w:sz w:val="24"/>
                <w:szCs w:val="24"/>
              </w:rPr>
              <w:fldChar w:fldCharType="end"/>
            </w:r>
          </w:hyperlink>
        </w:p>
        <w:p w14:paraId="6EAF329E" w14:textId="575401CE" w:rsidR="00FC49BF" w:rsidRPr="00FC49BF" w:rsidRDefault="00FC49BF">
          <w:pPr>
            <w:pStyle w:val="TOC2"/>
            <w:tabs>
              <w:tab w:val="right" w:leader="dot" w:pos="9350"/>
            </w:tabs>
            <w:rPr>
              <w:rFonts w:eastAsiaTheme="minorEastAsia" w:cstheme="minorBidi"/>
              <w:smallCaps w:val="0"/>
              <w:noProof/>
              <w:color w:val="auto"/>
              <w:sz w:val="32"/>
              <w:szCs w:val="32"/>
            </w:rPr>
          </w:pPr>
          <w:hyperlink w:anchor="_Toc198715569" w:history="1">
            <w:r w:rsidRPr="00FC49BF">
              <w:rPr>
                <w:rStyle w:val="Hyperlink"/>
                <w:noProof/>
                <w:sz w:val="24"/>
                <w:szCs w:val="24"/>
              </w:rPr>
              <w:t>Table of Contents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_Toc198715569 \h </w:instrText>
            </w:r>
            <w:r w:rsidRPr="00FC49BF">
              <w:rPr>
                <w:noProof/>
                <w:webHidden/>
                <w:sz w:val="24"/>
                <w:szCs w:val="24"/>
              </w:rPr>
            </w:r>
            <w:r w:rsidRPr="00FC49BF">
              <w:rPr>
                <w:noProof/>
                <w:webHidden/>
                <w:sz w:val="24"/>
                <w:szCs w:val="24"/>
              </w:rPr>
              <w:fldChar w:fldCharType="separate"/>
            </w:r>
            <w:r w:rsidRPr="00FC49BF">
              <w:rPr>
                <w:noProof/>
                <w:webHidden/>
                <w:sz w:val="24"/>
                <w:szCs w:val="24"/>
              </w:rPr>
              <w:t>1</w:t>
            </w:r>
            <w:r w:rsidRPr="00FC49BF">
              <w:rPr>
                <w:noProof/>
                <w:webHidden/>
                <w:sz w:val="24"/>
                <w:szCs w:val="24"/>
              </w:rPr>
              <w:fldChar w:fldCharType="end"/>
            </w:r>
          </w:hyperlink>
        </w:p>
        <w:p w14:paraId="5235D31B" w14:textId="5AA5C60C" w:rsidR="00FC49BF" w:rsidRPr="00FC49BF" w:rsidRDefault="00FC49BF">
          <w:pPr>
            <w:pStyle w:val="TOC2"/>
            <w:tabs>
              <w:tab w:val="right" w:leader="dot" w:pos="9350"/>
            </w:tabs>
            <w:rPr>
              <w:rFonts w:eastAsiaTheme="minorEastAsia" w:cstheme="minorBidi"/>
              <w:smallCaps w:val="0"/>
              <w:noProof/>
              <w:color w:val="auto"/>
              <w:sz w:val="32"/>
              <w:szCs w:val="32"/>
            </w:rPr>
          </w:pPr>
          <w:hyperlink w:anchor="_Toc198715570" w:history="1">
            <w:r w:rsidRPr="00FC49BF">
              <w:rPr>
                <w:rStyle w:val="Hyperlink"/>
                <w:noProof/>
                <w:sz w:val="24"/>
                <w:szCs w:val="24"/>
              </w:rPr>
              <w:t>Overview</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_Toc198715570 \h </w:instrText>
            </w:r>
            <w:r w:rsidRPr="00FC49BF">
              <w:rPr>
                <w:noProof/>
                <w:webHidden/>
                <w:sz w:val="24"/>
                <w:szCs w:val="24"/>
              </w:rPr>
            </w:r>
            <w:r w:rsidRPr="00FC49BF">
              <w:rPr>
                <w:noProof/>
                <w:webHidden/>
                <w:sz w:val="24"/>
                <w:szCs w:val="24"/>
              </w:rPr>
              <w:fldChar w:fldCharType="separate"/>
            </w:r>
            <w:r w:rsidRPr="00FC49BF">
              <w:rPr>
                <w:noProof/>
                <w:webHidden/>
                <w:sz w:val="24"/>
                <w:szCs w:val="24"/>
              </w:rPr>
              <w:t>2</w:t>
            </w:r>
            <w:r w:rsidRPr="00FC49BF">
              <w:rPr>
                <w:noProof/>
                <w:webHidden/>
                <w:sz w:val="24"/>
                <w:szCs w:val="24"/>
              </w:rPr>
              <w:fldChar w:fldCharType="end"/>
            </w:r>
          </w:hyperlink>
        </w:p>
        <w:p w14:paraId="75F08873" w14:textId="1274A39B" w:rsidR="00FC49BF" w:rsidRPr="00FC49BF" w:rsidRDefault="00FC49BF">
          <w:pPr>
            <w:pStyle w:val="TOC2"/>
            <w:tabs>
              <w:tab w:val="right" w:leader="dot" w:pos="9350"/>
            </w:tabs>
            <w:rPr>
              <w:rFonts w:eastAsiaTheme="minorEastAsia" w:cstheme="minorBidi"/>
              <w:smallCaps w:val="0"/>
              <w:noProof/>
              <w:color w:val="auto"/>
              <w:sz w:val="32"/>
              <w:szCs w:val="32"/>
            </w:rPr>
          </w:pPr>
          <w:hyperlink w:anchor="_Toc198715571" w:history="1">
            <w:r w:rsidRPr="00FC49BF">
              <w:rPr>
                <w:rStyle w:val="Hyperlink"/>
                <w:noProof/>
                <w:sz w:val="24"/>
                <w:szCs w:val="24"/>
              </w:rPr>
              <w:t>The Construction Industry</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_Toc198715571 \h </w:instrText>
            </w:r>
            <w:r w:rsidRPr="00FC49BF">
              <w:rPr>
                <w:noProof/>
                <w:webHidden/>
                <w:sz w:val="24"/>
                <w:szCs w:val="24"/>
              </w:rPr>
            </w:r>
            <w:r w:rsidRPr="00FC49BF">
              <w:rPr>
                <w:noProof/>
                <w:webHidden/>
                <w:sz w:val="24"/>
                <w:szCs w:val="24"/>
              </w:rPr>
              <w:fldChar w:fldCharType="separate"/>
            </w:r>
            <w:r w:rsidRPr="00FC49BF">
              <w:rPr>
                <w:noProof/>
                <w:webHidden/>
                <w:sz w:val="24"/>
                <w:szCs w:val="24"/>
              </w:rPr>
              <w:t>2</w:t>
            </w:r>
            <w:r w:rsidRPr="00FC49BF">
              <w:rPr>
                <w:noProof/>
                <w:webHidden/>
                <w:sz w:val="24"/>
                <w:szCs w:val="24"/>
              </w:rPr>
              <w:fldChar w:fldCharType="end"/>
            </w:r>
          </w:hyperlink>
        </w:p>
        <w:p w14:paraId="27AF9538" w14:textId="714AC102"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2" w:history="1">
            <w:r w:rsidRPr="00FC49BF">
              <w:rPr>
                <w:rStyle w:val="Hyperlink"/>
                <w:noProof/>
                <w:sz w:val="24"/>
                <w:szCs w:val="24"/>
              </w:rPr>
              <w:t>The Construction Industry in Labor Market Data Systems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_Toc198715572 \h </w:instrText>
            </w:r>
            <w:r w:rsidRPr="00FC49BF">
              <w:rPr>
                <w:noProof/>
                <w:webHidden/>
                <w:sz w:val="24"/>
                <w:szCs w:val="24"/>
              </w:rPr>
            </w:r>
            <w:r w:rsidRPr="00FC49BF">
              <w:rPr>
                <w:noProof/>
                <w:webHidden/>
                <w:sz w:val="24"/>
                <w:szCs w:val="24"/>
              </w:rPr>
              <w:fldChar w:fldCharType="separate"/>
            </w:r>
            <w:r w:rsidRPr="00FC49BF">
              <w:rPr>
                <w:noProof/>
                <w:webHidden/>
                <w:sz w:val="24"/>
                <w:szCs w:val="24"/>
              </w:rPr>
              <w:t>2</w:t>
            </w:r>
            <w:r w:rsidRPr="00FC49BF">
              <w:rPr>
                <w:noProof/>
                <w:webHidden/>
                <w:sz w:val="24"/>
                <w:szCs w:val="24"/>
              </w:rPr>
              <w:fldChar w:fldCharType="end"/>
            </w:r>
          </w:hyperlink>
        </w:p>
        <w:p w14:paraId="15FC5F7C" w14:textId="4A286442"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3" w:history="1">
            <w:r w:rsidRPr="00FC49BF">
              <w:rPr>
                <w:rStyle w:val="Hyperlink"/>
                <w:noProof/>
                <w:sz w:val="24"/>
                <w:szCs w:val="24"/>
              </w:rPr>
              <w:t>Employment-Carpenters and Carpenter Helpers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_Toc198715573 \h </w:instrText>
            </w:r>
            <w:r w:rsidRPr="00FC49BF">
              <w:rPr>
                <w:noProof/>
                <w:webHidden/>
                <w:sz w:val="24"/>
                <w:szCs w:val="24"/>
              </w:rPr>
            </w:r>
            <w:r w:rsidRPr="00FC49BF">
              <w:rPr>
                <w:noProof/>
                <w:webHidden/>
                <w:sz w:val="24"/>
                <w:szCs w:val="24"/>
              </w:rPr>
              <w:fldChar w:fldCharType="separate"/>
            </w:r>
            <w:r w:rsidRPr="00FC49BF">
              <w:rPr>
                <w:noProof/>
                <w:webHidden/>
                <w:sz w:val="24"/>
                <w:szCs w:val="24"/>
              </w:rPr>
              <w:t>3</w:t>
            </w:r>
            <w:r w:rsidRPr="00FC49BF">
              <w:rPr>
                <w:noProof/>
                <w:webHidden/>
                <w:sz w:val="24"/>
                <w:szCs w:val="24"/>
              </w:rPr>
              <w:fldChar w:fldCharType="end"/>
            </w:r>
          </w:hyperlink>
        </w:p>
        <w:p w14:paraId="0DE7DF3B" w14:textId="0F6C8582"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4" w:history="1">
            <w:r w:rsidRPr="00FC49BF">
              <w:rPr>
                <w:rStyle w:val="Hyperlink"/>
                <w:noProof/>
                <w:sz w:val="24"/>
                <w:szCs w:val="24"/>
              </w:rPr>
              <w:t>Employment Trends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_Toc198715574 \h </w:instrText>
            </w:r>
            <w:r w:rsidRPr="00FC49BF">
              <w:rPr>
                <w:noProof/>
                <w:webHidden/>
                <w:sz w:val="24"/>
                <w:szCs w:val="24"/>
              </w:rPr>
            </w:r>
            <w:r w:rsidRPr="00FC49BF">
              <w:rPr>
                <w:noProof/>
                <w:webHidden/>
                <w:sz w:val="24"/>
                <w:szCs w:val="24"/>
              </w:rPr>
              <w:fldChar w:fldCharType="separate"/>
            </w:r>
            <w:r w:rsidRPr="00FC49BF">
              <w:rPr>
                <w:noProof/>
                <w:webHidden/>
                <w:sz w:val="24"/>
                <w:szCs w:val="24"/>
              </w:rPr>
              <w:t>4</w:t>
            </w:r>
            <w:r w:rsidRPr="00FC49BF">
              <w:rPr>
                <w:noProof/>
                <w:webHidden/>
                <w:sz w:val="24"/>
                <w:szCs w:val="24"/>
              </w:rPr>
              <w:fldChar w:fldCharType="end"/>
            </w:r>
          </w:hyperlink>
        </w:p>
        <w:p w14:paraId="136BA358" w14:textId="4F4E6AB4"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5" w:history="1">
            <w:r w:rsidRPr="00FC49BF">
              <w:rPr>
                <w:rStyle w:val="Hyperlink"/>
                <w:noProof/>
                <w:sz w:val="24"/>
                <w:szCs w:val="24"/>
              </w:rPr>
              <w:t>Wages, Salaries and Proprietor Earnings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_Toc198715575 \h </w:instrText>
            </w:r>
            <w:r w:rsidRPr="00FC49BF">
              <w:rPr>
                <w:noProof/>
                <w:webHidden/>
                <w:sz w:val="24"/>
                <w:szCs w:val="24"/>
              </w:rPr>
            </w:r>
            <w:r w:rsidRPr="00FC49BF">
              <w:rPr>
                <w:noProof/>
                <w:webHidden/>
                <w:sz w:val="24"/>
                <w:szCs w:val="24"/>
              </w:rPr>
              <w:fldChar w:fldCharType="separate"/>
            </w:r>
            <w:r w:rsidRPr="00FC49BF">
              <w:rPr>
                <w:noProof/>
                <w:webHidden/>
                <w:sz w:val="24"/>
                <w:szCs w:val="24"/>
              </w:rPr>
              <w:t>7</w:t>
            </w:r>
            <w:r w:rsidRPr="00FC49BF">
              <w:rPr>
                <w:noProof/>
                <w:webHidden/>
                <w:sz w:val="24"/>
                <w:szCs w:val="24"/>
              </w:rPr>
              <w:fldChar w:fldCharType="end"/>
            </w:r>
          </w:hyperlink>
        </w:p>
        <w:p w14:paraId="23661055" w14:textId="7BCD75A9" w:rsidR="00FC49BF" w:rsidRPr="00FC49BF" w:rsidRDefault="00FC49BF">
          <w:pPr>
            <w:pStyle w:val="TOC2"/>
            <w:tabs>
              <w:tab w:val="right" w:leader="dot" w:pos="9350"/>
            </w:tabs>
            <w:rPr>
              <w:rFonts w:eastAsiaTheme="minorEastAsia" w:cstheme="minorBidi"/>
              <w:smallCaps w:val="0"/>
              <w:noProof/>
              <w:color w:val="auto"/>
              <w:sz w:val="32"/>
              <w:szCs w:val="32"/>
            </w:rPr>
          </w:pPr>
          <w:hyperlink w:anchor="_Toc198715576" w:history="1">
            <w:r w:rsidRPr="00FC49BF">
              <w:rPr>
                <w:rStyle w:val="Hyperlink"/>
                <w:noProof/>
                <w:sz w:val="24"/>
                <w:szCs w:val="24"/>
              </w:rPr>
              <w:t>The Pathways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_Toc198715576 \h </w:instrText>
            </w:r>
            <w:r w:rsidRPr="00FC49BF">
              <w:rPr>
                <w:noProof/>
                <w:webHidden/>
                <w:sz w:val="24"/>
                <w:szCs w:val="24"/>
              </w:rPr>
            </w:r>
            <w:r w:rsidRPr="00FC49BF">
              <w:rPr>
                <w:noProof/>
                <w:webHidden/>
                <w:sz w:val="24"/>
                <w:szCs w:val="24"/>
              </w:rPr>
              <w:fldChar w:fldCharType="separate"/>
            </w:r>
            <w:r w:rsidRPr="00FC49BF">
              <w:rPr>
                <w:noProof/>
                <w:webHidden/>
                <w:sz w:val="24"/>
                <w:szCs w:val="24"/>
              </w:rPr>
              <w:t>7</w:t>
            </w:r>
            <w:r w:rsidRPr="00FC49BF">
              <w:rPr>
                <w:noProof/>
                <w:webHidden/>
                <w:sz w:val="24"/>
                <w:szCs w:val="24"/>
              </w:rPr>
              <w:fldChar w:fldCharType="end"/>
            </w:r>
          </w:hyperlink>
        </w:p>
        <w:p w14:paraId="1D8D4A8C" w14:textId="3E120117"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7" w:history="1">
            <w:r w:rsidRPr="00FC49BF">
              <w:rPr>
                <w:rStyle w:val="Hyperlink"/>
                <w:noProof/>
                <w:sz w:val="24"/>
                <w:szCs w:val="24"/>
              </w:rPr>
              <w:t>Carpentry Occupations and Pathways</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_Toc198715577 \h </w:instrText>
            </w:r>
            <w:r w:rsidRPr="00FC49BF">
              <w:rPr>
                <w:noProof/>
                <w:webHidden/>
                <w:sz w:val="24"/>
                <w:szCs w:val="24"/>
              </w:rPr>
            </w:r>
            <w:r w:rsidRPr="00FC49BF">
              <w:rPr>
                <w:noProof/>
                <w:webHidden/>
                <w:sz w:val="24"/>
                <w:szCs w:val="24"/>
              </w:rPr>
              <w:fldChar w:fldCharType="separate"/>
            </w:r>
            <w:r w:rsidRPr="00FC49BF">
              <w:rPr>
                <w:noProof/>
                <w:webHidden/>
                <w:sz w:val="24"/>
                <w:szCs w:val="24"/>
              </w:rPr>
              <w:t>7</w:t>
            </w:r>
            <w:r w:rsidRPr="00FC49BF">
              <w:rPr>
                <w:noProof/>
                <w:webHidden/>
                <w:sz w:val="24"/>
                <w:szCs w:val="24"/>
              </w:rPr>
              <w:fldChar w:fldCharType="end"/>
            </w:r>
          </w:hyperlink>
        </w:p>
        <w:p w14:paraId="5071A324" w14:textId="7B9DBA31" w:rsidR="00FC49BF" w:rsidRPr="00FC49BF" w:rsidRDefault="00FC49BF">
          <w:pPr>
            <w:pStyle w:val="TOC3"/>
            <w:tabs>
              <w:tab w:val="right" w:leader="dot" w:pos="9350"/>
            </w:tabs>
            <w:rPr>
              <w:rFonts w:eastAsiaTheme="minorEastAsia" w:cstheme="minorBidi"/>
              <w:i w:val="0"/>
              <w:iCs w:val="0"/>
              <w:noProof/>
              <w:color w:val="auto"/>
              <w:sz w:val="32"/>
              <w:szCs w:val="32"/>
            </w:rPr>
          </w:pPr>
          <w:hyperlink w:anchor="_Toc198715578" w:history="1">
            <w:r w:rsidRPr="00FC49BF">
              <w:rPr>
                <w:rStyle w:val="Hyperlink"/>
                <w:noProof/>
                <w:sz w:val="24"/>
                <w:szCs w:val="24"/>
              </w:rPr>
              <w:t>Occupation Profile</w:t>
            </w:r>
            <w:r w:rsidRPr="00FC49BF">
              <w:rPr>
                <w:noProof/>
                <w:webHidden/>
                <w:sz w:val="24"/>
                <w:szCs w:val="24"/>
              </w:rPr>
              <w:tab/>
            </w:r>
            <w:r w:rsidRPr="00FC49BF">
              <w:rPr>
                <w:noProof/>
                <w:webHidden/>
                <w:sz w:val="24"/>
                <w:szCs w:val="24"/>
              </w:rPr>
              <w:fldChar w:fldCharType="begin"/>
            </w:r>
            <w:r w:rsidRPr="00FC49BF">
              <w:rPr>
                <w:noProof/>
                <w:webHidden/>
                <w:sz w:val="24"/>
                <w:szCs w:val="24"/>
              </w:rPr>
              <w:instrText xml:space="preserve"> PAGEREF _Toc198715578 \h </w:instrText>
            </w:r>
            <w:r w:rsidRPr="00FC49BF">
              <w:rPr>
                <w:noProof/>
                <w:webHidden/>
                <w:sz w:val="24"/>
                <w:szCs w:val="24"/>
              </w:rPr>
            </w:r>
            <w:r w:rsidRPr="00FC49BF">
              <w:rPr>
                <w:noProof/>
                <w:webHidden/>
                <w:sz w:val="24"/>
                <w:szCs w:val="24"/>
              </w:rPr>
              <w:fldChar w:fldCharType="separate"/>
            </w:r>
            <w:r w:rsidRPr="00FC49BF">
              <w:rPr>
                <w:noProof/>
                <w:webHidden/>
                <w:sz w:val="24"/>
                <w:szCs w:val="24"/>
              </w:rPr>
              <w:t>8</w:t>
            </w:r>
            <w:r w:rsidRPr="00FC49BF">
              <w:rPr>
                <w:noProof/>
                <w:webHidden/>
                <w:sz w:val="24"/>
                <w:szCs w:val="24"/>
              </w:rPr>
              <w:fldChar w:fldCharType="end"/>
            </w:r>
          </w:hyperlink>
        </w:p>
        <w:p w14:paraId="45BF5E93" w14:textId="328C8474" w:rsidR="00E55D88" w:rsidRDefault="00F76E2C" w:rsidP="00E55D88">
          <w:pPr>
            <w:rPr>
              <w:noProof/>
              <w:color w:val="3B3838" w:themeColor="background2" w:themeShade="40"/>
            </w:rPr>
          </w:pPr>
          <w:r w:rsidRPr="00E55D88">
            <w:rPr>
              <w:b/>
              <w:bCs/>
              <w:sz w:val="24"/>
              <w:szCs w:val="32"/>
            </w:rPr>
            <w:fldChar w:fldCharType="end"/>
          </w:r>
        </w:p>
      </w:sdtContent>
    </w:sdt>
    <w:p w14:paraId="19B534A3" w14:textId="7E70BAE8" w:rsidR="005E3003" w:rsidRPr="00E55D88" w:rsidRDefault="005E3003" w:rsidP="00E55D88">
      <w:pPr>
        <w:rPr>
          <w:color w:val="3B3838" w:themeColor="background2" w:themeShade="40"/>
        </w:rPr>
      </w:pPr>
      <w:r>
        <w:br w:type="page"/>
      </w:r>
    </w:p>
    <w:p w14:paraId="60BE2D65" w14:textId="6A71BF82" w:rsidR="002C4D0B" w:rsidRPr="00B055C1" w:rsidRDefault="005E3003" w:rsidP="00E95E25">
      <w:pPr>
        <w:pStyle w:val="Heading2"/>
      </w:pPr>
      <w:bookmarkStart w:id="3" w:name="_Toc198715570"/>
      <w:r w:rsidRPr="00B055C1">
        <w:lastRenderedPageBreak/>
        <w:t>Overview</w:t>
      </w:r>
      <w:bookmarkEnd w:id="3"/>
    </w:p>
    <w:p w14:paraId="6218B0F9" w14:textId="77777777" w:rsidR="00FD6128" w:rsidRPr="00E55D88" w:rsidRDefault="00FD6128" w:rsidP="00FD6128">
      <w:pPr>
        <w:rPr>
          <w:sz w:val="24"/>
          <w:szCs w:val="28"/>
        </w:rPr>
      </w:pPr>
      <w:r w:rsidRPr="00E55D88">
        <w:rPr>
          <w:sz w:val="24"/>
          <w:szCs w:val="28"/>
        </w:rPr>
        <w:t>This analysis uses labor market data from the Massachusetts Department of Economic Research provide perspective on two theaters related to carpentry: the construction industry and the occupations in the career pathway.</w:t>
      </w:r>
    </w:p>
    <w:p w14:paraId="684A1BF1" w14:textId="77777777" w:rsidR="00FD6128" w:rsidRPr="00E55D88" w:rsidRDefault="00FD6128" w:rsidP="00FD6128">
      <w:pPr>
        <w:rPr>
          <w:sz w:val="24"/>
          <w:szCs w:val="28"/>
        </w:rPr>
      </w:pPr>
      <w:r w:rsidRPr="00E55D88">
        <w:rPr>
          <w:sz w:val="24"/>
          <w:szCs w:val="28"/>
        </w:rPr>
        <w:t>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carpentry, the large majority of carpenters work for construction companies, making its realities and trends a valuable backdrop against which to evaluate carpentry careers in Massachusetts.</w:t>
      </w:r>
    </w:p>
    <w:p w14:paraId="650ECA23" w14:textId="5C373B20" w:rsidR="00E95E25" w:rsidRPr="00E55D88" w:rsidRDefault="00FD6128" w:rsidP="00E95E25">
      <w:pPr>
        <w:rPr>
          <w:sz w:val="24"/>
          <w:szCs w:val="28"/>
        </w:rPr>
      </w:pPr>
      <w:r w:rsidRPr="00E55D88">
        <w:rPr>
          <w:sz w:val="24"/>
          <w:szCs w:val="28"/>
        </w:rPr>
        <w:t>In public data systems, occupations are a set of tasks regularly performed by one individual on an employer’s payroll. In this analysis, occupations related to carpentry are profiled in a career pathway framework as we seek to provide strategic value in the development and administration of carpentry curriculum and the construction of compelling and instructive narrative that will introduce students to the world of carpentry.</w:t>
      </w:r>
    </w:p>
    <w:p w14:paraId="026493C2" w14:textId="16B8D68F" w:rsidR="005E3003" w:rsidRDefault="005E3003" w:rsidP="00E95E25">
      <w:pPr>
        <w:pStyle w:val="Heading2"/>
      </w:pPr>
      <w:bookmarkStart w:id="4" w:name="_Toc198715571"/>
      <w:r w:rsidRPr="00E95E25">
        <w:t xml:space="preserve">The </w:t>
      </w:r>
      <w:r w:rsidR="00FD6128" w:rsidRPr="00E95E25">
        <w:t>Construction</w:t>
      </w:r>
      <w:r w:rsidRPr="00E95E25">
        <w:t xml:space="preserve"> Industry</w:t>
      </w:r>
      <w:bookmarkEnd w:id="4"/>
    </w:p>
    <w:p w14:paraId="7FA08484" w14:textId="75034616" w:rsidR="005E3003" w:rsidRPr="00E55D88" w:rsidRDefault="005E3003" w:rsidP="00E95E25">
      <w:pPr>
        <w:pStyle w:val="Heading3"/>
        <w:rPr>
          <w:szCs w:val="24"/>
        </w:rPr>
      </w:pPr>
      <w:bookmarkStart w:id="5" w:name="_Toc198715572"/>
      <w:r w:rsidRPr="00E55D88">
        <w:rPr>
          <w:szCs w:val="24"/>
        </w:rPr>
        <w:t xml:space="preserve">The </w:t>
      </w:r>
      <w:r w:rsidR="00FD6128" w:rsidRPr="00E55D88">
        <w:rPr>
          <w:szCs w:val="24"/>
        </w:rPr>
        <w:t>Construction</w:t>
      </w:r>
      <w:r w:rsidRPr="00E55D88">
        <w:rPr>
          <w:szCs w:val="24"/>
        </w:rPr>
        <w:t xml:space="preserve"> Industry in Labor Market Data Systems</w:t>
      </w:r>
      <w:bookmarkEnd w:id="5"/>
    </w:p>
    <w:p w14:paraId="1F11D0B8" w14:textId="77777777" w:rsidR="00FD6128" w:rsidRPr="00E55D88" w:rsidRDefault="00FD6128" w:rsidP="00FD6128">
      <w:pPr>
        <w:rPr>
          <w:color w:val="1E434C"/>
          <w:sz w:val="24"/>
        </w:rPr>
      </w:pPr>
      <w:r w:rsidRPr="00E55D88">
        <w:rPr>
          <w:color w:val="1E434C"/>
          <w:sz w:val="24"/>
        </w:rPr>
        <w:t xml:space="preserve">Construction (NAICS code 23) comprises all employers whose primary line of business is construction. The industry category is divided into three sub-industries: </w:t>
      </w:r>
    </w:p>
    <w:p w14:paraId="0980F5A5" w14:textId="77777777" w:rsidR="00FD6128" w:rsidRPr="00E55D88" w:rsidRDefault="00FD6128" w:rsidP="00FD6128">
      <w:pPr>
        <w:pStyle w:val="ListParagraph"/>
        <w:numPr>
          <w:ilvl w:val="0"/>
          <w:numId w:val="17"/>
        </w:numPr>
        <w:rPr>
          <w:color w:val="1E434C"/>
          <w:sz w:val="24"/>
          <w:szCs w:val="24"/>
        </w:rPr>
      </w:pPr>
      <w:r w:rsidRPr="00E55D88">
        <w:rPr>
          <w:color w:val="1E434C"/>
          <w:sz w:val="24"/>
          <w:szCs w:val="24"/>
        </w:rPr>
        <w:t>236-Construction of Buildings</w:t>
      </w:r>
    </w:p>
    <w:p w14:paraId="335C6367" w14:textId="77777777" w:rsidR="00FD6128" w:rsidRPr="00E55D88" w:rsidRDefault="00FD6128" w:rsidP="00FD6128">
      <w:pPr>
        <w:pStyle w:val="ListParagraph"/>
        <w:numPr>
          <w:ilvl w:val="0"/>
          <w:numId w:val="17"/>
        </w:numPr>
        <w:rPr>
          <w:color w:val="1E434C"/>
          <w:sz w:val="24"/>
          <w:szCs w:val="24"/>
        </w:rPr>
      </w:pPr>
      <w:r w:rsidRPr="00E55D88">
        <w:rPr>
          <w:color w:val="1E434C"/>
          <w:sz w:val="24"/>
          <w:szCs w:val="24"/>
        </w:rPr>
        <w:t>237-Heavy and Civil Engineering Construction</w:t>
      </w:r>
    </w:p>
    <w:p w14:paraId="7A5E438D" w14:textId="77777777" w:rsidR="00FD6128" w:rsidRPr="00E55D88" w:rsidRDefault="00FD6128" w:rsidP="00FD6128">
      <w:pPr>
        <w:pStyle w:val="ListParagraph"/>
        <w:numPr>
          <w:ilvl w:val="0"/>
          <w:numId w:val="17"/>
        </w:numPr>
        <w:rPr>
          <w:color w:val="1E434C"/>
          <w:sz w:val="24"/>
          <w:szCs w:val="24"/>
        </w:rPr>
      </w:pPr>
      <w:r w:rsidRPr="00E55D88">
        <w:rPr>
          <w:color w:val="1E434C"/>
          <w:sz w:val="24"/>
          <w:szCs w:val="24"/>
        </w:rPr>
        <w:t>238-Specialty Trades Contractors</w:t>
      </w:r>
    </w:p>
    <w:p w14:paraId="0D526FF6" w14:textId="77777777" w:rsidR="00FD6128" w:rsidRPr="00E55D88" w:rsidRDefault="00FD6128" w:rsidP="00FD6128">
      <w:pPr>
        <w:rPr>
          <w:color w:val="1E434C"/>
          <w:sz w:val="24"/>
        </w:rPr>
      </w:pPr>
      <w:r w:rsidRPr="00E55D88">
        <w:rPr>
          <w:color w:val="1E434C"/>
          <w:sz w:val="24"/>
        </w:rPr>
        <w:t>Each of these categories is further parsed into four-, five-, and ultimately six-digit level categories, and the Massachusetts Department of Economic Research produces employment and wage estimates for each.</w:t>
      </w:r>
    </w:p>
    <w:p w14:paraId="00D0B434" w14:textId="77777777" w:rsidR="002F0701" w:rsidRPr="00E55D88" w:rsidRDefault="002F0701" w:rsidP="002F0701">
      <w:pPr>
        <w:rPr>
          <w:color w:val="1E434C"/>
          <w:sz w:val="24"/>
        </w:rPr>
      </w:pPr>
      <w:r w:rsidRPr="00E55D88">
        <w:rPr>
          <w:color w:val="1E434C"/>
          <w:sz w:val="24"/>
        </w:rPr>
        <w:t>Among the detailed industry categories, the highest wages are found in employers from the Offices of Physicians (NAICS 62111) category. The lowest are in Continuing Care Retirement Communities and Elderly Assisted Living Facilities (62331).</w:t>
      </w:r>
    </w:p>
    <w:p w14:paraId="40C374A8" w14:textId="76CCE232" w:rsidR="00FD6128" w:rsidRPr="00E55D88" w:rsidRDefault="00FD6128" w:rsidP="00435406">
      <w:pPr>
        <w:pStyle w:val="Heading4"/>
      </w:pPr>
      <w:r w:rsidRPr="00E55D88">
        <w:t>Construction Industry Categories</w:t>
      </w:r>
    </w:p>
    <w:p w14:paraId="1B71F6A0" w14:textId="1198EAB3" w:rsidR="00446E75" w:rsidRPr="00E55D88" w:rsidRDefault="00446E75" w:rsidP="00446E75">
      <w:pPr>
        <w:pStyle w:val="ListParagraph"/>
        <w:numPr>
          <w:ilvl w:val="0"/>
          <w:numId w:val="34"/>
        </w:numPr>
        <w:rPr>
          <w:color w:val="1E434C"/>
          <w:sz w:val="24"/>
          <w:szCs w:val="24"/>
        </w:rPr>
      </w:pPr>
      <w:r w:rsidRPr="00E55D88">
        <w:rPr>
          <w:color w:val="1E434C"/>
          <w:sz w:val="24"/>
          <w:szCs w:val="24"/>
        </w:rPr>
        <w:t>236 Construction of Buildings</w:t>
      </w:r>
    </w:p>
    <w:p w14:paraId="7E0F260C" w14:textId="5F352BB7" w:rsidR="00446E75" w:rsidRPr="00E55D88" w:rsidRDefault="00446E75" w:rsidP="00446E75">
      <w:pPr>
        <w:pStyle w:val="ListParagraph"/>
        <w:numPr>
          <w:ilvl w:val="1"/>
          <w:numId w:val="34"/>
        </w:numPr>
        <w:rPr>
          <w:color w:val="1E434C"/>
          <w:sz w:val="24"/>
          <w:szCs w:val="24"/>
        </w:rPr>
      </w:pPr>
      <w:r w:rsidRPr="00E55D88">
        <w:rPr>
          <w:color w:val="1E434C"/>
          <w:sz w:val="24"/>
          <w:szCs w:val="24"/>
        </w:rPr>
        <w:t>236115</w:t>
      </w:r>
      <w:r w:rsidR="00E55D88">
        <w:rPr>
          <w:color w:val="1E434C"/>
          <w:sz w:val="24"/>
          <w:szCs w:val="24"/>
        </w:rPr>
        <w:t xml:space="preserve"> </w:t>
      </w:r>
      <w:r w:rsidRPr="00E55D88">
        <w:rPr>
          <w:color w:val="1E434C"/>
          <w:sz w:val="24"/>
          <w:szCs w:val="24"/>
        </w:rPr>
        <w:t>New Single-Family Housing Construction (except For-Sale Builders)</w:t>
      </w:r>
    </w:p>
    <w:p w14:paraId="263396F8" w14:textId="0EA41287" w:rsidR="00446E75" w:rsidRPr="00E55D88" w:rsidRDefault="00446E75" w:rsidP="00446E75">
      <w:pPr>
        <w:pStyle w:val="ListParagraph"/>
        <w:numPr>
          <w:ilvl w:val="1"/>
          <w:numId w:val="34"/>
        </w:numPr>
        <w:rPr>
          <w:color w:val="1E434C"/>
          <w:sz w:val="24"/>
          <w:szCs w:val="24"/>
        </w:rPr>
      </w:pPr>
      <w:r w:rsidRPr="00E55D88">
        <w:rPr>
          <w:color w:val="1E434C"/>
          <w:sz w:val="24"/>
          <w:szCs w:val="24"/>
        </w:rPr>
        <w:t>236116</w:t>
      </w:r>
      <w:r w:rsidR="00E55D88">
        <w:rPr>
          <w:color w:val="1E434C"/>
          <w:sz w:val="24"/>
          <w:szCs w:val="24"/>
        </w:rPr>
        <w:t xml:space="preserve"> </w:t>
      </w:r>
      <w:r w:rsidRPr="00E55D88">
        <w:rPr>
          <w:color w:val="1E434C"/>
          <w:sz w:val="24"/>
          <w:szCs w:val="24"/>
        </w:rPr>
        <w:t>New Multifamily Housing Construction (except For-Sale Builders)</w:t>
      </w:r>
    </w:p>
    <w:p w14:paraId="24335E45" w14:textId="66BE210A" w:rsidR="00446E75" w:rsidRPr="00E55D88" w:rsidRDefault="00446E75" w:rsidP="00446E75">
      <w:pPr>
        <w:pStyle w:val="ListParagraph"/>
        <w:numPr>
          <w:ilvl w:val="1"/>
          <w:numId w:val="34"/>
        </w:numPr>
        <w:rPr>
          <w:color w:val="1E434C"/>
          <w:sz w:val="24"/>
          <w:szCs w:val="24"/>
        </w:rPr>
      </w:pPr>
      <w:r w:rsidRPr="00E55D88">
        <w:rPr>
          <w:color w:val="1E434C"/>
          <w:sz w:val="24"/>
          <w:szCs w:val="24"/>
        </w:rPr>
        <w:t>236117</w:t>
      </w:r>
      <w:r w:rsidR="00E55D88">
        <w:rPr>
          <w:color w:val="1E434C"/>
          <w:sz w:val="24"/>
          <w:szCs w:val="24"/>
        </w:rPr>
        <w:t xml:space="preserve"> </w:t>
      </w:r>
      <w:r w:rsidRPr="00E55D88">
        <w:rPr>
          <w:color w:val="1E434C"/>
          <w:sz w:val="24"/>
          <w:szCs w:val="24"/>
        </w:rPr>
        <w:t>New Housing For-Sale Builders</w:t>
      </w:r>
    </w:p>
    <w:p w14:paraId="61B43D0E" w14:textId="3C1B9001" w:rsidR="00446E75" w:rsidRPr="00E55D88" w:rsidRDefault="00446E75" w:rsidP="00446E75">
      <w:pPr>
        <w:pStyle w:val="ListParagraph"/>
        <w:numPr>
          <w:ilvl w:val="1"/>
          <w:numId w:val="34"/>
        </w:numPr>
        <w:rPr>
          <w:color w:val="1E434C"/>
          <w:sz w:val="24"/>
          <w:szCs w:val="24"/>
        </w:rPr>
      </w:pPr>
      <w:r w:rsidRPr="00E55D88">
        <w:rPr>
          <w:color w:val="1E434C"/>
          <w:sz w:val="24"/>
          <w:szCs w:val="24"/>
        </w:rPr>
        <w:t>236118</w:t>
      </w:r>
      <w:r w:rsidR="00E55D88">
        <w:rPr>
          <w:color w:val="1E434C"/>
          <w:sz w:val="24"/>
          <w:szCs w:val="24"/>
        </w:rPr>
        <w:t xml:space="preserve"> </w:t>
      </w:r>
      <w:r w:rsidRPr="00E55D88">
        <w:rPr>
          <w:color w:val="1E434C"/>
          <w:sz w:val="24"/>
          <w:szCs w:val="24"/>
        </w:rPr>
        <w:t>Residential Remodelers</w:t>
      </w:r>
    </w:p>
    <w:p w14:paraId="5A972092" w14:textId="5817E8AE" w:rsidR="00446E75" w:rsidRPr="00E55D88" w:rsidRDefault="00446E75" w:rsidP="00446E75">
      <w:pPr>
        <w:pStyle w:val="ListParagraph"/>
        <w:numPr>
          <w:ilvl w:val="1"/>
          <w:numId w:val="34"/>
        </w:numPr>
        <w:rPr>
          <w:color w:val="1E434C"/>
          <w:sz w:val="24"/>
          <w:szCs w:val="24"/>
        </w:rPr>
      </w:pPr>
      <w:r w:rsidRPr="00E55D88">
        <w:rPr>
          <w:color w:val="1E434C"/>
          <w:sz w:val="24"/>
          <w:szCs w:val="24"/>
        </w:rPr>
        <w:lastRenderedPageBreak/>
        <w:t>236210</w:t>
      </w:r>
      <w:r w:rsidR="00E55D88">
        <w:rPr>
          <w:color w:val="1E434C"/>
          <w:sz w:val="24"/>
          <w:szCs w:val="24"/>
        </w:rPr>
        <w:t xml:space="preserve"> </w:t>
      </w:r>
      <w:r w:rsidRPr="00E55D88">
        <w:rPr>
          <w:color w:val="1E434C"/>
          <w:sz w:val="24"/>
          <w:szCs w:val="24"/>
        </w:rPr>
        <w:t>Industrial Building Construction</w:t>
      </w:r>
    </w:p>
    <w:p w14:paraId="72C95CC0" w14:textId="2CD4D2B3" w:rsidR="00446E75" w:rsidRPr="00E55D88" w:rsidRDefault="00446E75" w:rsidP="00446E75">
      <w:pPr>
        <w:pStyle w:val="ListParagraph"/>
        <w:numPr>
          <w:ilvl w:val="1"/>
          <w:numId w:val="34"/>
        </w:numPr>
        <w:rPr>
          <w:color w:val="1E434C"/>
          <w:sz w:val="24"/>
          <w:szCs w:val="24"/>
        </w:rPr>
      </w:pPr>
      <w:r w:rsidRPr="00E55D88">
        <w:rPr>
          <w:color w:val="1E434C"/>
          <w:sz w:val="24"/>
          <w:szCs w:val="24"/>
        </w:rPr>
        <w:t>236220</w:t>
      </w:r>
      <w:r w:rsidR="00E55D88">
        <w:rPr>
          <w:color w:val="1E434C"/>
          <w:sz w:val="24"/>
          <w:szCs w:val="24"/>
        </w:rPr>
        <w:t xml:space="preserve"> </w:t>
      </w:r>
      <w:r w:rsidRPr="00E55D88">
        <w:rPr>
          <w:color w:val="1E434C"/>
          <w:sz w:val="24"/>
          <w:szCs w:val="24"/>
        </w:rPr>
        <w:t>Commercial and Institutional Building Construction</w:t>
      </w:r>
    </w:p>
    <w:p w14:paraId="31F8182E" w14:textId="24EC0F1C" w:rsidR="00446E75" w:rsidRPr="00E55D88" w:rsidRDefault="00446E75" w:rsidP="00446E75">
      <w:pPr>
        <w:pStyle w:val="ListParagraph"/>
        <w:numPr>
          <w:ilvl w:val="0"/>
          <w:numId w:val="34"/>
        </w:numPr>
        <w:rPr>
          <w:color w:val="1E434C"/>
          <w:sz w:val="24"/>
          <w:szCs w:val="24"/>
        </w:rPr>
      </w:pPr>
      <w:r w:rsidRPr="00E55D88">
        <w:rPr>
          <w:color w:val="1E434C"/>
          <w:sz w:val="24"/>
          <w:szCs w:val="24"/>
        </w:rPr>
        <w:t>237 Heavy and Civil Engineering Construction</w:t>
      </w:r>
    </w:p>
    <w:p w14:paraId="15C45BE1" w14:textId="5B903C56" w:rsidR="00446E75" w:rsidRPr="00E55D88" w:rsidRDefault="00446E75" w:rsidP="00446E75">
      <w:pPr>
        <w:pStyle w:val="ListParagraph"/>
        <w:numPr>
          <w:ilvl w:val="1"/>
          <w:numId w:val="34"/>
        </w:numPr>
        <w:rPr>
          <w:color w:val="1E434C"/>
          <w:sz w:val="24"/>
          <w:szCs w:val="24"/>
        </w:rPr>
      </w:pPr>
      <w:r w:rsidRPr="00E55D88">
        <w:rPr>
          <w:color w:val="1E434C"/>
          <w:sz w:val="24"/>
          <w:szCs w:val="24"/>
        </w:rPr>
        <w:t>237110</w:t>
      </w:r>
      <w:r w:rsidR="00E55D88">
        <w:rPr>
          <w:color w:val="1E434C"/>
          <w:sz w:val="24"/>
          <w:szCs w:val="24"/>
        </w:rPr>
        <w:t xml:space="preserve"> </w:t>
      </w:r>
      <w:r w:rsidRPr="00E55D88">
        <w:rPr>
          <w:color w:val="1E434C"/>
          <w:sz w:val="24"/>
          <w:szCs w:val="24"/>
        </w:rPr>
        <w:t>Water and Sewer Line and Related Structures Construction</w:t>
      </w:r>
    </w:p>
    <w:p w14:paraId="29057EF0" w14:textId="6DBD115D" w:rsidR="00446E75" w:rsidRPr="00E55D88" w:rsidRDefault="00446E75" w:rsidP="00446E75">
      <w:pPr>
        <w:pStyle w:val="ListParagraph"/>
        <w:numPr>
          <w:ilvl w:val="1"/>
          <w:numId w:val="34"/>
        </w:numPr>
        <w:rPr>
          <w:color w:val="1E434C"/>
          <w:sz w:val="24"/>
          <w:szCs w:val="24"/>
        </w:rPr>
      </w:pPr>
      <w:r w:rsidRPr="00E55D88">
        <w:rPr>
          <w:color w:val="1E434C"/>
          <w:sz w:val="24"/>
          <w:szCs w:val="24"/>
        </w:rPr>
        <w:t>237120</w:t>
      </w:r>
      <w:r w:rsidR="00E55D88">
        <w:rPr>
          <w:color w:val="1E434C"/>
          <w:sz w:val="24"/>
          <w:szCs w:val="24"/>
        </w:rPr>
        <w:t xml:space="preserve"> </w:t>
      </w:r>
      <w:r w:rsidRPr="00E55D88">
        <w:rPr>
          <w:color w:val="1E434C"/>
          <w:sz w:val="24"/>
          <w:szCs w:val="24"/>
        </w:rPr>
        <w:t>Oil and Gas Pipeline and Related Structures Construction</w:t>
      </w:r>
    </w:p>
    <w:p w14:paraId="52E37981" w14:textId="5D925467" w:rsidR="00446E75" w:rsidRPr="00E55D88" w:rsidRDefault="00446E75" w:rsidP="00446E75">
      <w:pPr>
        <w:pStyle w:val="ListParagraph"/>
        <w:numPr>
          <w:ilvl w:val="1"/>
          <w:numId w:val="34"/>
        </w:numPr>
        <w:rPr>
          <w:color w:val="1E434C"/>
          <w:sz w:val="24"/>
          <w:szCs w:val="24"/>
        </w:rPr>
      </w:pPr>
      <w:r w:rsidRPr="00E55D88">
        <w:rPr>
          <w:color w:val="1E434C"/>
          <w:sz w:val="24"/>
          <w:szCs w:val="24"/>
        </w:rPr>
        <w:t>237130</w:t>
      </w:r>
      <w:r w:rsidR="00E55D88">
        <w:rPr>
          <w:color w:val="1E434C"/>
          <w:sz w:val="24"/>
          <w:szCs w:val="24"/>
        </w:rPr>
        <w:t xml:space="preserve"> </w:t>
      </w:r>
      <w:r w:rsidRPr="00E55D88">
        <w:rPr>
          <w:color w:val="1E434C"/>
          <w:sz w:val="24"/>
          <w:szCs w:val="24"/>
        </w:rPr>
        <w:t>Power and Communication Line and Related Structures Construction</w:t>
      </w:r>
    </w:p>
    <w:p w14:paraId="7BB92C2A" w14:textId="550C7846" w:rsidR="00446E75" w:rsidRPr="00E55D88" w:rsidRDefault="00446E75" w:rsidP="00446E75">
      <w:pPr>
        <w:pStyle w:val="ListParagraph"/>
        <w:numPr>
          <w:ilvl w:val="1"/>
          <w:numId w:val="34"/>
        </w:numPr>
        <w:rPr>
          <w:color w:val="1E434C"/>
          <w:sz w:val="24"/>
          <w:szCs w:val="24"/>
        </w:rPr>
      </w:pPr>
      <w:r w:rsidRPr="00E55D88">
        <w:rPr>
          <w:color w:val="1E434C"/>
          <w:sz w:val="24"/>
          <w:szCs w:val="24"/>
        </w:rPr>
        <w:t>237210</w:t>
      </w:r>
      <w:r w:rsidR="00E55D88">
        <w:rPr>
          <w:color w:val="1E434C"/>
          <w:sz w:val="24"/>
          <w:szCs w:val="24"/>
        </w:rPr>
        <w:t xml:space="preserve"> </w:t>
      </w:r>
      <w:r w:rsidRPr="00E55D88">
        <w:rPr>
          <w:color w:val="1E434C"/>
          <w:sz w:val="24"/>
          <w:szCs w:val="24"/>
        </w:rPr>
        <w:t>Land Subdivision</w:t>
      </w:r>
    </w:p>
    <w:p w14:paraId="09E05374" w14:textId="6F3100F7" w:rsidR="00446E75" w:rsidRPr="00E55D88" w:rsidRDefault="00446E75" w:rsidP="00446E75">
      <w:pPr>
        <w:pStyle w:val="ListParagraph"/>
        <w:numPr>
          <w:ilvl w:val="1"/>
          <w:numId w:val="34"/>
        </w:numPr>
        <w:rPr>
          <w:color w:val="1E434C"/>
          <w:sz w:val="24"/>
          <w:szCs w:val="24"/>
        </w:rPr>
      </w:pPr>
      <w:r w:rsidRPr="00E55D88">
        <w:rPr>
          <w:color w:val="1E434C"/>
          <w:sz w:val="24"/>
          <w:szCs w:val="24"/>
        </w:rPr>
        <w:t>237310</w:t>
      </w:r>
      <w:r w:rsidR="00E55D88">
        <w:rPr>
          <w:color w:val="1E434C"/>
          <w:sz w:val="24"/>
          <w:szCs w:val="24"/>
        </w:rPr>
        <w:t xml:space="preserve"> </w:t>
      </w:r>
      <w:r w:rsidRPr="00E55D88">
        <w:rPr>
          <w:color w:val="1E434C"/>
          <w:sz w:val="24"/>
          <w:szCs w:val="24"/>
        </w:rPr>
        <w:t>Highway, Street, and Bridge Construction</w:t>
      </w:r>
    </w:p>
    <w:p w14:paraId="7DEE36EB" w14:textId="61D9A9EB" w:rsidR="00446E75" w:rsidRPr="00E55D88" w:rsidRDefault="00446E75" w:rsidP="00446E75">
      <w:pPr>
        <w:pStyle w:val="ListParagraph"/>
        <w:numPr>
          <w:ilvl w:val="1"/>
          <w:numId w:val="34"/>
        </w:numPr>
        <w:rPr>
          <w:color w:val="1E434C"/>
          <w:sz w:val="24"/>
          <w:szCs w:val="24"/>
        </w:rPr>
      </w:pPr>
      <w:r w:rsidRPr="00E55D88">
        <w:rPr>
          <w:color w:val="1E434C"/>
          <w:sz w:val="24"/>
          <w:szCs w:val="24"/>
        </w:rPr>
        <w:t>237990</w:t>
      </w:r>
      <w:r w:rsidR="00E55D88">
        <w:rPr>
          <w:color w:val="1E434C"/>
          <w:sz w:val="24"/>
          <w:szCs w:val="24"/>
        </w:rPr>
        <w:t xml:space="preserve"> </w:t>
      </w:r>
      <w:r w:rsidRPr="00E55D88">
        <w:rPr>
          <w:color w:val="1E434C"/>
          <w:sz w:val="24"/>
          <w:szCs w:val="24"/>
        </w:rPr>
        <w:t>Other Heavy and Civil Engineering Construction</w:t>
      </w:r>
    </w:p>
    <w:p w14:paraId="36BDD4E6" w14:textId="6CC7CF64" w:rsidR="00446E75" w:rsidRPr="00E55D88" w:rsidRDefault="00446E75" w:rsidP="00446E75">
      <w:pPr>
        <w:pStyle w:val="ListParagraph"/>
        <w:numPr>
          <w:ilvl w:val="0"/>
          <w:numId w:val="34"/>
        </w:numPr>
        <w:rPr>
          <w:color w:val="1E434C"/>
          <w:sz w:val="24"/>
          <w:szCs w:val="24"/>
        </w:rPr>
      </w:pPr>
      <w:r w:rsidRPr="00E55D88">
        <w:rPr>
          <w:color w:val="1E434C"/>
          <w:sz w:val="24"/>
          <w:szCs w:val="24"/>
        </w:rPr>
        <w:t>238 Specialty Trades Contractors</w:t>
      </w:r>
    </w:p>
    <w:p w14:paraId="2B9D5B64" w14:textId="3E5C3D84" w:rsidR="00446E75" w:rsidRPr="00E55D88" w:rsidRDefault="00446E75" w:rsidP="00446E75">
      <w:pPr>
        <w:pStyle w:val="ListParagraph"/>
        <w:numPr>
          <w:ilvl w:val="1"/>
          <w:numId w:val="34"/>
        </w:numPr>
        <w:rPr>
          <w:color w:val="1E434C"/>
          <w:sz w:val="24"/>
          <w:szCs w:val="24"/>
        </w:rPr>
      </w:pPr>
      <w:r w:rsidRPr="00E55D88">
        <w:rPr>
          <w:color w:val="1E434C"/>
          <w:sz w:val="24"/>
          <w:szCs w:val="24"/>
        </w:rPr>
        <w:t>238110</w:t>
      </w:r>
      <w:r w:rsidR="00E55D88">
        <w:rPr>
          <w:color w:val="1E434C"/>
          <w:sz w:val="24"/>
          <w:szCs w:val="24"/>
        </w:rPr>
        <w:t xml:space="preserve"> </w:t>
      </w:r>
      <w:r w:rsidRPr="00E55D88">
        <w:rPr>
          <w:color w:val="1E434C"/>
          <w:sz w:val="24"/>
          <w:szCs w:val="24"/>
        </w:rPr>
        <w:t>Poured Concrete Foundation and Structure Contractors</w:t>
      </w:r>
    </w:p>
    <w:p w14:paraId="4EC7CB04" w14:textId="4F17C7FB" w:rsidR="00446E75" w:rsidRPr="00E55D88" w:rsidRDefault="00446E75" w:rsidP="00446E75">
      <w:pPr>
        <w:pStyle w:val="ListParagraph"/>
        <w:numPr>
          <w:ilvl w:val="1"/>
          <w:numId w:val="34"/>
        </w:numPr>
        <w:rPr>
          <w:color w:val="1E434C"/>
          <w:sz w:val="24"/>
          <w:szCs w:val="24"/>
        </w:rPr>
      </w:pPr>
      <w:r w:rsidRPr="00E55D88">
        <w:rPr>
          <w:color w:val="1E434C"/>
          <w:sz w:val="24"/>
          <w:szCs w:val="24"/>
        </w:rPr>
        <w:t>238120</w:t>
      </w:r>
      <w:r w:rsidR="00E55D88">
        <w:rPr>
          <w:color w:val="1E434C"/>
          <w:sz w:val="24"/>
          <w:szCs w:val="24"/>
        </w:rPr>
        <w:t xml:space="preserve"> </w:t>
      </w:r>
      <w:r w:rsidRPr="00E55D88">
        <w:rPr>
          <w:color w:val="1E434C"/>
          <w:sz w:val="24"/>
          <w:szCs w:val="24"/>
        </w:rPr>
        <w:t>Structural Steel and Precast Concrete Contractors</w:t>
      </w:r>
    </w:p>
    <w:p w14:paraId="61C4416D" w14:textId="19D9FAE8" w:rsidR="00446E75" w:rsidRPr="00E55D88" w:rsidRDefault="00446E75" w:rsidP="00446E75">
      <w:pPr>
        <w:pStyle w:val="ListParagraph"/>
        <w:numPr>
          <w:ilvl w:val="1"/>
          <w:numId w:val="34"/>
        </w:numPr>
        <w:rPr>
          <w:color w:val="1E434C"/>
          <w:sz w:val="24"/>
          <w:szCs w:val="24"/>
        </w:rPr>
      </w:pPr>
      <w:r w:rsidRPr="00E55D88">
        <w:rPr>
          <w:color w:val="1E434C"/>
          <w:sz w:val="24"/>
          <w:szCs w:val="24"/>
        </w:rPr>
        <w:t>238130</w:t>
      </w:r>
      <w:r w:rsidR="00E55D88">
        <w:rPr>
          <w:color w:val="1E434C"/>
          <w:sz w:val="24"/>
          <w:szCs w:val="24"/>
        </w:rPr>
        <w:t xml:space="preserve"> </w:t>
      </w:r>
      <w:r w:rsidRPr="00E55D88">
        <w:rPr>
          <w:color w:val="1E434C"/>
          <w:sz w:val="24"/>
          <w:szCs w:val="24"/>
        </w:rPr>
        <w:t>Framing Contractors</w:t>
      </w:r>
    </w:p>
    <w:p w14:paraId="410EDECB" w14:textId="49B4C786" w:rsidR="00446E75" w:rsidRPr="00E55D88" w:rsidRDefault="00446E75" w:rsidP="00446E75">
      <w:pPr>
        <w:pStyle w:val="ListParagraph"/>
        <w:numPr>
          <w:ilvl w:val="1"/>
          <w:numId w:val="34"/>
        </w:numPr>
        <w:rPr>
          <w:color w:val="1E434C"/>
          <w:sz w:val="24"/>
          <w:szCs w:val="24"/>
        </w:rPr>
      </w:pPr>
      <w:r w:rsidRPr="00E55D88">
        <w:rPr>
          <w:color w:val="1E434C"/>
          <w:sz w:val="24"/>
          <w:szCs w:val="24"/>
        </w:rPr>
        <w:t>238140</w:t>
      </w:r>
      <w:r w:rsidR="00E55D88">
        <w:rPr>
          <w:color w:val="1E434C"/>
          <w:sz w:val="24"/>
          <w:szCs w:val="24"/>
        </w:rPr>
        <w:t xml:space="preserve"> </w:t>
      </w:r>
      <w:r w:rsidRPr="00E55D88">
        <w:rPr>
          <w:color w:val="1E434C"/>
          <w:sz w:val="24"/>
          <w:szCs w:val="24"/>
        </w:rPr>
        <w:t>Masonry Contractors</w:t>
      </w:r>
    </w:p>
    <w:p w14:paraId="7285F6AC" w14:textId="289CB11C" w:rsidR="00446E75" w:rsidRPr="00E55D88" w:rsidRDefault="00446E75" w:rsidP="00446E75">
      <w:pPr>
        <w:pStyle w:val="ListParagraph"/>
        <w:numPr>
          <w:ilvl w:val="1"/>
          <w:numId w:val="34"/>
        </w:numPr>
        <w:rPr>
          <w:color w:val="1E434C"/>
          <w:sz w:val="24"/>
          <w:szCs w:val="24"/>
        </w:rPr>
      </w:pPr>
      <w:r w:rsidRPr="00E55D88">
        <w:rPr>
          <w:color w:val="1E434C"/>
          <w:sz w:val="24"/>
          <w:szCs w:val="24"/>
        </w:rPr>
        <w:t>238150</w:t>
      </w:r>
      <w:r w:rsidR="00E55D88">
        <w:rPr>
          <w:color w:val="1E434C"/>
          <w:sz w:val="24"/>
          <w:szCs w:val="24"/>
        </w:rPr>
        <w:t xml:space="preserve"> </w:t>
      </w:r>
      <w:r w:rsidRPr="00E55D88">
        <w:rPr>
          <w:color w:val="1E434C"/>
          <w:sz w:val="24"/>
          <w:szCs w:val="24"/>
        </w:rPr>
        <w:t>Glass and Glazing Contractors</w:t>
      </w:r>
    </w:p>
    <w:p w14:paraId="18551807" w14:textId="1761A949" w:rsidR="00446E75" w:rsidRPr="00E55D88" w:rsidRDefault="00446E75" w:rsidP="00446E75">
      <w:pPr>
        <w:pStyle w:val="ListParagraph"/>
        <w:numPr>
          <w:ilvl w:val="1"/>
          <w:numId w:val="34"/>
        </w:numPr>
        <w:rPr>
          <w:color w:val="1E434C"/>
          <w:sz w:val="24"/>
          <w:szCs w:val="24"/>
        </w:rPr>
      </w:pPr>
      <w:r w:rsidRPr="00E55D88">
        <w:rPr>
          <w:color w:val="1E434C"/>
          <w:sz w:val="24"/>
          <w:szCs w:val="24"/>
        </w:rPr>
        <w:t>238160</w:t>
      </w:r>
      <w:r w:rsidR="00E55D88">
        <w:rPr>
          <w:color w:val="1E434C"/>
          <w:sz w:val="24"/>
          <w:szCs w:val="24"/>
        </w:rPr>
        <w:t xml:space="preserve"> </w:t>
      </w:r>
      <w:r w:rsidRPr="00E55D88">
        <w:rPr>
          <w:color w:val="1E434C"/>
          <w:sz w:val="24"/>
          <w:szCs w:val="24"/>
        </w:rPr>
        <w:t>Roofing Contractors</w:t>
      </w:r>
    </w:p>
    <w:p w14:paraId="13877B9E" w14:textId="00BBB855" w:rsidR="00446E75" w:rsidRPr="00E55D88" w:rsidRDefault="00446E75" w:rsidP="00446E75">
      <w:pPr>
        <w:pStyle w:val="ListParagraph"/>
        <w:numPr>
          <w:ilvl w:val="1"/>
          <w:numId w:val="34"/>
        </w:numPr>
        <w:rPr>
          <w:color w:val="1E434C"/>
          <w:sz w:val="24"/>
          <w:szCs w:val="24"/>
        </w:rPr>
      </w:pPr>
      <w:r w:rsidRPr="00E55D88">
        <w:rPr>
          <w:color w:val="1E434C"/>
          <w:sz w:val="24"/>
          <w:szCs w:val="24"/>
        </w:rPr>
        <w:t>238170</w:t>
      </w:r>
      <w:r w:rsidR="00E55D88">
        <w:rPr>
          <w:color w:val="1E434C"/>
          <w:sz w:val="24"/>
          <w:szCs w:val="24"/>
        </w:rPr>
        <w:t xml:space="preserve"> </w:t>
      </w:r>
      <w:r w:rsidRPr="00E55D88">
        <w:rPr>
          <w:color w:val="1E434C"/>
          <w:sz w:val="24"/>
          <w:szCs w:val="24"/>
        </w:rPr>
        <w:t>Siding Contractors</w:t>
      </w:r>
    </w:p>
    <w:p w14:paraId="4F9E2348" w14:textId="2A2E3403" w:rsidR="00446E75" w:rsidRPr="00E55D88" w:rsidRDefault="00446E75" w:rsidP="00446E75">
      <w:pPr>
        <w:pStyle w:val="ListParagraph"/>
        <w:numPr>
          <w:ilvl w:val="1"/>
          <w:numId w:val="34"/>
        </w:numPr>
        <w:rPr>
          <w:color w:val="1E434C"/>
          <w:sz w:val="24"/>
          <w:szCs w:val="24"/>
        </w:rPr>
      </w:pPr>
      <w:r w:rsidRPr="00E55D88">
        <w:rPr>
          <w:color w:val="1E434C"/>
          <w:sz w:val="24"/>
          <w:szCs w:val="24"/>
        </w:rPr>
        <w:t>238190</w:t>
      </w:r>
      <w:r w:rsidR="00E55D88">
        <w:rPr>
          <w:color w:val="1E434C"/>
          <w:sz w:val="24"/>
          <w:szCs w:val="24"/>
        </w:rPr>
        <w:t xml:space="preserve"> </w:t>
      </w:r>
      <w:r w:rsidRPr="00E55D88">
        <w:rPr>
          <w:color w:val="1E434C"/>
          <w:sz w:val="24"/>
          <w:szCs w:val="24"/>
        </w:rPr>
        <w:t>Other Foundation, Structure, and Building Exterior Contractors</w:t>
      </w:r>
    </w:p>
    <w:p w14:paraId="00BC548E" w14:textId="6CCD2517" w:rsidR="00446E75" w:rsidRPr="00E55D88" w:rsidRDefault="00446E75" w:rsidP="00446E75">
      <w:pPr>
        <w:pStyle w:val="ListParagraph"/>
        <w:numPr>
          <w:ilvl w:val="1"/>
          <w:numId w:val="34"/>
        </w:numPr>
        <w:rPr>
          <w:color w:val="1E434C"/>
          <w:sz w:val="24"/>
          <w:szCs w:val="24"/>
        </w:rPr>
      </w:pPr>
      <w:r w:rsidRPr="00E55D88">
        <w:rPr>
          <w:color w:val="1E434C"/>
          <w:sz w:val="24"/>
          <w:szCs w:val="24"/>
        </w:rPr>
        <w:t>238210</w:t>
      </w:r>
      <w:r w:rsidR="00E55D88">
        <w:rPr>
          <w:color w:val="1E434C"/>
          <w:sz w:val="24"/>
          <w:szCs w:val="24"/>
        </w:rPr>
        <w:t xml:space="preserve"> </w:t>
      </w:r>
      <w:r w:rsidRPr="00E55D88">
        <w:rPr>
          <w:color w:val="1E434C"/>
          <w:sz w:val="24"/>
          <w:szCs w:val="24"/>
        </w:rPr>
        <w:t>Electrical Contractors and Other Wiring Installation Contractors</w:t>
      </w:r>
    </w:p>
    <w:p w14:paraId="5404856E" w14:textId="5BCFA91D" w:rsidR="00446E75" w:rsidRPr="00E55D88" w:rsidRDefault="00446E75" w:rsidP="00446E75">
      <w:pPr>
        <w:pStyle w:val="ListParagraph"/>
        <w:numPr>
          <w:ilvl w:val="1"/>
          <w:numId w:val="34"/>
        </w:numPr>
        <w:rPr>
          <w:color w:val="1E434C"/>
          <w:sz w:val="24"/>
          <w:szCs w:val="24"/>
        </w:rPr>
      </w:pPr>
      <w:r w:rsidRPr="00E55D88">
        <w:rPr>
          <w:color w:val="1E434C"/>
          <w:sz w:val="24"/>
          <w:szCs w:val="24"/>
        </w:rPr>
        <w:t>238220</w:t>
      </w:r>
      <w:r w:rsidR="00E55D88">
        <w:rPr>
          <w:color w:val="1E434C"/>
          <w:sz w:val="24"/>
          <w:szCs w:val="24"/>
        </w:rPr>
        <w:t xml:space="preserve"> </w:t>
      </w:r>
      <w:r w:rsidRPr="00E55D88">
        <w:rPr>
          <w:color w:val="1E434C"/>
          <w:sz w:val="24"/>
          <w:szCs w:val="24"/>
        </w:rPr>
        <w:t>Plumbing, Heating, and Air-Conditioning Contractors</w:t>
      </w:r>
    </w:p>
    <w:p w14:paraId="4C7FAF7E" w14:textId="7C999865" w:rsidR="00446E75" w:rsidRPr="00E55D88" w:rsidRDefault="00446E75" w:rsidP="00446E75">
      <w:pPr>
        <w:pStyle w:val="ListParagraph"/>
        <w:numPr>
          <w:ilvl w:val="1"/>
          <w:numId w:val="34"/>
        </w:numPr>
        <w:rPr>
          <w:color w:val="1E434C"/>
          <w:sz w:val="24"/>
          <w:szCs w:val="24"/>
        </w:rPr>
      </w:pPr>
      <w:r w:rsidRPr="00E55D88">
        <w:rPr>
          <w:color w:val="1E434C"/>
          <w:sz w:val="24"/>
          <w:szCs w:val="24"/>
        </w:rPr>
        <w:t>238290</w:t>
      </w:r>
      <w:r w:rsidR="00E55D88">
        <w:rPr>
          <w:color w:val="1E434C"/>
          <w:sz w:val="24"/>
          <w:szCs w:val="24"/>
        </w:rPr>
        <w:t xml:space="preserve"> </w:t>
      </w:r>
      <w:r w:rsidRPr="00E55D88">
        <w:rPr>
          <w:color w:val="1E434C"/>
          <w:sz w:val="24"/>
          <w:szCs w:val="24"/>
        </w:rPr>
        <w:t>Other Building Equipment Contractors</w:t>
      </w:r>
    </w:p>
    <w:p w14:paraId="597C549B" w14:textId="41E244C5" w:rsidR="00446E75" w:rsidRPr="00E55D88" w:rsidRDefault="00446E75" w:rsidP="00446E75">
      <w:pPr>
        <w:pStyle w:val="ListParagraph"/>
        <w:numPr>
          <w:ilvl w:val="1"/>
          <w:numId w:val="34"/>
        </w:numPr>
        <w:rPr>
          <w:color w:val="1E434C"/>
          <w:sz w:val="24"/>
          <w:szCs w:val="24"/>
        </w:rPr>
      </w:pPr>
      <w:r w:rsidRPr="00E55D88">
        <w:rPr>
          <w:color w:val="1E434C"/>
          <w:sz w:val="24"/>
          <w:szCs w:val="24"/>
        </w:rPr>
        <w:t>238310</w:t>
      </w:r>
      <w:r w:rsidR="00E55D88">
        <w:rPr>
          <w:color w:val="1E434C"/>
          <w:sz w:val="24"/>
          <w:szCs w:val="24"/>
        </w:rPr>
        <w:t xml:space="preserve"> </w:t>
      </w:r>
      <w:r w:rsidRPr="00E55D88">
        <w:rPr>
          <w:color w:val="1E434C"/>
          <w:sz w:val="24"/>
          <w:szCs w:val="24"/>
        </w:rPr>
        <w:t>Drywall and Insulation Contractors</w:t>
      </w:r>
    </w:p>
    <w:p w14:paraId="11C6A45D" w14:textId="479E6122" w:rsidR="00446E75" w:rsidRPr="00E55D88" w:rsidRDefault="00446E75" w:rsidP="00446E75">
      <w:pPr>
        <w:pStyle w:val="ListParagraph"/>
        <w:numPr>
          <w:ilvl w:val="1"/>
          <w:numId w:val="34"/>
        </w:numPr>
        <w:rPr>
          <w:color w:val="1E434C"/>
          <w:sz w:val="24"/>
          <w:szCs w:val="24"/>
        </w:rPr>
      </w:pPr>
      <w:r w:rsidRPr="00E55D88">
        <w:rPr>
          <w:color w:val="1E434C"/>
          <w:sz w:val="24"/>
          <w:szCs w:val="24"/>
        </w:rPr>
        <w:t>238320</w:t>
      </w:r>
      <w:r w:rsidR="00E55D88">
        <w:rPr>
          <w:color w:val="1E434C"/>
          <w:sz w:val="24"/>
          <w:szCs w:val="24"/>
        </w:rPr>
        <w:t xml:space="preserve"> </w:t>
      </w:r>
      <w:r w:rsidRPr="00E55D88">
        <w:rPr>
          <w:color w:val="1E434C"/>
          <w:sz w:val="24"/>
          <w:szCs w:val="24"/>
        </w:rPr>
        <w:t>Painting and Wall Covering Contractors</w:t>
      </w:r>
    </w:p>
    <w:p w14:paraId="0C9C4666" w14:textId="220C2185" w:rsidR="00446E75" w:rsidRPr="00E55D88" w:rsidRDefault="00446E75" w:rsidP="00446E75">
      <w:pPr>
        <w:pStyle w:val="ListParagraph"/>
        <w:numPr>
          <w:ilvl w:val="1"/>
          <w:numId w:val="34"/>
        </w:numPr>
        <w:rPr>
          <w:color w:val="1E434C"/>
          <w:sz w:val="24"/>
          <w:szCs w:val="24"/>
        </w:rPr>
      </w:pPr>
      <w:r w:rsidRPr="00E55D88">
        <w:rPr>
          <w:color w:val="1E434C"/>
          <w:sz w:val="24"/>
          <w:szCs w:val="24"/>
        </w:rPr>
        <w:t>238330</w:t>
      </w:r>
      <w:r w:rsidR="00E55D88">
        <w:rPr>
          <w:color w:val="1E434C"/>
          <w:sz w:val="24"/>
          <w:szCs w:val="24"/>
        </w:rPr>
        <w:t xml:space="preserve"> </w:t>
      </w:r>
      <w:r w:rsidRPr="00E55D88">
        <w:rPr>
          <w:color w:val="1E434C"/>
          <w:sz w:val="24"/>
          <w:szCs w:val="24"/>
        </w:rPr>
        <w:t>Flooring Contractors</w:t>
      </w:r>
    </w:p>
    <w:p w14:paraId="62457CE3" w14:textId="1DD437A7" w:rsidR="00446E75" w:rsidRPr="00E55D88" w:rsidRDefault="00446E75" w:rsidP="00446E75">
      <w:pPr>
        <w:pStyle w:val="ListParagraph"/>
        <w:numPr>
          <w:ilvl w:val="1"/>
          <w:numId w:val="34"/>
        </w:numPr>
        <w:rPr>
          <w:color w:val="1E434C"/>
          <w:sz w:val="24"/>
          <w:szCs w:val="24"/>
        </w:rPr>
      </w:pPr>
      <w:r w:rsidRPr="00E55D88">
        <w:rPr>
          <w:color w:val="1E434C"/>
          <w:sz w:val="24"/>
          <w:szCs w:val="24"/>
        </w:rPr>
        <w:t>238340</w:t>
      </w:r>
      <w:r w:rsidR="00E55D88">
        <w:rPr>
          <w:color w:val="1E434C"/>
          <w:sz w:val="24"/>
          <w:szCs w:val="24"/>
        </w:rPr>
        <w:t xml:space="preserve"> </w:t>
      </w:r>
      <w:r w:rsidRPr="00E55D88">
        <w:rPr>
          <w:color w:val="1E434C"/>
          <w:sz w:val="24"/>
          <w:szCs w:val="24"/>
        </w:rPr>
        <w:t>Tile and Terrazzo Contractors</w:t>
      </w:r>
    </w:p>
    <w:p w14:paraId="1ED4F565" w14:textId="33D67005" w:rsidR="00446E75" w:rsidRPr="00E55D88" w:rsidRDefault="00446E75" w:rsidP="00446E75">
      <w:pPr>
        <w:pStyle w:val="ListParagraph"/>
        <w:numPr>
          <w:ilvl w:val="1"/>
          <w:numId w:val="34"/>
        </w:numPr>
        <w:rPr>
          <w:color w:val="1E434C"/>
          <w:sz w:val="24"/>
          <w:szCs w:val="24"/>
        </w:rPr>
      </w:pPr>
      <w:r w:rsidRPr="00E55D88">
        <w:rPr>
          <w:color w:val="1E434C"/>
          <w:sz w:val="24"/>
          <w:szCs w:val="24"/>
        </w:rPr>
        <w:t>238350</w:t>
      </w:r>
      <w:r w:rsidR="00E55D88">
        <w:rPr>
          <w:color w:val="1E434C"/>
          <w:sz w:val="24"/>
          <w:szCs w:val="24"/>
        </w:rPr>
        <w:t xml:space="preserve"> </w:t>
      </w:r>
      <w:r w:rsidRPr="00E55D88">
        <w:rPr>
          <w:color w:val="1E434C"/>
          <w:sz w:val="24"/>
          <w:szCs w:val="24"/>
        </w:rPr>
        <w:t>Finish Carpentry Contractors</w:t>
      </w:r>
    </w:p>
    <w:p w14:paraId="19889EF2" w14:textId="03B8B34D" w:rsidR="005F379E" w:rsidRPr="00E55D88" w:rsidRDefault="00446E75" w:rsidP="00446E75">
      <w:pPr>
        <w:pStyle w:val="ListParagraph"/>
        <w:numPr>
          <w:ilvl w:val="1"/>
          <w:numId w:val="34"/>
        </w:numPr>
        <w:rPr>
          <w:color w:val="1E434C"/>
          <w:sz w:val="24"/>
          <w:szCs w:val="24"/>
        </w:rPr>
      </w:pPr>
      <w:r w:rsidRPr="00E55D88">
        <w:rPr>
          <w:color w:val="1E434C"/>
          <w:sz w:val="24"/>
          <w:szCs w:val="24"/>
        </w:rPr>
        <w:t>238390</w:t>
      </w:r>
      <w:r w:rsidR="00E55D88">
        <w:rPr>
          <w:color w:val="1E434C"/>
          <w:sz w:val="24"/>
          <w:szCs w:val="24"/>
        </w:rPr>
        <w:t xml:space="preserve"> </w:t>
      </w:r>
      <w:r w:rsidRPr="00E55D88">
        <w:rPr>
          <w:color w:val="1E434C"/>
          <w:sz w:val="24"/>
          <w:szCs w:val="24"/>
        </w:rPr>
        <w:t>Other Building Finishing Contractors</w:t>
      </w:r>
    </w:p>
    <w:p w14:paraId="6FB912F2" w14:textId="17C5C7A4" w:rsidR="00FD6128" w:rsidRPr="00E55D88" w:rsidRDefault="00FD6128" w:rsidP="00446E75">
      <w:pPr>
        <w:pStyle w:val="Heading3"/>
        <w:rPr>
          <w:szCs w:val="24"/>
        </w:rPr>
      </w:pPr>
      <w:bookmarkStart w:id="6" w:name="_Toc198715573"/>
      <w:r w:rsidRPr="00E55D88">
        <w:rPr>
          <w:szCs w:val="24"/>
        </w:rPr>
        <w:t>Employment-Carpenters and Carpenter Helpers</w:t>
      </w:r>
      <w:bookmarkEnd w:id="6"/>
    </w:p>
    <w:p w14:paraId="2A18C966" w14:textId="77777777" w:rsidR="00FD6128" w:rsidRDefault="00FD6128" w:rsidP="00FD6128">
      <w:pPr>
        <w:rPr>
          <w:color w:val="1E434C"/>
          <w:sz w:val="24"/>
        </w:rPr>
      </w:pPr>
      <w:r w:rsidRPr="00E55D88">
        <w:rPr>
          <w:color w:val="1E434C"/>
          <w:sz w:val="24"/>
        </w:rPr>
        <w:t>It is not surprising that the type of business that most often employs carpenters and carpenter helpers is Construction of Buildings (NAICS 236). More than 40% work in that industry, while another 40% are employed at Specialty Trade Contractors (NAICS 238). It is interesting to note that the third most common type of employer for these occupations is Administrative and Support Services (NAICS 561), which employs more carpenters and carpenter helpers than the Heavy and Civil Engineering Construction industry (NAICS 237).</w:t>
      </w:r>
    </w:p>
    <w:p w14:paraId="373237A4" w14:textId="77777777" w:rsidR="009B31B6" w:rsidRDefault="009B31B6" w:rsidP="00FD6128">
      <w:pPr>
        <w:rPr>
          <w:color w:val="1E434C"/>
          <w:sz w:val="24"/>
        </w:rPr>
      </w:pPr>
    </w:p>
    <w:p w14:paraId="77140C3D" w14:textId="77777777" w:rsidR="009B31B6" w:rsidRPr="00E55D88" w:rsidRDefault="009B31B6" w:rsidP="00FD6128">
      <w:pPr>
        <w:rPr>
          <w:color w:val="1E434C"/>
          <w:sz w:val="24"/>
        </w:rPr>
      </w:pPr>
    </w:p>
    <w:p w14:paraId="13F30EB9" w14:textId="1EEF621A" w:rsidR="00FD6128" w:rsidRPr="00E55D88" w:rsidRDefault="00FD6128" w:rsidP="00446E75">
      <w:pPr>
        <w:pStyle w:val="Heading4"/>
      </w:pPr>
      <w:r w:rsidRPr="00E55D88">
        <w:lastRenderedPageBreak/>
        <w:t xml:space="preserve">Table </w:t>
      </w:r>
      <w:r w:rsidR="00446E75" w:rsidRPr="00E55D88">
        <w:t>1</w:t>
      </w:r>
      <w:r w:rsidRPr="00E55D88">
        <w:t>: Top Industries for Carpenters and Carpenter Helpers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5"/>
        <w:gridCol w:w="2520"/>
      </w:tblGrid>
      <w:tr w:rsidR="00FD6128" w:rsidRPr="00E55D88" w14:paraId="7AADA704" w14:textId="77777777" w:rsidTr="00F54608">
        <w:trPr>
          <w:trHeight w:val="432"/>
        </w:trPr>
        <w:tc>
          <w:tcPr>
            <w:tcW w:w="4675" w:type="dxa"/>
            <w:shd w:val="clear" w:color="auto" w:fill="1E434C"/>
            <w:noWrap/>
            <w:vAlign w:val="center"/>
          </w:tcPr>
          <w:p w14:paraId="6E887950" w14:textId="77777777" w:rsidR="00FD6128" w:rsidRPr="00E55D88" w:rsidRDefault="00FD6128" w:rsidP="006B1DCD">
            <w:pPr>
              <w:rPr>
                <w:color w:val="FFFFFF" w:themeColor="background1"/>
                <w:sz w:val="24"/>
                <w:szCs w:val="24"/>
              </w:rPr>
            </w:pPr>
            <w:r w:rsidRPr="00E55D88">
              <w:rPr>
                <w:color w:val="FFFFFF" w:themeColor="background1"/>
                <w:sz w:val="24"/>
                <w:szCs w:val="24"/>
              </w:rPr>
              <w:t>Industry</w:t>
            </w:r>
          </w:p>
        </w:tc>
        <w:tc>
          <w:tcPr>
            <w:tcW w:w="2520" w:type="dxa"/>
            <w:shd w:val="clear" w:color="auto" w:fill="1E434C"/>
            <w:noWrap/>
            <w:vAlign w:val="center"/>
          </w:tcPr>
          <w:p w14:paraId="04A2F56A" w14:textId="77777777" w:rsidR="00FD6128" w:rsidRPr="00E55D88" w:rsidRDefault="00FD6128" w:rsidP="006B1DCD">
            <w:pPr>
              <w:jc w:val="center"/>
              <w:rPr>
                <w:color w:val="FFFFFF" w:themeColor="background1"/>
                <w:sz w:val="24"/>
                <w:szCs w:val="24"/>
              </w:rPr>
            </w:pPr>
            <w:r w:rsidRPr="00E55D88">
              <w:rPr>
                <w:color w:val="FFFFFF" w:themeColor="background1"/>
                <w:sz w:val="24"/>
                <w:szCs w:val="24"/>
              </w:rPr>
              <w:t>Share of Occupation Jobs</w:t>
            </w:r>
          </w:p>
        </w:tc>
      </w:tr>
      <w:tr w:rsidR="00FD6128" w:rsidRPr="00E55D88" w14:paraId="5D0519FD" w14:textId="77777777" w:rsidTr="006B1DCD">
        <w:trPr>
          <w:trHeight w:val="432"/>
        </w:trPr>
        <w:tc>
          <w:tcPr>
            <w:tcW w:w="4675" w:type="dxa"/>
            <w:shd w:val="clear" w:color="auto" w:fill="D9D9D9" w:themeFill="background1" w:themeFillShade="D9"/>
            <w:noWrap/>
            <w:vAlign w:val="center"/>
            <w:hideMark/>
          </w:tcPr>
          <w:p w14:paraId="72ED378A" w14:textId="77777777" w:rsidR="00FD6128" w:rsidRPr="00E55D88" w:rsidRDefault="00FD6128" w:rsidP="006B1DCD">
            <w:pPr>
              <w:rPr>
                <w:color w:val="1E434C"/>
                <w:sz w:val="24"/>
                <w:szCs w:val="24"/>
              </w:rPr>
            </w:pPr>
            <w:r w:rsidRPr="00E55D88">
              <w:rPr>
                <w:color w:val="1E434C"/>
                <w:sz w:val="24"/>
                <w:szCs w:val="24"/>
              </w:rPr>
              <w:t>Construction of Buildings</w:t>
            </w:r>
          </w:p>
        </w:tc>
        <w:tc>
          <w:tcPr>
            <w:tcW w:w="2520" w:type="dxa"/>
            <w:shd w:val="clear" w:color="auto" w:fill="D9D9D9" w:themeFill="background1" w:themeFillShade="D9"/>
            <w:noWrap/>
            <w:vAlign w:val="center"/>
            <w:hideMark/>
          </w:tcPr>
          <w:p w14:paraId="1178A957" w14:textId="77777777" w:rsidR="00FD6128" w:rsidRPr="00E55D88" w:rsidRDefault="00FD6128" w:rsidP="006B1DCD">
            <w:pPr>
              <w:jc w:val="center"/>
              <w:rPr>
                <w:color w:val="1E434C"/>
                <w:sz w:val="24"/>
                <w:szCs w:val="24"/>
              </w:rPr>
            </w:pPr>
            <w:r w:rsidRPr="00E55D88">
              <w:rPr>
                <w:color w:val="1E434C"/>
                <w:sz w:val="24"/>
                <w:szCs w:val="24"/>
              </w:rPr>
              <w:t>44.2%</w:t>
            </w:r>
          </w:p>
        </w:tc>
      </w:tr>
      <w:tr w:rsidR="00FD6128" w:rsidRPr="00E55D88" w14:paraId="5904781C" w14:textId="77777777" w:rsidTr="006B1DCD">
        <w:trPr>
          <w:trHeight w:val="432"/>
        </w:trPr>
        <w:tc>
          <w:tcPr>
            <w:tcW w:w="4675" w:type="dxa"/>
            <w:shd w:val="clear" w:color="auto" w:fill="F2F2F2" w:themeFill="background1" w:themeFillShade="F2"/>
            <w:noWrap/>
            <w:vAlign w:val="center"/>
            <w:hideMark/>
          </w:tcPr>
          <w:p w14:paraId="27C2DF45" w14:textId="77777777" w:rsidR="00FD6128" w:rsidRPr="00E55D88" w:rsidRDefault="00FD6128" w:rsidP="006B1DCD">
            <w:pPr>
              <w:rPr>
                <w:color w:val="1E434C"/>
                <w:sz w:val="24"/>
                <w:szCs w:val="24"/>
              </w:rPr>
            </w:pPr>
            <w:r w:rsidRPr="00E55D88">
              <w:rPr>
                <w:color w:val="1E434C"/>
                <w:sz w:val="24"/>
                <w:szCs w:val="24"/>
              </w:rPr>
              <w:t>Specialty Trade Contractors</w:t>
            </w:r>
          </w:p>
        </w:tc>
        <w:tc>
          <w:tcPr>
            <w:tcW w:w="2520" w:type="dxa"/>
            <w:shd w:val="clear" w:color="auto" w:fill="F2F2F2" w:themeFill="background1" w:themeFillShade="F2"/>
            <w:noWrap/>
            <w:vAlign w:val="center"/>
            <w:hideMark/>
          </w:tcPr>
          <w:p w14:paraId="79FC242B" w14:textId="77777777" w:rsidR="00FD6128" w:rsidRPr="00E55D88" w:rsidRDefault="00FD6128" w:rsidP="006B1DCD">
            <w:pPr>
              <w:jc w:val="center"/>
              <w:rPr>
                <w:color w:val="1E434C"/>
                <w:sz w:val="24"/>
                <w:szCs w:val="24"/>
              </w:rPr>
            </w:pPr>
            <w:r w:rsidRPr="00E55D88">
              <w:rPr>
                <w:color w:val="1E434C"/>
                <w:sz w:val="24"/>
                <w:szCs w:val="24"/>
              </w:rPr>
              <w:t>40.3%</w:t>
            </w:r>
          </w:p>
        </w:tc>
      </w:tr>
      <w:tr w:rsidR="00FD6128" w:rsidRPr="00E55D88" w14:paraId="712C5B9D" w14:textId="77777777" w:rsidTr="006B1DCD">
        <w:trPr>
          <w:trHeight w:val="432"/>
        </w:trPr>
        <w:tc>
          <w:tcPr>
            <w:tcW w:w="4675" w:type="dxa"/>
            <w:shd w:val="clear" w:color="auto" w:fill="D9D9D9" w:themeFill="background1" w:themeFillShade="D9"/>
            <w:noWrap/>
            <w:vAlign w:val="center"/>
            <w:hideMark/>
          </w:tcPr>
          <w:p w14:paraId="1B80B8FE" w14:textId="77777777" w:rsidR="00FD6128" w:rsidRPr="00E55D88" w:rsidRDefault="00FD6128" w:rsidP="006B1DCD">
            <w:pPr>
              <w:rPr>
                <w:color w:val="1E434C"/>
                <w:sz w:val="24"/>
                <w:szCs w:val="24"/>
              </w:rPr>
            </w:pPr>
            <w:r w:rsidRPr="00E55D88">
              <w:rPr>
                <w:color w:val="1E434C"/>
                <w:sz w:val="24"/>
                <w:szCs w:val="24"/>
              </w:rPr>
              <w:t>Administrative and Support Services</w:t>
            </w:r>
          </w:p>
        </w:tc>
        <w:tc>
          <w:tcPr>
            <w:tcW w:w="2520" w:type="dxa"/>
            <w:shd w:val="clear" w:color="auto" w:fill="D9D9D9" w:themeFill="background1" w:themeFillShade="D9"/>
            <w:noWrap/>
            <w:vAlign w:val="center"/>
            <w:hideMark/>
          </w:tcPr>
          <w:p w14:paraId="3445B48D" w14:textId="77777777" w:rsidR="00FD6128" w:rsidRPr="00E55D88" w:rsidRDefault="00FD6128" w:rsidP="006B1DCD">
            <w:pPr>
              <w:jc w:val="center"/>
              <w:rPr>
                <w:color w:val="1E434C"/>
                <w:sz w:val="24"/>
                <w:szCs w:val="24"/>
              </w:rPr>
            </w:pPr>
            <w:r w:rsidRPr="00E55D88">
              <w:rPr>
                <w:color w:val="1E434C"/>
                <w:sz w:val="24"/>
                <w:szCs w:val="24"/>
              </w:rPr>
              <w:t>2.8%</w:t>
            </w:r>
          </w:p>
        </w:tc>
      </w:tr>
      <w:tr w:rsidR="00FD6128" w:rsidRPr="00E55D88" w14:paraId="38C92D96" w14:textId="77777777" w:rsidTr="006B1DCD">
        <w:trPr>
          <w:trHeight w:val="432"/>
        </w:trPr>
        <w:tc>
          <w:tcPr>
            <w:tcW w:w="4675" w:type="dxa"/>
            <w:shd w:val="clear" w:color="auto" w:fill="F2F2F2" w:themeFill="background1" w:themeFillShade="F2"/>
            <w:noWrap/>
            <w:vAlign w:val="center"/>
            <w:hideMark/>
          </w:tcPr>
          <w:p w14:paraId="4DC3806F" w14:textId="77777777" w:rsidR="00FD6128" w:rsidRPr="00E55D88" w:rsidRDefault="00FD6128" w:rsidP="006B1DCD">
            <w:pPr>
              <w:rPr>
                <w:color w:val="1E434C"/>
                <w:sz w:val="24"/>
                <w:szCs w:val="24"/>
              </w:rPr>
            </w:pPr>
            <w:r w:rsidRPr="00E55D88">
              <w:rPr>
                <w:color w:val="1E434C"/>
                <w:sz w:val="24"/>
                <w:szCs w:val="24"/>
              </w:rPr>
              <w:t>Heavy and Civil Engineering Construction</w:t>
            </w:r>
          </w:p>
        </w:tc>
        <w:tc>
          <w:tcPr>
            <w:tcW w:w="2520" w:type="dxa"/>
            <w:shd w:val="clear" w:color="auto" w:fill="F2F2F2" w:themeFill="background1" w:themeFillShade="F2"/>
            <w:noWrap/>
            <w:vAlign w:val="center"/>
            <w:hideMark/>
          </w:tcPr>
          <w:p w14:paraId="6022F977" w14:textId="77777777" w:rsidR="00FD6128" w:rsidRPr="00E55D88" w:rsidRDefault="00FD6128" w:rsidP="006B1DCD">
            <w:pPr>
              <w:jc w:val="center"/>
              <w:rPr>
                <w:color w:val="1E434C"/>
                <w:sz w:val="24"/>
                <w:szCs w:val="24"/>
              </w:rPr>
            </w:pPr>
            <w:r w:rsidRPr="00E55D88">
              <w:rPr>
                <w:color w:val="1E434C"/>
                <w:sz w:val="24"/>
                <w:szCs w:val="24"/>
              </w:rPr>
              <w:t>2.2%</w:t>
            </w:r>
          </w:p>
        </w:tc>
      </w:tr>
      <w:tr w:rsidR="00FD6128" w:rsidRPr="00E55D88" w14:paraId="4BFAC9B4" w14:textId="77777777" w:rsidTr="006B1DCD">
        <w:trPr>
          <w:trHeight w:val="432"/>
        </w:trPr>
        <w:tc>
          <w:tcPr>
            <w:tcW w:w="4675" w:type="dxa"/>
            <w:shd w:val="clear" w:color="auto" w:fill="D9D9D9" w:themeFill="background1" w:themeFillShade="D9"/>
            <w:noWrap/>
            <w:vAlign w:val="center"/>
            <w:hideMark/>
          </w:tcPr>
          <w:p w14:paraId="18E6A7CA" w14:textId="77777777" w:rsidR="00FD6128" w:rsidRPr="00E55D88" w:rsidRDefault="00FD6128" w:rsidP="006B1DCD">
            <w:pPr>
              <w:rPr>
                <w:color w:val="1E434C"/>
                <w:sz w:val="24"/>
                <w:szCs w:val="24"/>
              </w:rPr>
            </w:pPr>
            <w:r w:rsidRPr="00E55D88">
              <w:rPr>
                <w:color w:val="1E434C"/>
                <w:sz w:val="24"/>
                <w:szCs w:val="24"/>
              </w:rPr>
              <w:t>Local Government</w:t>
            </w:r>
          </w:p>
        </w:tc>
        <w:tc>
          <w:tcPr>
            <w:tcW w:w="2520" w:type="dxa"/>
            <w:shd w:val="clear" w:color="auto" w:fill="D9D9D9" w:themeFill="background1" w:themeFillShade="D9"/>
            <w:noWrap/>
            <w:vAlign w:val="center"/>
            <w:hideMark/>
          </w:tcPr>
          <w:p w14:paraId="63BFB11E" w14:textId="77777777" w:rsidR="00FD6128" w:rsidRPr="00E55D88" w:rsidRDefault="00FD6128" w:rsidP="006B1DCD">
            <w:pPr>
              <w:jc w:val="center"/>
              <w:rPr>
                <w:color w:val="1E434C"/>
                <w:sz w:val="24"/>
                <w:szCs w:val="24"/>
              </w:rPr>
            </w:pPr>
            <w:r w:rsidRPr="00E55D88">
              <w:rPr>
                <w:color w:val="1E434C"/>
                <w:sz w:val="24"/>
                <w:szCs w:val="24"/>
              </w:rPr>
              <w:t>1.0%</w:t>
            </w:r>
          </w:p>
        </w:tc>
      </w:tr>
    </w:tbl>
    <w:p w14:paraId="496B81B2" w14:textId="77777777" w:rsidR="00FD6128" w:rsidRPr="00F54608" w:rsidRDefault="00FD6128" w:rsidP="00446E75">
      <w:pPr>
        <w:pStyle w:val="Heading3"/>
      </w:pPr>
      <w:bookmarkStart w:id="7" w:name="_Toc198715574"/>
      <w:r w:rsidRPr="00F54608">
        <w:t>Employment Trends</w:t>
      </w:r>
      <w:bookmarkEnd w:id="7"/>
    </w:p>
    <w:p w14:paraId="3C5B59FD" w14:textId="77777777" w:rsidR="00FD6128" w:rsidRPr="00FC49BF" w:rsidRDefault="00FD6128" w:rsidP="00FD6128">
      <w:pPr>
        <w:rPr>
          <w:color w:val="1E434C"/>
          <w:sz w:val="24"/>
        </w:rPr>
      </w:pPr>
      <w:r w:rsidRPr="00FC49BF">
        <w:rPr>
          <w:color w:val="1E434C"/>
          <w:sz w:val="24"/>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17980DF6" w14:textId="413A26D8" w:rsidR="00FD6128" w:rsidRPr="00FC49BF" w:rsidRDefault="00FD6128" w:rsidP="00446E75">
      <w:pPr>
        <w:pStyle w:val="Heading4"/>
      </w:pPr>
      <w:r w:rsidRPr="00FC49BF">
        <w:t xml:space="preserve">Table </w:t>
      </w:r>
      <w:r w:rsidR="00446E75" w:rsidRPr="00FC49BF">
        <w:t>2</w:t>
      </w:r>
      <w:r w:rsidRPr="00FC49BF">
        <w:t>: Average Annual Employment, Construction Industry, Massachusetts, 2014-2023</w:t>
      </w:r>
    </w:p>
    <w:tbl>
      <w:tblPr>
        <w:tblStyle w:val="TableGrid"/>
        <w:tblW w:w="0" w:type="auto"/>
        <w:jc w:val="center"/>
        <w:tblLayout w:type="fixed"/>
        <w:tblLook w:val="04A0" w:firstRow="1" w:lastRow="0" w:firstColumn="1" w:lastColumn="0" w:noHBand="0" w:noVBand="1"/>
      </w:tblPr>
      <w:tblGrid>
        <w:gridCol w:w="1572"/>
        <w:gridCol w:w="1663"/>
      </w:tblGrid>
      <w:tr w:rsidR="009B31B6" w:rsidRPr="00FC49BF" w14:paraId="2DDD5CC1" w14:textId="77777777" w:rsidTr="00446E75">
        <w:trPr>
          <w:trHeight w:val="360"/>
          <w:jc w:val="center"/>
        </w:trPr>
        <w:tc>
          <w:tcPr>
            <w:tcW w:w="1572" w:type="dxa"/>
            <w:shd w:val="clear" w:color="auto" w:fill="1E434C"/>
            <w:vAlign w:val="center"/>
          </w:tcPr>
          <w:p w14:paraId="3F5C620C" w14:textId="77777777" w:rsidR="009B31B6" w:rsidRPr="00FC49BF" w:rsidRDefault="009B31B6" w:rsidP="006B1DCD">
            <w:pPr>
              <w:jc w:val="center"/>
              <w:rPr>
                <w:color w:val="FFFFFF" w:themeColor="background1"/>
                <w:sz w:val="24"/>
                <w:szCs w:val="24"/>
              </w:rPr>
            </w:pPr>
            <w:r w:rsidRPr="00FC49BF">
              <w:rPr>
                <w:color w:val="FFFFFF" w:themeColor="background1"/>
                <w:sz w:val="24"/>
                <w:szCs w:val="24"/>
              </w:rPr>
              <w:t>Year</w:t>
            </w:r>
          </w:p>
        </w:tc>
        <w:tc>
          <w:tcPr>
            <w:tcW w:w="1663" w:type="dxa"/>
            <w:shd w:val="clear" w:color="auto" w:fill="1E434C"/>
            <w:noWrap/>
            <w:vAlign w:val="center"/>
            <w:hideMark/>
          </w:tcPr>
          <w:p w14:paraId="562A2B5E" w14:textId="77777777" w:rsidR="009B31B6" w:rsidRPr="00FC49BF" w:rsidRDefault="009B31B6" w:rsidP="006B1DCD">
            <w:pPr>
              <w:jc w:val="center"/>
              <w:rPr>
                <w:color w:val="FFFFFF" w:themeColor="background1"/>
                <w:sz w:val="24"/>
                <w:szCs w:val="24"/>
              </w:rPr>
            </w:pPr>
            <w:r w:rsidRPr="00FC49BF">
              <w:rPr>
                <w:color w:val="FFFFFF" w:themeColor="background1"/>
                <w:sz w:val="24"/>
                <w:szCs w:val="24"/>
              </w:rPr>
              <w:t>Jobs</w:t>
            </w:r>
          </w:p>
        </w:tc>
      </w:tr>
      <w:tr w:rsidR="009B31B6" w:rsidRPr="00FC49BF" w14:paraId="506D610C" w14:textId="77777777" w:rsidTr="00446E75">
        <w:trPr>
          <w:trHeight w:val="360"/>
          <w:jc w:val="center"/>
        </w:trPr>
        <w:tc>
          <w:tcPr>
            <w:tcW w:w="1572" w:type="dxa"/>
            <w:shd w:val="clear" w:color="auto" w:fill="D9D9D9" w:themeFill="background1" w:themeFillShade="D9"/>
            <w:vAlign w:val="center"/>
          </w:tcPr>
          <w:p w14:paraId="203C303B" w14:textId="77777777" w:rsidR="009B31B6" w:rsidRPr="00FC49BF" w:rsidRDefault="009B31B6" w:rsidP="006B1DCD">
            <w:pPr>
              <w:jc w:val="center"/>
              <w:rPr>
                <w:color w:val="1E434C"/>
                <w:sz w:val="24"/>
                <w:szCs w:val="24"/>
              </w:rPr>
            </w:pPr>
            <w:r w:rsidRPr="00FC49BF">
              <w:rPr>
                <w:color w:val="1E434C"/>
                <w:sz w:val="24"/>
                <w:szCs w:val="24"/>
              </w:rPr>
              <w:t>2014</w:t>
            </w:r>
          </w:p>
        </w:tc>
        <w:tc>
          <w:tcPr>
            <w:tcW w:w="1663" w:type="dxa"/>
            <w:shd w:val="clear" w:color="auto" w:fill="D9D9D9" w:themeFill="background1" w:themeFillShade="D9"/>
            <w:noWrap/>
            <w:vAlign w:val="center"/>
          </w:tcPr>
          <w:p w14:paraId="4013124A" w14:textId="77777777" w:rsidR="009B31B6" w:rsidRPr="00FC49BF" w:rsidRDefault="009B31B6" w:rsidP="006B1DCD">
            <w:pPr>
              <w:jc w:val="center"/>
              <w:rPr>
                <w:color w:val="1E434C"/>
                <w:sz w:val="24"/>
                <w:szCs w:val="24"/>
              </w:rPr>
            </w:pPr>
            <w:r w:rsidRPr="00FC49BF">
              <w:rPr>
                <w:color w:val="1E434C"/>
                <w:sz w:val="24"/>
                <w:szCs w:val="24"/>
              </w:rPr>
              <w:t>128,919</w:t>
            </w:r>
          </w:p>
        </w:tc>
      </w:tr>
      <w:tr w:rsidR="009B31B6" w:rsidRPr="00FC49BF" w14:paraId="7883D951" w14:textId="77777777" w:rsidTr="00446E75">
        <w:trPr>
          <w:trHeight w:val="360"/>
          <w:jc w:val="center"/>
        </w:trPr>
        <w:tc>
          <w:tcPr>
            <w:tcW w:w="1572" w:type="dxa"/>
            <w:shd w:val="clear" w:color="auto" w:fill="F2F2F2" w:themeFill="background1" w:themeFillShade="F2"/>
            <w:vAlign w:val="center"/>
          </w:tcPr>
          <w:p w14:paraId="0F30E586" w14:textId="77777777" w:rsidR="009B31B6" w:rsidRPr="00FC49BF" w:rsidRDefault="009B31B6" w:rsidP="006B1DCD">
            <w:pPr>
              <w:jc w:val="center"/>
              <w:rPr>
                <w:color w:val="1E434C"/>
                <w:sz w:val="24"/>
                <w:szCs w:val="24"/>
              </w:rPr>
            </w:pPr>
            <w:r w:rsidRPr="00FC49BF">
              <w:rPr>
                <w:color w:val="1E434C"/>
                <w:sz w:val="24"/>
                <w:szCs w:val="24"/>
              </w:rPr>
              <w:t>2015</w:t>
            </w:r>
          </w:p>
        </w:tc>
        <w:tc>
          <w:tcPr>
            <w:tcW w:w="1663" w:type="dxa"/>
            <w:shd w:val="clear" w:color="auto" w:fill="F2F2F2" w:themeFill="background1" w:themeFillShade="F2"/>
            <w:noWrap/>
            <w:vAlign w:val="center"/>
          </w:tcPr>
          <w:p w14:paraId="61E20930" w14:textId="77777777" w:rsidR="009B31B6" w:rsidRPr="00FC49BF" w:rsidRDefault="009B31B6" w:rsidP="006B1DCD">
            <w:pPr>
              <w:jc w:val="center"/>
              <w:rPr>
                <w:color w:val="1E434C"/>
                <w:sz w:val="24"/>
                <w:szCs w:val="24"/>
              </w:rPr>
            </w:pPr>
            <w:r w:rsidRPr="00FC49BF">
              <w:rPr>
                <w:color w:val="1E434C"/>
                <w:sz w:val="24"/>
                <w:szCs w:val="24"/>
              </w:rPr>
              <w:t>138,991</w:t>
            </w:r>
          </w:p>
        </w:tc>
      </w:tr>
      <w:tr w:rsidR="009B31B6" w:rsidRPr="00FC49BF" w14:paraId="51CC2BD6" w14:textId="77777777" w:rsidTr="00446E75">
        <w:trPr>
          <w:trHeight w:val="360"/>
          <w:jc w:val="center"/>
        </w:trPr>
        <w:tc>
          <w:tcPr>
            <w:tcW w:w="1572" w:type="dxa"/>
            <w:shd w:val="clear" w:color="auto" w:fill="D9D9D9" w:themeFill="background1" w:themeFillShade="D9"/>
            <w:vAlign w:val="center"/>
          </w:tcPr>
          <w:p w14:paraId="7534ED03" w14:textId="77777777" w:rsidR="009B31B6" w:rsidRPr="00FC49BF" w:rsidRDefault="009B31B6" w:rsidP="006B1DCD">
            <w:pPr>
              <w:jc w:val="center"/>
              <w:rPr>
                <w:color w:val="1E434C"/>
                <w:sz w:val="24"/>
                <w:szCs w:val="24"/>
              </w:rPr>
            </w:pPr>
            <w:r w:rsidRPr="00FC49BF">
              <w:rPr>
                <w:color w:val="1E434C"/>
                <w:sz w:val="24"/>
                <w:szCs w:val="24"/>
              </w:rPr>
              <w:t>2016</w:t>
            </w:r>
          </w:p>
        </w:tc>
        <w:tc>
          <w:tcPr>
            <w:tcW w:w="1663" w:type="dxa"/>
            <w:shd w:val="clear" w:color="auto" w:fill="D9D9D9" w:themeFill="background1" w:themeFillShade="D9"/>
            <w:noWrap/>
            <w:vAlign w:val="center"/>
          </w:tcPr>
          <w:p w14:paraId="0A757E36" w14:textId="77777777" w:rsidR="009B31B6" w:rsidRPr="00FC49BF" w:rsidRDefault="009B31B6" w:rsidP="006B1DCD">
            <w:pPr>
              <w:jc w:val="center"/>
              <w:rPr>
                <w:color w:val="1E434C"/>
                <w:sz w:val="24"/>
                <w:szCs w:val="24"/>
              </w:rPr>
            </w:pPr>
            <w:r w:rsidRPr="00FC49BF">
              <w:rPr>
                <w:color w:val="1E434C"/>
                <w:sz w:val="24"/>
                <w:szCs w:val="24"/>
              </w:rPr>
              <w:t>146,503</w:t>
            </w:r>
          </w:p>
        </w:tc>
      </w:tr>
      <w:tr w:rsidR="009B31B6" w:rsidRPr="00FC49BF" w14:paraId="79C84D00" w14:textId="77777777" w:rsidTr="00446E75">
        <w:trPr>
          <w:trHeight w:val="360"/>
          <w:jc w:val="center"/>
        </w:trPr>
        <w:tc>
          <w:tcPr>
            <w:tcW w:w="1572" w:type="dxa"/>
            <w:shd w:val="clear" w:color="auto" w:fill="F2F2F2" w:themeFill="background1" w:themeFillShade="F2"/>
            <w:vAlign w:val="center"/>
          </w:tcPr>
          <w:p w14:paraId="20BA7F45" w14:textId="77777777" w:rsidR="009B31B6" w:rsidRPr="00FC49BF" w:rsidRDefault="009B31B6" w:rsidP="006B1DCD">
            <w:pPr>
              <w:jc w:val="center"/>
              <w:rPr>
                <w:color w:val="1E434C"/>
                <w:sz w:val="24"/>
                <w:szCs w:val="24"/>
              </w:rPr>
            </w:pPr>
            <w:r w:rsidRPr="00FC49BF">
              <w:rPr>
                <w:color w:val="1E434C"/>
                <w:sz w:val="24"/>
                <w:szCs w:val="24"/>
              </w:rPr>
              <w:t>2017</w:t>
            </w:r>
          </w:p>
        </w:tc>
        <w:tc>
          <w:tcPr>
            <w:tcW w:w="1663" w:type="dxa"/>
            <w:shd w:val="clear" w:color="auto" w:fill="F2F2F2" w:themeFill="background1" w:themeFillShade="F2"/>
            <w:noWrap/>
            <w:vAlign w:val="center"/>
          </w:tcPr>
          <w:p w14:paraId="2DB13B55" w14:textId="77777777" w:rsidR="009B31B6" w:rsidRPr="00FC49BF" w:rsidRDefault="009B31B6" w:rsidP="006B1DCD">
            <w:pPr>
              <w:jc w:val="center"/>
              <w:rPr>
                <w:color w:val="1E434C"/>
                <w:sz w:val="24"/>
                <w:szCs w:val="24"/>
              </w:rPr>
            </w:pPr>
            <w:r w:rsidRPr="00FC49BF">
              <w:rPr>
                <w:color w:val="1E434C"/>
                <w:sz w:val="24"/>
                <w:szCs w:val="24"/>
              </w:rPr>
              <w:t>152,131</w:t>
            </w:r>
          </w:p>
        </w:tc>
      </w:tr>
      <w:tr w:rsidR="009B31B6" w:rsidRPr="00FC49BF" w14:paraId="7BC7923D" w14:textId="77777777" w:rsidTr="00446E75">
        <w:trPr>
          <w:trHeight w:val="360"/>
          <w:jc w:val="center"/>
        </w:trPr>
        <w:tc>
          <w:tcPr>
            <w:tcW w:w="1572" w:type="dxa"/>
            <w:shd w:val="clear" w:color="auto" w:fill="D9D9D9" w:themeFill="background1" w:themeFillShade="D9"/>
            <w:vAlign w:val="center"/>
          </w:tcPr>
          <w:p w14:paraId="143EE1E7" w14:textId="77777777" w:rsidR="009B31B6" w:rsidRPr="00FC49BF" w:rsidRDefault="009B31B6" w:rsidP="006B1DCD">
            <w:pPr>
              <w:jc w:val="center"/>
              <w:rPr>
                <w:color w:val="1E434C"/>
                <w:sz w:val="24"/>
                <w:szCs w:val="24"/>
              </w:rPr>
            </w:pPr>
            <w:r w:rsidRPr="00FC49BF">
              <w:rPr>
                <w:color w:val="1E434C"/>
                <w:sz w:val="24"/>
                <w:szCs w:val="24"/>
              </w:rPr>
              <w:t>2018</w:t>
            </w:r>
          </w:p>
        </w:tc>
        <w:tc>
          <w:tcPr>
            <w:tcW w:w="1663" w:type="dxa"/>
            <w:shd w:val="clear" w:color="auto" w:fill="D9D9D9" w:themeFill="background1" w:themeFillShade="D9"/>
            <w:noWrap/>
            <w:vAlign w:val="center"/>
          </w:tcPr>
          <w:p w14:paraId="4B6D19C8" w14:textId="77777777" w:rsidR="009B31B6" w:rsidRPr="00FC49BF" w:rsidRDefault="009B31B6" w:rsidP="006B1DCD">
            <w:pPr>
              <w:jc w:val="center"/>
              <w:rPr>
                <w:color w:val="1E434C"/>
                <w:sz w:val="24"/>
                <w:szCs w:val="24"/>
              </w:rPr>
            </w:pPr>
            <w:r w:rsidRPr="00FC49BF">
              <w:rPr>
                <w:color w:val="1E434C"/>
                <w:sz w:val="24"/>
                <w:szCs w:val="24"/>
              </w:rPr>
              <w:t>158,656</w:t>
            </w:r>
          </w:p>
        </w:tc>
      </w:tr>
      <w:tr w:rsidR="009B31B6" w:rsidRPr="00FC49BF" w14:paraId="400353BF" w14:textId="77777777" w:rsidTr="009B31B6">
        <w:trPr>
          <w:trHeight w:val="360"/>
          <w:jc w:val="center"/>
        </w:trPr>
        <w:tc>
          <w:tcPr>
            <w:tcW w:w="1572" w:type="dxa"/>
            <w:shd w:val="clear" w:color="auto" w:fill="F2F2F2" w:themeFill="background1" w:themeFillShade="F2"/>
            <w:vAlign w:val="center"/>
          </w:tcPr>
          <w:p w14:paraId="3CFAFEA6" w14:textId="566C660C" w:rsidR="009B31B6" w:rsidRPr="00FC49BF" w:rsidRDefault="009B31B6" w:rsidP="009B31B6">
            <w:pPr>
              <w:jc w:val="center"/>
              <w:rPr>
                <w:color w:val="1E434C"/>
                <w:sz w:val="24"/>
              </w:rPr>
            </w:pPr>
            <w:r w:rsidRPr="00FC49BF">
              <w:rPr>
                <w:color w:val="1E434C"/>
                <w:sz w:val="24"/>
                <w:szCs w:val="24"/>
              </w:rPr>
              <w:t>2019</w:t>
            </w:r>
          </w:p>
        </w:tc>
        <w:tc>
          <w:tcPr>
            <w:tcW w:w="1663" w:type="dxa"/>
            <w:shd w:val="clear" w:color="auto" w:fill="F2F2F2" w:themeFill="background1" w:themeFillShade="F2"/>
            <w:noWrap/>
            <w:vAlign w:val="center"/>
          </w:tcPr>
          <w:p w14:paraId="0407F309" w14:textId="1793BCE5" w:rsidR="009B31B6" w:rsidRPr="00FC49BF" w:rsidRDefault="009B31B6" w:rsidP="009B31B6">
            <w:pPr>
              <w:jc w:val="center"/>
              <w:rPr>
                <w:color w:val="1E434C"/>
                <w:sz w:val="24"/>
              </w:rPr>
            </w:pPr>
            <w:r w:rsidRPr="00FC49BF">
              <w:rPr>
                <w:color w:val="1E434C"/>
                <w:sz w:val="24"/>
                <w:szCs w:val="24"/>
              </w:rPr>
              <w:t>163,062</w:t>
            </w:r>
          </w:p>
        </w:tc>
      </w:tr>
      <w:tr w:rsidR="009B31B6" w:rsidRPr="00FC49BF" w14:paraId="656F8D5D" w14:textId="77777777" w:rsidTr="00446E75">
        <w:trPr>
          <w:trHeight w:val="360"/>
          <w:jc w:val="center"/>
        </w:trPr>
        <w:tc>
          <w:tcPr>
            <w:tcW w:w="1572" w:type="dxa"/>
            <w:shd w:val="clear" w:color="auto" w:fill="D9D9D9" w:themeFill="background1" w:themeFillShade="D9"/>
            <w:vAlign w:val="center"/>
          </w:tcPr>
          <w:p w14:paraId="1974F01F" w14:textId="038F2326" w:rsidR="009B31B6" w:rsidRPr="00FC49BF" w:rsidRDefault="009B31B6" w:rsidP="009B31B6">
            <w:pPr>
              <w:jc w:val="center"/>
              <w:rPr>
                <w:color w:val="1E434C"/>
                <w:sz w:val="24"/>
              </w:rPr>
            </w:pPr>
            <w:r w:rsidRPr="00FC49BF">
              <w:rPr>
                <w:color w:val="1E434C"/>
                <w:sz w:val="24"/>
                <w:szCs w:val="24"/>
              </w:rPr>
              <w:t>2020</w:t>
            </w:r>
          </w:p>
        </w:tc>
        <w:tc>
          <w:tcPr>
            <w:tcW w:w="1663" w:type="dxa"/>
            <w:shd w:val="clear" w:color="auto" w:fill="D9D9D9" w:themeFill="background1" w:themeFillShade="D9"/>
            <w:noWrap/>
            <w:vAlign w:val="center"/>
          </w:tcPr>
          <w:p w14:paraId="362C8824" w14:textId="25440DAC" w:rsidR="009B31B6" w:rsidRPr="00FC49BF" w:rsidRDefault="009B31B6" w:rsidP="009B31B6">
            <w:pPr>
              <w:jc w:val="center"/>
              <w:rPr>
                <w:color w:val="1E434C"/>
                <w:sz w:val="24"/>
              </w:rPr>
            </w:pPr>
            <w:r w:rsidRPr="00FC49BF">
              <w:rPr>
                <w:color w:val="1E434C"/>
                <w:sz w:val="24"/>
                <w:szCs w:val="24"/>
              </w:rPr>
              <w:t>152,366</w:t>
            </w:r>
          </w:p>
        </w:tc>
      </w:tr>
      <w:tr w:rsidR="009B31B6" w:rsidRPr="00FC49BF" w14:paraId="3D3A0CE8" w14:textId="77777777" w:rsidTr="009B31B6">
        <w:trPr>
          <w:trHeight w:val="360"/>
          <w:jc w:val="center"/>
        </w:trPr>
        <w:tc>
          <w:tcPr>
            <w:tcW w:w="1572" w:type="dxa"/>
            <w:shd w:val="clear" w:color="auto" w:fill="F2F2F2" w:themeFill="background1" w:themeFillShade="F2"/>
            <w:vAlign w:val="center"/>
          </w:tcPr>
          <w:p w14:paraId="72D0F177" w14:textId="770DED28" w:rsidR="009B31B6" w:rsidRPr="00FC49BF" w:rsidRDefault="009B31B6" w:rsidP="009B31B6">
            <w:pPr>
              <w:jc w:val="center"/>
              <w:rPr>
                <w:color w:val="1E434C"/>
                <w:sz w:val="24"/>
              </w:rPr>
            </w:pPr>
            <w:r w:rsidRPr="00FC49BF">
              <w:rPr>
                <w:color w:val="1E434C"/>
                <w:sz w:val="24"/>
                <w:szCs w:val="24"/>
              </w:rPr>
              <w:t>2021</w:t>
            </w:r>
          </w:p>
        </w:tc>
        <w:tc>
          <w:tcPr>
            <w:tcW w:w="1663" w:type="dxa"/>
            <w:shd w:val="clear" w:color="auto" w:fill="F2F2F2" w:themeFill="background1" w:themeFillShade="F2"/>
            <w:noWrap/>
            <w:vAlign w:val="center"/>
          </w:tcPr>
          <w:p w14:paraId="54CC5086" w14:textId="6C4FFF4E" w:rsidR="009B31B6" w:rsidRPr="00FC49BF" w:rsidRDefault="009B31B6" w:rsidP="009B31B6">
            <w:pPr>
              <w:jc w:val="center"/>
              <w:rPr>
                <w:color w:val="1E434C"/>
                <w:sz w:val="24"/>
              </w:rPr>
            </w:pPr>
            <w:r w:rsidRPr="00FC49BF">
              <w:rPr>
                <w:color w:val="1E434C"/>
                <w:sz w:val="24"/>
                <w:szCs w:val="24"/>
              </w:rPr>
              <w:t>164,435</w:t>
            </w:r>
          </w:p>
        </w:tc>
      </w:tr>
      <w:tr w:rsidR="009B31B6" w:rsidRPr="00FC49BF" w14:paraId="2A6BF220" w14:textId="77777777" w:rsidTr="00446E75">
        <w:trPr>
          <w:trHeight w:val="360"/>
          <w:jc w:val="center"/>
        </w:trPr>
        <w:tc>
          <w:tcPr>
            <w:tcW w:w="1572" w:type="dxa"/>
            <w:shd w:val="clear" w:color="auto" w:fill="D9D9D9" w:themeFill="background1" w:themeFillShade="D9"/>
            <w:vAlign w:val="center"/>
          </w:tcPr>
          <w:p w14:paraId="2157B9EF" w14:textId="0A348188" w:rsidR="009B31B6" w:rsidRPr="00FC49BF" w:rsidRDefault="009B31B6" w:rsidP="009B31B6">
            <w:pPr>
              <w:jc w:val="center"/>
              <w:rPr>
                <w:color w:val="1E434C"/>
                <w:sz w:val="24"/>
              </w:rPr>
            </w:pPr>
            <w:r w:rsidRPr="00FC49BF">
              <w:rPr>
                <w:color w:val="1E434C"/>
                <w:sz w:val="24"/>
                <w:szCs w:val="24"/>
              </w:rPr>
              <w:t>2022</w:t>
            </w:r>
          </w:p>
        </w:tc>
        <w:tc>
          <w:tcPr>
            <w:tcW w:w="1663" w:type="dxa"/>
            <w:shd w:val="clear" w:color="auto" w:fill="D9D9D9" w:themeFill="background1" w:themeFillShade="D9"/>
            <w:noWrap/>
            <w:vAlign w:val="center"/>
          </w:tcPr>
          <w:p w14:paraId="3D84CAFC" w14:textId="1B59F1F6" w:rsidR="009B31B6" w:rsidRPr="00FC49BF" w:rsidRDefault="009B31B6" w:rsidP="009B31B6">
            <w:pPr>
              <w:jc w:val="center"/>
              <w:rPr>
                <w:color w:val="1E434C"/>
                <w:sz w:val="24"/>
              </w:rPr>
            </w:pPr>
            <w:r w:rsidRPr="00FC49BF">
              <w:rPr>
                <w:color w:val="1E434C"/>
                <w:sz w:val="24"/>
                <w:szCs w:val="24"/>
              </w:rPr>
              <w:t>169,132</w:t>
            </w:r>
          </w:p>
        </w:tc>
      </w:tr>
      <w:tr w:rsidR="009B31B6" w:rsidRPr="00FC49BF" w14:paraId="4F451E23" w14:textId="77777777" w:rsidTr="009B31B6">
        <w:trPr>
          <w:trHeight w:val="360"/>
          <w:jc w:val="center"/>
        </w:trPr>
        <w:tc>
          <w:tcPr>
            <w:tcW w:w="1572" w:type="dxa"/>
            <w:shd w:val="clear" w:color="auto" w:fill="F2F2F2" w:themeFill="background1" w:themeFillShade="F2"/>
            <w:vAlign w:val="center"/>
          </w:tcPr>
          <w:p w14:paraId="1C79D538" w14:textId="29A20779" w:rsidR="009B31B6" w:rsidRPr="00FC49BF" w:rsidRDefault="009B31B6" w:rsidP="009B31B6">
            <w:pPr>
              <w:jc w:val="center"/>
              <w:rPr>
                <w:color w:val="1E434C"/>
                <w:sz w:val="24"/>
              </w:rPr>
            </w:pPr>
            <w:r w:rsidRPr="00FC49BF">
              <w:rPr>
                <w:color w:val="1E434C"/>
                <w:sz w:val="24"/>
                <w:szCs w:val="24"/>
              </w:rPr>
              <w:t>2023</w:t>
            </w:r>
          </w:p>
        </w:tc>
        <w:tc>
          <w:tcPr>
            <w:tcW w:w="1663" w:type="dxa"/>
            <w:shd w:val="clear" w:color="auto" w:fill="F2F2F2" w:themeFill="background1" w:themeFillShade="F2"/>
            <w:noWrap/>
            <w:vAlign w:val="center"/>
          </w:tcPr>
          <w:p w14:paraId="08F58D94" w14:textId="48056FDE" w:rsidR="009B31B6" w:rsidRPr="00FC49BF" w:rsidRDefault="009B31B6" w:rsidP="009B31B6">
            <w:pPr>
              <w:jc w:val="center"/>
              <w:rPr>
                <w:color w:val="1E434C"/>
                <w:sz w:val="24"/>
              </w:rPr>
            </w:pPr>
            <w:r w:rsidRPr="00FC49BF">
              <w:rPr>
                <w:color w:val="1E434C"/>
                <w:sz w:val="24"/>
                <w:szCs w:val="24"/>
              </w:rPr>
              <w:t>175,182</w:t>
            </w:r>
          </w:p>
        </w:tc>
      </w:tr>
    </w:tbl>
    <w:p w14:paraId="32422E4A" w14:textId="77777777" w:rsidR="00FD6128" w:rsidRPr="00FB4072" w:rsidRDefault="00FD6128" w:rsidP="00FD6128">
      <w:pPr>
        <w:rPr>
          <w:color w:val="1E434C"/>
        </w:rPr>
      </w:pPr>
    </w:p>
    <w:p w14:paraId="2FF69796" w14:textId="78F50321" w:rsidR="00FD6128" w:rsidRPr="00FB4072" w:rsidRDefault="007A5C19" w:rsidP="007A5C19">
      <w:pPr>
        <w:jc w:val="center"/>
        <w:rPr>
          <w:color w:val="1E434C"/>
        </w:rPr>
      </w:pPr>
      <w:r w:rsidRPr="007A5C19">
        <w:rPr>
          <w:noProof/>
          <w:color w:val="1E434C"/>
        </w:rPr>
        <w:drawing>
          <wp:inline distT="0" distB="0" distL="0" distR="0" wp14:anchorId="6A8609B6" wp14:editId="3B7FAA3D">
            <wp:extent cx="6238531" cy="2860158"/>
            <wp:effectExtent l="0" t="0" r="0" b="0"/>
            <wp:docPr id="135007220" name="Picture 1" descr="line chart, Total Employment, Construction Industry, Massachusetts, 2014-2023,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7220" name="Picture 1" descr="line chart, Total Employment, Construction Industry, Massachusetts, 2014-2023, see tables for data points"/>
                    <pic:cNvPicPr/>
                  </pic:nvPicPr>
                  <pic:blipFill>
                    <a:blip r:embed="rId11"/>
                    <a:stretch>
                      <a:fillRect/>
                    </a:stretch>
                  </pic:blipFill>
                  <pic:spPr>
                    <a:xfrm>
                      <a:off x="0" y="0"/>
                      <a:ext cx="6259755" cy="2869888"/>
                    </a:xfrm>
                    <a:prstGeom prst="rect">
                      <a:avLst/>
                    </a:prstGeom>
                  </pic:spPr>
                </pic:pic>
              </a:graphicData>
            </a:graphic>
          </wp:inline>
        </w:drawing>
      </w:r>
    </w:p>
    <w:p w14:paraId="150B7B37" w14:textId="77777777" w:rsidR="00FD6128" w:rsidRPr="00FC49BF" w:rsidRDefault="00FD6128" w:rsidP="00FD6128">
      <w:pPr>
        <w:rPr>
          <w:color w:val="1E434C"/>
          <w:sz w:val="24"/>
        </w:rPr>
      </w:pPr>
      <w:r w:rsidRPr="00FC49BF">
        <w:rPr>
          <w:color w:val="1E434C"/>
          <w:sz w:val="24"/>
        </w:rPr>
        <w:t>When we break down the growth of the Construction industry, we see that while growth has been seen in all three construction sectors, growth in both the total number of jobs and the percentage of jobs added has been led by the Specialty Trades Contractors sector.</w:t>
      </w:r>
    </w:p>
    <w:p w14:paraId="7482BC40" w14:textId="78CB8FBA" w:rsidR="00FD6128" w:rsidRPr="00FC49BF" w:rsidRDefault="00FD6128" w:rsidP="00AC48EE">
      <w:pPr>
        <w:pStyle w:val="Heading4"/>
      </w:pPr>
      <w:r w:rsidRPr="00FC49BF">
        <w:t>Table</w:t>
      </w:r>
      <w:r w:rsidR="00AC48EE" w:rsidRPr="00FC49BF">
        <w:t xml:space="preserve">s 3 and </w:t>
      </w:r>
      <w:r w:rsidRPr="00FC49BF">
        <w:t>4: Employment Change, Construction Industries, Massachusetts, 2014-2023</w:t>
      </w:r>
    </w:p>
    <w:tbl>
      <w:tblPr>
        <w:tblStyle w:val="TableGrid"/>
        <w:tblpPr w:leftFromText="180" w:rightFromText="180" w:vertAnchor="text" w:horzAnchor="margin" w:tblpY="62"/>
        <w:tblW w:w="524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48"/>
        <w:gridCol w:w="991"/>
        <w:gridCol w:w="1169"/>
        <w:gridCol w:w="1078"/>
        <w:gridCol w:w="1080"/>
        <w:gridCol w:w="1080"/>
        <w:gridCol w:w="1080"/>
        <w:gridCol w:w="1078"/>
      </w:tblGrid>
      <w:tr w:rsidR="00B20315" w:rsidRPr="00FC49BF" w14:paraId="74C50CE6" w14:textId="77777777" w:rsidTr="00B20315">
        <w:trPr>
          <w:trHeight w:val="576"/>
        </w:trPr>
        <w:tc>
          <w:tcPr>
            <w:tcW w:w="1146" w:type="pct"/>
            <w:shd w:val="clear" w:color="auto" w:fill="1E434C"/>
            <w:noWrap/>
            <w:vAlign w:val="center"/>
            <w:hideMark/>
          </w:tcPr>
          <w:p w14:paraId="567CEA32" w14:textId="77777777" w:rsidR="00FD6128" w:rsidRPr="00FC49BF" w:rsidRDefault="00FD6128" w:rsidP="006B1DCD">
            <w:pPr>
              <w:spacing w:line="259" w:lineRule="auto"/>
              <w:rPr>
                <w:rFonts w:cstheme="minorHAnsi"/>
                <w:color w:val="FFFFFF" w:themeColor="background1"/>
                <w:sz w:val="24"/>
                <w:szCs w:val="24"/>
              </w:rPr>
            </w:pPr>
            <w:r w:rsidRPr="00FC49BF">
              <w:rPr>
                <w:rFonts w:cstheme="minorHAnsi"/>
                <w:color w:val="FFFFFF" w:themeColor="background1"/>
                <w:sz w:val="24"/>
                <w:szCs w:val="24"/>
              </w:rPr>
              <w:t>Industry</w:t>
            </w:r>
          </w:p>
          <w:p w14:paraId="11315F40" w14:textId="77777777" w:rsidR="00FD6128" w:rsidRPr="00FC49BF" w:rsidRDefault="00FD6128" w:rsidP="006B1DCD">
            <w:pPr>
              <w:rPr>
                <w:rFonts w:cstheme="minorHAnsi"/>
                <w:color w:val="FFFFFF" w:themeColor="background1"/>
                <w:sz w:val="24"/>
                <w:szCs w:val="24"/>
              </w:rPr>
            </w:pPr>
          </w:p>
        </w:tc>
        <w:tc>
          <w:tcPr>
            <w:tcW w:w="505" w:type="pct"/>
            <w:shd w:val="clear" w:color="auto" w:fill="1E434C"/>
            <w:noWrap/>
            <w:vAlign w:val="center"/>
            <w:hideMark/>
          </w:tcPr>
          <w:p w14:paraId="2E1FE0FC"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2014</w:t>
            </w:r>
          </w:p>
        </w:tc>
        <w:tc>
          <w:tcPr>
            <w:tcW w:w="596" w:type="pct"/>
            <w:shd w:val="clear" w:color="auto" w:fill="1E434C"/>
            <w:noWrap/>
            <w:vAlign w:val="center"/>
            <w:hideMark/>
          </w:tcPr>
          <w:p w14:paraId="1806E902"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2018</w:t>
            </w:r>
          </w:p>
        </w:tc>
        <w:tc>
          <w:tcPr>
            <w:tcW w:w="550" w:type="pct"/>
            <w:shd w:val="clear" w:color="auto" w:fill="1E434C"/>
            <w:noWrap/>
            <w:vAlign w:val="center"/>
            <w:hideMark/>
          </w:tcPr>
          <w:p w14:paraId="5C25B3D0"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2019</w:t>
            </w:r>
          </w:p>
        </w:tc>
        <w:tc>
          <w:tcPr>
            <w:tcW w:w="551" w:type="pct"/>
            <w:shd w:val="clear" w:color="auto" w:fill="1E434C"/>
            <w:noWrap/>
            <w:vAlign w:val="center"/>
            <w:hideMark/>
          </w:tcPr>
          <w:p w14:paraId="2D701458"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2020</w:t>
            </w:r>
          </w:p>
        </w:tc>
        <w:tc>
          <w:tcPr>
            <w:tcW w:w="551" w:type="pct"/>
            <w:shd w:val="clear" w:color="auto" w:fill="1E434C"/>
            <w:noWrap/>
            <w:vAlign w:val="center"/>
            <w:hideMark/>
          </w:tcPr>
          <w:p w14:paraId="3FC94F62"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2021</w:t>
            </w:r>
          </w:p>
        </w:tc>
        <w:tc>
          <w:tcPr>
            <w:tcW w:w="551" w:type="pct"/>
            <w:shd w:val="clear" w:color="auto" w:fill="1E434C"/>
            <w:noWrap/>
            <w:vAlign w:val="center"/>
            <w:hideMark/>
          </w:tcPr>
          <w:p w14:paraId="28F72D28"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2022</w:t>
            </w:r>
          </w:p>
        </w:tc>
        <w:tc>
          <w:tcPr>
            <w:tcW w:w="551" w:type="pct"/>
            <w:shd w:val="clear" w:color="auto" w:fill="1E434C"/>
            <w:noWrap/>
            <w:vAlign w:val="center"/>
            <w:hideMark/>
          </w:tcPr>
          <w:p w14:paraId="2D8C271B"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2023</w:t>
            </w:r>
          </w:p>
        </w:tc>
      </w:tr>
      <w:tr w:rsidR="00B20315" w:rsidRPr="00FC49BF" w14:paraId="6A4DB5D4" w14:textId="77777777" w:rsidTr="00B20315">
        <w:trPr>
          <w:trHeight w:val="432"/>
        </w:trPr>
        <w:tc>
          <w:tcPr>
            <w:tcW w:w="1146" w:type="pct"/>
            <w:shd w:val="clear" w:color="auto" w:fill="D9D9D9" w:themeFill="background1" w:themeFillShade="D9"/>
            <w:noWrap/>
            <w:vAlign w:val="center"/>
            <w:hideMark/>
          </w:tcPr>
          <w:p w14:paraId="468CC871" w14:textId="77777777" w:rsidR="00FD6128" w:rsidRPr="00FC49BF" w:rsidRDefault="00FD6128" w:rsidP="006B1DCD">
            <w:pPr>
              <w:rPr>
                <w:rFonts w:cstheme="minorHAnsi"/>
                <w:color w:val="1E434C"/>
                <w:sz w:val="24"/>
                <w:szCs w:val="24"/>
              </w:rPr>
            </w:pPr>
            <w:r w:rsidRPr="00FC49BF">
              <w:rPr>
                <w:rFonts w:cstheme="minorHAnsi"/>
                <w:color w:val="1E434C"/>
                <w:sz w:val="24"/>
                <w:szCs w:val="24"/>
              </w:rPr>
              <w:t>Construction of Buildings</w:t>
            </w:r>
          </w:p>
        </w:tc>
        <w:tc>
          <w:tcPr>
            <w:tcW w:w="505" w:type="pct"/>
            <w:shd w:val="clear" w:color="auto" w:fill="D9D9D9" w:themeFill="background1" w:themeFillShade="D9"/>
            <w:noWrap/>
            <w:vAlign w:val="center"/>
            <w:hideMark/>
          </w:tcPr>
          <w:p w14:paraId="21F27EAE"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27,137</w:t>
            </w:r>
          </w:p>
        </w:tc>
        <w:tc>
          <w:tcPr>
            <w:tcW w:w="596" w:type="pct"/>
            <w:shd w:val="clear" w:color="auto" w:fill="D9D9D9" w:themeFill="background1" w:themeFillShade="D9"/>
            <w:noWrap/>
            <w:vAlign w:val="center"/>
            <w:hideMark/>
          </w:tcPr>
          <w:p w14:paraId="6EF294B4"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33,381</w:t>
            </w:r>
          </w:p>
        </w:tc>
        <w:tc>
          <w:tcPr>
            <w:tcW w:w="550" w:type="pct"/>
            <w:shd w:val="clear" w:color="auto" w:fill="D9D9D9" w:themeFill="background1" w:themeFillShade="D9"/>
            <w:noWrap/>
            <w:vAlign w:val="center"/>
            <w:hideMark/>
          </w:tcPr>
          <w:p w14:paraId="6B3F9FC5"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34,166</w:t>
            </w:r>
          </w:p>
        </w:tc>
        <w:tc>
          <w:tcPr>
            <w:tcW w:w="551" w:type="pct"/>
            <w:shd w:val="clear" w:color="auto" w:fill="D9D9D9" w:themeFill="background1" w:themeFillShade="D9"/>
            <w:noWrap/>
            <w:vAlign w:val="center"/>
            <w:hideMark/>
          </w:tcPr>
          <w:p w14:paraId="02E13571"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32,452</w:t>
            </w:r>
          </w:p>
        </w:tc>
        <w:tc>
          <w:tcPr>
            <w:tcW w:w="551" w:type="pct"/>
            <w:shd w:val="clear" w:color="auto" w:fill="D9D9D9" w:themeFill="background1" w:themeFillShade="D9"/>
            <w:noWrap/>
            <w:vAlign w:val="center"/>
            <w:hideMark/>
          </w:tcPr>
          <w:p w14:paraId="14CBE0AF"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34,825</w:t>
            </w:r>
          </w:p>
        </w:tc>
        <w:tc>
          <w:tcPr>
            <w:tcW w:w="551" w:type="pct"/>
            <w:shd w:val="clear" w:color="auto" w:fill="D9D9D9" w:themeFill="background1" w:themeFillShade="D9"/>
            <w:noWrap/>
            <w:vAlign w:val="center"/>
            <w:hideMark/>
          </w:tcPr>
          <w:p w14:paraId="6C7748A1"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35,900</w:t>
            </w:r>
          </w:p>
        </w:tc>
        <w:tc>
          <w:tcPr>
            <w:tcW w:w="551" w:type="pct"/>
            <w:shd w:val="clear" w:color="auto" w:fill="D9D9D9" w:themeFill="background1" w:themeFillShade="D9"/>
            <w:noWrap/>
            <w:vAlign w:val="center"/>
            <w:hideMark/>
          </w:tcPr>
          <w:p w14:paraId="372A3C07"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37,092</w:t>
            </w:r>
          </w:p>
        </w:tc>
      </w:tr>
      <w:tr w:rsidR="00B20315" w:rsidRPr="00FC49BF" w14:paraId="5D73C649" w14:textId="77777777" w:rsidTr="00B20315">
        <w:trPr>
          <w:trHeight w:val="432"/>
        </w:trPr>
        <w:tc>
          <w:tcPr>
            <w:tcW w:w="1146" w:type="pct"/>
            <w:shd w:val="clear" w:color="auto" w:fill="F2F2F2" w:themeFill="background1" w:themeFillShade="F2"/>
            <w:noWrap/>
            <w:vAlign w:val="center"/>
            <w:hideMark/>
          </w:tcPr>
          <w:p w14:paraId="42456553" w14:textId="77777777" w:rsidR="00FD6128" w:rsidRPr="00FC49BF" w:rsidRDefault="00FD6128" w:rsidP="006B1DCD">
            <w:pPr>
              <w:rPr>
                <w:rFonts w:cstheme="minorHAnsi"/>
                <w:color w:val="1E434C"/>
                <w:sz w:val="24"/>
                <w:szCs w:val="24"/>
              </w:rPr>
            </w:pPr>
            <w:r w:rsidRPr="00FC49BF">
              <w:rPr>
                <w:rFonts w:cstheme="minorHAnsi"/>
                <w:color w:val="1E434C"/>
                <w:sz w:val="24"/>
                <w:szCs w:val="24"/>
              </w:rPr>
              <w:t>Heavy/Civil Engineering Construction</w:t>
            </w:r>
          </w:p>
        </w:tc>
        <w:tc>
          <w:tcPr>
            <w:tcW w:w="505" w:type="pct"/>
            <w:shd w:val="clear" w:color="auto" w:fill="F2F2F2" w:themeFill="background1" w:themeFillShade="F2"/>
            <w:noWrap/>
            <w:vAlign w:val="center"/>
            <w:hideMark/>
          </w:tcPr>
          <w:p w14:paraId="7B4CFCC9"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12,671</w:t>
            </w:r>
          </w:p>
        </w:tc>
        <w:tc>
          <w:tcPr>
            <w:tcW w:w="596" w:type="pct"/>
            <w:shd w:val="clear" w:color="auto" w:fill="F2F2F2" w:themeFill="background1" w:themeFillShade="F2"/>
            <w:noWrap/>
            <w:vAlign w:val="center"/>
            <w:hideMark/>
          </w:tcPr>
          <w:p w14:paraId="538AB0D7"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14,105</w:t>
            </w:r>
          </w:p>
        </w:tc>
        <w:tc>
          <w:tcPr>
            <w:tcW w:w="550" w:type="pct"/>
            <w:shd w:val="clear" w:color="auto" w:fill="F2F2F2" w:themeFill="background1" w:themeFillShade="F2"/>
            <w:noWrap/>
            <w:vAlign w:val="center"/>
            <w:hideMark/>
          </w:tcPr>
          <w:p w14:paraId="0AAF11AF"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13,893</w:t>
            </w:r>
          </w:p>
        </w:tc>
        <w:tc>
          <w:tcPr>
            <w:tcW w:w="551" w:type="pct"/>
            <w:shd w:val="clear" w:color="auto" w:fill="F2F2F2" w:themeFill="background1" w:themeFillShade="F2"/>
            <w:noWrap/>
            <w:vAlign w:val="center"/>
            <w:hideMark/>
          </w:tcPr>
          <w:p w14:paraId="7946176D"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13,820</w:t>
            </w:r>
          </w:p>
        </w:tc>
        <w:tc>
          <w:tcPr>
            <w:tcW w:w="551" w:type="pct"/>
            <w:shd w:val="clear" w:color="auto" w:fill="F2F2F2" w:themeFill="background1" w:themeFillShade="F2"/>
            <w:noWrap/>
            <w:vAlign w:val="center"/>
            <w:hideMark/>
          </w:tcPr>
          <w:p w14:paraId="10FD9AED"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13,843</w:t>
            </w:r>
          </w:p>
        </w:tc>
        <w:tc>
          <w:tcPr>
            <w:tcW w:w="551" w:type="pct"/>
            <w:shd w:val="clear" w:color="auto" w:fill="F2F2F2" w:themeFill="background1" w:themeFillShade="F2"/>
            <w:noWrap/>
            <w:vAlign w:val="center"/>
            <w:hideMark/>
          </w:tcPr>
          <w:p w14:paraId="6C2D1FFB"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14,128</w:t>
            </w:r>
          </w:p>
        </w:tc>
        <w:tc>
          <w:tcPr>
            <w:tcW w:w="551" w:type="pct"/>
            <w:shd w:val="clear" w:color="auto" w:fill="F2F2F2" w:themeFill="background1" w:themeFillShade="F2"/>
            <w:noWrap/>
            <w:vAlign w:val="center"/>
            <w:hideMark/>
          </w:tcPr>
          <w:p w14:paraId="1A30CEA1"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14,325</w:t>
            </w:r>
          </w:p>
        </w:tc>
      </w:tr>
      <w:tr w:rsidR="00B20315" w:rsidRPr="00FC49BF" w14:paraId="23324FE1" w14:textId="77777777" w:rsidTr="00B20315">
        <w:trPr>
          <w:trHeight w:val="432"/>
        </w:trPr>
        <w:tc>
          <w:tcPr>
            <w:tcW w:w="1146" w:type="pct"/>
            <w:shd w:val="clear" w:color="auto" w:fill="D9D9D9" w:themeFill="background1" w:themeFillShade="D9"/>
            <w:noWrap/>
            <w:vAlign w:val="center"/>
            <w:hideMark/>
          </w:tcPr>
          <w:p w14:paraId="3D8AC985" w14:textId="77777777" w:rsidR="00FD6128" w:rsidRPr="00FC49BF" w:rsidRDefault="00FD6128" w:rsidP="006B1DCD">
            <w:pPr>
              <w:rPr>
                <w:rFonts w:cstheme="minorHAnsi"/>
                <w:color w:val="1E434C"/>
                <w:sz w:val="24"/>
                <w:szCs w:val="24"/>
              </w:rPr>
            </w:pPr>
            <w:r w:rsidRPr="00FC49BF">
              <w:rPr>
                <w:rFonts w:cstheme="minorHAnsi"/>
                <w:color w:val="1E434C"/>
                <w:sz w:val="24"/>
                <w:szCs w:val="24"/>
              </w:rPr>
              <w:t>Specialty Trade Contractors</w:t>
            </w:r>
          </w:p>
        </w:tc>
        <w:tc>
          <w:tcPr>
            <w:tcW w:w="505" w:type="pct"/>
            <w:shd w:val="clear" w:color="auto" w:fill="D9D9D9" w:themeFill="background1" w:themeFillShade="D9"/>
            <w:noWrap/>
            <w:vAlign w:val="center"/>
            <w:hideMark/>
          </w:tcPr>
          <w:p w14:paraId="1061B57B"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89,112</w:t>
            </w:r>
          </w:p>
        </w:tc>
        <w:tc>
          <w:tcPr>
            <w:tcW w:w="596" w:type="pct"/>
            <w:shd w:val="clear" w:color="auto" w:fill="D9D9D9" w:themeFill="background1" w:themeFillShade="D9"/>
            <w:noWrap/>
            <w:vAlign w:val="center"/>
            <w:hideMark/>
          </w:tcPr>
          <w:p w14:paraId="0F7BF213"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111,169</w:t>
            </w:r>
          </w:p>
        </w:tc>
        <w:tc>
          <w:tcPr>
            <w:tcW w:w="550" w:type="pct"/>
            <w:shd w:val="clear" w:color="auto" w:fill="D9D9D9" w:themeFill="background1" w:themeFillShade="D9"/>
            <w:noWrap/>
            <w:vAlign w:val="center"/>
            <w:hideMark/>
          </w:tcPr>
          <w:p w14:paraId="210273D5"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115,003</w:t>
            </w:r>
          </w:p>
        </w:tc>
        <w:tc>
          <w:tcPr>
            <w:tcW w:w="551" w:type="pct"/>
            <w:shd w:val="clear" w:color="auto" w:fill="D9D9D9" w:themeFill="background1" w:themeFillShade="D9"/>
            <w:noWrap/>
            <w:vAlign w:val="center"/>
            <w:hideMark/>
          </w:tcPr>
          <w:p w14:paraId="76227D4E"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106,094</w:t>
            </w:r>
          </w:p>
        </w:tc>
        <w:tc>
          <w:tcPr>
            <w:tcW w:w="551" w:type="pct"/>
            <w:shd w:val="clear" w:color="auto" w:fill="D9D9D9" w:themeFill="background1" w:themeFillShade="D9"/>
            <w:noWrap/>
            <w:vAlign w:val="center"/>
            <w:hideMark/>
          </w:tcPr>
          <w:p w14:paraId="242E0BC1"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115,768</w:t>
            </w:r>
          </w:p>
        </w:tc>
        <w:tc>
          <w:tcPr>
            <w:tcW w:w="551" w:type="pct"/>
            <w:shd w:val="clear" w:color="auto" w:fill="D9D9D9" w:themeFill="background1" w:themeFillShade="D9"/>
            <w:noWrap/>
            <w:vAlign w:val="center"/>
            <w:hideMark/>
          </w:tcPr>
          <w:p w14:paraId="1585ACAE"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119,104</w:t>
            </w:r>
          </w:p>
        </w:tc>
        <w:tc>
          <w:tcPr>
            <w:tcW w:w="551" w:type="pct"/>
            <w:shd w:val="clear" w:color="auto" w:fill="D9D9D9" w:themeFill="background1" w:themeFillShade="D9"/>
            <w:noWrap/>
            <w:vAlign w:val="center"/>
            <w:hideMark/>
          </w:tcPr>
          <w:p w14:paraId="443E4037"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123,765</w:t>
            </w:r>
          </w:p>
        </w:tc>
      </w:tr>
    </w:tbl>
    <w:p w14:paraId="5C2F32AB" w14:textId="77777777" w:rsidR="00FD6128" w:rsidRDefault="00FD6128" w:rsidP="00FD6128">
      <w:pPr>
        <w:rPr>
          <w:color w:val="1E434C"/>
          <w:sz w:val="24"/>
        </w:rPr>
      </w:pPr>
    </w:p>
    <w:p w14:paraId="27A356C1" w14:textId="77777777" w:rsidR="00C27EDD" w:rsidRDefault="00C27EDD" w:rsidP="00FD6128">
      <w:pPr>
        <w:rPr>
          <w:color w:val="1E434C"/>
          <w:sz w:val="24"/>
        </w:rPr>
      </w:pPr>
    </w:p>
    <w:p w14:paraId="0A10F392" w14:textId="77777777" w:rsidR="00C27EDD" w:rsidRPr="00FC49BF" w:rsidRDefault="00C27EDD" w:rsidP="00FD6128">
      <w:pPr>
        <w:rPr>
          <w:color w:val="1E434C"/>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FD6128" w:rsidRPr="00FC49BF" w14:paraId="049AAB63" w14:textId="77777777" w:rsidTr="00F54608">
        <w:trPr>
          <w:trHeight w:val="432"/>
        </w:trPr>
        <w:tc>
          <w:tcPr>
            <w:tcW w:w="3505" w:type="dxa"/>
            <w:shd w:val="clear" w:color="auto" w:fill="1E434C"/>
            <w:noWrap/>
            <w:vAlign w:val="center"/>
            <w:hideMark/>
          </w:tcPr>
          <w:p w14:paraId="19B7B259" w14:textId="4D3C190D" w:rsidR="00FD6128" w:rsidRPr="00FC49BF" w:rsidRDefault="00F54608" w:rsidP="006B1DCD">
            <w:pPr>
              <w:spacing w:after="160" w:line="259" w:lineRule="auto"/>
              <w:rPr>
                <w:rFonts w:cstheme="minorHAnsi"/>
                <w:color w:val="FFFFFF" w:themeColor="background1"/>
                <w:sz w:val="24"/>
                <w:szCs w:val="24"/>
              </w:rPr>
            </w:pPr>
            <w:r w:rsidRPr="00FC49BF">
              <w:rPr>
                <w:rFonts w:cstheme="minorHAnsi"/>
                <w:color w:val="FFFFFF" w:themeColor="background1"/>
                <w:sz w:val="24"/>
                <w:szCs w:val="24"/>
              </w:rPr>
              <w:lastRenderedPageBreak/>
              <w:t>Industry</w:t>
            </w:r>
          </w:p>
          <w:p w14:paraId="3741CD36" w14:textId="77777777" w:rsidR="00FD6128" w:rsidRPr="00FC49BF" w:rsidRDefault="00FD6128" w:rsidP="006B1DCD">
            <w:pPr>
              <w:rPr>
                <w:rFonts w:cstheme="minorHAnsi"/>
                <w:color w:val="FFFFFF" w:themeColor="background1"/>
                <w:sz w:val="24"/>
                <w:szCs w:val="24"/>
              </w:rPr>
            </w:pPr>
          </w:p>
        </w:tc>
        <w:tc>
          <w:tcPr>
            <w:tcW w:w="1755" w:type="dxa"/>
            <w:shd w:val="clear" w:color="auto" w:fill="1E434C"/>
            <w:noWrap/>
            <w:vAlign w:val="center"/>
            <w:hideMark/>
          </w:tcPr>
          <w:p w14:paraId="726A5207"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Change</w:t>
            </w:r>
          </w:p>
        </w:tc>
        <w:tc>
          <w:tcPr>
            <w:tcW w:w="1755" w:type="dxa"/>
            <w:shd w:val="clear" w:color="auto" w:fill="1E434C"/>
            <w:noWrap/>
            <w:vAlign w:val="center"/>
            <w:hideMark/>
          </w:tcPr>
          <w:p w14:paraId="73D9C655" w14:textId="77777777" w:rsidR="00FD6128" w:rsidRPr="00FC49BF" w:rsidRDefault="00FD6128" w:rsidP="006B1DCD">
            <w:pPr>
              <w:jc w:val="center"/>
              <w:rPr>
                <w:rFonts w:cstheme="minorHAnsi"/>
                <w:color w:val="FFFFFF" w:themeColor="background1"/>
                <w:sz w:val="24"/>
                <w:szCs w:val="24"/>
              </w:rPr>
            </w:pPr>
            <w:r w:rsidRPr="00FC49BF">
              <w:rPr>
                <w:rFonts w:cstheme="minorHAnsi"/>
                <w:color w:val="FFFFFF" w:themeColor="background1"/>
                <w:sz w:val="24"/>
                <w:szCs w:val="24"/>
              </w:rPr>
              <w:t>% Change</w:t>
            </w:r>
          </w:p>
        </w:tc>
      </w:tr>
      <w:tr w:rsidR="00FD6128" w:rsidRPr="00FC49BF" w14:paraId="205F1B86" w14:textId="77777777" w:rsidTr="006B1DCD">
        <w:trPr>
          <w:trHeight w:val="432"/>
        </w:trPr>
        <w:tc>
          <w:tcPr>
            <w:tcW w:w="3505" w:type="dxa"/>
            <w:shd w:val="clear" w:color="auto" w:fill="D9D9D9" w:themeFill="background1" w:themeFillShade="D9"/>
            <w:noWrap/>
            <w:vAlign w:val="center"/>
            <w:hideMark/>
          </w:tcPr>
          <w:p w14:paraId="3CAD95DC" w14:textId="77777777" w:rsidR="00FD6128" w:rsidRPr="00FC49BF" w:rsidRDefault="00FD6128" w:rsidP="006B1DCD">
            <w:pPr>
              <w:rPr>
                <w:rFonts w:cstheme="minorHAnsi"/>
                <w:color w:val="1E434C"/>
                <w:sz w:val="24"/>
                <w:szCs w:val="24"/>
              </w:rPr>
            </w:pPr>
            <w:r w:rsidRPr="00FC49BF">
              <w:rPr>
                <w:rFonts w:cstheme="minorHAnsi"/>
                <w:color w:val="1E434C"/>
                <w:sz w:val="24"/>
                <w:szCs w:val="24"/>
              </w:rPr>
              <w:t>Construction of Buildings</w:t>
            </w:r>
          </w:p>
        </w:tc>
        <w:tc>
          <w:tcPr>
            <w:tcW w:w="1755" w:type="dxa"/>
            <w:shd w:val="clear" w:color="auto" w:fill="D9D9D9" w:themeFill="background1" w:themeFillShade="D9"/>
            <w:noWrap/>
            <w:vAlign w:val="center"/>
            <w:hideMark/>
          </w:tcPr>
          <w:p w14:paraId="6A5AE8CB"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9,955</w:t>
            </w:r>
          </w:p>
        </w:tc>
        <w:tc>
          <w:tcPr>
            <w:tcW w:w="1755" w:type="dxa"/>
            <w:shd w:val="clear" w:color="auto" w:fill="D9D9D9" w:themeFill="background1" w:themeFillShade="D9"/>
            <w:noWrap/>
            <w:vAlign w:val="center"/>
            <w:hideMark/>
          </w:tcPr>
          <w:p w14:paraId="3CA1A5B6"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36.7%</w:t>
            </w:r>
          </w:p>
        </w:tc>
      </w:tr>
      <w:tr w:rsidR="00FD6128" w:rsidRPr="00FC49BF" w14:paraId="057A58C0" w14:textId="77777777" w:rsidTr="006B1DCD">
        <w:trPr>
          <w:trHeight w:val="432"/>
        </w:trPr>
        <w:tc>
          <w:tcPr>
            <w:tcW w:w="3505" w:type="dxa"/>
            <w:shd w:val="clear" w:color="auto" w:fill="F2F2F2" w:themeFill="background1" w:themeFillShade="F2"/>
            <w:noWrap/>
            <w:vAlign w:val="center"/>
            <w:hideMark/>
          </w:tcPr>
          <w:p w14:paraId="7BAFA670" w14:textId="77777777" w:rsidR="00FD6128" w:rsidRPr="00FC49BF" w:rsidRDefault="00FD6128" w:rsidP="006B1DCD">
            <w:pPr>
              <w:rPr>
                <w:rFonts w:cstheme="minorHAnsi"/>
                <w:color w:val="1E434C"/>
                <w:sz w:val="24"/>
                <w:szCs w:val="24"/>
              </w:rPr>
            </w:pPr>
            <w:r w:rsidRPr="00FC49BF">
              <w:rPr>
                <w:rFonts w:cstheme="minorHAnsi"/>
                <w:color w:val="1E434C"/>
                <w:sz w:val="24"/>
                <w:szCs w:val="24"/>
              </w:rPr>
              <w:t>Heavy/Civil Engineering Construction</w:t>
            </w:r>
          </w:p>
        </w:tc>
        <w:tc>
          <w:tcPr>
            <w:tcW w:w="1755" w:type="dxa"/>
            <w:shd w:val="clear" w:color="auto" w:fill="F2F2F2" w:themeFill="background1" w:themeFillShade="F2"/>
            <w:noWrap/>
            <w:vAlign w:val="center"/>
            <w:hideMark/>
          </w:tcPr>
          <w:p w14:paraId="1C9110D3"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1,654</w:t>
            </w:r>
          </w:p>
        </w:tc>
        <w:tc>
          <w:tcPr>
            <w:tcW w:w="1755" w:type="dxa"/>
            <w:shd w:val="clear" w:color="auto" w:fill="F2F2F2" w:themeFill="background1" w:themeFillShade="F2"/>
            <w:noWrap/>
            <w:vAlign w:val="center"/>
            <w:hideMark/>
          </w:tcPr>
          <w:p w14:paraId="043F24FB"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13.1%</w:t>
            </w:r>
          </w:p>
        </w:tc>
      </w:tr>
      <w:tr w:rsidR="00FD6128" w:rsidRPr="00FC49BF" w14:paraId="7B7AB7FF" w14:textId="77777777" w:rsidTr="006B1DCD">
        <w:trPr>
          <w:trHeight w:val="432"/>
        </w:trPr>
        <w:tc>
          <w:tcPr>
            <w:tcW w:w="3505" w:type="dxa"/>
            <w:shd w:val="clear" w:color="auto" w:fill="D9D9D9" w:themeFill="background1" w:themeFillShade="D9"/>
            <w:noWrap/>
            <w:vAlign w:val="center"/>
            <w:hideMark/>
          </w:tcPr>
          <w:p w14:paraId="41AB6DA1" w14:textId="77777777" w:rsidR="00FD6128" w:rsidRPr="00FC49BF" w:rsidRDefault="00FD6128" w:rsidP="006B1DCD">
            <w:pPr>
              <w:rPr>
                <w:rFonts w:cstheme="minorHAnsi"/>
                <w:color w:val="1E434C"/>
                <w:sz w:val="24"/>
                <w:szCs w:val="24"/>
              </w:rPr>
            </w:pPr>
            <w:r w:rsidRPr="00FC49BF">
              <w:rPr>
                <w:rFonts w:cstheme="minorHAnsi"/>
                <w:color w:val="1E434C"/>
                <w:sz w:val="24"/>
                <w:szCs w:val="24"/>
              </w:rPr>
              <w:t>Specialty Trade Contractors</w:t>
            </w:r>
          </w:p>
        </w:tc>
        <w:tc>
          <w:tcPr>
            <w:tcW w:w="1755" w:type="dxa"/>
            <w:shd w:val="clear" w:color="auto" w:fill="D9D9D9" w:themeFill="background1" w:themeFillShade="D9"/>
            <w:noWrap/>
            <w:vAlign w:val="center"/>
            <w:hideMark/>
          </w:tcPr>
          <w:p w14:paraId="689995F3"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34,654</w:t>
            </w:r>
          </w:p>
        </w:tc>
        <w:tc>
          <w:tcPr>
            <w:tcW w:w="1755" w:type="dxa"/>
            <w:shd w:val="clear" w:color="auto" w:fill="D9D9D9" w:themeFill="background1" w:themeFillShade="D9"/>
            <w:noWrap/>
            <w:vAlign w:val="center"/>
            <w:hideMark/>
          </w:tcPr>
          <w:p w14:paraId="671A6AA9" w14:textId="77777777" w:rsidR="00FD6128" w:rsidRPr="00FC49BF" w:rsidRDefault="00FD6128" w:rsidP="006B1DCD">
            <w:pPr>
              <w:jc w:val="center"/>
              <w:rPr>
                <w:rFonts w:cstheme="minorHAnsi"/>
                <w:color w:val="1E434C"/>
                <w:sz w:val="24"/>
                <w:szCs w:val="24"/>
              </w:rPr>
            </w:pPr>
            <w:r w:rsidRPr="00FC49BF">
              <w:rPr>
                <w:rFonts w:cstheme="minorHAnsi"/>
                <w:color w:val="1E434C"/>
                <w:sz w:val="24"/>
                <w:szCs w:val="24"/>
              </w:rPr>
              <w:t>38.9%</w:t>
            </w:r>
          </w:p>
        </w:tc>
      </w:tr>
    </w:tbl>
    <w:p w14:paraId="2DF1B357" w14:textId="77777777" w:rsidR="00FD6128" w:rsidRPr="00FB4072" w:rsidRDefault="00FD6128" w:rsidP="00FD6128">
      <w:pPr>
        <w:rPr>
          <w:color w:val="1E434C"/>
        </w:rPr>
      </w:pPr>
    </w:p>
    <w:p w14:paraId="2C79D444" w14:textId="77777777" w:rsidR="00FD6128" w:rsidRPr="00FB4072" w:rsidRDefault="00FD6128" w:rsidP="00FD6128">
      <w:pPr>
        <w:rPr>
          <w:color w:val="1E434C"/>
        </w:rPr>
      </w:pPr>
    </w:p>
    <w:p w14:paraId="58D10F5D" w14:textId="77777777" w:rsidR="00FD6128" w:rsidRPr="00FB4072" w:rsidRDefault="00FD6128" w:rsidP="00FD6128">
      <w:pPr>
        <w:rPr>
          <w:color w:val="1E434C"/>
        </w:rPr>
      </w:pPr>
    </w:p>
    <w:p w14:paraId="67475ABE" w14:textId="77777777" w:rsidR="00FD6128" w:rsidRPr="00FB4072" w:rsidRDefault="00FD6128" w:rsidP="00FD6128">
      <w:pPr>
        <w:rPr>
          <w:color w:val="1E434C"/>
        </w:rPr>
      </w:pPr>
    </w:p>
    <w:p w14:paraId="377123CF" w14:textId="77777777" w:rsidR="00FD6128" w:rsidRPr="00FB4072" w:rsidRDefault="00FD6128" w:rsidP="00FD6128">
      <w:pPr>
        <w:rPr>
          <w:color w:val="1E434C"/>
        </w:rPr>
      </w:pPr>
    </w:p>
    <w:p w14:paraId="0A778E8D" w14:textId="77777777" w:rsidR="00FD6128" w:rsidRDefault="00FD6128" w:rsidP="00FD6128">
      <w:pPr>
        <w:rPr>
          <w:color w:val="1E434C"/>
        </w:rPr>
      </w:pPr>
    </w:p>
    <w:p w14:paraId="430ABE46" w14:textId="77777777" w:rsidR="00C27EDD" w:rsidRDefault="00C27EDD" w:rsidP="00FD6128">
      <w:pPr>
        <w:rPr>
          <w:color w:val="1E434C"/>
        </w:rPr>
      </w:pPr>
    </w:p>
    <w:p w14:paraId="3F7B575B" w14:textId="77777777" w:rsidR="00C27EDD" w:rsidRPr="00FB4072" w:rsidRDefault="00C27EDD" w:rsidP="00FD6128">
      <w:pPr>
        <w:rPr>
          <w:color w:val="1E434C"/>
        </w:rPr>
      </w:pPr>
    </w:p>
    <w:p w14:paraId="67735FA8" w14:textId="79C8A768" w:rsidR="00FD6128" w:rsidRPr="00FB4072" w:rsidRDefault="00831D8D" w:rsidP="00E55D88">
      <w:pPr>
        <w:jc w:val="center"/>
        <w:rPr>
          <w:color w:val="1E434C"/>
        </w:rPr>
      </w:pPr>
      <w:r w:rsidRPr="00831D8D">
        <w:rPr>
          <w:noProof/>
          <w:color w:val="1E434C"/>
        </w:rPr>
        <w:drawing>
          <wp:inline distT="0" distB="0" distL="0" distR="0" wp14:anchorId="0BFCD574" wp14:editId="608BC4B7">
            <wp:extent cx="6562797" cy="3381153"/>
            <wp:effectExtent l="0" t="0" r="0" b="0"/>
            <wp:docPr id="486073236" name="Picture 1" descr="Line chart, Employment Trends, Construction Industries, Massachusetts, 2014-2023,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73236" name="Picture 1" descr="Line chart, Employment Trends, Construction Industries, Massachusetts, 2014-2023, see tables for data points"/>
                    <pic:cNvPicPr/>
                  </pic:nvPicPr>
                  <pic:blipFill>
                    <a:blip r:embed="rId12"/>
                    <a:stretch>
                      <a:fillRect/>
                    </a:stretch>
                  </pic:blipFill>
                  <pic:spPr>
                    <a:xfrm>
                      <a:off x="0" y="0"/>
                      <a:ext cx="6582372" cy="3391238"/>
                    </a:xfrm>
                    <a:prstGeom prst="rect">
                      <a:avLst/>
                    </a:prstGeom>
                  </pic:spPr>
                </pic:pic>
              </a:graphicData>
            </a:graphic>
          </wp:inline>
        </w:drawing>
      </w:r>
    </w:p>
    <w:p w14:paraId="5029A585" w14:textId="204438D6" w:rsidR="00FD6128" w:rsidRPr="00FB4072" w:rsidRDefault="00FB728F" w:rsidP="00E55D88">
      <w:pPr>
        <w:jc w:val="center"/>
        <w:rPr>
          <w:color w:val="1E434C"/>
        </w:rPr>
      </w:pPr>
      <w:r w:rsidRPr="00FB728F">
        <w:rPr>
          <w:noProof/>
          <w:color w:val="1E434C"/>
        </w:rPr>
        <w:lastRenderedPageBreak/>
        <w:drawing>
          <wp:inline distT="0" distB="0" distL="0" distR="0" wp14:anchorId="74452A07" wp14:editId="0C873545">
            <wp:extent cx="6615789" cy="3944679"/>
            <wp:effectExtent l="0" t="0" r="0" b="0"/>
            <wp:docPr id="478888774" name="Picture 1" descr="Line chart, Specialty Trade Contractors,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88774" name="Picture 1" descr="Line chart, Specialty Trade Contractors, see tables for data points"/>
                    <pic:cNvPicPr/>
                  </pic:nvPicPr>
                  <pic:blipFill>
                    <a:blip r:embed="rId13"/>
                    <a:stretch>
                      <a:fillRect/>
                    </a:stretch>
                  </pic:blipFill>
                  <pic:spPr>
                    <a:xfrm>
                      <a:off x="0" y="0"/>
                      <a:ext cx="6642257" cy="3960461"/>
                    </a:xfrm>
                    <a:prstGeom prst="rect">
                      <a:avLst/>
                    </a:prstGeom>
                  </pic:spPr>
                </pic:pic>
              </a:graphicData>
            </a:graphic>
          </wp:inline>
        </w:drawing>
      </w:r>
    </w:p>
    <w:p w14:paraId="0B2DF9BB" w14:textId="77777777" w:rsidR="00D519EB" w:rsidRDefault="00D519EB" w:rsidP="00FD6128">
      <w:pPr>
        <w:rPr>
          <w:color w:val="1E434C"/>
          <w:sz w:val="24"/>
          <w:szCs w:val="28"/>
        </w:rPr>
      </w:pPr>
    </w:p>
    <w:p w14:paraId="0231907F" w14:textId="77777777" w:rsidR="00D519EB" w:rsidRDefault="00D519EB" w:rsidP="00FD6128">
      <w:pPr>
        <w:rPr>
          <w:color w:val="1E434C"/>
          <w:sz w:val="24"/>
          <w:szCs w:val="28"/>
        </w:rPr>
      </w:pPr>
    </w:p>
    <w:p w14:paraId="68DE77C8" w14:textId="77777777" w:rsidR="00D519EB" w:rsidRDefault="00D519EB" w:rsidP="00FD6128">
      <w:pPr>
        <w:rPr>
          <w:color w:val="1E434C"/>
          <w:sz w:val="24"/>
          <w:szCs w:val="28"/>
        </w:rPr>
      </w:pPr>
    </w:p>
    <w:p w14:paraId="33B0E3AE" w14:textId="77777777" w:rsidR="00D519EB" w:rsidRDefault="00D519EB" w:rsidP="00FD6128">
      <w:pPr>
        <w:rPr>
          <w:color w:val="1E434C"/>
          <w:sz w:val="24"/>
          <w:szCs w:val="28"/>
        </w:rPr>
      </w:pPr>
    </w:p>
    <w:p w14:paraId="46845ECE" w14:textId="77777777" w:rsidR="00D519EB" w:rsidRDefault="00D519EB" w:rsidP="00FD6128">
      <w:pPr>
        <w:rPr>
          <w:color w:val="1E434C"/>
          <w:sz w:val="24"/>
          <w:szCs w:val="28"/>
        </w:rPr>
      </w:pPr>
    </w:p>
    <w:p w14:paraId="300E4BA2" w14:textId="77777777" w:rsidR="00D519EB" w:rsidRDefault="00D519EB" w:rsidP="00FD6128">
      <w:pPr>
        <w:rPr>
          <w:color w:val="1E434C"/>
          <w:sz w:val="24"/>
          <w:szCs w:val="28"/>
        </w:rPr>
      </w:pPr>
    </w:p>
    <w:p w14:paraId="376381D4" w14:textId="77777777" w:rsidR="00D519EB" w:rsidRDefault="00D519EB" w:rsidP="00FD6128">
      <w:pPr>
        <w:rPr>
          <w:color w:val="1E434C"/>
          <w:sz w:val="24"/>
          <w:szCs w:val="28"/>
        </w:rPr>
      </w:pPr>
    </w:p>
    <w:p w14:paraId="4A5FC74F" w14:textId="77777777" w:rsidR="00D519EB" w:rsidRDefault="00D519EB" w:rsidP="00FD6128">
      <w:pPr>
        <w:rPr>
          <w:color w:val="1E434C"/>
          <w:sz w:val="24"/>
          <w:szCs w:val="28"/>
        </w:rPr>
      </w:pPr>
    </w:p>
    <w:p w14:paraId="34378DB3" w14:textId="77777777" w:rsidR="00D519EB" w:rsidRDefault="00D519EB" w:rsidP="00FD6128">
      <w:pPr>
        <w:rPr>
          <w:color w:val="1E434C"/>
          <w:sz w:val="24"/>
          <w:szCs w:val="28"/>
        </w:rPr>
      </w:pPr>
    </w:p>
    <w:p w14:paraId="0EE52935" w14:textId="77777777" w:rsidR="00D519EB" w:rsidRDefault="00D519EB" w:rsidP="00FD6128">
      <w:pPr>
        <w:rPr>
          <w:color w:val="1E434C"/>
          <w:sz w:val="24"/>
          <w:szCs w:val="28"/>
        </w:rPr>
      </w:pPr>
    </w:p>
    <w:p w14:paraId="7AF613CF" w14:textId="77777777" w:rsidR="00D519EB" w:rsidRDefault="00D519EB" w:rsidP="00FD6128">
      <w:pPr>
        <w:rPr>
          <w:color w:val="1E434C"/>
          <w:sz w:val="24"/>
          <w:szCs w:val="28"/>
        </w:rPr>
      </w:pPr>
    </w:p>
    <w:p w14:paraId="6542521D" w14:textId="77777777" w:rsidR="00D519EB" w:rsidRDefault="00D519EB" w:rsidP="00FD6128">
      <w:pPr>
        <w:rPr>
          <w:color w:val="1E434C"/>
          <w:sz w:val="24"/>
          <w:szCs w:val="28"/>
        </w:rPr>
      </w:pPr>
    </w:p>
    <w:p w14:paraId="26ACFAA8" w14:textId="77777777" w:rsidR="00D519EB" w:rsidRDefault="00D519EB" w:rsidP="00FD6128">
      <w:pPr>
        <w:rPr>
          <w:color w:val="1E434C"/>
          <w:sz w:val="24"/>
          <w:szCs w:val="28"/>
        </w:rPr>
      </w:pPr>
    </w:p>
    <w:p w14:paraId="10E8BC0E" w14:textId="5518C636" w:rsidR="00F54608" w:rsidRPr="00FC49BF" w:rsidRDefault="00FD6128" w:rsidP="00FD6128">
      <w:pPr>
        <w:rPr>
          <w:color w:val="1E434C"/>
          <w:sz w:val="24"/>
          <w:szCs w:val="28"/>
        </w:rPr>
      </w:pPr>
      <w:r w:rsidRPr="00FC49BF">
        <w:rPr>
          <w:color w:val="1E434C"/>
          <w:sz w:val="24"/>
          <w:szCs w:val="28"/>
        </w:rPr>
        <w:t>At the most detailed level available, we see that growth was led over the decade by Poured Concrete Contractors (NAICS 238110) and Residential Remodelers (NAICS 236118).</w:t>
      </w:r>
    </w:p>
    <w:p w14:paraId="46EDFECC" w14:textId="475501E9" w:rsidR="00F54608" w:rsidRPr="00FB4072" w:rsidRDefault="009F4EB9" w:rsidP="00E55D88">
      <w:pPr>
        <w:jc w:val="center"/>
        <w:rPr>
          <w:color w:val="1E434C"/>
        </w:rPr>
      </w:pPr>
      <w:r w:rsidRPr="009F4EB9">
        <w:rPr>
          <w:noProof/>
          <w:color w:val="1E434C"/>
        </w:rPr>
        <w:drawing>
          <wp:inline distT="0" distB="0" distL="0" distR="0" wp14:anchorId="233710DA" wp14:editId="109BC089">
            <wp:extent cx="5589726" cy="3508744"/>
            <wp:effectExtent l="0" t="0" r="0" b="0"/>
            <wp:docPr id="1956374865" name="Picture 1" descr="Bar graph,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74865" name="Picture 1" descr="Bar graph, see tables for data points"/>
                    <pic:cNvPicPr/>
                  </pic:nvPicPr>
                  <pic:blipFill>
                    <a:blip r:embed="rId14"/>
                    <a:stretch>
                      <a:fillRect/>
                    </a:stretch>
                  </pic:blipFill>
                  <pic:spPr>
                    <a:xfrm>
                      <a:off x="0" y="0"/>
                      <a:ext cx="5616394" cy="3525484"/>
                    </a:xfrm>
                    <a:prstGeom prst="rect">
                      <a:avLst/>
                    </a:prstGeom>
                  </pic:spPr>
                </pic:pic>
              </a:graphicData>
            </a:graphic>
          </wp:inline>
        </w:drawing>
      </w:r>
    </w:p>
    <w:p w14:paraId="65F9CBB7" w14:textId="0155C038" w:rsidR="00F54608" w:rsidRDefault="00F54608">
      <w:pPr>
        <w:spacing w:before="0" w:after="0"/>
        <w:rPr>
          <w:color w:val="1E434C"/>
          <w:u w:val="single"/>
        </w:rPr>
      </w:pPr>
    </w:p>
    <w:p w14:paraId="0562AB24" w14:textId="77777777" w:rsidR="00350FD0" w:rsidRDefault="00350FD0">
      <w:pPr>
        <w:spacing w:before="0" w:after="0"/>
        <w:rPr>
          <w:color w:val="1E434C"/>
          <w:u w:val="single"/>
        </w:rPr>
      </w:pPr>
    </w:p>
    <w:p w14:paraId="4988C269" w14:textId="77777777" w:rsidR="00350FD0" w:rsidRDefault="00350FD0">
      <w:pPr>
        <w:spacing w:before="0" w:after="0"/>
        <w:rPr>
          <w:color w:val="1E434C"/>
          <w:u w:val="single"/>
        </w:rPr>
      </w:pPr>
    </w:p>
    <w:p w14:paraId="2B5D6A6E" w14:textId="77777777" w:rsidR="00350FD0" w:rsidRDefault="00350FD0">
      <w:pPr>
        <w:spacing w:before="0" w:after="0"/>
        <w:rPr>
          <w:color w:val="1E434C"/>
          <w:u w:val="single"/>
        </w:rPr>
      </w:pPr>
    </w:p>
    <w:p w14:paraId="5C51DABB" w14:textId="77777777" w:rsidR="00350FD0" w:rsidRDefault="00350FD0">
      <w:pPr>
        <w:spacing w:before="0" w:after="0"/>
        <w:rPr>
          <w:color w:val="1E434C"/>
          <w:u w:val="single"/>
        </w:rPr>
      </w:pPr>
    </w:p>
    <w:p w14:paraId="60EBFE47" w14:textId="77777777" w:rsidR="00350FD0" w:rsidRDefault="00350FD0">
      <w:pPr>
        <w:spacing w:before="0" w:after="0"/>
        <w:rPr>
          <w:color w:val="1E434C"/>
          <w:u w:val="single"/>
        </w:rPr>
      </w:pPr>
    </w:p>
    <w:p w14:paraId="14035D94" w14:textId="77777777" w:rsidR="00350FD0" w:rsidRDefault="00350FD0">
      <w:pPr>
        <w:spacing w:before="0" w:after="0"/>
        <w:rPr>
          <w:color w:val="1E434C"/>
          <w:u w:val="single"/>
        </w:rPr>
      </w:pPr>
    </w:p>
    <w:p w14:paraId="554D34D8" w14:textId="77777777" w:rsidR="00350FD0" w:rsidRDefault="00350FD0">
      <w:pPr>
        <w:spacing w:before="0" w:after="0"/>
        <w:rPr>
          <w:color w:val="1E434C"/>
          <w:u w:val="single"/>
        </w:rPr>
      </w:pPr>
    </w:p>
    <w:p w14:paraId="5926FB1D" w14:textId="77777777" w:rsidR="00350FD0" w:rsidRDefault="00350FD0">
      <w:pPr>
        <w:spacing w:before="0" w:after="0"/>
        <w:rPr>
          <w:color w:val="1E434C"/>
          <w:u w:val="single"/>
        </w:rPr>
      </w:pPr>
    </w:p>
    <w:p w14:paraId="523AEBF4" w14:textId="77777777" w:rsidR="00350FD0" w:rsidRDefault="00350FD0">
      <w:pPr>
        <w:spacing w:before="0" w:after="0"/>
        <w:rPr>
          <w:color w:val="1E434C"/>
          <w:u w:val="single"/>
        </w:rPr>
      </w:pPr>
    </w:p>
    <w:p w14:paraId="71E74E17" w14:textId="77777777" w:rsidR="00350FD0" w:rsidRDefault="00350FD0">
      <w:pPr>
        <w:spacing w:before="0" w:after="0"/>
        <w:rPr>
          <w:color w:val="1E434C"/>
          <w:u w:val="single"/>
        </w:rPr>
      </w:pPr>
    </w:p>
    <w:p w14:paraId="749628B4" w14:textId="77777777" w:rsidR="00350FD0" w:rsidRDefault="00350FD0">
      <w:pPr>
        <w:spacing w:before="0" w:after="0"/>
        <w:rPr>
          <w:color w:val="1E434C"/>
          <w:u w:val="single"/>
        </w:rPr>
      </w:pPr>
    </w:p>
    <w:p w14:paraId="1EE6B4F9" w14:textId="77777777" w:rsidR="00350FD0" w:rsidRDefault="00350FD0">
      <w:pPr>
        <w:spacing w:before="0" w:after="0"/>
        <w:rPr>
          <w:color w:val="1E434C"/>
          <w:u w:val="single"/>
        </w:rPr>
      </w:pPr>
    </w:p>
    <w:p w14:paraId="6C8AE423" w14:textId="77777777" w:rsidR="00350FD0" w:rsidRDefault="00350FD0">
      <w:pPr>
        <w:spacing w:before="0" w:after="0"/>
        <w:rPr>
          <w:color w:val="1E434C"/>
          <w:u w:val="single"/>
        </w:rPr>
      </w:pPr>
    </w:p>
    <w:p w14:paraId="4CE77CDB" w14:textId="77777777" w:rsidR="00350FD0" w:rsidRDefault="00350FD0">
      <w:pPr>
        <w:spacing w:before="0" w:after="0"/>
        <w:rPr>
          <w:color w:val="1E434C"/>
          <w:u w:val="single"/>
        </w:rPr>
      </w:pPr>
    </w:p>
    <w:p w14:paraId="44A01FAE" w14:textId="77777777" w:rsidR="00350FD0" w:rsidRDefault="00350FD0">
      <w:pPr>
        <w:spacing w:before="0" w:after="0"/>
        <w:rPr>
          <w:color w:val="1E434C"/>
          <w:u w:val="single"/>
        </w:rPr>
      </w:pPr>
    </w:p>
    <w:p w14:paraId="140CE03D" w14:textId="77777777" w:rsidR="00350FD0" w:rsidRDefault="00350FD0">
      <w:pPr>
        <w:spacing w:before="0" w:after="0"/>
        <w:rPr>
          <w:color w:val="1E434C"/>
          <w:u w:val="single"/>
        </w:rPr>
      </w:pPr>
    </w:p>
    <w:p w14:paraId="551747CB" w14:textId="77777777" w:rsidR="00350FD0" w:rsidRDefault="00350FD0">
      <w:pPr>
        <w:spacing w:before="0" w:after="0"/>
        <w:rPr>
          <w:color w:val="1E434C"/>
          <w:u w:val="single"/>
        </w:rPr>
      </w:pPr>
    </w:p>
    <w:p w14:paraId="5BE10B38" w14:textId="77777777" w:rsidR="00350FD0" w:rsidRDefault="00350FD0">
      <w:pPr>
        <w:spacing w:before="0" w:after="0"/>
        <w:rPr>
          <w:color w:val="1E434C"/>
          <w:u w:val="single"/>
        </w:rPr>
      </w:pPr>
    </w:p>
    <w:p w14:paraId="0CF79E78" w14:textId="77777777" w:rsidR="00350FD0" w:rsidRDefault="00350FD0">
      <w:pPr>
        <w:spacing w:before="0" w:after="0"/>
        <w:rPr>
          <w:color w:val="1E434C"/>
          <w:u w:val="single"/>
        </w:rPr>
      </w:pPr>
    </w:p>
    <w:p w14:paraId="7CB1C43B" w14:textId="33BC9DAD" w:rsidR="00F54608" w:rsidRPr="00F54608" w:rsidRDefault="00F54608" w:rsidP="00AC48EE">
      <w:pPr>
        <w:pStyle w:val="Heading3"/>
      </w:pPr>
      <w:bookmarkStart w:id="8" w:name="_Toc198715575"/>
      <w:r w:rsidRPr="00F54608">
        <w:t>Wages, Salaries and Proprietor Earnings</w:t>
      </w:r>
      <w:bookmarkEnd w:id="8"/>
    </w:p>
    <w:p w14:paraId="4AC209EA" w14:textId="77777777" w:rsidR="00F54608" w:rsidRPr="00FC49BF" w:rsidRDefault="00F54608" w:rsidP="00F54608">
      <w:pPr>
        <w:rPr>
          <w:color w:val="1E434C"/>
          <w:sz w:val="24"/>
          <w:szCs w:val="28"/>
        </w:rPr>
      </w:pPr>
      <w:r w:rsidRPr="00FC49BF">
        <w:rPr>
          <w:color w:val="1E434C"/>
          <w:sz w:val="24"/>
          <w:szCs w:val="28"/>
        </w:rPr>
        <w:t>Among the detailed industry categories, the highest wages are found in the Industrial Building and Power Line Construction employers. The lowest are in Residential Remodelers and Painting Contractors.</w:t>
      </w:r>
    </w:p>
    <w:p w14:paraId="110320DD" w14:textId="61E49411" w:rsidR="00F54608" w:rsidRPr="00FB4072" w:rsidRDefault="0034612E" w:rsidP="00E55D88">
      <w:pPr>
        <w:jc w:val="center"/>
        <w:rPr>
          <w:color w:val="1E434C"/>
        </w:rPr>
      </w:pPr>
      <w:r w:rsidRPr="0034612E">
        <w:rPr>
          <w:noProof/>
          <w:color w:val="1E434C"/>
        </w:rPr>
        <w:drawing>
          <wp:inline distT="0" distB="0" distL="0" distR="0" wp14:anchorId="1911473D" wp14:editId="119B0B7D">
            <wp:extent cx="5723791" cy="4944140"/>
            <wp:effectExtent l="0" t="0" r="0" b="8890"/>
            <wp:docPr id="903233257" name="Picture 1" descr="bar chart, Construction Industries, Wages, Massachusetts, Top Five and Bottom Five,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33257" name="Picture 1" descr="bar chart, Construction Industries, Wages, Massachusetts, Top Five and Bottom Five, see tables for data points"/>
                    <pic:cNvPicPr/>
                  </pic:nvPicPr>
                  <pic:blipFill>
                    <a:blip r:embed="rId15"/>
                    <a:stretch>
                      <a:fillRect/>
                    </a:stretch>
                  </pic:blipFill>
                  <pic:spPr>
                    <a:xfrm>
                      <a:off x="0" y="0"/>
                      <a:ext cx="5730992" cy="4950360"/>
                    </a:xfrm>
                    <a:prstGeom prst="rect">
                      <a:avLst/>
                    </a:prstGeom>
                  </pic:spPr>
                </pic:pic>
              </a:graphicData>
            </a:graphic>
          </wp:inline>
        </w:drawing>
      </w:r>
    </w:p>
    <w:p w14:paraId="7E41C181" w14:textId="77777777" w:rsidR="002F0701" w:rsidRDefault="002F0701" w:rsidP="002F0701">
      <w:pPr>
        <w:rPr>
          <w:color w:val="002060"/>
        </w:rPr>
      </w:pPr>
    </w:p>
    <w:p w14:paraId="7905FCF7" w14:textId="77777777" w:rsidR="00350FD0" w:rsidRDefault="00350FD0" w:rsidP="002F0701">
      <w:pPr>
        <w:rPr>
          <w:color w:val="002060"/>
        </w:rPr>
      </w:pPr>
    </w:p>
    <w:p w14:paraId="284EAB20" w14:textId="77777777" w:rsidR="00350FD0" w:rsidRDefault="00350FD0" w:rsidP="002F0701">
      <w:pPr>
        <w:rPr>
          <w:color w:val="002060"/>
        </w:rPr>
      </w:pPr>
    </w:p>
    <w:p w14:paraId="468CABE7" w14:textId="77777777" w:rsidR="00350FD0" w:rsidRDefault="00350FD0" w:rsidP="002F0701">
      <w:pPr>
        <w:rPr>
          <w:color w:val="002060"/>
        </w:rPr>
      </w:pPr>
    </w:p>
    <w:p w14:paraId="2EDD78D0" w14:textId="77777777" w:rsidR="00350FD0" w:rsidRDefault="00350FD0" w:rsidP="002F0701">
      <w:pPr>
        <w:rPr>
          <w:color w:val="002060"/>
        </w:rPr>
      </w:pPr>
    </w:p>
    <w:p w14:paraId="2640419A" w14:textId="77777777" w:rsidR="00350FD0" w:rsidRPr="00E93A87" w:rsidRDefault="00350FD0" w:rsidP="002F0701">
      <w:pPr>
        <w:rPr>
          <w:color w:val="002060"/>
        </w:rPr>
      </w:pPr>
    </w:p>
    <w:p w14:paraId="72D9FB1D" w14:textId="7AE16A4E" w:rsidR="002F0701" w:rsidRDefault="002F0701" w:rsidP="00545200">
      <w:pPr>
        <w:pStyle w:val="Heading2"/>
      </w:pPr>
      <w:bookmarkStart w:id="9" w:name="_Toc198715576"/>
      <w:r w:rsidRPr="00A16A53">
        <w:t>The Pathways</w:t>
      </w:r>
      <w:bookmarkEnd w:id="9"/>
    </w:p>
    <w:p w14:paraId="14988D92" w14:textId="77777777" w:rsidR="00F54608" w:rsidRPr="00F54608" w:rsidRDefault="00F54608" w:rsidP="00545200">
      <w:pPr>
        <w:pStyle w:val="Heading3"/>
      </w:pPr>
      <w:bookmarkStart w:id="10" w:name="_Toc198715577"/>
      <w:r w:rsidRPr="00F54608">
        <w:t>Carpentry Occupations and Pathways</w:t>
      </w:r>
      <w:bookmarkEnd w:id="10"/>
    </w:p>
    <w:p w14:paraId="3B7BCE90" w14:textId="77777777" w:rsidR="00F54608" w:rsidRPr="00FC49BF" w:rsidRDefault="00F54608" w:rsidP="00F54608">
      <w:pPr>
        <w:rPr>
          <w:color w:val="1E434C"/>
          <w:sz w:val="24"/>
          <w:szCs w:val="28"/>
        </w:rPr>
      </w:pPr>
      <w:r w:rsidRPr="00FC49BF">
        <w:rPr>
          <w:color w:val="1E434C"/>
          <w:sz w:val="24"/>
          <w:szCs w:val="28"/>
        </w:rPr>
        <w:t>This section looks at two entry-level occupations, Carpenters Helpers and Carpenters. It will also consider advancement opportunities in related careers that are not purely carpentry-related, but that illustrate opportunities that may be available to carpenters with additional experience and education.</w:t>
      </w:r>
    </w:p>
    <w:p w14:paraId="17B050D1" w14:textId="77777777" w:rsidR="00F54608" w:rsidRPr="00F54608" w:rsidRDefault="00F54608" w:rsidP="00545200">
      <w:pPr>
        <w:pStyle w:val="Heading4"/>
      </w:pPr>
      <w:r w:rsidRPr="00F54608">
        <w:t>Table 5: Carpentry Occupations, Massachusetts</w:t>
      </w:r>
    </w:p>
    <w:tbl>
      <w:tblPr>
        <w:tblStyle w:val="TableGrid"/>
        <w:tblW w:w="5033" w:type="pct"/>
        <w:tblLook w:val="04A0" w:firstRow="1" w:lastRow="0" w:firstColumn="1" w:lastColumn="0" w:noHBand="0" w:noVBand="1"/>
      </w:tblPr>
      <w:tblGrid>
        <w:gridCol w:w="2173"/>
        <w:gridCol w:w="1419"/>
        <w:gridCol w:w="1352"/>
        <w:gridCol w:w="1604"/>
        <w:gridCol w:w="1399"/>
        <w:gridCol w:w="1465"/>
      </w:tblGrid>
      <w:tr w:rsidR="00F54608" w:rsidRPr="00F54608" w14:paraId="13935CD1" w14:textId="77777777" w:rsidTr="00FC49BF">
        <w:trPr>
          <w:trHeight w:val="288"/>
        </w:trPr>
        <w:tc>
          <w:tcPr>
            <w:tcW w:w="1154" w:type="pct"/>
            <w:shd w:val="clear" w:color="auto" w:fill="1E434C"/>
            <w:hideMark/>
          </w:tcPr>
          <w:p w14:paraId="7EBDC96C" w14:textId="592F077F" w:rsidR="00350FD0" w:rsidRDefault="00F54608" w:rsidP="00350FD0">
            <w:pPr>
              <w:rPr>
                <w:color w:val="FFFFFF" w:themeColor="background1"/>
                <w:sz w:val="24"/>
                <w:szCs w:val="24"/>
              </w:rPr>
            </w:pPr>
            <w:r w:rsidRPr="00FC49BF">
              <w:rPr>
                <w:color w:val="FFFFFF" w:themeColor="background1"/>
                <w:sz w:val="24"/>
                <w:szCs w:val="24"/>
              </w:rPr>
              <w:t>Occupation</w:t>
            </w:r>
          </w:p>
          <w:p w14:paraId="621927FB" w14:textId="77777777" w:rsidR="00350FD0" w:rsidRPr="00350FD0" w:rsidRDefault="00350FD0" w:rsidP="00350FD0">
            <w:pPr>
              <w:rPr>
                <w:sz w:val="24"/>
                <w:szCs w:val="24"/>
              </w:rPr>
            </w:pPr>
          </w:p>
        </w:tc>
        <w:tc>
          <w:tcPr>
            <w:tcW w:w="754" w:type="pct"/>
            <w:shd w:val="clear" w:color="auto" w:fill="1E434C"/>
            <w:vAlign w:val="center"/>
          </w:tcPr>
          <w:p w14:paraId="7A1FC204"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2023 Jobs</w:t>
            </w:r>
          </w:p>
        </w:tc>
        <w:tc>
          <w:tcPr>
            <w:tcW w:w="718" w:type="pct"/>
            <w:shd w:val="clear" w:color="auto" w:fill="1E434C"/>
            <w:vAlign w:val="center"/>
            <w:hideMark/>
          </w:tcPr>
          <w:p w14:paraId="2F62FAA1"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Turnover Rate</w:t>
            </w:r>
          </w:p>
        </w:tc>
        <w:tc>
          <w:tcPr>
            <w:tcW w:w="852" w:type="pct"/>
            <w:shd w:val="clear" w:color="auto" w:fill="1E434C"/>
            <w:vAlign w:val="center"/>
            <w:hideMark/>
          </w:tcPr>
          <w:p w14:paraId="0335D0FA"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2014 - 2023 Change</w:t>
            </w:r>
          </w:p>
        </w:tc>
        <w:tc>
          <w:tcPr>
            <w:tcW w:w="743" w:type="pct"/>
            <w:shd w:val="clear" w:color="auto" w:fill="1E434C"/>
            <w:vAlign w:val="center"/>
            <w:hideMark/>
          </w:tcPr>
          <w:p w14:paraId="429EBC2B"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2014 - 2023 % Change</w:t>
            </w:r>
          </w:p>
        </w:tc>
        <w:tc>
          <w:tcPr>
            <w:tcW w:w="778" w:type="pct"/>
            <w:shd w:val="clear" w:color="auto" w:fill="1E434C"/>
            <w:vAlign w:val="center"/>
            <w:hideMark/>
          </w:tcPr>
          <w:p w14:paraId="5EA5A40D"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Median Annual Earnings</w:t>
            </w:r>
          </w:p>
        </w:tc>
      </w:tr>
      <w:tr w:rsidR="00F54608" w:rsidRPr="00F54608" w14:paraId="1EC3C311" w14:textId="77777777" w:rsidTr="00FC49BF">
        <w:trPr>
          <w:trHeight w:val="432"/>
        </w:trPr>
        <w:tc>
          <w:tcPr>
            <w:tcW w:w="1154" w:type="pct"/>
            <w:shd w:val="clear" w:color="auto" w:fill="D9D9D9" w:themeFill="background1" w:themeFillShade="D9"/>
            <w:noWrap/>
            <w:vAlign w:val="center"/>
            <w:hideMark/>
          </w:tcPr>
          <w:p w14:paraId="175C8C74" w14:textId="77777777" w:rsidR="00F54608" w:rsidRPr="00FC49BF" w:rsidRDefault="00F54608" w:rsidP="006B1DCD">
            <w:pPr>
              <w:rPr>
                <w:color w:val="1E434C"/>
                <w:sz w:val="24"/>
                <w:szCs w:val="24"/>
              </w:rPr>
            </w:pPr>
            <w:r w:rsidRPr="00FC49BF">
              <w:rPr>
                <w:color w:val="1E434C"/>
                <w:sz w:val="24"/>
                <w:szCs w:val="24"/>
              </w:rPr>
              <w:t>Carpenters</w:t>
            </w:r>
          </w:p>
        </w:tc>
        <w:tc>
          <w:tcPr>
            <w:tcW w:w="754" w:type="pct"/>
            <w:shd w:val="clear" w:color="auto" w:fill="D9D9D9" w:themeFill="background1" w:themeFillShade="D9"/>
            <w:vAlign w:val="center"/>
          </w:tcPr>
          <w:p w14:paraId="5484FF67" w14:textId="77777777" w:rsidR="00F54608" w:rsidRPr="00FC49BF" w:rsidRDefault="00F54608" w:rsidP="006B1DCD">
            <w:pPr>
              <w:jc w:val="center"/>
              <w:rPr>
                <w:color w:val="1E434C"/>
                <w:sz w:val="24"/>
                <w:szCs w:val="24"/>
              </w:rPr>
            </w:pPr>
            <w:r w:rsidRPr="00FC49BF">
              <w:rPr>
                <w:color w:val="1E434C"/>
                <w:sz w:val="24"/>
                <w:szCs w:val="24"/>
              </w:rPr>
              <w:t>20,095</w:t>
            </w:r>
          </w:p>
        </w:tc>
        <w:tc>
          <w:tcPr>
            <w:tcW w:w="718" w:type="pct"/>
            <w:shd w:val="clear" w:color="auto" w:fill="D9D9D9" w:themeFill="background1" w:themeFillShade="D9"/>
            <w:noWrap/>
            <w:vAlign w:val="center"/>
            <w:hideMark/>
          </w:tcPr>
          <w:p w14:paraId="0D46F447" w14:textId="77777777" w:rsidR="00F54608" w:rsidRPr="00FC49BF" w:rsidRDefault="00F54608" w:rsidP="006B1DCD">
            <w:pPr>
              <w:jc w:val="center"/>
              <w:rPr>
                <w:color w:val="1E434C"/>
                <w:sz w:val="24"/>
                <w:szCs w:val="24"/>
              </w:rPr>
            </w:pPr>
            <w:r w:rsidRPr="00FC49BF">
              <w:rPr>
                <w:color w:val="1E434C"/>
                <w:sz w:val="24"/>
                <w:szCs w:val="24"/>
              </w:rPr>
              <w:t>62%</w:t>
            </w:r>
          </w:p>
        </w:tc>
        <w:tc>
          <w:tcPr>
            <w:tcW w:w="852" w:type="pct"/>
            <w:shd w:val="clear" w:color="auto" w:fill="D9D9D9" w:themeFill="background1" w:themeFillShade="D9"/>
            <w:noWrap/>
            <w:vAlign w:val="center"/>
            <w:hideMark/>
          </w:tcPr>
          <w:p w14:paraId="761603CF" w14:textId="77777777" w:rsidR="00F54608" w:rsidRPr="00FC49BF" w:rsidRDefault="00F54608" w:rsidP="006B1DCD">
            <w:pPr>
              <w:jc w:val="center"/>
              <w:rPr>
                <w:color w:val="1E434C"/>
                <w:sz w:val="24"/>
                <w:szCs w:val="24"/>
              </w:rPr>
            </w:pPr>
            <w:r w:rsidRPr="00FC49BF">
              <w:rPr>
                <w:color w:val="1E434C"/>
                <w:sz w:val="24"/>
                <w:szCs w:val="24"/>
              </w:rPr>
              <w:t>4,128</w:t>
            </w:r>
          </w:p>
        </w:tc>
        <w:tc>
          <w:tcPr>
            <w:tcW w:w="743" w:type="pct"/>
            <w:shd w:val="clear" w:color="auto" w:fill="D9D9D9" w:themeFill="background1" w:themeFillShade="D9"/>
            <w:noWrap/>
            <w:vAlign w:val="center"/>
            <w:hideMark/>
          </w:tcPr>
          <w:p w14:paraId="459D08FF" w14:textId="77777777" w:rsidR="00F54608" w:rsidRPr="00FC49BF" w:rsidRDefault="00F54608" w:rsidP="006B1DCD">
            <w:pPr>
              <w:jc w:val="center"/>
              <w:rPr>
                <w:color w:val="1E434C"/>
                <w:sz w:val="24"/>
                <w:szCs w:val="24"/>
              </w:rPr>
            </w:pPr>
            <w:r w:rsidRPr="00FC49BF">
              <w:rPr>
                <w:color w:val="1E434C"/>
                <w:sz w:val="24"/>
                <w:szCs w:val="24"/>
              </w:rPr>
              <w:t>26%</w:t>
            </w:r>
          </w:p>
        </w:tc>
        <w:tc>
          <w:tcPr>
            <w:tcW w:w="778" w:type="pct"/>
            <w:shd w:val="clear" w:color="auto" w:fill="D9D9D9" w:themeFill="background1" w:themeFillShade="D9"/>
            <w:noWrap/>
            <w:vAlign w:val="center"/>
            <w:hideMark/>
          </w:tcPr>
          <w:p w14:paraId="346EEE96" w14:textId="77777777" w:rsidR="00F54608" w:rsidRPr="00FC49BF" w:rsidRDefault="00F54608" w:rsidP="006B1DCD">
            <w:pPr>
              <w:jc w:val="center"/>
              <w:rPr>
                <w:color w:val="1E434C"/>
                <w:sz w:val="24"/>
                <w:szCs w:val="24"/>
              </w:rPr>
            </w:pPr>
            <w:r w:rsidRPr="00FC49BF">
              <w:rPr>
                <w:color w:val="1E434C"/>
                <w:sz w:val="24"/>
                <w:szCs w:val="24"/>
              </w:rPr>
              <w:t>$61,027</w:t>
            </w:r>
          </w:p>
        </w:tc>
      </w:tr>
      <w:tr w:rsidR="00F54608" w:rsidRPr="00F54608" w14:paraId="22025BB6" w14:textId="77777777" w:rsidTr="00FC49BF">
        <w:trPr>
          <w:trHeight w:val="432"/>
        </w:trPr>
        <w:tc>
          <w:tcPr>
            <w:tcW w:w="1154" w:type="pct"/>
            <w:shd w:val="clear" w:color="auto" w:fill="F2F2F2" w:themeFill="background1" w:themeFillShade="F2"/>
            <w:noWrap/>
            <w:vAlign w:val="center"/>
            <w:hideMark/>
          </w:tcPr>
          <w:p w14:paraId="571F1D18" w14:textId="77777777" w:rsidR="00F54608" w:rsidRPr="00FC49BF" w:rsidRDefault="00F54608" w:rsidP="006B1DCD">
            <w:pPr>
              <w:rPr>
                <w:color w:val="1E434C"/>
                <w:sz w:val="24"/>
                <w:szCs w:val="24"/>
              </w:rPr>
            </w:pPr>
            <w:r w:rsidRPr="00FC49BF">
              <w:rPr>
                <w:color w:val="1E434C"/>
                <w:sz w:val="24"/>
                <w:szCs w:val="24"/>
              </w:rPr>
              <w:t>Helpers--Carpenters</w:t>
            </w:r>
          </w:p>
        </w:tc>
        <w:tc>
          <w:tcPr>
            <w:tcW w:w="754" w:type="pct"/>
            <w:shd w:val="clear" w:color="auto" w:fill="F2F2F2" w:themeFill="background1" w:themeFillShade="F2"/>
            <w:vAlign w:val="center"/>
          </w:tcPr>
          <w:p w14:paraId="5FAC0B37" w14:textId="77777777" w:rsidR="00F54608" w:rsidRPr="00FC49BF" w:rsidRDefault="00F54608" w:rsidP="006B1DCD">
            <w:pPr>
              <w:jc w:val="center"/>
              <w:rPr>
                <w:color w:val="1E434C"/>
                <w:sz w:val="24"/>
                <w:szCs w:val="24"/>
              </w:rPr>
            </w:pPr>
            <w:r w:rsidRPr="00FC49BF">
              <w:rPr>
                <w:color w:val="1E434C"/>
                <w:sz w:val="24"/>
                <w:szCs w:val="24"/>
              </w:rPr>
              <w:t>620</w:t>
            </w:r>
          </w:p>
        </w:tc>
        <w:tc>
          <w:tcPr>
            <w:tcW w:w="718" w:type="pct"/>
            <w:shd w:val="clear" w:color="auto" w:fill="F2F2F2" w:themeFill="background1" w:themeFillShade="F2"/>
            <w:noWrap/>
            <w:vAlign w:val="center"/>
            <w:hideMark/>
          </w:tcPr>
          <w:p w14:paraId="66373397" w14:textId="77777777" w:rsidR="00F54608" w:rsidRPr="00FC49BF" w:rsidRDefault="00F54608" w:rsidP="006B1DCD">
            <w:pPr>
              <w:jc w:val="center"/>
              <w:rPr>
                <w:color w:val="1E434C"/>
                <w:sz w:val="24"/>
                <w:szCs w:val="24"/>
              </w:rPr>
            </w:pPr>
            <w:r w:rsidRPr="00FC49BF">
              <w:rPr>
                <w:color w:val="1E434C"/>
                <w:sz w:val="24"/>
                <w:szCs w:val="24"/>
              </w:rPr>
              <w:t>84%</w:t>
            </w:r>
          </w:p>
        </w:tc>
        <w:tc>
          <w:tcPr>
            <w:tcW w:w="852" w:type="pct"/>
            <w:shd w:val="clear" w:color="auto" w:fill="F2F2F2" w:themeFill="background1" w:themeFillShade="F2"/>
            <w:noWrap/>
            <w:vAlign w:val="center"/>
            <w:hideMark/>
          </w:tcPr>
          <w:p w14:paraId="6EC3164C" w14:textId="77777777" w:rsidR="00F54608" w:rsidRPr="00FC49BF" w:rsidRDefault="00F54608" w:rsidP="006B1DCD">
            <w:pPr>
              <w:jc w:val="center"/>
              <w:rPr>
                <w:color w:val="1E434C"/>
                <w:sz w:val="24"/>
                <w:szCs w:val="24"/>
              </w:rPr>
            </w:pPr>
            <w:r w:rsidRPr="00FC49BF">
              <w:rPr>
                <w:color w:val="1E434C"/>
                <w:sz w:val="24"/>
                <w:szCs w:val="24"/>
              </w:rPr>
              <w:t>(394)</w:t>
            </w:r>
          </w:p>
        </w:tc>
        <w:tc>
          <w:tcPr>
            <w:tcW w:w="743" w:type="pct"/>
            <w:shd w:val="clear" w:color="auto" w:fill="F2F2F2" w:themeFill="background1" w:themeFillShade="F2"/>
            <w:noWrap/>
            <w:vAlign w:val="center"/>
            <w:hideMark/>
          </w:tcPr>
          <w:p w14:paraId="4D3B57C5" w14:textId="77777777" w:rsidR="00F54608" w:rsidRPr="00FC49BF" w:rsidRDefault="00F54608" w:rsidP="006B1DCD">
            <w:pPr>
              <w:jc w:val="center"/>
              <w:rPr>
                <w:color w:val="1E434C"/>
                <w:sz w:val="24"/>
                <w:szCs w:val="24"/>
              </w:rPr>
            </w:pPr>
            <w:r w:rsidRPr="00FC49BF">
              <w:rPr>
                <w:color w:val="1E434C"/>
                <w:sz w:val="24"/>
                <w:szCs w:val="24"/>
              </w:rPr>
              <w:t>(39%)</w:t>
            </w:r>
          </w:p>
        </w:tc>
        <w:tc>
          <w:tcPr>
            <w:tcW w:w="778" w:type="pct"/>
            <w:shd w:val="clear" w:color="auto" w:fill="F2F2F2" w:themeFill="background1" w:themeFillShade="F2"/>
            <w:noWrap/>
            <w:vAlign w:val="center"/>
            <w:hideMark/>
          </w:tcPr>
          <w:p w14:paraId="78A30BA3" w14:textId="77777777" w:rsidR="00F54608" w:rsidRPr="00FC49BF" w:rsidRDefault="00F54608" w:rsidP="006B1DCD">
            <w:pPr>
              <w:jc w:val="center"/>
              <w:rPr>
                <w:color w:val="1E434C"/>
                <w:sz w:val="24"/>
                <w:szCs w:val="24"/>
              </w:rPr>
            </w:pPr>
            <w:r w:rsidRPr="00FC49BF">
              <w:rPr>
                <w:color w:val="1E434C"/>
                <w:sz w:val="24"/>
                <w:szCs w:val="24"/>
              </w:rPr>
              <w:t>$37,856</w:t>
            </w:r>
          </w:p>
        </w:tc>
      </w:tr>
    </w:tbl>
    <w:p w14:paraId="3F456E45" w14:textId="77777777" w:rsidR="00F54608" w:rsidRPr="00FC49BF" w:rsidRDefault="00F54608" w:rsidP="00F54608">
      <w:pPr>
        <w:rPr>
          <w:color w:val="1E434C"/>
          <w:sz w:val="24"/>
          <w:szCs w:val="28"/>
        </w:rPr>
      </w:pPr>
      <w:r w:rsidRPr="00FC49BF">
        <w:rPr>
          <w:color w:val="1E434C"/>
          <w:sz w:val="24"/>
          <w:szCs w:val="28"/>
        </w:rPr>
        <w:t>While carpentry-related occupations are certainly viable careers in their own rights, they also can serve as entry points to progressively more sophisticated and better-paying roles.</w:t>
      </w:r>
    </w:p>
    <w:p w14:paraId="65A41479" w14:textId="77777777" w:rsidR="00F54608" w:rsidRPr="00F54608" w:rsidRDefault="00F54608" w:rsidP="00545200">
      <w:pPr>
        <w:pStyle w:val="Heading4"/>
      </w:pPr>
      <w:r w:rsidRPr="00F54608">
        <w:t>Table 6: Related Career Pathways</w:t>
      </w:r>
    </w:p>
    <w:tbl>
      <w:tblPr>
        <w:tblStyle w:val="TableGrid"/>
        <w:tblW w:w="0" w:type="auto"/>
        <w:tblLook w:val="04A0" w:firstRow="1" w:lastRow="0" w:firstColumn="1" w:lastColumn="0" w:noHBand="0" w:noVBand="1"/>
      </w:tblPr>
      <w:tblGrid>
        <w:gridCol w:w="4135"/>
        <w:gridCol w:w="1260"/>
        <w:gridCol w:w="2432"/>
        <w:gridCol w:w="1523"/>
      </w:tblGrid>
      <w:tr w:rsidR="00F54608" w:rsidRPr="00F54608" w14:paraId="4A520ECD" w14:textId="77777777" w:rsidTr="00F54608">
        <w:trPr>
          <w:trHeight w:val="432"/>
        </w:trPr>
        <w:tc>
          <w:tcPr>
            <w:tcW w:w="4135" w:type="dxa"/>
            <w:shd w:val="clear" w:color="auto" w:fill="1E434C"/>
            <w:noWrap/>
            <w:vAlign w:val="center"/>
          </w:tcPr>
          <w:p w14:paraId="62B243C4" w14:textId="77777777" w:rsidR="00F54608" w:rsidRPr="00FC49BF" w:rsidRDefault="00F54608" w:rsidP="006B1DCD">
            <w:pPr>
              <w:rPr>
                <w:color w:val="FFFFFF" w:themeColor="background1"/>
                <w:sz w:val="24"/>
                <w:szCs w:val="24"/>
              </w:rPr>
            </w:pPr>
            <w:r w:rsidRPr="00FC49BF">
              <w:rPr>
                <w:color w:val="FFFFFF" w:themeColor="background1"/>
                <w:sz w:val="24"/>
                <w:szCs w:val="24"/>
              </w:rPr>
              <w:t>Occupation</w:t>
            </w:r>
          </w:p>
        </w:tc>
        <w:tc>
          <w:tcPr>
            <w:tcW w:w="1260" w:type="dxa"/>
            <w:shd w:val="clear" w:color="auto" w:fill="1E434C"/>
            <w:vAlign w:val="center"/>
          </w:tcPr>
          <w:p w14:paraId="6BDE9FED"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Job Zone</w:t>
            </w:r>
          </w:p>
        </w:tc>
        <w:tc>
          <w:tcPr>
            <w:tcW w:w="2432" w:type="dxa"/>
            <w:shd w:val="clear" w:color="auto" w:fill="1E434C"/>
            <w:noWrap/>
            <w:vAlign w:val="center"/>
          </w:tcPr>
          <w:p w14:paraId="56AA2C40" w14:textId="77777777" w:rsidR="00F54608" w:rsidRPr="00FC49BF" w:rsidRDefault="00F54608" w:rsidP="006B1DCD">
            <w:pPr>
              <w:rPr>
                <w:color w:val="FFFFFF" w:themeColor="background1"/>
                <w:sz w:val="24"/>
                <w:szCs w:val="24"/>
              </w:rPr>
            </w:pPr>
            <w:r w:rsidRPr="00FC49BF">
              <w:rPr>
                <w:color w:val="FFFFFF" w:themeColor="background1"/>
                <w:sz w:val="24"/>
                <w:szCs w:val="24"/>
              </w:rPr>
              <w:t>Typical Education Requirement</w:t>
            </w:r>
          </w:p>
        </w:tc>
        <w:tc>
          <w:tcPr>
            <w:tcW w:w="1523" w:type="dxa"/>
            <w:shd w:val="clear" w:color="auto" w:fill="1E434C"/>
            <w:noWrap/>
            <w:vAlign w:val="center"/>
          </w:tcPr>
          <w:p w14:paraId="59707554" w14:textId="77777777" w:rsidR="00F54608" w:rsidRPr="00FC49BF" w:rsidRDefault="00F54608" w:rsidP="006B1DCD">
            <w:pPr>
              <w:jc w:val="center"/>
              <w:rPr>
                <w:color w:val="FFFFFF" w:themeColor="background1"/>
                <w:sz w:val="24"/>
                <w:szCs w:val="24"/>
              </w:rPr>
            </w:pPr>
            <w:r w:rsidRPr="00FC49BF">
              <w:rPr>
                <w:color w:val="FFFFFF" w:themeColor="background1"/>
                <w:sz w:val="24"/>
                <w:szCs w:val="24"/>
              </w:rPr>
              <w:t>Median Annual Earnings</w:t>
            </w:r>
          </w:p>
        </w:tc>
      </w:tr>
      <w:tr w:rsidR="00F54608" w:rsidRPr="00F54608" w14:paraId="37B485A7" w14:textId="77777777" w:rsidTr="006B1DCD">
        <w:trPr>
          <w:trHeight w:val="432"/>
        </w:trPr>
        <w:tc>
          <w:tcPr>
            <w:tcW w:w="4135" w:type="dxa"/>
            <w:shd w:val="clear" w:color="auto" w:fill="F2F2F2" w:themeFill="background1" w:themeFillShade="F2"/>
            <w:noWrap/>
            <w:vAlign w:val="center"/>
          </w:tcPr>
          <w:p w14:paraId="107E2A11" w14:textId="77777777" w:rsidR="00F54608" w:rsidRPr="00FC49BF" w:rsidRDefault="00F54608" w:rsidP="006B1DCD">
            <w:pPr>
              <w:rPr>
                <w:color w:val="1E434C"/>
                <w:sz w:val="24"/>
                <w:szCs w:val="24"/>
              </w:rPr>
            </w:pPr>
            <w:r w:rsidRPr="00FC49BF">
              <w:rPr>
                <w:color w:val="1E434C"/>
                <w:sz w:val="24"/>
                <w:szCs w:val="24"/>
              </w:rPr>
              <w:t>Helpers--Carpenters</w:t>
            </w:r>
          </w:p>
        </w:tc>
        <w:tc>
          <w:tcPr>
            <w:tcW w:w="1260" w:type="dxa"/>
            <w:shd w:val="clear" w:color="auto" w:fill="F2F2F2" w:themeFill="background1" w:themeFillShade="F2"/>
            <w:vAlign w:val="center"/>
          </w:tcPr>
          <w:p w14:paraId="53209701" w14:textId="77777777" w:rsidR="00F54608" w:rsidRPr="00FC49BF" w:rsidRDefault="00F54608" w:rsidP="006B1DCD">
            <w:pPr>
              <w:jc w:val="center"/>
              <w:rPr>
                <w:color w:val="1E434C"/>
                <w:sz w:val="24"/>
                <w:szCs w:val="24"/>
              </w:rPr>
            </w:pPr>
            <w:r w:rsidRPr="00FC49BF">
              <w:rPr>
                <w:color w:val="1E434C"/>
                <w:sz w:val="24"/>
                <w:szCs w:val="24"/>
              </w:rPr>
              <w:t>One</w:t>
            </w:r>
          </w:p>
        </w:tc>
        <w:tc>
          <w:tcPr>
            <w:tcW w:w="2432" w:type="dxa"/>
            <w:shd w:val="clear" w:color="auto" w:fill="F2F2F2" w:themeFill="background1" w:themeFillShade="F2"/>
            <w:noWrap/>
            <w:vAlign w:val="center"/>
          </w:tcPr>
          <w:p w14:paraId="244DF07C" w14:textId="77777777" w:rsidR="00F54608" w:rsidRPr="00FC49BF" w:rsidRDefault="00F54608" w:rsidP="006B1DCD">
            <w:pPr>
              <w:rPr>
                <w:color w:val="1E434C"/>
                <w:sz w:val="24"/>
                <w:szCs w:val="24"/>
              </w:rPr>
            </w:pPr>
            <w:r w:rsidRPr="00FC49BF">
              <w:rPr>
                <w:color w:val="1E434C"/>
                <w:sz w:val="24"/>
                <w:szCs w:val="24"/>
              </w:rPr>
              <w:t>None</w:t>
            </w:r>
          </w:p>
        </w:tc>
        <w:tc>
          <w:tcPr>
            <w:tcW w:w="1523" w:type="dxa"/>
            <w:shd w:val="clear" w:color="auto" w:fill="F2F2F2" w:themeFill="background1" w:themeFillShade="F2"/>
            <w:noWrap/>
            <w:vAlign w:val="center"/>
          </w:tcPr>
          <w:p w14:paraId="5D0F86D5" w14:textId="77777777" w:rsidR="00F54608" w:rsidRPr="00FC49BF" w:rsidRDefault="00F54608" w:rsidP="006B1DCD">
            <w:pPr>
              <w:jc w:val="center"/>
              <w:rPr>
                <w:color w:val="1E434C"/>
                <w:sz w:val="24"/>
                <w:szCs w:val="24"/>
              </w:rPr>
            </w:pPr>
            <w:r w:rsidRPr="00FC49BF">
              <w:rPr>
                <w:color w:val="1E434C"/>
                <w:sz w:val="24"/>
                <w:szCs w:val="24"/>
              </w:rPr>
              <w:t>$37,856</w:t>
            </w:r>
          </w:p>
        </w:tc>
      </w:tr>
      <w:tr w:rsidR="00F54608" w:rsidRPr="00F54608" w14:paraId="0E5C0AD6" w14:textId="77777777" w:rsidTr="006B1DCD">
        <w:trPr>
          <w:trHeight w:val="432"/>
        </w:trPr>
        <w:tc>
          <w:tcPr>
            <w:tcW w:w="4135" w:type="dxa"/>
            <w:shd w:val="clear" w:color="auto" w:fill="F2F2F2" w:themeFill="background1" w:themeFillShade="F2"/>
            <w:noWrap/>
            <w:vAlign w:val="center"/>
          </w:tcPr>
          <w:p w14:paraId="23781D34" w14:textId="77777777" w:rsidR="00F54608" w:rsidRPr="00FC49BF" w:rsidRDefault="00F54608" w:rsidP="006B1DCD">
            <w:pPr>
              <w:rPr>
                <w:color w:val="1E434C"/>
                <w:sz w:val="24"/>
                <w:szCs w:val="24"/>
              </w:rPr>
            </w:pPr>
            <w:r w:rsidRPr="00FC49BF">
              <w:rPr>
                <w:color w:val="1E434C"/>
                <w:sz w:val="24"/>
                <w:szCs w:val="24"/>
              </w:rPr>
              <w:t>Construction Laborers</w:t>
            </w:r>
          </w:p>
        </w:tc>
        <w:tc>
          <w:tcPr>
            <w:tcW w:w="1260" w:type="dxa"/>
            <w:shd w:val="clear" w:color="auto" w:fill="F2F2F2" w:themeFill="background1" w:themeFillShade="F2"/>
            <w:vAlign w:val="center"/>
          </w:tcPr>
          <w:p w14:paraId="52051CF2" w14:textId="77777777" w:rsidR="00F54608" w:rsidRPr="00FC49BF" w:rsidRDefault="00F54608" w:rsidP="006B1DCD">
            <w:pPr>
              <w:jc w:val="center"/>
              <w:rPr>
                <w:color w:val="1E434C"/>
                <w:sz w:val="24"/>
                <w:szCs w:val="24"/>
              </w:rPr>
            </w:pPr>
            <w:r w:rsidRPr="00FC49BF">
              <w:rPr>
                <w:color w:val="1E434C"/>
                <w:sz w:val="24"/>
                <w:szCs w:val="24"/>
              </w:rPr>
              <w:t>One</w:t>
            </w:r>
          </w:p>
        </w:tc>
        <w:tc>
          <w:tcPr>
            <w:tcW w:w="2432" w:type="dxa"/>
            <w:shd w:val="clear" w:color="auto" w:fill="F2F2F2" w:themeFill="background1" w:themeFillShade="F2"/>
            <w:noWrap/>
            <w:vAlign w:val="center"/>
          </w:tcPr>
          <w:p w14:paraId="29344D93" w14:textId="77777777" w:rsidR="00F54608" w:rsidRPr="00FC49BF" w:rsidRDefault="00F54608" w:rsidP="006B1DCD">
            <w:pPr>
              <w:rPr>
                <w:color w:val="1E434C"/>
                <w:sz w:val="24"/>
                <w:szCs w:val="24"/>
              </w:rPr>
            </w:pPr>
            <w:r w:rsidRPr="00FC49BF">
              <w:rPr>
                <w:color w:val="1E434C"/>
                <w:sz w:val="24"/>
                <w:szCs w:val="24"/>
              </w:rPr>
              <w:t>None</w:t>
            </w:r>
          </w:p>
        </w:tc>
        <w:tc>
          <w:tcPr>
            <w:tcW w:w="1523" w:type="dxa"/>
            <w:shd w:val="clear" w:color="auto" w:fill="F2F2F2" w:themeFill="background1" w:themeFillShade="F2"/>
            <w:noWrap/>
            <w:vAlign w:val="center"/>
          </w:tcPr>
          <w:p w14:paraId="5690DC30" w14:textId="77777777" w:rsidR="00F54608" w:rsidRPr="00FC49BF" w:rsidRDefault="00F54608" w:rsidP="006B1DCD">
            <w:pPr>
              <w:jc w:val="center"/>
              <w:rPr>
                <w:color w:val="1E434C"/>
                <w:sz w:val="24"/>
                <w:szCs w:val="24"/>
              </w:rPr>
            </w:pPr>
            <w:r w:rsidRPr="00FC49BF">
              <w:rPr>
                <w:color w:val="1E434C"/>
                <w:sz w:val="24"/>
                <w:szCs w:val="24"/>
              </w:rPr>
              <w:t>$56,722</w:t>
            </w:r>
          </w:p>
        </w:tc>
      </w:tr>
      <w:tr w:rsidR="00F54608" w:rsidRPr="00F54608" w14:paraId="7245AC28" w14:textId="77777777" w:rsidTr="006B1DCD">
        <w:trPr>
          <w:trHeight w:val="432"/>
        </w:trPr>
        <w:tc>
          <w:tcPr>
            <w:tcW w:w="4135" w:type="dxa"/>
            <w:shd w:val="clear" w:color="auto" w:fill="F2F2F2" w:themeFill="background1" w:themeFillShade="F2"/>
            <w:noWrap/>
            <w:vAlign w:val="center"/>
          </w:tcPr>
          <w:p w14:paraId="777B4CE8" w14:textId="77777777" w:rsidR="00F54608" w:rsidRPr="00FC49BF" w:rsidRDefault="00F54608" w:rsidP="006B1DCD">
            <w:pPr>
              <w:rPr>
                <w:color w:val="1E434C"/>
                <w:sz w:val="24"/>
                <w:szCs w:val="24"/>
              </w:rPr>
            </w:pPr>
            <w:r w:rsidRPr="00FC49BF">
              <w:rPr>
                <w:color w:val="1E434C"/>
                <w:sz w:val="24"/>
                <w:szCs w:val="24"/>
              </w:rPr>
              <w:t>Carpenters</w:t>
            </w:r>
          </w:p>
        </w:tc>
        <w:tc>
          <w:tcPr>
            <w:tcW w:w="1260" w:type="dxa"/>
            <w:shd w:val="clear" w:color="auto" w:fill="F2F2F2" w:themeFill="background1" w:themeFillShade="F2"/>
            <w:vAlign w:val="center"/>
          </w:tcPr>
          <w:p w14:paraId="504253F8" w14:textId="77777777" w:rsidR="00F54608" w:rsidRPr="00FC49BF" w:rsidRDefault="00F54608" w:rsidP="006B1DCD">
            <w:pPr>
              <w:jc w:val="center"/>
              <w:rPr>
                <w:color w:val="1E434C"/>
                <w:sz w:val="24"/>
                <w:szCs w:val="24"/>
              </w:rPr>
            </w:pPr>
            <w:r w:rsidRPr="00FC49BF">
              <w:rPr>
                <w:color w:val="1E434C"/>
                <w:sz w:val="24"/>
                <w:szCs w:val="24"/>
              </w:rPr>
              <w:t>Two</w:t>
            </w:r>
          </w:p>
        </w:tc>
        <w:tc>
          <w:tcPr>
            <w:tcW w:w="2432" w:type="dxa"/>
            <w:shd w:val="clear" w:color="auto" w:fill="F2F2F2" w:themeFill="background1" w:themeFillShade="F2"/>
            <w:noWrap/>
            <w:vAlign w:val="center"/>
          </w:tcPr>
          <w:p w14:paraId="1B9C3C52" w14:textId="77777777" w:rsidR="00F54608" w:rsidRPr="00FC49BF" w:rsidRDefault="00F54608" w:rsidP="006B1DCD">
            <w:pPr>
              <w:rPr>
                <w:color w:val="1E434C"/>
                <w:sz w:val="24"/>
                <w:szCs w:val="24"/>
              </w:rPr>
            </w:pPr>
            <w:r w:rsidRPr="00FC49BF">
              <w:rPr>
                <w:color w:val="1E434C"/>
                <w:sz w:val="24"/>
                <w:szCs w:val="24"/>
              </w:rPr>
              <w:t>High School</w:t>
            </w:r>
          </w:p>
        </w:tc>
        <w:tc>
          <w:tcPr>
            <w:tcW w:w="1523" w:type="dxa"/>
            <w:shd w:val="clear" w:color="auto" w:fill="F2F2F2" w:themeFill="background1" w:themeFillShade="F2"/>
            <w:noWrap/>
            <w:vAlign w:val="center"/>
          </w:tcPr>
          <w:p w14:paraId="53C2C67E" w14:textId="77777777" w:rsidR="00F54608" w:rsidRPr="00FC49BF" w:rsidRDefault="00F54608" w:rsidP="006B1DCD">
            <w:pPr>
              <w:jc w:val="center"/>
              <w:rPr>
                <w:color w:val="1E434C"/>
                <w:sz w:val="24"/>
                <w:szCs w:val="24"/>
              </w:rPr>
            </w:pPr>
            <w:r w:rsidRPr="00FC49BF">
              <w:rPr>
                <w:color w:val="1E434C"/>
                <w:sz w:val="24"/>
                <w:szCs w:val="24"/>
              </w:rPr>
              <w:t>$61,027</w:t>
            </w:r>
          </w:p>
        </w:tc>
      </w:tr>
      <w:tr w:rsidR="00F54608" w:rsidRPr="00F54608" w14:paraId="2B34590B" w14:textId="77777777" w:rsidTr="006B1DCD">
        <w:trPr>
          <w:trHeight w:val="432"/>
        </w:trPr>
        <w:tc>
          <w:tcPr>
            <w:tcW w:w="4135" w:type="dxa"/>
            <w:shd w:val="clear" w:color="auto" w:fill="F2F2F2" w:themeFill="background1" w:themeFillShade="F2"/>
            <w:noWrap/>
            <w:vAlign w:val="center"/>
          </w:tcPr>
          <w:p w14:paraId="1695DAA3" w14:textId="77777777" w:rsidR="00F54608" w:rsidRPr="00FC49BF" w:rsidRDefault="00F54608" w:rsidP="006B1DCD">
            <w:pPr>
              <w:rPr>
                <w:color w:val="1E434C"/>
                <w:sz w:val="24"/>
                <w:szCs w:val="24"/>
              </w:rPr>
            </w:pPr>
            <w:r w:rsidRPr="00FC49BF">
              <w:rPr>
                <w:color w:val="1E434C"/>
                <w:sz w:val="24"/>
                <w:szCs w:val="24"/>
              </w:rPr>
              <w:t>First-Line Supervisors of Construction Workers</w:t>
            </w:r>
          </w:p>
        </w:tc>
        <w:tc>
          <w:tcPr>
            <w:tcW w:w="1260" w:type="dxa"/>
            <w:shd w:val="clear" w:color="auto" w:fill="F2F2F2" w:themeFill="background1" w:themeFillShade="F2"/>
            <w:vAlign w:val="center"/>
          </w:tcPr>
          <w:p w14:paraId="0DF16D4B" w14:textId="77777777" w:rsidR="00F54608" w:rsidRPr="00FC49BF" w:rsidRDefault="00F54608" w:rsidP="006B1DCD">
            <w:pPr>
              <w:jc w:val="center"/>
              <w:rPr>
                <w:color w:val="1E434C"/>
                <w:sz w:val="24"/>
                <w:szCs w:val="24"/>
              </w:rPr>
            </w:pPr>
            <w:r w:rsidRPr="00FC49BF">
              <w:rPr>
                <w:color w:val="1E434C"/>
                <w:sz w:val="24"/>
                <w:szCs w:val="24"/>
              </w:rPr>
              <w:t>Three</w:t>
            </w:r>
          </w:p>
        </w:tc>
        <w:tc>
          <w:tcPr>
            <w:tcW w:w="2432" w:type="dxa"/>
            <w:shd w:val="clear" w:color="auto" w:fill="F2F2F2" w:themeFill="background1" w:themeFillShade="F2"/>
            <w:noWrap/>
            <w:vAlign w:val="center"/>
          </w:tcPr>
          <w:p w14:paraId="01FA9411" w14:textId="77777777" w:rsidR="00F54608" w:rsidRPr="00FC49BF" w:rsidRDefault="00F54608" w:rsidP="00FC49BF">
            <w:pPr>
              <w:rPr>
                <w:color w:val="1E434C"/>
                <w:sz w:val="24"/>
                <w:szCs w:val="24"/>
              </w:rPr>
            </w:pPr>
            <w:r w:rsidRPr="00FC49BF">
              <w:rPr>
                <w:color w:val="1E434C"/>
                <w:sz w:val="24"/>
                <w:szCs w:val="24"/>
              </w:rPr>
              <w:t>Postsecondary Certificate</w:t>
            </w:r>
          </w:p>
        </w:tc>
        <w:tc>
          <w:tcPr>
            <w:tcW w:w="1523" w:type="dxa"/>
            <w:shd w:val="clear" w:color="auto" w:fill="F2F2F2" w:themeFill="background1" w:themeFillShade="F2"/>
            <w:noWrap/>
            <w:vAlign w:val="center"/>
          </w:tcPr>
          <w:p w14:paraId="050EFE09" w14:textId="77777777" w:rsidR="00F54608" w:rsidRPr="00FC49BF" w:rsidRDefault="00F54608" w:rsidP="006B1DCD">
            <w:pPr>
              <w:jc w:val="center"/>
              <w:rPr>
                <w:color w:val="1E434C"/>
                <w:sz w:val="24"/>
                <w:szCs w:val="24"/>
              </w:rPr>
            </w:pPr>
            <w:r w:rsidRPr="00FC49BF">
              <w:rPr>
                <w:color w:val="1E434C"/>
                <w:sz w:val="24"/>
                <w:szCs w:val="24"/>
              </w:rPr>
              <w:t>$98,114</w:t>
            </w:r>
          </w:p>
        </w:tc>
      </w:tr>
      <w:tr w:rsidR="00F54608" w:rsidRPr="00F54608" w14:paraId="1A7914C7" w14:textId="77777777" w:rsidTr="006B1DCD">
        <w:trPr>
          <w:trHeight w:val="432"/>
        </w:trPr>
        <w:tc>
          <w:tcPr>
            <w:tcW w:w="4135" w:type="dxa"/>
            <w:shd w:val="clear" w:color="auto" w:fill="F2F2F2" w:themeFill="background1" w:themeFillShade="F2"/>
            <w:noWrap/>
            <w:vAlign w:val="center"/>
          </w:tcPr>
          <w:p w14:paraId="02DB6E35" w14:textId="77777777" w:rsidR="00F54608" w:rsidRPr="00FC49BF" w:rsidRDefault="00F54608" w:rsidP="006B1DCD">
            <w:pPr>
              <w:rPr>
                <w:color w:val="1E434C"/>
                <w:sz w:val="24"/>
                <w:szCs w:val="24"/>
              </w:rPr>
            </w:pPr>
            <w:r w:rsidRPr="00FC49BF">
              <w:rPr>
                <w:color w:val="1E434C"/>
                <w:sz w:val="24"/>
                <w:szCs w:val="24"/>
              </w:rPr>
              <w:t>Construction Managers</w:t>
            </w:r>
          </w:p>
        </w:tc>
        <w:tc>
          <w:tcPr>
            <w:tcW w:w="1260" w:type="dxa"/>
            <w:shd w:val="clear" w:color="auto" w:fill="F2F2F2" w:themeFill="background1" w:themeFillShade="F2"/>
            <w:vAlign w:val="center"/>
          </w:tcPr>
          <w:p w14:paraId="371F9603" w14:textId="77777777" w:rsidR="00F54608" w:rsidRPr="00FC49BF" w:rsidRDefault="00F54608" w:rsidP="006B1DCD">
            <w:pPr>
              <w:jc w:val="center"/>
              <w:rPr>
                <w:color w:val="1E434C"/>
                <w:sz w:val="24"/>
                <w:szCs w:val="24"/>
              </w:rPr>
            </w:pPr>
            <w:r w:rsidRPr="00FC49BF">
              <w:rPr>
                <w:color w:val="1E434C"/>
                <w:sz w:val="24"/>
                <w:szCs w:val="24"/>
              </w:rPr>
              <w:t>Four</w:t>
            </w:r>
          </w:p>
        </w:tc>
        <w:tc>
          <w:tcPr>
            <w:tcW w:w="2432" w:type="dxa"/>
            <w:shd w:val="clear" w:color="auto" w:fill="F2F2F2" w:themeFill="background1" w:themeFillShade="F2"/>
            <w:noWrap/>
            <w:vAlign w:val="center"/>
          </w:tcPr>
          <w:p w14:paraId="51CAB1C1" w14:textId="77777777" w:rsidR="00F54608" w:rsidRPr="00FC49BF" w:rsidRDefault="00F54608" w:rsidP="006B1DCD">
            <w:pPr>
              <w:rPr>
                <w:color w:val="1E434C"/>
                <w:sz w:val="24"/>
                <w:szCs w:val="24"/>
              </w:rPr>
            </w:pPr>
            <w:r w:rsidRPr="00FC49BF">
              <w:rPr>
                <w:color w:val="1E434C"/>
                <w:sz w:val="24"/>
                <w:szCs w:val="24"/>
              </w:rPr>
              <w:t>Bachelor’s Degree</w:t>
            </w:r>
          </w:p>
        </w:tc>
        <w:tc>
          <w:tcPr>
            <w:tcW w:w="1523" w:type="dxa"/>
            <w:shd w:val="clear" w:color="auto" w:fill="F2F2F2" w:themeFill="background1" w:themeFillShade="F2"/>
            <w:noWrap/>
            <w:vAlign w:val="center"/>
          </w:tcPr>
          <w:p w14:paraId="68122096" w14:textId="77777777" w:rsidR="00F54608" w:rsidRPr="00FC49BF" w:rsidRDefault="00F54608" w:rsidP="006B1DCD">
            <w:pPr>
              <w:jc w:val="center"/>
              <w:rPr>
                <w:color w:val="1E434C"/>
                <w:sz w:val="24"/>
                <w:szCs w:val="24"/>
              </w:rPr>
            </w:pPr>
            <w:r w:rsidRPr="00FC49BF">
              <w:rPr>
                <w:color w:val="1E434C"/>
                <w:sz w:val="24"/>
                <w:szCs w:val="24"/>
              </w:rPr>
              <w:t>$119,413</w:t>
            </w:r>
          </w:p>
        </w:tc>
      </w:tr>
      <w:tr w:rsidR="00F54608" w:rsidRPr="00F54608" w14:paraId="4E81BE2F" w14:textId="77777777" w:rsidTr="006B1DCD">
        <w:trPr>
          <w:trHeight w:val="432"/>
        </w:trPr>
        <w:tc>
          <w:tcPr>
            <w:tcW w:w="4135" w:type="dxa"/>
            <w:shd w:val="clear" w:color="auto" w:fill="F2F2F2" w:themeFill="background1" w:themeFillShade="F2"/>
            <w:noWrap/>
            <w:vAlign w:val="center"/>
          </w:tcPr>
          <w:p w14:paraId="321EDA8E" w14:textId="77777777" w:rsidR="00F54608" w:rsidRPr="00FC49BF" w:rsidRDefault="00F54608" w:rsidP="006B1DCD">
            <w:pPr>
              <w:rPr>
                <w:color w:val="1E434C"/>
                <w:sz w:val="24"/>
                <w:szCs w:val="24"/>
              </w:rPr>
            </w:pPr>
            <w:r w:rsidRPr="00FC49BF">
              <w:rPr>
                <w:color w:val="1E434C"/>
                <w:sz w:val="24"/>
                <w:szCs w:val="24"/>
              </w:rPr>
              <w:t>Cost Estimators</w:t>
            </w:r>
          </w:p>
        </w:tc>
        <w:tc>
          <w:tcPr>
            <w:tcW w:w="1260" w:type="dxa"/>
            <w:shd w:val="clear" w:color="auto" w:fill="F2F2F2" w:themeFill="background1" w:themeFillShade="F2"/>
            <w:vAlign w:val="center"/>
          </w:tcPr>
          <w:p w14:paraId="64B33F44" w14:textId="77777777" w:rsidR="00F54608" w:rsidRPr="00FC49BF" w:rsidRDefault="00F54608" w:rsidP="006B1DCD">
            <w:pPr>
              <w:jc w:val="center"/>
              <w:rPr>
                <w:color w:val="1E434C"/>
                <w:sz w:val="24"/>
                <w:szCs w:val="24"/>
              </w:rPr>
            </w:pPr>
            <w:r w:rsidRPr="00FC49BF">
              <w:rPr>
                <w:color w:val="1E434C"/>
                <w:sz w:val="24"/>
                <w:szCs w:val="24"/>
              </w:rPr>
              <w:t>Four</w:t>
            </w:r>
          </w:p>
        </w:tc>
        <w:tc>
          <w:tcPr>
            <w:tcW w:w="2432" w:type="dxa"/>
            <w:shd w:val="clear" w:color="auto" w:fill="F2F2F2" w:themeFill="background1" w:themeFillShade="F2"/>
            <w:noWrap/>
            <w:vAlign w:val="center"/>
          </w:tcPr>
          <w:p w14:paraId="4B8F110F" w14:textId="77777777" w:rsidR="00F54608" w:rsidRPr="00FC49BF" w:rsidRDefault="00F54608" w:rsidP="006B1DCD">
            <w:pPr>
              <w:rPr>
                <w:color w:val="1E434C"/>
                <w:sz w:val="24"/>
                <w:szCs w:val="24"/>
              </w:rPr>
            </w:pPr>
            <w:r w:rsidRPr="00FC49BF">
              <w:rPr>
                <w:color w:val="1E434C"/>
                <w:sz w:val="24"/>
                <w:szCs w:val="24"/>
              </w:rPr>
              <w:t>Bachelor’s Degree</w:t>
            </w:r>
          </w:p>
        </w:tc>
        <w:tc>
          <w:tcPr>
            <w:tcW w:w="1523" w:type="dxa"/>
            <w:shd w:val="clear" w:color="auto" w:fill="F2F2F2" w:themeFill="background1" w:themeFillShade="F2"/>
            <w:noWrap/>
            <w:vAlign w:val="center"/>
          </w:tcPr>
          <w:p w14:paraId="4A8E41DE" w14:textId="77777777" w:rsidR="00F54608" w:rsidRPr="00FC49BF" w:rsidRDefault="00F54608" w:rsidP="006B1DCD">
            <w:pPr>
              <w:jc w:val="center"/>
              <w:rPr>
                <w:color w:val="1E434C"/>
                <w:sz w:val="24"/>
                <w:szCs w:val="24"/>
              </w:rPr>
            </w:pPr>
            <w:r w:rsidRPr="00FC49BF">
              <w:rPr>
                <w:color w:val="1E434C"/>
                <w:sz w:val="24"/>
                <w:szCs w:val="24"/>
              </w:rPr>
              <w:t>$98,842</w:t>
            </w:r>
          </w:p>
        </w:tc>
      </w:tr>
    </w:tbl>
    <w:p w14:paraId="15B21A38" w14:textId="1F69C603" w:rsidR="005F379E" w:rsidRDefault="005F379E">
      <w:pPr>
        <w:spacing w:before="0" w:after="0"/>
        <w:rPr>
          <w:rFonts w:ascii="Barlow Semi Condensed SemiBold" w:hAnsi="Barlow Semi Condensed SemiBold"/>
          <w:color w:val="auto"/>
          <w:sz w:val="28"/>
          <w:szCs w:val="32"/>
        </w:rPr>
      </w:pPr>
    </w:p>
    <w:p w14:paraId="41C648B0" w14:textId="77777777" w:rsidR="006D79F7" w:rsidRDefault="006D79F7">
      <w:pPr>
        <w:spacing w:before="0" w:after="0"/>
        <w:rPr>
          <w:rFonts w:ascii="Barlow Semi Condensed SemiBold" w:hAnsi="Barlow Semi Condensed SemiBold"/>
          <w:color w:val="auto"/>
          <w:sz w:val="28"/>
          <w:szCs w:val="32"/>
        </w:rPr>
      </w:pPr>
    </w:p>
    <w:p w14:paraId="09669019" w14:textId="77777777" w:rsidR="006D79F7" w:rsidRDefault="006D79F7">
      <w:pPr>
        <w:spacing w:before="0" w:after="0"/>
        <w:rPr>
          <w:rFonts w:ascii="Barlow Semi Condensed SemiBold" w:hAnsi="Barlow Semi Condensed SemiBold"/>
          <w:color w:val="auto"/>
          <w:sz w:val="28"/>
          <w:szCs w:val="32"/>
        </w:rPr>
      </w:pPr>
    </w:p>
    <w:p w14:paraId="6B9B76FE" w14:textId="68942090" w:rsidR="002F0701" w:rsidRPr="002F0701" w:rsidRDefault="002F0701" w:rsidP="00545200">
      <w:pPr>
        <w:pStyle w:val="Heading3"/>
      </w:pPr>
      <w:bookmarkStart w:id="11" w:name="_Toc198715578"/>
      <w:r w:rsidRPr="002F0701">
        <w:t>Occupation Profile</w:t>
      </w:r>
      <w:bookmarkEnd w:id="11"/>
    </w:p>
    <w:p w14:paraId="74A319DA" w14:textId="77777777" w:rsidR="008751E0" w:rsidRPr="00FC49BF" w:rsidRDefault="008751E0" w:rsidP="008751E0">
      <w:pPr>
        <w:rPr>
          <w:color w:val="1E434C"/>
          <w:sz w:val="24"/>
        </w:rPr>
      </w:pPr>
      <w:r w:rsidRPr="00FC49BF">
        <w:rPr>
          <w:color w:val="1E434C"/>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3023C5B8" w14:textId="77777777" w:rsidR="008751E0" w:rsidRPr="00FC49BF" w:rsidRDefault="008751E0" w:rsidP="00545200">
      <w:pPr>
        <w:pStyle w:val="Heading4"/>
      </w:pPr>
      <w:r w:rsidRPr="00FC49BF">
        <w:t>Carpenters</w:t>
      </w:r>
    </w:p>
    <w:p w14:paraId="6764F18B" w14:textId="77777777" w:rsidR="008751E0" w:rsidRPr="00FC49BF" w:rsidRDefault="008751E0" w:rsidP="00545200">
      <w:pPr>
        <w:pStyle w:val="Heading5"/>
        <w:rPr>
          <w:sz w:val="24"/>
        </w:rPr>
      </w:pPr>
      <w:r w:rsidRPr="00FC49BF">
        <w:rPr>
          <w:sz w:val="24"/>
        </w:rPr>
        <w:t>Top Skills</w:t>
      </w:r>
    </w:p>
    <w:p w14:paraId="26934933"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Identifying information by categorizing, estimating, recognizing differences or similarities, and detecting changes in circumstances or events.</w:t>
      </w:r>
    </w:p>
    <w:p w14:paraId="7B6BEBFC"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Observing, receiving, and otherwise obtaining information from all relevant sources.</w:t>
      </w:r>
    </w:p>
    <w:p w14:paraId="7649272B"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Monitoring and reviewing information from materials, events, or the environment, to detect or assess problems.</w:t>
      </w:r>
    </w:p>
    <w:p w14:paraId="6F7089CA"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Inspecting equipment, structures, or materials to identify the cause of errors or other problems or defects.</w:t>
      </w:r>
    </w:p>
    <w:p w14:paraId="4B62FD3F"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Using hands and arms in handling, installing, positioning, and moving materials, and manipulating things.</w:t>
      </w:r>
    </w:p>
    <w:p w14:paraId="2F9A4543"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Performing physical activities that require considerable use of your arms and legs and moving your whole body, such as climbing, lifting, balancing, walking, stooping, and handling materials.</w:t>
      </w:r>
    </w:p>
    <w:p w14:paraId="4C5FD9FB"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Providing information to supervisors, co-workers, and subordinates by telephone, in written form, e-mail, or in person.</w:t>
      </w:r>
    </w:p>
    <w:p w14:paraId="143A4655"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Analyzing information and evaluating results to choose the best solution and solve problems.</w:t>
      </w:r>
    </w:p>
    <w:p w14:paraId="1AA8DDAF"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Developing specific goals and plans to prioritize, organize, and accomplish your work.</w:t>
      </w:r>
    </w:p>
    <w:p w14:paraId="58DA0BA7" w14:textId="4FDF3FF9" w:rsidR="002F0701" w:rsidRPr="00FC49BF" w:rsidRDefault="008751E0" w:rsidP="001B5100">
      <w:pPr>
        <w:pStyle w:val="ListParagraph"/>
        <w:numPr>
          <w:ilvl w:val="0"/>
          <w:numId w:val="28"/>
        </w:numPr>
        <w:spacing w:after="120" w:line="276" w:lineRule="auto"/>
        <w:contextualSpacing w:val="0"/>
        <w:rPr>
          <w:color w:val="1E434C"/>
          <w:sz w:val="24"/>
          <w:szCs w:val="24"/>
        </w:rPr>
      </w:pPr>
      <w:r w:rsidRPr="00FC49BF">
        <w:rPr>
          <w:color w:val="1E434C"/>
          <w:sz w:val="24"/>
          <w:szCs w:val="24"/>
        </w:rPr>
        <w:t>Compiling, coding, categorizing, calculating, tabulating, auditing, or verifying information or data.</w:t>
      </w:r>
    </w:p>
    <w:p w14:paraId="27570E24" w14:textId="77777777" w:rsidR="008751E0" w:rsidRPr="00FC49BF" w:rsidRDefault="008751E0" w:rsidP="00545200">
      <w:pPr>
        <w:pStyle w:val="Heading5"/>
        <w:rPr>
          <w:rFonts w:eastAsia="Times New Roman"/>
          <w:sz w:val="24"/>
        </w:rPr>
      </w:pPr>
      <w:r w:rsidRPr="00FC49BF">
        <w:rPr>
          <w:rFonts w:eastAsia="Times New Roman"/>
          <w:sz w:val="24"/>
        </w:rPr>
        <w:t>Top Daily Activities</w:t>
      </w:r>
    </w:p>
    <w:p w14:paraId="51C6312D"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Follow established safety rules and regulations and maintain a safe and clean environment.</w:t>
      </w:r>
    </w:p>
    <w:p w14:paraId="3B596ABB"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Measure and mark cutting lines on materials, using a ruler, pencil, chalk, and marking gauge.</w:t>
      </w:r>
    </w:p>
    <w:p w14:paraId="70606A89"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Assemble and fasten materials to make frameworks or props, using hand tools and wood screws, nails, dowel pins, or glue.</w:t>
      </w:r>
    </w:p>
    <w:p w14:paraId="3DE40B79"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Study specifications in blueprints, sketches, or building plans to prepare project layout and determine dimensions and materials required.</w:t>
      </w:r>
    </w:p>
    <w:p w14:paraId="7098E49D"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Shape or cut materials to specified measurements, using hand tools, machines, or power saws.</w:t>
      </w:r>
    </w:p>
    <w:p w14:paraId="34875C10"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Verify trueness of structure, using plumb bob and level.</w:t>
      </w:r>
    </w:p>
    <w:p w14:paraId="47E3A369"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Inspect ceiling or floor tile, wall coverings, siding, glass, or woodwork to detect broken or damaged structures.</w:t>
      </w:r>
    </w:p>
    <w:p w14:paraId="0300C592"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Erect scaffolding or ladders for assembling structures above ground level.</w:t>
      </w:r>
    </w:p>
    <w:p w14:paraId="4FA81E05"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Install structures or fixtures, such as windows, frames, floorings, trim, or hardware, using carpenters' hand or power tools.</w:t>
      </w:r>
    </w:p>
    <w:p w14:paraId="7F94978E" w14:textId="77777777" w:rsidR="008751E0" w:rsidRPr="00FC49BF" w:rsidRDefault="008751E0" w:rsidP="008751E0">
      <w:pPr>
        <w:pStyle w:val="ListParagraph"/>
        <w:numPr>
          <w:ilvl w:val="0"/>
          <w:numId w:val="28"/>
        </w:numPr>
        <w:spacing w:after="120" w:line="276" w:lineRule="auto"/>
        <w:contextualSpacing w:val="0"/>
        <w:rPr>
          <w:color w:val="1E434C"/>
          <w:sz w:val="24"/>
          <w:szCs w:val="24"/>
        </w:rPr>
      </w:pPr>
      <w:r w:rsidRPr="00FC49BF">
        <w:rPr>
          <w:color w:val="1E434C"/>
          <w:sz w:val="24"/>
          <w:szCs w:val="24"/>
        </w:rPr>
        <w:t>Maintain records, document actions, and present written progress reports.</w:t>
      </w:r>
    </w:p>
    <w:p w14:paraId="02872F75" w14:textId="77777777" w:rsidR="008751E0" w:rsidRPr="00FC49BF" w:rsidRDefault="008751E0" w:rsidP="00545200">
      <w:pPr>
        <w:pStyle w:val="Heading5"/>
        <w:rPr>
          <w:rFonts w:eastAsia="Times New Roman"/>
          <w:sz w:val="24"/>
        </w:rPr>
      </w:pPr>
      <w:r w:rsidRPr="00FC49BF">
        <w:rPr>
          <w:rFonts w:eastAsia="Times New Roman"/>
          <w:sz w:val="24"/>
        </w:rPr>
        <w:t>Additional Information</w:t>
      </w:r>
    </w:p>
    <w:p w14:paraId="17343B34"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16" w:tgtFrame="_blank" w:history="1">
        <w:r w:rsidRPr="00FC49BF">
          <w:rPr>
            <w:rFonts w:eastAsia="Times New Roman" w:cstheme="minorHAnsi"/>
            <w:color w:val="1E434C"/>
            <w:sz w:val="24"/>
          </w:rPr>
          <w:t>Associated Builders and Contractors</w:t>
        </w:r>
      </w:hyperlink>
      <w:r w:rsidRPr="00FC49BF">
        <w:rPr>
          <w:rFonts w:eastAsia="Times New Roman" w:cstheme="minorHAnsi"/>
          <w:color w:val="1E434C"/>
          <w:sz w:val="24"/>
        </w:rPr>
        <w:t> </w:t>
      </w:r>
      <w:hyperlink r:id="rId17" w:history="1">
        <w:r w:rsidRPr="00FC49BF">
          <w:rPr>
            <w:rFonts w:eastAsia="Times New Roman" w:cstheme="minorHAnsi"/>
            <w:color w:val="1E434C"/>
            <w:sz w:val="24"/>
            <w:bdr w:val="none" w:sz="0" w:space="0" w:color="auto" w:frame="1"/>
          </w:rPr>
          <w:t>external site</w:t>
        </w:r>
      </w:hyperlink>
    </w:p>
    <w:p w14:paraId="49CFE700"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18" w:tgtFrame="_blank" w:history="1">
        <w:r w:rsidRPr="00FC49BF">
          <w:rPr>
            <w:rFonts w:eastAsia="Times New Roman" w:cstheme="minorHAnsi"/>
            <w:color w:val="1E434C"/>
            <w:sz w:val="24"/>
          </w:rPr>
          <w:t>Home Builders Institute</w:t>
        </w:r>
      </w:hyperlink>
      <w:r w:rsidRPr="00FC49BF">
        <w:rPr>
          <w:rFonts w:eastAsia="Times New Roman" w:cstheme="minorHAnsi"/>
          <w:color w:val="1E434C"/>
          <w:sz w:val="24"/>
        </w:rPr>
        <w:t> </w:t>
      </w:r>
      <w:hyperlink r:id="rId19" w:history="1">
        <w:r w:rsidRPr="00FC49BF">
          <w:rPr>
            <w:rFonts w:eastAsia="Times New Roman" w:cstheme="minorHAnsi"/>
            <w:color w:val="1E434C"/>
            <w:sz w:val="24"/>
            <w:bdr w:val="none" w:sz="0" w:space="0" w:color="auto" w:frame="1"/>
          </w:rPr>
          <w:t>external site</w:t>
        </w:r>
      </w:hyperlink>
    </w:p>
    <w:p w14:paraId="47DDC2D1"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20" w:tgtFrame="_blank" w:history="1">
        <w:r w:rsidRPr="00FC49BF">
          <w:rPr>
            <w:rFonts w:eastAsia="Times New Roman" w:cstheme="minorHAnsi"/>
            <w:color w:val="1E434C"/>
            <w:sz w:val="24"/>
          </w:rPr>
          <w:t>International Union of Operating Engineers</w:t>
        </w:r>
      </w:hyperlink>
      <w:r w:rsidRPr="00FC49BF">
        <w:rPr>
          <w:rFonts w:eastAsia="Times New Roman" w:cstheme="minorHAnsi"/>
          <w:color w:val="1E434C"/>
          <w:sz w:val="24"/>
        </w:rPr>
        <w:t> </w:t>
      </w:r>
      <w:hyperlink r:id="rId21" w:history="1">
        <w:r w:rsidRPr="00FC49BF">
          <w:rPr>
            <w:rFonts w:eastAsia="Times New Roman" w:cstheme="minorHAnsi"/>
            <w:color w:val="1E434C"/>
            <w:sz w:val="24"/>
            <w:bdr w:val="none" w:sz="0" w:space="0" w:color="auto" w:frame="1"/>
          </w:rPr>
          <w:t>external site</w:t>
        </w:r>
      </w:hyperlink>
    </w:p>
    <w:p w14:paraId="2187A145"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22" w:tgtFrame="_blank" w:history="1">
        <w:r w:rsidRPr="00FC49BF">
          <w:rPr>
            <w:rFonts w:eastAsia="Times New Roman" w:cstheme="minorHAnsi"/>
            <w:color w:val="1E434C"/>
            <w:sz w:val="24"/>
          </w:rPr>
          <w:t>National Association of Home Builders</w:t>
        </w:r>
      </w:hyperlink>
      <w:r w:rsidRPr="00FC49BF">
        <w:rPr>
          <w:rFonts w:eastAsia="Times New Roman" w:cstheme="minorHAnsi"/>
          <w:color w:val="1E434C"/>
          <w:sz w:val="24"/>
        </w:rPr>
        <w:t> </w:t>
      </w:r>
      <w:hyperlink r:id="rId23" w:history="1">
        <w:r w:rsidRPr="00FC49BF">
          <w:rPr>
            <w:rFonts w:eastAsia="Times New Roman" w:cstheme="minorHAnsi"/>
            <w:color w:val="1E434C"/>
            <w:sz w:val="24"/>
            <w:bdr w:val="none" w:sz="0" w:space="0" w:color="auto" w:frame="1"/>
          </w:rPr>
          <w:t>external site</w:t>
        </w:r>
      </w:hyperlink>
    </w:p>
    <w:p w14:paraId="6B42A9A2"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24" w:tgtFrame="_blank" w:history="1">
        <w:r w:rsidRPr="00FC49BF">
          <w:rPr>
            <w:rFonts w:eastAsia="Times New Roman" w:cstheme="minorHAnsi"/>
            <w:color w:val="1E434C"/>
            <w:sz w:val="24"/>
          </w:rPr>
          <w:t>National Association of the Remodeling Industry</w:t>
        </w:r>
      </w:hyperlink>
      <w:r w:rsidRPr="00FC49BF">
        <w:rPr>
          <w:rFonts w:eastAsia="Times New Roman" w:cstheme="minorHAnsi"/>
          <w:color w:val="1E434C"/>
          <w:sz w:val="24"/>
        </w:rPr>
        <w:t> </w:t>
      </w:r>
      <w:hyperlink r:id="rId25" w:history="1">
        <w:r w:rsidRPr="00FC49BF">
          <w:rPr>
            <w:rFonts w:eastAsia="Times New Roman" w:cstheme="minorHAnsi"/>
            <w:color w:val="1E434C"/>
            <w:sz w:val="24"/>
            <w:bdr w:val="none" w:sz="0" w:space="0" w:color="auto" w:frame="1"/>
          </w:rPr>
          <w:t>external site</w:t>
        </w:r>
      </w:hyperlink>
    </w:p>
    <w:p w14:paraId="77729652"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26" w:tgtFrame="_blank" w:history="1">
        <w:r w:rsidRPr="00FC49BF">
          <w:rPr>
            <w:rFonts w:eastAsia="Times New Roman" w:cstheme="minorHAnsi"/>
            <w:color w:val="1E434C"/>
            <w:sz w:val="24"/>
          </w:rPr>
          <w:t>National Center for Construction Education and Research</w:t>
        </w:r>
      </w:hyperlink>
      <w:r w:rsidRPr="00FC49BF">
        <w:rPr>
          <w:rFonts w:eastAsia="Times New Roman" w:cstheme="minorHAnsi"/>
          <w:color w:val="1E434C"/>
          <w:sz w:val="24"/>
        </w:rPr>
        <w:t> </w:t>
      </w:r>
      <w:hyperlink r:id="rId27" w:history="1">
        <w:r w:rsidRPr="00FC49BF">
          <w:rPr>
            <w:rFonts w:eastAsia="Times New Roman" w:cstheme="minorHAnsi"/>
            <w:color w:val="1E434C"/>
            <w:sz w:val="24"/>
            <w:bdr w:val="none" w:sz="0" w:space="0" w:color="auto" w:frame="1"/>
          </w:rPr>
          <w:t>external site</w:t>
        </w:r>
      </w:hyperlink>
    </w:p>
    <w:p w14:paraId="01FDCC57"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28" w:tgtFrame="_blank" w:history="1">
        <w:r w:rsidRPr="00FC49BF">
          <w:rPr>
            <w:rFonts w:eastAsia="Times New Roman" w:cstheme="minorHAnsi"/>
            <w:color w:val="1E434C"/>
            <w:sz w:val="24"/>
          </w:rPr>
          <w:t>National Wood Flooring Association</w:t>
        </w:r>
      </w:hyperlink>
      <w:r w:rsidRPr="00FC49BF">
        <w:rPr>
          <w:rFonts w:eastAsia="Times New Roman" w:cstheme="minorHAnsi"/>
          <w:color w:val="1E434C"/>
          <w:sz w:val="24"/>
        </w:rPr>
        <w:t> </w:t>
      </w:r>
      <w:hyperlink r:id="rId29" w:history="1">
        <w:r w:rsidRPr="00FC49BF">
          <w:rPr>
            <w:rFonts w:eastAsia="Times New Roman" w:cstheme="minorHAnsi"/>
            <w:color w:val="1E434C"/>
            <w:sz w:val="24"/>
            <w:bdr w:val="none" w:sz="0" w:space="0" w:color="auto" w:frame="1"/>
          </w:rPr>
          <w:t>external site</w:t>
        </w:r>
      </w:hyperlink>
    </w:p>
    <w:p w14:paraId="0094E586"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30" w:tgtFrame="_blank" w:history="1">
        <w:r w:rsidRPr="00FC49BF">
          <w:rPr>
            <w:rFonts w:eastAsia="Times New Roman" w:cstheme="minorHAnsi"/>
            <w:color w:val="1E434C"/>
            <w:sz w:val="24"/>
          </w:rPr>
          <w:t>Occupational Outlook Handbook: Carpenters</w:t>
        </w:r>
      </w:hyperlink>
      <w:r w:rsidRPr="00FC49BF">
        <w:rPr>
          <w:rFonts w:eastAsia="Times New Roman" w:cstheme="minorHAnsi"/>
          <w:color w:val="1E434C"/>
          <w:sz w:val="24"/>
        </w:rPr>
        <w:t> </w:t>
      </w:r>
      <w:hyperlink r:id="rId31" w:history="1">
        <w:r w:rsidRPr="00FC49BF">
          <w:rPr>
            <w:rFonts w:eastAsia="Times New Roman" w:cstheme="minorHAnsi"/>
            <w:color w:val="1E434C"/>
            <w:sz w:val="24"/>
            <w:bdr w:val="none" w:sz="0" w:space="0" w:color="auto" w:frame="1"/>
          </w:rPr>
          <w:t>external site</w:t>
        </w:r>
      </w:hyperlink>
    </w:p>
    <w:p w14:paraId="6B35F6D5" w14:textId="77777777" w:rsidR="008751E0" w:rsidRPr="00FC49BF" w:rsidRDefault="008751E0" w:rsidP="008751E0">
      <w:pPr>
        <w:numPr>
          <w:ilvl w:val="0"/>
          <w:numId w:val="29"/>
        </w:numPr>
        <w:shd w:val="clear" w:color="auto" w:fill="FFFFFF"/>
        <w:spacing w:before="100" w:beforeAutospacing="1"/>
        <w:rPr>
          <w:rFonts w:eastAsia="Times New Roman" w:cstheme="minorHAnsi"/>
          <w:color w:val="1E434C"/>
          <w:sz w:val="24"/>
        </w:rPr>
      </w:pPr>
      <w:hyperlink r:id="rId32" w:tgtFrame="_blank" w:history="1">
        <w:r w:rsidRPr="00FC49BF">
          <w:rPr>
            <w:rFonts w:eastAsia="Times New Roman" w:cstheme="minorHAnsi"/>
            <w:color w:val="1E434C"/>
            <w:sz w:val="24"/>
          </w:rPr>
          <w:t>The Associated General Contractors of America</w:t>
        </w:r>
      </w:hyperlink>
      <w:r w:rsidRPr="00FC49BF">
        <w:rPr>
          <w:rFonts w:eastAsia="Times New Roman" w:cstheme="minorHAnsi"/>
          <w:color w:val="1E434C"/>
          <w:sz w:val="24"/>
        </w:rPr>
        <w:t> </w:t>
      </w:r>
      <w:hyperlink r:id="rId33" w:history="1">
        <w:r w:rsidRPr="00FC49BF">
          <w:rPr>
            <w:rFonts w:eastAsia="Times New Roman" w:cstheme="minorHAnsi"/>
            <w:color w:val="1E434C"/>
            <w:sz w:val="24"/>
            <w:bdr w:val="none" w:sz="0" w:space="0" w:color="auto" w:frame="1"/>
          </w:rPr>
          <w:t>external site</w:t>
        </w:r>
      </w:hyperlink>
    </w:p>
    <w:p w14:paraId="79081AE1" w14:textId="51F93DDD" w:rsidR="005F379E" w:rsidRPr="00FC49BF" w:rsidRDefault="008751E0" w:rsidP="00C53FD7">
      <w:pPr>
        <w:numPr>
          <w:ilvl w:val="0"/>
          <w:numId w:val="29"/>
        </w:numPr>
        <w:shd w:val="clear" w:color="auto" w:fill="FFFFFF"/>
        <w:spacing w:before="100" w:beforeAutospacing="1"/>
        <w:rPr>
          <w:rFonts w:eastAsia="Times New Roman" w:cstheme="minorHAnsi"/>
          <w:color w:val="1E434C"/>
          <w:sz w:val="24"/>
        </w:rPr>
      </w:pPr>
      <w:hyperlink r:id="rId34" w:tgtFrame="_blank" w:history="1">
        <w:r w:rsidRPr="00FC49BF">
          <w:rPr>
            <w:rFonts w:eastAsia="Times New Roman" w:cstheme="minorHAnsi"/>
            <w:color w:val="1E434C"/>
            <w:sz w:val="24"/>
          </w:rPr>
          <w:t>United Brotherhood of Carpenters and Joiners of America</w:t>
        </w:r>
      </w:hyperlink>
      <w:r w:rsidRPr="00FC49BF">
        <w:rPr>
          <w:rFonts w:eastAsia="Times New Roman" w:cstheme="minorHAnsi"/>
          <w:color w:val="1E434C"/>
          <w:sz w:val="24"/>
        </w:rPr>
        <w:t> </w:t>
      </w:r>
    </w:p>
    <w:p w14:paraId="366475B3" w14:textId="42A61889" w:rsidR="008751E0" w:rsidRPr="00FC49BF" w:rsidRDefault="008751E0" w:rsidP="00D60C70">
      <w:pPr>
        <w:pStyle w:val="Heading5"/>
      </w:pPr>
      <w:r w:rsidRPr="00FC49BF">
        <w:t>Job Postings</w:t>
      </w:r>
    </w:p>
    <w:p w14:paraId="3CAE56BD" w14:textId="77777777" w:rsidR="008751E0" w:rsidRPr="00FC49BF" w:rsidRDefault="008751E0" w:rsidP="008751E0">
      <w:pPr>
        <w:rPr>
          <w:color w:val="1E434C"/>
          <w:sz w:val="24"/>
        </w:rPr>
      </w:pPr>
      <w:r w:rsidRPr="00FC49BF">
        <w:rPr>
          <w:sz w:val="24"/>
        </w:rPr>
        <w:t xml:space="preserve">P2C uses a third-party system </w:t>
      </w:r>
      <w:r w:rsidRPr="00FC49BF">
        <w:rPr>
          <w:color w:val="1E434C"/>
          <w:sz w:val="24"/>
        </w:rPr>
        <w:t>that aggregates data from job postings to provide perspective on the skills and qualifications employers are prioritizing in their advertisements for these occupations.</w:t>
      </w:r>
    </w:p>
    <w:p w14:paraId="14F15D0A" w14:textId="09740349" w:rsidR="008751E0" w:rsidRPr="00FC49BF" w:rsidRDefault="008751E0" w:rsidP="008751E0">
      <w:pPr>
        <w:pStyle w:val="ListParagraph"/>
        <w:numPr>
          <w:ilvl w:val="0"/>
          <w:numId w:val="30"/>
        </w:numPr>
        <w:rPr>
          <w:sz w:val="24"/>
          <w:szCs w:val="24"/>
        </w:rPr>
      </w:pPr>
      <w:r w:rsidRPr="00FC49BF">
        <w:rPr>
          <w:sz w:val="24"/>
          <w:szCs w:val="24"/>
        </w:rPr>
        <w:t xml:space="preserve">After </w:t>
      </w:r>
      <w:r w:rsidRPr="00FC49BF">
        <w:rPr>
          <w:color w:val="1E434C"/>
          <w:sz w:val="24"/>
          <w:szCs w:val="24"/>
        </w:rPr>
        <w:t>controlling for multiple postings that likely referenced the same single opening, over the last year, we identified 1,978 unique job postings for carpenters in Massachusetts.</w:t>
      </w:r>
    </w:p>
    <w:p w14:paraId="6AABE73B" w14:textId="665770D2" w:rsidR="008751E0" w:rsidRPr="00FC49BF" w:rsidRDefault="008751E0" w:rsidP="008751E0">
      <w:pPr>
        <w:pStyle w:val="ListParagraph"/>
        <w:numPr>
          <w:ilvl w:val="0"/>
          <w:numId w:val="30"/>
        </w:numPr>
        <w:rPr>
          <w:color w:val="1E434C"/>
          <w:sz w:val="24"/>
          <w:szCs w:val="24"/>
        </w:rPr>
      </w:pPr>
      <w:r w:rsidRPr="00FC49BF">
        <w:rPr>
          <w:color w:val="1E434C"/>
          <w:sz w:val="24"/>
          <w:szCs w:val="24"/>
        </w:rPr>
        <w:t>We identified 317 unique employers who posted openings online.</w:t>
      </w:r>
    </w:p>
    <w:p w14:paraId="52F71454" w14:textId="77777777" w:rsidR="008751E0" w:rsidRPr="00FC49BF" w:rsidRDefault="008751E0" w:rsidP="00D60C70">
      <w:pPr>
        <w:pStyle w:val="Heading6"/>
      </w:pPr>
      <w:r w:rsidRPr="00FC49BF">
        <w:t>Top Employers Advertising:</w:t>
      </w:r>
    </w:p>
    <w:p w14:paraId="6BD3B840"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Aerotek</w:t>
      </w:r>
    </w:p>
    <w:p w14:paraId="34505202"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Michaels</w:t>
      </w:r>
    </w:p>
    <w:p w14:paraId="0866D9A4"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PeopleReady</w:t>
      </w:r>
    </w:p>
    <w:p w14:paraId="6CB823EB"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Resource Options</w:t>
      </w:r>
    </w:p>
    <w:p w14:paraId="6F46E92D"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Tradesmen International</w:t>
      </w:r>
    </w:p>
    <w:p w14:paraId="0E6C5877"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University of Massachusetts</w:t>
      </w:r>
    </w:p>
    <w:p w14:paraId="6D8A7D1B"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The Hire Culture</w:t>
      </w:r>
    </w:p>
    <w:p w14:paraId="74EE77A1"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Harvard University</w:t>
      </w:r>
    </w:p>
    <w:p w14:paraId="7B70613B" w14:textId="77777777" w:rsidR="008751E0" w:rsidRPr="00FC49BF" w:rsidRDefault="008751E0" w:rsidP="008751E0">
      <w:pPr>
        <w:pStyle w:val="ListParagraph"/>
        <w:numPr>
          <w:ilvl w:val="0"/>
          <w:numId w:val="31"/>
        </w:numPr>
        <w:rPr>
          <w:color w:val="1E434C"/>
          <w:sz w:val="24"/>
          <w:szCs w:val="24"/>
        </w:rPr>
      </w:pPr>
      <w:r w:rsidRPr="00FC49BF">
        <w:rPr>
          <w:color w:val="1E434C"/>
          <w:sz w:val="24"/>
          <w:szCs w:val="24"/>
        </w:rPr>
        <w:t>Tradesource</w:t>
      </w:r>
    </w:p>
    <w:p w14:paraId="259E6853" w14:textId="23073A1A" w:rsidR="008751E0" w:rsidRPr="00FC49BF" w:rsidRDefault="008751E0" w:rsidP="008751E0">
      <w:pPr>
        <w:pStyle w:val="ListParagraph"/>
        <w:numPr>
          <w:ilvl w:val="0"/>
          <w:numId w:val="31"/>
        </w:numPr>
        <w:rPr>
          <w:color w:val="1E434C"/>
          <w:sz w:val="24"/>
          <w:szCs w:val="24"/>
        </w:rPr>
      </w:pPr>
      <w:r w:rsidRPr="00FC49BF">
        <w:rPr>
          <w:color w:val="1E434C"/>
          <w:sz w:val="24"/>
          <w:szCs w:val="24"/>
        </w:rPr>
        <w:t>UFP Industries</w:t>
      </w:r>
    </w:p>
    <w:p w14:paraId="46425278" w14:textId="77777777" w:rsidR="008751E0" w:rsidRPr="00FC49BF" w:rsidRDefault="008751E0" w:rsidP="00D60C70">
      <w:pPr>
        <w:pStyle w:val="Heading6"/>
      </w:pPr>
      <w:r w:rsidRPr="00FC49BF">
        <w:t>Top Job Titles:</w:t>
      </w:r>
    </w:p>
    <w:p w14:paraId="7962AF8A"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Carpenters</w:t>
      </w:r>
    </w:p>
    <w:p w14:paraId="59F53B31"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Lead Carpenters</w:t>
      </w:r>
    </w:p>
    <w:p w14:paraId="2FEC9C98"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Carpenters/Laborers</w:t>
      </w:r>
    </w:p>
    <w:p w14:paraId="23404C3C"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Framers</w:t>
      </w:r>
    </w:p>
    <w:p w14:paraId="74B96B8A"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Finish Carpenters</w:t>
      </w:r>
    </w:p>
    <w:p w14:paraId="085F93DC"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Carpenters/Framers</w:t>
      </w:r>
    </w:p>
    <w:p w14:paraId="55B802A9"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Construction Carpenters</w:t>
      </w:r>
    </w:p>
    <w:p w14:paraId="0F4AFFE3"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Carpenters/Handymen</w:t>
      </w:r>
    </w:p>
    <w:p w14:paraId="4B476FEC"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Journeyman Carpenters</w:t>
      </w:r>
    </w:p>
    <w:p w14:paraId="0E9D7D04" w14:textId="77777777" w:rsidR="008751E0" w:rsidRPr="00FC49BF" w:rsidRDefault="008751E0" w:rsidP="008751E0">
      <w:pPr>
        <w:pStyle w:val="ListParagraph"/>
        <w:numPr>
          <w:ilvl w:val="0"/>
          <w:numId w:val="32"/>
        </w:numPr>
        <w:rPr>
          <w:color w:val="1E434C"/>
          <w:sz w:val="24"/>
          <w:szCs w:val="24"/>
        </w:rPr>
      </w:pPr>
      <w:r w:rsidRPr="00FC49BF">
        <w:rPr>
          <w:color w:val="1E434C"/>
          <w:sz w:val="24"/>
          <w:szCs w:val="24"/>
        </w:rPr>
        <w:t>Residential Carpenters</w:t>
      </w:r>
    </w:p>
    <w:p w14:paraId="3B9096AD" w14:textId="77777777" w:rsidR="008751E0" w:rsidRPr="00FC49BF" w:rsidRDefault="008751E0" w:rsidP="00D60C70">
      <w:pPr>
        <w:pStyle w:val="Heading6"/>
      </w:pPr>
      <w:r w:rsidRPr="00FC49BF">
        <w:t>Top Qualifications:</w:t>
      </w:r>
    </w:p>
    <w:p w14:paraId="34F133C1"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Valid Driver's License</w:t>
      </w:r>
    </w:p>
    <w:p w14:paraId="245B42D7"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10-Hour OSHA General Industry Card</w:t>
      </w:r>
    </w:p>
    <w:p w14:paraId="5C1FEFC5"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30-Hour OSHA General Industry Card</w:t>
      </w:r>
    </w:p>
    <w:p w14:paraId="503E4536"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Contractor License</w:t>
      </w:r>
    </w:p>
    <w:p w14:paraId="7FF210FD"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Security Clearance</w:t>
      </w:r>
    </w:p>
    <w:p w14:paraId="0482BB17" w14:textId="77777777" w:rsidR="008751E0" w:rsidRPr="00FC49BF" w:rsidRDefault="008751E0" w:rsidP="008751E0">
      <w:pPr>
        <w:pStyle w:val="ListParagraph"/>
        <w:numPr>
          <w:ilvl w:val="0"/>
          <w:numId w:val="33"/>
        </w:numPr>
        <w:tabs>
          <w:tab w:val="left" w:pos="810"/>
        </w:tabs>
        <w:ind w:left="1080"/>
        <w:rPr>
          <w:color w:val="1E434C"/>
          <w:sz w:val="24"/>
          <w:szCs w:val="24"/>
        </w:rPr>
      </w:pPr>
      <w:r w:rsidRPr="00FC49BF">
        <w:rPr>
          <w:color w:val="1E434C"/>
          <w:sz w:val="24"/>
          <w:szCs w:val="24"/>
        </w:rPr>
        <w:t>Boom Lift Certification</w:t>
      </w:r>
    </w:p>
    <w:p w14:paraId="26501A87" w14:textId="77777777" w:rsidR="008751E0" w:rsidRPr="00FC49BF" w:rsidRDefault="008751E0" w:rsidP="00D60C70">
      <w:pPr>
        <w:pStyle w:val="Heading6"/>
      </w:pPr>
      <w:r w:rsidRPr="00FC49BF">
        <w:t>Top Skills:</w:t>
      </w:r>
    </w:p>
    <w:p w14:paraId="6A167738" w14:textId="77777777" w:rsidR="008751E0" w:rsidRPr="00FC49BF" w:rsidRDefault="008751E0" w:rsidP="008751E0">
      <w:pPr>
        <w:pStyle w:val="ListParagraph"/>
        <w:numPr>
          <w:ilvl w:val="0"/>
          <w:numId w:val="33"/>
        </w:numPr>
        <w:ind w:left="1080"/>
        <w:rPr>
          <w:color w:val="1E434C"/>
          <w:sz w:val="24"/>
          <w:szCs w:val="24"/>
        </w:rPr>
      </w:pPr>
      <w:r w:rsidRPr="00FC49BF">
        <w:rPr>
          <w:color w:val="1E434C"/>
          <w:sz w:val="24"/>
          <w:szCs w:val="24"/>
        </w:rPr>
        <w:t>Communications</w:t>
      </w:r>
    </w:p>
    <w:p w14:paraId="7AE898CD" w14:textId="77777777" w:rsidR="008751E0" w:rsidRPr="00FC49BF" w:rsidRDefault="008751E0" w:rsidP="008751E0">
      <w:pPr>
        <w:pStyle w:val="ListParagraph"/>
        <w:numPr>
          <w:ilvl w:val="0"/>
          <w:numId w:val="33"/>
        </w:numPr>
        <w:ind w:left="1080"/>
        <w:rPr>
          <w:color w:val="1E434C"/>
          <w:sz w:val="24"/>
          <w:szCs w:val="24"/>
        </w:rPr>
      </w:pPr>
      <w:r w:rsidRPr="00FC49BF">
        <w:rPr>
          <w:color w:val="1E434C"/>
          <w:sz w:val="24"/>
          <w:szCs w:val="24"/>
        </w:rPr>
        <w:t>Customer Service</w:t>
      </w:r>
    </w:p>
    <w:p w14:paraId="483ADB2C" w14:textId="77777777" w:rsidR="008751E0" w:rsidRPr="00FC49BF" w:rsidRDefault="008751E0" w:rsidP="008751E0">
      <w:pPr>
        <w:pStyle w:val="ListParagraph"/>
        <w:numPr>
          <w:ilvl w:val="0"/>
          <w:numId w:val="33"/>
        </w:numPr>
        <w:ind w:left="1080"/>
        <w:rPr>
          <w:color w:val="1E434C"/>
          <w:sz w:val="24"/>
          <w:szCs w:val="24"/>
        </w:rPr>
      </w:pPr>
      <w:r w:rsidRPr="00FC49BF">
        <w:rPr>
          <w:color w:val="1E434C"/>
          <w:sz w:val="24"/>
          <w:szCs w:val="24"/>
        </w:rPr>
        <w:t>Detail Oriented</w:t>
      </w:r>
    </w:p>
    <w:p w14:paraId="14F6F3A4" w14:textId="77777777" w:rsidR="008751E0" w:rsidRPr="00FC49BF" w:rsidRDefault="008751E0" w:rsidP="008751E0">
      <w:pPr>
        <w:pStyle w:val="ListParagraph"/>
        <w:numPr>
          <w:ilvl w:val="0"/>
          <w:numId w:val="33"/>
        </w:numPr>
        <w:ind w:left="1080"/>
        <w:rPr>
          <w:color w:val="1E434C"/>
          <w:sz w:val="24"/>
          <w:szCs w:val="24"/>
        </w:rPr>
      </w:pPr>
      <w:r w:rsidRPr="00FC49BF">
        <w:rPr>
          <w:color w:val="1E434C"/>
          <w:sz w:val="24"/>
          <w:szCs w:val="24"/>
        </w:rPr>
        <w:t>Tape Measure</w:t>
      </w:r>
    </w:p>
    <w:p w14:paraId="43E568ED" w14:textId="11D5F148" w:rsidR="008751E0" w:rsidRPr="00FF06C0" w:rsidRDefault="008751E0" w:rsidP="008751E0">
      <w:pPr>
        <w:pStyle w:val="ListParagraph"/>
        <w:numPr>
          <w:ilvl w:val="0"/>
          <w:numId w:val="33"/>
        </w:numPr>
        <w:ind w:left="1080"/>
        <w:rPr>
          <w:color w:val="1E434C"/>
        </w:rPr>
      </w:pPr>
      <w:r w:rsidRPr="00FC49BF">
        <w:rPr>
          <w:color w:val="1E434C"/>
          <w:sz w:val="24"/>
          <w:szCs w:val="24"/>
        </w:rPr>
        <w:t>Problem Solving</w:t>
      </w:r>
    </w:p>
    <w:sectPr w:rsidR="008751E0" w:rsidRPr="00FF06C0" w:rsidSect="00461A67">
      <w:headerReference w:type="default" r:id="rId35"/>
      <w:footerReference w:type="even" r:id="rId36"/>
      <w:footerReference w:type="default" r:id="rId37"/>
      <w:headerReference w:type="first" r:id="rId38"/>
      <w:footerReference w:type="first" r:id="rId39"/>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B1A9" w14:textId="77777777" w:rsidR="003632BB" w:rsidRDefault="003632BB" w:rsidP="005C730B">
      <w:r>
        <w:separator/>
      </w:r>
    </w:p>
  </w:endnote>
  <w:endnote w:type="continuationSeparator" w:id="0">
    <w:p w14:paraId="3B9CBDEC" w14:textId="77777777" w:rsidR="003632BB" w:rsidRDefault="003632BB"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p w14:paraId="331A2A37" w14:textId="77777777" w:rsidR="00533C45" w:rsidRDefault="00533C45"/>
  <w:p w14:paraId="2AF6EFD7" w14:textId="77777777" w:rsidR="00533C45" w:rsidRDefault="00533C45"/>
  <w:p w14:paraId="0FC9D97C" w14:textId="77777777" w:rsidR="00533C45" w:rsidRDefault="00533C45"/>
  <w:p w14:paraId="738B8795" w14:textId="77777777" w:rsidR="00533C45" w:rsidRDefault="00533C45"/>
  <w:p w14:paraId="787DA556" w14:textId="77777777" w:rsidR="00533C45" w:rsidRDefault="00533C45"/>
  <w:p w14:paraId="5D8D25FE" w14:textId="77777777" w:rsidR="00533C45" w:rsidRDefault="00533C45"/>
  <w:p w14:paraId="59F8AC0A" w14:textId="77777777" w:rsidR="000B4EB5" w:rsidRDefault="000B4EB5"/>
  <w:p w14:paraId="2391AFDE" w14:textId="77777777" w:rsidR="000B4EB5" w:rsidRDefault="000B4E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334C9962" w14:textId="5A5961FF" w:rsidR="000B4EB5" w:rsidRDefault="00F1063F" w:rsidP="008751E0">
    <w:pPr>
      <w:pStyle w:val="NoSpacing"/>
    </w:pPr>
    <w:r>
      <w:rPr>
        <w:noProof/>
      </w:rPr>
      <mc:AlternateContent>
        <mc:Choice Requires="wps">
          <w:drawing>
            <wp:anchor distT="0" distB="0" distL="114300" distR="114300" simplePos="0" relativeHeight="251678720" behindDoc="0" locked="0" layoutInCell="1" allowOverlap="1" wp14:anchorId="158FD54C" wp14:editId="3A5AF69F">
              <wp:simplePos x="0" y="0"/>
              <wp:positionH relativeFrom="column">
                <wp:posOffset>3619204</wp:posOffset>
              </wp:positionH>
              <wp:positionV relativeFrom="paragraph">
                <wp:posOffset>-169693</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7" style="position:absolute;margin-left:285pt;margin-top:-13.35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D6128">
          <w:t>Labor Market Analysis of Skills Related to Carpentry in Massachusetts</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73600" behindDoc="1" locked="0" layoutInCell="1" allowOverlap="1" wp14:anchorId="22E35899" wp14:editId="063B5A9D">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039863986" name="Picture 1039863986"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63986" name="Picture 1039863986"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29B9F3F2" wp14:editId="5DD04A3A">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8"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9"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20D08" w14:textId="77777777" w:rsidR="003632BB" w:rsidRDefault="003632BB" w:rsidP="005C730B">
      <w:r>
        <w:separator/>
      </w:r>
    </w:p>
  </w:footnote>
  <w:footnote w:type="continuationSeparator" w:id="0">
    <w:p w14:paraId="5A34C3FB" w14:textId="77777777" w:rsidR="003632BB" w:rsidRDefault="003632BB"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82816" behindDoc="0" locked="0" layoutInCell="1" allowOverlap="1" wp14:anchorId="65BD66D3" wp14:editId="03D59DC1">
          <wp:simplePos x="0" y="0"/>
          <wp:positionH relativeFrom="column">
            <wp:posOffset>101600</wp:posOffset>
          </wp:positionH>
          <wp:positionV relativeFrom="paragraph">
            <wp:posOffset>63500</wp:posOffset>
          </wp:positionV>
          <wp:extent cx="1066800" cy="636905"/>
          <wp:effectExtent l="0" t="0" r="0" b="0"/>
          <wp:wrapSquare wrapText="bothSides"/>
          <wp:docPr id="1967231754" name="Picture 196723175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31754" name="Picture 1967231754"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9B7A0C8" wp14:editId="1D57B7F4">
          <wp:simplePos x="0" y="0"/>
          <wp:positionH relativeFrom="column">
            <wp:posOffset>5196840</wp:posOffset>
          </wp:positionH>
          <wp:positionV relativeFrom="paragraph">
            <wp:posOffset>287020</wp:posOffset>
          </wp:positionV>
          <wp:extent cx="1277620" cy="248920"/>
          <wp:effectExtent l="0" t="0" r="5080" b="5080"/>
          <wp:wrapNone/>
          <wp:docPr id="176829614" name="Picture 17682961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614" name="Picture 176829614"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48BEF172" wp14:editId="23DD12FB">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27F90" id="Rectangle 1" o:spid="_x0000_s1026" alt="&quot;&quot;"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49C1ACE0" wp14:editId="46715A48">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004A6"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p w14:paraId="7B8E5CA0" w14:textId="77777777" w:rsidR="000B4EB5" w:rsidRDefault="000B4E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7160FBF5" w:rsidR="00F54CFE" w:rsidRDefault="00C122EC" w:rsidP="001F560A">
    <w:pPr>
      <w:pStyle w:val="Header"/>
      <w:ind w:left="-900"/>
    </w:pPr>
    <w:r>
      <w:rPr>
        <w:noProof/>
      </w:rPr>
      <w:drawing>
        <wp:anchor distT="0" distB="0" distL="114300" distR="114300" simplePos="0" relativeHeight="251680768" behindDoc="0" locked="0" layoutInCell="1" allowOverlap="1" wp14:anchorId="10162DE8" wp14:editId="6ADC7B58">
          <wp:simplePos x="0" y="0"/>
          <wp:positionH relativeFrom="column">
            <wp:posOffset>0</wp:posOffset>
          </wp:positionH>
          <wp:positionV relativeFrom="paragraph">
            <wp:posOffset>12700</wp:posOffset>
          </wp:positionV>
          <wp:extent cx="1760855" cy="1052195"/>
          <wp:effectExtent l="0" t="0" r="4445" b="1905"/>
          <wp:wrapSquare wrapText="bothSides"/>
          <wp:docPr id="258713548" name="Picture 25871354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13548" name="Picture 25871354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FD6128">
      <w:rPr>
        <w:noProof/>
      </w:rPr>
      <w:drawing>
        <wp:inline distT="0" distB="0" distL="0" distR="0" wp14:anchorId="30AECAA2" wp14:editId="0CF633F9">
          <wp:extent cx="7428215" cy="4952143"/>
          <wp:effectExtent l="0" t="0" r="1905" b="1270"/>
          <wp:docPr id="2128493181" name="Picture 2128493181" descr="A man running a plane along a piece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3181" name="Picture 2128493181" descr="A man running a plane along a piece of wood"/>
                  <pic:cNvPicPr/>
                </pic:nvPicPr>
                <pic:blipFill>
                  <a:blip r:embed="rId2">
                    <a:extLst>
                      <a:ext uri="{28A0092B-C50C-407E-A947-70E740481C1C}">
                        <a14:useLocalDpi xmlns:a14="http://schemas.microsoft.com/office/drawing/2010/main" val="0"/>
                      </a:ext>
                    </a:extLst>
                  </a:blip>
                  <a:stretch>
                    <a:fillRect/>
                  </a:stretch>
                </pic:blipFill>
                <pic:spPr>
                  <a:xfrm>
                    <a:off x="0" y="0"/>
                    <a:ext cx="7453762" cy="4969174"/>
                  </a:xfrm>
                  <a:prstGeom prst="rect">
                    <a:avLst/>
                  </a:prstGeom>
                </pic:spPr>
              </pic:pic>
            </a:graphicData>
          </a:graphic>
        </wp:inline>
      </w:drawing>
    </w:r>
    <w:r w:rsidR="00D244E0">
      <w:rPr>
        <w:noProof/>
      </w:rPr>
      <mc:AlternateContent>
        <mc:Choice Requires="wps">
          <w:drawing>
            <wp:anchor distT="0" distB="0" distL="114300" distR="114300" simplePos="0" relativeHeight="251668480" behindDoc="0" locked="0" layoutInCell="1" allowOverlap="1" wp14:anchorId="03A4F7C3" wp14:editId="64F3F951">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6C21" id="Rectangle 1" o:spid="_x0000_s1026" alt="&quot;&quot;"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6E29"/>
    <w:multiLevelType w:val="hybridMultilevel"/>
    <w:tmpl w:val="D3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B7D05"/>
    <w:multiLevelType w:val="multilevel"/>
    <w:tmpl w:val="0EE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A582D"/>
    <w:multiLevelType w:val="hybridMultilevel"/>
    <w:tmpl w:val="E792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170DFF"/>
    <w:multiLevelType w:val="hybridMultilevel"/>
    <w:tmpl w:val="45C88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F488B"/>
    <w:multiLevelType w:val="hybridMultilevel"/>
    <w:tmpl w:val="872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27FCD"/>
    <w:multiLevelType w:val="hybridMultilevel"/>
    <w:tmpl w:val="53A8A50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DB232D"/>
    <w:multiLevelType w:val="hybridMultilevel"/>
    <w:tmpl w:val="6832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555C9"/>
    <w:multiLevelType w:val="hybridMultilevel"/>
    <w:tmpl w:val="7722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1265E51"/>
    <w:multiLevelType w:val="hybridMultilevel"/>
    <w:tmpl w:val="E822114E"/>
    <w:lvl w:ilvl="0" w:tplc="5C1CF6F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984C50"/>
    <w:multiLevelType w:val="hybridMultilevel"/>
    <w:tmpl w:val="968C18F0"/>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56BB2"/>
    <w:multiLevelType w:val="hybridMultilevel"/>
    <w:tmpl w:val="B82A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C84C82"/>
    <w:multiLevelType w:val="hybridMultilevel"/>
    <w:tmpl w:val="D8F279B6"/>
    <w:lvl w:ilvl="0" w:tplc="777A1A5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45C29"/>
    <w:multiLevelType w:val="hybridMultilevel"/>
    <w:tmpl w:val="96C0D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9079808">
    <w:abstractNumId w:val="9"/>
  </w:num>
  <w:num w:numId="2" w16cid:durableId="1080717753">
    <w:abstractNumId w:val="16"/>
  </w:num>
  <w:num w:numId="3" w16cid:durableId="211692777">
    <w:abstractNumId w:val="32"/>
  </w:num>
  <w:num w:numId="4" w16cid:durableId="549152213">
    <w:abstractNumId w:val="20"/>
  </w:num>
  <w:num w:numId="5" w16cid:durableId="1442990384">
    <w:abstractNumId w:val="8"/>
  </w:num>
  <w:num w:numId="6" w16cid:durableId="219290393">
    <w:abstractNumId w:val="17"/>
  </w:num>
  <w:num w:numId="7" w16cid:durableId="985204406">
    <w:abstractNumId w:val="26"/>
  </w:num>
  <w:num w:numId="8" w16cid:durableId="332227622">
    <w:abstractNumId w:val="28"/>
  </w:num>
  <w:num w:numId="9" w16cid:durableId="1570925323">
    <w:abstractNumId w:val="22"/>
  </w:num>
  <w:num w:numId="10" w16cid:durableId="1561474121">
    <w:abstractNumId w:val="21"/>
  </w:num>
  <w:num w:numId="11" w16cid:durableId="466288704">
    <w:abstractNumId w:val="27"/>
  </w:num>
  <w:num w:numId="12" w16cid:durableId="1381130470">
    <w:abstractNumId w:val="29"/>
  </w:num>
  <w:num w:numId="13" w16cid:durableId="580990779">
    <w:abstractNumId w:val="15"/>
  </w:num>
  <w:num w:numId="14" w16cid:durableId="548877540">
    <w:abstractNumId w:val="2"/>
  </w:num>
  <w:num w:numId="15" w16cid:durableId="967660808">
    <w:abstractNumId w:val="18"/>
  </w:num>
  <w:num w:numId="16" w16cid:durableId="825782925">
    <w:abstractNumId w:val="14"/>
  </w:num>
  <w:num w:numId="17" w16cid:durableId="1441415511">
    <w:abstractNumId w:val="19"/>
  </w:num>
  <w:num w:numId="18" w16cid:durableId="1190071208">
    <w:abstractNumId w:val="13"/>
  </w:num>
  <w:num w:numId="19" w16cid:durableId="675115899">
    <w:abstractNumId w:val="30"/>
  </w:num>
  <w:num w:numId="20" w16cid:durableId="749889137">
    <w:abstractNumId w:val="5"/>
  </w:num>
  <w:num w:numId="21" w16cid:durableId="1472213513">
    <w:abstractNumId w:val="11"/>
  </w:num>
  <w:num w:numId="22" w16cid:durableId="186531064">
    <w:abstractNumId w:val="6"/>
  </w:num>
  <w:num w:numId="23" w16cid:durableId="20858700">
    <w:abstractNumId w:val="23"/>
  </w:num>
  <w:num w:numId="24" w16cid:durableId="1528325867">
    <w:abstractNumId w:val="0"/>
  </w:num>
  <w:num w:numId="25" w16cid:durableId="1979845775">
    <w:abstractNumId w:val="31"/>
  </w:num>
  <w:num w:numId="26" w16cid:durableId="232739539">
    <w:abstractNumId w:val="10"/>
  </w:num>
  <w:num w:numId="27" w16cid:durableId="448163280">
    <w:abstractNumId w:val="3"/>
  </w:num>
  <w:num w:numId="28" w16cid:durableId="1841853076">
    <w:abstractNumId w:val="25"/>
  </w:num>
  <w:num w:numId="29" w16cid:durableId="159466756">
    <w:abstractNumId w:val="1"/>
  </w:num>
  <w:num w:numId="30" w16cid:durableId="1719545237">
    <w:abstractNumId w:val="24"/>
  </w:num>
  <w:num w:numId="31" w16cid:durableId="2142796839">
    <w:abstractNumId w:val="12"/>
  </w:num>
  <w:num w:numId="32" w16cid:durableId="2146384899">
    <w:abstractNumId w:val="33"/>
  </w:num>
  <w:num w:numId="33" w16cid:durableId="779179161">
    <w:abstractNumId w:val="7"/>
  </w:num>
  <w:num w:numId="34" w16cid:durableId="1090201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23069"/>
    <w:rsid w:val="00047B9F"/>
    <w:rsid w:val="00051D71"/>
    <w:rsid w:val="000626E5"/>
    <w:rsid w:val="00077D71"/>
    <w:rsid w:val="000B4EB5"/>
    <w:rsid w:val="000C0CC8"/>
    <w:rsid w:val="000D3B1D"/>
    <w:rsid w:val="000F15DF"/>
    <w:rsid w:val="00117FAA"/>
    <w:rsid w:val="0012463F"/>
    <w:rsid w:val="0013740F"/>
    <w:rsid w:val="001B5100"/>
    <w:rsid w:val="001C0450"/>
    <w:rsid w:val="001F560A"/>
    <w:rsid w:val="0021596E"/>
    <w:rsid w:val="00227B9D"/>
    <w:rsid w:val="00250789"/>
    <w:rsid w:val="00267C6A"/>
    <w:rsid w:val="002865C0"/>
    <w:rsid w:val="002B5AF4"/>
    <w:rsid w:val="002C4D0B"/>
    <w:rsid w:val="002F0701"/>
    <w:rsid w:val="0034612E"/>
    <w:rsid w:val="00350946"/>
    <w:rsid w:val="00350FD0"/>
    <w:rsid w:val="003632BB"/>
    <w:rsid w:val="00376B16"/>
    <w:rsid w:val="003D16A7"/>
    <w:rsid w:val="00416ADC"/>
    <w:rsid w:val="00420CAC"/>
    <w:rsid w:val="00432C05"/>
    <w:rsid w:val="00435406"/>
    <w:rsid w:val="00446E75"/>
    <w:rsid w:val="00461A67"/>
    <w:rsid w:val="00480DC1"/>
    <w:rsid w:val="00494591"/>
    <w:rsid w:val="004947AA"/>
    <w:rsid w:val="004A5BC6"/>
    <w:rsid w:val="004B5407"/>
    <w:rsid w:val="004C1DE1"/>
    <w:rsid w:val="004C5DE3"/>
    <w:rsid w:val="004F04A0"/>
    <w:rsid w:val="005156D8"/>
    <w:rsid w:val="00533C45"/>
    <w:rsid w:val="00545200"/>
    <w:rsid w:val="005474FD"/>
    <w:rsid w:val="00575362"/>
    <w:rsid w:val="005C730B"/>
    <w:rsid w:val="005E3003"/>
    <w:rsid w:val="005F0302"/>
    <w:rsid w:val="005F379E"/>
    <w:rsid w:val="00600F30"/>
    <w:rsid w:val="00611DD8"/>
    <w:rsid w:val="00617B59"/>
    <w:rsid w:val="006300CE"/>
    <w:rsid w:val="00660D5D"/>
    <w:rsid w:val="00670DB7"/>
    <w:rsid w:val="006920AF"/>
    <w:rsid w:val="006D79F7"/>
    <w:rsid w:val="00706711"/>
    <w:rsid w:val="00750C59"/>
    <w:rsid w:val="00756FFE"/>
    <w:rsid w:val="00777697"/>
    <w:rsid w:val="0078726C"/>
    <w:rsid w:val="007A5C19"/>
    <w:rsid w:val="007E7D18"/>
    <w:rsid w:val="00823360"/>
    <w:rsid w:val="00831D8D"/>
    <w:rsid w:val="008751E0"/>
    <w:rsid w:val="00883047"/>
    <w:rsid w:val="008A005F"/>
    <w:rsid w:val="008A2F3A"/>
    <w:rsid w:val="008D3F73"/>
    <w:rsid w:val="008F6EB8"/>
    <w:rsid w:val="00921862"/>
    <w:rsid w:val="0099030D"/>
    <w:rsid w:val="009B30A3"/>
    <w:rsid w:val="009B31B6"/>
    <w:rsid w:val="009D570E"/>
    <w:rsid w:val="009F4EB9"/>
    <w:rsid w:val="009F6BBF"/>
    <w:rsid w:val="00A042F6"/>
    <w:rsid w:val="00A04E5A"/>
    <w:rsid w:val="00A1082A"/>
    <w:rsid w:val="00A76220"/>
    <w:rsid w:val="00AB4985"/>
    <w:rsid w:val="00AC48EE"/>
    <w:rsid w:val="00AF3677"/>
    <w:rsid w:val="00AF51A2"/>
    <w:rsid w:val="00B0286A"/>
    <w:rsid w:val="00B055C1"/>
    <w:rsid w:val="00B11F20"/>
    <w:rsid w:val="00B16636"/>
    <w:rsid w:val="00B20315"/>
    <w:rsid w:val="00B26F38"/>
    <w:rsid w:val="00B3071D"/>
    <w:rsid w:val="00B44087"/>
    <w:rsid w:val="00BA5DBF"/>
    <w:rsid w:val="00BC558F"/>
    <w:rsid w:val="00BD7711"/>
    <w:rsid w:val="00BE12D0"/>
    <w:rsid w:val="00C122EC"/>
    <w:rsid w:val="00C20735"/>
    <w:rsid w:val="00C27430"/>
    <w:rsid w:val="00C27EDD"/>
    <w:rsid w:val="00C53FD7"/>
    <w:rsid w:val="00C54F92"/>
    <w:rsid w:val="00C84080"/>
    <w:rsid w:val="00C844E9"/>
    <w:rsid w:val="00CB5BE6"/>
    <w:rsid w:val="00D0597C"/>
    <w:rsid w:val="00D244E0"/>
    <w:rsid w:val="00D50D4D"/>
    <w:rsid w:val="00D519EB"/>
    <w:rsid w:val="00D60C70"/>
    <w:rsid w:val="00D672D4"/>
    <w:rsid w:val="00D7115E"/>
    <w:rsid w:val="00D768A3"/>
    <w:rsid w:val="00D869D1"/>
    <w:rsid w:val="00D93CC6"/>
    <w:rsid w:val="00DC4D0E"/>
    <w:rsid w:val="00E038D8"/>
    <w:rsid w:val="00E55D88"/>
    <w:rsid w:val="00E71CDF"/>
    <w:rsid w:val="00E72EE3"/>
    <w:rsid w:val="00E80FD5"/>
    <w:rsid w:val="00E82D54"/>
    <w:rsid w:val="00E95E25"/>
    <w:rsid w:val="00EB1746"/>
    <w:rsid w:val="00EF4BCE"/>
    <w:rsid w:val="00F1063F"/>
    <w:rsid w:val="00F45FBE"/>
    <w:rsid w:val="00F54608"/>
    <w:rsid w:val="00F54CFE"/>
    <w:rsid w:val="00F76E2C"/>
    <w:rsid w:val="00FB728F"/>
    <w:rsid w:val="00FC49BF"/>
    <w:rsid w:val="00FC72F7"/>
    <w:rsid w:val="00FC7C82"/>
    <w:rsid w:val="00FD6128"/>
    <w:rsid w:val="00FF06C0"/>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79E"/>
    <w:pPr>
      <w:spacing w:before="120" w:after="120"/>
    </w:pPr>
    <w:rPr>
      <w:color w:val="000000" w:themeColor="text1"/>
      <w:sz w:val="22"/>
    </w:rPr>
  </w:style>
  <w:style w:type="paragraph" w:styleId="Heading1">
    <w:name w:val="heading 1"/>
    <w:basedOn w:val="Normal"/>
    <w:next w:val="BodyText"/>
    <w:link w:val="Heading1Char"/>
    <w:autoRedefine/>
    <w:uiPriority w:val="9"/>
    <w:qFormat/>
    <w:rsid w:val="00A76220"/>
    <w:pPr>
      <w:outlineLvl w:val="0"/>
    </w:pPr>
    <w:rPr>
      <w:rFonts w:ascii="Barlow Semi Condensed SemiBold" w:hAnsi="Barlow Semi Condensed SemiBold"/>
      <w:color w:val="auto"/>
      <w:sz w:val="52"/>
      <w:szCs w:val="56"/>
    </w:rPr>
  </w:style>
  <w:style w:type="paragraph" w:styleId="Heading2">
    <w:name w:val="heading 2"/>
    <w:basedOn w:val="Normal"/>
    <w:next w:val="Normal"/>
    <w:link w:val="Heading2Char"/>
    <w:autoRedefine/>
    <w:uiPriority w:val="9"/>
    <w:unhideWhenUsed/>
    <w:qFormat/>
    <w:rsid w:val="00E95E25"/>
    <w:pPr>
      <w:spacing w:before="60"/>
      <w:outlineLvl w:val="1"/>
    </w:pPr>
    <w:rPr>
      <w:rFonts w:ascii="Quicksand" w:hAnsi="Quicksand"/>
      <w:b/>
      <w:bCs/>
      <w:color w:val="001F5F"/>
      <w:w w:val="85"/>
      <w:sz w:val="32"/>
      <w:szCs w:val="32"/>
      <w:u w:color="001F5F"/>
    </w:rPr>
  </w:style>
  <w:style w:type="paragraph" w:styleId="Heading3">
    <w:name w:val="heading 3"/>
    <w:basedOn w:val="Normal"/>
    <w:next w:val="Normal"/>
    <w:link w:val="Heading3Char"/>
    <w:autoRedefine/>
    <w:uiPriority w:val="9"/>
    <w:unhideWhenUsed/>
    <w:qFormat/>
    <w:rsid w:val="00F76E2C"/>
    <w:pPr>
      <w:spacing w:before="0" w:after="0"/>
      <w:outlineLvl w:val="2"/>
    </w:pPr>
    <w:rPr>
      <w:b/>
      <w:bCs/>
      <w:kern w:val="0"/>
      <w:sz w:val="24"/>
      <w:szCs w:val="21"/>
      <w14:ligatures w14:val="none"/>
    </w:rPr>
  </w:style>
  <w:style w:type="paragraph" w:styleId="Heading4">
    <w:name w:val="heading 4"/>
    <w:aliases w:val="Table Row Description"/>
    <w:basedOn w:val="NoSpacing"/>
    <w:next w:val="Normal"/>
    <w:link w:val="Heading4Char"/>
    <w:autoRedefine/>
    <w:uiPriority w:val="9"/>
    <w:unhideWhenUsed/>
    <w:qFormat/>
    <w:rsid w:val="00435406"/>
    <w:pPr>
      <w:outlineLvl w:val="3"/>
    </w:pPr>
    <w:rPr>
      <w:color w:val="auto"/>
    </w:rPr>
  </w:style>
  <w:style w:type="paragraph" w:styleId="Heading5">
    <w:name w:val="heading 5"/>
    <w:aliases w:val="Table Copy2"/>
    <w:basedOn w:val="Normal"/>
    <w:next w:val="Normal"/>
    <w:link w:val="Heading5Char"/>
    <w:autoRedefine/>
    <w:uiPriority w:val="9"/>
    <w:unhideWhenUsed/>
    <w:qFormat/>
    <w:rsid w:val="00BD7711"/>
    <w:pPr>
      <w:keepNext/>
      <w:keepLines/>
      <w:spacing w:before="0" w:after="0"/>
      <w:outlineLvl w:val="4"/>
    </w:pPr>
    <w:rPr>
      <w:rFonts w:eastAsiaTheme="majorEastAsia" w:cstheme="majorBidi"/>
      <w:color w:val="3B3838" w:themeColor="background2" w:themeShade="40"/>
      <w:sz w:val="20"/>
    </w:rPr>
  </w:style>
  <w:style w:type="paragraph" w:styleId="Heading6">
    <w:name w:val="heading 6"/>
    <w:basedOn w:val="Normal"/>
    <w:next w:val="Normal"/>
    <w:link w:val="Heading6Char"/>
    <w:uiPriority w:val="9"/>
    <w:unhideWhenUsed/>
    <w:qFormat/>
    <w:rsid w:val="00D60C7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E55D88"/>
    <w:pPr>
      <w:spacing w:before="0" w:after="0"/>
      <w:contextualSpacing/>
    </w:pPr>
    <w:rPr>
      <w:rFonts w:ascii="Barlow Semi Condensed" w:eastAsiaTheme="majorEastAsia" w:hAnsi="Barlow Semi Condensed" w:cstheme="majorBidi"/>
      <w:b/>
      <w:caps/>
      <w:color w:val="767171" w:themeColor="background2" w:themeShade="80"/>
      <w:spacing w:val="-10"/>
      <w:kern w:val="28"/>
      <w:sz w:val="24"/>
    </w:rPr>
  </w:style>
  <w:style w:type="character" w:customStyle="1" w:styleId="TitleChar">
    <w:name w:val="Title Char"/>
    <w:aliases w:val="Document Title Char"/>
    <w:basedOn w:val="DefaultParagraphFont"/>
    <w:link w:val="Title"/>
    <w:uiPriority w:val="10"/>
    <w:rsid w:val="00E55D88"/>
    <w:rPr>
      <w:rFonts w:ascii="Barlow Semi Condensed" w:eastAsiaTheme="majorEastAsia" w:hAnsi="Barlow Semi Condensed" w:cstheme="majorBidi"/>
      <w:b/>
      <w:caps/>
      <w:color w:val="767171" w:themeColor="background2" w:themeShade="80"/>
      <w:spacing w:val="-10"/>
      <w:kern w:val="28"/>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A76220"/>
    <w:rPr>
      <w:rFonts w:ascii="Barlow Semi Condensed SemiBold" w:hAnsi="Barlow Semi Condensed SemiBold"/>
      <w:sz w:val="52"/>
      <w:szCs w:val="56"/>
    </w:rPr>
  </w:style>
  <w:style w:type="character" w:customStyle="1" w:styleId="Heading2Char">
    <w:name w:val="Heading 2 Char"/>
    <w:basedOn w:val="DefaultParagraphFont"/>
    <w:link w:val="Heading2"/>
    <w:uiPriority w:val="9"/>
    <w:rsid w:val="00E95E25"/>
    <w:rPr>
      <w:rFonts w:ascii="Quicksand" w:hAnsi="Quicksand"/>
      <w:b/>
      <w:bCs/>
      <w:color w:val="001F5F"/>
      <w:w w:val="85"/>
      <w:sz w:val="32"/>
      <w:szCs w:val="32"/>
      <w:u w:color="001F5F"/>
    </w:rPr>
  </w:style>
  <w:style w:type="paragraph" w:styleId="NoSpacing">
    <w:name w:val="No Spacing"/>
    <w:aliases w:val="Table Header"/>
    <w:link w:val="NoSpacingChar"/>
    <w:autoRedefine/>
    <w:uiPriority w:val="1"/>
    <w:qFormat/>
    <w:rsid w:val="00FD6128"/>
    <w:pPr>
      <w:spacing w:before="120" w:after="120"/>
    </w:pPr>
    <w:rPr>
      <w:rFonts w:ascii="Barlow Semi Condensed SemiBold" w:eastAsiaTheme="minorEastAsia" w:hAnsi="Barlow Semi Condensed SemiBold" w:cstheme="minorHAnsi"/>
      <w:color w:val="1E434C"/>
      <w:kern w:val="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D6128"/>
    <w:rPr>
      <w:rFonts w:ascii="Barlow Semi Condensed SemiBold" w:eastAsiaTheme="minorEastAsia" w:hAnsi="Barlow Semi Condensed SemiBold" w:cstheme="minorHAnsi"/>
      <w:color w:val="1E434C"/>
      <w:kern w:val="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NoSpacing"/>
    <w:next w:val="Normal"/>
    <w:uiPriority w:val="39"/>
    <w:unhideWhenUsed/>
    <w:qFormat/>
    <w:rsid w:val="005E3003"/>
  </w:style>
  <w:style w:type="paragraph" w:styleId="TOC1">
    <w:name w:val="toc 1"/>
    <w:basedOn w:val="Normal"/>
    <w:next w:val="Normal"/>
    <w:autoRedefine/>
    <w:uiPriority w:val="39"/>
    <w:unhideWhenUsed/>
    <w:rsid w:val="00C844E9"/>
    <w:rPr>
      <w:rFonts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styleId="Subtitle">
    <w:name w:val="Subtitle"/>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34"/>
    <w:qFormat/>
    <w:rsid w:val="005E3003"/>
    <w:pPr>
      <w:numPr>
        <w:numId w:val="18"/>
      </w:numPr>
      <w:spacing w:before="0" w:after="160" w:line="259" w:lineRule="auto"/>
      <w:contextualSpacing/>
    </w:pPr>
    <w:rPr>
      <w:kern w:val="0"/>
      <w:szCs w:val="22"/>
      <w14:ligatures w14:val="none"/>
    </w:rPr>
  </w:style>
  <w:style w:type="character" w:customStyle="1" w:styleId="Heading3Char">
    <w:name w:val="Heading 3 Char"/>
    <w:basedOn w:val="DefaultParagraphFont"/>
    <w:link w:val="Heading3"/>
    <w:uiPriority w:val="9"/>
    <w:rsid w:val="00F76E2C"/>
    <w:rPr>
      <w:rFonts w:ascii="Barlow Semi Condensed" w:hAnsi="Barlow Semi Condensed"/>
      <w:b/>
      <w:bCs/>
      <w:color w:val="000000" w:themeColor="text1"/>
      <w:kern w:val="0"/>
      <w:szCs w:val="21"/>
      <w14:ligatures w14:val="none"/>
    </w:rPr>
  </w:style>
  <w:style w:type="character" w:customStyle="1" w:styleId="Heading4Char">
    <w:name w:val="Heading 4 Char"/>
    <w:aliases w:val="Table Row Description Char"/>
    <w:basedOn w:val="DefaultParagraphFont"/>
    <w:link w:val="Heading4"/>
    <w:uiPriority w:val="9"/>
    <w:rsid w:val="00435406"/>
    <w:rPr>
      <w:rFonts w:ascii="Barlow Semi Condensed SemiBold" w:eastAsiaTheme="minorEastAsia" w:hAnsi="Barlow Semi Condensed SemiBold" w:cstheme="minorHAnsi"/>
      <w:kern w:val="0"/>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BD7711"/>
    <w:rPr>
      <w:rFonts w:ascii="Barlow Semi Condensed" w:eastAsiaTheme="majorEastAsia" w:hAnsi="Barlow Semi Condensed" w:cstheme="majorBidi"/>
      <w:color w:val="3B3838" w:themeColor="background2" w:themeShade="40"/>
      <w:sz w:val="20"/>
    </w:rPr>
  </w:style>
  <w:style w:type="character" w:customStyle="1" w:styleId="Heading6Char">
    <w:name w:val="Heading 6 Char"/>
    <w:basedOn w:val="DefaultParagraphFont"/>
    <w:link w:val="Heading6"/>
    <w:uiPriority w:val="9"/>
    <w:rsid w:val="00D60C70"/>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bi.org/" TargetMode="External"/><Relationship Id="rId26" Type="http://schemas.openxmlformats.org/officeDocument/2006/relationships/hyperlink" Target="https://www.nccer.org/" TargetMode="External"/><Relationship Id="rId39" Type="http://schemas.openxmlformats.org/officeDocument/2006/relationships/footer" Target="footer3.xml"/><Relationship Id="rId21" Type="http://schemas.openxmlformats.org/officeDocument/2006/relationships/hyperlink" Target="https://www.onetonline.org/help/exit?u=https%3A%2F%2Fwww.iuoe.org%2F&amp;t=International%20Union%20of%20Operating%20Engineers" TargetMode="External"/><Relationship Id="rId34" Type="http://schemas.openxmlformats.org/officeDocument/2006/relationships/hyperlink" Target="https://www.carpenter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bc.org/" TargetMode="External"/><Relationship Id="rId20" Type="http://schemas.openxmlformats.org/officeDocument/2006/relationships/hyperlink" Target="https://www.iuoe.org/" TargetMode="External"/><Relationship Id="rId29" Type="http://schemas.openxmlformats.org/officeDocument/2006/relationships/hyperlink" Target="https://www.onetonline.org/help/exit?u=https%3A%2F%2Fwww.nwfa.org%2F&amp;t=National%20Wood%20Flooring%20Associ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ari.org/" TargetMode="External"/><Relationship Id="rId32" Type="http://schemas.openxmlformats.org/officeDocument/2006/relationships/hyperlink" Target="https://www.agc.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onetonline.org/help/exit?u=https%3A%2F%2Fwww.nahb.org%2F&amp;t=National%20Association%20of%20Home%20Builders" TargetMode="External"/><Relationship Id="rId28" Type="http://schemas.openxmlformats.org/officeDocument/2006/relationships/hyperlink" Target="https://www.nwfa.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onetonline.org/help/exit?u=https%3A%2F%2Fwww.hbi.org%2F&amp;t=Home%20Builders%20Institute" TargetMode="External"/><Relationship Id="rId31" Type="http://schemas.openxmlformats.org/officeDocument/2006/relationships/hyperlink" Target="https://www.onetonline.org/help/exit?u=https%3A%2F%2Fwww.bls.gov%2Fooh%2Fconstruction-and-extraction%2Fcarpenters.htm&amp;t=Occupational%20Outlook%20Handbook%3A%20Carpen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ahb.org/" TargetMode="External"/><Relationship Id="rId27" Type="http://schemas.openxmlformats.org/officeDocument/2006/relationships/hyperlink" Target="https://www.onetonline.org/help/exit?u=https%3A%2F%2Fwww.nccer.org%2F&amp;t=National%20Center%20for%20Construction%20Education%20and%20Research" TargetMode="External"/><Relationship Id="rId30" Type="http://schemas.openxmlformats.org/officeDocument/2006/relationships/hyperlink" Target="https://www.bls.gov/ooh/construction-and-extraction/carpenters.ht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onetonline.org/help/exit?u=https%3A%2F%2Fwww.abc.org%2F&amp;t=Associated%20Builders%20and%20Contractors" TargetMode="External"/><Relationship Id="rId25" Type="http://schemas.openxmlformats.org/officeDocument/2006/relationships/hyperlink" Target="https://www.onetonline.org/help/exit?u=https%3A%2F%2Fwww.nari.org%2F&amp;t=National%20Association%20of%20the%20Remodeling%20Industry" TargetMode="External"/><Relationship Id="rId33" Type="http://schemas.openxmlformats.org/officeDocument/2006/relationships/hyperlink" Target="https://www.onetonline.org/help/exit?u=https%3A%2F%2Fwww.agc.org%2F&amp;t=The%20Associated%20General%20Contractors%20of%20America" TargetMode="External"/><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336290-EFEE-44FE-8A73-A62CF529B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4.xml><?xml version="1.0" encoding="utf-8"?>
<ds:datastoreItem xmlns:ds="http://schemas.openxmlformats.org/officeDocument/2006/customXml" ds:itemID="{1EC31E6A-BEF4-43A4-86BD-5D7CFDF5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Pages>
  <Words>1961</Words>
  <Characters>12419</Characters>
  <Application>Microsoft Office Word</Application>
  <DocSecurity>0</DocSecurity>
  <Lines>517</Lines>
  <Paragraphs>378</Paragraphs>
  <ScaleCrop>false</ScaleCrop>
  <HeadingPairs>
    <vt:vector size="2" baseType="variant">
      <vt:variant>
        <vt:lpstr>Title</vt:lpstr>
      </vt:variant>
      <vt:variant>
        <vt:i4>1</vt:i4>
      </vt:variant>
    </vt:vector>
  </HeadingPairs>
  <TitlesOfParts>
    <vt:vector size="1" baseType="lpstr">
      <vt:lpstr>Labor Market Analysis of Skills Related to Carpentry in Massachusetts</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Carpentry in Massachusetts</dc:title>
  <dc:subject/>
  <dc:creator>DESE</dc:creator>
  <cp:keywords/>
  <dc:description/>
  <cp:lastModifiedBy>Zou, Dong (EOE)</cp:lastModifiedBy>
  <cp:revision>34</cp:revision>
  <dcterms:created xsi:type="dcterms:W3CDTF">2025-03-13T21:50:00Z</dcterms:created>
  <dcterms:modified xsi:type="dcterms:W3CDTF">2025-07-07T19:43:00Z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