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572DBA">
      <w:pPr>
        <w:pStyle w:val="PlainText"/>
        <w:rPr>
          <w:rFonts w:asciiTheme="majorBidi" w:hAnsiTheme="majorBidi" w:cstheme="majorBidi"/>
          <w:i/>
          <w:iCs/>
          <w:color w:val="FF0000"/>
          <w:sz w:val="24"/>
          <w:szCs w:val="24"/>
        </w:rPr>
      </w:pPr>
    </w:p>
    <w:p w14:paraId="5DAB6C7B" w14:textId="77777777" w:rsidR="007C3A2D" w:rsidRDefault="007C3A2D" w:rsidP="00572DBA">
      <w:pPr>
        <w:pStyle w:val="PlainText"/>
        <w:rPr>
          <w:rFonts w:asciiTheme="majorBidi" w:hAnsiTheme="majorBidi" w:cstheme="majorBidi"/>
          <w:i/>
          <w:iCs/>
          <w:color w:val="FF0000"/>
          <w:sz w:val="24"/>
          <w:szCs w:val="24"/>
        </w:rPr>
      </w:pPr>
    </w:p>
    <w:p w14:paraId="02EB378F" w14:textId="77777777" w:rsidR="007C3A2D" w:rsidRDefault="007C3A2D" w:rsidP="00572DBA">
      <w:pPr>
        <w:pStyle w:val="PlainText"/>
        <w:rPr>
          <w:rFonts w:asciiTheme="majorBidi" w:hAnsiTheme="majorBidi" w:cstheme="majorBidi"/>
          <w:i/>
          <w:iCs/>
          <w:color w:val="FF0000"/>
          <w:sz w:val="24"/>
          <w:szCs w:val="24"/>
        </w:rPr>
      </w:pPr>
    </w:p>
    <w:p w14:paraId="6A05A809" w14:textId="77777777" w:rsidR="007C3A2D" w:rsidRDefault="007C3A2D" w:rsidP="00572DBA">
      <w:pPr>
        <w:pStyle w:val="PlainText"/>
        <w:rPr>
          <w:rFonts w:asciiTheme="majorBidi" w:hAnsiTheme="majorBidi" w:cstheme="majorBidi"/>
          <w:i/>
          <w:iCs/>
          <w:color w:val="FF0000"/>
          <w:sz w:val="24"/>
          <w:szCs w:val="24"/>
        </w:rPr>
      </w:pPr>
    </w:p>
    <w:p w14:paraId="5A39BBE3" w14:textId="77777777" w:rsidR="007C3A2D" w:rsidRDefault="007C3A2D" w:rsidP="00572DBA">
      <w:pPr>
        <w:pStyle w:val="PlainText"/>
        <w:rPr>
          <w:rFonts w:asciiTheme="majorBidi" w:hAnsiTheme="majorBidi" w:cstheme="majorBidi"/>
          <w:i/>
          <w:iCs/>
          <w:color w:val="FF0000"/>
          <w:sz w:val="24"/>
          <w:szCs w:val="24"/>
        </w:rPr>
      </w:pPr>
    </w:p>
    <w:p w14:paraId="41C8F396" w14:textId="0640982C" w:rsidR="007C3A2D" w:rsidRDefault="008730A1" w:rsidP="00572DBA">
      <w:pPr>
        <w:spacing w:after="0" w:line="240" w:lineRule="auto"/>
        <w:jc w:val="center"/>
      </w:pPr>
      <w:r>
        <w:rPr>
          <w:noProof/>
        </w:rPr>
        <w:drawing>
          <wp:inline distT="0" distB="0" distL="0" distR="0" wp14:anchorId="771A96CA" wp14:editId="1E2A2EF4">
            <wp:extent cx="4733544" cy="2828544"/>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572DBA">
      <w:pPr>
        <w:spacing w:after="0" w:line="240" w:lineRule="auto"/>
      </w:pPr>
    </w:p>
    <w:p w14:paraId="0D0B940D" w14:textId="77777777" w:rsidR="007C3A2D" w:rsidRDefault="007C3A2D" w:rsidP="00572DBA">
      <w:pPr>
        <w:spacing w:after="0" w:line="240" w:lineRule="auto"/>
      </w:pPr>
    </w:p>
    <w:p w14:paraId="0E27B00A" w14:textId="77777777" w:rsidR="007C3A2D" w:rsidRDefault="007C3A2D" w:rsidP="00572DBA">
      <w:pPr>
        <w:spacing w:after="0" w:line="240" w:lineRule="auto"/>
      </w:pPr>
    </w:p>
    <w:p w14:paraId="34523B3C" w14:textId="3FED9330" w:rsidR="3799D89A" w:rsidRDefault="3799D89A" w:rsidP="6391541A">
      <w:pPr>
        <w:pStyle w:val="Heading1"/>
        <w:jc w:val="center"/>
      </w:pPr>
      <w:r w:rsidRPr="6391541A">
        <w:rPr>
          <w:rFonts w:ascii="Calibri" w:eastAsia="Calibri" w:hAnsi="Calibri" w:cs="Calibri"/>
          <w:bCs/>
          <w:color w:val="09539E"/>
          <w:sz w:val="48"/>
          <w:szCs w:val="48"/>
        </w:rPr>
        <w:t>Carpentry Safety and Health Plan</w:t>
      </w:r>
    </w:p>
    <w:p w14:paraId="3D7D6192" w14:textId="7760131F" w:rsidR="3799D89A" w:rsidRDefault="3799D89A" w:rsidP="6391541A">
      <w:pPr>
        <w:pStyle w:val="Subtitle"/>
        <w:jc w:val="center"/>
      </w:pPr>
      <w:r w:rsidRPr="6391541A">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67BFD9DF" w14:textId="455F9EC1" w:rsidR="6391541A" w:rsidRDefault="6391541A" w:rsidP="6391541A">
      <w:pPr>
        <w:pStyle w:val="paragraph"/>
        <w:spacing w:before="0" w:beforeAutospacing="0" w:after="0" w:afterAutospacing="0"/>
        <w:jc w:val="center"/>
        <w:rPr>
          <w:rStyle w:val="eop"/>
          <w:rFonts w:ascii="Calibri Light" w:hAnsi="Calibri Light" w:cs="Calibri Light"/>
          <w:b/>
          <w:bCs/>
          <w:color w:val="2E74B5" w:themeColor="accent1" w:themeShade="BF"/>
          <w:sz w:val="32"/>
          <w:szCs w:val="32"/>
        </w:rPr>
      </w:pPr>
    </w:p>
    <w:p w14:paraId="7593C68E" w14:textId="77777777" w:rsidR="00D530F3" w:rsidRDefault="00D530F3" w:rsidP="00572DBA">
      <w:pPr>
        <w:spacing w:after="0" w:line="240" w:lineRule="auto"/>
        <w:jc w:val="center"/>
        <w:rPr>
          <w:b/>
          <w:bCs/>
          <w:sz w:val="72"/>
          <w:szCs w:val="72"/>
        </w:rPr>
      </w:pPr>
    </w:p>
    <w:p w14:paraId="53F0FDAF" w14:textId="77777777" w:rsidR="00D530F3" w:rsidRPr="00D5237A" w:rsidRDefault="00D530F3" w:rsidP="00572DBA">
      <w:pPr>
        <w:spacing w:after="0" w:line="240" w:lineRule="auto"/>
        <w:jc w:val="center"/>
        <w:rPr>
          <w:b/>
          <w:bCs/>
          <w:sz w:val="72"/>
          <w:szCs w:val="72"/>
        </w:rPr>
      </w:pPr>
    </w:p>
    <w:p w14:paraId="69580474" w14:textId="338C0BF5" w:rsidR="5F3C9704" w:rsidRDefault="5F3C9704" w:rsidP="1F4BF8A9">
      <w:pPr>
        <w:spacing w:after="0" w:line="240" w:lineRule="auto"/>
        <w:jc w:val="center"/>
        <w:rPr>
          <w:b/>
          <w:bCs/>
          <w:sz w:val="72"/>
          <w:szCs w:val="72"/>
        </w:rPr>
      </w:pPr>
    </w:p>
    <w:p w14:paraId="7FB37F94" w14:textId="2AB63B5A" w:rsidR="1F4BF8A9" w:rsidRDefault="1F4BF8A9" w:rsidP="1F4BF8A9">
      <w:pPr>
        <w:spacing w:after="0" w:line="240" w:lineRule="auto"/>
        <w:jc w:val="center"/>
        <w:rPr>
          <w:b/>
          <w:bCs/>
          <w:sz w:val="72"/>
          <w:szCs w:val="72"/>
        </w:rPr>
      </w:pPr>
    </w:p>
    <w:p w14:paraId="51E4082B" w14:textId="63169936" w:rsidR="0102F86F" w:rsidRDefault="0102F86F" w:rsidP="00572DBA">
      <w:pPr>
        <w:spacing w:after="0" w:line="240" w:lineRule="auto"/>
        <w:jc w:val="center"/>
        <w:rPr>
          <w:b/>
          <w:bCs/>
          <w:sz w:val="72"/>
          <w:szCs w:val="72"/>
        </w:rPr>
      </w:pPr>
    </w:p>
    <w:p w14:paraId="2A20BFA7" w14:textId="30DAF1CA" w:rsidR="020AE06D" w:rsidRDefault="020AE06D" w:rsidP="00572DBA">
      <w:pPr>
        <w:spacing w:after="0" w:line="240" w:lineRule="auto"/>
        <w:jc w:val="center"/>
        <w:rPr>
          <w:b/>
          <w:bCs/>
          <w:sz w:val="72"/>
          <w:szCs w:val="72"/>
        </w:rPr>
      </w:pPr>
    </w:p>
    <w:p w14:paraId="049F31CB" w14:textId="760DF20C" w:rsidR="007C3A2D" w:rsidRDefault="007C3A2D" w:rsidP="6391541A">
      <w:pPr>
        <w:pStyle w:val="PlainText"/>
        <w:jc w:val="center"/>
        <w:rPr>
          <w:b/>
          <w:bCs/>
          <w:sz w:val="72"/>
          <w:szCs w:val="72"/>
        </w:rPr>
      </w:pPr>
    </w:p>
    <w:sdt>
      <w:sdtPr>
        <w:rPr>
          <w:rFonts w:asciiTheme="minorHAnsi" w:eastAsiaTheme="minorEastAsia" w:hAnsiTheme="minorHAnsi" w:cstheme="minorBidi"/>
          <w:b w:val="0"/>
          <w:color w:val="auto"/>
          <w:sz w:val="22"/>
          <w:szCs w:val="22"/>
        </w:rPr>
        <w:id w:val="52270388"/>
        <w:docPartObj>
          <w:docPartGallery w:val="Table of Contents"/>
          <w:docPartUnique/>
        </w:docPartObj>
      </w:sdtPr>
      <w:sdtContent>
        <w:p w14:paraId="65AC5E7A" w14:textId="6858B7A1" w:rsidR="0022404F" w:rsidRDefault="0022404F" w:rsidP="00572DBA">
          <w:pPr>
            <w:pStyle w:val="TOCHeading"/>
            <w:spacing w:before="0" w:line="240" w:lineRule="auto"/>
          </w:pPr>
          <w:r>
            <w:t>Table of Contents</w:t>
          </w:r>
        </w:p>
        <w:p w14:paraId="705CB25B" w14:textId="1BDEE16F" w:rsidR="00D0322E" w:rsidRDefault="00AE1376">
          <w:pPr>
            <w:pStyle w:val="TOC2"/>
            <w:tabs>
              <w:tab w:val="right" w:leader="dot" w:pos="10790"/>
            </w:tabs>
            <w:rPr>
              <w:rFonts w:eastAsiaTheme="minorEastAsia"/>
              <w:noProof/>
              <w:kern w:val="2"/>
              <w:sz w:val="24"/>
              <w:szCs w:val="24"/>
              <w14:ligatures w14:val="standardContextual"/>
            </w:rPr>
          </w:pPr>
          <w:r>
            <w:fldChar w:fldCharType="begin"/>
          </w:r>
          <w:r w:rsidR="00572DBA">
            <w:instrText>TOC \o "1-3" \z \u \h</w:instrText>
          </w:r>
          <w:r>
            <w:fldChar w:fldCharType="separate"/>
          </w:r>
          <w:hyperlink w:anchor="_Toc198564386" w:history="1">
            <w:r w:rsidR="00D0322E" w:rsidRPr="009A2C29">
              <w:rPr>
                <w:rStyle w:val="Hyperlink"/>
                <w:noProof/>
              </w:rPr>
              <w:t>Safety and Health Plan Introduction</w:t>
            </w:r>
            <w:r w:rsidR="00D0322E">
              <w:rPr>
                <w:noProof/>
                <w:webHidden/>
              </w:rPr>
              <w:tab/>
            </w:r>
            <w:r w:rsidR="00D0322E">
              <w:rPr>
                <w:noProof/>
                <w:webHidden/>
              </w:rPr>
              <w:fldChar w:fldCharType="begin"/>
            </w:r>
            <w:r w:rsidR="00D0322E">
              <w:rPr>
                <w:noProof/>
                <w:webHidden/>
              </w:rPr>
              <w:instrText xml:space="preserve"> PAGEREF _Toc198564386 \h </w:instrText>
            </w:r>
            <w:r w:rsidR="00D0322E">
              <w:rPr>
                <w:noProof/>
                <w:webHidden/>
              </w:rPr>
            </w:r>
            <w:r w:rsidR="00D0322E">
              <w:rPr>
                <w:noProof/>
                <w:webHidden/>
              </w:rPr>
              <w:fldChar w:fldCharType="separate"/>
            </w:r>
            <w:r w:rsidR="00D0322E">
              <w:rPr>
                <w:noProof/>
                <w:webHidden/>
              </w:rPr>
              <w:t>3</w:t>
            </w:r>
            <w:r w:rsidR="00D0322E">
              <w:rPr>
                <w:noProof/>
                <w:webHidden/>
              </w:rPr>
              <w:fldChar w:fldCharType="end"/>
            </w:r>
          </w:hyperlink>
        </w:p>
        <w:p w14:paraId="2F3348FE" w14:textId="1FE88D7A" w:rsidR="00D0322E" w:rsidRDefault="00D0322E">
          <w:pPr>
            <w:pStyle w:val="TOC2"/>
            <w:tabs>
              <w:tab w:val="right" w:leader="dot" w:pos="10790"/>
            </w:tabs>
            <w:rPr>
              <w:rFonts w:eastAsiaTheme="minorEastAsia"/>
              <w:noProof/>
              <w:kern w:val="2"/>
              <w:sz w:val="24"/>
              <w:szCs w:val="24"/>
              <w14:ligatures w14:val="standardContextual"/>
            </w:rPr>
          </w:pPr>
          <w:hyperlink w:anchor="_Toc198564387" w:history="1">
            <w:r w:rsidRPr="009A2C29">
              <w:rPr>
                <w:rStyle w:val="Hyperlink"/>
                <w:noProof/>
              </w:rPr>
              <w:t>Emergency Procedures</w:t>
            </w:r>
            <w:r>
              <w:rPr>
                <w:noProof/>
                <w:webHidden/>
              </w:rPr>
              <w:tab/>
            </w:r>
            <w:r>
              <w:rPr>
                <w:noProof/>
                <w:webHidden/>
              </w:rPr>
              <w:fldChar w:fldCharType="begin"/>
            </w:r>
            <w:r>
              <w:rPr>
                <w:noProof/>
                <w:webHidden/>
              </w:rPr>
              <w:instrText xml:space="preserve"> PAGEREF _Toc198564387 \h </w:instrText>
            </w:r>
            <w:r>
              <w:rPr>
                <w:noProof/>
                <w:webHidden/>
              </w:rPr>
            </w:r>
            <w:r>
              <w:rPr>
                <w:noProof/>
                <w:webHidden/>
              </w:rPr>
              <w:fldChar w:fldCharType="separate"/>
            </w:r>
            <w:r>
              <w:rPr>
                <w:noProof/>
                <w:webHidden/>
              </w:rPr>
              <w:t>3</w:t>
            </w:r>
            <w:r>
              <w:rPr>
                <w:noProof/>
                <w:webHidden/>
              </w:rPr>
              <w:fldChar w:fldCharType="end"/>
            </w:r>
          </w:hyperlink>
        </w:p>
        <w:p w14:paraId="5D83FC88" w14:textId="045D6E3C" w:rsidR="00D0322E" w:rsidRDefault="00D0322E">
          <w:pPr>
            <w:pStyle w:val="TOC3"/>
            <w:tabs>
              <w:tab w:val="right" w:leader="dot" w:pos="10790"/>
            </w:tabs>
            <w:rPr>
              <w:rFonts w:eastAsiaTheme="minorEastAsia"/>
              <w:noProof/>
              <w:kern w:val="2"/>
              <w:sz w:val="24"/>
              <w:szCs w:val="24"/>
              <w14:ligatures w14:val="standardContextual"/>
            </w:rPr>
          </w:pPr>
          <w:hyperlink w:anchor="_Toc198564388" w:history="1">
            <w:r w:rsidRPr="009A2C29">
              <w:rPr>
                <w:rStyle w:val="Hyperlink"/>
                <w:noProof/>
              </w:rPr>
              <w:t>Reporting Accidents and Injuries</w:t>
            </w:r>
            <w:r>
              <w:rPr>
                <w:noProof/>
                <w:webHidden/>
              </w:rPr>
              <w:tab/>
            </w:r>
            <w:r>
              <w:rPr>
                <w:noProof/>
                <w:webHidden/>
              </w:rPr>
              <w:fldChar w:fldCharType="begin"/>
            </w:r>
            <w:r>
              <w:rPr>
                <w:noProof/>
                <w:webHidden/>
              </w:rPr>
              <w:instrText xml:space="preserve"> PAGEREF _Toc198564388 \h </w:instrText>
            </w:r>
            <w:r>
              <w:rPr>
                <w:noProof/>
                <w:webHidden/>
              </w:rPr>
            </w:r>
            <w:r>
              <w:rPr>
                <w:noProof/>
                <w:webHidden/>
              </w:rPr>
              <w:fldChar w:fldCharType="separate"/>
            </w:r>
            <w:r>
              <w:rPr>
                <w:noProof/>
                <w:webHidden/>
              </w:rPr>
              <w:t>3</w:t>
            </w:r>
            <w:r>
              <w:rPr>
                <w:noProof/>
                <w:webHidden/>
              </w:rPr>
              <w:fldChar w:fldCharType="end"/>
            </w:r>
          </w:hyperlink>
        </w:p>
        <w:p w14:paraId="2B7BD974" w14:textId="24E10DD1" w:rsidR="00D0322E" w:rsidRDefault="00D0322E">
          <w:pPr>
            <w:pStyle w:val="TOC3"/>
            <w:tabs>
              <w:tab w:val="right" w:leader="dot" w:pos="10790"/>
            </w:tabs>
            <w:rPr>
              <w:rFonts w:eastAsiaTheme="minorEastAsia"/>
              <w:noProof/>
              <w:kern w:val="2"/>
              <w:sz w:val="24"/>
              <w:szCs w:val="24"/>
              <w14:ligatures w14:val="standardContextual"/>
            </w:rPr>
          </w:pPr>
          <w:hyperlink w:anchor="_Toc198564389" w:history="1">
            <w:r w:rsidRPr="009A2C29">
              <w:rPr>
                <w:rStyle w:val="Hyperlink"/>
                <w:noProof/>
              </w:rPr>
              <w:t>Managing Chemical Spills</w:t>
            </w:r>
            <w:r>
              <w:rPr>
                <w:noProof/>
                <w:webHidden/>
              </w:rPr>
              <w:tab/>
            </w:r>
            <w:r>
              <w:rPr>
                <w:noProof/>
                <w:webHidden/>
              </w:rPr>
              <w:fldChar w:fldCharType="begin"/>
            </w:r>
            <w:r>
              <w:rPr>
                <w:noProof/>
                <w:webHidden/>
              </w:rPr>
              <w:instrText xml:space="preserve"> PAGEREF _Toc198564389 \h </w:instrText>
            </w:r>
            <w:r>
              <w:rPr>
                <w:noProof/>
                <w:webHidden/>
              </w:rPr>
            </w:r>
            <w:r>
              <w:rPr>
                <w:noProof/>
                <w:webHidden/>
              </w:rPr>
              <w:fldChar w:fldCharType="separate"/>
            </w:r>
            <w:r>
              <w:rPr>
                <w:noProof/>
                <w:webHidden/>
              </w:rPr>
              <w:t>3</w:t>
            </w:r>
            <w:r>
              <w:rPr>
                <w:noProof/>
                <w:webHidden/>
              </w:rPr>
              <w:fldChar w:fldCharType="end"/>
            </w:r>
          </w:hyperlink>
        </w:p>
        <w:p w14:paraId="49520E22" w14:textId="55A4F33B" w:rsidR="00D0322E" w:rsidRDefault="00D0322E">
          <w:pPr>
            <w:pStyle w:val="TOC3"/>
            <w:tabs>
              <w:tab w:val="right" w:leader="dot" w:pos="10790"/>
            </w:tabs>
            <w:rPr>
              <w:rFonts w:eastAsiaTheme="minorEastAsia"/>
              <w:noProof/>
              <w:kern w:val="2"/>
              <w:sz w:val="24"/>
              <w:szCs w:val="24"/>
              <w14:ligatures w14:val="standardContextual"/>
            </w:rPr>
          </w:pPr>
          <w:hyperlink w:anchor="_Toc198564390" w:history="1">
            <w:r w:rsidRPr="009A2C29">
              <w:rPr>
                <w:rStyle w:val="Hyperlink"/>
                <w:noProof/>
              </w:rPr>
              <w:t>Hazard Communication</w:t>
            </w:r>
            <w:r>
              <w:rPr>
                <w:noProof/>
                <w:webHidden/>
              </w:rPr>
              <w:tab/>
            </w:r>
            <w:r>
              <w:rPr>
                <w:noProof/>
                <w:webHidden/>
              </w:rPr>
              <w:fldChar w:fldCharType="begin"/>
            </w:r>
            <w:r>
              <w:rPr>
                <w:noProof/>
                <w:webHidden/>
              </w:rPr>
              <w:instrText xml:space="preserve"> PAGEREF _Toc198564390 \h </w:instrText>
            </w:r>
            <w:r>
              <w:rPr>
                <w:noProof/>
                <w:webHidden/>
              </w:rPr>
            </w:r>
            <w:r>
              <w:rPr>
                <w:noProof/>
                <w:webHidden/>
              </w:rPr>
              <w:fldChar w:fldCharType="separate"/>
            </w:r>
            <w:r>
              <w:rPr>
                <w:noProof/>
                <w:webHidden/>
              </w:rPr>
              <w:t>3</w:t>
            </w:r>
            <w:r>
              <w:rPr>
                <w:noProof/>
                <w:webHidden/>
              </w:rPr>
              <w:fldChar w:fldCharType="end"/>
            </w:r>
          </w:hyperlink>
        </w:p>
        <w:p w14:paraId="6BF503C4" w14:textId="7CA70CEB" w:rsidR="00D0322E" w:rsidRDefault="00D0322E">
          <w:pPr>
            <w:pStyle w:val="TOC2"/>
            <w:tabs>
              <w:tab w:val="right" w:leader="dot" w:pos="10790"/>
            </w:tabs>
            <w:rPr>
              <w:rFonts w:eastAsiaTheme="minorEastAsia"/>
              <w:noProof/>
              <w:kern w:val="2"/>
              <w:sz w:val="24"/>
              <w:szCs w:val="24"/>
              <w14:ligatures w14:val="standardContextual"/>
            </w:rPr>
          </w:pPr>
          <w:hyperlink w:anchor="_Toc198564391" w:history="1">
            <w:r w:rsidRPr="009A2C29">
              <w:rPr>
                <w:rStyle w:val="Hyperlink"/>
                <w:noProof/>
              </w:rPr>
              <w:t>Safety Observation Review List</w:t>
            </w:r>
            <w:r>
              <w:rPr>
                <w:noProof/>
                <w:webHidden/>
              </w:rPr>
              <w:tab/>
            </w:r>
            <w:r>
              <w:rPr>
                <w:noProof/>
                <w:webHidden/>
              </w:rPr>
              <w:fldChar w:fldCharType="begin"/>
            </w:r>
            <w:r>
              <w:rPr>
                <w:noProof/>
                <w:webHidden/>
              </w:rPr>
              <w:instrText xml:space="preserve"> PAGEREF _Toc198564391 \h </w:instrText>
            </w:r>
            <w:r>
              <w:rPr>
                <w:noProof/>
                <w:webHidden/>
              </w:rPr>
            </w:r>
            <w:r>
              <w:rPr>
                <w:noProof/>
                <w:webHidden/>
              </w:rPr>
              <w:fldChar w:fldCharType="separate"/>
            </w:r>
            <w:r>
              <w:rPr>
                <w:noProof/>
                <w:webHidden/>
              </w:rPr>
              <w:t>4</w:t>
            </w:r>
            <w:r>
              <w:rPr>
                <w:noProof/>
                <w:webHidden/>
              </w:rPr>
              <w:fldChar w:fldCharType="end"/>
            </w:r>
          </w:hyperlink>
        </w:p>
        <w:p w14:paraId="319E791B" w14:textId="49CFABD8" w:rsidR="00D0322E" w:rsidRDefault="00D0322E">
          <w:pPr>
            <w:pStyle w:val="TOC3"/>
            <w:tabs>
              <w:tab w:val="right" w:leader="dot" w:pos="10790"/>
            </w:tabs>
            <w:rPr>
              <w:rFonts w:eastAsiaTheme="minorEastAsia"/>
              <w:noProof/>
              <w:kern w:val="2"/>
              <w:sz w:val="24"/>
              <w:szCs w:val="24"/>
              <w14:ligatures w14:val="standardContextual"/>
            </w:rPr>
          </w:pPr>
          <w:hyperlink w:anchor="_Toc198564392" w:history="1">
            <w:r w:rsidRPr="009A2C29">
              <w:rPr>
                <w:rStyle w:val="Hyperlink"/>
                <w:noProof/>
              </w:rPr>
              <w:t>Common Safety</w:t>
            </w:r>
            <w:r>
              <w:rPr>
                <w:noProof/>
                <w:webHidden/>
              </w:rPr>
              <w:tab/>
            </w:r>
            <w:r>
              <w:rPr>
                <w:noProof/>
                <w:webHidden/>
              </w:rPr>
              <w:fldChar w:fldCharType="begin"/>
            </w:r>
            <w:r>
              <w:rPr>
                <w:noProof/>
                <w:webHidden/>
              </w:rPr>
              <w:instrText xml:space="preserve"> PAGEREF _Toc198564392 \h </w:instrText>
            </w:r>
            <w:r>
              <w:rPr>
                <w:noProof/>
                <w:webHidden/>
              </w:rPr>
            </w:r>
            <w:r>
              <w:rPr>
                <w:noProof/>
                <w:webHidden/>
              </w:rPr>
              <w:fldChar w:fldCharType="separate"/>
            </w:r>
            <w:r>
              <w:rPr>
                <w:noProof/>
                <w:webHidden/>
              </w:rPr>
              <w:t>4</w:t>
            </w:r>
            <w:r>
              <w:rPr>
                <w:noProof/>
                <w:webHidden/>
              </w:rPr>
              <w:fldChar w:fldCharType="end"/>
            </w:r>
          </w:hyperlink>
        </w:p>
        <w:p w14:paraId="2798C0E0" w14:textId="09C67306" w:rsidR="00D0322E" w:rsidRDefault="00D0322E">
          <w:pPr>
            <w:pStyle w:val="TOC3"/>
            <w:tabs>
              <w:tab w:val="right" w:leader="dot" w:pos="10790"/>
            </w:tabs>
            <w:rPr>
              <w:rFonts w:eastAsiaTheme="minorEastAsia"/>
              <w:noProof/>
              <w:kern w:val="2"/>
              <w:sz w:val="24"/>
              <w:szCs w:val="24"/>
              <w14:ligatures w14:val="standardContextual"/>
            </w:rPr>
          </w:pPr>
          <w:hyperlink w:anchor="_Toc198564393" w:history="1">
            <w:r w:rsidRPr="009A2C29">
              <w:rPr>
                <w:rStyle w:val="Hyperlink"/>
                <w:noProof/>
              </w:rPr>
              <w:t>Program Specific Safety</w:t>
            </w:r>
            <w:r>
              <w:rPr>
                <w:noProof/>
                <w:webHidden/>
              </w:rPr>
              <w:tab/>
            </w:r>
            <w:r>
              <w:rPr>
                <w:noProof/>
                <w:webHidden/>
              </w:rPr>
              <w:fldChar w:fldCharType="begin"/>
            </w:r>
            <w:r>
              <w:rPr>
                <w:noProof/>
                <w:webHidden/>
              </w:rPr>
              <w:instrText xml:space="preserve"> PAGEREF _Toc198564393 \h </w:instrText>
            </w:r>
            <w:r>
              <w:rPr>
                <w:noProof/>
                <w:webHidden/>
              </w:rPr>
            </w:r>
            <w:r>
              <w:rPr>
                <w:noProof/>
                <w:webHidden/>
              </w:rPr>
              <w:fldChar w:fldCharType="separate"/>
            </w:r>
            <w:r>
              <w:rPr>
                <w:noProof/>
                <w:webHidden/>
              </w:rPr>
              <w:t>4</w:t>
            </w:r>
            <w:r>
              <w:rPr>
                <w:noProof/>
                <w:webHidden/>
              </w:rPr>
              <w:fldChar w:fldCharType="end"/>
            </w:r>
          </w:hyperlink>
        </w:p>
        <w:p w14:paraId="2A2C1077" w14:textId="706FBF9B" w:rsidR="00D0322E" w:rsidRDefault="00D0322E">
          <w:pPr>
            <w:pStyle w:val="TOC2"/>
            <w:tabs>
              <w:tab w:val="right" w:leader="dot" w:pos="10790"/>
            </w:tabs>
            <w:rPr>
              <w:rFonts w:eastAsiaTheme="minorEastAsia"/>
              <w:noProof/>
              <w:kern w:val="2"/>
              <w:sz w:val="24"/>
              <w:szCs w:val="24"/>
              <w14:ligatures w14:val="standardContextual"/>
            </w:rPr>
          </w:pPr>
          <w:hyperlink w:anchor="_Toc198564394" w:history="1">
            <w:r w:rsidRPr="009A2C29">
              <w:rPr>
                <w:rStyle w:val="Hyperlink"/>
                <w:noProof/>
              </w:rPr>
              <w:t>Carpentry Program-Specific Safety Policies</w:t>
            </w:r>
            <w:r>
              <w:rPr>
                <w:noProof/>
                <w:webHidden/>
              </w:rPr>
              <w:tab/>
            </w:r>
            <w:r>
              <w:rPr>
                <w:noProof/>
                <w:webHidden/>
              </w:rPr>
              <w:fldChar w:fldCharType="begin"/>
            </w:r>
            <w:r>
              <w:rPr>
                <w:noProof/>
                <w:webHidden/>
              </w:rPr>
              <w:instrText xml:space="preserve"> PAGEREF _Toc198564394 \h </w:instrText>
            </w:r>
            <w:r>
              <w:rPr>
                <w:noProof/>
                <w:webHidden/>
              </w:rPr>
            </w:r>
            <w:r>
              <w:rPr>
                <w:noProof/>
                <w:webHidden/>
              </w:rPr>
              <w:fldChar w:fldCharType="separate"/>
            </w:r>
            <w:r>
              <w:rPr>
                <w:noProof/>
                <w:webHidden/>
              </w:rPr>
              <w:t>5</w:t>
            </w:r>
            <w:r>
              <w:rPr>
                <w:noProof/>
                <w:webHidden/>
              </w:rPr>
              <w:fldChar w:fldCharType="end"/>
            </w:r>
          </w:hyperlink>
        </w:p>
        <w:p w14:paraId="77807CD2" w14:textId="1F272D9D" w:rsidR="00D0322E" w:rsidRDefault="00D0322E">
          <w:pPr>
            <w:pStyle w:val="TOC3"/>
            <w:tabs>
              <w:tab w:val="right" w:leader="dot" w:pos="10790"/>
            </w:tabs>
            <w:rPr>
              <w:rFonts w:eastAsiaTheme="minorEastAsia"/>
              <w:noProof/>
              <w:kern w:val="2"/>
              <w:sz w:val="24"/>
              <w:szCs w:val="24"/>
              <w14:ligatures w14:val="standardContextual"/>
            </w:rPr>
          </w:pPr>
          <w:hyperlink w:anchor="_Toc198564395" w:history="1">
            <w:r w:rsidRPr="009A2C29">
              <w:rPr>
                <w:rStyle w:val="Hyperlink"/>
                <w:noProof/>
              </w:rPr>
              <w:t>Chemical Inventory</w:t>
            </w:r>
            <w:r>
              <w:rPr>
                <w:noProof/>
                <w:webHidden/>
              </w:rPr>
              <w:tab/>
            </w:r>
            <w:r>
              <w:rPr>
                <w:noProof/>
                <w:webHidden/>
              </w:rPr>
              <w:fldChar w:fldCharType="begin"/>
            </w:r>
            <w:r>
              <w:rPr>
                <w:noProof/>
                <w:webHidden/>
              </w:rPr>
              <w:instrText xml:space="preserve"> PAGEREF _Toc198564395 \h </w:instrText>
            </w:r>
            <w:r>
              <w:rPr>
                <w:noProof/>
                <w:webHidden/>
              </w:rPr>
            </w:r>
            <w:r>
              <w:rPr>
                <w:noProof/>
                <w:webHidden/>
              </w:rPr>
              <w:fldChar w:fldCharType="separate"/>
            </w:r>
            <w:r>
              <w:rPr>
                <w:noProof/>
                <w:webHidden/>
              </w:rPr>
              <w:t>5</w:t>
            </w:r>
            <w:r>
              <w:rPr>
                <w:noProof/>
                <w:webHidden/>
              </w:rPr>
              <w:fldChar w:fldCharType="end"/>
            </w:r>
          </w:hyperlink>
        </w:p>
        <w:p w14:paraId="17416B18" w14:textId="508CCFF9" w:rsidR="00D0322E" w:rsidRDefault="00D0322E">
          <w:pPr>
            <w:pStyle w:val="TOC3"/>
            <w:tabs>
              <w:tab w:val="right" w:leader="dot" w:pos="10790"/>
            </w:tabs>
            <w:rPr>
              <w:rFonts w:eastAsiaTheme="minorEastAsia"/>
              <w:noProof/>
              <w:kern w:val="2"/>
              <w:sz w:val="24"/>
              <w:szCs w:val="24"/>
              <w14:ligatures w14:val="standardContextual"/>
            </w:rPr>
          </w:pPr>
          <w:hyperlink w:anchor="_Toc198564396" w:history="1">
            <w:r w:rsidRPr="009A2C29">
              <w:rPr>
                <w:rStyle w:val="Hyperlink"/>
                <w:noProof/>
              </w:rPr>
              <w:t>Equipment Inventory &amp; Safety</w:t>
            </w:r>
            <w:r>
              <w:rPr>
                <w:noProof/>
                <w:webHidden/>
              </w:rPr>
              <w:tab/>
            </w:r>
            <w:r>
              <w:rPr>
                <w:noProof/>
                <w:webHidden/>
              </w:rPr>
              <w:fldChar w:fldCharType="begin"/>
            </w:r>
            <w:r>
              <w:rPr>
                <w:noProof/>
                <w:webHidden/>
              </w:rPr>
              <w:instrText xml:space="preserve"> PAGEREF _Toc198564396 \h </w:instrText>
            </w:r>
            <w:r>
              <w:rPr>
                <w:noProof/>
                <w:webHidden/>
              </w:rPr>
            </w:r>
            <w:r>
              <w:rPr>
                <w:noProof/>
                <w:webHidden/>
              </w:rPr>
              <w:fldChar w:fldCharType="separate"/>
            </w:r>
            <w:r>
              <w:rPr>
                <w:noProof/>
                <w:webHidden/>
              </w:rPr>
              <w:t>5</w:t>
            </w:r>
            <w:r>
              <w:rPr>
                <w:noProof/>
                <w:webHidden/>
              </w:rPr>
              <w:fldChar w:fldCharType="end"/>
            </w:r>
          </w:hyperlink>
        </w:p>
        <w:p w14:paraId="43B63349" w14:textId="1222E777" w:rsidR="00D0322E" w:rsidRDefault="00D0322E">
          <w:pPr>
            <w:pStyle w:val="TOC2"/>
            <w:tabs>
              <w:tab w:val="right" w:leader="dot" w:pos="10790"/>
            </w:tabs>
            <w:rPr>
              <w:rFonts w:eastAsiaTheme="minorEastAsia"/>
              <w:noProof/>
              <w:kern w:val="2"/>
              <w:sz w:val="24"/>
              <w:szCs w:val="24"/>
              <w14:ligatures w14:val="standardContextual"/>
            </w:rPr>
          </w:pPr>
          <w:hyperlink w:anchor="_Toc198564397" w:history="1">
            <w:r w:rsidRPr="009A2C29">
              <w:rPr>
                <w:rStyle w:val="Hyperlink"/>
                <w:noProof/>
              </w:rPr>
              <w:t>General Career &amp; Technical Safety Policies</w:t>
            </w:r>
            <w:r>
              <w:rPr>
                <w:noProof/>
                <w:webHidden/>
              </w:rPr>
              <w:tab/>
            </w:r>
            <w:r>
              <w:rPr>
                <w:noProof/>
                <w:webHidden/>
              </w:rPr>
              <w:fldChar w:fldCharType="begin"/>
            </w:r>
            <w:r>
              <w:rPr>
                <w:noProof/>
                <w:webHidden/>
              </w:rPr>
              <w:instrText xml:space="preserve"> PAGEREF _Toc198564397 \h </w:instrText>
            </w:r>
            <w:r>
              <w:rPr>
                <w:noProof/>
                <w:webHidden/>
              </w:rPr>
            </w:r>
            <w:r>
              <w:rPr>
                <w:noProof/>
                <w:webHidden/>
              </w:rPr>
              <w:fldChar w:fldCharType="separate"/>
            </w:r>
            <w:r>
              <w:rPr>
                <w:noProof/>
                <w:webHidden/>
              </w:rPr>
              <w:t>6</w:t>
            </w:r>
            <w:r>
              <w:rPr>
                <w:noProof/>
                <w:webHidden/>
              </w:rPr>
              <w:fldChar w:fldCharType="end"/>
            </w:r>
          </w:hyperlink>
        </w:p>
        <w:p w14:paraId="3FDA60DE" w14:textId="5BEB2FB0" w:rsidR="00D0322E" w:rsidRDefault="00D0322E">
          <w:pPr>
            <w:pStyle w:val="TOC3"/>
            <w:tabs>
              <w:tab w:val="right" w:leader="dot" w:pos="10790"/>
            </w:tabs>
            <w:rPr>
              <w:rFonts w:eastAsiaTheme="minorEastAsia"/>
              <w:noProof/>
              <w:kern w:val="2"/>
              <w:sz w:val="24"/>
              <w:szCs w:val="24"/>
              <w14:ligatures w14:val="standardContextual"/>
            </w:rPr>
          </w:pPr>
          <w:hyperlink w:anchor="_Toc198564398" w:history="1">
            <w:r w:rsidRPr="009A2C29">
              <w:rPr>
                <w:rStyle w:val="Hyperlink"/>
                <w:noProof/>
              </w:rPr>
              <w:t>Security and Safety</w:t>
            </w:r>
            <w:r>
              <w:rPr>
                <w:noProof/>
                <w:webHidden/>
              </w:rPr>
              <w:tab/>
            </w:r>
            <w:r>
              <w:rPr>
                <w:noProof/>
                <w:webHidden/>
              </w:rPr>
              <w:fldChar w:fldCharType="begin"/>
            </w:r>
            <w:r>
              <w:rPr>
                <w:noProof/>
                <w:webHidden/>
              </w:rPr>
              <w:instrText xml:space="preserve"> PAGEREF _Toc198564398 \h </w:instrText>
            </w:r>
            <w:r>
              <w:rPr>
                <w:noProof/>
                <w:webHidden/>
              </w:rPr>
            </w:r>
            <w:r>
              <w:rPr>
                <w:noProof/>
                <w:webHidden/>
              </w:rPr>
              <w:fldChar w:fldCharType="separate"/>
            </w:r>
            <w:r>
              <w:rPr>
                <w:noProof/>
                <w:webHidden/>
              </w:rPr>
              <w:t>6</w:t>
            </w:r>
            <w:r>
              <w:rPr>
                <w:noProof/>
                <w:webHidden/>
              </w:rPr>
              <w:fldChar w:fldCharType="end"/>
            </w:r>
          </w:hyperlink>
        </w:p>
        <w:p w14:paraId="37C30D53" w14:textId="2A189602" w:rsidR="00D0322E" w:rsidRDefault="00D0322E">
          <w:pPr>
            <w:pStyle w:val="TOC3"/>
            <w:tabs>
              <w:tab w:val="right" w:leader="dot" w:pos="10790"/>
            </w:tabs>
            <w:rPr>
              <w:rFonts w:eastAsiaTheme="minorEastAsia"/>
              <w:noProof/>
              <w:kern w:val="2"/>
              <w:sz w:val="24"/>
              <w:szCs w:val="24"/>
              <w14:ligatures w14:val="standardContextual"/>
            </w:rPr>
          </w:pPr>
          <w:hyperlink w:anchor="_Toc198564399" w:history="1">
            <w:r w:rsidRPr="009A2C29">
              <w:rPr>
                <w:rStyle w:val="Hyperlink"/>
                <w:noProof/>
              </w:rPr>
              <w:t>Chemical Hazards</w:t>
            </w:r>
            <w:r>
              <w:rPr>
                <w:noProof/>
                <w:webHidden/>
              </w:rPr>
              <w:tab/>
            </w:r>
            <w:r>
              <w:rPr>
                <w:noProof/>
                <w:webHidden/>
              </w:rPr>
              <w:fldChar w:fldCharType="begin"/>
            </w:r>
            <w:r>
              <w:rPr>
                <w:noProof/>
                <w:webHidden/>
              </w:rPr>
              <w:instrText xml:space="preserve"> PAGEREF _Toc198564399 \h </w:instrText>
            </w:r>
            <w:r>
              <w:rPr>
                <w:noProof/>
                <w:webHidden/>
              </w:rPr>
            </w:r>
            <w:r>
              <w:rPr>
                <w:noProof/>
                <w:webHidden/>
              </w:rPr>
              <w:fldChar w:fldCharType="separate"/>
            </w:r>
            <w:r>
              <w:rPr>
                <w:noProof/>
                <w:webHidden/>
              </w:rPr>
              <w:t>6</w:t>
            </w:r>
            <w:r>
              <w:rPr>
                <w:noProof/>
                <w:webHidden/>
              </w:rPr>
              <w:fldChar w:fldCharType="end"/>
            </w:r>
          </w:hyperlink>
        </w:p>
        <w:p w14:paraId="50E2F97A" w14:textId="7EF85319" w:rsidR="00D0322E" w:rsidRDefault="00D0322E">
          <w:pPr>
            <w:pStyle w:val="TOC2"/>
            <w:tabs>
              <w:tab w:val="right" w:leader="dot" w:pos="10790"/>
            </w:tabs>
            <w:rPr>
              <w:rFonts w:eastAsiaTheme="minorEastAsia"/>
              <w:noProof/>
              <w:kern w:val="2"/>
              <w:sz w:val="24"/>
              <w:szCs w:val="24"/>
              <w14:ligatures w14:val="standardContextual"/>
            </w:rPr>
          </w:pPr>
          <w:hyperlink w:anchor="_Toc198564400" w:history="1">
            <w:r w:rsidRPr="009A2C29">
              <w:rPr>
                <w:rStyle w:val="Hyperlink"/>
                <w:noProof/>
              </w:rPr>
              <w:t>Industrial and Construction Hazards</w:t>
            </w:r>
            <w:r>
              <w:rPr>
                <w:noProof/>
                <w:webHidden/>
              </w:rPr>
              <w:tab/>
            </w:r>
            <w:r>
              <w:rPr>
                <w:noProof/>
                <w:webHidden/>
              </w:rPr>
              <w:fldChar w:fldCharType="begin"/>
            </w:r>
            <w:r>
              <w:rPr>
                <w:noProof/>
                <w:webHidden/>
              </w:rPr>
              <w:instrText xml:space="preserve"> PAGEREF _Toc198564400 \h </w:instrText>
            </w:r>
            <w:r>
              <w:rPr>
                <w:noProof/>
                <w:webHidden/>
              </w:rPr>
            </w:r>
            <w:r>
              <w:rPr>
                <w:noProof/>
                <w:webHidden/>
              </w:rPr>
              <w:fldChar w:fldCharType="separate"/>
            </w:r>
            <w:r>
              <w:rPr>
                <w:noProof/>
                <w:webHidden/>
              </w:rPr>
              <w:t>6</w:t>
            </w:r>
            <w:r>
              <w:rPr>
                <w:noProof/>
                <w:webHidden/>
              </w:rPr>
              <w:fldChar w:fldCharType="end"/>
            </w:r>
          </w:hyperlink>
        </w:p>
        <w:p w14:paraId="2E898C5F" w14:textId="5D464D08" w:rsidR="00D0322E" w:rsidRDefault="00D0322E">
          <w:pPr>
            <w:pStyle w:val="TOC3"/>
            <w:tabs>
              <w:tab w:val="right" w:leader="dot" w:pos="10790"/>
            </w:tabs>
            <w:rPr>
              <w:rFonts w:eastAsiaTheme="minorEastAsia"/>
              <w:noProof/>
              <w:kern w:val="2"/>
              <w:sz w:val="24"/>
              <w:szCs w:val="24"/>
              <w14:ligatures w14:val="standardContextual"/>
            </w:rPr>
          </w:pPr>
          <w:hyperlink w:anchor="_Toc198564401" w:history="1">
            <w:r w:rsidRPr="009A2C29">
              <w:rPr>
                <w:rStyle w:val="Hyperlink"/>
                <w:noProof/>
              </w:rPr>
              <w:t>Preventing Trip and Fall Hazards</w:t>
            </w:r>
            <w:r>
              <w:rPr>
                <w:noProof/>
                <w:webHidden/>
              </w:rPr>
              <w:tab/>
            </w:r>
            <w:r>
              <w:rPr>
                <w:noProof/>
                <w:webHidden/>
              </w:rPr>
              <w:fldChar w:fldCharType="begin"/>
            </w:r>
            <w:r>
              <w:rPr>
                <w:noProof/>
                <w:webHidden/>
              </w:rPr>
              <w:instrText xml:space="preserve"> PAGEREF _Toc198564401 \h </w:instrText>
            </w:r>
            <w:r>
              <w:rPr>
                <w:noProof/>
                <w:webHidden/>
              </w:rPr>
            </w:r>
            <w:r>
              <w:rPr>
                <w:noProof/>
                <w:webHidden/>
              </w:rPr>
              <w:fldChar w:fldCharType="separate"/>
            </w:r>
            <w:r>
              <w:rPr>
                <w:noProof/>
                <w:webHidden/>
              </w:rPr>
              <w:t>6</w:t>
            </w:r>
            <w:r>
              <w:rPr>
                <w:noProof/>
                <w:webHidden/>
              </w:rPr>
              <w:fldChar w:fldCharType="end"/>
            </w:r>
          </w:hyperlink>
        </w:p>
        <w:p w14:paraId="6DDAE430" w14:textId="1AC3E5D0" w:rsidR="00D0322E" w:rsidRDefault="00D0322E">
          <w:pPr>
            <w:pStyle w:val="TOC3"/>
            <w:tabs>
              <w:tab w:val="right" w:leader="dot" w:pos="10790"/>
            </w:tabs>
            <w:rPr>
              <w:rFonts w:eastAsiaTheme="minorEastAsia"/>
              <w:noProof/>
              <w:kern w:val="2"/>
              <w:sz w:val="24"/>
              <w:szCs w:val="24"/>
              <w14:ligatures w14:val="standardContextual"/>
            </w:rPr>
          </w:pPr>
          <w:hyperlink w:anchor="_Toc198564402" w:history="1">
            <w:r w:rsidRPr="009A2C29">
              <w:rPr>
                <w:rStyle w:val="Hyperlink"/>
                <w:noProof/>
              </w:rPr>
              <w:t>Preventing Caught-in-between Hazards</w:t>
            </w:r>
            <w:r>
              <w:rPr>
                <w:noProof/>
                <w:webHidden/>
              </w:rPr>
              <w:tab/>
            </w:r>
            <w:r>
              <w:rPr>
                <w:noProof/>
                <w:webHidden/>
              </w:rPr>
              <w:fldChar w:fldCharType="begin"/>
            </w:r>
            <w:r>
              <w:rPr>
                <w:noProof/>
                <w:webHidden/>
              </w:rPr>
              <w:instrText xml:space="preserve"> PAGEREF _Toc198564402 \h </w:instrText>
            </w:r>
            <w:r>
              <w:rPr>
                <w:noProof/>
                <w:webHidden/>
              </w:rPr>
            </w:r>
            <w:r>
              <w:rPr>
                <w:noProof/>
                <w:webHidden/>
              </w:rPr>
              <w:fldChar w:fldCharType="separate"/>
            </w:r>
            <w:r>
              <w:rPr>
                <w:noProof/>
                <w:webHidden/>
              </w:rPr>
              <w:t>7</w:t>
            </w:r>
            <w:r>
              <w:rPr>
                <w:noProof/>
                <w:webHidden/>
              </w:rPr>
              <w:fldChar w:fldCharType="end"/>
            </w:r>
          </w:hyperlink>
        </w:p>
        <w:p w14:paraId="0170F0D0" w14:textId="7C935A51" w:rsidR="00D0322E" w:rsidRDefault="00D0322E">
          <w:pPr>
            <w:pStyle w:val="TOC3"/>
            <w:tabs>
              <w:tab w:val="right" w:leader="dot" w:pos="10790"/>
            </w:tabs>
            <w:rPr>
              <w:rFonts w:eastAsiaTheme="minorEastAsia"/>
              <w:noProof/>
              <w:kern w:val="2"/>
              <w:sz w:val="24"/>
              <w:szCs w:val="24"/>
              <w14:ligatures w14:val="standardContextual"/>
            </w:rPr>
          </w:pPr>
          <w:hyperlink w:anchor="_Toc198564403" w:history="1">
            <w:r w:rsidRPr="009A2C29">
              <w:rPr>
                <w:rStyle w:val="Hyperlink"/>
                <w:noProof/>
              </w:rPr>
              <w:t>Preventing Struck-By Hazards</w:t>
            </w:r>
            <w:r>
              <w:rPr>
                <w:noProof/>
                <w:webHidden/>
              </w:rPr>
              <w:tab/>
            </w:r>
            <w:r>
              <w:rPr>
                <w:noProof/>
                <w:webHidden/>
              </w:rPr>
              <w:fldChar w:fldCharType="begin"/>
            </w:r>
            <w:r>
              <w:rPr>
                <w:noProof/>
                <w:webHidden/>
              </w:rPr>
              <w:instrText xml:space="preserve"> PAGEREF _Toc198564403 \h </w:instrText>
            </w:r>
            <w:r>
              <w:rPr>
                <w:noProof/>
                <w:webHidden/>
              </w:rPr>
            </w:r>
            <w:r>
              <w:rPr>
                <w:noProof/>
                <w:webHidden/>
              </w:rPr>
              <w:fldChar w:fldCharType="separate"/>
            </w:r>
            <w:r>
              <w:rPr>
                <w:noProof/>
                <w:webHidden/>
              </w:rPr>
              <w:t>7</w:t>
            </w:r>
            <w:r>
              <w:rPr>
                <w:noProof/>
                <w:webHidden/>
              </w:rPr>
              <w:fldChar w:fldCharType="end"/>
            </w:r>
          </w:hyperlink>
        </w:p>
        <w:p w14:paraId="64D31A47" w14:textId="6EB046D1" w:rsidR="00D0322E" w:rsidRDefault="00D0322E">
          <w:pPr>
            <w:pStyle w:val="TOC3"/>
            <w:tabs>
              <w:tab w:val="right" w:leader="dot" w:pos="10790"/>
            </w:tabs>
            <w:rPr>
              <w:rFonts w:eastAsiaTheme="minorEastAsia"/>
              <w:noProof/>
              <w:kern w:val="2"/>
              <w:sz w:val="24"/>
              <w:szCs w:val="24"/>
              <w14:ligatures w14:val="standardContextual"/>
            </w:rPr>
          </w:pPr>
          <w:hyperlink w:anchor="_Toc198564404" w:history="1">
            <w:r w:rsidRPr="009A2C29">
              <w:rPr>
                <w:rStyle w:val="Hyperlink"/>
                <w:noProof/>
              </w:rPr>
              <w:t>Preventing Electrical Hazards</w:t>
            </w:r>
            <w:r>
              <w:rPr>
                <w:noProof/>
                <w:webHidden/>
              </w:rPr>
              <w:tab/>
            </w:r>
            <w:r>
              <w:rPr>
                <w:noProof/>
                <w:webHidden/>
              </w:rPr>
              <w:fldChar w:fldCharType="begin"/>
            </w:r>
            <w:r>
              <w:rPr>
                <w:noProof/>
                <w:webHidden/>
              </w:rPr>
              <w:instrText xml:space="preserve"> PAGEREF _Toc198564404 \h </w:instrText>
            </w:r>
            <w:r>
              <w:rPr>
                <w:noProof/>
                <w:webHidden/>
              </w:rPr>
            </w:r>
            <w:r>
              <w:rPr>
                <w:noProof/>
                <w:webHidden/>
              </w:rPr>
              <w:fldChar w:fldCharType="separate"/>
            </w:r>
            <w:r>
              <w:rPr>
                <w:noProof/>
                <w:webHidden/>
              </w:rPr>
              <w:t>7</w:t>
            </w:r>
            <w:r>
              <w:rPr>
                <w:noProof/>
                <w:webHidden/>
              </w:rPr>
              <w:fldChar w:fldCharType="end"/>
            </w:r>
          </w:hyperlink>
        </w:p>
        <w:p w14:paraId="11A3F0E9" w14:textId="539AAD40" w:rsidR="00D0322E" w:rsidRDefault="00D0322E">
          <w:pPr>
            <w:pStyle w:val="TOC2"/>
            <w:tabs>
              <w:tab w:val="right" w:leader="dot" w:pos="10790"/>
            </w:tabs>
            <w:rPr>
              <w:rFonts w:eastAsiaTheme="minorEastAsia"/>
              <w:noProof/>
              <w:kern w:val="2"/>
              <w:sz w:val="24"/>
              <w:szCs w:val="24"/>
              <w14:ligatures w14:val="standardContextual"/>
            </w:rPr>
          </w:pPr>
          <w:hyperlink w:anchor="_Toc198564405" w:history="1">
            <w:r w:rsidRPr="009A2C29">
              <w:rPr>
                <w:rStyle w:val="Hyperlink"/>
                <w:noProof/>
              </w:rPr>
              <w:t>Respiratory Protection</w:t>
            </w:r>
            <w:r>
              <w:rPr>
                <w:noProof/>
                <w:webHidden/>
              </w:rPr>
              <w:tab/>
            </w:r>
            <w:r>
              <w:rPr>
                <w:noProof/>
                <w:webHidden/>
              </w:rPr>
              <w:fldChar w:fldCharType="begin"/>
            </w:r>
            <w:r>
              <w:rPr>
                <w:noProof/>
                <w:webHidden/>
              </w:rPr>
              <w:instrText xml:space="preserve"> PAGEREF _Toc198564405 \h </w:instrText>
            </w:r>
            <w:r>
              <w:rPr>
                <w:noProof/>
                <w:webHidden/>
              </w:rPr>
            </w:r>
            <w:r>
              <w:rPr>
                <w:noProof/>
                <w:webHidden/>
              </w:rPr>
              <w:fldChar w:fldCharType="separate"/>
            </w:r>
            <w:r>
              <w:rPr>
                <w:noProof/>
                <w:webHidden/>
              </w:rPr>
              <w:t>7</w:t>
            </w:r>
            <w:r>
              <w:rPr>
                <w:noProof/>
                <w:webHidden/>
              </w:rPr>
              <w:fldChar w:fldCharType="end"/>
            </w:r>
          </w:hyperlink>
        </w:p>
        <w:p w14:paraId="595DD4CA" w14:textId="31479919" w:rsidR="00D0322E" w:rsidRDefault="00D0322E">
          <w:pPr>
            <w:pStyle w:val="TOC2"/>
            <w:tabs>
              <w:tab w:val="right" w:leader="dot" w:pos="10790"/>
            </w:tabs>
            <w:rPr>
              <w:rFonts w:eastAsiaTheme="minorEastAsia"/>
              <w:noProof/>
              <w:kern w:val="2"/>
              <w:sz w:val="24"/>
              <w:szCs w:val="24"/>
              <w14:ligatures w14:val="standardContextual"/>
            </w:rPr>
          </w:pPr>
          <w:hyperlink w:anchor="_Toc198564406" w:history="1">
            <w:r w:rsidRPr="009A2C29">
              <w:rPr>
                <w:rStyle w:val="Hyperlink"/>
                <w:noProof/>
              </w:rPr>
              <w:t>Hearing Conservation</w:t>
            </w:r>
            <w:r>
              <w:rPr>
                <w:noProof/>
                <w:webHidden/>
              </w:rPr>
              <w:tab/>
            </w:r>
            <w:r>
              <w:rPr>
                <w:noProof/>
                <w:webHidden/>
              </w:rPr>
              <w:fldChar w:fldCharType="begin"/>
            </w:r>
            <w:r>
              <w:rPr>
                <w:noProof/>
                <w:webHidden/>
              </w:rPr>
              <w:instrText xml:space="preserve"> PAGEREF _Toc198564406 \h </w:instrText>
            </w:r>
            <w:r>
              <w:rPr>
                <w:noProof/>
                <w:webHidden/>
              </w:rPr>
            </w:r>
            <w:r>
              <w:rPr>
                <w:noProof/>
                <w:webHidden/>
              </w:rPr>
              <w:fldChar w:fldCharType="separate"/>
            </w:r>
            <w:r>
              <w:rPr>
                <w:noProof/>
                <w:webHidden/>
              </w:rPr>
              <w:t>8</w:t>
            </w:r>
            <w:r>
              <w:rPr>
                <w:noProof/>
                <w:webHidden/>
              </w:rPr>
              <w:fldChar w:fldCharType="end"/>
            </w:r>
          </w:hyperlink>
        </w:p>
        <w:p w14:paraId="7FB9216C" w14:textId="16A3BA12" w:rsidR="00D0322E" w:rsidRDefault="00D0322E">
          <w:pPr>
            <w:pStyle w:val="TOC2"/>
            <w:tabs>
              <w:tab w:val="right" w:leader="dot" w:pos="10790"/>
            </w:tabs>
            <w:rPr>
              <w:rFonts w:eastAsiaTheme="minorEastAsia"/>
              <w:noProof/>
              <w:kern w:val="2"/>
              <w:sz w:val="24"/>
              <w:szCs w:val="24"/>
              <w14:ligatures w14:val="standardContextual"/>
            </w:rPr>
          </w:pPr>
          <w:hyperlink w:anchor="_Toc198564407" w:history="1">
            <w:r w:rsidRPr="009A2C29">
              <w:rPr>
                <w:rStyle w:val="Hyperlink"/>
                <w:noProof/>
              </w:rPr>
              <w:t>Ergonomics</w:t>
            </w:r>
            <w:r>
              <w:rPr>
                <w:noProof/>
                <w:webHidden/>
              </w:rPr>
              <w:tab/>
            </w:r>
            <w:r>
              <w:rPr>
                <w:noProof/>
                <w:webHidden/>
              </w:rPr>
              <w:fldChar w:fldCharType="begin"/>
            </w:r>
            <w:r>
              <w:rPr>
                <w:noProof/>
                <w:webHidden/>
              </w:rPr>
              <w:instrText xml:space="preserve"> PAGEREF _Toc198564407 \h </w:instrText>
            </w:r>
            <w:r>
              <w:rPr>
                <w:noProof/>
                <w:webHidden/>
              </w:rPr>
            </w:r>
            <w:r>
              <w:rPr>
                <w:noProof/>
                <w:webHidden/>
              </w:rPr>
              <w:fldChar w:fldCharType="separate"/>
            </w:r>
            <w:r>
              <w:rPr>
                <w:noProof/>
                <w:webHidden/>
              </w:rPr>
              <w:t>8</w:t>
            </w:r>
            <w:r>
              <w:rPr>
                <w:noProof/>
                <w:webHidden/>
              </w:rPr>
              <w:fldChar w:fldCharType="end"/>
            </w:r>
          </w:hyperlink>
        </w:p>
        <w:p w14:paraId="7C44167B" w14:textId="27073359" w:rsidR="00D0322E" w:rsidRDefault="00D0322E">
          <w:pPr>
            <w:pStyle w:val="TOC2"/>
            <w:tabs>
              <w:tab w:val="right" w:leader="dot" w:pos="10790"/>
            </w:tabs>
            <w:rPr>
              <w:rFonts w:eastAsiaTheme="minorEastAsia"/>
              <w:noProof/>
              <w:kern w:val="2"/>
              <w:sz w:val="24"/>
              <w:szCs w:val="24"/>
              <w14:ligatures w14:val="standardContextual"/>
            </w:rPr>
          </w:pPr>
          <w:hyperlink w:anchor="_Toc198564408" w:history="1">
            <w:r w:rsidRPr="009A2C29">
              <w:rPr>
                <w:rStyle w:val="Hyperlink"/>
                <w:noProof/>
              </w:rPr>
              <w:t>Lockout-Tagout</w:t>
            </w:r>
            <w:r>
              <w:rPr>
                <w:noProof/>
                <w:webHidden/>
              </w:rPr>
              <w:tab/>
            </w:r>
            <w:r>
              <w:rPr>
                <w:noProof/>
                <w:webHidden/>
              </w:rPr>
              <w:fldChar w:fldCharType="begin"/>
            </w:r>
            <w:r>
              <w:rPr>
                <w:noProof/>
                <w:webHidden/>
              </w:rPr>
              <w:instrText xml:space="preserve"> PAGEREF _Toc198564408 \h </w:instrText>
            </w:r>
            <w:r>
              <w:rPr>
                <w:noProof/>
                <w:webHidden/>
              </w:rPr>
            </w:r>
            <w:r>
              <w:rPr>
                <w:noProof/>
                <w:webHidden/>
              </w:rPr>
              <w:fldChar w:fldCharType="separate"/>
            </w:r>
            <w:r>
              <w:rPr>
                <w:noProof/>
                <w:webHidden/>
              </w:rPr>
              <w:t>8</w:t>
            </w:r>
            <w:r>
              <w:rPr>
                <w:noProof/>
                <w:webHidden/>
              </w:rPr>
              <w:fldChar w:fldCharType="end"/>
            </w:r>
          </w:hyperlink>
        </w:p>
        <w:p w14:paraId="5B1F5C66" w14:textId="58586C6A" w:rsidR="00D0322E" w:rsidRDefault="00D0322E">
          <w:pPr>
            <w:pStyle w:val="TOC2"/>
            <w:tabs>
              <w:tab w:val="right" w:leader="dot" w:pos="10790"/>
            </w:tabs>
            <w:rPr>
              <w:rFonts w:eastAsiaTheme="minorEastAsia"/>
              <w:noProof/>
              <w:kern w:val="2"/>
              <w:sz w:val="24"/>
              <w:szCs w:val="24"/>
              <w14:ligatures w14:val="standardContextual"/>
            </w:rPr>
          </w:pPr>
          <w:hyperlink w:anchor="_Toc198564409" w:history="1">
            <w:r w:rsidRPr="009A2C29">
              <w:rPr>
                <w:rStyle w:val="Hyperlink"/>
                <w:noProof/>
              </w:rPr>
              <w:t>Minimum PPE for Visitors and Volunteers</w:t>
            </w:r>
            <w:r>
              <w:rPr>
                <w:noProof/>
                <w:webHidden/>
              </w:rPr>
              <w:tab/>
            </w:r>
            <w:r>
              <w:rPr>
                <w:noProof/>
                <w:webHidden/>
              </w:rPr>
              <w:fldChar w:fldCharType="begin"/>
            </w:r>
            <w:r>
              <w:rPr>
                <w:noProof/>
                <w:webHidden/>
              </w:rPr>
              <w:instrText xml:space="preserve"> PAGEREF _Toc198564409 \h </w:instrText>
            </w:r>
            <w:r>
              <w:rPr>
                <w:noProof/>
                <w:webHidden/>
              </w:rPr>
            </w:r>
            <w:r>
              <w:rPr>
                <w:noProof/>
                <w:webHidden/>
              </w:rPr>
              <w:fldChar w:fldCharType="separate"/>
            </w:r>
            <w:r>
              <w:rPr>
                <w:noProof/>
                <w:webHidden/>
              </w:rPr>
              <w:t>9</w:t>
            </w:r>
            <w:r>
              <w:rPr>
                <w:noProof/>
                <w:webHidden/>
              </w:rPr>
              <w:fldChar w:fldCharType="end"/>
            </w:r>
          </w:hyperlink>
        </w:p>
        <w:p w14:paraId="5D28AEA9" w14:textId="7419634A" w:rsidR="00D0322E" w:rsidRDefault="00D0322E">
          <w:pPr>
            <w:pStyle w:val="TOC2"/>
            <w:tabs>
              <w:tab w:val="right" w:leader="dot" w:pos="10790"/>
            </w:tabs>
            <w:rPr>
              <w:rFonts w:eastAsiaTheme="minorEastAsia"/>
              <w:noProof/>
              <w:kern w:val="2"/>
              <w:sz w:val="24"/>
              <w:szCs w:val="24"/>
              <w14:ligatures w14:val="standardContextual"/>
            </w:rPr>
          </w:pPr>
          <w:hyperlink w:anchor="_Toc198564410" w:history="1">
            <w:r w:rsidRPr="009A2C29">
              <w:rPr>
                <w:rStyle w:val="Hyperlink"/>
                <w:noProof/>
              </w:rPr>
              <w:t>Records of Staff and Student Training</w:t>
            </w:r>
            <w:r>
              <w:rPr>
                <w:noProof/>
                <w:webHidden/>
              </w:rPr>
              <w:tab/>
            </w:r>
            <w:r>
              <w:rPr>
                <w:noProof/>
                <w:webHidden/>
              </w:rPr>
              <w:fldChar w:fldCharType="begin"/>
            </w:r>
            <w:r>
              <w:rPr>
                <w:noProof/>
                <w:webHidden/>
              </w:rPr>
              <w:instrText xml:space="preserve"> PAGEREF _Toc198564410 \h </w:instrText>
            </w:r>
            <w:r>
              <w:rPr>
                <w:noProof/>
                <w:webHidden/>
              </w:rPr>
            </w:r>
            <w:r>
              <w:rPr>
                <w:noProof/>
                <w:webHidden/>
              </w:rPr>
              <w:fldChar w:fldCharType="separate"/>
            </w:r>
            <w:r>
              <w:rPr>
                <w:noProof/>
                <w:webHidden/>
              </w:rPr>
              <w:t>9</w:t>
            </w:r>
            <w:r>
              <w:rPr>
                <w:noProof/>
                <w:webHidden/>
              </w:rPr>
              <w:fldChar w:fldCharType="end"/>
            </w:r>
          </w:hyperlink>
        </w:p>
        <w:p w14:paraId="7CC18207" w14:textId="4A0F2A6D" w:rsidR="00D0322E" w:rsidRDefault="00D0322E">
          <w:pPr>
            <w:pStyle w:val="TOC2"/>
            <w:tabs>
              <w:tab w:val="right" w:leader="dot" w:pos="10790"/>
            </w:tabs>
            <w:rPr>
              <w:rFonts w:eastAsiaTheme="minorEastAsia"/>
              <w:noProof/>
              <w:kern w:val="2"/>
              <w:sz w:val="24"/>
              <w:szCs w:val="24"/>
              <w14:ligatures w14:val="standardContextual"/>
            </w:rPr>
          </w:pPr>
          <w:hyperlink w:anchor="_Toc198564411" w:history="1">
            <w:r w:rsidRPr="009A2C29">
              <w:rPr>
                <w:rStyle w:val="Hyperlink"/>
                <w:noProof/>
              </w:rPr>
              <w:t>Safety Equipment and Signage</w:t>
            </w:r>
            <w:r>
              <w:rPr>
                <w:noProof/>
                <w:webHidden/>
              </w:rPr>
              <w:tab/>
            </w:r>
            <w:r>
              <w:rPr>
                <w:noProof/>
                <w:webHidden/>
              </w:rPr>
              <w:fldChar w:fldCharType="begin"/>
            </w:r>
            <w:r>
              <w:rPr>
                <w:noProof/>
                <w:webHidden/>
              </w:rPr>
              <w:instrText xml:space="preserve"> PAGEREF _Toc198564411 \h </w:instrText>
            </w:r>
            <w:r>
              <w:rPr>
                <w:noProof/>
                <w:webHidden/>
              </w:rPr>
            </w:r>
            <w:r>
              <w:rPr>
                <w:noProof/>
                <w:webHidden/>
              </w:rPr>
              <w:fldChar w:fldCharType="separate"/>
            </w:r>
            <w:r>
              <w:rPr>
                <w:noProof/>
                <w:webHidden/>
              </w:rPr>
              <w:t>9</w:t>
            </w:r>
            <w:r>
              <w:rPr>
                <w:noProof/>
                <w:webHidden/>
              </w:rPr>
              <w:fldChar w:fldCharType="end"/>
            </w:r>
          </w:hyperlink>
        </w:p>
        <w:p w14:paraId="26A63151" w14:textId="7A1CAA84" w:rsidR="00D0322E" w:rsidRDefault="00D0322E">
          <w:pPr>
            <w:pStyle w:val="TOC2"/>
            <w:tabs>
              <w:tab w:val="right" w:leader="dot" w:pos="10790"/>
            </w:tabs>
            <w:rPr>
              <w:rFonts w:eastAsiaTheme="minorEastAsia"/>
              <w:noProof/>
              <w:kern w:val="2"/>
              <w:sz w:val="24"/>
              <w:szCs w:val="24"/>
              <w14:ligatures w14:val="standardContextual"/>
            </w:rPr>
          </w:pPr>
          <w:hyperlink w:anchor="_Toc198564412" w:history="1">
            <w:r w:rsidRPr="009A2C29">
              <w:rPr>
                <w:rStyle w:val="Hyperlink"/>
                <w:noProof/>
              </w:rPr>
              <w:t>Equipment Care and Maintenance</w:t>
            </w:r>
            <w:r>
              <w:rPr>
                <w:noProof/>
                <w:webHidden/>
              </w:rPr>
              <w:tab/>
            </w:r>
            <w:r>
              <w:rPr>
                <w:noProof/>
                <w:webHidden/>
              </w:rPr>
              <w:fldChar w:fldCharType="begin"/>
            </w:r>
            <w:r>
              <w:rPr>
                <w:noProof/>
                <w:webHidden/>
              </w:rPr>
              <w:instrText xml:space="preserve"> PAGEREF _Toc198564412 \h </w:instrText>
            </w:r>
            <w:r>
              <w:rPr>
                <w:noProof/>
                <w:webHidden/>
              </w:rPr>
            </w:r>
            <w:r>
              <w:rPr>
                <w:noProof/>
                <w:webHidden/>
              </w:rPr>
              <w:fldChar w:fldCharType="separate"/>
            </w:r>
            <w:r>
              <w:rPr>
                <w:noProof/>
                <w:webHidden/>
              </w:rPr>
              <w:t>10</w:t>
            </w:r>
            <w:r>
              <w:rPr>
                <w:noProof/>
                <w:webHidden/>
              </w:rPr>
              <w:fldChar w:fldCharType="end"/>
            </w:r>
          </w:hyperlink>
        </w:p>
        <w:p w14:paraId="50BEC41F" w14:textId="33DFD001" w:rsidR="00D0322E" w:rsidRDefault="00D0322E">
          <w:pPr>
            <w:pStyle w:val="TOC2"/>
            <w:tabs>
              <w:tab w:val="right" w:leader="dot" w:pos="10790"/>
            </w:tabs>
            <w:rPr>
              <w:rFonts w:eastAsiaTheme="minorEastAsia"/>
              <w:noProof/>
              <w:kern w:val="2"/>
              <w:sz w:val="24"/>
              <w:szCs w:val="24"/>
              <w14:ligatures w14:val="standardContextual"/>
            </w:rPr>
          </w:pPr>
          <w:hyperlink w:anchor="_Toc198564413" w:history="1">
            <w:r w:rsidRPr="009A2C29">
              <w:rPr>
                <w:rStyle w:val="Hyperlink"/>
                <w:noProof/>
              </w:rPr>
              <w:t>OSHA Standards Addressed in this Document</w:t>
            </w:r>
            <w:r>
              <w:rPr>
                <w:noProof/>
                <w:webHidden/>
              </w:rPr>
              <w:tab/>
            </w:r>
            <w:r>
              <w:rPr>
                <w:noProof/>
                <w:webHidden/>
              </w:rPr>
              <w:fldChar w:fldCharType="begin"/>
            </w:r>
            <w:r>
              <w:rPr>
                <w:noProof/>
                <w:webHidden/>
              </w:rPr>
              <w:instrText xml:space="preserve"> PAGEREF _Toc198564413 \h </w:instrText>
            </w:r>
            <w:r>
              <w:rPr>
                <w:noProof/>
                <w:webHidden/>
              </w:rPr>
            </w:r>
            <w:r>
              <w:rPr>
                <w:noProof/>
                <w:webHidden/>
              </w:rPr>
              <w:fldChar w:fldCharType="separate"/>
            </w:r>
            <w:r>
              <w:rPr>
                <w:noProof/>
                <w:webHidden/>
              </w:rPr>
              <w:t>10</w:t>
            </w:r>
            <w:r>
              <w:rPr>
                <w:noProof/>
                <w:webHidden/>
              </w:rPr>
              <w:fldChar w:fldCharType="end"/>
            </w:r>
          </w:hyperlink>
        </w:p>
        <w:p w14:paraId="1016B917" w14:textId="4176AEFB" w:rsidR="00AE1376" w:rsidRDefault="00AE1376" w:rsidP="4F449385">
          <w:pPr>
            <w:pStyle w:val="TOC1"/>
            <w:tabs>
              <w:tab w:val="clear" w:pos="10214"/>
              <w:tab w:val="right" w:leader="dot" w:pos="10200"/>
            </w:tabs>
            <w:rPr>
              <w:rStyle w:val="Hyperlink"/>
              <w:noProof/>
              <w:kern w:val="2"/>
              <w14:ligatures w14:val="standardContextual"/>
            </w:rPr>
          </w:pPr>
          <w:r>
            <w:fldChar w:fldCharType="end"/>
          </w:r>
        </w:p>
      </w:sdtContent>
    </w:sdt>
    <w:p w14:paraId="73AE9232" w14:textId="52C769AB" w:rsidR="00572DBA" w:rsidRDefault="00572DBA" w:rsidP="1F4BF8A9">
      <w:pPr>
        <w:pStyle w:val="TOC1"/>
        <w:tabs>
          <w:tab w:val="right" w:leader="dot" w:pos="10800"/>
        </w:tabs>
        <w:spacing w:after="0"/>
        <w:rPr>
          <w:rStyle w:val="Hyperlink"/>
          <w:noProof/>
        </w:rPr>
      </w:pPr>
    </w:p>
    <w:p w14:paraId="20B14D1B" w14:textId="50C8C5A4" w:rsidR="0022404F" w:rsidRDefault="0022404F" w:rsidP="00572DBA">
      <w:pPr>
        <w:spacing w:after="0" w:line="240" w:lineRule="auto"/>
      </w:pPr>
    </w:p>
    <w:p w14:paraId="2D50F6EC" w14:textId="705A8EB9" w:rsidR="00B376CE" w:rsidRDefault="00B376CE" w:rsidP="00572DBA">
      <w:pPr>
        <w:pStyle w:val="TOC1"/>
        <w:tabs>
          <w:tab w:val="right" w:leader="dot" w:pos="10800"/>
        </w:tabs>
        <w:spacing w:after="0"/>
        <w:rPr>
          <w:rStyle w:val="Hyperlink"/>
          <w:noProof/>
        </w:rPr>
      </w:pPr>
    </w:p>
    <w:p w14:paraId="1163CE32" w14:textId="6FE34CF0" w:rsidR="00294CC1" w:rsidRDefault="00294CC1" w:rsidP="00572DBA">
      <w:pPr>
        <w:spacing w:after="0" w:line="240" w:lineRule="auto"/>
        <w:rPr>
          <w:rFonts w:asciiTheme="majorHAnsi" w:eastAsiaTheme="majorEastAsia" w:hAnsiTheme="majorHAnsi" w:cstheme="majorBidi"/>
          <w:b/>
          <w:color w:val="2E74B5" w:themeColor="accent1" w:themeShade="BF"/>
          <w:sz w:val="32"/>
          <w:szCs w:val="32"/>
        </w:rPr>
      </w:pPr>
      <w:bookmarkStart w:id="0" w:name="_Toc146815791"/>
    </w:p>
    <w:p w14:paraId="1E2E7957" w14:textId="77777777" w:rsidR="00572DBA" w:rsidRDefault="00572DBA" w:rsidP="1F4BF8A9">
      <w:pPr>
        <w:rPr>
          <w:rFonts w:asciiTheme="majorHAnsi" w:eastAsiaTheme="majorEastAsia" w:hAnsiTheme="majorHAnsi" w:cstheme="majorBidi"/>
          <w:b/>
          <w:bCs/>
          <w:color w:val="2E74B5" w:themeColor="accent1" w:themeShade="BF"/>
          <w:sz w:val="32"/>
          <w:szCs w:val="32"/>
        </w:rPr>
      </w:pPr>
      <w:r>
        <w:br w:type="page"/>
      </w:r>
    </w:p>
    <w:p w14:paraId="25BE2B4A" w14:textId="32C08155" w:rsidR="00406ACF" w:rsidRDefault="00406ACF" w:rsidP="00D530F3">
      <w:pPr>
        <w:pStyle w:val="Heading2"/>
      </w:pPr>
      <w:bookmarkStart w:id="1" w:name="_Toc198564386"/>
      <w:r>
        <w:lastRenderedPageBreak/>
        <w:t>Safety and Health Plan Introduction</w:t>
      </w:r>
      <w:bookmarkEnd w:id="0"/>
      <w:bookmarkEnd w:id="1"/>
      <w:r w:rsidRPr="4F449385">
        <w:rPr>
          <w:sz w:val="24"/>
          <w:szCs w:val="24"/>
        </w:rPr>
        <w:t xml:space="preserve"> </w:t>
      </w:r>
    </w:p>
    <w:p w14:paraId="584A5BB0" w14:textId="4E179B8E" w:rsidR="00DE1EF8" w:rsidRDefault="00406ACF" w:rsidP="00572DBA">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This plan was developed to assist you with the establishment and implementation of a safe work environment that both complies with safety and health regulations and minimizes exposure to Occupational Hazards. </w:t>
      </w:r>
    </w:p>
    <w:p w14:paraId="799E6DB3" w14:textId="77777777" w:rsidR="00DE1EF8" w:rsidRDefault="00DE1EF8" w:rsidP="00572DBA">
      <w:pPr>
        <w:pStyle w:val="NoSpacing"/>
      </w:pPr>
    </w:p>
    <w:p w14:paraId="72270122" w14:textId="6A9FEA29" w:rsidR="08A8A073" w:rsidRDefault="00DE1EF8" w:rsidP="1CCCEF2F">
      <w:pPr>
        <w:pStyle w:val="NoSpacing"/>
        <w:rPr>
          <w:rFonts w:ascii="Calibri" w:eastAsia="Calibri" w:hAnsi="Calibri" w:cs="Calibri"/>
        </w:rPr>
      </w:pPr>
      <w:r>
        <w:t xml:space="preserve">Safety </w:t>
      </w:r>
      <w:r w:rsidR="00406ACF">
        <w:t xml:space="preserve">Issues concerning this Framework:  </w:t>
      </w:r>
      <w:r>
        <w:t xml:space="preserve"> </w:t>
      </w:r>
      <w:r w:rsidR="16DE30F6">
        <w:t>Ergonomics Safety;</w:t>
      </w:r>
      <w:r w:rsidR="72E4B9F4">
        <w:t xml:space="preserve"> Respiratory Protection Safety;</w:t>
      </w:r>
      <w:r w:rsidR="729F2319">
        <w:t xml:space="preserve"> Eye Protection Safet</w:t>
      </w:r>
      <w:r w:rsidR="2702DD0A">
        <w:t>y</w:t>
      </w:r>
      <w:r w:rsidR="0A2134CE">
        <w:t xml:space="preserve">; </w:t>
      </w:r>
      <w:r w:rsidR="08A8A073">
        <w:t xml:space="preserve">Hand Safety; Blade </w:t>
      </w:r>
      <w:r w:rsidR="0F9327AA">
        <w:t xml:space="preserve">Safety; </w:t>
      </w:r>
      <w:r w:rsidR="08A8A073">
        <w:t>Fire Safety (Hot Work</w:t>
      </w:r>
      <w:r w:rsidR="0EC07A9A">
        <w:t xml:space="preserve">); Tool Sharpening Safety; </w:t>
      </w:r>
      <w:r w:rsidR="08A8A073">
        <w:t xml:space="preserve">Slips, Trips, and Falls Safety; Caught in or Between Safety; Struck-by Safety; Excavation and Trenching Safety; Scaffold, Ladder, Hoisting &amp; Rigging, and Fall Protection Safety; </w:t>
      </w:r>
      <w:r w:rsidR="7285382F">
        <w:t>Hearing Protection Safety;</w:t>
      </w:r>
      <w:r w:rsidR="14EA7BB0">
        <w:t xml:space="preserve"> </w:t>
      </w:r>
      <w:r w:rsidR="08A8A073">
        <w:t>Confined Space Safety; Construction Equipment Safety; Hand Signal Safety; Pinch Point Safety; Chemical &amp; Hazardous Materials Handling Safety (SDS); Electrical Safety (LOTO); Air Pressure Safety; and Hard Hat Safety.</w:t>
      </w:r>
    </w:p>
    <w:p w14:paraId="5701D128" w14:textId="77777777" w:rsidR="00DE1EF8" w:rsidRDefault="00DE1EF8" w:rsidP="00572DBA">
      <w:pPr>
        <w:pStyle w:val="NoSpacing"/>
      </w:pPr>
    </w:p>
    <w:p w14:paraId="4E3C0CCD" w14:textId="77777777" w:rsidR="00DE1EF8" w:rsidRPr="00C06DA6" w:rsidRDefault="00DE1EF8" w:rsidP="00572DBA">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52DC2B3A" w14:textId="77777777" w:rsidR="00406ACF" w:rsidRPr="00935985" w:rsidRDefault="00406ACF" w:rsidP="00572DBA">
      <w:pPr>
        <w:pStyle w:val="PlainText"/>
        <w:rPr>
          <w:rFonts w:asciiTheme="minorHAnsi" w:hAnsiTheme="minorHAnsi" w:cstheme="minorHAnsi"/>
          <w:b/>
          <w:bCs/>
          <w:color w:val="1C13D1"/>
          <w:sz w:val="24"/>
          <w:szCs w:val="24"/>
        </w:rPr>
      </w:pPr>
    </w:p>
    <w:p w14:paraId="63732A82" w14:textId="77777777" w:rsidR="00406ACF" w:rsidRDefault="00406ACF" w:rsidP="00D530F3">
      <w:pPr>
        <w:pStyle w:val="Heading2"/>
      </w:pPr>
      <w:bookmarkStart w:id="2" w:name="_Toc146815792"/>
      <w:bookmarkStart w:id="3" w:name="_Toc198564387"/>
      <w:r>
        <w:t>Emergency Procedures</w:t>
      </w:r>
      <w:bookmarkEnd w:id="2"/>
      <w:bookmarkEnd w:id="3"/>
    </w:p>
    <w:p w14:paraId="5432A048" w14:textId="77777777" w:rsidR="00406ACF" w:rsidRDefault="00406ACF" w:rsidP="00572DBA">
      <w:pPr>
        <w:spacing w:after="0" w:line="240" w:lineRule="auto"/>
        <w:rPr>
          <w:i/>
          <w:sz w:val="24"/>
          <w:szCs w:val="24"/>
        </w:rPr>
      </w:pPr>
      <w:r w:rsidRPr="1105B9F6">
        <w:rPr>
          <w:i/>
          <w:sz w:val="24"/>
          <w:szCs w:val="24"/>
        </w:rPr>
        <w:t>Call 911 for serious injuries and life-threatening emergencies.</w:t>
      </w:r>
    </w:p>
    <w:p w14:paraId="353BC8F1" w14:textId="77777777" w:rsidR="00406ACF" w:rsidRDefault="00406ACF" w:rsidP="00572DBA">
      <w:pPr>
        <w:spacing w:after="0" w:line="240" w:lineRule="auto"/>
        <w:rPr>
          <w:i/>
          <w:sz w:val="24"/>
          <w:szCs w:val="24"/>
        </w:rPr>
      </w:pPr>
      <w:r>
        <w:rPr>
          <w:i/>
          <w:sz w:val="24"/>
          <w:szCs w:val="24"/>
        </w:rPr>
        <w:t>Contact the school office to report unauthorized visitors.</w:t>
      </w:r>
    </w:p>
    <w:p w14:paraId="519896C6" w14:textId="77777777" w:rsidR="00406ACF" w:rsidRPr="00390B4A" w:rsidRDefault="00406ACF" w:rsidP="00572DBA">
      <w:pPr>
        <w:spacing w:after="0" w:line="240" w:lineRule="auto"/>
        <w:rPr>
          <w:b/>
          <w:color w:val="2E74B5" w:themeColor="accent1" w:themeShade="BF"/>
          <w:sz w:val="24"/>
          <w:szCs w:val="24"/>
        </w:rPr>
      </w:pPr>
    </w:p>
    <w:p w14:paraId="65DCFFDF" w14:textId="77777777" w:rsidR="00406ACF" w:rsidRDefault="00406ACF" w:rsidP="00572DBA">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A50F4F6" w14:textId="77777777" w:rsidR="00406ACF" w:rsidRPr="00390B4A" w:rsidRDefault="00406ACF" w:rsidP="00572DBA">
      <w:pPr>
        <w:spacing w:after="0" w:line="240" w:lineRule="auto"/>
        <w:rPr>
          <w:rFonts w:cstheme="minorHAnsi"/>
          <w:b/>
          <w:bCs/>
          <w:color w:val="2E74B5" w:themeColor="accent1" w:themeShade="BF"/>
          <w:sz w:val="24"/>
          <w:szCs w:val="24"/>
        </w:rPr>
      </w:pPr>
    </w:p>
    <w:p w14:paraId="3ED2713C" w14:textId="77777777" w:rsidR="00406ACF" w:rsidRDefault="00406ACF" w:rsidP="00D530F3">
      <w:pPr>
        <w:pStyle w:val="Heading3"/>
      </w:pPr>
      <w:bookmarkStart w:id="4" w:name="_Toc146815793"/>
      <w:bookmarkStart w:id="5" w:name="_Toc198564388"/>
      <w:r>
        <w:t>Reporting Accidents and Injuries</w:t>
      </w:r>
      <w:bookmarkEnd w:id="4"/>
      <w:bookmarkEnd w:id="5"/>
      <w:r>
        <w:t xml:space="preserve"> </w:t>
      </w:r>
    </w:p>
    <w:p w14:paraId="2A4EEBE8" w14:textId="77777777" w:rsidR="00406ACF" w:rsidRPr="00390B4A" w:rsidRDefault="00406ACF" w:rsidP="00572DBA">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30BCE658" w14:textId="77777777" w:rsidR="00406ACF" w:rsidRPr="00390B4A" w:rsidRDefault="00406ACF" w:rsidP="00572DBA">
      <w:pPr>
        <w:spacing w:after="0" w:line="240" w:lineRule="auto"/>
        <w:rPr>
          <w:rFonts w:cstheme="minorHAnsi"/>
          <w:b/>
          <w:bCs/>
          <w:sz w:val="24"/>
          <w:szCs w:val="24"/>
        </w:rPr>
      </w:pPr>
    </w:p>
    <w:p w14:paraId="59DD873F" w14:textId="77777777" w:rsidR="00406ACF" w:rsidRDefault="00406ACF" w:rsidP="00D530F3">
      <w:pPr>
        <w:pStyle w:val="Heading3"/>
      </w:pPr>
      <w:bookmarkStart w:id="6" w:name="_Toc146815794"/>
      <w:bookmarkStart w:id="7" w:name="_Toc198564389"/>
      <w:r>
        <w:t>Managing Chemical Spills</w:t>
      </w:r>
      <w:bookmarkEnd w:id="6"/>
      <w:bookmarkEnd w:id="7"/>
      <w:r>
        <w:t xml:space="preserve"> </w:t>
      </w:r>
    </w:p>
    <w:p w14:paraId="229A6E74" w14:textId="77777777" w:rsidR="00406ACF" w:rsidRPr="00390B4A" w:rsidRDefault="00406ACF" w:rsidP="00572DBA">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198C2791" w14:textId="77777777" w:rsidR="00406ACF" w:rsidRDefault="00406ACF" w:rsidP="00572DBA">
      <w:pPr>
        <w:pStyle w:val="NoSpacing"/>
        <w:numPr>
          <w:ilvl w:val="0"/>
          <w:numId w:val="41"/>
        </w:numPr>
      </w:pPr>
      <w:r w:rsidRPr="00390B4A">
        <w:t>Evacuate everyone from the immediate spill area using the nearest exits.</w:t>
      </w:r>
    </w:p>
    <w:p w14:paraId="30D6ADD5" w14:textId="77777777" w:rsidR="00406ACF" w:rsidRPr="00390B4A" w:rsidRDefault="00406ACF" w:rsidP="00572DBA">
      <w:pPr>
        <w:pStyle w:val="NoSpacing"/>
        <w:numPr>
          <w:ilvl w:val="0"/>
          <w:numId w:val="41"/>
        </w:numPr>
      </w:pPr>
      <w:r w:rsidRPr="409F2365">
        <w:t>Notify the facilities department</w:t>
      </w:r>
      <w:r>
        <w:t xml:space="preserve"> and any necessary authorities</w:t>
      </w:r>
      <w:r w:rsidRPr="409F2365">
        <w:t xml:space="preserve">. </w:t>
      </w:r>
    </w:p>
    <w:p w14:paraId="36D79B26" w14:textId="77777777" w:rsidR="00406ACF" w:rsidRPr="00390B4A" w:rsidRDefault="00406ACF" w:rsidP="00572DBA">
      <w:pPr>
        <w:pStyle w:val="NoSpacing"/>
        <w:numPr>
          <w:ilvl w:val="0"/>
          <w:numId w:val="41"/>
        </w:numPr>
      </w:pPr>
      <w:r w:rsidRPr="409F2365">
        <w:t xml:space="preserve">Follow proper protocol for handling and disposing of chemicals. </w:t>
      </w:r>
    </w:p>
    <w:p w14:paraId="0867C152" w14:textId="77777777" w:rsidR="00406ACF" w:rsidRPr="00390B4A" w:rsidRDefault="00406ACF" w:rsidP="00572DBA">
      <w:pPr>
        <w:pStyle w:val="Default"/>
        <w:rPr>
          <w:rFonts w:asciiTheme="minorHAnsi" w:hAnsiTheme="minorHAnsi" w:cstheme="minorHAnsi"/>
          <w:i/>
          <w:iCs/>
        </w:rPr>
      </w:pPr>
    </w:p>
    <w:p w14:paraId="0F702954" w14:textId="77777777" w:rsidR="00406ACF" w:rsidRPr="00390B4A" w:rsidRDefault="00406ACF" w:rsidP="00D530F3">
      <w:pPr>
        <w:pStyle w:val="Heading3"/>
      </w:pPr>
      <w:bookmarkStart w:id="8" w:name="_Toc146815795"/>
      <w:bookmarkStart w:id="9" w:name="_Toc198564390"/>
      <w:r>
        <w:t>Hazard Communication</w:t>
      </w:r>
      <w:bookmarkEnd w:id="8"/>
      <w:bookmarkEnd w:id="9"/>
    </w:p>
    <w:p w14:paraId="5CEE3A61" w14:textId="77777777" w:rsidR="00406ACF" w:rsidRDefault="00406ACF" w:rsidP="00572DBA">
      <w:pPr>
        <w:pStyle w:val="NoSpacing"/>
      </w:pPr>
      <w:r w:rsidRPr="20B822E4">
        <w:t>Hazard</w:t>
      </w:r>
      <w:r w:rsidRPr="5DCFD84B">
        <w:t xml:space="preserve"> Communication </w:t>
      </w:r>
      <w:r w:rsidRPr="00EA159D">
        <w:t xml:space="preserve">Standard </w:t>
      </w:r>
      <w:r>
        <w:t>(Refer to Safety Data Sheets)</w:t>
      </w:r>
    </w:p>
    <w:p w14:paraId="3A42844A" w14:textId="77777777" w:rsidR="00406ACF" w:rsidRPr="00EA159D" w:rsidRDefault="00406ACF" w:rsidP="00572DBA">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24D9D7B0" w14:textId="77777777" w:rsidR="00406ACF" w:rsidRDefault="00406ACF" w:rsidP="00572DBA">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1C55FCA9" w14:textId="7B45D80F" w:rsidR="00715B17" w:rsidRDefault="00406ACF" w:rsidP="4F449385">
      <w:pPr>
        <w:pStyle w:val="NoSpacing"/>
        <w:numPr>
          <w:ilvl w:val="0"/>
          <w:numId w:val="42"/>
        </w:numPr>
      </w:pPr>
      <w:r>
        <w:t>All employers with hazardous chemicals in their workplaces must have labels and safety data sheets for their exposed workers and train them to handle the chemicals appropriately.</w:t>
      </w:r>
    </w:p>
    <w:p w14:paraId="7A319F42" w14:textId="20A3AAD7" w:rsidR="6391541A" w:rsidRDefault="6391541A" w:rsidP="6391541A">
      <w:pPr>
        <w:pStyle w:val="NoSpacing"/>
      </w:pPr>
    </w:p>
    <w:p w14:paraId="55330F89" w14:textId="55CC6740" w:rsidR="00715B17" w:rsidRDefault="7DFA0711" w:rsidP="00D530F3">
      <w:pPr>
        <w:pStyle w:val="Heading2"/>
      </w:pPr>
      <w:bookmarkStart w:id="10" w:name="_Toc198564391"/>
      <w:r>
        <w:lastRenderedPageBreak/>
        <w:t>Safety Observation Review List</w:t>
      </w:r>
      <w:bookmarkEnd w:id="10"/>
      <w:r>
        <w:t xml:space="preserve"> </w:t>
      </w:r>
    </w:p>
    <w:p w14:paraId="71878AA6" w14:textId="77777777" w:rsidR="00D530F3" w:rsidRDefault="00D530F3" w:rsidP="00D530F3">
      <w:pPr>
        <w:pStyle w:val="Heading3"/>
      </w:pPr>
      <w:bookmarkStart w:id="11" w:name="_Toc198564392"/>
      <w:r w:rsidRPr="4F449385">
        <w:t>Common Safety</w:t>
      </w:r>
      <w:bookmarkEnd w:id="11"/>
      <w:r w:rsidRPr="4F449385">
        <w:t xml:space="preserve">  </w:t>
      </w:r>
    </w:p>
    <w:p w14:paraId="77DEEF8C" w14:textId="77777777" w:rsidR="00D530F3" w:rsidRDefault="00D530F3" w:rsidP="00D530F3">
      <w:pPr>
        <w:pStyle w:val="PlainText"/>
        <w:numPr>
          <w:ilvl w:val="0"/>
          <w:numId w:val="51"/>
        </w:numPr>
        <w:rPr>
          <w:rFonts w:ascii="Calibri" w:eastAsia="Calibri" w:hAnsi="Calibri" w:cs="Calibri"/>
          <w:sz w:val="24"/>
          <w:szCs w:val="24"/>
        </w:rPr>
      </w:pPr>
      <w:r w:rsidRPr="4F449385">
        <w:rPr>
          <w:rFonts w:ascii="Calibri" w:eastAsia="Calibri" w:hAnsi="Calibri" w:cs="Calibri"/>
          <w:sz w:val="24"/>
          <w:szCs w:val="24"/>
        </w:rPr>
        <w:t xml:space="preserve">Hardcopy of department Safety and Health Plan is current and accessible.  </w:t>
      </w:r>
    </w:p>
    <w:p w14:paraId="3E98C7C5" w14:textId="77777777" w:rsidR="00D530F3" w:rsidRDefault="00D530F3" w:rsidP="00D530F3">
      <w:pPr>
        <w:pStyle w:val="PlainText"/>
        <w:numPr>
          <w:ilvl w:val="0"/>
          <w:numId w:val="51"/>
        </w:numPr>
        <w:rPr>
          <w:rFonts w:ascii="Calibri" w:eastAsia="Calibri" w:hAnsi="Calibri" w:cs="Calibri"/>
          <w:sz w:val="24"/>
          <w:szCs w:val="24"/>
        </w:rPr>
      </w:pPr>
      <w:r w:rsidRPr="4F449385">
        <w:rPr>
          <w:rFonts w:ascii="Calibri" w:eastAsia="Calibri" w:hAnsi="Calibri" w:cs="Calibri"/>
          <w:sz w:val="24"/>
          <w:szCs w:val="24"/>
        </w:rPr>
        <w:t>Work surfaces are free of materials. Clean benches and other work surfaces.</w:t>
      </w:r>
    </w:p>
    <w:p w14:paraId="0634986D" w14:textId="77777777" w:rsidR="00D530F3" w:rsidRDefault="00D530F3" w:rsidP="00D530F3">
      <w:pPr>
        <w:pStyle w:val="PlainText"/>
        <w:numPr>
          <w:ilvl w:val="0"/>
          <w:numId w:val="51"/>
        </w:numPr>
        <w:rPr>
          <w:rFonts w:ascii="Calibri" w:eastAsia="Calibri" w:hAnsi="Calibri" w:cs="Calibri"/>
          <w:sz w:val="24"/>
          <w:szCs w:val="24"/>
        </w:rPr>
      </w:pPr>
      <w:r w:rsidRPr="4F449385">
        <w:rPr>
          <w:rFonts w:ascii="Calibri" w:eastAsia="Calibri" w:hAnsi="Calibri" w:cs="Calibri"/>
          <w:sz w:val="24"/>
          <w:szCs w:val="24"/>
        </w:rPr>
        <w:t>Keep aisles and storerooms clear of clutter; add floor markings where necessary.</w:t>
      </w:r>
    </w:p>
    <w:p w14:paraId="2AC8487E" w14:textId="77777777" w:rsidR="00D530F3" w:rsidRDefault="00D530F3" w:rsidP="00D530F3">
      <w:pPr>
        <w:pStyle w:val="PlainText"/>
        <w:numPr>
          <w:ilvl w:val="0"/>
          <w:numId w:val="51"/>
        </w:numPr>
        <w:rPr>
          <w:rFonts w:ascii="Calibri" w:eastAsia="Calibri" w:hAnsi="Calibri" w:cs="Calibri"/>
          <w:sz w:val="24"/>
          <w:szCs w:val="24"/>
        </w:rPr>
      </w:pPr>
      <w:r w:rsidRPr="4F449385">
        <w:rPr>
          <w:rFonts w:ascii="Calibri" w:eastAsia="Calibri" w:hAnsi="Calibri" w:cs="Calibri"/>
          <w:sz w:val="24"/>
          <w:szCs w:val="24"/>
        </w:rPr>
        <w:t xml:space="preserve">Aisles and exits are properly marked. Means of egress are appropriate for the intended use of space. </w:t>
      </w:r>
    </w:p>
    <w:p w14:paraId="6091DAC5" w14:textId="77777777" w:rsidR="00D530F3" w:rsidRDefault="00D530F3" w:rsidP="00D530F3">
      <w:pPr>
        <w:pStyle w:val="PlainText"/>
        <w:numPr>
          <w:ilvl w:val="0"/>
          <w:numId w:val="51"/>
        </w:numPr>
        <w:rPr>
          <w:rFonts w:ascii="Calibri" w:eastAsia="Calibri" w:hAnsi="Calibri" w:cs="Calibri"/>
          <w:sz w:val="24"/>
          <w:szCs w:val="24"/>
        </w:rPr>
      </w:pPr>
      <w:r w:rsidRPr="4F449385">
        <w:rPr>
          <w:rFonts w:ascii="Calibri" w:eastAsia="Calibri" w:hAnsi="Calibri" w:cs="Calibri"/>
          <w:sz w:val="24"/>
          <w:szCs w:val="24"/>
        </w:rPr>
        <w:t>Material storage is safe and appropriate and storage area are properly rated for load.</w:t>
      </w:r>
    </w:p>
    <w:p w14:paraId="56829EF7" w14:textId="77777777" w:rsidR="00D530F3" w:rsidRDefault="00D530F3" w:rsidP="00D530F3">
      <w:pPr>
        <w:pStyle w:val="PlainText"/>
        <w:numPr>
          <w:ilvl w:val="0"/>
          <w:numId w:val="51"/>
        </w:numPr>
        <w:rPr>
          <w:rFonts w:ascii="Calibri" w:eastAsia="Calibri" w:hAnsi="Calibri" w:cs="Calibri"/>
          <w:sz w:val="24"/>
          <w:szCs w:val="24"/>
        </w:rPr>
      </w:pPr>
      <w:r w:rsidRPr="4F449385">
        <w:rPr>
          <w:rFonts w:ascii="Calibri" w:eastAsia="Calibri" w:hAnsi="Calibri" w:cs="Calibri"/>
          <w:sz w:val="24"/>
          <w:szCs w:val="24"/>
        </w:rPr>
        <w:t xml:space="preserve">Check for a minimum of 18” of clearance below the sprinkler heads. </w:t>
      </w:r>
    </w:p>
    <w:p w14:paraId="6C195D0B" w14:textId="77777777" w:rsidR="00D530F3" w:rsidRDefault="00D530F3" w:rsidP="00D530F3">
      <w:pPr>
        <w:pStyle w:val="PlainText"/>
        <w:numPr>
          <w:ilvl w:val="0"/>
          <w:numId w:val="51"/>
        </w:numPr>
        <w:rPr>
          <w:rFonts w:ascii="Calibri" w:eastAsia="Calibri" w:hAnsi="Calibri" w:cs="Calibri"/>
          <w:sz w:val="24"/>
          <w:szCs w:val="24"/>
        </w:rPr>
      </w:pPr>
      <w:r w:rsidRPr="4F449385">
        <w:rPr>
          <w:rFonts w:ascii="Calibri" w:eastAsia="Calibri" w:hAnsi="Calibri" w:cs="Calibri"/>
          <w:sz w:val="24"/>
          <w:szCs w:val="24"/>
        </w:rPr>
        <w:t>Ensure that PPE is stocked and easily accessible; ensure that proper eye wear is available for the task.</w:t>
      </w:r>
    </w:p>
    <w:p w14:paraId="24135DBE" w14:textId="77777777" w:rsidR="00D530F3" w:rsidRDefault="00D530F3" w:rsidP="00D530F3">
      <w:pPr>
        <w:pStyle w:val="PlainText"/>
        <w:numPr>
          <w:ilvl w:val="0"/>
          <w:numId w:val="51"/>
        </w:numPr>
        <w:rPr>
          <w:rFonts w:ascii="Calibri" w:eastAsia="Calibri" w:hAnsi="Calibri" w:cs="Calibri"/>
          <w:sz w:val="24"/>
          <w:szCs w:val="24"/>
        </w:rPr>
      </w:pPr>
      <w:r w:rsidRPr="4F449385">
        <w:rPr>
          <w:rFonts w:ascii="Calibri" w:eastAsia="Calibri" w:hAnsi="Calibri" w:cs="Calibri"/>
          <w:sz w:val="24"/>
          <w:szCs w:val="24"/>
        </w:rPr>
        <w:t>Safety Showers are in compliance and regularly tested.</w:t>
      </w:r>
    </w:p>
    <w:p w14:paraId="1600077C" w14:textId="77777777" w:rsidR="00D530F3" w:rsidRDefault="00D530F3" w:rsidP="00D530F3">
      <w:pPr>
        <w:pStyle w:val="PlainText"/>
        <w:numPr>
          <w:ilvl w:val="0"/>
          <w:numId w:val="51"/>
        </w:numPr>
        <w:rPr>
          <w:rFonts w:ascii="Calibri" w:eastAsia="Calibri" w:hAnsi="Calibri" w:cs="Calibri"/>
          <w:sz w:val="24"/>
          <w:szCs w:val="24"/>
        </w:rPr>
      </w:pPr>
      <w:r w:rsidRPr="4F449385">
        <w:rPr>
          <w:rFonts w:ascii="Calibri" w:eastAsia="Calibri" w:hAnsi="Calibri" w:cs="Calibri"/>
          <w:sz w:val="24"/>
          <w:szCs w:val="24"/>
        </w:rPr>
        <w:t>Eyewash stations are in compliance and regularly tested.</w:t>
      </w:r>
    </w:p>
    <w:p w14:paraId="1A2BE223" w14:textId="77777777" w:rsidR="00D530F3" w:rsidRDefault="00D530F3" w:rsidP="00D530F3">
      <w:pPr>
        <w:pStyle w:val="PlainText"/>
        <w:numPr>
          <w:ilvl w:val="0"/>
          <w:numId w:val="51"/>
        </w:numPr>
        <w:rPr>
          <w:rFonts w:ascii="Calibri" w:eastAsia="Calibri" w:hAnsi="Calibri" w:cs="Calibri"/>
          <w:sz w:val="24"/>
          <w:szCs w:val="24"/>
        </w:rPr>
      </w:pPr>
      <w:r w:rsidRPr="4F449385">
        <w:rPr>
          <w:rFonts w:ascii="Calibri" w:eastAsia="Calibri" w:hAnsi="Calibri" w:cs="Calibri"/>
          <w:sz w:val="24"/>
          <w:szCs w:val="24"/>
        </w:rPr>
        <w:t>Ensure eyewash stations are appropriately situated, correctly designed and visible across the program area.</w:t>
      </w:r>
    </w:p>
    <w:p w14:paraId="208F1423" w14:textId="77777777" w:rsidR="00D530F3" w:rsidRDefault="00D530F3" w:rsidP="00D530F3">
      <w:pPr>
        <w:pStyle w:val="PlainText"/>
        <w:numPr>
          <w:ilvl w:val="0"/>
          <w:numId w:val="51"/>
        </w:numPr>
        <w:rPr>
          <w:rFonts w:ascii="Calibri" w:eastAsia="Calibri" w:hAnsi="Calibri" w:cs="Calibri"/>
          <w:sz w:val="24"/>
          <w:szCs w:val="24"/>
        </w:rPr>
      </w:pPr>
      <w:r w:rsidRPr="4F449385">
        <w:rPr>
          <w:rFonts w:ascii="Calibri" w:eastAsia="Calibri" w:hAnsi="Calibri" w:cs="Calibri"/>
          <w:sz w:val="24"/>
          <w:szCs w:val="24"/>
        </w:rPr>
        <w:t xml:space="preserve">Ensure Emergency Stops are not blocked; ensure signage is appropriately situated, correctly designed and visible across the program area. </w:t>
      </w:r>
    </w:p>
    <w:p w14:paraId="2C0437C4" w14:textId="77777777" w:rsidR="00D530F3" w:rsidRDefault="00D530F3" w:rsidP="00D530F3">
      <w:pPr>
        <w:pStyle w:val="PlainText"/>
        <w:numPr>
          <w:ilvl w:val="0"/>
          <w:numId w:val="51"/>
        </w:numPr>
        <w:rPr>
          <w:rFonts w:ascii="Calibri" w:eastAsia="Calibri" w:hAnsi="Calibri" w:cs="Calibri"/>
          <w:sz w:val="24"/>
          <w:szCs w:val="24"/>
        </w:rPr>
      </w:pPr>
      <w:r w:rsidRPr="4F449385">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38DC24C2" w14:textId="77777777" w:rsidR="00D530F3" w:rsidRDefault="00D530F3" w:rsidP="00D530F3">
      <w:pPr>
        <w:pStyle w:val="PlainText"/>
        <w:numPr>
          <w:ilvl w:val="0"/>
          <w:numId w:val="51"/>
        </w:numPr>
        <w:rPr>
          <w:rFonts w:ascii="Calibri" w:eastAsia="Calibri" w:hAnsi="Calibri" w:cs="Calibri"/>
          <w:sz w:val="24"/>
          <w:szCs w:val="24"/>
        </w:rPr>
      </w:pPr>
      <w:r w:rsidRPr="4F449385">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707AF60C" w14:textId="77777777" w:rsidR="00D530F3" w:rsidRDefault="00D530F3" w:rsidP="00D530F3">
      <w:pPr>
        <w:pStyle w:val="PlainText"/>
        <w:numPr>
          <w:ilvl w:val="0"/>
          <w:numId w:val="51"/>
        </w:numPr>
        <w:rPr>
          <w:rFonts w:ascii="Calibri" w:eastAsia="Calibri" w:hAnsi="Calibri" w:cs="Calibri"/>
          <w:sz w:val="24"/>
          <w:szCs w:val="24"/>
        </w:rPr>
      </w:pPr>
      <w:r w:rsidRPr="4F449385">
        <w:rPr>
          <w:rFonts w:ascii="Calibri" w:eastAsia="Calibri" w:hAnsi="Calibri" w:cs="Calibri"/>
          <w:sz w:val="24"/>
          <w:szCs w:val="24"/>
        </w:rPr>
        <w:t>Ensure SDS is updated with new materials and accessible; ensure signage is appropriately situated, correctly designed and visible across the program area.</w:t>
      </w:r>
    </w:p>
    <w:p w14:paraId="383E26D1" w14:textId="77777777" w:rsidR="00D530F3" w:rsidRDefault="00D530F3" w:rsidP="00D530F3">
      <w:pPr>
        <w:pStyle w:val="PlainText"/>
        <w:numPr>
          <w:ilvl w:val="0"/>
          <w:numId w:val="51"/>
        </w:numPr>
        <w:rPr>
          <w:rFonts w:ascii="Calibri" w:eastAsia="Calibri" w:hAnsi="Calibri" w:cs="Calibri"/>
          <w:sz w:val="24"/>
          <w:szCs w:val="24"/>
        </w:rPr>
      </w:pPr>
      <w:r w:rsidRPr="4F449385">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4363EE87" w14:textId="77777777" w:rsidR="00D530F3" w:rsidRDefault="00D530F3" w:rsidP="00D530F3">
      <w:pPr>
        <w:pStyle w:val="PlainText"/>
        <w:numPr>
          <w:ilvl w:val="0"/>
          <w:numId w:val="51"/>
        </w:numPr>
        <w:rPr>
          <w:rFonts w:ascii="Calibri" w:eastAsia="Calibri" w:hAnsi="Calibri" w:cs="Calibri"/>
          <w:sz w:val="24"/>
          <w:szCs w:val="24"/>
        </w:rPr>
      </w:pPr>
      <w:r w:rsidRPr="4F449385">
        <w:rPr>
          <w:rFonts w:ascii="Calibri" w:eastAsia="Calibri" w:hAnsi="Calibri" w:cs="Calibri"/>
          <w:sz w:val="24"/>
          <w:szCs w:val="24"/>
        </w:rPr>
        <w:t xml:space="preserve">Equipment specific safety signs and posters are properly displayed. </w:t>
      </w:r>
    </w:p>
    <w:p w14:paraId="6BC27946" w14:textId="77777777" w:rsidR="00D530F3" w:rsidRDefault="00D530F3" w:rsidP="00D530F3">
      <w:pPr>
        <w:pStyle w:val="PlainText"/>
        <w:numPr>
          <w:ilvl w:val="0"/>
          <w:numId w:val="51"/>
        </w:numPr>
        <w:rPr>
          <w:rFonts w:ascii="Calibri" w:eastAsia="Calibri" w:hAnsi="Calibri" w:cs="Calibri"/>
          <w:sz w:val="24"/>
          <w:szCs w:val="24"/>
        </w:rPr>
      </w:pPr>
      <w:r w:rsidRPr="4F449385">
        <w:rPr>
          <w:rFonts w:ascii="Calibri" w:eastAsia="Calibri" w:hAnsi="Calibri" w:cs="Calibri"/>
          <w:sz w:val="24"/>
          <w:szCs w:val="24"/>
        </w:rPr>
        <w:t>Exhaust system vents are unobstructed and regularly tested.</w:t>
      </w:r>
    </w:p>
    <w:p w14:paraId="1EB3502B" w14:textId="77777777" w:rsidR="00D530F3" w:rsidRDefault="00D530F3" w:rsidP="00D530F3">
      <w:pPr>
        <w:pStyle w:val="PlainText"/>
        <w:numPr>
          <w:ilvl w:val="0"/>
          <w:numId w:val="51"/>
        </w:numPr>
        <w:rPr>
          <w:rFonts w:ascii="Calibri" w:eastAsia="Calibri" w:hAnsi="Calibri" w:cs="Calibri"/>
          <w:sz w:val="24"/>
          <w:szCs w:val="24"/>
        </w:rPr>
      </w:pPr>
      <w:r w:rsidRPr="4F449385">
        <w:rPr>
          <w:rFonts w:ascii="Calibri" w:eastAsia="Calibri" w:hAnsi="Calibri" w:cs="Calibri"/>
          <w:sz w:val="24"/>
          <w:szCs w:val="24"/>
        </w:rPr>
        <w:t xml:space="preserve">Room ventilation is appropriate for the program. </w:t>
      </w:r>
    </w:p>
    <w:p w14:paraId="60173E16" w14:textId="77777777" w:rsidR="00D530F3" w:rsidRDefault="00D530F3" w:rsidP="00D530F3">
      <w:pPr>
        <w:pStyle w:val="PlainText"/>
        <w:numPr>
          <w:ilvl w:val="0"/>
          <w:numId w:val="51"/>
        </w:numPr>
        <w:rPr>
          <w:rFonts w:ascii="Calibri" w:eastAsia="Calibri" w:hAnsi="Calibri" w:cs="Calibri"/>
          <w:sz w:val="24"/>
          <w:szCs w:val="24"/>
        </w:rPr>
      </w:pPr>
      <w:r w:rsidRPr="4F449385">
        <w:rPr>
          <w:rFonts w:ascii="Calibri" w:eastAsia="Calibri" w:hAnsi="Calibri" w:cs="Calibri"/>
          <w:sz w:val="24"/>
          <w:szCs w:val="24"/>
        </w:rPr>
        <w:t>Lighting is appropriate for the program.</w:t>
      </w:r>
    </w:p>
    <w:p w14:paraId="76B5C23B" w14:textId="77777777" w:rsidR="00D530F3" w:rsidRDefault="00D530F3" w:rsidP="00D530F3">
      <w:pPr>
        <w:pStyle w:val="PlainText"/>
        <w:numPr>
          <w:ilvl w:val="0"/>
          <w:numId w:val="51"/>
        </w:numPr>
        <w:rPr>
          <w:rFonts w:ascii="Calibri" w:eastAsia="Calibri" w:hAnsi="Calibri" w:cs="Calibri"/>
          <w:sz w:val="24"/>
          <w:szCs w:val="24"/>
        </w:rPr>
      </w:pPr>
      <w:r w:rsidRPr="4F449385">
        <w:rPr>
          <w:rFonts w:ascii="Calibri" w:eastAsia="Calibri" w:hAnsi="Calibri" w:cs="Calibri"/>
          <w:sz w:val="24"/>
          <w:szCs w:val="24"/>
        </w:rPr>
        <w:t>Wastes are labeled and removed promptly. Ensure that waste containers are emptied.</w:t>
      </w:r>
    </w:p>
    <w:p w14:paraId="35E95562" w14:textId="77777777" w:rsidR="00D530F3" w:rsidRDefault="00D530F3" w:rsidP="00D530F3">
      <w:pPr>
        <w:pStyle w:val="PlainText"/>
        <w:numPr>
          <w:ilvl w:val="0"/>
          <w:numId w:val="51"/>
        </w:numPr>
        <w:rPr>
          <w:rFonts w:ascii="Calibri" w:eastAsia="Calibri" w:hAnsi="Calibri" w:cs="Calibri"/>
          <w:sz w:val="24"/>
          <w:szCs w:val="24"/>
        </w:rPr>
      </w:pPr>
      <w:r w:rsidRPr="4F449385">
        <w:rPr>
          <w:rFonts w:ascii="Calibri" w:eastAsia="Calibri" w:hAnsi="Calibri" w:cs="Calibri"/>
          <w:sz w:val="24"/>
          <w:szCs w:val="24"/>
        </w:rPr>
        <w:t>Flammables are stored in flammable storage cabinet and cabinets are unobstructed.</w:t>
      </w:r>
    </w:p>
    <w:p w14:paraId="537D657F" w14:textId="77777777" w:rsidR="00D530F3" w:rsidRDefault="00D530F3" w:rsidP="00D530F3">
      <w:pPr>
        <w:pStyle w:val="PlainText"/>
        <w:numPr>
          <w:ilvl w:val="0"/>
          <w:numId w:val="51"/>
        </w:numPr>
        <w:rPr>
          <w:rFonts w:ascii="Calibri" w:eastAsia="Calibri" w:hAnsi="Calibri" w:cs="Calibri"/>
          <w:sz w:val="24"/>
          <w:szCs w:val="24"/>
        </w:rPr>
      </w:pPr>
      <w:r w:rsidRPr="4F449385">
        <w:rPr>
          <w:rFonts w:ascii="Calibri" w:eastAsia="Calibri" w:hAnsi="Calibri" w:cs="Calibri"/>
          <w:sz w:val="24"/>
          <w:szCs w:val="24"/>
        </w:rPr>
        <w:t>Chemical containers are clearly labeled, kept capped and properly stored.</w:t>
      </w:r>
    </w:p>
    <w:p w14:paraId="0CAB8B43" w14:textId="77777777" w:rsidR="00D530F3" w:rsidRDefault="00D530F3" w:rsidP="00D530F3">
      <w:pPr>
        <w:pStyle w:val="PlainText"/>
        <w:numPr>
          <w:ilvl w:val="0"/>
          <w:numId w:val="51"/>
        </w:numPr>
        <w:rPr>
          <w:rFonts w:ascii="Calibri" w:eastAsia="Calibri" w:hAnsi="Calibri" w:cs="Calibri"/>
          <w:sz w:val="24"/>
          <w:szCs w:val="24"/>
        </w:rPr>
      </w:pPr>
      <w:r w:rsidRPr="4F449385">
        <w:rPr>
          <w:rFonts w:ascii="Calibri" w:eastAsia="Calibri" w:hAnsi="Calibri" w:cs="Calibri"/>
          <w:sz w:val="24"/>
          <w:szCs w:val="24"/>
        </w:rPr>
        <w:t>Electrical cords are in good condition (no fraying or extension cords for extended use) and properly employed.</w:t>
      </w:r>
    </w:p>
    <w:p w14:paraId="0229852E" w14:textId="136547AA" w:rsidR="00715B17" w:rsidRDefault="00715B17" w:rsidP="4F449385">
      <w:pPr>
        <w:spacing w:after="0" w:line="240" w:lineRule="auto"/>
        <w:rPr>
          <w:rFonts w:ascii="Calibri" w:eastAsia="Calibri" w:hAnsi="Calibri" w:cs="Calibri"/>
          <w:sz w:val="24"/>
          <w:szCs w:val="24"/>
        </w:rPr>
      </w:pPr>
    </w:p>
    <w:p w14:paraId="3EB70193" w14:textId="77777777" w:rsidR="00D530F3" w:rsidRPr="00AE1376" w:rsidRDefault="00D530F3" w:rsidP="00D530F3">
      <w:pPr>
        <w:pStyle w:val="Heading3"/>
      </w:pPr>
      <w:bookmarkStart w:id="12" w:name="_Toc198564393"/>
      <w:r w:rsidRPr="4F449385">
        <w:t>Program Specific Safety</w:t>
      </w:r>
      <w:bookmarkEnd w:id="12"/>
    </w:p>
    <w:p w14:paraId="0DC4304F" w14:textId="77777777" w:rsidR="00D530F3" w:rsidRDefault="00D530F3" w:rsidP="00D530F3">
      <w:pPr>
        <w:pStyle w:val="PlainText"/>
        <w:numPr>
          <w:ilvl w:val="0"/>
          <w:numId w:val="52"/>
        </w:numPr>
        <w:rPr>
          <w:rFonts w:asciiTheme="minorHAnsi" w:hAnsiTheme="minorHAnsi"/>
          <w:b/>
          <w:bCs/>
          <w:sz w:val="24"/>
          <w:szCs w:val="24"/>
        </w:rPr>
      </w:pPr>
      <w:r w:rsidRPr="4F449385">
        <w:rPr>
          <w:rFonts w:asciiTheme="minorHAnsi" w:hAnsiTheme="minorHAnsi"/>
          <w:sz w:val="24"/>
          <w:szCs w:val="24"/>
        </w:rPr>
        <w:t>Means of egress</w:t>
      </w:r>
    </w:p>
    <w:p w14:paraId="3A7DFA40" w14:textId="77777777" w:rsidR="00D530F3" w:rsidRDefault="00D530F3" w:rsidP="00D530F3">
      <w:pPr>
        <w:pStyle w:val="PlainText"/>
        <w:numPr>
          <w:ilvl w:val="0"/>
          <w:numId w:val="52"/>
        </w:numPr>
        <w:rPr>
          <w:rFonts w:asciiTheme="minorHAnsi" w:hAnsiTheme="minorHAnsi"/>
          <w:b/>
          <w:bCs/>
          <w:sz w:val="24"/>
          <w:szCs w:val="24"/>
        </w:rPr>
      </w:pPr>
      <w:r w:rsidRPr="4F449385">
        <w:rPr>
          <w:rFonts w:asciiTheme="minorHAnsi" w:hAnsiTheme="minorHAnsi"/>
          <w:sz w:val="24"/>
          <w:szCs w:val="24"/>
        </w:rPr>
        <w:t>Hydraulic and Pneumatic Equipment Annual Inspections</w:t>
      </w:r>
    </w:p>
    <w:p w14:paraId="0DF641E5" w14:textId="77777777" w:rsidR="00D530F3" w:rsidRDefault="00D530F3" w:rsidP="00D530F3">
      <w:pPr>
        <w:pStyle w:val="PlainText"/>
        <w:numPr>
          <w:ilvl w:val="0"/>
          <w:numId w:val="52"/>
        </w:numPr>
        <w:rPr>
          <w:rFonts w:asciiTheme="minorHAnsi" w:hAnsiTheme="minorHAnsi"/>
          <w:b/>
          <w:bCs/>
          <w:sz w:val="24"/>
          <w:szCs w:val="24"/>
        </w:rPr>
      </w:pPr>
      <w:r w:rsidRPr="4F449385">
        <w:rPr>
          <w:rFonts w:asciiTheme="minorHAnsi" w:hAnsiTheme="minorHAnsi"/>
          <w:sz w:val="24"/>
          <w:szCs w:val="24"/>
        </w:rPr>
        <w:t xml:space="preserve">Complete NIOSH Safety Inspections Checklists </w:t>
      </w:r>
    </w:p>
    <w:p w14:paraId="3B4A9D19" w14:textId="77777777" w:rsidR="00D530F3" w:rsidRPr="00366999" w:rsidRDefault="00D530F3" w:rsidP="00D530F3">
      <w:pPr>
        <w:pStyle w:val="PlainText"/>
        <w:numPr>
          <w:ilvl w:val="0"/>
          <w:numId w:val="52"/>
        </w:numPr>
        <w:rPr>
          <w:rFonts w:asciiTheme="minorHAnsi" w:eastAsiaTheme="minorEastAsia" w:hAnsiTheme="minorHAnsi"/>
          <w:b/>
          <w:bCs/>
          <w:sz w:val="24"/>
          <w:szCs w:val="24"/>
        </w:rPr>
      </w:pPr>
      <w:r w:rsidRPr="4F449385">
        <w:rPr>
          <w:rFonts w:asciiTheme="minorHAnsi" w:eastAsiaTheme="minorEastAsia" w:hAnsiTheme="minorHAnsi"/>
          <w:sz w:val="24"/>
          <w:szCs w:val="24"/>
        </w:rPr>
        <w:t>Ergonomics Safety</w:t>
      </w:r>
    </w:p>
    <w:p w14:paraId="387996AF" w14:textId="77777777" w:rsidR="00D530F3" w:rsidRPr="004F0C81" w:rsidRDefault="00D530F3" w:rsidP="00D530F3">
      <w:pPr>
        <w:pStyle w:val="PlainText"/>
        <w:numPr>
          <w:ilvl w:val="0"/>
          <w:numId w:val="52"/>
        </w:numPr>
        <w:rPr>
          <w:rFonts w:asciiTheme="minorHAnsi" w:eastAsiaTheme="minorEastAsia" w:hAnsiTheme="minorHAnsi"/>
          <w:b/>
          <w:bCs/>
          <w:sz w:val="24"/>
          <w:szCs w:val="24"/>
        </w:rPr>
      </w:pPr>
      <w:r w:rsidRPr="4F449385">
        <w:rPr>
          <w:rFonts w:asciiTheme="minorHAnsi" w:eastAsiaTheme="minorEastAsia" w:hAnsiTheme="minorHAnsi"/>
          <w:sz w:val="24"/>
          <w:szCs w:val="24"/>
        </w:rPr>
        <w:t>Respiratory Protection Safety</w:t>
      </w:r>
    </w:p>
    <w:p w14:paraId="2B967FCF" w14:textId="77777777" w:rsidR="00D530F3" w:rsidRDefault="00D530F3" w:rsidP="00D530F3">
      <w:pPr>
        <w:pStyle w:val="PlainText"/>
        <w:numPr>
          <w:ilvl w:val="0"/>
          <w:numId w:val="52"/>
        </w:numPr>
        <w:rPr>
          <w:rFonts w:asciiTheme="minorHAnsi" w:eastAsiaTheme="minorEastAsia" w:hAnsiTheme="minorHAnsi"/>
          <w:b/>
          <w:bCs/>
          <w:sz w:val="24"/>
          <w:szCs w:val="24"/>
        </w:rPr>
      </w:pPr>
      <w:r w:rsidRPr="4F449385">
        <w:rPr>
          <w:rFonts w:asciiTheme="minorHAnsi" w:eastAsiaTheme="minorEastAsia" w:hAnsiTheme="minorHAnsi"/>
          <w:sz w:val="24"/>
          <w:szCs w:val="24"/>
        </w:rPr>
        <w:t>Eye Protection Safety</w:t>
      </w:r>
    </w:p>
    <w:p w14:paraId="47B1DF92" w14:textId="77777777" w:rsidR="00D530F3" w:rsidRDefault="00D530F3" w:rsidP="00D530F3">
      <w:pPr>
        <w:pStyle w:val="PlainText"/>
        <w:numPr>
          <w:ilvl w:val="0"/>
          <w:numId w:val="52"/>
        </w:numPr>
        <w:rPr>
          <w:rFonts w:asciiTheme="minorHAnsi" w:eastAsiaTheme="minorEastAsia" w:hAnsiTheme="minorHAnsi"/>
          <w:b/>
          <w:bCs/>
          <w:sz w:val="24"/>
          <w:szCs w:val="24"/>
        </w:rPr>
      </w:pPr>
      <w:r w:rsidRPr="4F449385">
        <w:rPr>
          <w:rFonts w:asciiTheme="minorHAnsi" w:eastAsiaTheme="minorEastAsia" w:hAnsiTheme="minorHAnsi"/>
          <w:sz w:val="24"/>
          <w:szCs w:val="24"/>
        </w:rPr>
        <w:t>Hand Safety</w:t>
      </w:r>
    </w:p>
    <w:p w14:paraId="0DDAC6CC" w14:textId="77777777" w:rsidR="00D530F3" w:rsidRDefault="00D530F3" w:rsidP="00D530F3">
      <w:pPr>
        <w:pStyle w:val="PlainText"/>
        <w:numPr>
          <w:ilvl w:val="0"/>
          <w:numId w:val="52"/>
        </w:numPr>
        <w:rPr>
          <w:rFonts w:asciiTheme="minorHAnsi" w:eastAsiaTheme="minorEastAsia" w:hAnsiTheme="minorHAnsi"/>
          <w:b/>
          <w:bCs/>
          <w:sz w:val="24"/>
          <w:szCs w:val="24"/>
        </w:rPr>
      </w:pPr>
      <w:r w:rsidRPr="4F449385">
        <w:rPr>
          <w:rFonts w:asciiTheme="minorHAnsi" w:eastAsiaTheme="minorEastAsia" w:hAnsiTheme="minorHAnsi"/>
          <w:sz w:val="24"/>
          <w:szCs w:val="24"/>
        </w:rPr>
        <w:t>Blade Safety</w:t>
      </w:r>
    </w:p>
    <w:p w14:paraId="1D094306" w14:textId="77777777" w:rsidR="00D530F3" w:rsidRDefault="00D530F3" w:rsidP="00D530F3">
      <w:pPr>
        <w:pStyle w:val="PlainText"/>
        <w:numPr>
          <w:ilvl w:val="0"/>
          <w:numId w:val="52"/>
        </w:numPr>
        <w:rPr>
          <w:rFonts w:asciiTheme="minorHAnsi" w:eastAsiaTheme="minorEastAsia" w:hAnsiTheme="minorHAnsi"/>
          <w:b/>
          <w:bCs/>
          <w:sz w:val="24"/>
          <w:szCs w:val="24"/>
        </w:rPr>
      </w:pPr>
      <w:r w:rsidRPr="4F449385">
        <w:rPr>
          <w:rFonts w:asciiTheme="minorHAnsi" w:eastAsiaTheme="minorEastAsia" w:hAnsiTheme="minorHAnsi"/>
          <w:sz w:val="24"/>
          <w:szCs w:val="24"/>
        </w:rPr>
        <w:t>Fire Safety (Hot Work)</w:t>
      </w:r>
    </w:p>
    <w:p w14:paraId="075CF887" w14:textId="77777777" w:rsidR="00D530F3" w:rsidRDefault="00D530F3" w:rsidP="00D530F3">
      <w:pPr>
        <w:pStyle w:val="PlainText"/>
        <w:numPr>
          <w:ilvl w:val="0"/>
          <w:numId w:val="52"/>
        </w:numPr>
        <w:rPr>
          <w:rFonts w:asciiTheme="minorHAnsi" w:eastAsiaTheme="minorEastAsia" w:hAnsiTheme="minorHAnsi"/>
          <w:b/>
          <w:bCs/>
          <w:sz w:val="24"/>
          <w:szCs w:val="24"/>
        </w:rPr>
      </w:pPr>
      <w:r w:rsidRPr="4F449385">
        <w:rPr>
          <w:rFonts w:asciiTheme="minorHAnsi" w:eastAsiaTheme="minorEastAsia" w:hAnsiTheme="minorHAnsi"/>
          <w:sz w:val="24"/>
          <w:szCs w:val="24"/>
        </w:rPr>
        <w:lastRenderedPageBreak/>
        <w:t>Tool Sharpening Safety</w:t>
      </w:r>
    </w:p>
    <w:p w14:paraId="14B70120" w14:textId="77777777" w:rsidR="00D530F3" w:rsidRDefault="00D530F3" w:rsidP="00D530F3">
      <w:pPr>
        <w:pStyle w:val="PlainText"/>
        <w:numPr>
          <w:ilvl w:val="0"/>
          <w:numId w:val="52"/>
        </w:numPr>
        <w:rPr>
          <w:rFonts w:asciiTheme="minorHAnsi" w:eastAsiaTheme="minorEastAsia" w:hAnsiTheme="minorHAnsi"/>
          <w:b/>
          <w:bCs/>
          <w:sz w:val="24"/>
          <w:szCs w:val="24"/>
        </w:rPr>
      </w:pPr>
      <w:r w:rsidRPr="4F449385">
        <w:rPr>
          <w:rFonts w:asciiTheme="minorHAnsi" w:eastAsiaTheme="minorEastAsia" w:hAnsiTheme="minorHAnsi"/>
          <w:sz w:val="24"/>
          <w:szCs w:val="24"/>
        </w:rPr>
        <w:t>Slips, Trips, and Falls Safety</w:t>
      </w:r>
    </w:p>
    <w:p w14:paraId="4BB2F74D" w14:textId="77777777" w:rsidR="00D530F3" w:rsidRDefault="00D530F3" w:rsidP="00D530F3">
      <w:pPr>
        <w:pStyle w:val="PlainText"/>
        <w:numPr>
          <w:ilvl w:val="0"/>
          <w:numId w:val="52"/>
        </w:numPr>
        <w:rPr>
          <w:rFonts w:asciiTheme="minorHAnsi" w:eastAsiaTheme="minorEastAsia" w:hAnsiTheme="minorHAnsi"/>
          <w:b/>
          <w:bCs/>
          <w:sz w:val="24"/>
          <w:szCs w:val="24"/>
        </w:rPr>
      </w:pPr>
      <w:r w:rsidRPr="4F449385">
        <w:rPr>
          <w:rFonts w:asciiTheme="minorHAnsi" w:eastAsiaTheme="minorEastAsia" w:hAnsiTheme="minorHAnsi"/>
          <w:sz w:val="24"/>
          <w:szCs w:val="24"/>
        </w:rPr>
        <w:t>Caught in or Between Safety</w:t>
      </w:r>
    </w:p>
    <w:p w14:paraId="2BC6142C" w14:textId="77777777" w:rsidR="00D530F3" w:rsidRDefault="00D530F3" w:rsidP="00D530F3">
      <w:pPr>
        <w:pStyle w:val="PlainText"/>
        <w:numPr>
          <w:ilvl w:val="0"/>
          <w:numId w:val="52"/>
        </w:numPr>
        <w:rPr>
          <w:rFonts w:asciiTheme="minorHAnsi" w:eastAsiaTheme="minorEastAsia" w:hAnsiTheme="minorHAnsi"/>
          <w:b/>
          <w:bCs/>
          <w:sz w:val="24"/>
          <w:szCs w:val="24"/>
        </w:rPr>
      </w:pPr>
      <w:r w:rsidRPr="4F449385">
        <w:rPr>
          <w:rFonts w:asciiTheme="minorHAnsi" w:eastAsiaTheme="minorEastAsia" w:hAnsiTheme="minorHAnsi"/>
          <w:sz w:val="24"/>
          <w:szCs w:val="24"/>
        </w:rPr>
        <w:t>Struck-by Safety</w:t>
      </w:r>
    </w:p>
    <w:p w14:paraId="6900B599" w14:textId="77777777" w:rsidR="00D530F3" w:rsidRDefault="00D530F3" w:rsidP="00D530F3">
      <w:pPr>
        <w:pStyle w:val="PlainText"/>
        <w:numPr>
          <w:ilvl w:val="0"/>
          <w:numId w:val="52"/>
        </w:numPr>
        <w:rPr>
          <w:rFonts w:asciiTheme="minorHAnsi" w:eastAsiaTheme="minorEastAsia" w:hAnsiTheme="minorHAnsi"/>
          <w:b/>
          <w:bCs/>
          <w:sz w:val="24"/>
          <w:szCs w:val="24"/>
        </w:rPr>
      </w:pPr>
      <w:r w:rsidRPr="4F449385">
        <w:rPr>
          <w:rFonts w:asciiTheme="minorHAnsi" w:eastAsiaTheme="minorEastAsia" w:hAnsiTheme="minorHAnsi"/>
          <w:sz w:val="24"/>
          <w:szCs w:val="24"/>
        </w:rPr>
        <w:t>Excavation and Trenching Safety</w:t>
      </w:r>
    </w:p>
    <w:p w14:paraId="5B4391B6" w14:textId="77777777" w:rsidR="00D530F3" w:rsidRDefault="00D530F3" w:rsidP="00D530F3">
      <w:pPr>
        <w:pStyle w:val="PlainText"/>
        <w:numPr>
          <w:ilvl w:val="0"/>
          <w:numId w:val="52"/>
        </w:numPr>
        <w:rPr>
          <w:rFonts w:asciiTheme="minorHAnsi" w:eastAsiaTheme="minorEastAsia" w:hAnsiTheme="minorHAnsi"/>
          <w:b/>
          <w:bCs/>
          <w:sz w:val="24"/>
          <w:szCs w:val="24"/>
        </w:rPr>
      </w:pPr>
      <w:r w:rsidRPr="4F449385">
        <w:rPr>
          <w:rFonts w:asciiTheme="minorHAnsi" w:eastAsiaTheme="minorEastAsia" w:hAnsiTheme="minorHAnsi"/>
          <w:sz w:val="24"/>
          <w:szCs w:val="24"/>
        </w:rPr>
        <w:t>Scaffold, Ladder, Hoisting &amp; Rigging, and Fall Protection Safety</w:t>
      </w:r>
    </w:p>
    <w:p w14:paraId="4A39D8DF" w14:textId="77777777" w:rsidR="00D530F3" w:rsidRDefault="00D530F3" w:rsidP="00D530F3">
      <w:pPr>
        <w:pStyle w:val="PlainText"/>
        <w:numPr>
          <w:ilvl w:val="0"/>
          <w:numId w:val="52"/>
        </w:numPr>
        <w:rPr>
          <w:rFonts w:asciiTheme="minorHAnsi" w:eastAsiaTheme="minorEastAsia" w:hAnsiTheme="minorHAnsi"/>
          <w:b/>
          <w:bCs/>
          <w:sz w:val="24"/>
          <w:szCs w:val="24"/>
        </w:rPr>
      </w:pPr>
      <w:r w:rsidRPr="4F449385">
        <w:rPr>
          <w:rFonts w:asciiTheme="minorHAnsi" w:eastAsiaTheme="minorEastAsia" w:hAnsiTheme="minorHAnsi"/>
          <w:sz w:val="24"/>
          <w:szCs w:val="24"/>
        </w:rPr>
        <w:t>Hearing Protection Safety</w:t>
      </w:r>
    </w:p>
    <w:p w14:paraId="2841B01D" w14:textId="77777777" w:rsidR="00D530F3" w:rsidRDefault="00D530F3" w:rsidP="00D530F3">
      <w:pPr>
        <w:pStyle w:val="PlainText"/>
        <w:numPr>
          <w:ilvl w:val="0"/>
          <w:numId w:val="52"/>
        </w:numPr>
        <w:rPr>
          <w:rFonts w:asciiTheme="minorHAnsi" w:eastAsiaTheme="minorEastAsia" w:hAnsiTheme="minorHAnsi"/>
          <w:b/>
          <w:bCs/>
          <w:sz w:val="24"/>
          <w:szCs w:val="24"/>
        </w:rPr>
      </w:pPr>
      <w:r w:rsidRPr="4F449385">
        <w:rPr>
          <w:rFonts w:asciiTheme="minorHAnsi" w:eastAsiaTheme="minorEastAsia" w:hAnsiTheme="minorHAnsi"/>
          <w:sz w:val="24"/>
          <w:szCs w:val="24"/>
        </w:rPr>
        <w:t>Confined Space Safety</w:t>
      </w:r>
    </w:p>
    <w:p w14:paraId="7B0E1ED9" w14:textId="77777777" w:rsidR="00D530F3" w:rsidRDefault="00D530F3" w:rsidP="00D530F3">
      <w:pPr>
        <w:pStyle w:val="PlainText"/>
        <w:numPr>
          <w:ilvl w:val="0"/>
          <w:numId w:val="52"/>
        </w:numPr>
        <w:rPr>
          <w:rFonts w:asciiTheme="minorHAnsi" w:eastAsiaTheme="minorEastAsia" w:hAnsiTheme="minorHAnsi"/>
          <w:b/>
          <w:bCs/>
          <w:sz w:val="24"/>
          <w:szCs w:val="24"/>
        </w:rPr>
      </w:pPr>
      <w:r w:rsidRPr="4F449385">
        <w:rPr>
          <w:rFonts w:asciiTheme="minorHAnsi" w:eastAsiaTheme="minorEastAsia" w:hAnsiTheme="minorHAnsi"/>
          <w:sz w:val="24"/>
          <w:szCs w:val="24"/>
        </w:rPr>
        <w:t>Construction Equipment Safety</w:t>
      </w:r>
    </w:p>
    <w:p w14:paraId="67C274A0" w14:textId="77777777" w:rsidR="00D530F3" w:rsidRPr="00366999" w:rsidRDefault="00D530F3" w:rsidP="00D530F3">
      <w:pPr>
        <w:pStyle w:val="PlainText"/>
        <w:numPr>
          <w:ilvl w:val="0"/>
          <w:numId w:val="52"/>
        </w:numPr>
        <w:rPr>
          <w:rFonts w:asciiTheme="minorHAnsi" w:eastAsiaTheme="minorEastAsia" w:hAnsiTheme="minorHAnsi"/>
          <w:b/>
          <w:bCs/>
          <w:sz w:val="24"/>
          <w:szCs w:val="24"/>
        </w:rPr>
      </w:pPr>
      <w:r w:rsidRPr="4F449385">
        <w:rPr>
          <w:rFonts w:asciiTheme="minorHAnsi" w:eastAsiaTheme="minorEastAsia" w:hAnsiTheme="minorHAnsi"/>
          <w:sz w:val="24"/>
          <w:szCs w:val="24"/>
        </w:rPr>
        <w:t>Hand Signal Safety</w:t>
      </w:r>
    </w:p>
    <w:p w14:paraId="2A00F977" w14:textId="77777777" w:rsidR="00D530F3" w:rsidRDefault="00D530F3" w:rsidP="00D530F3">
      <w:pPr>
        <w:pStyle w:val="PlainText"/>
        <w:numPr>
          <w:ilvl w:val="0"/>
          <w:numId w:val="52"/>
        </w:numPr>
        <w:rPr>
          <w:rFonts w:asciiTheme="minorHAnsi" w:eastAsiaTheme="minorEastAsia" w:hAnsiTheme="minorHAnsi"/>
          <w:b/>
          <w:bCs/>
          <w:sz w:val="24"/>
          <w:szCs w:val="24"/>
        </w:rPr>
      </w:pPr>
      <w:r w:rsidRPr="4F449385">
        <w:rPr>
          <w:rFonts w:asciiTheme="minorHAnsi" w:eastAsiaTheme="minorEastAsia" w:hAnsiTheme="minorHAnsi"/>
          <w:sz w:val="24"/>
          <w:szCs w:val="24"/>
        </w:rPr>
        <w:t>Pinch Point Safety</w:t>
      </w:r>
    </w:p>
    <w:p w14:paraId="026F0DD2" w14:textId="77777777" w:rsidR="00D530F3" w:rsidRDefault="00D530F3" w:rsidP="00D530F3">
      <w:pPr>
        <w:pStyle w:val="PlainText"/>
        <w:numPr>
          <w:ilvl w:val="0"/>
          <w:numId w:val="52"/>
        </w:numPr>
        <w:rPr>
          <w:rFonts w:asciiTheme="minorHAnsi" w:eastAsiaTheme="minorEastAsia" w:hAnsiTheme="minorHAnsi"/>
          <w:b/>
          <w:bCs/>
          <w:sz w:val="24"/>
          <w:szCs w:val="24"/>
        </w:rPr>
      </w:pPr>
      <w:r w:rsidRPr="4F449385">
        <w:rPr>
          <w:rFonts w:asciiTheme="minorHAnsi" w:eastAsiaTheme="minorEastAsia" w:hAnsiTheme="minorHAnsi"/>
          <w:sz w:val="24"/>
          <w:szCs w:val="24"/>
        </w:rPr>
        <w:t>Chemical &amp; Hazardous Materials Handling Safety (SDS)</w:t>
      </w:r>
    </w:p>
    <w:p w14:paraId="7971DE9E" w14:textId="77777777" w:rsidR="00D530F3" w:rsidRDefault="00D530F3" w:rsidP="00D530F3">
      <w:pPr>
        <w:pStyle w:val="PlainText"/>
        <w:numPr>
          <w:ilvl w:val="0"/>
          <w:numId w:val="52"/>
        </w:numPr>
        <w:rPr>
          <w:rFonts w:asciiTheme="minorHAnsi" w:eastAsiaTheme="minorEastAsia" w:hAnsiTheme="minorHAnsi"/>
          <w:b/>
          <w:bCs/>
          <w:sz w:val="24"/>
          <w:szCs w:val="24"/>
        </w:rPr>
      </w:pPr>
      <w:r w:rsidRPr="4F449385">
        <w:rPr>
          <w:rFonts w:asciiTheme="minorHAnsi" w:eastAsiaTheme="minorEastAsia" w:hAnsiTheme="minorHAnsi"/>
          <w:sz w:val="24"/>
          <w:szCs w:val="24"/>
        </w:rPr>
        <w:t>Electrical Safety (LOTO)</w:t>
      </w:r>
    </w:p>
    <w:p w14:paraId="20764F7C" w14:textId="77777777" w:rsidR="00D530F3" w:rsidRDefault="00D530F3" w:rsidP="00D530F3">
      <w:pPr>
        <w:pStyle w:val="PlainText"/>
        <w:numPr>
          <w:ilvl w:val="0"/>
          <w:numId w:val="52"/>
        </w:numPr>
        <w:rPr>
          <w:rFonts w:asciiTheme="minorHAnsi" w:eastAsiaTheme="minorEastAsia" w:hAnsiTheme="minorHAnsi"/>
          <w:b/>
          <w:bCs/>
          <w:sz w:val="24"/>
          <w:szCs w:val="24"/>
        </w:rPr>
      </w:pPr>
      <w:r w:rsidRPr="4F449385">
        <w:rPr>
          <w:rFonts w:asciiTheme="minorHAnsi" w:eastAsiaTheme="minorEastAsia" w:hAnsiTheme="minorHAnsi"/>
          <w:sz w:val="24"/>
          <w:szCs w:val="24"/>
        </w:rPr>
        <w:t>Air Pressure Safety</w:t>
      </w:r>
    </w:p>
    <w:p w14:paraId="75D40ACE" w14:textId="77777777" w:rsidR="00D530F3" w:rsidRDefault="00D530F3" w:rsidP="00D530F3">
      <w:pPr>
        <w:pStyle w:val="PlainText"/>
        <w:numPr>
          <w:ilvl w:val="0"/>
          <w:numId w:val="52"/>
        </w:numPr>
        <w:rPr>
          <w:rFonts w:asciiTheme="minorHAnsi" w:eastAsiaTheme="minorEastAsia" w:hAnsiTheme="minorHAnsi"/>
          <w:b/>
          <w:bCs/>
          <w:sz w:val="24"/>
          <w:szCs w:val="24"/>
        </w:rPr>
      </w:pPr>
      <w:r w:rsidRPr="4F449385">
        <w:rPr>
          <w:rFonts w:asciiTheme="minorHAnsi" w:eastAsiaTheme="minorEastAsia" w:hAnsiTheme="minorHAnsi"/>
          <w:sz w:val="24"/>
          <w:szCs w:val="24"/>
        </w:rPr>
        <w:t>Hard Hat Safety</w:t>
      </w:r>
    </w:p>
    <w:p w14:paraId="63D366FC" w14:textId="280A8C90" w:rsidR="4F449385" w:rsidRDefault="4F449385" w:rsidP="00860451"/>
    <w:p w14:paraId="2585D7F0" w14:textId="281C1DBF" w:rsidR="00D530F3" w:rsidRDefault="00D530F3" w:rsidP="00D530F3">
      <w:pPr>
        <w:rPr>
          <w:rFonts w:ascii="Calibri" w:hAnsi="Calibri" w:cs="Calibri"/>
          <w:shd w:val="clear" w:color="auto" w:fill="FFFFFF"/>
        </w:rPr>
      </w:pPr>
      <w:r>
        <w:rPr>
          <w:rFonts w:ascii="Calibri" w:hAnsi="Calibri" w:cs="Calibri"/>
          <w:shd w:val="clear" w:color="auto" w:fill="FFFFFF"/>
        </w:rPr>
        <w:t>Date Safety Checklist Performed: ____________________     Safety Checklist Completer: _______________________</w:t>
      </w:r>
    </w:p>
    <w:p w14:paraId="630C7B88" w14:textId="58F42747" w:rsidR="00572DBA" w:rsidRDefault="00D530F3" w:rsidP="00A22513">
      <w:pPr>
        <w:pStyle w:val="Heading2"/>
      </w:pPr>
      <w:bookmarkStart w:id="13" w:name="_Toc198564394"/>
      <w:r>
        <w:t xml:space="preserve">Carpentry </w:t>
      </w:r>
      <w:r w:rsidR="000444D7">
        <w:t>Program-Specific Safety Policies</w:t>
      </w:r>
      <w:bookmarkEnd w:id="13"/>
    </w:p>
    <w:p w14:paraId="2106EB26" w14:textId="77777777" w:rsidR="00AE1376" w:rsidRDefault="00AE1376" w:rsidP="4F449385">
      <w:pPr>
        <w:pStyle w:val="Heading3"/>
        <w:spacing w:before="0" w:line="240" w:lineRule="auto"/>
        <w:rPr>
          <w:sz w:val="24"/>
        </w:rPr>
      </w:pPr>
      <w:bookmarkStart w:id="14" w:name="_Toc198564395"/>
      <w:r>
        <w:t>Chemical Inventory</w:t>
      </w:r>
      <w:bookmarkEnd w:id="14"/>
      <w:r w:rsidRPr="4F449385">
        <w:rPr>
          <w:sz w:val="24"/>
        </w:rPr>
        <w:t xml:space="preserve"> </w:t>
      </w:r>
    </w:p>
    <w:p w14:paraId="2177D930" w14:textId="77777777" w:rsidR="00AE1376" w:rsidRPr="00390B4A" w:rsidRDefault="00AE1376" w:rsidP="00AE1376">
      <w:pPr>
        <w:pStyle w:val="NoSpacing"/>
      </w:pPr>
      <w:r>
        <w:t>A chemical inventory will be maintained to comply with various regulations including Department of Homeland Security, Uniform Fire/Building Code, Emergency Planning, and Community Right-to-Know. A Safety Data Sheet (SDS) for each chemical will be readily accessible in the Carpentry Shop and will be strictly followed. Each SDS describes the chemical’s properties, health and environmental hazards, safety precautions for handling, storing, and transporting the chemical and guidance for first aid procedures and spill clean-up. Reagents and chemicals used in the Carpentry program include, but are not limited to:</w:t>
      </w:r>
    </w:p>
    <w:p w14:paraId="0DD3CBC0" w14:textId="77777777" w:rsidR="00AE1376" w:rsidRPr="00250C58" w:rsidRDefault="00AE1376" w:rsidP="00AE1376">
      <w:pPr>
        <w:pStyle w:val="ListParagraph"/>
        <w:numPr>
          <w:ilvl w:val="0"/>
          <w:numId w:val="7"/>
        </w:numPr>
        <w:spacing w:after="0" w:line="240" w:lineRule="auto"/>
        <w:rPr>
          <w:rFonts w:cstheme="minorHAnsi"/>
        </w:rPr>
      </w:pPr>
      <w:r w:rsidRPr="00250C58">
        <w:rPr>
          <w:rFonts w:cstheme="minorHAnsi"/>
          <w:b/>
        </w:rPr>
        <w:t xml:space="preserve">Acids and Bases: </w:t>
      </w:r>
      <w:r w:rsidRPr="00250C58">
        <w:rPr>
          <w:rFonts w:cstheme="minorHAnsi"/>
        </w:rPr>
        <w:t>Hydrochloric acid, Sulfuric acid, Acetic acid, Sodium hydroxide, Ammonium hydroxide</w:t>
      </w:r>
    </w:p>
    <w:p w14:paraId="113C38E7" w14:textId="77777777" w:rsidR="00AE1376" w:rsidRPr="00250C58" w:rsidRDefault="00AE1376" w:rsidP="00AE1376">
      <w:pPr>
        <w:pStyle w:val="ListParagraph"/>
        <w:numPr>
          <w:ilvl w:val="0"/>
          <w:numId w:val="7"/>
        </w:numPr>
        <w:spacing w:after="0" w:line="240" w:lineRule="auto"/>
        <w:rPr>
          <w:rFonts w:cstheme="minorHAnsi"/>
        </w:rPr>
      </w:pPr>
      <w:r w:rsidRPr="00250C58">
        <w:rPr>
          <w:rFonts w:cstheme="minorHAnsi"/>
          <w:b/>
        </w:rPr>
        <w:t xml:space="preserve">Alcohols: </w:t>
      </w:r>
      <w:r w:rsidRPr="00250C58">
        <w:rPr>
          <w:rFonts w:cstheme="minorHAnsi"/>
        </w:rPr>
        <w:t xml:space="preserve">Isopropanol, Ethanol, Methanol </w:t>
      </w:r>
    </w:p>
    <w:p w14:paraId="4E5FB994" w14:textId="77777777" w:rsidR="00AE1376" w:rsidRPr="00250C58" w:rsidRDefault="00AE1376" w:rsidP="00AE1376">
      <w:pPr>
        <w:pStyle w:val="ListParagraph"/>
        <w:numPr>
          <w:ilvl w:val="0"/>
          <w:numId w:val="7"/>
        </w:numPr>
        <w:spacing w:after="0" w:line="240" w:lineRule="auto"/>
      </w:pPr>
      <w:r w:rsidRPr="00250C58">
        <w:rPr>
          <w:b/>
          <w:bCs/>
        </w:rPr>
        <w:t>Solvents:</w:t>
      </w:r>
      <w:r w:rsidRPr="00250C58">
        <w:t xml:space="preserve"> Acetone, Alcohol, Chlorinated solvents, Coil cleaner</w:t>
      </w:r>
    </w:p>
    <w:p w14:paraId="495F3D6E" w14:textId="77777777" w:rsidR="00AE1376" w:rsidRPr="00250C58" w:rsidRDefault="00AE1376" w:rsidP="00AE1376">
      <w:pPr>
        <w:pStyle w:val="ListParagraph"/>
        <w:numPr>
          <w:ilvl w:val="0"/>
          <w:numId w:val="7"/>
        </w:numPr>
        <w:spacing w:after="0" w:line="240" w:lineRule="auto"/>
      </w:pPr>
      <w:r w:rsidRPr="00250C58">
        <w:rPr>
          <w:b/>
          <w:bCs/>
        </w:rPr>
        <w:t>Lubricants:</w:t>
      </w:r>
      <w:r w:rsidRPr="00250C58">
        <w:t xml:space="preserve"> Mineral oil, Synthetic Oils, Lithium and petroleum grease, WD 40, Gear Oil, Cutting Oil, Refrigeration oils</w:t>
      </w:r>
    </w:p>
    <w:p w14:paraId="65C4768E" w14:textId="77777777" w:rsidR="00AE1376" w:rsidRPr="00DC3647" w:rsidRDefault="00AE1376" w:rsidP="00AE1376">
      <w:pPr>
        <w:pStyle w:val="ListParagraph"/>
        <w:numPr>
          <w:ilvl w:val="0"/>
          <w:numId w:val="7"/>
        </w:numPr>
        <w:spacing w:after="0" w:line="240" w:lineRule="auto"/>
        <w:rPr>
          <w:rFonts w:cstheme="minorHAnsi"/>
          <w:lang w:val="pt-BR"/>
        </w:rPr>
      </w:pPr>
      <w:r w:rsidRPr="00DC3647">
        <w:rPr>
          <w:rFonts w:cstheme="minorHAnsi"/>
          <w:b/>
          <w:lang w:val="pt-BR"/>
        </w:rPr>
        <w:t>Refrigerants:</w:t>
      </w:r>
      <w:r w:rsidRPr="00DC3647">
        <w:rPr>
          <w:rFonts w:cstheme="minorHAnsi"/>
          <w:lang w:val="pt-BR"/>
        </w:rPr>
        <w:t xml:space="preserve"> R-22, R-404a, R-410a, R409a</w:t>
      </w:r>
    </w:p>
    <w:p w14:paraId="3D051E5F" w14:textId="77777777" w:rsidR="00AE1376" w:rsidRPr="00250C58" w:rsidRDefault="00AE1376" w:rsidP="00AE1376">
      <w:pPr>
        <w:pStyle w:val="ListParagraph"/>
        <w:numPr>
          <w:ilvl w:val="0"/>
          <w:numId w:val="7"/>
        </w:numPr>
        <w:spacing w:after="0" w:line="240" w:lineRule="auto"/>
        <w:rPr>
          <w:rFonts w:cstheme="minorHAnsi"/>
        </w:rPr>
      </w:pPr>
      <w:r w:rsidRPr="00250C58">
        <w:rPr>
          <w:b/>
          <w:bCs/>
        </w:rPr>
        <w:t>Adhesives:</w:t>
      </w:r>
      <w:r w:rsidRPr="00250C58">
        <w:t xml:space="preserve"> 2-part epoxy, Wood glue, silicone adhesive and sealant, Contact cement, Hot glue</w:t>
      </w:r>
    </w:p>
    <w:p w14:paraId="086AF4DD" w14:textId="77777777" w:rsidR="00AE1376" w:rsidRDefault="00AE1376" w:rsidP="00AE1376">
      <w:pPr>
        <w:pStyle w:val="ListParagraph"/>
        <w:numPr>
          <w:ilvl w:val="0"/>
          <w:numId w:val="7"/>
        </w:numPr>
        <w:spacing w:after="0" w:line="240" w:lineRule="auto"/>
      </w:pPr>
      <w:r w:rsidRPr="5A858838">
        <w:rPr>
          <w:b/>
          <w:bCs/>
        </w:rPr>
        <w:t>Particulate Matter:</w:t>
      </w:r>
      <w:r>
        <w:t xml:space="preserve">  Basic materials related to the three types of particulate matter.</w:t>
      </w:r>
    </w:p>
    <w:p w14:paraId="0A40674E" w14:textId="77777777" w:rsidR="00AE1376" w:rsidRDefault="00AE1376" w:rsidP="00AE1376">
      <w:pPr>
        <w:spacing w:after="0" w:line="240" w:lineRule="auto"/>
        <w:rPr>
          <w:b/>
          <w:bCs/>
          <w:sz w:val="24"/>
          <w:szCs w:val="24"/>
        </w:rPr>
      </w:pPr>
    </w:p>
    <w:p w14:paraId="63C7C478" w14:textId="77777777" w:rsidR="00AE1376" w:rsidRDefault="00AE1376" w:rsidP="4F449385">
      <w:pPr>
        <w:pStyle w:val="Heading3"/>
        <w:spacing w:before="0" w:line="240" w:lineRule="auto"/>
        <w:rPr>
          <w:sz w:val="24"/>
        </w:rPr>
      </w:pPr>
      <w:bookmarkStart w:id="15" w:name="_Toc198564396"/>
      <w:r>
        <w:t>Equipment Inventory</w:t>
      </w:r>
      <w:r w:rsidRPr="4F449385">
        <w:rPr>
          <w:sz w:val="24"/>
        </w:rPr>
        <w:t xml:space="preserve"> &amp; Safety</w:t>
      </w:r>
      <w:bookmarkEnd w:id="15"/>
    </w:p>
    <w:p w14:paraId="01C92516" w14:textId="77777777" w:rsidR="00AE1376" w:rsidRPr="00A22513" w:rsidRDefault="00AE1376" w:rsidP="00AE1376">
      <w:pPr>
        <w:pStyle w:val="PlainText"/>
        <w:rPr>
          <w:rFonts w:asciiTheme="minorHAnsi" w:hAnsiTheme="minorHAnsi" w:cstheme="minorHAnsi"/>
          <w:iCs/>
          <w:sz w:val="22"/>
          <w:szCs w:val="22"/>
        </w:rPr>
      </w:pPr>
      <w:r w:rsidRPr="00A22513">
        <w:rPr>
          <w:rFonts w:asciiTheme="minorHAnsi" w:hAnsiTheme="minorHAnsi" w:cstheme="minorHAnsi"/>
          <w:bCs/>
          <w:iCs/>
          <w:sz w:val="22"/>
          <w:szCs w:val="22"/>
        </w:rPr>
        <w:t xml:space="preserve">The shop will contain the following equipment, which shall be scheduled for routine maintenance and calibration according to the manufacturers’ recommendations. </w:t>
      </w:r>
      <w:r w:rsidRPr="00A22513">
        <w:rPr>
          <w:rFonts w:asciiTheme="minorHAnsi" w:hAnsiTheme="minorHAnsi" w:cstheme="minorHAnsi"/>
          <w:iCs/>
          <w:sz w:val="22"/>
          <w:szCs w:val="22"/>
        </w:rPr>
        <w:t>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5A3110D0" w14:textId="77777777" w:rsidR="00A22513" w:rsidRPr="00AB185A" w:rsidRDefault="00A22513" w:rsidP="00AE1376">
      <w:pPr>
        <w:pStyle w:val="PlainText"/>
        <w:rPr>
          <w:rFonts w:asciiTheme="minorHAnsi" w:hAnsiTheme="minorHAnsi" w:cstheme="minorHAnsi"/>
          <w:b/>
          <w:bCs/>
          <w:sz w:val="22"/>
          <w:szCs w:val="22"/>
        </w:rPr>
      </w:pPr>
    </w:p>
    <w:p w14:paraId="23691E6F" w14:textId="77777777" w:rsidR="00A22513" w:rsidRDefault="00A22513" w:rsidP="00A22513">
      <w:pPr>
        <w:pStyle w:val="paragraph"/>
        <w:spacing w:before="0" w:beforeAutospacing="0" w:after="0" w:afterAutospacing="0"/>
        <w:textAlignment w:val="baseline"/>
        <w:rPr>
          <w:rFonts w:ascii="Segoe UI" w:hAnsi="Segoe UI" w:cs="Segoe UI"/>
          <w:i/>
          <w:iCs/>
          <w:color w:val="2E74B5"/>
          <w:sz w:val="18"/>
          <w:szCs w:val="18"/>
        </w:rPr>
      </w:pPr>
      <w:r>
        <w:rPr>
          <w:rStyle w:val="normaltextrun"/>
          <w:rFonts w:ascii="Calibri Light" w:hAnsi="Calibri Light" w:cs="Calibri Light"/>
          <w:i/>
          <w:iCs/>
          <w:color w:val="2E74B5"/>
          <w:sz w:val="22"/>
          <w:szCs w:val="22"/>
        </w:rPr>
        <w:t>Shop Equipment</w:t>
      </w:r>
      <w:r>
        <w:rPr>
          <w:rStyle w:val="eop"/>
          <w:rFonts w:ascii="Calibri Light" w:hAnsi="Calibri Light" w:cs="Calibri Light"/>
          <w:i/>
          <w:iCs/>
          <w:color w:val="2E74B5"/>
          <w:sz w:val="22"/>
          <w:szCs w:val="22"/>
        </w:rPr>
        <w:t> </w:t>
      </w:r>
    </w:p>
    <w:p w14:paraId="12C1488A" w14:textId="77777777" w:rsidR="00A22513" w:rsidRDefault="00A22513" w:rsidP="00A225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List Equipment</w:t>
      </w:r>
      <w:r>
        <w:rPr>
          <w:rStyle w:val="eop"/>
          <w:rFonts w:ascii="Calibri" w:hAnsi="Calibri" w:cs="Calibri"/>
        </w:rPr>
        <w:t> </w:t>
      </w:r>
    </w:p>
    <w:p w14:paraId="1C08A329" w14:textId="77777777" w:rsidR="00A22513" w:rsidRDefault="00A22513" w:rsidP="6391541A">
      <w:pPr>
        <w:pStyle w:val="paragraph"/>
        <w:spacing w:before="0" w:beforeAutospacing="0" w:after="0" w:afterAutospacing="0"/>
        <w:textAlignment w:val="baseline"/>
        <w:rPr>
          <w:rFonts w:ascii="Calibri" w:hAnsi="Calibri" w:cs="Calibri"/>
        </w:rPr>
      </w:pPr>
      <w:r w:rsidRPr="6391541A">
        <w:rPr>
          <w:rStyle w:val="eop"/>
          <w:rFonts w:ascii="Calibri" w:hAnsi="Calibri" w:cs="Calibri"/>
        </w:rPr>
        <w:t> </w:t>
      </w:r>
    </w:p>
    <w:p w14:paraId="12682B3F" w14:textId="77777777" w:rsidR="00A22513" w:rsidRDefault="00A22513" w:rsidP="00A225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List Safety Requirements and Documentation</w:t>
      </w:r>
      <w:r>
        <w:rPr>
          <w:rStyle w:val="eop"/>
          <w:rFonts w:ascii="Calibri" w:hAnsi="Calibri" w:cs="Calibri"/>
        </w:rPr>
        <w:t> </w:t>
      </w:r>
    </w:p>
    <w:p w14:paraId="414FD113" w14:textId="77777777" w:rsidR="00A22513" w:rsidRDefault="00A22513" w:rsidP="6391541A">
      <w:pPr>
        <w:pStyle w:val="paragraph"/>
        <w:spacing w:before="0" w:beforeAutospacing="0" w:after="0" w:afterAutospacing="0"/>
        <w:textAlignment w:val="baseline"/>
        <w:rPr>
          <w:rFonts w:ascii="Calibri" w:hAnsi="Calibri" w:cs="Calibri"/>
        </w:rPr>
      </w:pPr>
      <w:r w:rsidRPr="6391541A">
        <w:rPr>
          <w:rStyle w:val="eop"/>
          <w:rFonts w:ascii="Calibri" w:hAnsi="Calibri" w:cs="Calibri"/>
        </w:rPr>
        <w:t> </w:t>
      </w:r>
    </w:p>
    <w:p w14:paraId="2E14A0CB" w14:textId="77777777" w:rsidR="00A22513" w:rsidRDefault="00A22513" w:rsidP="00A22513">
      <w:pPr>
        <w:pStyle w:val="paragraph"/>
        <w:spacing w:before="0" w:beforeAutospacing="0" w:after="0" w:afterAutospacing="0"/>
        <w:textAlignment w:val="baseline"/>
        <w:rPr>
          <w:rFonts w:ascii="Segoe UI" w:hAnsi="Segoe UI" w:cs="Segoe UI"/>
          <w:b/>
          <w:bCs/>
          <w:color w:val="1F4D78"/>
          <w:sz w:val="18"/>
          <w:szCs w:val="18"/>
        </w:rPr>
      </w:pPr>
      <w:r>
        <w:rPr>
          <w:rStyle w:val="eop"/>
          <w:rFonts w:ascii="Calibri Light" w:hAnsi="Calibri Light" w:cs="Calibri Light"/>
          <w:b/>
          <w:bCs/>
          <w:color w:val="1F4D78"/>
          <w:sz w:val="22"/>
          <w:szCs w:val="22"/>
        </w:rPr>
        <w:t> </w:t>
      </w:r>
    </w:p>
    <w:p w14:paraId="69145A9F" w14:textId="77777777" w:rsidR="000444D7" w:rsidRDefault="000444D7" w:rsidP="00572DBA">
      <w:pPr>
        <w:spacing w:after="0" w:line="240" w:lineRule="auto"/>
      </w:pPr>
    </w:p>
    <w:p w14:paraId="5D7E32B0" w14:textId="77777777" w:rsidR="00406ACF" w:rsidRDefault="00406ACF" w:rsidP="00D0322E">
      <w:pPr>
        <w:pStyle w:val="Heading2"/>
      </w:pPr>
      <w:bookmarkStart w:id="16" w:name="_Toc146815796"/>
      <w:bookmarkStart w:id="17" w:name="_Toc198564397"/>
      <w:r>
        <w:t>General Career &amp; Technical Safety Policies</w:t>
      </w:r>
      <w:bookmarkEnd w:id="16"/>
      <w:bookmarkEnd w:id="17"/>
      <w:r>
        <w:t xml:space="preserve"> </w:t>
      </w:r>
    </w:p>
    <w:p w14:paraId="4D6B6619" w14:textId="28B8D255" w:rsidR="00406ACF" w:rsidRPr="00673E44" w:rsidRDefault="00406ACF" w:rsidP="00D0322E">
      <w:pPr>
        <w:pStyle w:val="Heading3"/>
      </w:pPr>
      <w:bookmarkStart w:id="18" w:name="_Toc146815797"/>
      <w:bookmarkStart w:id="19" w:name="_Toc198564398"/>
      <w:r>
        <w:t>Security and Safety</w:t>
      </w:r>
      <w:bookmarkEnd w:id="18"/>
      <w:bookmarkEnd w:id="19"/>
    </w:p>
    <w:p w14:paraId="2C38B6F5" w14:textId="0AB9D4A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 and prevent theft of hazardous materials and equipment, the following security measures will be implemented:</w:t>
      </w:r>
    </w:p>
    <w:p w14:paraId="16CFA1B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367C5CC6"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5BFFE99A"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03B1925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4E47BB7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30EFB659" w14:textId="77777777" w:rsidR="00406ACF" w:rsidRPr="00390B4A" w:rsidRDefault="00406ACF" w:rsidP="00572DBA">
      <w:pPr>
        <w:pStyle w:val="PlainText"/>
        <w:ind w:left="720"/>
        <w:rPr>
          <w:rFonts w:asciiTheme="minorHAnsi" w:hAnsiTheme="minorHAnsi" w:cstheme="minorHAnsi"/>
          <w:sz w:val="24"/>
          <w:szCs w:val="24"/>
        </w:rPr>
      </w:pPr>
    </w:p>
    <w:p w14:paraId="7733404E" w14:textId="77777777" w:rsidR="00406ACF" w:rsidRDefault="00406ACF" w:rsidP="00D0322E">
      <w:pPr>
        <w:pStyle w:val="Heading3"/>
      </w:pPr>
      <w:bookmarkStart w:id="20" w:name="_Toc146815798"/>
      <w:bookmarkStart w:id="21" w:name="_Toc198564399"/>
      <w:r>
        <w:t>Chemical Hazards</w:t>
      </w:r>
      <w:bookmarkEnd w:id="20"/>
      <w:bookmarkEnd w:id="21"/>
      <w:r>
        <w:t xml:space="preserve"> </w:t>
      </w:r>
    </w:p>
    <w:p w14:paraId="0436F796" w14:textId="7777777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4BC4E3B9" w14:textId="77777777" w:rsidR="00406ACF" w:rsidRPr="001C07D9" w:rsidRDefault="00406ACF" w:rsidP="00572DBA">
      <w:pPr>
        <w:pStyle w:val="PlainText"/>
        <w:numPr>
          <w:ilvl w:val="0"/>
          <w:numId w:val="5"/>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5B610CD1"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5359B3F"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64919A40"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40D76556"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22577726" w14:textId="77777777" w:rsidR="00406ACF" w:rsidRPr="001C07D9" w:rsidRDefault="00406ACF" w:rsidP="00572DBA">
      <w:pPr>
        <w:pStyle w:val="ListParagraph"/>
        <w:numPr>
          <w:ilvl w:val="0"/>
          <w:numId w:val="4"/>
        </w:numPr>
        <w:spacing w:after="0" w:line="240" w:lineRule="auto"/>
        <w:rPr>
          <w:rFonts w:cstheme="minorHAnsi"/>
        </w:rPr>
      </w:pPr>
      <w:r w:rsidRPr="001C07D9">
        <w:rPr>
          <w:rFonts w:cstheme="minorHAnsi"/>
        </w:rPr>
        <w:t xml:space="preserve">Store and dispose of chemicals properly. </w:t>
      </w:r>
    </w:p>
    <w:p w14:paraId="1082BDA8"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2B28923"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643B28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E256C7E" w14:textId="77777777" w:rsidR="00406ACF" w:rsidRPr="00BD4216" w:rsidRDefault="00406ACF" w:rsidP="00572DBA">
      <w:pPr>
        <w:pStyle w:val="PlainText"/>
        <w:rPr>
          <w:rFonts w:asciiTheme="minorHAnsi" w:hAnsiTheme="minorHAnsi" w:cstheme="minorHAnsi"/>
          <w:sz w:val="24"/>
          <w:szCs w:val="24"/>
        </w:rPr>
      </w:pPr>
    </w:p>
    <w:p w14:paraId="3CC00121" w14:textId="77777777" w:rsidR="00406ACF" w:rsidRDefault="00406ACF" w:rsidP="00572DBA">
      <w:pPr>
        <w:pStyle w:val="Heading2"/>
        <w:spacing w:before="0" w:line="240" w:lineRule="auto"/>
      </w:pPr>
      <w:bookmarkStart w:id="22" w:name="_Toc146815799"/>
      <w:bookmarkStart w:id="23" w:name="_Toc198564400"/>
      <w:r>
        <w:t>Industrial and Construction Hazards</w:t>
      </w:r>
      <w:bookmarkEnd w:id="22"/>
      <w:bookmarkEnd w:id="23"/>
    </w:p>
    <w:p w14:paraId="2CF82349" w14:textId="77777777" w:rsidR="00406ACF" w:rsidRPr="00214C94" w:rsidRDefault="00406ACF" w:rsidP="00572DBA">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466E6842" w14:textId="77777777" w:rsidR="00406ACF" w:rsidRDefault="00406ACF" w:rsidP="00572DBA">
      <w:pPr>
        <w:pStyle w:val="PlainText"/>
        <w:rPr>
          <w:rFonts w:asciiTheme="minorHAnsi" w:hAnsiTheme="minorHAnsi" w:cstheme="minorHAnsi"/>
          <w:b/>
          <w:sz w:val="24"/>
          <w:szCs w:val="24"/>
        </w:rPr>
      </w:pPr>
    </w:p>
    <w:p w14:paraId="14A2836C" w14:textId="77777777" w:rsidR="00406ACF" w:rsidRDefault="00406ACF" w:rsidP="00572DBA">
      <w:pPr>
        <w:pStyle w:val="Heading3"/>
        <w:spacing w:before="0" w:line="240" w:lineRule="auto"/>
      </w:pPr>
      <w:bookmarkStart w:id="24" w:name="_Toc146815800"/>
      <w:bookmarkStart w:id="25" w:name="_Toc198564401"/>
      <w:r>
        <w:t>Preventing Trip and Fall Hazards</w:t>
      </w:r>
      <w:bookmarkEnd w:id="24"/>
      <w:bookmarkEnd w:id="25"/>
    </w:p>
    <w:p w14:paraId="399878BD"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295CAE79" w14:textId="77777777" w:rsidR="00406ACF" w:rsidRPr="00214C94" w:rsidRDefault="00406ACF" w:rsidP="00572DBA">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639E1A3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435FB985"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A5CF67D"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B68E4B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321B0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52358B5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lastRenderedPageBreak/>
        <w:t>Ensure working platforms in general industry sites above 4’ have fixed rails and toe kicks as specified by OSHA regulations.</w:t>
      </w:r>
    </w:p>
    <w:p w14:paraId="6B2F3483" w14:textId="77777777" w:rsidR="00406ACF" w:rsidRDefault="00406ACF" w:rsidP="00572DBA">
      <w:pPr>
        <w:pStyle w:val="PlainText"/>
        <w:rPr>
          <w:rFonts w:asciiTheme="minorHAnsi" w:hAnsiTheme="minorHAnsi" w:cstheme="minorHAnsi"/>
          <w:sz w:val="24"/>
          <w:szCs w:val="24"/>
        </w:rPr>
      </w:pPr>
    </w:p>
    <w:p w14:paraId="0CFE705E" w14:textId="77777777" w:rsidR="00406ACF" w:rsidRDefault="00406ACF" w:rsidP="00572DBA">
      <w:pPr>
        <w:pStyle w:val="Heading3"/>
        <w:spacing w:before="0" w:line="240" w:lineRule="auto"/>
      </w:pPr>
      <w:bookmarkStart w:id="26" w:name="_Toc146815801"/>
      <w:bookmarkStart w:id="27" w:name="_Toc198564402"/>
      <w:r>
        <w:t>Preventing Caught-in-between Hazards</w:t>
      </w:r>
      <w:bookmarkEnd w:id="26"/>
      <w:bookmarkEnd w:id="27"/>
    </w:p>
    <w:p w14:paraId="1829737C" w14:textId="77777777" w:rsidR="00406ACF" w:rsidRDefault="00406ACF" w:rsidP="00572DBA">
      <w:pPr>
        <w:pStyle w:val="NoSpacing"/>
      </w:pPr>
      <w:r w:rsidRPr="006F5A4B">
        <w:t xml:space="preserve">A caught-in or -between hazard occur when a person becomes caught, squeezed, crushed, pinched, or compressed between two or more objects or parts of an object. </w:t>
      </w:r>
    </w:p>
    <w:p w14:paraId="09400B68" w14:textId="77777777" w:rsidR="00406ACF" w:rsidRDefault="00406ACF" w:rsidP="00572DBA">
      <w:pPr>
        <w:pStyle w:val="NoSpacing"/>
        <w:numPr>
          <w:ilvl w:val="0"/>
          <w:numId w:val="44"/>
        </w:numPr>
      </w:pPr>
      <w:r>
        <w:t>Inspect machine guarding every time the equipment is used.</w:t>
      </w:r>
    </w:p>
    <w:p w14:paraId="79024076" w14:textId="77777777" w:rsidR="00406ACF" w:rsidRDefault="00406ACF" w:rsidP="00572DBA">
      <w:pPr>
        <w:pStyle w:val="NoSpacing"/>
        <w:numPr>
          <w:ilvl w:val="0"/>
          <w:numId w:val="44"/>
        </w:numPr>
      </w:pPr>
      <w:r>
        <w:t>Ensure appropriate attire is worn around machinery, including required PPE.</w:t>
      </w:r>
    </w:p>
    <w:p w14:paraId="666FEB19" w14:textId="77777777" w:rsidR="00406ACF" w:rsidRDefault="00406ACF" w:rsidP="00572DBA">
      <w:pPr>
        <w:pStyle w:val="NoSpacing"/>
        <w:numPr>
          <w:ilvl w:val="0"/>
          <w:numId w:val="44"/>
        </w:numPr>
      </w:pPr>
      <w:r>
        <w:t xml:space="preserve">Ensure hair is secured around machinery. </w:t>
      </w:r>
    </w:p>
    <w:p w14:paraId="6E9AFE36" w14:textId="77777777" w:rsidR="00406ACF" w:rsidRDefault="00406ACF" w:rsidP="00572DBA">
      <w:pPr>
        <w:pStyle w:val="NoSpacing"/>
        <w:numPr>
          <w:ilvl w:val="0"/>
          <w:numId w:val="44"/>
        </w:numPr>
      </w:pPr>
      <w:r>
        <w:t>When working in trenches follow all OSHA laws and guidelines regarding sloping, benching, shoring, egress, spoils, and the use of trench boxes.</w:t>
      </w:r>
    </w:p>
    <w:p w14:paraId="4B175F8B" w14:textId="77777777" w:rsidR="00406ACF" w:rsidRDefault="00406ACF" w:rsidP="00572DBA">
      <w:pPr>
        <w:pStyle w:val="NoSpacing"/>
        <w:numPr>
          <w:ilvl w:val="0"/>
          <w:numId w:val="44"/>
        </w:numPr>
      </w:pPr>
      <w:r>
        <w:t>Use all required safety precautions when working around motorized vehicles and forklifts.</w:t>
      </w:r>
    </w:p>
    <w:p w14:paraId="5AB93023" w14:textId="77777777" w:rsidR="00406ACF" w:rsidRPr="004269F0" w:rsidRDefault="00406ACF" w:rsidP="00572DBA">
      <w:pPr>
        <w:pStyle w:val="PlainText"/>
        <w:rPr>
          <w:rFonts w:asciiTheme="minorHAnsi" w:hAnsiTheme="minorHAnsi" w:cstheme="minorHAnsi"/>
          <w:sz w:val="24"/>
          <w:szCs w:val="24"/>
        </w:rPr>
      </w:pPr>
    </w:p>
    <w:p w14:paraId="0D7883FD" w14:textId="77777777" w:rsidR="00406ACF" w:rsidRDefault="00406ACF" w:rsidP="00572DBA">
      <w:pPr>
        <w:pStyle w:val="Heading3"/>
        <w:spacing w:before="0" w:line="240" w:lineRule="auto"/>
      </w:pPr>
      <w:bookmarkStart w:id="28" w:name="_Toc146815802"/>
      <w:bookmarkStart w:id="29" w:name="_Toc198564403"/>
      <w:r>
        <w:t>Preventing Struck-By Hazards</w:t>
      </w:r>
      <w:bookmarkEnd w:id="28"/>
      <w:bookmarkEnd w:id="29"/>
      <w:r>
        <w:t xml:space="preserve"> </w:t>
      </w:r>
    </w:p>
    <w:p w14:paraId="636C2925"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47735F0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3011BA0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3199B1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7860B72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315FF4B1"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493AFEB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774BB40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2E479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BC5E1C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41737964" w14:textId="77777777" w:rsidR="00406ACF" w:rsidRDefault="00406ACF" w:rsidP="00572DBA">
      <w:pPr>
        <w:pStyle w:val="PlainText"/>
        <w:ind w:left="720"/>
        <w:rPr>
          <w:rFonts w:asciiTheme="minorHAnsi" w:hAnsiTheme="minorHAnsi" w:cstheme="minorHAnsi"/>
          <w:sz w:val="24"/>
          <w:szCs w:val="24"/>
        </w:rPr>
      </w:pPr>
    </w:p>
    <w:p w14:paraId="0604D2F7" w14:textId="77777777" w:rsidR="00406ACF" w:rsidRDefault="00406ACF" w:rsidP="00572DBA">
      <w:pPr>
        <w:pStyle w:val="Heading3"/>
        <w:spacing w:before="0" w:line="240" w:lineRule="auto"/>
      </w:pPr>
      <w:bookmarkStart w:id="30" w:name="_Toc146815803"/>
      <w:bookmarkStart w:id="31" w:name="_Toc198564404"/>
      <w:r>
        <w:t>Preventing Electrical Hazards</w:t>
      </w:r>
      <w:bookmarkEnd w:id="30"/>
      <w:bookmarkEnd w:id="31"/>
      <w:r>
        <w:t xml:space="preserve"> </w:t>
      </w:r>
    </w:p>
    <w:p w14:paraId="021DF4D9"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5246D544"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0270608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2C340F2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6437466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3793F2F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41DC037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307E702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7DA18CA3" w14:textId="77777777" w:rsidR="00406ACF" w:rsidRDefault="00406ACF" w:rsidP="00572DBA">
      <w:pPr>
        <w:pStyle w:val="PlainText"/>
        <w:ind w:left="720"/>
        <w:rPr>
          <w:rFonts w:asciiTheme="minorHAnsi" w:hAnsiTheme="minorHAnsi" w:cstheme="minorHAnsi"/>
          <w:sz w:val="24"/>
          <w:szCs w:val="24"/>
        </w:rPr>
      </w:pPr>
    </w:p>
    <w:p w14:paraId="399D4ED0" w14:textId="77777777" w:rsidR="00406ACF" w:rsidRDefault="00406ACF" w:rsidP="00572DBA">
      <w:pPr>
        <w:pStyle w:val="Heading2"/>
        <w:spacing w:before="0" w:line="240" w:lineRule="auto"/>
      </w:pPr>
      <w:bookmarkStart w:id="32" w:name="_Toc146815804"/>
      <w:bookmarkStart w:id="33" w:name="_Toc198564405"/>
      <w:r>
        <w:t>Respiratory Protection</w:t>
      </w:r>
      <w:bookmarkEnd w:id="32"/>
      <w:bookmarkEnd w:id="33"/>
    </w:p>
    <w:p w14:paraId="62E5564E" w14:textId="77777777" w:rsidR="00406ACF" w:rsidRPr="00214C94" w:rsidRDefault="00406ACF" w:rsidP="00572DBA">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132CD8E3"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3A893B2E"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3DB02ED3" w14:textId="77777777" w:rsidR="00406ACF" w:rsidRPr="00214C94" w:rsidRDefault="00406ACF" w:rsidP="00572DBA">
      <w:pPr>
        <w:pStyle w:val="ListParagraph"/>
        <w:numPr>
          <w:ilvl w:val="0"/>
          <w:numId w:val="13"/>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2B0129B3" w14:textId="77777777" w:rsidR="00406ACF" w:rsidRPr="0006595E" w:rsidRDefault="00406ACF" w:rsidP="00572DBA">
      <w:pPr>
        <w:pStyle w:val="ListParagraph"/>
        <w:spacing w:after="0" w:line="240" w:lineRule="auto"/>
        <w:rPr>
          <w:sz w:val="24"/>
          <w:szCs w:val="24"/>
        </w:rPr>
      </w:pPr>
    </w:p>
    <w:p w14:paraId="66A971B8" w14:textId="77777777" w:rsidR="00406ACF" w:rsidRDefault="00406ACF" w:rsidP="00572DBA">
      <w:pPr>
        <w:pStyle w:val="Heading2"/>
        <w:spacing w:before="0" w:line="240" w:lineRule="auto"/>
      </w:pPr>
      <w:bookmarkStart w:id="34" w:name="_Toc146815805"/>
      <w:bookmarkStart w:id="35" w:name="_Toc198564406"/>
      <w:r>
        <w:t>Hearing Conservation</w:t>
      </w:r>
      <w:bookmarkEnd w:id="34"/>
      <w:bookmarkEnd w:id="35"/>
    </w:p>
    <w:p w14:paraId="0D7C9ACE" w14:textId="77777777" w:rsidR="00406ACF" w:rsidRDefault="00406ACF" w:rsidP="00572DBA">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004B8717" w14:textId="77777777" w:rsidR="00406ACF" w:rsidRDefault="00406ACF" w:rsidP="00572DBA">
      <w:pPr>
        <w:spacing w:after="0" w:line="240" w:lineRule="auto"/>
      </w:pPr>
    </w:p>
    <w:p w14:paraId="6C8A1DF2" w14:textId="77777777" w:rsidR="00406ACF" w:rsidRDefault="00406ACF" w:rsidP="00572DBA">
      <w:pPr>
        <w:pStyle w:val="Heading2"/>
        <w:spacing w:before="0" w:line="240" w:lineRule="auto"/>
      </w:pPr>
      <w:bookmarkStart w:id="36" w:name="_Toc146815806"/>
      <w:bookmarkStart w:id="37" w:name="_Toc198564407"/>
      <w:r>
        <w:t>Ergonomics</w:t>
      </w:r>
      <w:bookmarkEnd w:id="36"/>
      <w:bookmarkEnd w:id="37"/>
      <w:r>
        <w:t> </w:t>
      </w:r>
    </w:p>
    <w:p w14:paraId="09ABCDA5" w14:textId="77777777" w:rsidR="00406ACF" w:rsidRDefault="00406ACF" w:rsidP="00572DBA">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1EFCF70E" w14:textId="77777777" w:rsidR="00406ACF" w:rsidRPr="00214C94" w:rsidRDefault="00406ACF" w:rsidP="00572DBA">
      <w:pPr>
        <w:pStyle w:val="NoSpacing"/>
      </w:pPr>
    </w:p>
    <w:p w14:paraId="699E8BD5" w14:textId="77777777" w:rsidR="00406ACF" w:rsidRPr="00214C94" w:rsidRDefault="00406ACF" w:rsidP="00572DBA">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0267499E" w14:textId="77777777" w:rsidR="00406ACF" w:rsidRPr="00214C94" w:rsidRDefault="00406ACF" w:rsidP="00572DBA">
      <w:pPr>
        <w:pStyle w:val="NoSpacing"/>
      </w:pPr>
      <w:r w:rsidRPr="00214C94">
        <w:t>Work-related MSDs can be prevented. Ergonomics --- fitting a job to a person --- helps lessen muscle fatigue, increases productivity, and reduces the number and severity of work-related MSDs.</w:t>
      </w:r>
    </w:p>
    <w:p w14:paraId="4F7FE0B4" w14:textId="77777777" w:rsidR="00406ACF" w:rsidRPr="009B25C6" w:rsidRDefault="00406ACF" w:rsidP="00572DBA">
      <w:pPr>
        <w:spacing w:after="0" w:line="240" w:lineRule="auto"/>
      </w:pPr>
    </w:p>
    <w:p w14:paraId="77DC3CF8" w14:textId="77777777" w:rsidR="00406ACF" w:rsidRDefault="00406ACF" w:rsidP="00572DBA">
      <w:pPr>
        <w:pStyle w:val="Heading2"/>
        <w:spacing w:before="0" w:line="240" w:lineRule="auto"/>
      </w:pPr>
      <w:bookmarkStart w:id="38" w:name="_Toc146815807"/>
      <w:bookmarkStart w:id="39" w:name="_Toc198564408"/>
      <w:r>
        <w:t>Lockout-Tagout</w:t>
      </w:r>
      <w:bookmarkEnd w:id="38"/>
      <w:bookmarkEnd w:id="39"/>
    </w:p>
    <w:p w14:paraId="571BF64C" w14:textId="77777777" w:rsidR="00406ACF" w:rsidRPr="00214C94" w:rsidRDefault="00406ACF" w:rsidP="00572DBA">
      <w:pPr>
        <w:pStyle w:val="NoSpacing"/>
        <w:rPr>
          <w:color w:val="000000" w:themeColor="text1"/>
        </w:rPr>
      </w:pPr>
      <w:r w:rsidRPr="00214C94">
        <w:rPr>
          <w:color w:val="000000" w:themeColor="text1"/>
        </w:rPr>
        <w:t>What is hazardous energy?</w:t>
      </w:r>
    </w:p>
    <w:p w14:paraId="66C4935B" w14:textId="77777777" w:rsidR="00406ACF" w:rsidRDefault="00406ACF" w:rsidP="00572DBA">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1E55EA6B" w14:textId="77777777" w:rsidR="00406ACF" w:rsidRPr="00214C94" w:rsidRDefault="00406ACF" w:rsidP="00572DBA">
      <w:pPr>
        <w:pStyle w:val="NoSpacing"/>
        <w:rPr>
          <w:color w:val="000000" w:themeColor="text1"/>
        </w:rPr>
      </w:pPr>
    </w:p>
    <w:p w14:paraId="610ED4F9" w14:textId="77777777" w:rsidR="00406ACF" w:rsidRPr="00214C94" w:rsidRDefault="00406ACF" w:rsidP="00572DBA">
      <w:pPr>
        <w:pStyle w:val="NoSpacing"/>
        <w:rPr>
          <w:color w:val="000000" w:themeColor="text1"/>
        </w:rPr>
      </w:pPr>
      <w:r w:rsidRPr="00214C94">
        <w:rPr>
          <w:color w:val="000000" w:themeColor="text1"/>
        </w:rPr>
        <w:t>What are the harmful effects of hazardous energy?</w:t>
      </w:r>
    </w:p>
    <w:p w14:paraId="110D46F3" w14:textId="77777777" w:rsidR="00406ACF" w:rsidRDefault="00406ACF" w:rsidP="00572DBA">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4567A0BC" w14:textId="77777777" w:rsidR="00406ACF" w:rsidRPr="00214C94" w:rsidRDefault="00406ACF" w:rsidP="00572DBA">
      <w:pPr>
        <w:pStyle w:val="NoSpacing"/>
        <w:rPr>
          <w:color w:val="000000" w:themeColor="text1"/>
        </w:rPr>
      </w:pPr>
    </w:p>
    <w:p w14:paraId="338E1893" w14:textId="77777777" w:rsidR="00406ACF" w:rsidRDefault="00406ACF" w:rsidP="00572DBA">
      <w:pPr>
        <w:pStyle w:val="NoSpacing"/>
        <w:numPr>
          <w:ilvl w:val="0"/>
          <w:numId w:val="45"/>
        </w:numPr>
      </w:pPr>
      <w:r w:rsidRPr="41122DE3">
        <w:t>A steam valve is automatically turned-on burning workers who are repairing a downstream connection in the piping.</w:t>
      </w:r>
    </w:p>
    <w:p w14:paraId="6D5195CB" w14:textId="77777777" w:rsidR="00406ACF" w:rsidRDefault="00406ACF" w:rsidP="00572DBA">
      <w:pPr>
        <w:pStyle w:val="NoSpacing"/>
        <w:numPr>
          <w:ilvl w:val="0"/>
          <w:numId w:val="45"/>
        </w:numPr>
      </w:pPr>
      <w:r w:rsidRPr="41122DE3">
        <w:t>A jammed conveyor system suddenly releases, crushing a worker who is trying to clear the jam.</w:t>
      </w:r>
    </w:p>
    <w:p w14:paraId="6DEC7724" w14:textId="77777777" w:rsidR="00406ACF" w:rsidRDefault="00406ACF" w:rsidP="00572DBA">
      <w:pPr>
        <w:pStyle w:val="NoSpacing"/>
        <w:numPr>
          <w:ilvl w:val="0"/>
          <w:numId w:val="45"/>
        </w:numPr>
      </w:pPr>
      <w:r w:rsidRPr="41122DE3">
        <w:t>Internal wiring on a piece of factory equipment electrically shorts, shocking worker who is repairing the equipment.</w:t>
      </w:r>
    </w:p>
    <w:p w14:paraId="23A39D96" w14:textId="77777777" w:rsidR="00406ACF" w:rsidRDefault="00406ACF" w:rsidP="00572DBA">
      <w:pPr>
        <w:pStyle w:val="NoSpacing"/>
      </w:pPr>
      <w:r w:rsidRPr="41122DE3">
        <w:t>Craft workers, electricians, machine operators, and laborers are among the millions of workers who service equipment routinely and face the greatest risk of injury.</w:t>
      </w:r>
    </w:p>
    <w:p w14:paraId="56E1408F" w14:textId="77777777" w:rsidR="00406ACF" w:rsidRDefault="00406ACF" w:rsidP="00572DBA">
      <w:pPr>
        <w:pStyle w:val="NoSpacing"/>
      </w:pPr>
    </w:p>
    <w:p w14:paraId="1A768937" w14:textId="77777777" w:rsidR="00406ACF" w:rsidRPr="00214C94" w:rsidRDefault="00406ACF" w:rsidP="00572DBA">
      <w:pPr>
        <w:pStyle w:val="NoSpacing"/>
      </w:pPr>
      <w:r w:rsidRPr="00214C94">
        <w:t>What can be done to control hazardous energy?</w:t>
      </w:r>
    </w:p>
    <w:p w14:paraId="507ABF99" w14:textId="77777777" w:rsidR="00406ACF" w:rsidRPr="00214C94" w:rsidRDefault="00406ACF" w:rsidP="00572DBA">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10152867" w14:textId="77777777" w:rsidR="00406ACF" w:rsidRPr="00214C94" w:rsidRDefault="00406ACF" w:rsidP="00572DBA">
      <w:pPr>
        <w:pStyle w:val="NoSpacing"/>
        <w:numPr>
          <w:ilvl w:val="0"/>
          <w:numId w:val="46"/>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for general 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16BBA667" w14:textId="77777777" w:rsidR="00406ACF" w:rsidRPr="00214C94" w:rsidRDefault="00406ACF" w:rsidP="00572DBA">
      <w:pPr>
        <w:pStyle w:val="NoSpacing"/>
        <w:numPr>
          <w:ilvl w:val="0"/>
          <w:numId w:val="46"/>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37EB6CA0" w14:textId="77777777" w:rsidR="00406ACF" w:rsidRPr="00214C94" w:rsidRDefault="00406ACF" w:rsidP="00572DBA">
      <w:pPr>
        <w:pStyle w:val="NoSpacing"/>
        <w:numPr>
          <w:ilvl w:val="0"/>
          <w:numId w:val="46"/>
        </w:numPr>
      </w:pPr>
      <w:r w:rsidRPr="00214C94">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5DB2FA3C" w14:textId="77777777" w:rsidR="00406ACF" w:rsidRPr="00214C94" w:rsidRDefault="00406ACF" w:rsidP="00572DBA">
      <w:pPr>
        <w:pStyle w:val="NoSpacing"/>
        <w:numPr>
          <w:ilvl w:val="0"/>
          <w:numId w:val="46"/>
        </w:numPr>
      </w:pPr>
      <w:r w:rsidRPr="00214C94">
        <w:t>Specific procedures and limitations relating to tagout systems where they are allowed.</w:t>
      </w:r>
    </w:p>
    <w:p w14:paraId="3636ADE8" w14:textId="77777777" w:rsidR="00406ACF" w:rsidRPr="00214C94" w:rsidRDefault="00406ACF" w:rsidP="00572DBA">
      <w:pPr>
        <w:pStyle w:val="NoSpacing"/>
        <w:numPr>
          <w:ilvl w:val="0"/>
          <w:numId w:val="46"/>
        </w:numPr>
      </w:pPr>
      <w:r w:rsidRPr="00214C94">
        <w:t>Retraining of all employees to maintain proficiency or introduce new or changed control methods.</w:t>
      </w:r>
    </w:p>
    <w:p w14:paraId="6ABA7C83" w14:textId="77777777" w:rsidR="00406ACF" w:rsidRDefault="00406ACF" w:rsidP="00572DBA">
      <w:pPr>
        <w:pStyle w:val="NoSpacing"/>
      </w:pPr>
    </w:p>
    <w:p w14:paraId="0F47A8A0" w14:textId="77777777" w:rsidR="00406ACF" w:rsidRDefault="00406ACF" w:rsidP="00572DBA">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4B1CBF57" w14:textId="77777777" w:rsidR="00406ACF" w:rsidRPr="00214C94" w:rsidRDefault="00406ACF" w:rsidP="00572DBA">
      <w:pPr>
        <w:pStyle w:val="NoSpacing"/>
      </w:pPr>
    </w:p>
    <w:p w14:paraId="28E555CE" w14:textId="77777777" w:rsidR="00406ACF" w:rsidRPr="00214C94" w:rsidRDefault="00406ACF" w:rsidP="00572DBA">
      <w:pPr>
        <w:pStyle w:val="NoSpacing"/>
      </w:pPr>
      <w:r w:rsidRPr="00214C94">
        <w:t>The control of hazardous energy is also addressed in a number of other OSHA standards, including Marine Terminals (</w:t>
      </w:r>
      <w:hyperlink r:id="rId16"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7"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8"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19"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0"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1"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2"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3">
        <w:r w:rsidRPr="00214C94">
          <w:rPr>
            <w:rStyle w:val="Hyperlink"/>
            <w:rFonts w:ascii="Calibri" w:eastAsia="Calibri" w:hAnsi="Calibri" w:cs="Calibri"/>
            <w:color w:val="000000" w:themeColor="text1"/>
            <w:sz w:val="21"/>
            <w:szCs w:val="21"/>
          </w:rPr>
          <w:t>1910.269</w:t>
        </w:r>
      </w:hyperlink>
      <w:r w:rsidRPr="00214C94">
        <w:t>).</w:t>
      </w:r>
    </w:p>
    <w:p w14:paraId="4E4BD1F8" w14:textId="77777777" w:rsidR="00406ACF" w:rsidRPr="005D2CC8" w:rsidRDefault="00406ACF" w:rsidP="00572DBA">
      <w:pPr>
        <w:spacing w:after="0" w:line="240" w:lineRule="auto"/>
      </w:pPr>
    </w:p>
    <w:p w14:paraId="4DC2E565" w14:textId="77777777" w:rsidR="00406ACF" w:rsidRPr="00241FDD" w:rsidRDefault="00406ACF" w:rsidP="00572DBA">
      <w:pPr>
        <w:pStyle w:val="Heading2"/>
        <w:spacing w:before="0" w:line="240" w:lineRule="auto"/>
      </w:pPr>
      <w:bookmarkStart w:id="40" w:name="_Toc146815808"/>
      <w:bookmarkStart w:id="41" w:name="_Toc198564409"/>
      <w:r>
        <w:t>Minimum PPE for Visitors and Volunteers</w:t>
      </w:r>
      <w:bookmarkEnd w:id="40"/>
      <w:bookmarkEnd w:id="41"/>
    </w:p>
    <w:p w14:paraId="48E731E0" w14:textId="77777777" w:rsidR="00406ACF" w:rsidRPr="00390B4A" w:rsidRDefault="00406ACF" w:rsidP="00572DBA">
      <w:pPr>
        <w:pStyle w:val="NoSpacing"/>
        <w:numPr>
          <w:ilvl w:val="0"/>
          <w:numId w:val="47"/>
        </w:numPr>
      </w:pPr>
      <w:r w:rsidRPr="00390B4A">
        <w:t xml:space="preserve">Protective eyewear is the minimum PPE required for a visitor entering the </w:t>
      </w:r>
      <w:r>
        <w:t>HVAC shop</w:t>
      </w:r>
      <w:r w:rsidRPr="00390B4A">
        <w:t xml:space="preserve">. </w:t>
      </w:r>
    </w:p>
    <w:p w14:paraId="68714493" w14:textId="77777777" w:rsidR="00406ACF" w:rsidRPr="00390B4A" w:rsidRDefault="00406ACF" w:rsidP="00572DBA">
      <w:pPr>
        <w:pStyle w:val="NoSpacing"/>
        <w:numPr>
          <w:ilvl w:val="0"/>
          <w:numId w:val="47"/>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5C60B250" w14:textId="77777777" w:rsidR="00406ACF" w:rsidRDefault="00406ACF" w:rsidP="00572DBA">
      <w:pPr>
        <w:pStyle w:val="NoSpacing"/>
        <w:numPr>
          <w:ilvl w:val="0"/>
          <w:numId w:val="47"/>
        </w:numPr>
      </w:pPr>
      <w:r w:rsidRPr="00390B4A">
        <w:t xml:space="preserve">The teacher (or other adult supervisor) shall enforce the use of required PPE. </w:t>
      </w:r>
    </w:p>
    <w:p w14:paraId="04A58B05" w14:textId="77777777" w:rsidR="00406ACF" w:rsidRDefault="00406ACF" w:rsidP="00572DBA">
      <w:pPr>
        <w:pStyle w:val="NoSpacing"/>
        <w:numPr>
          <w:ilvl w:val="0"/>
          <w:numId w:val="47"/>
        </w:numPr>
      </w:pPr>
      <w:r>
        <w:t>The teacher (or other adult supervisor) shall determine the appropriate footwear for the shop.</w:t>
      </w:r>
    </w:p>
    <w:p w14:paraId="5DD2FE21" w14:textId="77777777" w:rsidR="00406ACF" w:rsidRDefault="00406ACF" w:rsidP="00572DBA">
      <w:pPr>
        <w:spacing w:after="0" w:line="240" w:lineRule="auto"/>
        <w:rPr>
          <w:rFonts w:cstheme="minorHAnsi"/>
          <w:sz w:val="24"/>
          <w:szCs w:val="24"/>
        </w:rPr>
      </w:pPr>
    </w:p>
    <w:p w14:paraId="026C247D" w14:textId="77777777" w:rsidR="00406ACF" w:rsidRPr="00390B4A" w:rsidRDefault="00406ACF" w:rsidP="00572DBA">
      <w:pPr>
        <w:pStyle w:val="Heading2"/>
        <w:spacing w:before="0" w:line="240" w:lineRule="auto"/>
      </w:pPr>
      <w:bookmarkStart w:id="42" w:name="_Toc146815809"/>
      <w:bookmarkStart w:id="43" w:name="_Toc198564410"/>
      <w:r>
        <w:t>Records of Staff and Student Training</w:t>
      </w:r>
      <w:bookmarkEnd w:id="42"/>
      <w:bookmarkEnd w:id="43"/>
    </w:p>
    <w:p w14:paraId="09C0837D" w14:textId="77777777" w:rsidR="00406ACF" w:rsidRDefault="00406ACF" w:rsidP="00572DBA">
      <w:pPr>
        <w:pStyle w:val="NoSpacing"/>
        <w:numPr>
          <w:ilvl w:val="0"/>
          <w:numId w:val="48"/>
        </w:numPr>
      </w:pPr>
      <w:r>
        <w:t xml:space="preserve">Maintain Records of staff and student Safety training. </w:t>
      </w:r>
    </w:p>
    <w:p w14:paraId="39810F1B" w14:textId="77777777" w:rsidR="00406ACF" w:rsidRPr="00390B4A" w:rsidRDefault="00406ACF" w:rsidP="00572DBA">
      <w:pPr>
        <w:pStyle w:val="NoSpacing"/>
        <w:numPr>
          <w:ilvl w:val="0"/>
          <w:numId w:val="48"/>
        </w:numPr>
      </w:pPr>
      <w:r>
        <w:t>Refresher training for students and staff shall be conducted annually.</w:t>
      </w:r>
    </w:p>
    <w:p w14:paraId="272D4E3A" w14:textId="77777777" w:rsidR="00406ACF" w:rsidRPr="005D2CC8" w:rsidRDefault="00406ACF" w:rsidP="00572DBA">
      <w:pPr>
        <w:spacing w:after="0" w:line="240" w:lineRule="auto"/>
      </w:pPr>
    </w:p>
    <w:p w14:paraId="101EBFF2" w14:textId="77777777" w:rsidR="00406ACF" w:rsidRPr="00241FDD" w:rsidRDefault="00406ACF" w:rsidP="00572DBA">
      <w:pPr>
        <w:pStyle w:val="Heading2"/>
        <w:spacing w:before="0" w:line="240" w:lineRule="auto"/>
      </w:pPr>
      <w:bookmarkStart w:id="44" w:name="_Toc146815810"/>
      <w:bookmarkStart w:id="45" w:name="_Toc198564411"/>
      <w:r>
        <w:t>Safety Equipment and Signage</w:t>
      </w:r>
      <w:bookmarkEnd w:id="44"/>
      <w:bookmarkEnd w:id="45"/>
    </w:p>
    <w:p w14:paraId="06B65539" w14:textId="77777777" w:rsidR="00406ACF" w:rsidRPr="00390B4A" w:rsidRDefault="00406ACF" w:rsidP="00572DBA">
      <w:pPr>
        <w:pStyle w:val="NoSpacing"/>
        <w:numPr>
          <w:ilvl w:val="0"/>
          <w:numId w:val="49"/>
        </w:numPr>
      </w:pPr>
      <w:r w:rsidRPr="00390B4A">
        <w:t>Minimum Personal Protective Equipment (PPE) rules posted at public entries.</w:t>
      </w:r>
    </w:p>
    <w:p w14:paraId="1BF028ED" w14:textId="77777777" w:rsidR="00406ACF" w:rsidRPr="00390B4A" w:rsidRDefault="00406ACF" w:rsidP="00572DBA">
      <w:pPr>
        <w:pStyle w:val="NoSpacing"/>
        <w:numPr>
          <w:ilvl w:val="0"/>
          <w:numId w:val="49"/>
        </w:numPr>
      </w:pPr>
      <w:r w:rsidRPr="00390B4A">
        <w:t>Visibly marked exits.</w:t>
      </w:r>
    </w:p>
    <w:p w14:paraId="675ECEEE" w14:textId="77777777" w:rsidR="00406ACF" w:rsidRPr="00390B4A" w:rsidRDefault="00406ACF" w:rsidP="00572DBA">
      <w:pPr>
        <w:pStyle w:val="NoSpacing"/>
        <w:numPr>
          <w:ilvl w:val="0"/>
          <w:numId w:val="49"/>
        </w:numPr>
      </w:pPr>
      <w:r w:rsidRPr="00390B4A">
        <w:t>Visibly marked fire extinguishers and fire blankets.</w:t>
      </w:r>
    </w:p>
    <w:p w14:paraId="3B358190" w14:textId="77777777" w:rsidR="00406ACF" w:rsidRPr="00390B4A" w:rsidRDefault="00406ACF" w:rsidP="00572DBA">
      <w:pPr>
        <w:pStyle w:val="NoSpacing"/>
        <w:numPr>
          <w:ilvl w:val="0"/>
          <w:numId w:val="49"/>
        </w:numPr>
      </w:pPr>
      <w:r w:rsidRPr="00390B4A">
        <w:t>Easily read and highly visible emergency exit procedures.</w:t>
      </w:r>
    </w:p>
    <w:p w14:paraId="0EB849E2" w14:textId="77777777" w:rsidR="00406ACF" w:rsidRPr="00390B4A" w:rsidRDefault="00406ACF" w:rsidP="00572DBA">
      <w:pPr>
        <w:pStyle w:val="NoSpacing"/>
        <w:numPr>
          <w:ilvl w:val="0"/>
          <w:numId w:val="49"/>
        </w:numPr>
      </w:pPr>
      <w:r w:rsidRPr="00390B4A">
        <w:t>Posted safety rules.</w:t>
      </w:r>
    </w:p>
    <w:p w14:paraId="4EF70B0A" w14:textId="77777777" w:rsidR="00406ACF" w:rsidRPr="00390B4A" w:rsidRDefault="00406ACF" w:rsidP="00572DBA">
      <w:pPr>
        <w:pStyle w:val="NoSpacing"/>
        <w:numPr>
          <w:ilvl w:val="0"/>
          <w:numId w:val="49"/>
        </w:numPr>
      </w:pPr>
      <w:r w:rsidRPr="00390B4A">
        <w:t>Other emergency procedures that are posted and highly visible.</w:t>
      </w:r>
    </w:p>
    <w:p w14:paraId="766F515A" w14:textId="77777777" w:rsidR="00406ACF" w:rsidRPr="00390B4A" w:rsidRDefault="00406ACF" w:rsidP="00572DBA">
      <w:pPr>
        <w:pStyle w:val="NoSpacing"/>
        <w:numPr>
          <w:ilvl w:val="0"/>
          <w:numId w:val="49"/>
        </w:numPr>
      </w:pPr>
      <w:r w:rsidRPr="00390B4A">
        <w:t>Emergency Procedure Manuals such as SDS binders and Safety manuals. These will be available by doors and</w:t>
      </w:r>
      <w:r>
        <w:t xml:space="preserve"> near</w:t>
      </w:r>
      <w:r w:rsidRPr="00390B4A">
        <w:t xml:space="preserve"> Teacher's desk.</w:t>
      </w:r>
    </w:p>
    <w:p w14:paraId="2790D7EB" w14:textId="77777777" w:rsidR="00406ACF" w:rsidRPr="00390B4A" w:rsidRDefault="00406ACF" w:rsidP="00572DBA">
      <w:pPr>
        <w:pStyle w:val="NoSpacing"/>
        <w:numPr>
          <w:ilvl w:val="0"/>
          <w:numId w:val="49"/>
        </w:numPr>
      </w:pPr>
      <w:r w:rsidRPr="00390B4A">
        <w:t>A first aid kit readily accessible and stocked.</w:t>
      </w:r>
    </w:p>
    <w:p w14:paraId="7AB80D56" w14:textId="77777777" w:rsidR="00406ACF" w:rsidRPr="008721E0" w:rsidRDefault="00406ACF" w:rsidP="00572DBA">
      <w:pPr>
        <w:pStyle w:val="NoSpacing"/>
        <w:numPr>
          <w:ilvl w:val="0"/>
          <w:numId w:val="49"/>
        </w:numPr>
      </w:pPr>
      <w:r w:rsidRPr="00390B4A">
        <w:t>Signage for proper operation of equipment.</w:t>
      </w:r>
    </w:p>
    <w:p w14:paraId="01E49A93" w14:textId="77777777" w:rsidR="00406ACF" w:rsidRPr="00390B4A" w:rsidRDefault="00406ACF" w:rsidP="00572DBA">
      <w:pPr>
        <w:pStyle w:val="NoSpacing"/>
        <w:numPr>
          <w:ilvl w:val="0"/>
          <w:numId w:val="49"/>
        </w:numPr>
      </w:pPr>
      <w:r w:rsidRPr="00390B4A">
        <w:t>Fire drill procedures are posted.</w:t>
      </w:r>
    </w:p>
    <w:p w14:paraId="3A0AB678" w14:textId="77777777" w:rsidR="00406ACF" w:rsidRPr="00390B4A" w:rsidRDefault="00406ACF" w:rsidP="00572DBA">
      <w:pPr>
        <w:pStyle w:val="NoSpacing"/>
        <w:numPr>
          <w:ilvl w:val="0"/>
          <w:numId w:val="49"/>
        </w:numPr>
      </w:pPr>
      <w:r w:rsidRPr="00390B4A">
        <w:t>Computer workstations that are properly connected and maintained.</w:t>
      </w:r>
    </w:p>
    <w:p w14:paraId="4806F4DC" w14:textId="77777777" w:rsidR="00406ACF" w:rsidRDefault="00406ACF" w:rsidP="00572DBA">
      <w:pPr>
        <w:pStyle w:val="NoSpacing"/>
        <w:numPr>
          <w:ilvl w:val="0"/>
          <w:numId w:val="49"/>
        </w:numPr>
      </w:pPr>
      <w:r w:rsidRPr="00390B4A">
        <w:t xml:space="preserve">Eyewash stations and an emergency shower with signage. </w:t>
      </w:r>
    </w:p>
    <w:p w14:paraId="4DEC6F8B" w14:textId="77777777" w:rsidR="00406ACF" w:rsidRPr="00390B4A" w:rsidRDefault="00406ACF" w:rsidP="00572DBA">
      <w:pPr>
        <w:pStyle w:val="NoSpacing"/>
        <w:numPr>
          <w:ilvl w:val="0"/>
          <w:numId w:val="49"/>
        </w:numPr>
      </w:pPr>
      <w:r>
        <w:t>Signage must be located so that it is visible across a fully populated and fully equipped shop.</w:t>
      </w:r>
    </w:p>
    <w:p w14:paraId="027FF640" w14:textId="77777777" w:rsidR="00406ACF" w:rsidRPr="00390B4A" w:rsidRDefault="00406ACF" w:rsidP="00572DBA">
      <w:pPr>
        <w:pStyle w:val="PlainText"/>
        <w:ind w:left="720" w:hanging="360"/>
        <w:rPr>
          <w:rFonts w:asciiTheme="minorHAnsi" w:hAnsiTheme="minorHAnsi" w:cstheme="minorHAnsi"/>
          <w:b/>
          <w:bCs/>
          <w:sz w:val="24"/>
          <w:szCs w:val="24"/>
        </w:rPr>
      </w:pPr>
    </w:p>
    <w:p w14:paraId="0216A50F" w14:textId="77777777" w:rsidR="00406ACF" w:rsidRPr="00390B4A" w:rsidRDefault="00406ACF" w:rsidP="00572DBA">
      <w:pPr>
        <w:pStyle w:val="Heading2"/>
        <w:spacing w:before="0" w:line="240" w:lineRule="auto"/>
      </w:pPr>
      <w:bookmarkStart w:id="46" w:name="_Toc146815811"/>
      <w:bookmarkStart w:id="47" w:name="_Toc198564412"/>
      <w:r>
        <w:t>Equipment Care and Maintenance</w:t>
      </w:r>
      <w:bookmarkEnd w:id="46"/>
      <w:bookmarkEnd w:id="47"/>
    </w:p>
    <w:p w14:paraId="39C6DF95" w14:textId="77777777" w:rsidR="00406ACF" w:rsidRPr="00390B4A" w:rsidRDefault="00406ACF" w:rsidP="00572DBA">
      <w:pPr>
        <w:pStyle w:val="NoSpacing"/>
        <w:numPr>
          <w:ilvl w:val="0"/>
          <w:numId w:val="50"/>
        </w:numPr>
      </w:pPr>
      <w:r w:rsidRPr="00390B4A">
        <w:t>Keep equipment at waist level so it is easy to retrieve and reduce risk or dropping</w:t>
      </w:r>
      <w:r>
        <w:t>.</w:t>
      </w:r>
    </w:p>
    <w:p w14:paraId="1D7C2B45" w14:textId="77777777" w:rsidR="00406ACF" w:rsidRPr="00390B4A" w:rsidRDefault="00406ACF" w:rsidP="00572DBA">
      <w:pPr>
        <w:pStyle w:val="NoSpacing"/>
        <w:numPr>
          <w:ilvl w:val="0"/>
          <w:numId w:val="50"/>
        </w:numPr>
      </w:pPr>
      <w:r w:rsidRPr="00390B4A">
        <w:t>Do not leave equipment plugged in when not in use (automation and networked equipment are an exception)</w:t>
      </w:r>
      <w:r>
        <w:t>.  Hard wired equipment should be powered down when not in use.</w:t>
      </w:r>
    </w:p>
    <w:p w14:paraId="3F94C797" w14:textId="77777777" w:rsidR="00406ACF" w:rsidRPr="00390B4A" w:rsidRDefault="00406ACF" w:rsidP="00572DBA">
      <w:pPr>
        <w:pStyle w:val="NoSpacing"/>
        <w:numPr>
          <w:ilvl w:val="0"/>
          <w:numId w:val="50"/>
        </w:numPr>
      </w:pPr>
      <w:r w:rsidRPr="3A7E7A21">
        <w:t>Maintenance and calibration records for equipment should be stored in the department safety folder.</w:t>
      </w:r>
    </w:p>
    <w:p w14:paraId="49B9B74F" w14:textId="77777777" w:rsidR="00406ACF" w:rsidRPr="005C49CC" w:rsidRDefault="00406ACF" w:rsidP="00572DBA">
      <w:pPr>
        <w:pStyle w:val="NoSpacing"/>
        <w:numPr>
          <w:ilvl w:val="0"/>
          <w:numId w:val="50"/>
        </w:numPr>
      </w:pPr>
      <w:r w:rsidRPr="00390B4A">
        <w:t xml:space="preserve">Repair equipment promptly; if beyond repair, dispose of promptly (unless parts can be salvaged for use). Equipment not operational is to be marked "Out of Service". </w:t>
      </w:r>
    </w:p>
    <w:p w14:paraId="1A561770" w14:textId="5F87E4D3" w:rsidR="005769D0" w:rsidRDefault="00406ACF" w:rsidP="00572DBA">
      <w:pPr>
        <w:pStyle w:val="NoSpacing"/>
        <w:numPr>
          <w:ilvl w:val="0"/>
          <w:numId w:val="50"/>
        </w:numPr>
      </w:pPr>
      <w:r w:rsidRPr="00390B4A">
        <w:t>Keep all maintenance records for equipment on file.</w:t>
      </w:r>
      <w:r>
        <w:t xml:space="preserve"> </w:t>
      </w:r>
    </w:p>
    <w:p w14:paraId="055C8C9B" w14:textId="77777777" w:rsidR="00AE1376" w:rsidRDefault="00AE1376" w:rsidP="00AE1376">
      <w:pPr>
        <w:pStyle w:val="NoSpacing"/>
        <w:ind w:left="720"/>
      </w:pPr>
    </w:p>
    <w:p w14:paraId="567FDF70" w14:textId="6C1BB047" w:rsidR="00431F5D" w:rsidRDefault="00431F5D" w:rsidP="00D0322E">
      <w:pPr>
        <w:pStyle w:val="Heading2"/>
      </w:pPr>
      <w:bookmarkStart w:id="48" w:name="_Toc133352742"/>
      <w:bookmarkStart w:id="49" w:name="_Toc198564413"/>
      <w:r>
        <w:t>OSHA Standards Addressed in this Document</w:t>
      </w:r>
      <w:bookmarkEnd w:id="48"/>
      <w:bookmarkEnd w:id="49"/>
      <w:r>
        <w:t xml:space="preserve"> </w:t>
      </w:r>
    </w:p>
    <w:p w14:paraId="63F1A226"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572DBA">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572DBA">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572DBA">
      <w:pPr>
        <w:spacing w:after="0" w:line="240" w:lineRule="auto"/>
        <w:rPr>
          <w:rFonts w:cstheme="minorHAnsi"/>
          <w:sz w:val="24"/>
          <w:szCs w:val="24"/>
        </w:rPr>
      </w:pPr>
    </w:p>
    <w:sectPr w:rsidR="00431F5D" w:rsidRPr="00390B4A" w:rsidSect="0027421C">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56CD4" w14:textId="77777777" w:rsidR="007E4CDD" w:rsidRDefault="007E4CDD" w:rsidP="00377568">
      <w:pPr>
        <w:spacing w:after="0" w:line="240" w:lineRule="auto"/>
      </w:pPr>
      <w:r>
        <w:separator/>
      </w:r>
    </w:p>
  </w:endnote>
  <w:endnote w:type="continuationSeparator" w:id="0">
    <w:p w14:paraId="59673478" w14:textId="77777777" w:rsidR="007E4CDD" w:rsidRDefault="007E4CDD" w:rsidP="00377568">
      <w:pPr>
        <w:spacing w:after="0" w:line="240" w:lineRule="auto"/>
      </w:pPr>
      <w:r>
        <w:continuationSeparator/>
      </w:r>
    </w:p>
  </w:endnote>
  <w:endnote w:type="continuationNotice" w:id="1">
    <w:p w14:paraId="3B5466BA" w14:textId="77777777" w:rsidR="007E4CDD" w:rsidRDefault="007E4C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BB1A3" w14:textId="77777777" w:rsidR="007E4CDD" w:rsidRDefault="007E4CDD" w:rsidP="00377568">
      <w:pPr>
        <w:spacing w:after="0" w:line="240" w:lineRule="auto"/>
      </w:pPr>
      <w:r>
        <w:separator/>
      </w:r>
    </w:p>
  </w:footnote>
  <w:footnote w:type="continuationSeparator" w:id="0">
    <w:p w14:paraId="7022ACE4" w14:textId="77777777" w:rsidR="007E4CDD" w:rsidRDefault="007E4CDD" w:rsidP="00377568">
      <w:pPr>
        <w:spacing w:after="0" w:line="240" w:lineRule="auto"/>
      </w:pPr>
      <w:r>
        <w:continuationSeparator/>
      </w:r>
    </w:p>
  </w:footnote>
  <w:footnote w:type="continuationNotice" w:id="1">
    <w:p w14:paraId="745A4921" w14:textId="77777777" w:rsidR="007E4CDD" w:rsidRDefault="007E4C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06767585" w:rsidR="00DD6D32" w:rsidRDefault="00D530F3" w:rsidP="00406ACF">
    <w:pPr>
      <w:pStyle w:val="NoSpacing"/>
      <w:pBdr>
        <w:bottom w:val="single" w:sz="12" w:space="1" w:color="auto"/>
      </w:pBdr>
    </w:pPr>
    <w:r>
      <w:t>Carpentry</w:t>
    </w:r>
    <w:r w:rsidR="00406ACF">
      <w:t xml:space="preserve"> </w:t>
    </w:r>
    <w:r w:rsidR="00DD6D32" w:rsidRPr="00DF1D48">
      <w:t>Safety and Health Pla</w:t>
    </w:r>
    <w:r w:rsidR="008139B7">
      <w:t>n</w:t>
    </w:r>
  </w:p>
  <w:p w14:paraId="08ADEC95" w14:textId="629A73A9" w:rsidR="00954066" w:rsidRPr="00DD6D32" w:rsidRDefault="00954066" w:rsidP="00DD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56A5"/>
    <w:multiLevelType w:val="hybridMultilevel"/>
    <w:tmpl w:val="5C8E3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4"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6D1CC3"/>
    <w:multiLevelType w:val="hybridMultilevel"/>
    <w:tmpl w:val="15F8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7"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2B0007"/>
    <w:multiLevelType w:val="multilevel"/>
    <w:tmpl w:val="95A8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F07EF1"/>
    <w:multiLevelType w:val="multilevel"/>
    <w:tmpl w:val="8CBC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7"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105247">
    <w:abstractNumId w:val="10"/>
  </w:num>
  <w:num w:numId="2" w16cid:durableId="1245457996">
    <w:abstractNumId w:val="43"/>
  </w:num>
  <w:num w:numId="3" w16cid:durableId="487942547">
    <w:abstractNumId w:val="29"/>
  </w:num>
  <w:num w:numId="4" w16cid:durableId="2035769390">
    <w:abstractNumId w:val="35"/>
  </w:num>
  <w:num w:numId="5" w16cid:durableId="2009282246">
    <w:abstractNumId w:val="7"/>
  </w:num>
  <w:num w:numId="6" w16cid:durableId="2063630182">
    <w:abstractNumId w:val="49"/>
  </w:num>
  <w:num w:numId="7" w16cid:durableId="941575169">
    <w:abstractNumId w:val="8"/>
  </w:num>
  <w:num w:numId="8" w16cid:durableId="949892416">
    <w:abstractNumId w:val="33"/>
  </w:num>
  <w:num w:numId="9" w16cid:durableId="801995531">
    <w:abstractNumId w:val="34"/>
  </w:num>
  <w:num w:numId="10" w16cid:durableId="1192841773">
    <w:abstractNumId w:val="53"/>
  </w:num>
  <w:num w:numId="11" w16cid:durableId="1954825994">
    <w:abstractNumId w:val="6"/>
  </w:num>
  <w:num w:numId="12" w16cid:durableId="1455371254">
    <w:abstractNumId w:val="12"/>
  </w:num>
  <w:num w:numId="13" w16cid:durableId="624966507">
    <w:abstractNumId w:val="47"/>
  </w:num>
  <w:num w:numId="14" w16cid:durableId="1534808002">
    <w:abstractNumId w:val="14"/>
  </w:num>
  <w:num w:numId="15" w16cid:durableId="1891383758">
    <w:abstractNumId w:val="17"/>
  </w:num>
  <w:num w:numId="16" w16cid:durableId="1181161144">
    <w:abstractNumId w:val="51"/>
  </w:num>
  <w:num w:numId="17" w16cid:durableId="1585919272">
    <w:abstractNumId w:val="9"/>
  </w:num>
  <w:num w:numId="18" w16cid:durableId="1445810822">
    <w:abstractNumId w:val="18"/>
  </w:num>
  <w:num w:numId="19" w16cid:durableId="949553538">
    <w:abstractNumId w:val="4"/>
  </w:num>
  <w:num w:numId="20" w16cid:durableId="797189966">
    <w:abstractNumId w:val="46"/>
  </w:num>
  <w:num w:numId="21" w16cid:durableId="1568955315">
    <w:abstractNumId w:val="42"/>
  </w:num>
  <w:num w:numId="22" w16cid:durableId="775179680">
    <w:abstractNumId w:val="44"/>
  </w:num>
  <w:num w:numId="23" w16cid:durableId="1228035149">
    <w:abstractNumId w:val="45"/>
  </w:num>
  <w:num w:numId="24" w16cid:durableId="1319505303">
    <w:abstractNumId w:val="20"/>
  </w:num>
  <w:num w:numId="25" w16cid:durableId="399406165">
    <w:abstractNumId w:val="15"/>
  </w:num>
  <w:num w:numId="26" w16cid:durableId="1158157840">
    <w:abstractNumId w:val="11"/>
  </w:num>
  <w:num w:numId="27" w16cid:durableId="211039075">
    <w:abstractNumId w:val="21"/>
  </w:num>
  <w:num w:numId="28" w16cid:durableId="260376965">
    <w:abstractNumId w:val="41"/>
  </w:num>
  <w:num w:numId="29" w16cid:durableId="1367683486">
    <w:abstractNumId w:val="50"/>
  </w:num>
  <w:num w:numId="30" w16cid:durableId="1128161103">
    <w:abstractNumId w:val="27"/>
  </w:num>
  <w:num w:numId="31" w16cid:durableId="507528742">
    <w:abstractNumId w:val="19"/>
  </w:num>
  <w:num w:numId="32" w16cid:durableId="1760175435">
    <w:abstractNumId w:val="36"/>
  </w:num>
  <w:num w:numId="33" w16cid:durableId="1591281414">
    <w:abstractNumId w:val="23"/>
  </w:num>
  <w:num w:numId="34" w16cid:durableId="521162764">
    <w:abstractNumId w:val="40"/>
  </w:num>
  <w:num w:numId="35" w16cid:durableId="445541799">
    <w:abstractNumId w:val="25"/>
  </w:num>
  <w:num w:numId="36" w16cid:durableId="1842550616">
    <w:abstractNumId w:val="31"/>
  </w:num>
  <w:num w:numId="37" w16cid:durableId="1090196348">
    <w:abstractNumId w:val="16"/>
  </w:num>
  <w:num w:numId="38" w16cid:durableId="2001809664">
    <w:abstractNumId w:val="3"/>
  </w:num>
  <w:num w:numId="39" w16cid:durableId="156652199">
    <w:abstractNumId w:val="26"/>
  </w:num>
  <w:num w:numId="40" w16cid:durableId="910236680">
    <w:abstractNumId w:val="1"/>
  </w:num>
  <w:num w:numId="41" w16cid:durableId="1443500120">
    <w:abstractNumId w:val="5"/>
  </w:num>
  <w:num w:numId="42" w16cid:durableId="962344907">
    <w:abstractNumId w:val="37"/>
  </w:num>
  <w:num w:numId="43" w16cid:durableId="878323800">
    <w:abstractNumId w:val="48"/>
  </w:num>
  <w:num w:numId="44" w16cid:durableId="1650205753">
    <w:abstractNumId w:val="30"/>
  </w:num>
  <w:num w:numId="45" w16cid:durableId="1165851950">
    <w:abstractNumId w:val="22"/>
  </w:num>
  <w:num w:numId="46" w16cid:durableId="637684677">
    <w:abstractNumId w:val="2"/>
  </w:num>
  <w:num w:numId="47" w16cid:durableId="2001731809">
    <w:abstractNumId w:val="38"/>
  </w:num>
  <w:num w:numId="48" w16cid:durableId="1576355130">
    <w:abstractNumId w:val="52"/>
  </w:num>
  <w:num w:numId="49" w16cid:durableId="280303835">
    <w:abstractNumId w:val="32"/>
  </w:num>
  <w:num w:numId="50" w16cid:durableId="846865347">
    <w:abstractNumId w:val="24"/>
  </w:num>
  <w:num w:numId="51" w16cid:durableId="1719282100">
    <w:abstractNumId w:val="13"/>
  </w:num>
  <w:num w:numId="52" w16cid:durableId="1679388265">
    <w:abstractNumId w:val="0"/>
  </w:num>
  <w:num w:numId="53" w16cid:durableId="1597592849">
    <w:abstractNumId w:val="28"/>
  </w:num>
  <w:num w:numId="54" w16cid:durableId="539367114">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76E6"/>
    <w:rsid w:val="00030628"/>
    <w:rsid w:val="000323D8"/>
    <w:rsid w:val="000339D5"/>
    <w:rsid w:val="00033DF6"/>
    <w:rsid w:val="000352AB"/>
    <w:rsid w:val="000357D8"/>
    <w:rsid w:val="0003594A"/>
    <w:rsid w:val="0004153F"/>
    <w:rsid w:val="00042EC8"/>
    <w:rsid w:val="000438FC"/>
    <w:rsid w:val="000444D7"/>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E2D"/>
    <w:rsid w:val="00092D93"/>
    <w:rsid w:val="000965FA"/>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500"/>
    <w:rsid w:val="00126A21"/>
    <w:rsid w:val="00130641"/>
    <w:rsid w:val="001306F5"/>
    <w:rsid w:val="001340A6"/>
    <w:rsid w:val="00134A9E"/>
    <w:rsid w:val="001351D6"/>
    <w:rsid w:val="00140A15"/>
    <w:rsid w:val="00140BAF"/>
    <w:rsid w:val="00142A57"/>
    <w:rsid w:val="00143225"/>
    <w:rsid w:val="0014503A"/>
    <w:rsid w:val="001505FA"/>
    <w:rsid w:val="00162667"/>
    <w:rsid w:val="00163092"/>
    <w:rsid w:val="00163171"/>
    <w:rsid w:val="0016364B"/>
    <w:rsid w:val="0016461C"/>
    <w:rsid w:val="00165147"/>
    <w:rsid w:val="00167626"/>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79C1"/>
    <w:rsid w:val="001C07D9"/>
    <w:rsid w:val="001C0B49"/>
    <w:rsid w:val="001C322E"/>
    <w:rsid w:val="001C6A98"/>
    <w:rsid w:val="001C78B8"/>
    <w:rsid w:val="001C7AF7"/>
    <w:rsid w:val="001D34F4"/>
    <w:rsid w:val="001D55BD"/>
    <w:rsid w:val="001D6534"/>
    <w:rsid w:val="001D66A8"/>
    <w:rsid w:val="001D6C05"/>
    <w:rsid w:val="001E2405"/>
    <w:rsid w:val="001E32F4"/>
    <w:rsid w:val="001E689C"/>
    <w:rsid w:val="001F2C3E"/>
    <w:rsid w:val="001F2E46"/>
    <w:rsid w:val="001F3B41"/>
    <w:rsid w:val="001F3ED4"/>
    <w:rsid w:val="001F59F8"/>
    <w:rsid w:val="001F7866"/>
    <w:rsid w:val="001F7972"/>
    <w:rsid w:val="002005BA"/>
    <w:rsid w:val="00200C38"/>
    <w:rsid w:val="002011C1"/>
    <w:rsid w:val="002016DE"/>
    <w:rsid w:val="0020718A"/>
    <w:rsid w:val="002102AA"/>
    <w:rsid w:val="00211892"/>
    <w:rsid w:val="00212887"/>
    <w:rsid w:val="00215B6F"/>
    <w:rsid w:val="00223399"/>
    <w:rsid w:val="0022404F"/>
    <w:rsid w:val="00224324"/>
    <w:rsid w:val="00224AAB"/>
    <w:rsid w:val="00226D1E"/>
    <w:rsid w:val="00230E25"/>
    <w:rsid w:val="00234129"/>
    <w:rsid w:val="002343E5"/>
    <w:rsid w:val="00241FDD"/>
    <w:rsid w:val="00242B03"/>
    <w:rsid w:val="002438B4"/>
    <w:rsid w:val="00244CB0"/>
    <w:rsid w:val="0024594B"/>
    <w:rsid w:val="00247791"/>
    <w:rsid w:val="00250C58"/>
    <w:rsid w:val="00253A52"/>
    <w:rsid w:val="00253B00"/>
    <w:rsid w:val="0025402B"/>
    <w:rsid w:val="0025549C"/>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4CC1"/>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150E"/>
    <w:rsid w:val="002D2839"/>
    <w:rsid w:val="002D4A32"/>
    <w:rsid w:val="002D5A64"/>
    <w:rsid w:val="002D5FB0"/>
    <w:rsid w:val="002D7C9D"/>
    <w:rsid w:val="002E5CFA"/>
    <w:rsid w:val="002E6B70"/>
    <w:rsid w:val="002E70EC"/>
    <w:rsid w:val="002F1410"/>
    <w:rsid w:val="002F161C"/>
    <w:rsid w:val="002F2244"/>
    <w:rsid w:val="002F2A93"/>
    <w:rsid w:val="002F4003"/>
    <w:rsid w:val="00300D7B"/>
    <w:rsid w:val="00302A89"/>
    <w:rsid w:val="00303405"/>
    <w:rsid w:val="00307C88"/>
    <w:rsid w:val="0031301A"/>
    <w:rsid w:val="00314E5D"/>
    <w:rsid w:val="00317F4D"/>
    <w:rsid w:val="0032014E"/>
    <w:rsid w:val="003215C2"/>
    <w:rsid w:val="00323B05"/>
    <w:rsid w:val="0032732E"/>
    <w:rsid w:val="003307DC"/>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6ACF"/>
    <w:rsid w:val="004073E2"/>
    <w:rsid w:val="00410BD3"/>
    <w:rsid w:val="00410DC3"/>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6F84"/>
    <w:rsid w:val="00457049"/>
    <w:rsid w:val="00457BAC"/>
    <w:rsid w:val="004602BC"/>
    <w:rsid w:val="00464668"/>
    <w:rsid w:val="0046690B"/>
    <w:rsid w:val="0047086E"/>
    <w:rsid w:val="0047188A"/>
    <w:rsid w:val="00473663"/>
    <w:rsid w:val="00473DE1"/>
    <w:rsid w:val="0047683F"/>
    <w:rsid w:val="00480E33"/>
    <w:rsid w:val="0048124E"/>
    <w:rsid w:val="00481D3A"/>
    <w:rsid w:val="00483823"/>
    <w:rsid w:val="004910BF"/>
    <w:rsid w:val="0049244F"/>
    <w:rsid w:val="004925C3"/>
    <w:rsid w:val="0049271C"/>
    <w:rsid w:val="00493A73"/>
    <w:rsid w:val="00493F20"/>
    <w:rsid w:val="004940FF"/>
    <w:rsid w:val="00494F37"/>
    <w:rsid w:val="0049722E"/>
    <w:rsid w:val="00497E7D"/>
    <w:rsid w:val="004A3317"/>
    <w:rsid w:val="004A33D1"/>
    <w:rsid w:val="004A4A12"/>
    <w:rsid w:val="004B1E39"/>
    <w:rsid w:val="004B226B"/>
    <w:rsid w:val="004B5D98"/>
    <w:rsid w:val="004B6D0C"/>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222A"/>
    <w:rsid w:val="0050518A"/>
    <w:rsid w:val="00506A28"/>
    <w:rsid w:val="005076F2"/>
    <w:rsid w:val="005154B9"/>
    <w:rsid w:val="005158D1"/>
    <w:rsid w:val="00515BCB"/>
    <w:rsid w:val="00521B7B"/>
    <w:rsid w:val="005226A0"/>
    <w:rsid w:val="005229F8"/>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6BD0"/>
    <w:rsid w:val="00567D62"/>
    <w:rsid w:val="00570FD4"/>
    <w:rsid w:val="00571832"/>
    <w:rsid w:val="005718BF"/>
    <w:rsid w:val="00572DBA"/>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C286F"/>
    <w:rsid w:val="005C49CC"/>
    <w:rsid w:val="005C4C9F"/>
    <w:rsid w:val="005C5E81"/>
    <w:rsid w:val="005C6171"/>
    <w:rsid w:val="005C6CC1"/>
    <w:rsid w:val="005D00B6"/>
    <w:rsid w:val="005D0419"/>
    <w:rsid w:val="005D2CC8"/>
    <w:rsid w:val="005D5795"/>
    <w:rsid w:val="005D62CB"/>
    <w:rsid w:val="005D7D6A"/>
    <w:rsid w:val="005E04B7"/>
    <w:rsid w:val="005E18AC"/>
    <w:rsid w:val="005E51C8"/>
    <w:rsid w:val="005E67AA"/>
    <w:rsid w:val="005E7D0A"/>
    <w:rsid w:val="005F2414"/>
    <w:rsid w:val="005F3469"/>
    <w:rsid w:val="005F5949"/>
    <w:rsid w:val="005F77E6"/>
    <w:rsid w:val="0060061B"/>
    <w:rsid w:val="00600AFA"/>
    <w:rsid w:val="00601E86"/>
    <w:rsid w:val="0060353E"/>
    <w:rsid w:val="00603B16"/>
    <w:rsid w:val="00604943"/>
    <w:rsid w:val="00607D0E"/>
    <w:rsid w:val="00610E84"/>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2027"/>
    <w:rsid w:val="00656D02"/>
    <w:rsid w:val="006622ED"/>
    <w:rsid w:val="00665F1F"/>
    <w:rsid w:val="00666042"/>
    <w:rsid w:val="006668CC"/>
    <w:rsid w:val="00667EE4"/>
    <w:rsid w:val="00673E44"/>
    <w:rsid w:val="00673EC8"/>
    <w:rsid w:val="00675B98"/>
    <w:rsid w:val="00676609"/>
    <w:rsid w:val="006779BD"/>
    <w:rsid w:val="00681AA2"/>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7018"/>
    <w:rsid w:val="006E76F0"/>
    <w:rsid w:val="006E7EAC"/>
    <w:rsid w:val="006F1836"/>
    <w:rsid w:val="006F24BB"/>
    <w:rsid w:val="006F2FE3"/>
    <w:rsid w:val="006F5A4B"/>
    <w:rsid w:val="00701106"/>
    <w:rsid w:val="0070460C"/>
    <w:rsid w:val="0071213A"/>
    <w:rsid w:val="00715070"/>
    <w:rsid w:val="00715B17"/>
    <w:rsid w:val="007170F2"/>
    <w:rsid w:val="0072261C"/>
    <w:rsid w:val="007256AA"/>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16B1"/>
    <w:rsid w:val="007A4464"/>
    <w:rsid w:val="007A5DF5"/>
    <w:rsid w:val="007A7247"/>
    <w:rsid w:val="007A760D"/>
    <w:rsid w:val="007B1478"/>
    <w:rsid w:val="007C1E1F"/>
    <w:rsid w:val="007C2C4D"/>
    <w:rsid w:val="007C3A2D"/>
    <w:rsid w:val="007C529C"/>
    <w:rsid w:val="007C55B9"/>
    <w:rsid w:val="007D1A14"/>
    <w:rsid w:val="007D23D6"/>
    <w:rsid w:val="007D5CF9"/>
    <w:rsid w:val="007E01C3"/>
    <w:rsid w:val="007E15CC"/>
    <w:rsid w:val="007E2DB4"/>
    <w:rsid w:val="007E462D"/>
    <w:rsid w:val="007E4CDD"/>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740E"/>
    <w:rsid w:val="008219C3"/>
    <w:rsid w:val="00824DE0"/>
    <w:rsid w:val="00825585"/>
    <w:rsid w:val="00826783"/>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0451"/>
    <w:rsid w:val="00861AF6"/>
    <w:rsid w:val="008630E9"/>
    <w:rsid w:val="0086468B"/>
    <w:rsid w:val="00865BDC"/>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3F84"/>
    <w:rsid w:val="008F635D"/>
    <w:rsid w:val="008F7345"/>
    <w:rsid w:val="00901252"/>
    <w:rsid w:val="00901482"/>
    <w:rsid w:val="009023A9"/>
    <w:rsid w:val="00904D27"/>
    <w:rsid w:val="00905961"/>
    <w:rsid w:val="00906C28"/>
    <w:rsid w:val="009071CE"/>
    <w:rsid w:val="00910984"/>
    <w:rsid w:val="00911E7A"/>
    <w:rsid w:val="0091209E"/>
    <w:rsid w:val="00913D58"/>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5985"/>
    <w:rsid w:val="00936619"/>
    <w:rsid w:val="009388FF"/>
    <w:rsid w:val="00942A28"/>
    <w:rsid w:val="00942FC2"/>
    <w:rsid w:val="0094456D"/>
    <w:rsid w:val="00947739"/>
    <w:rsid w:val="00947ED4"/>
    <w:rsid w:val="00950EC1"/>
    <w:rsid w:val="00952783"/>
    <w:rsid w:val="00952F56"/>
    <w:rsid w:val="009534C6"/>
    <w:rsid w:val="00953B0B"/>
    <w:rsid w:val="00954066"/>
    <w:rsid w:val="00955759"/>
    <w:rsid w:val="00960085"/>
    <w:rsid w:val="0096259E"/>
    <w:rsid w:val="00963495"/>
    <w:rsid w:val="00963FBA"/>
    <w:rsid w:val="009715AE"/>
    <w:rsid w:val="009738F7"/>
    <w:rsid w:val="00975250"/>
    <w:rsid w:val="00975DC7"/>
    <w:rsid w:val="00980979"/>
    <w:rsid w:val="00981A5F"/>
    <w:rsid w:val="0098316F"/>
    <w:rsid w:val="00984E07"/>
    <w:rsid w:val="00985DCE"/>
    <w:rsid w:val="00986A82"/>
    <w:rsid w:val="0098751A"/>
    <w:rsid w:val="009879C0"/>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3FF1"/>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5ED4"/>
    <w:rsid w:val="00A16C53"/>
    <w:rsid w:val="00A2251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7146C"/>
    <w:rsid w:val="00A720C9"/>
    <w:rsid w:val="00A731C7"/>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185A"/>
    <w:rsid w:val="00AB418A"/>
    <w:rsid w:val="00AC334C"/>
    <w:rsid w:val="00AC3F8E"/>
    <w:rsid w:val="00AC3FD9"/>
    <w:rsid w:val="00AC4DC1"/>
    <w:rsid w:val="00AC5BE8"/>
    <w:rsid w:val="00AD2CEC"/>
    <w:rsid w:val="00AD2FC5"/>
    <w:rsid w:val="00AD4DA0"/>
    <w:rsid w:val="00AD4F7E"/>
    <w:rsid w:val="00AD67C2"/>
    <w:rsid w:val="00AE1376"/>
    <w:rsid w:val="00AE3965"/>
    <w:rsid w:val="00AE3D66"/>
    <w:rsid w:val="00AE408C"/>
    <w:rsid w:val="00AE72BB"/>
    <w:rsid w:val="00AF101F"/>
    <w:rsid w:val="00AF2094"/>
    <w:rsid w:val="00AF3B13"/>
    <w:rsid w:val="00AF3C49"/>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3AFC"/>
    <w:rsid w:val="00B54F02"/>
    <w:rsid w:val="00B54F71"/>
    <w:rsid w:val="00B55CBF"/>
    <w:rsid w:val="00B576EB"/>
    <w:rsid w:val="00B62C1A"/>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0BCB"/>
    <w:rsid w:val="00C41C15"/>
    <w:rsid w:val="00C44D74"/>
    <w:rsid w:val="00C4709F"/>
    <w:rsid w:val="00C47302"/>
    <w:rsid w:val="00C47563"/>
    <w:rsid w:val="00C47FD4"/>
    <w:rsid w:val="00C52334"/>
    <w:rsid w:val="00C56D6F"/>
    <w:rsid w:val="00C668E7"/>
    <w:rsid w:val="00C66A1F"/>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6CF1"/>
    <w:rsid w:val="00CE4C49"/>
    <w:rsid w:val="00CF0813"/>
    <w:rsid w:val="00CF388F"/>
    <w:rsid w:val="00CF4120"/>
    <w:rsid w:val="00CF484D"/>
    <w:rsid w:val="00CF619E"/>
    <w:rsid w:val="00D01BCD"/>
    <w:rsid w:val="00D024F4"/>
    <w:rsid w:val="00D027E1"/>
    <w:rsid w:val="00D0322E"/>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30F3"/>
    <w:rsid w:val="00D54997"/>
    <w:rsid w:val="00D5539B"/>
    <w:rsid w:val="00D57637"/>
    <w:rsid w:val="00D618B2"/>
    <w:rsid w:val="00D62724"/>
    <w:rsid w:val="00D63A66"/>
    <w:rsid w:val="00D655CB"/>
    <w:rsid w:val="00D714C7"/>
    <w:rsid w:val="00D715E6"/>
    <w:rsid w:val="00D7260C"/>
    <w:rsid w:val="00D73DC4"/>
    <w:rsid w:val="00D7575C"/>
    <w:rsid w:val="00D75CB0"/>
    <w:rsid w:val="00D75D27"/>
    <w:rsid w:val="00D8118E"/>
    <w:rsid w:val="00D8171F"/>
    <w:rsid w:val="00D85112"/>
    <w:rsid w:val="00D863FA"/>
    <w:rsid w:val="00D90B10"/>
    <w:rsid w:val="00D9230F"/>
    <w:rsid w:val="00D95481"/>
    <w:rsid w:val="00DA28ED"/>
    <w:rsid w:val="00DA739B"/>
    <w:rsid w:val="00DB1858"/>
    <w:rsid w:val="00DB1CC4"/>
    <w:rsid w:val="00DB2192"/>
    <w:rsid w:val="00DB239A"/>
    <w:rsid w:val="00DB4757"/>
    <w:rsid w:val="00DB5AC2"/>
    <w:rsid w:val="00DB7177"/>
    <w:rsid w:val="00DC08B2"/>
    <w:rsid w:val="00DC2569"/>
    <w:rsid w:val="00DC3647"/>
    <w:rsid w:val="00DC3771"/>
    <w:rsid w:val="00DC7F6E"/>
    <w:rsid w:val="00DD01EB"/>
    <w:rsid w:val="00DD06CC"/>
    <w:rsid w:val="00DD2A0C"/>
    <w:rsid w:val="00DD359D"/>
    <w:rsid w:val="00DD6C9D"/>
    <w:rsid w:val="00DD6D32"/>
    <w:rsid w:val="00DD7227"/>
    <w:rsid w:val="00DD7D9E"/>
    <w:rsid w:val="00DE0E46"/>
    <w:rsid w:val="00DE1293"/>
    <w:rsid w:val="00DE13E3"/>
    <w:rsid w:val="00DE16E1"/>
    <w:rsid w:val="00DE1EF8"/>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372"/>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7B4E"/>
    <w:rsid w:val="00EC0ECF"/>
    <w:rsid w:val="00EC2CB1"/>
    <w:rsid w:val="00EC3F18"/>
    <w:rsid w:val="00EC706D"/>
    <w:rsid w:val="00ED2411"/>
    <w:rsid w:val="00ED2962"/>
    <w:rsid w:val="00ED2F50"/>
    <w:rsid w:val="00ED3AC3"/>
    <w:rsid w:val="00ED6011"/>
    <w:rsid w:val="00ED7502"/>
    <w:rsid w:val="00EE28AE"/>
    <w:rsid w:val="00EE3EB2"/>
    <w:rsid w:val="00EE70BC"/>
    <w:rsid w:val="00EF00D7"/>
    <w:rsid w:val="00EF0380"/>
    <w:rsid w:val="00EF1D23"/>
    <w:rsid w:val="00EF1DC3"/>
    <w:rsid w:val="00EF1E4E"/>
    <w:rsid w:val="00EF29A0"/>
    <w:rsid w:val="00EF5D46"/>
    <w:rsid w:val="00EF6346"/>
    <w:rsid w:val="00EF68F3"/>
    <w:rsid w:val="00EF6A4B"/>
    <w:rsid w:val="00F024C2"/>
    <w:rsid w:val="00F0638D"/>
    <w:rsid w:val="00F079DF"/>
    <w:rsid w:val="00F10237"/>
    <w:rsid w:val="00F1151F"/>
    <w:rsid w:val="00F15FB1"/>
    <w:rsid w:val="00F20233"/>
    <w:rsid w:val="00F21B6A"/>
    <w:rsid w:val="00F21B7B"/>
    <w:rsid w:val="00F22423"/>
    <w:rsid w:val="00F22898"/>
    <w:rsid w:val="00F23FD1"/>
    <w:rsid w:val="00F24B82"/>
    <w:rsid w:val="00F2625F"/>
    <w:rsid w:val="00F321AE"/>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67A1E"/>
    <w:rsid w:val="00F700B8"/>
    <w:rsid w:val="00F729B9"/>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5FDE"/>
    <w:rsid w:val="00FC0212"/>
    <w:rsid w:val="00FC0A14"/>
    <w:rsid w:val="00FC284B"/>
    <w:rsid w:val="00FC4D3C"/>
    <w:rsid w:val="00FC77CC"/>
    <w:rsid w:val="00FD7941"/>
    <w:rsid w:val="00FE2127"/>
    <w:rsid w:val="00FE26C0"/>
    <w:rsid w:val="00FE31A7"/>
    <w:rsid w:val="00FE4171"/>
    <w:rsid w:val="00FE4A63"/>
    <w:rsid w:val="00FE4E7A"/>
    <w:rsid w:val="00FE5159"/>
    <w:rsid w:val="00FE543B"/>
    <w:rsid w:val="00FE68C5"/>
    <w:rsid w:val="00FE6F43"/>
    <w:rsid w:val="00FE7CBB"/>
    <w:rsid w:val="00FF166E"/>
    <w:rsid w:val="00FF26B9"/>
    <w:rsid w:val="00FF2A50"/>
    <w:rsid w:val="00FF40DA"/>
    <w:rsid w:val="00FF694E"/>
    <w:rsid w:val="0102F86F"/>
    <w:rsid w:val="018E0DE8"/>
    <w:rsid w:val="01EE154C"/>
    <w:rsid w:val="020AE06D"/>
    <w:rsid w:val="0256A77F"/>
    <w:rsid w:val="027712E0"/>
    <w:rsid w:val="02782DD7"/>
    <w:rsid w:val="033C9121"/>
    <w:rsid w:val="0392E212"/>
    <w:rsid w:val="039ECBA5"/>
    <w:rsid w:val="03E32259"/>
    <w:rsid w:val="0524732C"/>
    <w:rsid w:val="05A5C626"/>
    <w:rsid w:val="05DD9CD6"/>
    <w:rsid w:val="05E0A480"/>
    <w:rsid w:val="0714B53C"/>
    <w:rsid w:val="0740D8B1"/>
    <w:rsid w:val="077336EE"/>
    <w:rsid w:val="07C65A52"/>
    <w:rsid w:val="07D7E20F"/>
    <w:rsid w:val="0850EEE2"/>
    <w:rsid w:val="087AC183"/>
    <w:rsid w:val="08A8A073"/>
    <w:rsid w:val="0936E492"/>
    <w:rsid w:val="096DF671"/>
    <w:rsid w:val="09D991DE"/>
    <w:rsid w:val="09E28CD6"/>
    <w:rsid w:val="0A2134CE"/>
    <w:rsid w:val="0A4A576F"/>
    <w:rsid w:val="0A6936DA"/>
    <w:rsid w:val="0A885384"/>
    <w:rsid w:val="0A914F20"/>
    <w:rsid w:val="0AC3C94B"/>
    <w:rsid w:val="0C67AB2A"/>
    <w:rsid w:val="0C977E77"/>
    <w:rsid w:val="0CC44F36"/>
    <w:rsid w:val="0D8E95DA"/>
    <w:rsid w:val="0DA2AA61"/>
    <w:rsid w:val="0DD9CD52"/>
    <w:rsid w:val="0DED5228"/>
    <w:rsid w:val="0E62DC1C"/>
    <w:rsid w:val="0EC07A9A"/>
    <w:rsid w:val="0F8B55E4"/>
    <w:rsid w:val="0F9327AA"/>
    <w:rsid w:val="0FF58C96"/>
    <w:rsid w:val="1019C4B7"/>
    <w:rsid w:val="10D192C9"/>
    <w:rsid w:val="1105B9F6"/>
    <w:rsid w:val="112EF80B"/>
    <w:rsid w:val="11CA9C1D"/>
    <w:rsid w:val="133261CA"/>
    <w:rsid w:val="13860B61"/>
    <w:rsid w:val="1391D65B"/>
    <w:rsid w:val="14526847"/>
    <w:rsid w:val="14B06CD4"/>
    <w:rsid w:val="14EA7BB0"/>
    <w:rsid w:val="15239035"/>
    <w:rsid w:val="15CBD074"/>
    <w:rsid w:val="15F10215"/>
    <w:rsid w:val="162E824C"/>
    <w:rsid w:val="16458B39"/>
    <w:rsid w:val="1660BBC7"/>
    <w:rsid w:val="168C7810"/>
    <w:rsid w:val="16DE30F6"/>
    <w:rsid w:val="172DDA2C"/>
    <w:rsid w:val="179E398F"/>
    <w:rsid w:val="18B2F7FC"/>
    <w:rsid w:val="18DB9DB8"/>
    <w:rsid w:val="19D1038E"/>
    <w:rsid w:val="1A75EB5C"/>
    <w:rsid w:val="1ADD3A82"/>
    <w:rsid w:val="1AE4D3D8"/>
    <w:rsid w:val="1B082400"/>
    <w:rsid w:val="1B87EF02"/>
    <w:rsid w:val="1C10A2C6"/>
    <w:rsid w:val="1C8922E8"/>
    <w:rsid w:val="1CCCEF2F"/>
    <w:rsid w:val="1D0F20C9"/>
    <w:rsid w:val="1D3C308C"/>
    <w:rsid w:val="1DC017DC"/>
    <w:rsid w:val="1DD431C7"/>
    <w:rsid w:val="1E3CABF3"/>
    <w:rsid w:val="1E74B520"/>
    <w:rsid w:val="1EE036D7"/>
    <w:rsid w:val="1EE2E7D7"/>
    <w:rsid w:val="1F4BF8A9"/>
    <w:rsid w:val="1FC29EC5"/>
    <w:rsid w:val="203B0CBE"/>
    <w:rsid w:val="20B822E4"/>
    <w:rsid w:val="20EE5222"/>
    <w:rsid w:val="210663BF"/>
    <w:rsid w:val="2211A994"/>
    <w:rsid w:val="22E8D9BC"/>
    <w:rsid w:val="23314C02"/>
    <w:rsid w:val="23412E8D"/>
    <w:rsid w:val="2396734B"/>
    <w:rsid w:val="23FEB013"/>
    <w:rsid w:val="2542448B"/>
    <w:rsid w:val="2546CD5F"/>
    <w:rsid w:val="267DF0D9"/>
    <w:rsid w:val="26BD5FBF"/>
    <w:rsid w:val="26DBAE4C"/>
    <w:rsid w:val="2702DD0A"/>
    <w:rsid w:val="2709AF8D"/>
    <w:rsid w:val="27589F3A"/>
    <w:rsid w:val="278B7801"/>
    <w:rsid w:val="27CD9E8E"/>
    <w:rsid w:val="28B06C59"/>
    <w:rsid w:val="2911B403"/>
    <w:rsid w:val="299D6089"/>
    <w:rsid w:val="29C3C164"/>
    <w:rsid w:val="2A77BE38"/>
    <w:rsid w:val="2BC83D46"/>
    <w:rsid w:val="2C41EF5F"/>
    <w:rsid w:val="2C4FA22B"/>
    <w:rsid w:val="2C502879"/>
    <w:rsid w:val="2CE0AC79"/>
    <w:rsid w:val="2D16D83B"/>
    <w:rsid w:val="2D9E5C41"/>
    <w:rsid w:val="2DDB0103"/>
    <w:rsid w:val="2DDBDEBD"/>
    <w:rsid w:val="2E7A3736"/>
    <w:rsid w:val="2E8AEA0D"/>
    <w:rsid w:val="2F3FD88E"/>
    <w:rsid w:val="2F674EDA"/>
    <w:rsid w:val="2FF84E54"/>
    <w:rsid w:val="30CBE46E"/>
    <w:rsid w:val="319D5CFD"/>
    <w:rsid w:val="31AF91C7"/>
    <w:rsid w:val="31C50479"/>
    <w:rsid w:val="31CA6732"/>
    <w:rsid w:val="322C550F"/>
    <w:rsid w:val="32C310BB"/>
    <w:rsid w:val="33C789F2"/>
    <w:rsid w:val="33C82570"/>
    <w:rsid w:val="3433E0E0"/>
    <w:rsid w:val="3435160F"/>
    <w:rsid w:val="347F9236"/>
    <w:rsid w:val="34E46955"/>
    <w:rsid w:val="3552D6BE"/>
    <w:rsid w:val="368B9B3D"/>
    <w:rsid w:val="36D019EB"/>
    <w:rsid w:val="3799D89A"/>
    <w:rsid w:val="37E9C063"/>
    <w:rsid w:val="38D038B8"/>
    <w:rsid w:val="397A07CB"/>
    <w:rsid w:val="3980D497"/>
    <w:rsid w:val="3A48D9A0"/>
    <w:rsid w:val="3A7E7A21"/>
    <w:rsid w:val="3AC7CA85"/>
    <w:rsid w:val="3AFA8621"/>
    <w:rsid w:val="3B367749"/>
    <w:rsid w:val="3B67211F"/>
    <w:rsid w:val="3B8FC8C6"/>
    <w:rsid w:val="3C0272E7"/>
    <w:rsid w:val="3D09E1EC"/>
    <w:rsid w:val="3D56F0D1"/>
    <w:rsid w:val="3DF3D0E1"/>
    <w:rsid w:val="3F020B31"/>
    <w:rsid w:val="3F18D5AE"/>
    <w:rsid w:val="3F1E5622"/>
    <w:rsid w:val="3F6BEAB4"/>
    <w:rsid w:val="409F2365"/>
    <w:rsid w:val="41122DE3"/>
    <w:rsid w:val="411AA7F1"/>
    <w:rsid w:val="41608CC4"/>
    <w:rsid w:val="416CCB6E"/>
    <w:rsid w:val="41D2A5EE"/>
    <w:rsid w:val="42073602"/>
    <w:rsid w:val="4241CF29"/>
    <w:rsid w:val="42609502"/>
    <w:rsid w:val="426F383A"/>
    <w:rsid w:val="42A73635"/>
    <w:rsid w:val="42ED8666"/>
    <w:rsid w:val="43A0053D"/>
    <w:rsid w:val="43D827BA"/>
    <w:rsid w:val="43EFBBE6"/>
    <w:rsid w:val="445E7273"/>
    <w:rsid w:val="44AAD2CD"/>
    <w:rsid w:val="45BC5FB6"/>
    <w:rsid w:val="46C116BC"/>
    <w:rsid w:val="47255D0B"/>
    <w:rsid w:val="47AAF81C"/>
    <w:rsid w:val="4813950B"/>
    <w:rsid w:val="48F20EAB"/>
    <w:rsid w:val="493F087A"/>
    <w:rsid w:val="49AB4F18"/>
    <w:rsid w:val="49B24BF7"/>
    <w:rsid w:val="49C23076"/>
    <w:rsid w:val="49D039F4"/>
    <w:rsid w:val="4A16F627"/>
    <w:rsid w:val="4A85A882"/>
    <w:rsid w:val="4B65E857"/>
    <w:rsid w:val="4BD8E4F0"/>
    <w:rsid w:val="4BE8A7CD"/>
    <w:rsid w:val="4D031516"/>
    <w:rsid w:val="4D232250"/>
    <w:rsid w:val="4DABCB2D"/>
    <w:rsid w:val="4DAD40D1"/>
    <w:rsid w:val="4E2A5F65"/>
    <w:rsid w:val="4E2A9326"/>
    <w:rsid w:val="4F449385"/>
    <w:rsid w:val="5016FA15"/>
    <w:rsid w:val="506604F5"/>
    <w:rsid w:val="51C3080D"/>
    <w:rsid w:val="51F01A45"/>
    <w:rsid w:val="52B2027E"/>
    <w:rsid w:val="52CEA8E7"/>
    <w:rsid w:val="5316EBB7"/>
    <w:rsid w:val="534BBC7A"/>
    <w:rsid w:val="53B1D4C1"/>
    <w:rsid w:val="543E65A2"/>
    <w:rsid w:val="55068B2D"/>
    <w:rsid w:val="55AD566E"/>
    <w:rsid w:val="55D9E39F"/>
    <w:rsid w:val="569D52F9"/>
    <w:rsid w:val="569D7E32"/>
    <w:rsid w:val="57A9E604"/>
    <w:rsid w:val="59021035"/>
    <w:rsid w:val="59303C64"/>
    <w:rsid w:val="59F14F59"/>
    <w:rsid w:val="5A32561B"/>
    <w:rsid w:val="5A858838"/>
    <w:rsid w:val="5ADB58A7"/>
    <w:rsid w:val="5AECA1AF"/>
    <w:rsid w:val="5AF4EC2C"/>
    <w:rsid w:val="5B0BF047"/>
    <w:rsid w:val="5B4FBBCA"/>
    <w:rsid w:val="5B7AAA58"/>
    <w:rsid w:val="5BB05A4E"/>
    <w:rsid w:val="5BFEDCCB"/>
    <w:rsid w:val="5CA2931D"/>
    <w:rsid w:val="5D0396B0"/>
    <w:rsid w:val="5DCFD84B"/>
    <w:rsid w:val="5E9A7B77"/>
    <w:rsid w:val="5F3C9704"/>
    <w:rsid w:val="5F552066"/>
    <w:rsid w:val="5F9012EC"/>
    <w:rsid w:val="603461E3"/>
    <w:rsid w:val="604DEEB8"/>
    <w:rsid w:val="60F0F0C7"/>
    <w:rsid w:val="61300A7A"/>
    <w:rsid w:val="6159756B"/>
    <w:rsid w:val="61884A72"/>
    <w:rsid w:val="619AD0CE"/>
    <w:rsid w:val="61D66735"/>
    <w:rsid w:val="61E74CDC"/>
    <w:rsid w:val="61FC1C62"/>
    <w:rsid w:val="6269254D"/>
    <w:rsid w:val="6342A51E"/>
    <w:rsid w:val="63514889"/>
    <w:rsid w:val="63914E86"/>
    <w:rsid w:val="6391541A"/>
    <w:rsid w:val="63A63FBB"/>
    <w:rsid w:val="63C50062"/>
    <w:rsid w:val="649F3E55"/>
    <w:rsid w:val="64E3B48C"/>
    <w:rsid w:val="64F4C067"/>
    <w:rsid w:val="64FA1731"/>
    <w:rsid w:val="66F84167"/>
    <w:rsid w:val="674E0E5C"/>
    <w:rsid w:val="679738AE"/>
    <w:rsid w:val="679A0591"/>
    <w:rsid w:val="67D6F5D7"/>
    <w:rsid w:val="685DC5FA"/>
    <w:rsid w:val="68698C6E"/>
    <w:rsid w:val="68C47304"/>
    <w:rsid w:val="6934772E"/>
    <w:rsid w:val="6946DA74"/>
    <w:rsid w:val="694D7525"/>
    <w:rsid w:val="6A3E114D"/>
    <w:rsid w:val="6BDABC7A"/>
    <w:rsid w:val="6C3A5D35"/>
    <w:rsid w:val="6CA3768E"/>
    <w:rsid w:val="6CF6F67F"/>
    <w:rsid w:val="6D224FFB"/>
    <w:rsid w:val="6D29775D"/>
    <w:rsid w:val="6DB54EB4"/>
    <w:rsid w:val="6E372FEC"/>
    <w:rsid w:val="6E3BC747"/>
    <w:rsid w:val="6E935180"/>
    <w:rsid w:val="6F0A6C1B"/>
    <w:rsid w:val="70081F40"/>
    <w:rsid w:val="70155E32"/>
    <w:rsid w:val="7016A334"/>
    <w:rsid w:val="71271347"/>
    <w:rsid w:val="724DE21C"/>
    <w:rsid w:val="7285382F"/>
    <w:rsid w:val="729F2319"/>
    <w:rsid w:val="72E4B9F4"/>
    <w:rsid w:val="72F902AB"/>
    <w:rsid w:val="737D7F88"/>
    <w:rsid w:val="739D3075"/>
    <w:rsid w:val="740B7238"/>
    <w:rsid w:val="74741F10"/>
    <w:rsid w:val="755514F2"/>
    <w:rsid w:val="7572F94D"/>
    <w:rsid w:val="75DA0891"/>
    <w:rsid w:val="7604D3B6"/>
    <w:rsid w:val="76369EBB"/>
    <w:rsid w:val="76B5204A"/>
    <w:rsid w:val="76FF883A"/>
    <w:rsid w:val="77E25513"/>
    <w:rsid w:val="7806FF33"/>
    <w:rsid w:val="788E7CCF"/>
    <w:rsid w:val="78CA1217"/>
    <w:rsid w:val="792BF9A6"/>
    <w:rsid w:val="796114BB"/>
    <w:rsid w:val="79CC458D"/>
    <w:rsid w:val="79F9E254"/>
    <w:rsid w:val="7A40DBEF"/>
    <w:rsid w:val="7A53316E"/>
    <w:rsid w:val="7B400048"/>
    <w:rsid w:val="7B52435D"/>
    <w:rsid w:val="7B7B5F50"/>
    <w:rsid w:val="7B9CA422"/>
    <w:rsid w:val="7B9E8B7D"/>
    <w:rsid w:val="7BA1F0E2"/>
    <w:rsid w:val="7DFA0711"/>
    <w:rsid w:val="7ECCC05F"/>
    <w:rsid w:val="7F014165"/>
    <w:rsid w:val="7F027055"/>
    <w:rsid w:val="7F208725"/>
    <w:rsid w:val="7F4D8CB1"/>
    <w:rsid w:val="7FE2F422"/>
    <w:rsid w:val="7FEA24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paragraph" w:customStyle="1" w:styleId="paragraph">
    <w:name w:val="paragraph"/>
    <w:basedOn w:val="Normal"/>
    <w:rsid w:val="00D530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30F3"/>
  </w:style>
  <w:style w:type="character" w:customStyle="1" w:styleId="eop">
    <w:name w:val="eop"/>
    <w:basedOn w:val="DefaultParagraphFont"/>
    <w:rsid w:val="00D530F3"/>
  </w:style>
  <w:style w:type="paragraph" w:styleId="Subtitle">
    <w:name w:val="Subtitle"/>
    <w:basedOn w:val="Normal"/>
    <w:next w:val="Normal"/>
    <w:uiPriority w:val="11"/>
    <w:qFormat/>
    <w:rsid w:val="6391541A"/>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062212492">
      <w:bodyDiv w:val="1"/>
      <w:marLeft w:val="0"/>
      <w:marRight w:val="0"/>
      <w:marTop w:val="0"/>
      <w:marBottom w:val="0"/>
      <w:divBdr>
        <w:top w:val="none" w:sz="0" w:space="0" w:color="auto"/>
        <w:left w:val="none" w:sz="0" w:space="0" w:color="auto"/>
        <w:bottom w:val="none" w:sz="0" w:space="0" w:color="auto"/>
        <w:right w:val="none" w:sz="0" w:space="0" w:color="auto"/>
      </w:divBdr>
      <w:divsChild>
        <w:div w:id="1890649509">
          <w:marLeft w:val="0"/>
          <w:marRight w:val="0"/>
          <w:marTop w:val="0"/>
          <w:marBottom w:val="0"/>
          <w:divBdr>
            <w:top w:val="none" w:sz="0" w:space="0" w:color="auto"/>
            <w:left w:val="none" w:sz="0" w:space="0" w:color="auto"/>
            <w:bottom w:val="none" w:sz="0" w:space="0" w:color="auto"/>
            <w:right w:val="none" w:sz="0" w:space="0" w:color="auto"/>
          </w:divBdr>
        </w:div>
        <w:div w:id="2850819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 w:id="1991592296">
      <w:bodyDiv w:val="1"/>
      <w:marLeft w:val="0"/>
      <w:marRight w:val="0"/>
      <w:marTop w:val="0"/>
      <w:marBottom w:val="0"/>
      <w:divBdr>
        <w:top w:val="none" w:sz="0" w:space="0" w:color="auto"/>
        <w:left w:val="none" w:sz="0" w:space="0" w:color="auto"/>
        <w:bottom w:val="none" w:sz="0" w:space="0" w:color="auto"/>
        <w:right w:val="none" w:sz="0" w:space="0" w:color="auto"/>
      </w:divBdr>
      <w:divsChild>
        <w:div w:id="800611756">
          <w:marLeft w:val="0"/>
          <w:marRight w:val="0"/>
          <w:marTop w:val="0"/>
          <w:marBottom w:val="0"/>
          <w:divBdr>
            <w:top w:val="none" w:sz="0" w:space="0" w:color="auto"/>
            <w:left w:val="none" w:sz="0" w:space="0" w:color="auto"/>
            <w:bottom w:val="none" w:sz="0" w:space="0" w:color="auto"/>
            <w:right w:val="none" w:sz="0" w:space="0" w:color="auto"/>
          </w:divBdr>
        </w:div>
        <w:div w:id="638609420">
          <w:marLeft w:val="0"/>
          <w:marRight w:val="0"/>
          <w:marTop w:val="0"/>
          <w:marBottom w:val="0"/>
          <w:divBdr>
            <w:top w:val="none" w:sz="0" w:space="0" w:color="auto"/>
            <w:left w:val="none" w:sz="0" w:space="0" w:color="auto"/>
            <w:bottom w:val="none" w:sz="0" w:space="0" w:color="auto"/>
            <w:right w:val="none" w:sz="0" w:space="0" w:color="auto"/>
          </w:divBdr>
        </w:div>
        <w:div w:id="1151605114">
          <w:marLeft w:val="0"/>
          <w:marRight w:val="0"/>
          <w:marTop w:val="0"/>
          <w:marBottom w:val="0"/>
          <w:divBdr>
            <w:top w:val="none" w:sz="0" w:space="0" w:color="auto"/>
            <w:left w:val="none" w:sz="0" w:space="0" w:color="auto"/>
            <w:bottom w:val="none" w:sz="0" w:space="0" w:color="auto"/>
            <w:right w:val="none" w:sz="0" w:space="0" w:color="auto"/>
          </w:divBdr>
        </w:div>
        <w:div w:id="2036610871">
          <w:marLeft w:val="0"/>
          <w:marRight w:val="0"/>
          <w:marTop w:val="0"/>
          <w:marBottom w:val="0"/>
          <w:divBdr>
            <w:top w:val="none" w:sz="0" w:space="0" w:color="auto"/>
            <w:left w:val="none" w:sz="0" w:space="0" w:color="auto"/>
            <w:bottom w:val="none" w:sz="0" w:space="0" w:color="auto"/>
            <w:right w:val="none" w:sz="0" w:space="0" w:color="auto"/>
          </w:divBdr>
        </w:div>
        <w:div w:id="1863401332">
          <w:marLeft w:val="0"/>
          <w:marRight w:val="0"/>
          <w:marTop w:val="0"/>
          <w:marBottom w:val="0"/>
          <w:divBdr>
            <w:top w:val="none" w:sz="0" w:space="0" w:color="auto"/>
            <w:left w:val="none" w:sz="0" w:space="0" w:color="auto"/>
            <w:bottom w:val="none" w:sz="0" w:space="0" w:color="auto"/>
            <w:right w:val="none" w:sz="0" w:space="0" w:color="auto"/>
          </w:divBdr>
        </w:div>
        <w:div w:id="18295148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2.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3.xml><?xml version="1.0" encoding="utf-8"?>
<ds:datastoreItem xmlns:ds="http://schemas.openxmlformats.org/officeDocument/2006/customXml" ds:itemID="{1C92B81B-9F0A-4B96-8CC2-62F186659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3968</Words>
  <Characters>22622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Carpentry Safety and Health Plan</dc:title>
  <dc:subject/>
  <dc:creator>DESE</dc:creator>
  <cp:keywords/>
  <dc:description/>
  <cp:lastModifiedBy>Zou, Dong (EOE)</cp:lastModifiedBy>
  <cp:revision>36</cp:revision>
  <cp:lastPrinted>2023-07-28T15:49:00Z</cp:lastPrinted>
  <dcterms:created xsi:type="dcterms:W3CDTF">2023-09-29T00:11:00Z</dcterms:created>
  <dcterms:modified xsi:type="dcterms:W3CDTF">2025-07-07T20:01:00Z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