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4" w:displacedByCustomXml="next"/>
    <w:bookmarkStart w:id="1" w:name="OLE_LINK3" w:displacedByCustomXml="next"/>
    <w:sdt>
      <w:sdtPr>
        <w:id w:val="968559845"/>
        <w:docPartObj>
          <w:docPartGallery w:val="Cover Pages"/>
          <w:docPartUnique/>
        </w:docPartObj>
      </w:sdtPr>
      <w:sdtEndPr/>
      <w:sdtContent>
        <w:p w14:paraId="2EF925FB" w14:textId="762822EE" w:rsidR="00F1063F" w:rsidRDefault="00F1063F" w:rsidP="000E180D">
          <w:r>
            <w:rPr>
              <w:noProof/>
              <w:lang w:eastAsia="zh-CN"/>
            </w:rPr>
            <mc:AlternateContent>
              <mc:Choice Requires="wps">
                <w:drawing>
                  <wp:anchor distT="0" distB="0" distL="182880" distR="182880" simplePos="0" relativeHeight="251658240" behindDoc="0" locked="0" layoutInCell="1" allowOverlap="1" wp14:anchorId="5C26C729" wp14:editId="24A8C7DE">
                    <wp:simplePos x="0" y="0"/>
                    <wp:positionH relativeFrom="margin">
                      <wp:posOffset>110490</wp:posOffset>
                    </wp:positionH>
                    <wp:positionV relativeFrom="page">
                      <wp:posOffset>7049770</wp:posOffset>
                    </wp:positionV>
                    <wp:extent cx="6443345" cy="6720840"/>
                    <wp:effectExtent l="0" t="0" r="8255"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644334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A776D" w14:textId="419028E3" w:rsidR="00F1063F" w:rsidRPr="00B466D4" w:rsidRDefault="007A3AC6" w:rsidP="00B466D4">
                                <w:pPr>
                                  <w:pStyle w:val="NoSpacing"/>
                                  <w:rPr>
                                    <w:rStyle w:val="Heading1Char"/>
                                  </w:rPr>
                                </w:pPr>
                                <w:sdt>
                                  <w:sdtPr>
                                    <w:rPr>
                                      <w:rStyle w:val="Heading1Char"/>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0E180D" w:rsidRPr="00B466D4">
                                      <w:rPr>
                                        <w:rStyle w:val="Heading1Char"/>
                                      </w:rPr>
                                      <w:t>Labor Market Analysis of the Early Education and Care Field in Massachusetts</w:t>
                                    </w:r>
                                  </w:sdtContent>
                                </w:sdt>
                              </w:p>
                              <w:sdt>
                                <w:sdt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52D218A3" w:rsidR="00F1063F" w:rsidRPr="00B466D4" w:rsidRDefault="007A3AC6" w:rsidP="00B466D4">
                                    <w:pPr>
                                      <w:pStyle w:val="NoSpacing"/>
                                    </w:pPr>
                                    <w: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5C26C729" id="_x0000_t202" coordsize="21600,21600" o:spt="202" path="m,l,21600r21600,l21600,xe">
                    <v:stroke joinstyle="miter"/>
                    <v:path gradientshapeok="t" o:connecttype="rect"/>
                  </v:shapetype>
                  <v:shape id="Text Box 131" o:spid="_x0000_s1026" type="#_x0000_t202" style="position:absolute;margin-left:8.7pt;margin-top:555.1pt;width:507.35pt;height:529.2pt;z-index:251658240;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" filled="f" stroked="f" strokeweight=".5pt">
                    <v:textbox style="mso-fit-shape-to-text:t" inset="0,0,0,0">
                      <w:txbxContent>
                        <w:p w14:paraId="54BA776D" w14:textId="419028E3" w:rsidR="00F1063F" w:rsidRPr="00B466D4" w:rsidRDefault="007A3AC6" w:rsidP="00B466D4">
                          <w:pPr>
                            <w:pStyle w:val="NoSpacing"/>
                            <w:rPr>
                              <w:rStyle w:val="Heading1Char"/>
                            </w:rPr>
                          </w:pPr>
                          <w:sdt>
                            <w:sdtPr>
                              <w:rPr>
                                <w:rStyle w:val="Heading1Char"/>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0E180D" w:rsidRPr="00B466D4">
                                <w:rPr>
                                  <w:rStyle w:val="Heading1Char"/>
                                </w:rPr>
                                <w:t>Labor Market Analysis of the Early Education and Care Field in Massachusetts</w:t>
                              </w:r>
                            </w:sdtContent>
                          </w:sdt>
                        </w:p>
                        <w:sdt>
                          <w:sdt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52D218A3" w:rsidR="00F1063F" w:rsidRPr="00B466D4" w:rsidRDefault="007A3AC6" w:rsidP="00B466D4">
                              <w:pPr>
                                <w:pStyle w:val="NoSpacing"/>
                              </w:pPr>
                              <w:r>
                                <w:t xml:space="preserve">     </w:t>
                              </w:r>
                            </w:p>
                          </w:sdtContent>
                        </w:sdt>
                      </w:txbxContent>
                    </v:textbox>
                    <w10:wrap type="square" anchorx="margin" anchory="page"/>
                  </v:shape>
                </w:pict>
              </mc:Fallback>
            </mc:AlternateContent>
          </w:r>
          <w:r>
            <w:br w:type="page"/>
          </w:r>
        </w:p>
      </w:sdtContent>
    </w:sdt>
    <w:p w14:paraId="2732C782" w14:textId="77777777" w:rsidR="002C4D0B" w:rsidRDefault="002C4D0B" w:rsidP="00E80FD5">
      <w:pPr>
        <w:tabs>
          <w:tab w:val="left" w:pos="5513"/>
        </w:tabs>
      </w:pPr>
    </w:p>
    <w:p w14:paraId="20CA2370" w14:textId="77777777" w:rsidR="008A54AF" w:rsidRPr="0060086F" w:rsidRDefault="008A54AF" w:rsidP="00B466D4">
      <w:pPr>
        <w:pStyle w:val="Heading2"/>
      </w:pPr>
      <w:r w:rsidRPr="0060086F">
        <w:t>Overview</w:t>
      </w:r>
    </w:p>
    <w:p w14:paraId="05CF3B42" w14:textId="283E17F3" w:rsidR="00855E87" w:rsidRPr="000337E1" w:rsidRDefault="00841A78" w:rsidP="00841A78">
      <w:pPr>
        <w:spacing w:before="0"/>
        <w:rPr>
          <w:color w:val="000000" w:themeColor="text1"/>
          <w:sz w:val="24"/>
        </w:rPr>
      </w:pPr>
      <w:r w:rsidRPr="000337E1">
        <w:rPr>
          <w:color w:val="000000" w:themeColor="text1"/>
          <w:sz w:val="24"/>
        </w:rPr>
        <w:t xml:space="preserve">This analysis uses labor market data from the Massachusetts Department of Economic Research to provide perspective on </w:t>
      </w:r>
      <w:r w:rsidR="00B26693" w:rsidRPr="000337E1">
        <w:rPr>
          <w:color w:val="000000" w:themeColor="text1"/>
          <w:sz w:val="24"/>
        </w:rPr>
        <w:t>four</w:t>
      </w:r>
      <w:r w:rsidRPr="000337E1">
        <w:rPr>
          <w:color w:val="000000" w:themeColor="text1"/>
          <w:sz w:val="24"/>
        </w:rPr>
        <w:t xml:space="preserve"> theaters related to </w:t>
      </w:r>
      <w:r w:rsidR="006211FD" w:rsidRPr="000337E1">
        <w:rPr>
          <w:color w:val="000000" w:themeColor="text1"/>
          <w:sz w:val="24"/>
        </w:rPr>
        <w:t>the field</w:t>
      </w:r>
      <w:r w:rsidR="005B4E87" w:rsidRPr="000337E1">
        <w:rPr>
          <w:color w:val="000000" w:themeColor="text1"/>
          <w:sz w:val="24"/>
        </w:rPr>
        <w:t xml:space="preserve"> of Early Education and Care in the Commonwealth</w:t>
      </w:r>
      <w:r w:rsidRPr="000337E1">
        <w:rPr>
          <w:color w:val="000000" w:themeColor="text1"/>
          <w:sz w:val="24"/>
        </w:rPr>
        <w:t>: the</w:t>
      </w:r>
      <w:r w:rsidR="00E2445B" w:rsidRPr="000337E1">
        <w:rPr>
          <w:color w:val="000000" w:themeColor="text1"/>
          <w:sz w:val="24"/>
        </w:rPr>
        <w:t xml:space="preserve"> Education Sectors within State and Local Government</w:t>
      </w:r>
      <w:r w:rsidR="00855E87" w:rsidRPr="000337E1">
        <w:rPr>
          <w:color w:val="000000" w:themeColor="text1"/>
          <w:sz w:val="24"/>
        </w:rPr>
        <w:t xml:space="preserve"> (NAICS 90261 and 90361)</w:t>
      </w:r>
      <w:r w:rsidR="00E2445B" w:rsidRPr="000337E1">
        <w:rPr>
          <w:color w:val="000000" w:themeColor="text1"/>
          <w:sz w:val="24"/>
        </w:rPr>
        <w:t>, the</w:t>
      </w:r>
      <w:r w:rsidR="008343DE" w:rsidRPr="000337E1">
        <w:rPr>
          <w:color w:val="000000" w:themeColor="text1"/>
          <w:sz w:val="24"/>
        </w:rPr>
        <w:t xml:space="preserve"> Child</w:t>
      </w:r>
      <w:r w:rsidRPr="000337E1">
        <w:rPr>
          <w:color w:val="000000" w:themeColor="text1"/>
          <w:sz w:val="24"/>
        </w:rPr>
        <w:t xml:space="preserve"> </w:t>
      </w:r>
      <w:r w:rsidR="005B4E87" w:rsidRPr="000337E1">
        <w:rPr>
          <w:color w:val="000000" w:themeColor="text1"/>
          <w:sz w:val="24"/>
        </w:rPr>
        <w:t xml:space="preserve">Day Care </w:t>
      </w:r>
      <w:r w:rsidR="008343DE" w:rsidRPr="000337E1">
        <w:rPr>
          <w:color w:val="000000" w:themeColor="text1"/>
          <w:sz w:val="24"/>
        </w:rPr>
        <w:t xml:space="preserve">Servies </w:t>
      </w:r>
      <w:r w:rsidRPr="000337E1">
        <w:rPr>
          <w:color w:val="000000" w:themeColor="text1"/>
          <w:sz w:val="24"/>
        </w:rPr>
        <w:t>industry</w:t>
      </w:r>
      <w:r w:rsidR="005B4E87" w:rsidRPr="000337E1">
        <w:rPr>
          <w:color w:val="000000" w:themeColor="text1"/>
          <w:sz w:val="24"/>
        </w:rPr>
        <w:t xml:space="preserve"> (NAICS 6244)</w:t>
      </w:r>
      <w:r w:rsidRPr="000337E1">
        <w:rPr>
          <w:color w:val="000000" w:themeColor="text1"/>
          <w:sz w:val="24"/>
        </w:rPr>
        <w:t xml:space="preserve"> and </w:t>
      </w:r>
      <w:r w:rsidR="005B4E87" w:rsidRPr="000337E1">
        <w:rPr>
          <w:color w:val="000000" w:themeColor="text1"/>
          <w:sz w:val="24"/>
        </w:rPr>
        <w:t>the Childcare Worker occupation (SOC 39-9011)</w:t>
      </w:r>
      <w:r w:rsidR="00E2445B" w:rsidRPr="000337E1">
        <w:rPr>
          <w:color w:val="000000" w:themeColor="text1"/>
          <w:sz w:val="24"/>
        </w:rPr>
        <w:t xml:space="preserve"> within the Personal Services and Education and Training pathways</w:t>
      </w:r>
      <w:r w:rsidR="005B4E87" w:rsidRPr="000337E1">
        <w:rPr>
          <w:color w:val="000000" w:themeColor="text1"/>
          <w:sz w:val="24"/>
        </w:rPr>
        <w:t>.</w:t>
      </w:r>
    </w:p>
    <w:p w14:paraId="30C054F6" w14:textId="5CAA411B" w:rsidR="00855E87" w:rsidRPr="000337E1" w:rsidRDefault="00314258" w:rsidP="00841A78">
      <w:pPr>
        <w:spacing w:before="0"/>
        <w:rPr>
          <w:color w:val="000000" w:themeColor="text1"/>
          <w:sz w:val="24"/>
        </w:rPr>
      </w:pPr>
      <w:r w:rsidRPr="000337E1">
        <w:rPr>
          <w:b/>
          <w:bCs/>
          <w:color w:val="000000" w:themeColor="text1"/>
          <w:sz w:val="24"/>
        </w:rPr>
        <w:t>The Public Education Sector</w:t>
      </w:r>
      <w:r w:rsidRPr="000337E1">
        <w:rPr>
          <w:color w:val="000000" w:themeColor="text1"/>
          <w:sz w:val="24"/>
        </w:rPr>
        <w:t xml:space="preserve"> is a customized grouping of industry</w:t>
      </w:r>
      <w:r w:rsidR="001A493D" w:rsidRPr="000337E1">
        <w:rPr>
          <w:color w:val="000000" w:themeColor="text1"/>
          <w:sz w:val="24"/>
        </w:rPr>
        <w:t xml:space="preserve"> classifications that reflect employment within state and local government in organizations that primarily focus on delivering public education services. </w:t>
      </w:r>
      <w:r w:rsidR="00D12F27" w:rsidRPr="000337E1">
        <w:rPr>
          <w:color w:val="000000" w:themeColor="text1"/>
          <w:sz w:val="24"/>
        </w:rPr>
        <w:t>This customized grouping will not be found by name in the public labor market information system</w:t>
      </w:r>
      <w:r w:rsidR="000E180D" w:rsidRPr="000337E1">
        <w:rPr>
          <w:color w:val="000000" w:themeColor="text1"/>
          <w:sz w:val="24"/>
        </w:rPr>
        <w:t>,</w:t>
      </w:r>
      <w:r w:rsidR="00D12F27" w:rsidRPr="000337E1">
        <w:rPr>
          <w:color w:val="000000" w:themeColor="text1"/>
          <w:sz w:val="24"/>
        </w:rPr>
        <w:t xml:space="preserve"> and its use is limited to this analysis. </w:t>
      </w:r>
      <w:r w:rsidR="00B26693" w:rsidRPr="000337E1">
        <w:rPr>
          <w:color w:val="000000" w:themeColor="text1"/>
          <w:sz w:val="24"/>
        </w:rPr>
        <w:t xml:space="preserve">It relies heavily on the Lightcast industry classification system of Economic Modeling Specialists International </w:t>
      </w:r>
      <w:r w:rsidR="00D12F27" w:rsidRPr="000337E1">
        <w:rPr>
          <w:color w:val="000000" w:themeColor="text1"/>
          <w:sz w:val="24"/>
        </w:rPr>
        <w:t>The sector</w:t>
      </w:r>
      <w:r w:rsidR="00B26693" w:rsidRPr="000337E1">
        <w:rPr>
          <w:color w:val="000000" w:themeColor="text1"/>
          <w:sz w:val="24"/>
        </w:rPr>
        <w:t xml:space="preserve"> is divided into </w:t>
      </w:r>
      <w:r w:rsidR="00E902FF" w:rsidRPr="000337E1">
        <w:rPr>
          <w:color w:val="000000" w:themeColor="text1"/>
          <w:sz w:val="24"/>
        </w:rPr>
        <w:t>two industry classifications:</w:t>
      </w:r>
    </w:p>
    <w:p w14:paraId="02907123" w14:textId="1C9EB65D" w:rsidR="00B26693" w:rsidRPr="000337E1" w:rsidRDefault="00B26693" w:rsidP="00E902FF">
      <w:pPr>
        <w:pStyle w:val="ListParagraph"/>
        <w:numPr>
          <w:ilvl w:val="0"/>
          <w:numId w:val="32"/>
        </w:numPr>
        <w:rPr>
          <w:color w:val="000000" w:themeColor="text1"/>
          <w:sz w:val="24"/>
          <w:szCs w:val="24"/>
        </w:rPr>
      </w:pPr>
      <w:r w:rsidRPr="000337E1">
        <w:rPr>
          <w:color w:val="000000" w:themeColor="text1"/>
          <w:sz w:val="24"/>
          <w:szCs w:val="24"/>
        </w:rPr>
        <w:t>Elementary and Secondary Schools, Local Government</w:t>
      </w:r>
    </w:p>
    <w:p w14:paraId="574FD4BE" w14:textId="388EB575" w:rsidR="00B26693" w:rsidRPr="000337E1" w:rsidRDefault="00E902FF" w:rsidP="00E902FF">
      <w:pPr>
        <w:pStyle w:val="ListParagraph"/>
        <w:numPr>
          <w:ilvl w:val="0"/>
          <w:numId w:val="32"/>
        </w:numPr>
        <w:rPr>
          <w:color w:val="000000" w:themeColor="text1"/>
          <w:sz w:val="24"/>
          <w:szCs w:val="24"/>
        </w:rPr>
      </w:pPr>
      <w:r w:rsidRPr="000337E1">
        <w:rPr>
          <w:color w:val="000000" w:themeColor="text1"/>
          <w:sz w:val="24"/>
          <w:szCs w:val="24"/>
        </w:rPr>
        <w:t>Elementary and Secondary Schools, State Government</w:t>
      </w:r>
    </w:p>
    <w:p w14:paraId="51F28505" w14:textId="49909DE1" w:rsidR="00314258" w:rsidRPr="000337E1" w:rsidRDefault="00A1648A" w:rsidP="00820E9D">
      <w:pPr>
        <w:spacing w:before="0"/>
        <w:rPr>
          <w:color w:val="000000" w:themeColor="text1"/>
          <w:sz w:val="24"/>
        </w:rPr>
      </w:pPr>
      <w:r w:rsidRPr="000337E1">
        <w:rPr>
          <w:color w:val="000000" w:themeColor="text1"/>
          <w:sz w:val="24"/>
        </w:rPr>
        <w:t>As will be shown in the following industry profile, the Public Education Sector is a major employer within the Commonwealth’s economy.</w:t>
      </w:r>
      <w:r w:rsidR="00591794" w:rsidRPr="000337E1">
        <w:rPr>
          <w:color w:val="000000" w:themeColor="text1"/>
          <w:sz w:val="24"/>
        </w:rPr>
        <w:t xml:space="preserve"> The number of jobs in the sector decreased during the COVID-19 pandemic and </w:t>
      </w:r>
      <w:r w:rsidR="005B020D" w:rsidRPr="000337E1">
        <w:rPr>
          <w:color w:val="000000" w:themeColor="text1"/>
          <w:sz w:val="24"/>
        </w:rPr>
        <w:t xml:space="preserve">only recovered to </w:t>
      </w:r>
      <w:r w:rsidR="00591794" w:rsidRPr="000337E1">
        <w:rPr>
          <w:color w:val="000000" w:themeColor="text1"/>
          <w:sz w:val="24"/>
        </w:rPr>
        <w:t>its 2019 levels</w:t>
      </w:r>
      <w:r w:rsidR="005B020D" w:rsidRPr="000337E1">
        <w:rPr>
          <w:color w:val="000000" w:themeColor="text1"/>
          <w:sz w:val="24"/>
        </w:rPr>
        <w:t xml:space="preserve"> in 2022</w:t>
      </w:r>
      <w:r w:rsidR="00591794" w:rsidRPr="000337E1">
        <w:rPr>
          <w:color w:val="000000" w:themeColor="text1"/>
          <w:sz w:val="24"/>
        </w:rPr>
        <w:t xml:space="preserve">. </w:t>
      </w:r>
    </w:p>
    <w:p w14:paraId="2546ADB9" w14:textId="5F786199" w:rsidR="006465B4" w:rsidRPr="000337E1" w:rsidRDefault="00820E9D" w:rsidP="00841A78">
      <w:pPr>
        <w:spacing w:before="0"/>
        <w:rPr>
          <w:color w:val="000000" w:themeColor="text1"/>
          <w:sz w:val="24"/>
        </w:rPr>
      </w:pPr>
      <w:r w:rsidRPr="000337E1">
        <w:rPr>
          <w:color w:val="000000" w:themeColor="text1"/>
          <w:sz w:val="24"/>
        </w:rPr>
        <w:t xml:space="preserve">The occupations employed in the Public Education Sector are predictably heavy in Educational Instruction and Library Occupations (65.9%), but a spectrum of occupations are employed in the sector, including Office and Administrative, Management, and Building and Grounds Cleaning and Maintenance Occupations. </w:t>
      </w:r>
    </w:p>
    <w:p w14:paraId="781C6B86" w14:textId="7569461F" w:rsidR="003238C1" w:rsidRPr="000337E1" w:rsidRDefault="00841A78" w:rsidP="003238C1">
      <w:pPr>
        <w:spacing w:before="0"/>
        <w:rPr>
          <w:color w:val="000000" w:themeColor="text1"/>
          <w:sz w:val="24"/>
        </w:rPr>
      </w:pPr>
      <w:r w:rsidRPr="000337E1">
        <w:rPr>
          <w:b/>
          <w:bCs/>
          <w:color w:val="000000" w:themeColor="text1"/>
          <w:sz w:val="24"/>
        </w:rPr>
        <w:t>The</w:t>
      </w:r>
      <w:r w:rsidR="00855E87" w:rsidRPr="000337E1">
        <w:rPr>
          <w:b/>
          <w:bCs/>
          <w:color w:val="000000" w:themeColor="text1"/>
          <w:sz w:val="24"/>
        </w:rPr>
        <w:t xml:space="preserve"> Child Day Care</w:t>
      </w:r>
      <w:r w:rsidRPr="000337E1">
        <w:rPr>
          <w:b/>
          <w:bCs/>
          <w:color w:val="000000" w:themeColor="text1"/>
          <w:sz w:val="24"/>
        </w:rPr>
        <w:t xml:space="preserve"> industry</w:t>
      </w:r>
      <w:r w:rsidRPr="000337E1">
        <w:rPr>
          <w:color w:val="000000" w:themeColor="text1"/>
          <w:sz w:val="24"/>
        </w:rPr>
        <w:t xml:space="preserve"> should be understood as the employers in the Commonwealth whose primary line of business is</w:t>
      </w:r>
      <w:r w:rsidR="003238C1" w:rsidRPr="000337E1">
        <w:rPr>
          <w:color w:val="000000" w:themeColor="text1"/>
          <w:sz w:val="24"/>
        </w:rPr>
        <w:t xml:space="preserve"> providing care and early learning opportunities for infants and children. These establishments generally care for children from birth through school age and may also offer pre-kindergarten, kindergarten, and/or before- or after-school educational programs. The care and early learning provided by these establishments may include opportunities for development in health, social and emotional learning, and family engagement.</w:t>
      </w:r>
    </w:p>
    <w:p w14:paraId="7443D8E9" w14:textId="77777777" w:rsidR="003238C1" w:rsidRPr="000337E1" w:rsidRDefault="003238C1" w:rsidP="003238C1">
      <w:pPr>
        <w:spacing w:before="0"/>
        <w:rPr>
          <w:color w:val="000000" w:themeColor="text1"/>
          <w:sz w:val="24"/>
        </w:rPr>
      </w:pPr>
      <w:r w:rsidRPr="000337E1">
        <w:rPr>
          <w:color w:val="000000" w:themeColor="text1"/>
          <w:sz w:val="24"/>
        </w:rPr>
        <w:t>Illustrative Examples:</w:t>
      </w:r>
    </w:p>
    <w:p w14:paraId="1BEC202C" w14:textId="77777777" w:rsidR="003238C1" w:rsidRPr="000337E1" w:rsidRDefault="003238C1" w:rsidP="003238C1">
      <w:pPr>
        <w:pStyle w:val="ListParagraph"/>
        <w:numPr>
          <w:ilvl w:val="0"/>
          <w:numId w:val="30"/>
        </w:numPr>
        <w:rPr>
          <w:color w:val="000000" w:themeColor="text1"/>
          <w:sz w:val="24"/>
          <w:szCs w:val="24"/>
        </w:rPr>
      </w:pPr>
      <w:r w:rsidRPr="000337E1">
        <w:rPr>
          <w:color w:val="000000" w:themeColor="text1"/>
          <w:sz w:val="24"/>
          <w:szCs w:val="24"/>
        </w:rPr>
        <w:t>Before-school and after-school educational programs, separate from schools</w:t>
      </w:r>
    </w:p>
    <w:p w14:paraId="4C9B065C" w14:textId="711652AF" w:rsidR="003238C1" w:rsidRPr="000337E1" w:rsidRDefault="004B1F59" w:rsidP="003238C1">
      <w:pPr>
        <w:pStyle w:val="ListParagraph"/>
        <w:numPr>
          <w:ilvl w:val="0"/>
          <w:numId w:val="30"/>
        </w:numPr>
        <w:rPr>
          <w:color w:val="000000" w:themeColor="text1"/>
          <w:sz w:val="24"/>
          <w:szCs w:val="24"/>
        </w:rPr>
      </w:pPr>
      <w:r w:rsidRPr="000337E1">
        <w:rPr>
          <w:color w:val="000000" w:themeColor="text1"/>
          <w:sz w:val="24"/>
          <w:szCs w:val="24"/>
        </w:rPr>
        <w:t>Childcare</w:t>
      </w:r>
      <w:r w:rsidR="003238C1" w:rsidRPr="000337E1">
        <w:rPr>
          <w:color w:val="000000" w:themeColor="text1"/>
          <w:sz w:val="24"/>
          <w:szCs w:val="24"/>
        </w:rPr>
        <w:t xml:space="preserve"> babysitting services</w:t>
      </w:r>
    </w:p>
    <w:p w14:paraId="724FD11C" w14:textId="77777777" w:rsidR="003238C1" w:rsidRPr="000337E1" w:rsidRDefault="003238C1" w:rsidP="003238C1">
      <w:pPr>
        <w:pStyle w:val="ListParagraph"/>
        <w:numPr>
          <w:ilvl w:val="0"/>
          <w:numId w:val="30"/>
        </w:numPr>
        <w:rPr>
          <w:color w:val="000000" w:themeColor="text1"/>
          <w:sz w:val="24"/>
          <w:szCs w:val="24"/>
        </w:rPr>
      </w:pPr>
      <w:r w:rsidRPr="000337E1">
        <w:rPr>
          <w:color w:val="000000" w:themeColor="text1"/>
          <w:sz w:val="24"/>
          <w:szCs w:val="24"/>
        </w:rPr>
        <w:t>Child or infant care centers</w:t>
      </w:r>
    </w:p>
    <w:p w14:paraId="7B160944" w14:textId="77777777" w:rsidR="003238C1" w:rsidRPr="000337E1" w:rsidRDefault="003238C1" w:rsidP="003238C1">
      <w:pPr>
        <w:pStyle w:val="ListParagraph"/>
        <w:numPr>
          <w:ilvl w:val="0"/>
          <w:numId w:val="30"/>
        </w:numPr>
        <w:rPr>
          <w:color w:val="000000" w:themeColor="text1"/>
          <w:sz w:val="24"/>
          <w:szCs w:val="24"/>
        </w:rPr>
      </w:pPr>
      <w:r w:rsidRPr="000337E1">
        <w:rPr>
          <w:color w:val="000000" w:themeColor="text1"/>
          <w:sz w:val="24"/>
          <w:szCs w:val="24"/>
        </w:rPr>
        <w:t>Head Start and Early Head Start programs, separate from schools</w:t>
      </w:r>
    </w:p>
    <w:p w14:paraId="176E7DB3" w14:textId="77777777" w:rsidR="003238C1" w:rsidRPr="000337E1" w:rsidRDefault="003238C1" w:rsidP="003238C1">
      <w:pPr>
        <w:pStyle w:val="ListParagraph"/>
        <w:numPr>
          <w:ilvl w:val="0"/>
          <w:numId w:val="30"/>
        </w:numPr>
        <w:rPr>
          <w:color w:val="000000" w:themeColor="text1"/>
          <w:sz w:val="24"/>
          <w:szCs w:val="24"/>
        </w:rPr>
      </w:pPr>
      <w:r w:rsidRPr="000337E1">
        <w:rPr>
          <w:color w:val="000000" w:themeColor="text1"/>
          <w:sz w:val="24"/>
          <w:szCs w:val="24"/>
        </w:rPr>
        <w:t>Nursery schools</w:t>
      </w:r>
    </w:p>
    <w:p w14:paraId="41BE281B" w14:textId="04D90995" w:rsidR="003238C1" w:rsidRPr="000337E1" w:rsidRDefault="003238C1" w:rsidP="003238C1">
      <w:pPr>
        <w:pStyle w:val="ListParagraph"/>
        <w:numPr>
          <w:ilvl w:val="0"/>
          <w:numId w:val="30"/>
        </w:numPr>
        <w:rPr>
          <w:color w:val="000000" w:themeColor="text1"/>
          <w:sz w:val="24"/>
          <w:szCs w:val="24"/>
        </w:rPr>
      </w:pPr>
      <w:r w:rsidRPr="000337E1">
        <w:rPr>
          <w:color w:val="000000" w:themeColor="text1"/>
          <w:sz w:val="24"/>
          <w:szCs w:val="24"/>
        </w:rPr>
        <w:t>Preschool centers</w:t>
      </w:r>
    </w:p>
    <w:p w14:paraId="6EA8DD7F" w14:textId="24B63F80" w:rsidR="00841A78" w:rsidRPr="000337E1" w:rsidRDefault="00841A78" w:rsidP="00841A78">
      <w:pPr>
        <w:spacing w:before="0"/>
        <w:rPr>
          <w:color w:val="000000" w:themeColor="text1"/>
          <w:sz w:val="24"/>
        </w:rPr>
      </w:pPr>
      <w:r w:rsidRPr="000337E1">
        <w:rPr>
          <w:color w:val="000000" w:themeColor="text1"/>
          <w:sz w:val="24"/>
        </w:rPr>
        <w:lastRenderedPageBreak/>
        <w:t xml:space="preserve">Those companies employ a spectrum of occupations, ranging from </w:t>
      </w:r>
      <w:r w:rsidR="008343DE" w:rsidRPr="000337E1">
        <w:rPr>
          <w:color w:val="000000" w:themeColor="text1"/>
          <w:sz w:val="24"/>
        </w:rPr>
        <w:t>childcare workers</w:t>
      </w:r>
      <w:r w:rsidR="003238C1" w:rsidRPr="000337E1">
        <w:rPr>
          <w:color w:val="000000" w:themeColor="text1"/>
          <w:sz w:val="24"/>
        </w:rPr>
        <w:t xml:space="preserve"> to office managers</w:t>
      </w:r>
      <w:r w:rsidRPr="000337E1">
        <w:rPr>
          <w:color w:val="000000" w:themeColor="text1"/>
          <w:sz w:val="24"/>
        </w:rPr>
        <w:t xml:space="preserve"> to </w:t>
      </w:r>
      <w:r w:rsidR="00F67C03" w:rsidRPr="000337E1">
        <w:rPr>
          <w:color w:val="000000" w:themeColor="text1"/>
          <w:sz w:val="24"/>
        </w:rPr>
        <w:t>cafeteria cooks</w:t>
      </w:r>
      <w:r w:rsidRPr="000337E1">
        <w:rPr>
          <w:color w:val="000000" w:themeColor="text1"/>
          <w:sz w:val="24"/>
        </w:rPr>
        <w:t xml:space="preserve">. While trends in the </w:t>
      </w:r>
      <w:r w:rsidR="008343DE" w:rsidRPr="000337E1">
        <w:rPr>
          <w:color w:val="000000" w:themeColor="text1"/>
          <w:sz w:val="24"/>
        </w:rPr>
        <w:t>Day Care Center</w:t>
      </w:r>
      <w:r w:rsidRPr="000337E1">
        <w:rPr>
          <w:color w:val="000000" w:themeColor="text1"/>
          <w:sz w:val="24"/>
        </w:rPr>
        <w:t xml:space="preserve"> industry are not necessarily directly related to </w:t>
      </w:r>
      <w:r w:rsidR="004B1F59" w:rsidRPr="000337E1">
        <w:rPr>
          <w:color w:val="000000" w:themeColor="text1"/>
          <w:sz w:val="24"/>
        </w:rPr>
        <w:t>early</w:t>
      </w:r>
      <w:r w:rsidR="008343DE" w:rsidRPr="000337E1">
        <w:rPr>
          <w:color w:val="000000" w:themeColor="text1"/>
          <w:sz w:val="24"/>
        </w:rPr>
        <w:t xml:space="preserve"> education and care careers, it does provide a</w:t>
      </w:r>
      <w:r w:rsidRPr="000337E1">
        <w:rPr>
          <w:color w:val="000000" w:themeColor="text1"/>
          <w:sz w:val="24"/>
        </w:rPr>
        <w:t xml:space="preserve"> backdrop against which to evaluate </w:t>
      </w:r>
      <w:r w:rsidR="00C707DE" w:rsidRPr="000337E1">
        <w:rPr>
          <w:color w:val="000000" w:themeColor="text1"/>
          <w:sz w:val="24"/>
        </w:rPr>
        <w:t>these</w:t>
      </w:r>
      <w:r w:rsidRPr="000337E1">
        <w:rPr>
          <w:color w:val="000000" w:themeColor="text1"/>
          <w:sz w:val="24"/>
        </w:rPr>
        <w:t xml:space="preserve"> careers in Massachusetts.</w:t>
      </w:r>
    </w:p>
    <w:p w14:paraId="6F80BA94" w14:textId="32D0EEA8" w:rsidR="00FA6B58" w:rsidRPr="007C5706" w:rsidRDefault="00841A78" w:rsidP="00652EDE">
      <w:pPr>
        <w:spacing w:before="0" w:after="0"/>
        <w:rPr>
          <w:color w:val="000000" w:themeColor="text1"/>
          <w:sz w:val="24"/>
          <w:szCs w:val="28"/>
        </w:rPr>
      </w:pPr>
      <w:r w:rsidRPr="007C5706">
        <w:rPr>
          <w:color w:val="000000" w:themeColor="text1"/>
          <w:sz w:val="24"/>
          <w:szCs w:val="28"/>
        </w:rPr>
        <w:t xml:space="preserve">In public data systems, occupations are a set of tasks regularly performed by one individual on an employer’s payroll. In this analysis, </w:t>
      </w:r>
      <w:r w:rsidR="00C707DE" w:rsidRPr="007C5706">
        <w:rPr>
          <w:color w:val="000000" w:themeColor="text1"/>
          <w:sz w:val="24"/>
          <w:szCs w:val="28"/>
        </w:rPr>
        <w:t xml:space="preserve">the target </w:t>
      </w:r>
      <w:r w:rsidRPr="007C5706">
        <w:rPr>
          <w:color w:val="000000" w:themeColor="text1"/>
          <w:sz w:val="24"/>
          <w:szCs w:val="28"/>
        </w:rPr>
        <w:t xml:space="preserve">occupation </w:t>
      </w:r>
      <w:r w:rsidR="008343DE" w:rsidRPr="007C5706">
        <w:rPr>
          <w:color w:val="000000" w:themeColor="text1"/>
          <w:sz w:val="24"/>
          <w:szCs w:val="28"/>
        </w:rPr>
        <w:t xml:space="preserve">is </w:t>
      </w:r>
      <w:r w:rsidRPr="007C5706">
        <w:rPr>
          <w:color w:val="000000" w:themeColor="text1"/>
          <w:sz w:val="24"/>
          <w:szCs w:val="28"/>
        </w:rPr>
        <w:t>profiled</w:t>
      </w:r>
      <w:r w:rsidR="008343DE" w:rsidRPr="007C5706">
        <w:rPr>
          <w:color w:val="000000" w:themeColor="text1"/>
          <w:sz w:val="24"/>
          <w:szCs w:val="28"/>
        </w:rPr>
        <w:t xml:space="preserve"> in addition to the industry </w:t>
      </w:r>
      <w:r w:rsidRPr="007C5706">
        <w:rPr>
          <w:color w:val="000000" w:themeColor="text1"/>
          <w:sz w:val="24"/>
          <w:szCs w:val="28"/>
        </w:rPr>
        <w:t xml:space="preserve">as we seek to provide strategic value in the development and administration of </w:t>
      </w:r>
      <w:r w:rsidR="00DB532F" w:rsidRPr="007C5706">
        <w:rPr>
          <w:color w:val="000000" w:themeColor="text1"/>
          <w:sz w:val="24"/>
          <w:szCs w:val="28"/>
        </w:rPr>
        <w:t>related</w:t>
      </w:r>
      <w:r w:rsidRPr="007C5706">
        <w:rPr>
          <w:color w:val="000000" w:themeColor="text1"/>
          <w:sz w:val="24"/>
          <w:szCs w:val="28"/>
        </w:rPr>
        <w:t xml:space="preserve"> curriculum and the construction of compelling and instructive narrative</w:t>
      </w:r>
      <w:r w:rsidR="00DB532F" w:rsidRPr="007C5706">
        <w:rPr>
          <w:color w:val="000000" w:themeColor="text1"/>
          <w:sz w:val="24"/>
          <w:szCs w:val="28"/>
        </w:rPr>
        <w:t>s</w:t>
      </w:r>
      <w:r w:rsidRPr="007C5706">
        <w:rPr>
          <w:color w:val="000000" w:themeColor="text1"/>
          <w:sz w:val="24"/>
          <w:szCs w:val="28"/>
        </w:rPr>
        <w:t xml:space="preserve"> that will introduce students to the world of </w:t>
      </w:r>
      <w:r w:rsidR="008343DE" w:rsidRPr="007C5706">
        <w:rPr>
          <w:color w:val="000000" w:themeColor="text1"/>
          <w:sz w:val="24"/>
          <w:szCs w:val="28"/>
        </w:rPr>
        <w:t>Early Education and Care</w:t>
      </w:r>
      <w:r w:rsidR="003C68FA" w:rsidRPr="007C5706">
        <w:rPr>
          <w:color w:val="000000" w:themeColor="text1"/>
          <w:sz w:val="24"/>
          <w:szCs w:val="28"/>
        </w:rPr>
        <w:t xml:space="preserve"> in the 21</w:t>
      </w:r>
      <w:r w:rsidR="003C68FA" w:rsidRPr="007C5706">
        <w:rPr>
          <w:color w:val="000000" w:themeColor="text1"/>
          <w:sz w:val="24"/>
          <w:szCs w:val="28"/>
          <w:vertAlign w:val="superscript"/>
        </w:rPr>
        <w:t>st</w:t>
      </w:r>
      <w:r w:rsidR="003C68FA" w:rsidRPr="007C5706">
        <w:rPr>
          <w:color w:val="000000" w:themeColor="text1"/>
          <w:sz w:val="24"/>
          <w:szCs w:val="28"/>
        </w:rPr>
        <w:t xml:space="preserve"> Century</w:t>
      </w:r>
      <w:r w:rsidRPr="007C5706">
        <w:rPr>
          <w:color w:val="000000" w:themeColor="text1"/>
          <w:sz w:val="24"/>
          <w:szCs w:val="28"/>
        </w:rPr>
        <w:t>.</w:t>
      </w:r>
      <w:bookmarkStart w:id="2" w:name="_Hlk162422742"/>
    </w:p>
    <w:p w14:paraId="0AF45FE1" w14:textId="7001E24A" w:rsidR="00FA6B58" w:rsidRPr="00652EDE" w:rsidRDefault="00FA6B58" w:rsidP="00652EDE">
      <w:pPr>
        <w:pStyle w:val="Heading2"/>
        <w:rPr>
          <w:rFonts w:eastAsia="Times New Roman"/>
        </w:rPr>
      </w:pPr>
      <w:r w:rsidRPr="00FA6B58">
        <w:rPr>
          <w:rFonts w:eastAsia="Times New Roman"/>
        </w:rPr>
        <w:t>The Public Education Sector</w:t>
      </w:r>
    </w:p>
    <w:p w14:paraId="5C0EEF56" w14:textId="77777777" w:rsidR="00FA6B58" w:rsidRPr="00652EDE" w:rsidRDefault="00FA6B58" w:rsidP="00652EDE">
      <w:pPr>
        <w:pStyle w:val="Heading3"/>
      </w:pPr>
      <w:r w:rsidRPr="00652EDE">
        <w:t>The Public Education Sector in Labor Market Data Systems</w:t>
      </w:r>
    </w:p>
    <w:p w14:paraId="4400A3B6" w14:textId="77777777" w:rsidR="00FA6B58" w:rsidRPr="007C5706" w:rsidRDefault="00FA6B58" w:rsidP="00FA6B58">
      <w:pPr>
        <w:rPr>
          <w:rFonts w:eastAsia="Calibri" w:cs="Times New Roman"/>
          <w:color w:val="000000"/>
          <w:sz w:val="24"/>
          <w:szCs w:val="28"/>
        </w:rPr>
      </w:pPr>
      <w:r w:rsidRPr="007C5706">
        <w:rPr>
          <w:rFonts w:eastAsia="Calibri" w:cs="Times New Roman"/>
          <w:color w:val="000000"/>
          <w:sz w:val="24"/>
          <w:szCs w:val="28"/>
        </w:rPr>
        <w:t>Public Education Services (Industry codes 90261 and 90361) comprises all employers whose primary line of business is providing public education services. The industry category is a component of the larger Local Government (902) and State Government (903) industries.</w:t>
      </w:r>
    </w:p>
    <w:p w14:paraId="6795656A" w14:textId="77777777" w:rsidR="00FA6B58" w:rsidRPr="007C5706" w:rsidRDefault="00FA6B58" w:rsidP="00FA6B58">
      <w:pPr>
        <w:spacing w:before="0"/>
        <w:rPr>
          <w:rFonts w:eastAsia="Calibri" w:cs="Times New Roman"/>
          <w:color w:val="000000"/>
          <w:sz w:val="24"/>
          <w:szCs w:val="28"/>
        </w:rPr>
      </w:pPr>
      <w:r w:rsidRPr="007C5706">
        <w:rPr>
          <w:rFonts w:eastAsia="Calibri" w:cs="Times New Roman"/>
          <w:color w:val="000000"/>
          <w:sz w:val="24"/>
          <w:szCs w:val="28"/>
        </w:rPr>
        <w:t>Each of these categories is further parsed into four-, five-, and ultimately six-digit level categories, and the Lightcast system produces employment and wage estimates for each based on data from the Massachusetts Department of Economic Research.</w:t>
      </w:r>
    </w:p>
    <w:p w14:paraId="69608DB7" w14:textId="3408D8B7" w:rsidR="00FA6B58" w:rsidRPr="00652EDE" w:rsidRDefault="00FA6B58" w:rsidP="00652EDE">
      <w:pPr>
        <w:pStyle w:val="Heading4"/>
      </w:pPr>
      <w:r w:rsidRPr="00652EDE">
        <w:t>Public Education Services Related Industries Categories</w:t>
      </w:r>
    </w:p>
    <w:p w14:paraId="72FD39B3" w14:textId="21A863A6" w:rsidR="00652EDE" w:rsidRPr="007C5706" w:rsidRDefault="00652EDE" w:rsidP="00652EDE">
      <w:pPr>
        <w:pStyle w:val="ListParagraph"/>
        <w:numPr>
          <w:ilvl w:val="0"/>
          <w:numId w:val="39"/>
        </w:numPr>
        <w:rPr>
          <w:rFonts w:eastAsia="Calibri" w:cs="Times New Roman"/>
          <w:color w:val="auto"/>
          <w:sz w:val="24"/>
          <w:szCs w:val="24"/>
        </w:rPr>
      </w:pPr>
      <w:r w:rsidRPr="007C5706">
        <w:rPr>
          <w:rFonts w:eastAsia="Calibri" w:cs="Times New Roman"/>
          <w:color w:val="auto"/>
          <w:sz w:val="24"/>
          <w:szCs w:val="24"/>
        </w:rPr>
        <w:t>902 State Government</w:t>
      </w:r>
    </w:p>
    <w:p w14:paraId="779B7B6A" w14:textId="77777777" w:rsidR="00652EDE" w:rsidRPr="007C5706" w:rsidRDefault="00652EDE" w:rsidP="00652EDE">
      <w:pPr>
        <w:pStyle w:val="ListParagraph"/>
        <w:numPr>
          <w:ilvl w:val="1"/>
          <w:numId w:val="39"/>
        </w:numPr>
        <w:rPr>
          <w:rFonts w:eastAsia="Calibri" w:cs="Times New Roman"/>
          <w:color w:val="auto"/>
          <w:sz w:val="24"/>
          <w:szCs w:val="24"/>
        </w:rPr>
      </w:pPr>
      <w:r w:rsidRPr="007C5706">
        <w:rPr>
          <w:rFonts w:eastAsia="Calibri" w:cs="Times New Roman"/>
          <w:color w:val="auto"/>
          <w:sz w:val="24"/>
          <w:szCs w:val="24"/>
        </w:rPr>
        <w:t>902611</w:t>
      </w:r>
      <w:r w:rsidRPr="007C5706">
        <w:rPr>
          <w:rFonts w:eastAsia="Calibri" w:cs="Times New Roman"/>
          <w:color w:val="auto"/>
          <w:sz w:val="24"/>
          <w:szCs w:val="24"/>
        </w:rPr>
        <w:tab/>
        <w:t>Elementary and Secondary Schools</w:t>
      </w:r>
    </w:p>
    <w:p w14:paraId="22DA8739" w14:textId="77777777" w:rsidR="00652EDE" w:rsidRPr="007C5706" w:rsidRDefault="00652EDE" w:rsidP="00652EDE">
      <w:pPr>
        <w:pStyle w:val="ListParagraph"/>
        <w:numPr>
          <w:ilvl w:val="1"/>
          <w:numId w:val="39"/>
        </w:numPr>
        <w:rPr>
          <w:rFonts w:eastAsia="Calibri" w:cs="Times New Roman"/>
          <w:color w:val="auto"/>
          <w:sz w:val="24"/>
          <w:szCs w:val="24"/>
        </w:rPr>
      </w:pPr>
      <w:r w:rsidRPr="007C5706">
        <w:rPr>
          <w:rFonts w:eastAsia="Calibri" w:cs="Times New Roman"/>
          <w:color w:val="auto"/>
          <w:sz w:val="24"/>
          <w:szCs w:val="24"/>
        </w:rPr>
        <w:t>902612</w:t>
      </w:r>
      <w:r w:rsidRPr="007C5706">
        <w:rPr>
          <w:rFonts w:eastAsia="Calibri" w:cs="Times New Roman"/>
          <w:color w:val="auto"/>
          <w:sz w:val="24"/>
          <w:szCs w:val="24"/>
        </w:rPr>
        <w:tab/>
        <w:t>Colleges, Universities, and Professional Schools</w:t>
      </w:r>
    </w:p>
    <w:p w14:paraId="348256F8" w14:textId="77777777" w:rsidR="00652EDE" w:rsidRPr="007C5706" w:rsidRDefault="00652EDE" w:rsidP="00652EDE">
      <w:pPr>
        <w:pStyle w:val="ListParagraph"/>
        <w:numPr>
          <w:ilvl w:val="1"/>
          <w:numId w:val="39"/>
        </w:numPr>
        <w:rPr>
          <w:rFonts w:eastAsia="Calibri" w:cs="Times New Roman"/>
          <w:color w:val="auto"/>
          <w:sz w:val="24"/>
          <w:szCs w:val="24"/>
        </w:rPr>
      </w:pPr>
      <w:r w:rsidRPr="007C5706">
        <w:rPr>
          <w:rFonts w:eastAsia="Calibri" w:cs="Times New Roman"/>
          <w:color w:val="auto"/>
          <w:sz w:val="24"/>
          <w:szCs w:val="24"/>
        </w:rPr>
        <w:t>902619</w:t>
      </w:r>
      <w:r w:rsidRPr="007C5706">
        <w:rPr>
          <w:rFonts w:eastAsia="Calibri" w:cs="Times New Roman"/>
          <w:color w:val="auto"/>
          <w:sz w:val="24"/>
          <w:szCs w:val="24"/>
        </w:rPr>
        <w:tab/>
        <w:t>All Other Schools and Educational Support Services</w:t>
      </w:r>
    </w:p>
    <w:p w14:paraId="074F49F4" w14:textId="2B4B3A27" w:rsidR="00652EDE" w:rsidRPr="007C5706" w:rsidRDefault="00652EDE" w:rsidP="00652EDE">
      <w:pPr>
        <w:pStyle w:val="ListParagraph"/>
        <w:numPr>
          <w:ilvl w:val="0"/>
          <w:numId w:val="39"/>
        </w:numPr>
        <w:rPr>
          <w:rFonts w:eastAsia="Calibri" w:cs="Times New Roman"/>
          <w:color w:val="auto"/>
          <w:sz w:val="24"/>
          <w:szCs w:val="24"/>
        </w:rPr>
      </w:pPr>
      <w:r w:rsidRPr="007C5706">
        <w:rPr>
          <w:rFonts w:eastAsia="Calibri" w:cs="Times New Roman"/>
          <w:color w:val="auto"/>
          <w:sz w:val="24"/>
          <w:szCs w:val="24"/>
        </w:rPr>
        <w:t>903 Local Government</w:t>
      </w:r>
    </w:p>
    <w:p w14:paraId="07D4D1A9" w14:textId="77777777" w:rsidR="00652EDE" w:rsidRPr="007C5706" w:rsidRDefault="00652EDE" w:rsidP="00652EDE">
      <w:pPr>
        <w:pStyle w:val="ListParagraph"/>
        <w:numPr>
          <w:ilvl w:val="1"/>
          <w:numId w:val="39"/>
        </w:numPr>
        <w:rPr>
          <w:rFonts w:eastAsia="Calibri" w:cs="Times New Roman"/>
          <w:color w:val="auto"/>
          <w:sz w:val="24"/>
          <w:szCs w:val="24"/>
        </w:rPr>
      </w:pPr>
      <w:r w:rsidRPr="007C5706">
        <w:rPr>
          <w:rFonts w:eastAsia="Calibri" w:cs="Times New Roman"/>
          <w:color w:val="auto"/>
          <w:sz w:val="24"/>
          <w:szCs w:val="24"/>
        </w:rPr>
        <w:t>903611</w:t>
      </w:r>
      <w:r w:rsidRPr="007C5706">
        <w:rPr>
          <w:rFonts w:eastAsia="Calibri" w:cs="Times New Roman"/>
          <w:color w:val="auto"/>
          <w:sz w:val="24"/>
          <w:szCs w:val="24"/>
        </w:rPr>
        <w:tab/>
        <w:t>Elementary and Secondary Schools</w:t>
      </w:r>
    </w:p>
    <w:p w14:paraId="0A7C06D5" w14:textId="77777777" w:rsidR="00652EDE" w:rsidRPr="007C5706" w:rsidRDefault="00652EDE" w:rsidP="00652EDE">
      <w:pPr>
        <w:pStyle w:val="ListParagraph"/>
        <w:numPr>
          <w:ilvl w:val="1"/>
          <w:numId w:val="39"/>
        </w:numPr>
        <w:rPr>
          <w:rFonts w:eastAsia="Calibri" w:cs="Times New Roman"/>
          <w:color w:val="auto"/>
          <w:sz w:val="24"/>
          <w:szCs w:val="24"/>
        </w:rPr>
      </w:pPr>
      <w:r w:rsidRPr="007C5706">
        <w:rPr>
          <w:rFonts w:eastAsia="Calibri" w:cs="Times New Roman"/>
          <w:color w:val="auto"/>
          <w:sz w:val="24"/>
          <w:szCs w:val="24"/>
        </w:rPr>
        <w:t>903612</w:t>
      </w:r>
      <w:r w:rsidRPr="007C5706">
        <w:rPr>
          <w:rFonts w:eastAsia="Calibri" w:cs="Times New Roman"/>
          <w:color w:val="auto"/>
          <w:sz w:val="24"/>
          <w:szCs w:val="24"/>
        </w:rPr>
        <w:tab/>
        <w:t>Colleges, Universities, and Professional Schools</w:t>
      </w:r>
    </w:p>
    <w:p w14:paraId="26DC3578" w14:textId="531EC2F7" w:rsidR="00FA6B58" w:rsidRPr="00652EDE" w:rsidRDefault="00652EDE" w:rsidP="00652EDE">
      <w:pPr>
        <w:pStyle w:val="ListParagraph"/>
        <w:numPr>
          <w:ilvl w:val="1"/>
          <w:numId w:val="39"/>
        </w:numPr>
        <w:rPr>
          <w:rFonts w:eastAsia="Calibri" w:cs="Times New Roman"/>
          <w:color w:val="auto"/>
        </w:rPr>
      </w:pPr>
      <w:r w:rsidRPr="007C5706">
        <w:rPr>
          <w:rFonts w:eastAsia="Calibri" w:cs="Times New Roman"/>
          <w:color w:val="auto"/>
          <w:sz w:val="24"/>
          <w:szCs w:val="24"/>
        </w:rPr>
        <w:t>903619</w:t>
      </w:r>
      <w:r w:rsidRPr="007C5706">
        <w:rPr>
          <w:rFonts w:eastAsia="Calibri" w:cs="Times New Roman"/>
          <w:color w:val="auto"/>
          <w:sz w:val="24"/>
          <w:szCs w:val="24"/>
        </w:rPr>
        <w:tab/>
        <w:t>All Other Schools and Educational Support Services</w:t>
      </w:r>
    </w:p>
    <w:p w14:paraId="68FBF191" w14:textId="77777777" w:rsidR="00FA6B58" w:rsidRPr="00FA6B58" w:rsidRDefault="00FA6B58" w:rsidP="00652EDE">
      <w:pPr>
        <w:pStyle w:val="Heading4"/>
      </w:pPr>
      <w:r w:rsidRPr="00FA6B58">
        <w:t>Employment Trends</w:t>
      </w:r>
    </w:p>
    <w:p w14:paraId="246F31A0" w14:textId="77777777" w:rsidR="00FA6B58" w:rsidRPr="007C5706" w:rsidRDefault="00FA6B58" w:rsidP="00FA6B58">
      <w:pPr>
        <w:spacing w:before="0"/>
        <w:rPr>
          <w:rFonts w:eastAsia="Calibri" w:cs="Times New Roman"/>
          <w:color w:val="000000"/>
          <w:sz w:val="24"/>
          <w:szCs w:val="28"/>
        </w:rPr>
      </w:pPr>
      <w:r w:rsidRPr="007C5706">
        <w:rPr>
          <w:rFonts w:eastAsia="Calibri" w:cs="Times New Roman"/>
          <w:color w:val="000000"/>
          <w:sz w:val="24"/>
          <w:szCs w:val="28"/>
        </w:rPr>
        <w:t>The number of people employed in the Public Education Sector in Massachusetts had been steadily increasing over the last decade, until a significant and dramatic COVID-19-related decline. Between 2019 and 2020, the industry shed more than 10,000 jobs, approximately 6% of its total employment. The number of jobs in the industry returned to pre-COVID levels in 2022 and resumed an upward trajectory in 2023.</w:t>
      </w:r>
    </w:p>
    <w:p w14:paraId="58CF9AD2" w14:textId="574FD772" w:rsidR="00FA6B58" w:rsidRPr="00FA6B58" w:rsidRDefault="00FA6B58" w:rsidP="00652EDE">
      <w:pPr>
        <w:pStyle w:val="Heading4"/>
      </w:pPr>
      <w:r w:rsidRPr="00FA6B58">
        <w:t xml:space="preserve">Table </w:t>
      </w:r>
      <w:r w:rsidR="00652EDE">
        <w:t>1</w:t>
      </w:r>
      <w:r w:rsidRPr="00FA6B58">
        <w:t>: Average Annual Employment, Public Education Sector, Massachusetts, 2014-2023</w:t>
      </w:r>
    </w:p>
    <w:tbl>
      <w:tblPr>
        <w:tblStyle w:val="TableGrid1"/>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875"/>
        <w:gridCol w:w="1890"/>
      </w:tblGrid>
      <w:tr w:rsidR="00652EDE" w:rsidRPr="00FA6B58" w14:paraId="6F1F975A" w14:textId="77777777" w:rsidTr="008300A1">
        <w:trPr>
          <w:trHeight w:val="360"/>
        </w:trPr>
        <w:tc>
          <w:tcPr>
            <w:tcW w:w="1875" w:type="dxa"/>
            <w:tcBorders>
              <w:top w:val="single" w:sz="12" w:space="0" w:color="002060"/>
              <w:left w:val="single" w:sz="12" w:space="0" w:color="002060"/>
              <w:right w:val="single" w:sz="8" w:space="0" w:color="FFFFFF"/>
            </w:tcBorders>
            <w:shd w:val="clear" w:color="auto" w:fill="002F3B"/>
            <w:vAlign w:val="center"/>
          </w:tcPr>
          <w:p w14:paraId="2F734002" w14:textId="77777777" w:rsidR="00652EDE" w:rsidRPr="007C5706" w:rsidRDefault="00652EDE" w:rsidP="00FA6B58">
            <w:pPr>
              <w:spacing w:before="0" w:after="0"/>
              <w:rPr>
                <w:rFonts w:eastAsia="Calibri" w:cs="Times New Roman"/>
                <w:b/>
                <w:bCs/>
                <w:color w:val="FFFFFF"/>
                <w:sz w:val="24"/>
                <w:szCs w:val="32"/>
              </w:rPr>
            </w:pPr>
            <w:r w:rsidRPr="007C5706">
              <w:rPr>
                <w:rFonts w:eastAsia="Calibri" w:cs="Times New Roman"/>
                <w:b/>
                <w:bCs/>
                <w:color w:val="FFFFFF"/>
                <w:sz w:val="24"/>
                <w:szCs w:val="32"/>
              </w:rPr>
              <w:t>Year</w:t>
            </w:r>
          </w:p>
        </w:tc>
        <w:tc>
          <w:tcPr>
            <w:tcW w:w="1890" w:type="dxa"/>
            <w:tcBorders>
              <w:top w:val="single" w:sz="8" w:space="0" w:color="FFFFFF"/>
              <w:left w:val="single" w:sz="8" w:space="0" w:color="FFFFFF"/>
              <w:bottom w:val="single" w:sz="8" w:space="0" w:color="FFFFFF"/>
              <w:right w:val="single" w:sz="8" w:space="0" w:color="FFFFFF"/>
            </w:tcBorders>
            <w:shd w:val="clear" w:color="auto" w:fill="002F3B"/>
            <w:noWrap/>
            <w:vAlign w:val="center"/>
            <w:hideMark/>
          </w:tcPr>
          <w:p w14:paraId="736B5EC5" w14:textId="77777777" w:rsidR="00652EDE" w:rsidRPr="007C5706" w:rsidRDefault="00652EDE" w:rsidP="00FA6B58">
            <w:pPr>
              <w:spacing w:before="0" w:after="0"/>
              <w:rPr>
                <w:rFonts w:eastAsia="Calibri" w:cs="Times New Roman"/>
                <w:b/>
                <w:bCs/>
                <w:color w:val="FFFFFF"/>
                <w:sz w:val="24"/>
                <w:szCs w:val="32"/>
              </w:rPr>
            </w:pPr>
            <w:r w:rsidRPr="007C5706">
              <w:rPr>
                <w:rFonts w:eastAsia="Calibri" w:cs="Times New Roman"/>
                <w:b/>
                <w:bCs/>
                <w:color w:val="FFFFFF"/>
                <w:sz w:val="24"/>
                <w:szCs w:val="32"/>
              </w:rPr>
              <w:t>Jobs</w:t>
            </w:r>
          </w:p>
        </w:tc>
      </w:tr>
      <w:tr w:rsidR="00652EDE" w:rsidRPr="00FA6B58" w14:paraId="59818C3E" w14:textId="77777777" w:rsidTr="008300A1">
        <w:trPr>
          <w:trHeight w:val="360"/>
        </w:trPr>
        <w:tc>
          <w:tcPr>
            <w:tcW w:w="1875" w:type="dxa"/>
            <w:tcBorders>
              <w:left w:val="single" w:sz="12" w:space="0" w:color="002060"/>
            </w:tcBorders>
            <w:shd w:val="clear" w:color="auto" w:fill="D9D9D9"/>
            <w:vAlign w:val="center"/>
          </w:tcPr>
          <w:p w14:paraId="29FE416C" w14:textId="77777777" w:rsidR="00652EDE" w:rsidRPr="007C5706" w:rsidRDefault="00652EDE" w:rsidP="00FA6B58">
            <w:pPr>
              <w:spacing w:before="0" w:after="0"/>
              <w:rPr>
                <w:rFonts w:eastAsia="Calibri" w:cs="Times New Roman"/>
                <w:color w:val="000000"/>
                <w:sz w:val="24"/>
                <w:szCs w:val="32"/>
              </w:rPr>
            </w:pPr>
            <w:r w:rsidRPr="007C5706">
              <w:rPr>
                <w:rFonts w:eastAsia="Calibri" w:cs="Times New Roman"/>
                <w:color w:val="000000"/>
                <w:sz w:val="24"/>
                <w:szCs w:val="32"/>
              </w:rPr>
              <w:t>2014</w:t>
            </w:r>
          </w:p>
        </w:tc>
        <w:tc>
          <w:tcPr>
            <w:tcW w:w="1890" w:type="dxa"/>
            <w:tcBorders>
              <w:top w:val="single" w:sz="8" w:space="0" w:color="FFFFFF"/>
              <w:right w:val="single" w:sz="8" w:space="0" w:color="FFFFFF"/>
            </w:tcBorders>
            <w:shd w:val="clear" w:color="auto" w:fill="D9D9D9"/>
            <w:noWrap/>
            <w:vAlign w:val="center"/>
          </w:tcPr>
          <w:p w14:paraId="1A208B1A" w14:textId="77777777" w:rsidR="00652EDE" w:rsidRPr="007C5706" w:rsidRDefault="00652EDE" w:rsidP="00FA6B58">
            <w:pPr>
              <w:spacing w:before="0" w:after="0"/>
              <w:rPr>
                <w:rFonts w:eastAsia="Calibri" w:cs="Times New Roman"/>
                <w:color w:val="auto"/>
                <w:sz w:val="24"/>
                <w:szCs w:val="32"/>
              </w:rPr>
            </w:pPr>
            <w:r w:rsidRPr="007C5706">
              <w:rPr>
                <w:rFonts w:eastAsia="Calibri" w:cs="Times New Roman"/>
                <w:color w:val="auto"/>
                <w:sz w:val="24"/>
                <w:szCs w:val="32"/>
              </w:rPr>
              <w:t>168,661</w:t>
            </w:r>
          </w:p>
        </w:tc>
      </w:tr>
      <w:tr w:rsidR="00652EDE" w:rsidRPr="00FA6B58" w14:paraId="6CCDF46A" w14:textId="77777777" w:rsidTr="008300A1">
        <w:trPr>
          <w:trHeight w:val="360"/>
        </w:trPr>
        <w:tc>
          <w:tcPr>
            <w:tcW w:w="1875" w:type="dxa"/>
            <w:tcBorders>
              <w:left w:val="single" w:sz="12" w:space="0" w:color="002060"/>
            </w:tcBorders>
            <w:shd w:val="clear" w:color="auto" w:fill="F2F2F2"/>
            <w:vAlign w:val="center"/>
          </w:tcPr>
          <w:p w14:paraId="59EDFC2A" w14:textId="77777777" w:rsidR="00652EDE" w:rsidRPr="007C5706" w:rsidRDefault="00652EDE" w:rsidP="00FA6B58">
            <w:pPr>
              <w:spacing w:before="0" w:after="0"/>
              <w:rPr>
                <w:rFonts w:eastAsia="Calibri" w:cs="Times New Roman"/>
                <w:color w:val="000000"/>
                <w:sz w:val="24"/>
                <w:szCs w:val="32"/>
              </w:rPr>
            </w:pPr>
            <w:r w:rsidRPr="007C5706">
              <w:rPr>
                <w:rFonts w:eastAsia="Calibri" w:cs="Times New Roman"/>
                <w:color w:val="000000"/>
                <w:sz w:val="24"/>
                <w:szCs w:val="32"/>
              </w:rPr>
              <w:lastRenderedPageBreak/>
              <w:t>2015</w:t>
            </w:r>
          </w:p>
        </w:tc>
        <w:tc>
          <w:tcPr>
            <w:tcW w:w="1890" w:type="dxa"/>
            <w:tcBorders>
              <w:right w:val="single" w:sz="8" w:space="0" w:color="FFFFFF"/>
            </w:tcBorders>
            <w:shd w:val="clear" w:color="auto" w:fill="F2F2F2"/>
            <w:noWrap/>
            <w:vAlign w:val="center"/>
          </w:tcPr>
          <w:p w14:paraId="19EFC8B4" w14:textId="77777777" w:rsidR="00652EDE" w:rsidRPr="007C5706" w:rsidRDefault="00652EDE" w:rsidP="00FA6B58">
            <w:pPr>
              <w:spacing w:before="0" w:after="0"/>
              <w:rPr>
                <w:rFonts w:eastAsia="Calibri" w:cs="Times New Roman"/>
                <w:color w:val="auto"/>
                <w:sz w:val="24"/>
                <w:szCs w:val="32"/>
              </w:rPr>
            </w:pPr>
            <w:r w:rsidRPr="007C5706">
              <w:rPr>
                <w:rFonts w:eastAsia="Calibri" w:cs="Times New Roman"/>
                <w:color w:val="auto"/>
                <w:sz w:val="24"/>
                <w:szCs w:val="32"/>
              </w:rPr>
              <w:t>170,359</w:t>
            </w:r>
          </w:p>
        </w:tc>
      </w:tr>
      <w:tr w:rsidR="00652EDE" w:rsidRPr="00FA6B58" w14:paraId="4F6A9CEB" w14:textId="77777777" w:rsidTr="008300A1">
        <w:trPr>
          <w:trHeight w:val="360"/>
        </w:trPr>
        <w:tc>
          <w:tcPr>
            <w:tcW w:w="1875" w:type="dxa"/>
            <w:tcBorders>
              <w:left w:val="single" w:sz="12" w:space="0" w:color="002060"/>
            </w:tcBorders>
            <w:shd w:val="clear" w:color="auto" w:fill="D9D9D9"/>
            <w:vAlign w:val="center"/>
          </w:tcPr>
          <w:p w14:paraId="3426788D" w14:textId="77777777" w:rsidR="00652EDE" w:rsidRPr="007C5706" w:rsidRDefault="00652EDE" w:rsidP="00FA6B58">
            <w:pPr>
              <w:spacing w:before="0" w:after="0"/>
              <w:rPr>
                <w:rFonts w:eastAsia="Calibri" w:cs="Times New Roman"/>
                <w:color w:val="000000"/>
                <w:sz w:val="24"/>
                <w:szCs w:val="32"/>
              </w:rPr>
            </w:pPr>
            <w:r w:rsidRPr="007C5706">
              <w:rPr>
                <w:rFonts w:eastAsia="Calibri" w:cs="Times New Roman"/>
                <w:color w:val="000000"/>
                <w:sz w:val="24"/>
                <w:szCs w:val="32"/>
              </w:rPr>
              <w:t>2016</w:t>
            </w:r>
          </w:p>
        </w:tc>
        <w:tc>
          <w:tcPr>
            <w:tcW w:w="1890" w:type="dxa"/>
            <w:tcBorders>
              <w:right w:val="single" w:sz="8" w:space="0" w:color="FFFFFF"/>
            </w:tcBorders>
            <w:shd w:val="clear" w:color="auto" w:fill="D9D9D9"/>
            <w:noWrap/>
            <w:vAlign w:val="center"/>
          </w:tcPr>
          <w:p w14:paraId="42EB7E62" w14:textId="77777777" w:rsidR="00652EDE" w:rsidRPr="007C5706" w:rsidRDefault="00652EDE" w:rsidP="00FA6B58">
            <w:pPr>
              <w:spacing w:before="0" w:after="0"/>
              <w:rPr>
                <w:rFonts w:eastAsia="Calibri" w:cs="Times New Roman"/>
                <w:color w:val="auto"/>
                <w:sz w:val="24"/>
                <w:szCs w:val="32"/>
              </w:rPr>
            </w:pPr>
            <w:r w:rsidRPr="007C5706">
              <w:rPr>
                <w:rFonts w:eastAsia="Calibri" w:cs="Times New Roman"/>
                <w:color w:val="auto"/>
                <w:sz w:val="24"/>
                <w:szCs w:val="32"/>
              </w:rPr>
              <w:t>171,618</w:t>
            </w:r>
          </w:p>
        </w:tc>
      </w:tr>
      <w:tr w:rsidR="00652EDE" w:rsidRPr="00FA6B58" w14:paraId="69FED6B4" w14:textId="77777777" w:rsidTr="008300A1">
        <w:trPr>
          <w:trHeight w:val="360"/>
        </w:trPr>
        <w:tc>
          <w:tcPr>
            <w:tcW w:w="1875" w:type="dxa"/>
            <w:tcBorders>
              <w:left w:val="single" w:sz="12" w:space="0" w:color="002060"/>
            </w:tcBorders>
            <w:shd w:val="clear" w:color="auto" w:fill="F2F2F2"/>
            <w:vAlign w:val="center"/>
          </w:tcPr>
          <w:p w14:paraId="4812B8A4" w14:textId="77777777" w:rsidR="00652EDE" w:rsidRPr="007C5706" w:rsidRDefault="00652EDE" w:rsidP="00FA6B58">
            <w:pPr>
              <w:spacing w:before="0" w:after="0"/>
              <w:rPr>
                <w:rFonts w:eastAsia="Calibri" w:cs="Times New Roman"/>
                <w:color w:val="000000"/>
                <w:sz w:val="24"/>
                <w:szCs w:val="32"/>
              </w:rPr>
            </w:pPr>
            <w:r w:rsidRPr="007C5706">
              <w:rPr>
                <w:rFonts w:eastAsia="Calibri" w:cs="Times New Roman"/>
                <w:color w:val="000000"/>
                <w:sz w:val="24"/>
                <w:szCs w:val="32"/>
              </w:rPr>
              <w:t>2017</w:t>
            </w:r>
          </w:p>
        </w:tc>
        <w:tc>
          <w:tcPr>
            <w:tcW w:w="1890" w:type="dxa"/>
            <w:tcBorders>
              <w:right w:val="single" w:sz="8" w:space="0" w:color="FFFFFF"/>
            </w:tcBorders>
            <w:shd w:val="clear" w:color="auto" w:fill="F2F2F2"/>
            <w:noWrap/>
            <w:vAlign w:val="center"/>
          </w:tcPr>
          <w:p w14:paraId="11423A2E" w14:textId="77777777" w:rsidR="00652EDE" w:rsidRPr="007C5706" w:rsidRDefault="00652EDE" w:rsidP="00FA6B58">
            <w:pPr>
              <w:spacing w:before="0" w:after="0"/>
              <w:rPr>
                <w:rFonts w:eastAsia="Calibri" w:cs="Times New Roman"/>
                <w:color w:val="auto"/>
                <w:sz w:val="24"/>
                <w:szCs w:val="32"/>
              </w:rPr>
            </w:pPr>
            <w:r w:rsidRPr="007C5706">
              <w:rPr>
                <w:rFonts w:eastAsia="Calibri" w:cs="Times New Roman"/>
                <w:color w:val="auto"/>
                <w:sz w:val="24"/>
                <w:szCs w:val="32"/>
              </w:rPr>
              <w:t>172,521</w:t>
            </w:r>
          </w:p>
        </w:tc>
      </w:tr>
      <w:tr w:rsidR="00652EDE" w:rsidRPr="00FA6B58" w14:paraId="18747E02" w14:textId="77777777" w:rsidTr="00652EDE">
        <w:trPr>
          <w:trHeight w:val="360"/>
        </w:trPr>
        <w:tc>
          <w:tcPr>
            <w:tcW w:w="1875" w:type="dxa"/>
            <w:tcBorders>
              <w:left w:val="single" w:sz="12" w:space="0" w:color="002060"/>
            </w:tcBorders>
            <w:shd w:val="clear" w:color="auto" w:fill="D9D9D9"/>
            <w:vAlign w:val="center"/>
          </w:tcPr>
          <w:p w14:paraId="707F9918" w14:textId="77777777" w:rsidR="00652EDE" w:rsidRPr="007C5706" w:rsidRDefault="00652EDE" w:rsidP="00FA6B58">
            <w:pPr>
              <w:spacing w:before="0" w:after="0"/>
              <w:rPr>
                <w:rFonts w:eastAsia="Calibri" w:cs="Times New Roman"/>
                <w:color w:val="000000"/>
                <w:sz w:val="24"/>
                <w:szCs w:val="32"/>
              </w:rPr>
            </w:pPr>
            <w:r w:rsidRPr="007C5706">
              <w:rPr>
                <w:rFonts w:eastAsia="Calibri" w:cs="Times New Roman"/>
                <w:color w:val="000000"/>
                <w:sz w:val="24"/>
                <w:szCs w:val="32"/>
              </w:rPr>
              <w:t>2018</w:t>
            </w:r>
          </w:p>
        </w:tc>
        <w:tc>
          <w:tcPr>
            <w:tcW w:w="1890" w:type="dxa"/>
            <w:tcBorders>
              <w:right w:val="single" w:sz="8" w:space="0" w:color="FFFFFF"/>
            </w:tcBorders>
            <w:shd w:val="clear" w:color="auto" w:fill="D9D9D9"/>
            <w:noWrap/>
            <w:vAlign w:val="center"/>
          </w:tcPr>
          <w:p w14:paraId="6A212886" w14:textId="77777777" w:rsidR="00652EDE" w:rsidRPr="007C5706" w:rsidRDefault="00652EDE" w:rsidP="00FA6B58">
            <w:pPr>
              <w:spacing w:before="0" w:after="0"/>
              <w:rPr>
                <w:rFonts w:eastAsia="Calibri" w:cs="Times New Roman"/>
                <w:color w:val="auto"/>
                <w:sz w:val="24"/>
                <w:szCs w:val="32"/>
              </w:rPr>
            </w:pPr>
            <w:r w:rsidRPr="007C5706">
              <w:rPr>
                <w:rFonts w:eastAsia="Calibri" w:cs="Times New Roman"/>
                <w:color w:val="auto"/>
                <w:sz w:val="24"/>
                <w:szCs w:val="32"/>
              </w:rPr>
              <w:t>173,830</w:t>
            </w:r>
          </w:p>
        </w:tc>
      </w:tr>
      <w:tr w:rsidR="00652EDE" w:rsidRPr="00FA6B58" w14:paraId="00315EAA" w14:textId="77777777" w:rsidTr="00652EDE">
        <w:trPr>
          <w:trHeight w:val="360"/>
        </w:trPr>
        <w:tc>
          <w:tcPr>
            <w:tcW w:w="1875" w:type="dxa"/>
            <w:tcBorders>
              <w:left w:val="single" w:sz="12" w:space="0" w:color="002060"/>
              <w:bottom w:val="single" w:sz="12" w:space="0" w:color="002060"/>
            </w:tcBorders>
            <w:shd w:val="clear" w:color="auto" w:fill="F2F2F2" w:themeFill="background1" w:themeFillShade="F2"/>
            <w:vAlign w:val="center"/>
          </w:tcPr>
          <w:p w14:paraId="6192084E" w14:textId="753655FF" w:rsidR="00652EDE" w:rsidRPr="007C5706" w:rsidRDefault="00652EDE" w:rsidP="00652EDE">
            <w:pPr>
              <w:spacing w:before="0" w:after="0"/>
              <w:rPr>
                <w:rFonts w:eastAsia="Calibri" w:cs="Times New Roman"/>
                <w:color w:val="000000"/>
                <w:sz w:val="24"/>
                <w:szCs w:val="32"/>
              </w:rPr>
            </w:pPr>
            <w:r w:rsidRPr="007C5706">
              <w:rPr>
                <w:rFonts w:eastAsia="Calibri" w:cs="Times New Roman"/>
                <w:color w:val="000000"/>
                <w:sz w:val="24"/>
                <w:szCs w:val="32"/>
              </w:rPr>
              <w:t>2019</w:t>
            </w:r>
          </w:p>
        </w:tc>
        <w:tc>
          <w:tcPr>
            <w:tcW w:w="1890" w:type="dxa"/>
            <w:tcBorders>
              <w:bottom w:val="single" w:sz="12" w:space="0" w:color="002060"/>
              <w:right w:val="single" w:sz="8" w:space="0" w:color="FFFFFF"/>
            </w:tcBorders>
            <w:shd w:val="clear" w:color="auto" w:fill="F2F2F2" w:themeFill="background1" w:themeFillShade="F2"/>
            <w:noWrap/>
            <w:vAlign w:val="center"/>
          </w:tcPr>
          <w:p w14:paraId="3A559491" w14:textId="408E1F8F" w:rsidR="00652EDE" w:rsidRPr="007C5706" w:rsidRDefault="00652EDE" w:rsidP="00652EDE">
            <w:pPr>
              <w:spacing w:before="0" w:after="0"/>
              <w:rPr>
                <w:rFonts w:eastAsia="Calibri" w:cs="Times New Roman"/>
                <w:color w:val="auto"/>
                <w:sz w:val="24"/>
                <w:szCs w:val="32"/>
              </w:rPr>
            </w:pPr>
            <w:r w:rsidRPr="007C5706">
              <w:rPr>
                <w:rFonts w:eastAsia="Calibri" w:cs="Times New Roman"/>
                <w:color w:val="auto"/>
                <w:sz w:val="24"/>
                <w:szCs w:val="32"/>
              </w:rPr>
              <w:t>174,859</w:t>
            </w:r>
          </w:p>
        </w:tc>
      </w:tr>
      <w:tr w:rsidR="00652EDE" w:rsidRPr="00FA6B58" w14:paraId="73F28525" w14:textId="77777777" w:rsidTr="008300A1">
        <w:trPr>
          <w:trHeight w:val="360"/>
        </w:trPr>
        <w:tc>
          <w:tcPr>
            <w:tcW w:w="1875" w:type="dxa"/>
            <w:tcBorders>
              <w:left w:val="single" w:sz="12" w:space="0" w:color="002060"/>
              <w:bottom w:val="single" w:sz="12" w:space="0" w:color="002060"/>
            </w:tcBorders>
            <w:shd w:val="clear" w:color="auto" w:fill="D9D9D9"/>
            <w:vAlign w:val="center"/>
          </w:tcPr>
          <w:p w14:paraId="0609C378" w14:textId="39EAE1F7" w:rsidR="00652EDE" w:rsidRPr="007C5706" w:rsidRDefault="00652EDE" w:rsidP="00652EDE">
            <w:pPr>
              <w:spacing w:before="0" w:after="0"/>
              <w:rPr>
                <w:rFonts w:eastAsia="Calibri" w:cs="Times New Roman"/>
                <w:color w:val="000000"/>
                <w:sz w:val="24"/>
                <w:szCs w:val="32"/>
              </w:rPr>
            </w:pPr>
            <w:r w:rsidRPr="007C5706">
              <w:rPr>
                <w:rFonts w:eastAsia="Calibri" w:cs="Times New Roman"/>
                <w:color w:val="000000"/>
                <w:sz w:val="24"/>
                <w:szCs w:val="32"/>
              </w:rPr>
              <w:t>2020</w:t>
            </w:r>
          </w:p>
        </w:tc>
        <w:tc>
          <w:tcPr>
            <w:tcW w:w="1890" w:type="dxa"/>
            <w:tcBorders>
              <w:bottom w:val="single" w:sz="12" w:space="0" w:color="002060"/>
              <w:right w:val="single" w:sz="8" w:space="0" w:color="FFFFFF"/>
            </w:tcBorders>
            <w:shd w:val="clear" w:color="auto" w:fill="D9D9D9"/>
            <w:noWrap/>
            <w:vAlign w:val="center"/>
          </w:tcPr>
          <w:p w14:paraId="3F9C8DA3" w14:textId="02EB8E96" w:rsidR="00652EDE" w:rsidRPr="007C5706" w:rsidRDefault="00652EDE" w:rsidP="00652EDE">
            <w:pPr>
              <w:spacing w:before="0" w:after="0"/>
              <w:rPr>
                <w:rFonts w:eastAsia="Calibri" w:cs="Times New Roman"/>
                <w:color w:val="auto"/>
                <w:sz w:val="24"/>
                <w:szCs w:val="32"/>
              </w:rPr>
            </w:pPr>
            <w:r w:rsidRPr="007C5706">
              <w:rPr>
                <w:rFonts w:eastAsia="Calibri" w:cs="Times New Roman"/>
                <w:color w:val="auto"/>
                <w:sz w:val="24"/>
                <w:szCs w:val="32"/>
              </w:rPr>
              <w:t>164,355</w:t>
            </w:r>
          </w:p>
        </w:tc>
      </w:tr>
      <w:tr w:rsidR="00652EDE" w:rsidRPr="00FA6B58" w14:paraId="36C07193" w14:textId="77777777" w:rsidTr="00652EDE">
        <w:trPr>
          <w:trHeight w:val="360"/>
        </w:trPr>
        <w:tc>
          <w:tcPr>
            <w:tcW w:w="1875" w:type="dxa"/>
            <w:tcBorders>
              <w:left w:val="single" w:sz="12" w:space="0" w:color="002060"/>
              <w:bottom w:val="single" w:sz="12" w:space="0" w:color="002060"/>
            </w:tcBorders>
            <w:shd w:val="clear" w:color="auto" w:fill="F2F2F2" w:themeFill="background1" w:themeFillShade="F2"/>
            <w:vAlign w:val="center"/>
          </w:tcPr>
          <w:p w14:paraId="242D4704" w14:textId="0FD1D61E" w:rsidR="00652EDE" w:rsidRPr="007C5706" w:rsidRDefault="00652EDE" w:rsidP="00652EDE">
            <w:pPr>
              <w:spacing w:before="0" w:after="0"/>
              <w:rPr>
                <w:rFonts w:eastAsia="Calibri" w:cs="Times New Roman"/>
                <w:color w:val="000000"/>
                <w:sz w:val="24"/>
                <w:szCs w:val="32"/>
              </w:rPr>
            </w:pPr>
            <w:r w:rsidRPr="007C5706">
              <w:rPr>
                <w:rFonts w:eastAsia="Calibri" w:cs="Times New Roman"/>
                <w:color w:val="000000"/>
                <w:sz w:val="24"/>
                <w:szCs w:val="32"/>
              </w:rPr>
              <w:t>2021</w:t>
            </w:r>
          </w:p>
        </w:tc>
        <w:tc>
          <w:tcPr>
            <w:tcW w:w="1890" w:type="dxa"/>
            <w:tcBorders>
              <w:bottom w:val="single" w:sz="12" w:space="0" w:color="002060"/>
              <w:right w:val="single" w:sz="8" w:space="0" w:color="FFFFFF"/>
            </w:tcBorders>
            <w:shd w:val="clear" w:color="auto" w:fill="F2F2F2" w:themeFill="background1" w:themeFillShade="F2"/>
            <w:noWrap/>
            <w:vAlign w:val="center"/>
          </w:tcPr>
          <w:p w14:paraId="780A1B26" w14:textId="000FFBD8" w:rsidR="00652EDE" w:rsidRPr="007C5706" w:rsidRDefault="00652EDE" w:rsidP="00652EDE">
            <w:pPr>
              <w:spacing w:before="0" w:after="0"/>
              <w:rPr>
                <w:rFonts w:eastAsia="Calibri" w:cs="Times New Roman"/>
                <w:color w:val="auto"/>
                <w:sz w:val="24"/>
                <w:szCs w:val="32"/>
              </w:rPr>
            </w:pPr>
            <w:r w:rsidRPr="007C5706">
              <w:rPr>
                <w:rFonts w:eastAsia="Calibri" w:cs="Times New Roman"/>
                <w:color w:val="auto"/>
                <w:sz w:val="24"/>
                <w:szCs w:val="32"/>
              </w:rPr>
              <w:t>167,848</w:t>
            </w:r>
          </w:p>
        </w:tc>
      </w:tr>
      <w:tr w:rsidR="00652EDE" w:rsidRPr="00FA6B58" w14:paraId="2834EA16" w14:textId="77777777" w:rsidTr="008300A1">
        <w:trPr>
          <w:trHeight w:val="360"/>
        </w:trPr>
        <w:tc>
          <w:tcPr>
            <w:tcW w:w="1875" w:type="dxa"/>
            <w:tcBorders>
              <w:left w:val="single" w:sz="12" w:space="0" w:color="002060"/>
              <w:bottom w:val="single" w:sz="12" w:space="0" w:color="002060"/>
            </w:tcBorders>
            <w:shd w:val="clear" w:color="auto" w:fill="D9D9D9"/>
            <w:vAlign w:val="center"/>
          </w:tcPr>
          <w:p w14:paraId="6203EA27" w14:textId="11051FE4" w:rsidR="00652EDE" w:rsidRPr="007C5706" w:rsidRDefault="00652EDE" w:rsidP="00652EDE">
            <w:pPr>
              <w:spacing w:before="0" w:after="0"/>
              <w:rPr>
                <w:rFonts w:eastAsia="Calibri" w:cs="Times New Roman"/>
                <w:color w:val="000000"/>
                <w:sz w:val="24"/>
                <w:szCs w:val="32"/>
              </w:rPr>
            </w:pPr>
            <w:r w:rsidRPr="007C5706">
              <w:rPr>
                <w:rFonts w:eastAsia="Calibri" w:cs="Times New Roman"/>
                <w:color w:val="000000"/>
                <w:sz w:val="24"/>
                <w:szCs w:val="32"/>
              </w:rPr>
              <w:t>2022</w:t>
            </w:r>
          </w:p>
        </w:tc>
        <w:tc>
          <w:tcPr>
            <w:tcW w:w="1890" w:type="dxa"/>
            <w:tcBorders>
              <w:bottom w:val="single" w:sz="12" w:space="0" w:color="002060"/>
              <w:right w:val="single" w:sz="8" w:space="0" w:color="FFFFFF"/>
            </w:tcBorders>
            <w:shd w:val="clear" w:color="auto" w:fill="D9D9D9"/>
            <w:noWrap/>
            <w:vAlign w:val="center"/>
          </w:tcPr>
          <w:p w14:paraId="4B3AC218" w14:textId="0CA535C3" w:rsidR="00652EDE" w:rsidRPr="007C5706" w:rsidRDefault="00652EDE" w:rsidP="00652EDE">
            <w:pPr>
              <w:spacing w:before="0" w:after="0"/>
              <w:rPr>
                <w:rFonts w:eastAsia="Calibri" w:cs="Times New Roman"/>
                <w:color w:val="auto"/>
                <w:sz w:val="24"/>
                <w:szCs w:val="32"/>
              </w:rPr>
            </w:pPr>
            <w:r w:rsidRPr="007C5706">
              <w:rPr>
                <w:rFonts w:eastAsia="Calibri" w:cs="Times New Roman"/>
                <w:color w:val="auto"/>
                <w:sz w:val="24"/>
                <w:szCs w:val="32"/>
              </w:rPr>
              <w:t>175,425</w:t>
            </w:r>
          </w:p>
        </w:tc>
      </w:tr>
      <w:tr w:rsidR="00652EDE" w:rsidRPr="00FA6B58" w14:paraId="7CC26BAC" w14:textId="77777777" w:rsidTr="00652EDE">
        <w:trPr>
          <w:trHeight w:val="360"/>
        </w:trPr>
        <w:tc>
          <w:tcPr>
            <w:tcW w:w="1875" w:type="dxa"/>
            <w:tcBorders>
              <w:left w:val="single" w:sz="12" w:space="0" w:color="002060"/>
              <w:bottom w:val="single" w:sz="12" w:space="0" w:color="002060"/>
            </w:tcBorders>
            <w:shd w:val="clear" w:color="auto" w:fill="F2F2F2" w:themeFill="background1" w:themeFillShade="F2"/>
            <w:vAlign w:val="center"/>
          </w:tcPr>
          <w:p w14:paraId="3717597B" w14:textId="49A99307" w:rsidR="00652EDE" w:rsidRPr="007C5706" w:rsidRDefault="00652EDE" w:rsidP="00652EDE">
            <w:pPr>
              <w:spacing w:before="0" w:after="0"/>
              <w:rPr>
                <w:rFonts w:eastAsia="Calibri" w:cs="Times New Roman"/>
                <w:color w:val="000000"/>
                <w:sz w:val="24"/>
                <w:szCs w:val="32"/>
              </w:rPr>
            </w:pPr>
            <w:r w:rsidRPr="007C5706">
              <w:rPr>
                <w:rFonts w:eastAsia="Calibri" w:cs="Times New Roman"/>
                <w:color w:val="000000"/>
                <w:sz w:val="24"/>
                <w:szCs w:val="32"/>
              </w:rPr>
              <w:t>2023</w:t>
            </w:r>
          </w:p>
        </w:tc>
        <w:tc>
          <w:tcPr>
            <w:tcW w:w="1890" w:type="dxa"/>
            <w:tcBorders>
              <w:bottom w:val="single" w:sz="12" w:space="0" w:color="002060"/>
              <w:right w:val="single" w:sz="8" w:space="0" w:color="FFFFFF"/>
            </w:tcBorders>
            <w:shd w:val="clear" w:color="auto" w:fill="F2F2F2" w:themeFill="background1" w:themeFillShade="F2"/>
            <w:noWrap/>
            <w:vAlign w:val="center"/>
          </w:tcPr>
          <w:p w14:paraId="15D08D1E" w14:textId="097A62F7" w:rsidR="00652EDE" w:rsidRPr="007C5706" w:rsidRDefault="00652EDE" w:rsidP="00652EDE">
            <w:pPr>
              <w:spacing w:before="0" w:after="0"/>
              <w:rPr>
                <w:rFonts w:eastAsia="Calibri" w:cs="Times New Roman"/>
                <w:color w:val="auto"/>
                <w:sz w:val="24"/>
                <w:szCs w:val="32"/>
              </w:rPr>
            </w:pPr>
            <w:r w:rsidRPr="007C5706">
              <w:rPr>
                <w:rFonts w:eastAsia="Calibri" w:cs="Times New Roman"/>
                <w:color w:val="auto"/>
                <w:sz w:val="24"/>
                <w:szCs w:val="32"/>
              </w:rPr>
              <w:t>177,922</w:t>
            </w:r>
          </w:p>
        </w:tc>
      </w:tr>
    </w:tbl>
    <w:p w14:paraId="2C45447B" w14:textId="77777777" w:rsidR="00FA6B58" w:rsidRPr="00FA6B58" w:rsidRDefault="00FA6B58" w:rsidP="00FA6B58">
      <w:pPr>
        <w:spacing w:before="0" w:after="0"/>
        <w:rPr>
          <w:rFonts w:eastAsia="Calibri" w:cs="Times New Roman"/>
          <w:color w:val="000000"/>
        </w:rPr>
      </w:pPr>
    </w:p>
    <w:p w14:paraId="7860E8AA" w14:textId="6749A214" w:rsidR="00FA6B58" w:rsidRPr="00FA6B58" w:rsidRDefault="00E1601C" w:rsidP="00FA6B58">
      <w:pPr>
        <w:spacing w:before="0" w:after="0"/>
        <w:rPr>
          <w:rFonts w:eastAsia="Calibri" w:cs="Times New Roman"/>
          <w:color w:val="000000"/>
        </w:rPr>
      </w:pPr>
      <w:r w:rsidRPr="00E1601C">
        <w:rPr>
          <w:rFonts w:eastAsia="Calibri" w:cs="Times New Roman"/>
          <w:noProof/>
          <w:color w:val="000000"/>
        </w:rPr>
        <w:drawing>
          <wp:inline distT="0" distB="0" distL="0" distR="0" wp14:anchorId="0EDBD367" wp14:editId="24A7D165">
            <wp:extent cx="5734050" cy="3708081"/>
            <wp:effectExtent l="0" t="0" r="0" b="6985"/>
            <wp:docPr id="127219764" name="Picture 1" descr="Chart, line chart, Average Annual Enrollment, Public Education Sector,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9764" name="Picture 1" descr="Chart, line chart, Average Annual Enrollment, Public Education Sector, Massachusetts"/>
                    <pic:cNvPicPr/>
                  </pic:nvPicPr>
                  <pic:blipFill>
                    <a:blip r:embed="rId11"/>
                    <a:stretch>
                      <a:fillRect/>
                    </a:stretch>
                  </pic:blipFill>
                  <pic:spPr>
                    <a:xfrm>
                      <a:off x="0" y="0"/>
                      <a:ext cx="5749800" cy="3718266"/>
                    </a:xfrm>
                    <a:prstGeom prst="rect">
                      <a:avLst/>
                    </a:prstGeom>
                  </pic:spPr>
                </pic:pic>
              </a:graphicData>
            </a:graphic>
          </wp:inline>
        </w:drawing>
      </w:r>
    </w:p>
    <w:p w14:paraId="53802322" w14:textId="77777777" w:rsidR="00FA6B58" w:rsidRPr="00FA6B58" w:rsidRDefault="00FA6B58" w:rsidP="00FA6B58">
      <w:pPr>
        <w:spacing w:before="0" w:after="0"/>
        <w:rPr>
          <w:rFonts w:eastAsia="Calibri" w:cs="Times New Roman"/>
          <w:color w:val="000000"/>
        </w:rPr>
      </w:pPr>
    </w:p>
    <w:p w14:paraId="75D0B45A" w14:textId="2A2BE186" w:rsidR="00FA6B58" w:rsidRPr="002106E7" w:rsidRDefault="00FA6B58" w:rsidP="00FA6B58">
      <w:pPr>
        <w:spacing w:before="0"/>
        <w:rPr>
          <w:rFonts w:eastAsia="Calibri" w:cs="Times New Roman"/>
          <w:color w:val="000000"/>
          <w:sz w:val="24"/>
          <w:szCs w:val="28"/>
        </w:rPr>
      </w:pPr>
      <w:r w:rsidRPr="002106E7">
        <w:rPr>
          <w:rFonts w:eastAsia="Calibri" w:cs="Times New Roman"/>
          <w:color w:val="000000"/>
          <w:sz w:val="24"/>
          <w:szCs w:val="28"/>
        </w:rPr>
        <w:t xml:space="preserve">In addition to the Public Education Sector used in this analysis, the Educational Services (NAICS 61) comprises organizations whose primary line of business is providing instruction in a wide variety of subjects. This instruction and training </w:t>
      </w:r>
      <w:r w:rsidR="00385763" w:rsidRPr="002106E7">
        <w:rPr>
          <w:rFonts w:eastAsia="Calibri" w:cs="Times New Roman"/>
          <w:color w:val="000000"/>
          <w:sz w:val="24"/>
          <w:szCs w:val="28"/>
        </w:rPr>
        <w:t>are</w:t>
      </w:r>
      <w:r w:rsidRPr="002106E7">
        <w:rPr>
          <w:rFonts w:eastAsia="Calibri" w:cs="Times New Roman"/>
          <w:color w:val="000000"/>
          <w:sz w:val="24"/>
          <w:szCs w:val="28"/>
        </w:rPr>
        <w:t xml:space="preserve"> provided by specialized establishments</w:t>
      </w:r>
      <w:r w:rsidR="000E180D" w:rsidRPr="002106E7">
        <w:rPr>
          <w:rFonts w:eastAsia="Calibri" w:cs="Times New Roman"/>
          <w:color w:val="000000"/>
          <w:sz w:val="24"/>
          <w:szCs w:val="28"/>
        </w:rPr>
        <w:t>,</w:t>
      </w:r>
      <w:r w:rsidRPr="002106E7">
        <w:rPr>
          <w:rFonts w:eastAsia="Calibri" w:cs="Times New Roman"/>
          <w:color w:val="000000"/>
          <w:sz w:val="24"/>
          <w:szCs w:val="28"/>
        </w:rPr>
        <w:t xml:space="preserve"> such as schools, colleges, universities, and training centers in the private sector.</w:t>
      </w:r>
    </w:p>
    <w:p w14:paraId="62A3DB34" w14:textId="3435B77F" w:rsidR="00FA6B58" w:rsidRPr="00FA6B58" w:rsidRDefault="00FA6B58" w:rsidP="00652EDE">
      <w:pPr>
        <w:pStyle w:val="Heading4"/>
      </w:pPr>
      <w:r w:rsidRPr="00FA6B58">
        <w:t xml:space="preserve">Table </w:t>
      </w:r>
      <w:r w:rsidR="00012E5D">
        <w:t>2</w:t>
      </w:r>
      <w:r w:rsidRPr="00FA6B58">
        <w:t>: Average Annual Employment, Select Education Sectors, Massachusetts, 2023</w:t>
      </w:r>
    </w:p>
    <w:tbl>
      <w:tblPr>
        <w:tblStyle w:val="TableGrid1"/>
        <w:tblW w:w="0" w:type="auto"/>
        <w:tblBorders>
          <w:top w:val="single" w:sz="4" w:space="0" w:color="002F3B"/>
          <w:left w:val="single" w:sz="4" w:space="0" w:color="002F3B"/>
          <w:bottom w:val="single" w:sz="4" w:space="0" w:color="002F3B"/>
          <w:right w:val="single" w:sz="4" w:space="0" w:color="002F3B"/>
          <w:insideH w:val="single" w:sz="4" w:space="0" w:color="FFFFFF"/>
          <w:insideV w:val="single" w:sz="4" w:space="0" w:color="FFFFFF"/>
        </w:tblBorders>
        <w:tblLook w:val="04A0" w:firstRow="1" w:lastRow="0" w:firstColumn="1" w:lastColumn="0" w:noHBand="0" w:noVBand="1"/>
      </w:tblPr>
      <w:tblGrid>
        <w:gridCol w:w="985"/>
        <w:gridCol w:w="4770"/>
        <w:gridCol w:w="1198"/>
        <w:gridCol w:w="1198"/>
        <w:gridCol w:w="1199"/>
      </w:tblGrid>
      <w:tr w:rsidR="00FA6B58" w:rsidRPr="00FA6B58" w14:paraId="524A15E0" w14:textId="77777777" w:rsidTr="008300A1">
        <w:trPr>
          <w:trHeight w:val="528"/>
        </w:trPr>
        <w:tc>
          <w:tcPr>
            <w:tcW w:w="985" w:type="dxa"/>
            <w:shd w:val="clear" w:color="auto" w:fill="002F3B"/>
            <w:noWrap/>
            <w:vAlign w:val="center"/>
            <w:hideMark/>
          </w:tcPr>
          <w:p w14:paraId="431D3321" w14:textId="77777777" w:rsidR="00FA6B58" w:rsidRPr="002106E7" w:rsidRDefault="00FA6B58" w:rsidP="00FA6B58">
            <w:pPr>
              <w:spacing w:before="0"/>
              <w:rPr>
                <w:rFonts w:eastAsia="Calibri" w:cs="Times New Roman"/>
                <w:b/>
                <w:bCs/>
                <w:color w:val="FFFFFF"/>
                <w:sz w:val="24"/>
                <w:szCs w:val="24"/>
              </w:rPr>
            </w:pPr>
            <w:r w:rsidRPr="002106E7">
              <w:rPr>
                <w:rFonts w:eastAsia="Calibri" w:cs="Times New Roman"/>
                <w:b/>
                <w:bCs/>
                <w:color w:val="FFFFFF"/>
                <w:sz w:val="24"/>
                <w:szCs w:val="24"/>
              </w:rPr>
              <w:lastRenderedPageBreak/>
              <w:t>NAICS</w:t>
            </w:r>
          </w:p>
        </w:tc>
        <w:tc>
          <w:tcPr>
            <w:tcW w:w="4770" w:type="dxa"/>
            <w:shd w:val="clear" w:color="auto" w:fill="002F3B"/>
            <w:noWrap/>
            <w:vAlign w:val="center"/>
            <w:hideMark/>
          </w:tcPr>
          <w:p w14:paraId="523F5FA4" w14:textId="77777777" w:rsidR="00FA6B58" w:rsidRPr="002106E7" w:rsidRDefault="00FA6B58" w:rsidP="00FA6B58">
            <w:pPr>
              <w:spacing w:before="0"/>
              <w:rPr>
                <w:rFonts w:eastAsia="Calibri" w:cs="Times New Roman"/>
                <w:b/>
                <w:bCs/>
                <w:color w:val="FFFFFF"/>
                <w:sz w:val="24"/>
                <w:szCs w:val="24"/>
              </w:rPr>
            </w:pPr>
            <w:r w:rsidRPr="002106E7">
              <w:rPr>
                <w:rFonts w:eastAsia="Calibri" w:cs="Times New Roman"/>
                <w:b/>
                <w:bCs/>
                <w:color w:val="FFFFFF"/>
                <w:sz w:val="24"/>
                <w:szCs w:val="24"/>
              </w:rPr>
              <w:t>Industry</w:t>
            </w:r>
          </w:p>
        </w:tc>
        <w:tc>
          <w:tcPr>
            <w:tcW w:w="1198" w:type="dxa"/>
            <w:shd w:val="clear" w:color="auto" w:fill="002F3B"/>
            <w:vAlign w:val="center"/>
          </w:tcPr>
          <w:p w14:paraId="6444EA92" w14:textId="77777777" w:rsidR="00FA6B58" w:rsidRPr="002106E7" w:rsidRDefault="00FA6B58" w:rsidP="00FA6B58">
            <w:pPr>
              <w:spacing w:before="0"/>
              <w:jc w:val="center"/>
              <w:rPr>
                <w:rFonts w:eastAsia="Calibri" w:cs="Times New Roman"/>
                <w:b/>
                <w:bCs/>
                <w:color w:val="FFFFFF"/>
                <w:sz w:val="24"/>
                <w:szCs w:val="24"/>
              </w:rPr>
            </w:pPr>
            <w:r w:rsidRPr="002106E7">
              <w:rPr>
                <w:rFonts w:eastAsia="Calibri" w:cs="Times New Roman"/>
                <w:b/>
                <w:bCs/>
                <w:color w:val="FFFFFF"/>
                <w:sz w:val="24"/>
                <w:szCs w:val="24"/>
              </w:rPr>
              <w:t>2023 Jobs</w:t>
            </w:r>
          </w:p>
        </w:tc>
        <w:tc>
          <w:tcPr>
            <w:tcW w:w="1198" w:type="dxa"/>
            <w:shd w:val="clear" w:color="auto" w:fill="002F3B"/>
            <w:vAlign w:val="center"/>
            <w:hideMark/>
          </w:tcPr>
          <w:p w14:paraId="42E7D4A1" w14:textId="77777777" w:rsidR="00FA6B58" w:rsidRPr="002106E7" w:rsidRDefault="00FA6B58" w:rsidP="00FA6B58">
            <w:pPr>
              <w:spacing w:before="0"/>
              <w:jc w:val="center"/>
              <w:rPr>
                <w:rFonts w:eastAsia="Calibri" w:cs="Times New Roman"/>
                <w:b/>
                <w:bCs/>
                <w:color w:val="FFFFFF"/>
                <w:sz w:val="24"/>
                <w:szCs w:val="24"/>
              </w:rPr>
            </w:pPr>
            <w:r w:rsidRPr="002106E7">
              <w:rPr>
                <w:rFonts w:eastAsia="Calibri" w:cs="Times New Roman"/>
                <w:b/>
                <w:bCs/>
                <w:color w:val="FFFFFF"/>
                <w:sz w:val="24"/>
                <w:szCs w:val="24"/>
              </w:rPr>
              <w:t>2014 - 2023 Change</w:t>
            </w:r>
          </w:p>
        </w:tc>
        <w:tc>
          <w:tcPr>
            <w:tcW w:w="1199" w:type="dxa"/>
            <w:shd w:val="clear" w:color="auto" w:fill="002F3B"/>
            <w:vAlign w:val="center"/>
            <w:hideMark/>
          </w:tcPr>
          <w:p w14:paraId="52D50C6A" w14:textId="77777777" w:rsidR="00FA6B58" w:rsidRPr="002106E7" w:rsidRDefault="00FA6B58" w:rsidP="00FA6B58">
            <w:pPr>
              <w:spacing w:before="0"/>
              <w:jc w:val="center"/>
              <w:rPr>
                <w:rFonts w:eastAsia="Calibri" w:cs="Times New Roman"/>
                <w:b/>
                <w:bCs/>
                <w:color w:val="FFFFFF"/>
                <w:sz w:val="24"/>
                <w:szCs w:val="24"/>
              </w:rPr>
            </w:pPr>
            <w:r w:rsidRPr="002106E7">
              <w:rPr>
                <w:rFonts w:eastAsia="Calibri" w:cs="Times New Roman"/>
                <w:b/>
                <w:bCs/>
                <w:color w:val="FFFFFF"/>
                <w:sz w:val="24"/>
                <w:szCs w:val="24"/>
              </w:rPr>
              <w:t>2014 - 2023 % Change</w:t>
            </w:r>
          </w:p>
        </w:tc>
      </w:tr>
      <w:tr w:rsidR="00FA6B58" w:rsidRPr="00FA6B58" w14:paraId="1D67F3D8" w14:textId="77777777" w:rsidTr="008300A1">
        <w:trPr>
          <w:trHeight w:val="432"/>
        </w:trPr>
        <w:tc>
          <w:tcPr>
            <w:tcW w:w="985" w:type="dxa"/>
            <w:shd w:val="clear" w:color="auto" w:fill="D9D9D9"/>
            <w:noWrap/>
            <w:vAlign w:val="center"/>
          </w:tcPr>
          <w:p w14:paraId="7F360445" w14:textId="77777777" w:rsidR="00FA6B58" w:rsidRPr="002106E7" w:rsidRDefault="00FA6B58" w:rsidP="00FA6B58">
            <w:pPr>
              <w:spacing w:before="0" w:after="0"/>
              <w:rPr>
                <w:rFonts w:eastAsia="Calibri" w:cs="Times New Roman"/>
                <w:color w:val="000000"/>
                <w:sz w:val="24"/>
                <w:szCs w:val="24"/>
              </w:rPr>
            </w:pPr>
            <w:r w:rsidRPr="002106E7">
              <w:rPr>
                <w:rFonts w:eastAsia="Calibri" w:cs="Times New Roman"/>
                <w:color w:val="000000"/>
                <w:sz w:val="24"/>
                <w:szCs w:val="24"/>
              </w:rPr>
              <w:t>611110</w:t>
            </w:r>
          </w:p>
        </w:tc>
        <w:tc>
          <w:tcPr>
            <w:tcW w:w="4770" w:type="dxa"/>
            <w:shd w:val="clear" w:color="auto" w:fill="D9D9D9"/>
            <w:noWrap/>
            <w:vAlign w:val="center"/>
          </w:tcPr>
          <w:p w14:paraId="564EB95C" w14:textId="77777777" w:rsidR="00FA6B58" w:rsidRPr="002106E7" w:rsidRDefault="00FA6B58" w:rsidP="00FA6B58">
            <w:pPr>
              <w:spacing w:before="0" w:after="0"/>
              <w:rPr>
                <w:rFonts w:eastAsia="Calibri" w:cs="Times New Roman"/>
                <w:color w:val="000000"/>
                <w:sz w:val="24"/>
                <w:szCs w:val="24"/>
              </w:rPr>
            </w:pPr>
            <w:r w:rsidRPr="002106E7">
              <w:rPr>
                <w:rFonts w:ascii="Arial" w:eastAsia="Aptos" w:hAnsi="Arial" w:cs="Arial"/>
                <w:color w:val="auto"/>
                <w:sz w:val="24"/>
                <w:szCs w:val="24"/>
              </w:rPr>
              <w:t>Elementary and Secondary Schools</w:t>
            </w:r>
          </w:p>
        </w:tc>
        <w:tc>
          <w:tcPr>
            <w:tcW w:w="1198" w:type="dxa"/>
            <w:shd w:val="clear" w:color="auto" w:fill="D9D9D9"/>
            <w:vAlign w:val="center"/>
          </w:tcPr>
          <w:p w14:paraId="2529E6A6" w14:textId="77777777" w:rsidR="00FA6B58" w:rsidRPr="002106E7" w:rsidRDefault="00FA6B58" w:rsidP="00FA6B58">
            <w:pPr>
              <w:spacing w:before="0" w:after="0"/>
              <w:jc w:val="center"/>
              <w:rPr>
                <w:rFonts w:eastAsia="Calibri" w:cs="Times New Roman"/>
                <w:color w:val="000000"/>
                <w:sz w:val="24"/>
                <w:szCs w:val="24"/>
              </w:rPr>
            </w:pPr>
            <w:r w:rsidRPr="002106E7">
              <w:rPr>
                <w:rFonts w:ascii="Arial" w:eastAsia="Aptos" w:hAnsi="Arial" w:cs="Arial"/>
                <w:color w:val="auto"/>
                <w:sz w:val="24"/>
                <w:szCs w:val="24"/>
              </w:rPr>
              <w:t>23,195</w:t>
            </w:r>
          </w:p>
        </w:tc>
        <w:tc>
          <w:tcPr>
            <w:tcW w:w="1198" w:type="dxa"/>
            <w:shd w:val="clear" w:color="auto" w:fill="D9D9D9"/>
            <w:noWrap/>
            <w:vAlign w:val="center"/>
          </w:tcPr>
          <w:p w14:paraId="53823B2E" w14:textId="77777777" w:rsidR="00FA6B58" w:rsidRPr="002106E7" w:rsidRDefault="00FA6B58" w:rsidP="00FA6B58">
            <w:pPr>
              <w:spacing w:before="0" w:after="0"/>
              <w:jc w:val="center"/>
              <w:rPr>
                <w:rFonts w:eastAsia="Calibri" w:cs="Times New Roman"/>
                <w:color w:val="000000"/>
                <w:sz w:val="24"/>
                <w:szCs w:val="24"/>
              </w:rPr>
            </w:pPr>
            <w:r w:rsidRPr="002106E7">
              <w:rPr>
                <w:rFonts w:ascii="Arial" w:eastAsia="Aptos" w:hAnsi="Arial" w:cs="Arial"/>
                <w:color w:val="auto"/>
                <w:sz w:val="24"/>
                <w:szCs w:val="24"/>
              </w:rPr>
              <w:t>908</w:t>
            </w:r>
          </w:p>
        </w:tc>
        <w:tc>
          <w:tcPr>
            <w:tcW w:w="1199" w:type="dxa"/>
            <w:shd w:val="clear" w:color="auto" w:fill="D9D9D9"/>
            <w:noWrap/>
            <w:vAlign w:val="center"/>
          </w:tcPr>
          <w:p w14:paraId="46253B7D" w14:textId="77777777" w:rsidR="00FA6B58" w:rsidRPr="002106E7" w:rsidRDefault="00FA6B58" w:rsidP="00FA6B58">
            <w:pPr>
              <w:spacing w:before="0" w:after="0"/>
              <w:jc w:val="center"/>
              <w:rPr>
                <w:rFonts w:eastAsia="Calibri" w:cs="Times New Roman"/>
                <w:color w:val="000000"/>
                <w:sz w:val="24"/>
                <w:szCs w:val="24"/>
              </w:rPr>
            </w:pPr>
            <w:r w:rsidRPr="002106E7">
              <w:rPr>
                <w:rFonts w:ascii="Arial" w:eastAsia="Aptos" w:hAnsi="Arial" w:cs="Arial"/>
                <w:color w:val="auto"/>
                <w:sz w:val="24"/>
                <w:szCs w:val="24"/>
              </w:rPr>
              <w:t>4.1%</w:t>
            </w:r>
          </w:p>
        </w:tc>
      </w:tr>
      <w:tr w:rsidR="00FA6B58" w:rsidRPr="00FA6B58" w14:paraId="78EF10BE" w14:textId="77777777" w:rsidTr="008300A1">
        <w:trPr>
          <w:trHeight w:val="432"/>
        </w:trPr>
        <w:tc>
          <w:tcPr>
            <w:tcW w:w="985" w:type="dxa"/>
            <w:shd w:val="clear" w:color="auto" w:fill="F2F2F2"/>
            <w:noWrap/>
            <w:vAlign w:val="center"/>
          </w:tcPr>
          <w:p w14:paraId="3802593F" w14:textId="77777777" w:rsidR="00FA6B58" w:rsidRPr="002106E7" w:rsidRDefault="00FA6B58" w:rsidP="00FA6B58">
            <w:pPr>
              <w:spacing w:before="0" w:after="0"/>
              <w:rPr>
                <w:rFonts w:eastAsia="Calibri" w:cs="Times New Roman"/>
                <w:color w:val="000000"/>
                <w:sz w:val="24"/>
                <w:szCs w:val="24"/>
              </w:rPr>
            </w:pPr>
            <w:r w:rsidRPr="002106E7">
              <w:rPr>
                <w:rFonts w:eastAsia="Calibri" w:cs="Times New Roman"/>
                <w:color w:val="000000"/>
                <w:sz w:val="24"/>
                <w:szCs w:val="24"/>
              </w:rPr>
              <w:t>611710</w:t>
            </w:r>
          </w:p>
        </w:tc>
        <w:tc>
          <w:tcPr>
            <w:tcW w:w="4770" w:type="dxa"/>
            <w:shd w:val="clear" w:color="auto" w:fill="F2F2F2"/>
            <w:noWrap/>
            <w:vAlign w:val="center"/>
          </w:tcPr>
          <w:p w14:paraId="4D268D11" w14:textId="77777777" w:rsidR="00FA6B58" w:rsidRPr="002106E7" w:rsidRDefault="00FA6B58" w:rsidP="00FA6B58">
            <w:pPr>
              <w:spacing w:before="0" w:after="0"/>
              <w:rPr>
                <w:rFonts w:eastAsia="Calibri" w:cs="Times New Roman"/>
                <w:color w:val="000000"/>
                <w:sz w:val="24"/>
                <w:szCs w:val="24"/>
              </w:rPr>
            </w:pPr>
            <w:r w:rsidRPr="002106E7">
              <w:rPr>
                <w:rFonts w:ascii="Arial" w:eastAsia="Aptos" w:hAnsi="Arial" w:cs="Arial"/>
                <w:color w:val="auto"/>
                <w:sz w:val="24"/>
                <w:szCs w:val="24"/>
              </w:rPr>
              <w:t>Educational Support Services</w:t>
            </w:r>
          </w:p>
        </w:tc>
        <w:tc>
          <w:tcPr>
            <w:tcW w:w="1198" w:type="dxa"/>
            <w:shd w:val="clear" w:color="auto" w:fill="F2F2F2"/>
            <w:vAlign w:val="center"/>
          </w:tcPr>
          <w:p w14:paraId="5AFEB471" w14:textId="77777777" w:rsidR="00FA6B58" w:rsidRPr="002106E7" w:rsidRDefault="00FA6B58" w:rsidP="00FA6B58">
            <w:pPr>
              <w:spacing w:before="0" w:after="0"/>
              <w:jc w:val="center"/>
              <w:rPr>
                <w:rFonts w:eastAsia="Calibri" w:cs="Times New Roman"/>
                <w:color w:val="000000"/>
                <w:sz w:val="24"/>
                <w:szCs w:val="24"/>
              </w:rPr>
            </w:pPr>
            <w:r w:rsidRPr="002106E7">
              <w:rPr>
                <w:rFonts w:ascii="Arial" w:eastAsia="Aptos" w:hAnsi="Arial" w:cs="Arial"/>
                <w:color w:val="auto"/>
                <w:sz w:val="24"/>
                <w:szCs w:val="24"/>
              </w:rPr>
              <w:t>7,188</w:t>
            </w:r>
          </w:p>
        </w:tc>
        <w:tc>
          <w:tcPr>
            <w:tcW w:w="1198" w:type="dxa"/>
            <w:shd w:val="clear" w:color="auto" w:fill="F2F2F2"/>
            <w:noWrap/>
            <w:vAlign w:val="center"/>
          </w:tcPr>
          <w:p w14:paraId="785D4922" w14:textId="77777777" w:rsidR="00FA6B58" w:rsidRPr="002106E7" w:rsidRDefault="00FA6B58" w:rsidP="00FA6B58">
            <w:pPr>
              <w:spacing w:before="0" w:after="0"/>
              <w:jc w:val="center"/>
              <w:rPr>
                <w:rFonts w:eastAsia="Calibri" w:cs="Times New Roman"/>
                <w:color w:val="000000"/>
                <w:sz w:val="24"/>
                <w:szCs w:val="24"/>
              </w:rPr>
            </w:pPr>
            <w:r w:rsidRPr="002106E7">
              <w:rPr>
                <w:rFonts w:ascii="Arial" w:eastAsia="Aptos" w:hAnsi="Arial" w:cs="Arial"/>
                <w:color w:val="auto"/>
                <w:sz w:val="24"/>
                <w:szCs w:val="24"/>
              </w:rPr>
              <w:t>2,916</w:t>
            </w:r>
          </w:p>
        </w:tc>
        <w:tc>
          <w:tcPr>
            <w:tcW w:w="1199" w:type="dxa"/>
            <w:shd w:val="clear" w:color="auto" w:fill="F2F2F2"/>
            <w:noWrap/>
            <w:vAlign w:val="center"/>
          </w:tcPr>
          <w:p w14:paraId="2DCBA7BF" w14:textId="77777777" w:rsidR="00FA6B58" w:rsidRPr="002106E7" w:rsidRDefault="00FA6B58" w:rsidP="00FA6B58">
            <w:pPr>
              <w:spacing w:before="0" w:after="0"/>
              <w:jc w:val="center"/>
              <w:rPr>
                <w:rFonts w:eastAsia="Calibri" w:cs="Times New Roman"/>
                <w:color w:val="000000"/>
                <w:sz w:val="24"/>
                <w:szCs w:val="24"/>
              </w:rPr>
            </w:pPr>
            <w:r w:rsidRPr="002106E7">
              <w:rPr>
                <w:rFonts w:ascii="Arial" w:eastAsia="Aptos" w:hAnsi="Arial" w:cs="Arial"/>
                <w:color w:val="auto"/>
                <w:sz w:val="24"/>
                <w:szCs w:val="24"/>
              </w:rPr>
              <w:t>68.3%</w:t>
            </w:r>
          </w:p>
        </w:tc>
      </w:tr>
      <w:tr w:rsidR="00FA6B58" w:rsidRPr="00FA6B58" w14:paraId="60A504B3" w14:textId="77777777" w:rsidTr="008300A1">
        <w:trPr>
          <w:trHeight w:val="432"/>
        </w:trPr>
        <w:tc>
          <w:tcPr>
            <w:tcW w:w="985" w:type="dxa"/>
            <w:shd w:val="clear" w:color="auto" w:fill="D9D9D9"/>
            <w:noWrap/>
            <w:vAlign w:val="center"/>
          </w:tcPr>
          <w:p w14:paraId="0662385F" w14:textId="77777777" w:rsidR="00FA6B58" w:rsidRPr="002106E7" w:rsidRDefault="00FA6B58" w:rsidP="00FA6B58">
            <w:pPr>
              <w:spacing w:before="0" w:after="0"/>
              <w:rPr>
                <w:rFonts w:eastAsia="Calibri" w:cs="Times New Roman"/>
                <w:color w:val="000000"/>
                <w:sz w:val="24"/>
                <w:szCs w:val="24"/>
              </w:rPr>
            </w:pPr>
            <w:r w:rsidRPr="002106E7">
              <w:rPr>
                <w:rFonts w:eastAsia="Calibri" w:cs="Times New Roman"/>
                <w:color w:val="000000"/>
                <w:sz w:val="24"/>
                <w:szCs w:val="24"/>
              </w:rPr>
              <w:t>611620</w:t>
            </w:r>
          </w:p>
        </w:tc>
        <w:tc>
          <w:tcPr>
            <w:tcW w:w="4770" w:type="dxa"/>
            <w:shd w:val="clear" w:color="auto" w:fill="D9D9D9"/>
            <w:noWrap/>
            <w:vAlign w:val="center"/>
          </w:tcPr>
          <w:p w14:paraId="011944FF" w14:textId="77777777" w:rsidR="00FA6B58" w:rsidRPr="002106E7" w:rsidRDefault="00FA6B58" w:rsidP="00FA6B58">
            <w:pPr>
              <w:spacing w:before="0" w:after="0"/>
              <w:rPr>
                <w:rFonts w:eastAsia="Calibri" w:cs="Times New Roman"/>
                <w:color w:val="000000"/>
                <w:sz w:val="24"/>
                <w:szCs w:val="24"/>
              </w:rPr>
            </w:pPr>
            <w:r w:rsidRPr="002106E7">
              <w:rPr>
                <w:rFonts w:ascii="Arial" w:eastAsia="Aptos" w:hAnsi="Arial" w:cs="Arial"/>
                <w:color w:val="auto"/>
                <w:sz w:val="24"/>
                <w:szCs w:val="24"/>
              </w:rPr>
              <w:t>Sports and Recreation Instruction</w:t>
            </w:r>
          </w:p>
        </w:tc>
        <w:tc>
          <w:tcPr>
            <w:tcW w:w="1198" w:type="dxa"/>
            <w:shd w:val="clear" w:color="auto" w:fill="D9D9D9"/>
            <w:vAlign w:val="center"/>
          </w:tcPr>
          <w:p w14:paraId="41788BC1" w14:textId="77777777" w:rsidR="00FA6B58" w:rsidRPr="002106E7" w:rsidRDefault="00FA6B58" w:rsidP="00FA6B58">
            <w:pPr>
              <w:spacing w:before="0" w:after="0"/>
              <w:jc w:val="center"/>
              <w:rPr>
                <w:rFonts w:eastAsia="Calibri" w:cs="Times New Roman"/>
                <w:color w:val="000000"/>
                <w:sz w:val="24"/>
                <w:szCs w:val="24"/>
              </w:rPr>
            </w:pPr>
            <w:r w:rsidRPr="002106E7">
              <w:rPr>
                <w:rFonts w:ascii="Arial" w:eastAsia="Aptos" w:hAnsi="Arial" w:cs="Arial"/>
                <w:color w:val="auto"/>
                <w:sz w:val="24"/>
                <w:szCs w:val="24"/>
              </w:rPr>
              <w:t>5,477</w:t>
            </w:r>
          </w:p>
        </w:tc>
        <w:tc>
          <w:tcPr>
            <w:tcW w:w="1198" w:type="dxa"/>
            <w:shd w:val="clear" w:color="auto" w:fill="D9D9D9"/>
            <w:noWrap/>
            <w:vAlign w:val="center"/>
          </w:tcPr>
          <w:p w14:paraId="48964FE5" w14:textId="77777777" w:rsidR="00FA6B58" w:rsidRPr="002106E7" w:rsidRDefault="00FA6B58" w:rsidP="00FA6B58">
            <w:pPr>
              <w:spacing w:before="0" w:after="0"/>
              <w:jc w:val="center"/>
              <w:rPr>
                <w:rFonts w:eastAsia="Calibri" w:cs="Times New Roman"/>
                <w:color w:val="000000"/>
                <w:sz w:val="24"/>
                <w:szCs w:val="24"/>
              </w:rPr>
            </w:pPr>
            <w:r w:rsidRPr="002106E7">
              <w:rPr>
                <w:rFonts w:ascii="Arial" w:eastAsia="Aptos" w:hAnsi="Arial" w:cs="Arial"/>
                <w:color w:val="auto"/>
                <w:sz w:val="24"/>
                <w:szCs w:val="24"/>
              </w:rPr>
              <w:t>1,868</w:t>
            </w:r>
          </w:p>
        </w:tc>
        <w:tc>
          <w:tcPr>
            <w:tcW w:w="1199" w:type="dxa"/>
            <w:shd w:val="clear" w:color="auto" w:fill="D9D9D9"/>
            <w:noWrap/>
            <w:vAlign w:val="center"/>
          </w:tcPr>
          <w:p w14:paraId="4983CEE5" w14:textId="77777777" w:rsidR="00FA6B58" w:rsidRPr="002106E7" w:rsidRDefault="00FA6B58" w:rsidP="00FA6B58">
            <w:pPr>
              <w:spacing w:before="0" w:after="0"/>
              <w:jc w:val="center"/>
              <w:rPr>
                <w:rFonts w:eastAsia="Calibri" w:cs="Times New Roman"/>
                <w:color w:val="000000"/>
                <w:sz w:val="24"/>
                <w:szCs w:val="24"/>
              </w:rPr>
            </w:pPr>
            <w:r w:rsidRPr="002106E7">
              <w:rPr>
                <w:rFonts w:ascii="Arial" w:eastAsia="Aptos" w:hAnsi="Arial" w:cs="Arial"/>
                <w:color w:val="auto"/>
                <w:sz w:val="24"/>
                <w:szCs w:val="24"/>
              </w:rPr>
              <w:t>51.7%</w:t>
            </w:r>
          </w:p>
        </w:tc>
      </w:tr>
      <w:tr w:rsidR="00FA6B58" w:rsidRPr="00FA6B58" w14:paraId="24E76999" w14:textId="77777777" w:rsidTr="008300A1">
        <w:trPr>
          <w:trHeight w:val="432"/>
        </w:trPr>
        <w:tc>
          <w:tcPr>
            <w:tcW w:w="985" w:type="dxa"/>
            <w:shd w:val="clear" w:color="auto" w:fill="F2F2F2"/>
            <w:noWrap/>
            <w:vAlign w:val="center"/>
          </w:tcPr>
          <w:p w14:paraId="35B23B3E" w14:textId="77777777" w:rsidR="00FA6B58" w:rsidRPr="002106E7" w:rsidRDefault="00FA6B58" w:rsidP="00FA6B58">
            <w:pPr>
              <w:spacing w:before="0" w:after="0"/>
              <w:rPr>
                <w:rFonts w:eastAsia="Calibri" w:cs="Times New Roman"/>
                <w:color w:val="000000"/>
                <w:sz w:val="24"/>
                <w:szCs w:val="24"/>
              </w:rPr>
            </w:pPr>
            <w:r w:rsidRPr="002106E7">
              <w:rPr>
                <w:rFonts w:eastAsia="Calibri" w:cs="Times New Roman"/>
                <w:color w:val="000000"/>
                <w:sz w:val="24"/>
                <w:szCs w:val="24"/>
              </w:rPr>
              <w:t>611691</w:t>
            </w:r>
          </w:p>
        </w:tc>
        <w:tc>
          <w:tcPr>
            <w:tcW w:w="4770" w:type="dxa"/>
            <w:shd w:val="clear" w:color="auto" w:fill="F2F2F2"/>
            <w:noWrap/>
            <w:vAlign w:val="center"/>
          </w:tcPr>
          <w:p w14:paraId="119788CD" w14:textId="77777777" w:rsidR="00FA6B58" w:rsidRPr="002106E7" w:rsidRDefault="00FA6B58" w:rsidP="00FA6B58">
            <w:pPr>
              <w:spacing w:before="0" w:after="0"/>
              <w:rPr>
                <w:rFonts w:eastAsia="Calibri" w:cs="Times New Roman"/>
                <w:color w:val="000000"/>
                <w:sz w:val="24"/>
                <w:szCs w:val="24"/>
              </w:rPr>
            </w:pPr>
            <w:r w:rsidRPr="002106E7">
              <w:rPr>
                <w:rFonts w:ascii="Arial" w:eastAsia="Aptos" w:hAnsi="Arial" w:cs="Arial"/>
                <w:color w:val="auto"/>
                <w:sz w:val="24"/>
                <w:szCs w:val="24"/>
              </w:rPr>
              <w:t>Exam Preparation and Tutoring</w:t>
            </w:r>
          </w:p>
        </w:tc>
        <w:tc>
          <w:tcPr>
            <w:tcW w:w="1198" w:type="dxa"/>
            <w:shd w:val="clear" w:color="auto" w:fill="F2F2F2"/>
            <w:vAlign w:val="center"/>
          </w:tcPr>
          <w:p w14:paraId="7D67DAB0" w14:textId="77777777" w:rsidR="00FA6B58" w:rsidRPr="002106E7" w:rsidRDefault="00FA6B58" w:rsidP="00FA6B58">
            <w:pPr>
              <w:spacing w:before="0" w:after="0"/>
              <w:jc w:val="center"/>
              <w:rPr>
                <w:rFonts w:eastAsia="Calibri" w:cs="Times New Roman"/>
                <w:color w:val="000000"/>
                <w:sz w:val="24"/>
                <w:szCs w:val="24"/>
              </w:rPr>
            </w:pPr>
            <w:r w:rsidRPr="002106E7">
              <w:rPr>
                <w:rFonts w:ascii="Arial" w:eastAsia="Aptos" w:hAnsi="Arial" w:cs="Arial"/>
                <w:color w:val="auto"/>
                <w:sz w:val="24"/>
                <w:szCs w:val="24"/>
              </w:rPr>
              <w:t>2,632</w:t>
            </w:r>
          </w:p>
        </w:tc>
        <w:tc>
          <w:tcPr>
            <w:tcW w:w="1198" w:type="dxa"/>
            <w:shd w:val="clear" w:color="auto" w:fill="F2F2F2"/>
            <w:noWrap/>
            <w:vAlign w:val="center"/>
          </w:tcPr>
          <w:p w14:paraId="143D9750" w14:textId="77777777" w:rsidR="00FA6B58" w:rsidRPr="002106E7" w:rsidRDefault="00FA6B58" w:rsidP="00FA6B58">
            <w:pPr>
              <w:spacing w:before="0" w:after="0"/>
              <w:jc w:val="center"/>
              <w:rPr>
                <w:rFonts w:eastAsia="Calibri" w:cs="Times New Roman"/>
                <w:color w:val="000000"/>
                <w:sz w:val="24"/>
                <w:szCs w:val="24"/>
              </w:rPr>
            </w:pPr>
            <w:r w:rsidRPr="002106E7">
              <w:rPr>
                <w:rFonts w:ascii="Arial" w:eastAsia="Aptos" w:hAnsi="Arial" w:cs="Arial"/>
                <w:color w:val="auto"/>
                <w:sz w:val="24"/>
                <w:szCs w:val="24"/>
              </w:rPr>
              <w:t>140</w:t>
            </w:r>
          </w:p>
        </w:tc>
        <w:tc>
          <w:tcPr>
            <w:tcW w:w="1199" w:type="dxa"/>
            <w:shd w:val="clear" w:color="auto" w:fill="F2F2F2"/>
            <w:noWrap/>
            <w:vAlign w:val="center"/>
          </w:tcPr>
          <w:p w14:paraId="19E297D4" w14:textId="77777777" w:rsidR="00FA6B58" w:rsidRPr="002106E7" w:rsidRDefault="00FA6B58" w:rsidP="00FA6B58">
            <w:pPr>
              <w:spacing w:before="0" w:after="0"/>
              <w:jc w:val="center"/>
              <w:rPr>
                <w:rFonts w:eastAsia="Calibri" w:cs="Times New Roman"/>
                <w:color w:val="000000"/>
                <w:sz w:val="24"/>
                <w:szCs w:val="24"/>
              </w:rPr>
            </w:pPr>
            <w:r w:rsidRPr="002106E7">
              <w:rPr>
                <w:rFonts w:ascii="Arial" w:eastAsia="Aptos" w:hAnsi="Arial" w:cs="Arial"/>
                <w:color w:val="auto"/>
                <w:sz w:val="24"/>
                <w:szCs w:val="24"/>
              </w:rPr>
              <w:t>5.6%</w:t>
            </w:r>
          </w:p>
        </w:tc>
      </w:tr>
    </w:tbl>
    <w:p w14:paraId="6C3F268C" w14:textId="77777777" w:rsidR="00FA6B58" w:rsidRPr="00FA6B58" w:rsidRDefault="00FA6B58" w:rsidP="00FA6B58">
      <w:pPr>
        <w:spacing w:before="0" w:after="0"/>
        <w:rPr>
          <w:rFonts w:eastAsia="Calibri" w:cs="Times New Roman"/>
          <w:color w:val="000000"/>
        </w:rPr>
      </w:pPr>
    </w:p>
    <w:p w14:paraId="75DF587E" w14:textId="77777777" w:rsidR="00FA6B58" w:rsidRPr="00FA6B58" w:rsidRDefault="00FA6B58" w:rsidP="00012E5D">
      <w:pPr>
        <w:pStyle w:val="Heading4"/>
      </w:pPr>
      <w:r w:rsidRPr="00FA6B58">
        <w:t>Wages, Salaries and Proprietor Earnings</w:t>
      </w:r>
    </w:p>
    <w:p w14:paraId="45E66728" w14:textId="070B75BB" w:rsidR="00FA6B58" w:rsidRPr="002106E7" w:rsidRDefault="00FA6B58" w:rsidP="00FA6B58">
      <w:pPr>
        <w:spacing w:before="0"/>
        <w:rPr>
          <w:rFonts w:eastAsia="Calibri" w:cs="Times New Roman"/>
          <w:color w:val="000000"/>
          <w:sz w:val="24"/>
        </w:rPr>
      </w:pPr>
      <w:r w:rsidRPr="002106E7">
        <w:rPr>
          <w:rFonts w:eastAsia="Calibri" w:cs="Times New Roman"/>
          <w:color w:val="000000"/>
          <w:sz w:val="24"/>
        </w:rPr>
        <w:t>In terms of inflation-adjusted dollars, earnings in the Public Education Sector had risen steadily over the last decade until 2020. It appears that the unemployment resulting from the COVID-19 pandemic disproportionately affected the lower-earning occupations in the industry, causing the average earnings to rise. The value has been declining since that 2019-2020 increase.</w:t>
      </w:r>
    </w:p>
    <w:p w14:paraId="0ADD8558" w14:textId="32490F5B" w:rsidR="002E56FF" w:rsidRPr="00EC7349" w:rsidRDefault="00951BD3" w:rsidP="00EC7349">
      <w:pPr>
        <w:spacing w:before="0" w:after="0"/>
        <w:rPr>
          <w:rFonts w:eastAsia="Calibri" w:cs="Times New Roman"/>
          <w:color w:val="000000"/>
        </w:rPr>
      </w:pPr>
      <w:r w:rsidRPr="00951BD3">
        <w:rPr>
          <w:rFonts w:eastAsia="Calibri" w:cs="Times New Roman"/>
          <w:noProof/>
          <w:color w:val="000000"/>
        </w:rPr>
        <w:drawing>
          <wp:inline distT="0" distB="0" distL="0" distR="0" wp14:anchorId="37DEF751" wp14:editId="3DC0A43D">
            <wp:extent cx="5926347" cy="3968380"/>
            <wp:effectExtent l="0" t="0" r="0" b="0"/>
            <wp:docPr id="1247085260" name="Picture 1" descr="Chart, line chart, Average Wages/Salaries, Public Education Sector,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85260" name="Picture 1" descr="Chart, line chart, Average Wages/Salaries, Public Education Sector, Massachusetts, 2014-2023"/>
                    <pic:cNvPicPr/>
                  </pic:nvPicPr>
                  <pic:blipFill>
                    <a:blip r:embed="rId12"/>
                    <a:stretch>
                      <a:fillRect/>
                    </a:stretch>
                  </pic:blipFill>
                  <pic:spPr>
                    <a:xfrm>
                      <a:off x="0" y="0"/>
                      <a:ext cx="5946571" cy="3981922"/>
                    </a:xfrm>
                    <a:prstGeom prst="rect">
                      <a:avLst/>
                    </a:prstGeom>
                  </pic:spPr>
                </pic:pic>
              </a:graphicData>
            </a:graphic>
          </wp:inline>
        </w:drawing>
      </w:r>
    </w:p>
    <w:p w14:paraId="73555B7E" w14:textId="2FC31E97" w:rsidR="001311A5" w:rsidRPr="00EC7349" w:rsidRDefault="001311A5" w:rsidP="00EC7349">
      <w:pPr>
        <w:pStyle w:val="Heading2"/>
      </w:pPr>
      <w:r w:rsidRPr="0060086F">
        <w:lastRenderedPageBreak/>
        <w:t xml:space="preserve">The </w:t>
      </w:r>
      <w:r w:rsidR="008343DE">
        <w:t>Child Day Care Services</w:t>
      </w:r>
      <w:r w:rsidRPr="0060086F">
        <w:t xml:space="preserve"> Industry</w:t>
      </w:r>
    </w:p>
    <w:p w14:paraId="563D9759" w14:textId="25443468" w:rsidR="00841A78" w:rsidRPr="00841A78" w:rsidRDefault="00841A78" w:rsidP="00EC7349">
      <w:pPr>
        <w:pStyle w:val="Heading3"/>
      </w:pPr>
      <w:r w:rsidRPr="00841A78">
        <w:t xml:space="preserve">The </w:t>
      </w:r>
      <w:r w:rsidR="00F329F3">
        <w:t>Child Day Care Services</w:t>
      </w:r>
      <w:r w:rsidRPr="00841A78">
        <w:t xml:space="preserve"> Industry in Labor Market Data Systems</w:t>
      </w:r>
    </w:p>
    <w:p w14:paraId="238812B0" w14:textId="0317A076" w:rsidR="00841A78" w:rsidRPr="005B682D" w:rsidRDefault="00F329F3" w:rsidP="00F329F3">
      <w:pPr>
        <w:rPr>
          <w:color w:val="000000" w:themeColor="text1"/>
          <w:sz w:val="24"/>
          <w:szCs w:val="28"/>
        </w:rPr>
      </w:pPr>
      <w:r w:rsidRPr="005B682D">
        <w:rPr>
          <w:color w:val="000000" w:themeColor="text1"/>
          <w:sz w:val="24"/>
          <w:szCs w:val="28"/>
        </w:rPr>
        <w:t>Child Day Care Services</w:t>
      </w:r>
      <w:r w:rsidR="00841A78" w:rsidRPr="005B682D">
        <w:rPr>
          <w:color w:val="000000" w:themeColor="text1"/>
          <w:sz w:val="24"/>
          <w:szCs w:val="28"/>
        </w:rPr>
        <w:t xml:space="preserve"> (NAICS code </w:t>
      </w:r>
      <w:r w:rsidRPr="005B682D">
        <w:rPr>
          <w:color w:val="000000" w:themeColor="text1"/>
          <w:sz w:val="24"/>
          <w:szCs w:val="28"/>
        </w:rPr>
        <w:t>6244</w:t>
      </w:r>
      <w:r w:rsidR="00841A78" w:rsidRPr="005B682D">
        <w:rPr>
          <w:color w:val="000000" w:themeColor="text1"/>
          <w:sz w:val="24"/>
          <w:szCs w:val="28"/>
        </w:rPr>
        <w:t xml:space="preserve">) comprises all employers whose primary line of business is </w:t>
      </w:r>
      <w:r w:rsidRPr="005B682D">
        <w:rPr>
          <w:color w:val="000000" w:themeColor="text1"/>
          <w:sz w:val="24"/>
          <w:szCs w:val="28"/>
        </w:rPr>
        <w:t>providing care and early learning opportunities for infants and children</w:t>
      </w:r>
      <w:r w:rsidR="00841A78" w:rsidRPr="005B682D">
        <w:rPr>
          <w:color w:val="000000" w:themeColor="text1"/>
          <w:sz w:val="24"/>
          <w:szCs w:val="28"/>
        </w:rPr>
        <w:t xml:space="preserve">. The industry category is </w:t>
      </w:r>
      <w:r w:rsidRPr="005B682D">
        <w:rPr>
          <w:color w:val="000000" w:themeColor="text1"/>
          <w:sz w:val="24"/>
          <w:szCs w:val="28"/>
        </w:rPr>
        <w:t>a component of the larger Social Assistance industry.</w:t>
      </w:r>
    </w:p>
    <w:p w14:paraId="3641B072" w14:textId="77777777" w:rsidR="00841A78" w:rsidRPr="005B682D" w:rsidRDefault="00841A78" w:rsidP="00575F7A">
      <w:pPr>
        <w:spacing w:before="0"/>
        <w:rPr>
          <w:color w:val="000000" w:themeColor="text1"/>
          <w:sz w:val="24"/>
          <w:szCs w:val="28"/>
        </w:rPr>
      </w:pPr>
      <w:r w:rsidRPr="005B682D">
        <w:rPr>
          <w:color w:val="000000" w:themeColor="text1"/>
          <w:sz w:val="24"/>
          <w:szCs w:val="28"/>
        </w:rPr>
        <w:t>Each of these categories is further parsed into four-, five-, and ultimately six-digit level categories, and the Massachusetts Department of Economic Research produces employment and wage estimates for each.</w:t>
      </w:r>
    </w:p>
    <w:p w14:paraId="111ADC56" w14:textId="0989122E" w:rsidR="00841A78" w:rsidRPr="00841A78" w:rsidRDefault="00EA37CB" w:rsidP="00EC7349">
      <w:pPr>
        <w:pStyle w:val="Heading4"/>
      </w:pPr>
      <w:r>
        <w:t>Childcare</w:t>
      </w:r>
      <w:r w:rsidR="00F329F3">
        <w:t xml:space="preserve"> Services Related</w:t>
      </w:r>
      <w:r w:rsidR="00841A78" w:rsidRPr="00841A78">
        <w:t xml:space="preserve"> Industr</w:t>
      </w:r>
      <w:r w:rsidR="00F329F3">
        <w:t>ies</w:t>
      </w:r>
      <w:r w:rsidR="00841A78" w:rsidRPr="00841A78">
        <w:t xml:space="preserve"> Categories</w:t>
      </w:r>
    </w:p>
    <w:p w14:paraId="612F403B" w14:textId="397EC2CF" w:rsidR="00EC7349" w:rsidRPr="005B682D" w:rsidRDefault="00EC7349" w:rsidP="00EC7349">
      <w:pPr>
        <w:pStyle w:val="ListParagraph"/>
        <w:numPr>
          <w:ilvl w:val="0"/>
          <w:numId w:val="40"/>
        </w:numPr>
        <w:rPr>
          <w:color w:val="auto"/>
          <w:sz w:val="24"/>
          <w:szCs w:val="24"/>
        </w:rPr>
      </w:pPr>
      <w:r w:rsidRPr="005B682D">
        <w:rPr>
          <w:color w:val="auto"/>
          <w:sz w:val="24"/>
          <w:szCs w:val="24"/>
        </w:rPr>
        <w:t>624 Social Assistance</w:t>
      </w:r>
    </w:p>
    <w:p w14:paraId="6CBFF1A5" w14:textId="7254C345" w:rsidR="00EC7349" w:rsidRPr="005B682D" w:rsidRDefault="00EC7349" w:rsidP="00EC7349">
      <w:pPr>
        <w:pStyle w:val="ListParagraph"/>
        <w:numPr>
          <w:ilvl w:val="1"/>
          <w:numId w:val="40"/>
        </w:numPr>
        <w:rPr>
          <w:color w:val="auto"/>
          <w:sz w:val="24"/>
          <w:szCs w:val="24"/>
        </w:rPr>
      </w:pPr>
      <w:r w:rsidRPr="005B682D">
        <w:rPr>
          <w:color w:val="auto"/>
          <w:sz w:val="24"/>
          <w:szCs w:val="24"/>
        </w:rPr>
        <w:t>6241 Individual and Family Services</w:t>
      </w:r>
    </w:p>
    <w:p w14:paraId="1AA63B75" w14:textId="3F4A9B73" w:rsidR="00EC7349" w:rsidRPr="005B682D" w:rsidRDefault="00EC7349" w:rsidP="00EC7349">
      <w:pPr>
        <w:pStyle w:val="ListParagraph"/>
        <w:numPr>
          <w:ilvl w:val="1"/>
          <w:numId w:val="40"/>
        </w:numPr>
        <w:rPr>
          <w:color w:val="auto"/>
          <w:sz w:val="24"/>
          <w:szCs w:val="24"/>
        </w:rPr>
      </w:pPr>
      <w:r w:rsidRPr="005B682D">
        <w:rPr>
          <w:color w:val="auto"/>
          <w:sz w:val="24"/>
          <w:szCs w:val="24"/>
        </w:rPr>
        <w:t>6242 Community Food and Housing, and Emergency and Other Relief Services</w:t>
      </w:r>
    </w:p>
    <w:p w14:paraId="7643BC5C" w14:textId="595D9A1C" w:rsidR="00EC7349" w:rsidRPr="005B682D" w:rsidRDefault="00EC7349" w:rsidP="00EC7349">
      <w:pPr>
        <w:pStyle w:val="ListParagraph"/>
        <w:numPr>
          <w:ilvl w:val="1"/>
          <w:numId w:val="40"/>
        </w:numPr>
        <w:rPr>
          <w:color w:val="auto"/>
          <w:sz w:val="24"/>
          <w:szCs w:val="24"/>
        </w:rPr>
      </w:pPr>
      <w:r w:rsidRPr="005B682D">
        <w:rPr>
          <w:color w:val="auto"/>
          <w:sz w:val="24"/>
          <w:szCs w:val="24"/>
        </w:rPr>
        <w:t>6243 Vocational Rehabilitation Services</w:t>
      </w:r>
    </w:p>
    <w:p w14:paraId="76460C75" w14:textId="24AF19D2" w:rsidR="00363E29" w:rsidRPr="00EC7349" w:rsidRDefault="00EC7349" w:rsidP="00EC7349">
      <w:pPr>
        <w:pStyle w:val="ListParagraph"/>
        <w:numPr>
          <w:ilvl w:val="1"/>
          <w:numId w:val="40"/>
        </w:numPr>
        <w:rPr>
          <w:color w:val="auto"/>
        </w:rPr>
      </w:pPr>
      <w:r w:rsidRPr="005B682D">
        <w:rPr>
          <w:color w:val="auto"/>
          <w:sz w:val="24"/>
          <w:szCs w:val="24"/>
        </w:rPr>
        <w:t>6244 Child Day Care Servies</w:t>
      </w:r>
    </w:p>
    <w:p w14:paraId="28345225" w14:textId="31703FCC" w:rsidR="00841A78" w:rsidRPr="008E5646" w:rsidRDefault="00841A78" w:rsidP="00EC7349">
      <w:pPr>
        <w:pStyle w:val="Heading4"/>
      </w:pPr>
      <w:r w:rsidRPr="008E5646">
        <w:t>Employment-</w:t>
      </w:r>
      <w:r w:rsidR="00EA37CB">
        <w:t>Childcare Workers</w:t>
      </w:r>
    </w:p>
    <w:p w14:paraId="7A401A39" w14:textId="0D96EC85" w:rsidR="00841A78" w:rsidRPr="00935DC9" w:rsidRDefault="00841A78" w:rsidP="00575F7A">
      <w:pPr>
        <w:spacing w:before="0"/>
        <w:rPr>
          <w:color w:val="000000" w:themeColor="text1"/>
          <w:sz w:val="24"/>
          <w:szCs w:val="28"/>
          <w:highlight w:val="yellow"/>
        </w:rPr>
      </w:pPr>
      <w:r w:rsidRPr="00935DC9">
        <w:rPr>
          <w:color w:val="000000" w:themeColor="text1"/>
          <w:sz w:val="24"/>
          <w:szCs w:val="28"/>
        </w:rPr>
        <w:t xml:space="preserve">It is not surprising that </w:t>
      </w:r>
      <w:r w:rsidR="00993C83" w:rsidRPr="00935DC9">
        <w:rPr>
          <w:color w:val="000000" w:themeColor="text1"/>
          <w:sz w:val="24"/>
          <w:szCs w:val="28"/>
        </w:rPr>
        <w:t xml:space="preserve">at the most </w:t>
      </w:r>
      <w:r w:rsidR="008E5646" w:rsidRPr="00935DC9">
        <w:rPr>
          <w:color w:val="000000" w:themeColor="text1"/>
          <w:sz w:val="24"/>
          <w:szCs w:val="28"/>
        </w:rPr>
        <w:t>general</w:t>
      </w:r>
      <w:r w:rsidR="00993C83" w:rsidRPr="00935DC9">
        <w:rPr>
          <w:color w:val="000000" w:themeColor="text1"/>
          <w:sz w:val="24"/>
          <w:szCs w:val="28"/>
        </w:rPr>
        <w:t xml:space="preserve"> level available, the industry that</w:t>
      </w:r>
      <w:r w:rsidRPr="00935DC9">
        <w:rPr>
          <w:color w:val="000000" w:themeColor="text1"/>
          <w:sz w:val="24"/>
          <w:szCs w:val="28"/>
        </w:rPr>
        <w:t xml:space="preserve"> most often employ </w:t>
      </w:r>
      <w:r w:rsidR="00EA37CB" w:rsidRPr="00935DC9">
        <w:rPr>
          <w:color w:val="000000" w:themeColor="text1"/>
          <w:sz w:val="24"/>
          <w:szCs w:val="28"/>
        </w:rPr>
        <w:t>Childcare Workers (39-9011)</w:t>
      </w:r>
      <w:r w:rsidR="008E5646" w:rsidRPr="00935DC9">
        <w:rPr>
          <w:color w:val="000000" w:themeColor="text1"/>
          <w:sz w:val="24"/>
          <w:szCs w:val="28"/>
        </w:rPr>
        <w:t xml:space="preserve"> </w:t>
      </w:r>
      <w:r w:rsidRPr="00935DC9">
        <w:rPr>
          <w:color w:val="000000" w:themeColor="text1"/>
          <w:sz w:val="24"/>
          <w:szCs w:val="28"/>
        </w:rPr>
        <w:t xml:space="preserve">in Massachusetts is </w:t>
      </w:r>
      <w:r w:rsidR="00EA37CB" w:rsidRPr="00935DC9">
        <w:rPr>
          <w:color w:val="000000" w:themeColor="text1"/>
          <w:sz w:val="24"/>
          <w:szCs w:val="28"/>
        </w:rPr>
        <w:t>Child Day Care Services</w:t>
      </w:r>
      <w:r w:rsidRPr="00935DC9">
        <w:rPr>
          <w:color w:val="000000" w:themeColor="text1"/>
          <w:sz w:val="24"/>
          <w:szCs w:val="28"/>
        </w:rPr>
        <w:t xml:space="preserve"> (NAICS </w:t>
      </w:r>
      <w:r w:rsidR="00EA37CB" w:rsidRPr="00935DC9">
        <w:rPr>
          <w:color w:val="000000" w:themeColor="text1"/>
          <w:sz w:val="24"/>
          <w:szCs w:val="28"/>
        </w:rPr>
        <w:t>6244</w:t>
      </w:r>
      <w:r w:rsidRPr="00935DC9">
        <w:rPr>
          <w:color w:val="000000" w:themeColor="text1"/>
          <w:sz w:val="24"/>
          <w:szCs w:val="28"/>
        </w:rPr>
        <w:t>)</w:t>
      </w:r>
      <w:r w:rsidR="008E5646" w:rsidRPr="00935DC9">
        <w:rPr>
          <w:color w:val="000000" w:themeColor="text1"/>
          <w:sz w:val="24"/>
          <w:szCs w:val="28"/>
        </w:rPr>
        <w:t xml:space="preserve">; however, </w:t>
      </w:r>
      <w:r w:rsidR="00EA37CB" w:rsidRPr="00935DC9">
        <w:rPr>
          <w:color w:val="000000" w:themeColor="text1"/>
          <w:sz w:val="24"/>
          <w:szCs w:val="28"/>
        </w:rPr>
        <w:t xml:space="preserve">significant numbers of Childcare Workers are also employed by Private Households (NAICS 8141), Local Government Education and Hospitals (NAICS 9036), and Civic and Social Organizations (8141). </w:t>
      </w:r>
      <w:r w:rsidRPr="00935DC9">
        <w:rPr>
          <w:color w:val="000000" w:themeColor="text1"/>
          <w:sz w:val="24"/>
          <w:szCs w:val="28"/>
        </w:rPr>
        <w:t xml:space="preserve">The table below details the top five detailed industry sectors by the share of </w:t>
      </w:r>
      <w:r w:rsidR="006140BB" w:rsidRPr="00935DC9">
        <w:rPr>
          <w:color w:val="000000" w:themeColor="text1"/>
          <w:sz w:val="24"/>
          <w:szCs w:val="28"/>
        </w:rPr>
        <w:t>Childcare Workers</w:t>
      </w:r>
      <w:r w:rsidRPr="00935DC9">
        <w:rPr>
          <w:color w:val="000000" w:themeColor="text1"/>
          <w:sz w:val="24"/>
          <w:szCs w:val="28"/>
        </w:rPr>
        <w:t xml:space="preserve"> who are employed in them.</w:t>
      </w:r>
    </w:p>
    <w:p w14:paraId="083AF32C" w14:textId="0296383C" w:rsidR="00841A78" w:rsidRPr="008E5646" w:rsidRDefault="00841A78" w:rsidP="00EC7349">
      <w:pPr>
        <w:pStyle w:val="Heading4"/>
      </w:pPr>
      <w:r w:rsidRPr="008E5646">
        <w:t xml:space="preserve">Table </w:t>
      </w:r>
      <w:r w:rsidR="00EC7349">
        <w:t>3</w:t>
      </w:r>
      <w:r w:rsidRPr="008E5646">
        <w:t xml:space="preserve">: Top Detailed Industries for </w:t>
      </w:r>
      <w:r w:rsidR="008E5646" w:rsidRPr="008E5646">
        <w:t>Skilled Trades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25"/>
        <w:gridCol w:w="2790"/>
      </w:tblGrid>
      <w:tr w:rsidR="00841A78" w:rsidRPr="00B55B4D" w14:paraId="367AE3AF" w14:textId="77777777" w:rsidTr="00E70FBD">
        <w:trPr>
          <w:trHeight w:val="432"/>
        </w:trPr>
        <w:tc>
          <w:tcPr>
            <w:tcW w:w="5125" w:type="dxa"/>
            <w:shd w:val="clear" w:color="auto" w:fill="002F3B"/>
            <w:noWrap/>
            <w:vAlign w:val="center"/>
          </w:tcPr>
          <w:p w14:paraId="588F9934" w14:textId="77777777" w:rsidR="00841A78" w:rsidRPr="00935DC9" w:rsidRDefault="00841A78" w:rsidP="00841A78">
            <w:pPr>
              <w:spacing w:before="0" w:after="0"/>
              <w:rPr>
                <w:b/>
                <w:bCs/>
                <w:sz w:val="24"/>
                <w:szCs w:val="24"/>
              </w:rPr>
            </w:pPr>
            <w:bookmarkStart w:id="3" w:name="_Hlk155171087"/>
            <w:r w:rsidRPr="00935DC9">
              <w:rPr>
                <w:b/>
                <w:bCs/>
                <w:sz w:val="24"/>
                <w:szCs w:val="24"/>
              </w:rPr>
              <w:t>Industry</w:t>
            </w:r>
          </w:p>
        </w:tc>
        <w:tc>
          <w:tcPr>
            <w:tcW w:w="2790" w:type="dxa"/>
            <w:shd w:val="clear" w:color="auto" w:fill="002F3B"/>
            <w:noWrap/>
            <w:vAlign w:val="center"/>
          </w:tcPr>
          <w:p w14:paraId="17F53EE7" w14:textId="77777777" w:rsidR="00841A78" w:rsidRPr="00935DC9" w:rsidRDefault="00841A78" w:rsidP="00841A78">
            <w:pPr>
              <w:spacing w:before="0" w:after="0"/>
              <w:rPr>
                <w:b/>
                <w:bCs/>
                <w:sz w:val="24"/>
                <w:szCs w:val="24"/>
              </w:rPr>
            </w:pPr>
            <w:r w:rsidRPr="00935DC9">
              <w:rPr>
                <w:b/>
                <w:bCs/>
                <w:sz w:val="24"/>
                <w:szCs w:val="24"/>
              </w:rPr>
              <w:t>Share of Occupation Jobs</w:t>
            </w:r>
          </w:p>
        </w:tc>
      </w:tr>
      <w:tr w:rsidR="008E5646" w:rsidRPr="00B55B4D" w14:paraId="3FFCB9D4" w14:textId="77777777" w:rsidTr="00E70FBD">
        <w:trPr>
          <w:trHeight w:val="432"/>
        </w:trPr>
        <w:tc>
          <w:tcPr>
            <w:tcW w:w="5125" w:type="dxa"/>
            <w:shd w:val="clear" w:color="auto" w:fill="D9D9D9" w:themeFill="background1" w:themeFillShade="D9"/>
            <w:noWrap/>
            <w:vAlign w:val="center"/>
          </w:tcPr>
          <w:p w14:paraId="237D7A28" w14:textId="3FEFE90B" w:rsidR="008E5646" w:rsidRPr="00935DC9" w:rsidRDefault="006140BB" w:rsidP="008E5646">
            <w:pPr>
              <w:spacing w:before="0" w:after="0"/>
              <w:rPr>
                <w:color w:val="auto"/>
                <w:sz w:val="24"/>
                <w:szCs w:val="24"/>
              </w:rPr>
            </w:pPr>
            <w:r w:rsidRPr="00935DC9">
              <w:rPr>
                <w:color w:val="auto"/>
                <w:sz w:val="24"/>
                <w:szCs w:val="24"/>
              </w:rPr>
              <w:t>Child Day Care Services</w:t>
            </w:r>
          </w:p>
        </w:tc>
        <w:tc>
          <w:tcPr>
            <w:tcW w:w="2790" w:type="dxa"/>
            <w:shd w:val="clear" w:color="auto" w:fill="D9D9D9" w:themeFill="background1" w:themeFillShade="D9"/>
            <w:noWrap/>
            <w:vAlign w:val="center"/>
          </w:tcPr>
          <w:p w14:paraId="1FC4123F" w14:textId="3BE680BC" w:rsidR="008E5646" w:rsidRPr="00935DC9" w:rsidRDefault="006140BB" w:rsidP="008E5646">
            <w:pPr>
              <w:spacing w:before="0" w:after="0"/>
              <w:jc w:val="center"/>
              <w:rPr>
                <w:color w:val="auto"/>
                <w:sz w:val="24"/>
                <w:szCs w:val="24"/>
              </w:rPr>
            </w:pPr>
            <w:r w:rsidRPr="00935DC9">
              <w:rPr>
                <w:color w:val="auto"/>
                <w:sz w:val="24"/>
                <w:szCs w:val="24"/>
              </w:rPr>
              <w:t>48.7%</w:t>
            </w:r>
          </w:p>
        </w:tc>
      </w:tr>
      <w:tr w:rsidR="008E5646" w:rsidRPr="00B55B4D" w14:paraId="09983A72" w14:textId="77777777" w:rsidTr="00E70FBD">
        <w:trPr>
          <w:trHeight w:val="432"/>
        </w:trPr>
        <w:tc>
          <w:tcPr>
            <w:tcW w:w="5125" w:type="dxa"/>
            <w:shd w:val="clear" w:color="auto" w:fill="F2F2F2" w:themeFill="background1" w:themeFillShade="F2"/>
            <w:noWrap/>
            <w:vAlign w:val="center"/>
          </w:tcPr>
          <w:p w14:paraId="5D71C3AB" w14:textId="30A8E2A1" w:rsidR="008E5646" w:rsidRPr="00935DC9" w:rsidRDefault="006140BB" w:rsidP="008E5646">
            <w:pPr>
              <w:spacing w:before="0" w:after="0"/>
              <w:rPr>
                <w:color w:val="auto"/>
                <w:sz w:val="24"/>
                <w:szCs w:val="24"/>
              </w:rPr>
            </w:pPr>
            <w:r w:rsidRPr="00935DC9">
              <w:rPr>
                <w:color w:val="auto"/>
                <w:sz w:val="24"/>
                <w:szCs w:val="24"/>
              </w:rPr>
              <w:t>Private Households</w:t>
            </w:r>
          </w:p>
        </w:tc>
        <w:tc>
          <w:tcPr>
            <w:tcW w:w="2790" w:type="dxa"/>
            <w:shd w:val="clear" w:color="auto" w:fill="F2F2F2" w:themeFill="background1" w:themeFillShade="F2"/>
            <w:noWrap/>
            <w:vAlign w:val="center"/>
          </w:tcPr>
          <w:p w14:paraId="706C662A" w14:textId="2F8C9803" w:rsidR="008E5646" w:rsidRPr="00935DC9" w:rsidRDefault="006140BB" w:rsidP="008E5646">
            <w:pPr>
              <w:spacing w:before="0" w:after="0"/>
              <w:jc w:val="center"/>
              <w:rPr>
                <w:color w:val="auto"/>
                <w:sz w:val="24"/>
                <w:szCs w:val="24"/>
              </w:rPr>
            </w:pPr>
            <w:r w:rsidRPr="00935DC9">
              <w:rPr>
                <w:color w:val="auto"/>
                <w:sz w:val="24"/>
                <w:szCs w:val="24"/>
              </w:rPr>
              <w:t>11.9%</w:t>
            </w:r>
          </w:p>
        </w:tc>
      </w:tr>
      <w:tr w:rsidR="008E5646" w:rsidRPr="00B55B4D" w14:paraId="6929E0D9" w14:textId="77777777" w:rsidTr="00E70FBD">
        <w:trPr>
          <w:trHeight w:val="432"/>
        </w:trPr>
        <w:tc>
          <w:tcPr>
            <w:tcW w:w="5125" w:type="dxa"/>
            <w:shd w:val="clear" w:color="auto" w:fill="D9D9D9" w:themeFill="background1" w:themeFillShade="D9"/>
            <w:noWrap/>
            <w:vAlign w:val="center"/>
          </w:tcPr>
          <w:p w14:paraId="3006CB28" w14:textId="799E4340" w:rsidR="008E5646" w:rsidRPr="00935DC9" w:rsidRDefault="006140BB" w:rsidP="008E5646">
            <w:pPr>
              <w:spacing w:before="0" w:after="0"/>
              <w:rPr>
                <w:color w:val="auto"/>
                <w:sz w:val="24"/>
                <w:szCs w:val="24"/>
              </w:rPr>
            </w:pPr>
            <w:r w:rsidRPr="00935DC9">
              <w:rPr>
                <w:color w:val="auto"/>
                <w:sz w:val="24"/>
                <w:szCs w:val="24"/>
              </w:rPr>
              <w:t>Education and Hospitals (Local Government)</w:t>
            </w:r>
          </w:p>
        </w:tc>
        <w:tc>
          <w:tcPr>
            <w:tcW w:w="2790" w:type="dxa"/>
            <w:shd w:val="clear" w:color="auto" w:fill="D9D9D9" w:themeFill="background1" w:themeFillShade="D9"/>
            <w:noWrap/>
            <w:vAlign w:val="center"/>
          </w:tcPr>
          <w:p w14:paraId="0FAC89A9" w14:textId="24A39FC1" w:rsidR="008E5646" w:rsidRPr="00935DC9" w:rsidRDefault="006140BB" w:rsidP="008E5646">
            <w:pPr>
              <w:spacing w:before="0" w:after="0"/>
              <w:jc w:val="center"/>
              <w:rPr>
                <w:color w:val="auto"/>
                <w:sz w:val="24"/>
                <w:szCs w:val="24"/>
              </w:rPr>
            </w:pPr>
            <w:r w:rsidRPr="00935DC9">
              <w:rPr>
                <w:color w:val="auto"/>
                <w:sz w:val="24"/>
                <w:szCs w:val="24"/>
              </w:rPr>
              <w:t>11.9%</w:t>
            </w:r>
          </w:p>
        </w:tc>
      </w:tr>
      <w:tr w:rsidR="008E5646" w:rsidRPr="00B55B4D" w14:paraId="238927BB" w14:textId="77777777" w:rsidTr="00E70FBD">
        <w:trPr>
          <w:trHeight w:val="432"/>
        </w:trPr>
        <w:tc>
          <w:tcPr>
            <w:tcW w:w="5125" w:type="dxa"/>
            <w:shd w:val="clear" w:color="auto" w:fill="F2F2F2" w:themeFill="background1" w:themeFillShade="F2"/>
            <w:noWrap/>
            <w:vAlign w:val="center"/>
          </w:tcPr>
          <w:p w14:paraId="06A3D77A" w14:textId="182DC111" w:rsidR="008E5646" w:rsidRPr="00935DC9" w:rsidRDefault="006140BB" w:rsidP="008E5646">
            <w:pPr>
              <w:spacing w:before="0" w:after="0"/>
              <w:rPr>
                <w:color w:val="auto"/>
                <w:sz w:val="24"/>
                <w:szCs w:val="24"/>
              </w:rPr>
            </w:pPr>
            <w:r w:rsidRPr="00935DC9">
              <w:rPr>
                <w:color w:val="auto"/>
                <w:sz w:val="24"/>
                <w:szCs w:val="24"/>
              </w:rPr>
              <w:t>Civic and Social Organizations</w:t>
            </w:r>
          </w:p>
        </w:tc>
        <w:tc>
          <w:tcPr>
            <w:tcW w:w="2790" w:type="dxa"/>
            <w:shd w:val="clear" w:color="auto" w:fill="F2F2F2" w:themeFill="background1" w:themeFillShade="F2"/>
            <w:noWrap/>
            <w:vAlign w:val="center"/>
          </w:tcPr>
          <w:p w14:paraId="568E1359" w14:textId="431396BB" w:rsidR="008E5646" w:rsidRPr="00935DC9" w:rsidRDefault="006140BB" w:rsidP="008E5646">
            <w:pPr>
              <w:spacing w:before="0" w:after="0"/>
              <w:jc w:val="center"/>
              <w:rPr>
                <w:color w:val="auto"/>
                <w:sz w:val="24"/>
                <w:szCs w:val="24"/>
              </w:rPr>
            </w:pPr>
            <w:r w:rsidRPr="00935DC9">
              <w:rPr>
                <w:color w:val="auto"/>
                <w:sz w:val="24"/>
                <w:szCs w:val="24"/>
              </w:rPr>
              <w:t>6.4%</w:t>
            </w:r>
          </w:p>
        </w:tc>
      </w:tr>
      <w:tr w:rsidR="008E5646" w:rsidRPr="00841A78" w14:paraId="241A4C46" w14:textId="77777777" w:rsidTr="00E70FBD">
        <w:trPr>
          <w:trHeight w:val="432"/>
        </w:trPr>
        <w:tc>
          <w:tcPr>
            <w:tcW w:w="5125" w:type="dxa"/>
            <w:shd w:val="clear" w:color="auto" w:fill="D9D9D9" w:themeFill="background1" w:themeFillShade="D9"/>
            <w:noWrap/>
            <w:vAlign w:val="center"/>
          </w:tcPr>
          <w:p w14:paraId="5FC60813" w14:textId="46BB6722" w:rsidR="008E5646" w:rsidRPr="00935DC9" w:rsidRDefault="006140BB" w:rsidP="008E5646">
            <w:pPr>
              <w:spacing w:before="0" w:after="0"/>
              <w:rPr>
                <w:color w:val="auto"/>
                <w:sz w:val="24"/>
                <w:szCs w:val="24"/>
              </w:rPr>
            </w:pPr>
            <w:r w:rsidRPr="00935DC9">
              <w:rPr>
                <w:color w:val="auto"/>
                <w:sz w:val="24"/>
                <w:szCs w:val="24"/>
              </w:rPr>
              <w:t>Other Amusement and Recreation Industries</w:t>
            </w:r>
          </w:p>
        </w:tc>
        <w:tc>
          <w:tcPr>
            <w:tcW w:w="2790" w:type="dxa"/>
            <w:shd w:val="clear" w:color="auto" w:fill="D9D9D9" w:themeFill="background1" w:themeFillShade="D9"/>
            <w:noWrap/>
            <w:vAlign w:val="center"/>
          </w:tcPr>
          <w:p w14:paraId="4B30A442" w14:textId="30A4351D" w:rsidR="008E5646" w:rsidRPr="00935DC9" w:rsidRDefault="006140BB" w:rsidP="008E5646">
            <w:pPr>
              <w:spacing w:before="0" w:after="0"/>
              <w:jc w:val="center"/>
              <w:rPr>
                <w:color w:val="auto"/>
                <w:sz w:val="24"/>
                <w:szCs w:val="24"/>
              </w:rPr>
            </w:pPr>
            <w:r w:rsidRPr="00935DC9">
              <w:rPr>
                <w:color w:val="auto"/>
                <w:sz w:val="24"/>
                <w:szCs w:val="24"/>
              </w:rPr>
              <w:t>4.9%</w:t>
            </w:r>
          </w:p>
        </w:tc>
      </w:tr>
      <w:bookmarkEnd w:id="3"/>
    </w:tbl>
    <w:p w14:paraId="239E4D35" w14:textId="57F7FDE2" w:rsidR="00363E29" w:rsidRDefault="00363E29">
      <w:pPr>
        <w:spacing w:before="0" w:after="0"/>
        <w:rPr>
          <w:b/>
          <w:bCs/>
          <w:color w:val="000000" w:themeColor="text1"/>
          <w:u w:val="single"/>
        </w:rPr>
      </w:pPr>
    </w:p>
    <w:p w14:paraId="61CFEDAD" w14:textId="4D89340A" w:rsidR="00841A78" w:rsidRPr="00841A78" w:rsidRDefault="00841A78" w:rsidP="00EC7349">
      <w:pPr>
        <w:pStyle w:val="Heading4"/>
      </w:pPr>
      <w:r w:rsidRPr="00C442F7">
        <w:t>Employment Trends</w:t>
      </w:r>
    </w:p>
    <w:p w14:paraId="00DDF006" w14:textId="102518A8" w:rsidR="00841A78" w:rsidRPr="00935DC9" w:rsidRDefault="00841A78" w:rsidP="00575F7A">
      <w:pPr>
        <w:spacing w:before="0"/>
        <w:rPr>
          <w:color w:val="000000" w:themeColor="text1"/>
          <w:sz w:val="24"/>
          <w:szCs w:val="28"/>
        </w:rPr>
      </w:pPr>
      <w:r w:rsidRPr="00935DC9">
        <w:rPr>
          <w:color w:val="000000" w:themeColor="text1"/>
          <w:sz w:val="24"/>
          <w:szCs w:val="28"/>
        </w:rPr>
        <w:t xml:space="preserve">The number of people employed in the </w:t>
      </w:r>
      <w:r w:rsidR="00D47FD3" w:rsidRPr="00935DC9">
        <w:rPr>
          <w:color w:val="000000" w:themeColor="text1"/>
          <w:sz w:val="24"/>
          <w:szCs w:val="28"/>
        </w:rPr>
        <w:t>Child Day Care Services</w:t>
      </w:r>
      <w:r w:rsidRPr="00935DC9">
        <w:rPr>
          <w:color w:val="000000" w:themeColor="text1"/>
          <w:sz w:val="24"/>
          <w:szCs w:val="28"/>
        </w:rPr>
        <w:t xml:space="preserve"> industry in Massachusetts </w:t>
      </w:r>
      <w:r w:rsidR="00363E29" w:rsidRPr="00935DC9">
        <w:rPr>
          <w:color w:val="000000" w:themeColor="text1"/>
          <w:sz w:val="24"/>
          <w:szCs w:val="28"/>
        </w:rPr>
        <w:t>had</w:t>
      </w:r>
      <w:r w:rsidRPr="00935DC9">
        <w:rPr>
          <w:color w:val="000000" w:themeColor="text1"/>
          <w:sz w:val="24"/>
          <w:szCs w:val="28"/>
        </w:rPr>
        <w:t xml:space="preserve"> been steadily increasing over the last decade, </w:t>
      </w:r>
      <w:r w:rsidR="00363E29" w:rsidRPr="00935DC9">
        <w:rPr>
          <w:color w:val="000000" w:themeColor="text1"/>
          <w:sz w:val="24"/>
          <w:szCs w:val="28"/>
        </w:rPr>
        <w:t>until</w:t>
      </w:r>
      <w:r w:rsidRPr="00935DC9">
        <w:rPr>
          <w:color w:val="000000" w:themeColor="text1"/>
          <w:sz w:val="24"/>
          <w:szCs w:val="28"/>
        </w:rPr>
        <w:t xml:space="preserve"> a significant </w:t>
      </w:r>
      <w:r w:rsidR="00363E29" w:rsidRPr="00935DC9">
        <w:rPr>
          <w:color w:val="000000" w:themeColor="text1"/>
          <w:sz w:val="24"/>
          <w:szCs w:val="28"/>
        </w:rPr>
        <w:t xml:space="preserve">and dramatic </w:t>
      </w:r>
      <w:r w:rsidRPr="00935DC9">
        <w:rPr>
          <w:color w:val="000000" w:themeColor="text1"/>
          <w:sz w:val="24"/>
          <w:szCs w:val="28"/>
        </w:rPr>
        <w:t>COVID-19-related declin</w:t>
      </w:r>
      <w:r w:rsidR="00363E29" w:rsidRPr="00935DC9">
        <w:rPr>
          <w:color w:val="000000" w:themeColor="text1"/>
          <w:sz w:val="24"/>
          <w:szCs w:val="28"/>
        </w:rPr>
        <w:t>e. Between 2019 and 2020, the industry shed almost a quarter of its total employment</w:t>
      </w:r>
      <w:r w:rsidRPr="00935DC9">
        <w:rPr>
          <w:color w:val="000000" w:themeColor="text1"/>
          <w:sz w:val="24"/>
          <w:szCs w:val="28"/>
        </w:rPr>
        <w:t xml:space="preserve">. The </w:t>
      </w:r>
      <w:r w:rsidR="00363E29" w:rsidRPr="00935DC9">
        <w:rPr>
          <w:color w:val="000000" w:themeColor="text1"/>
          <w:sz w:val="24"/>
          <w:szCs w:val="28"/>
        </w:rPr>
        <w:t>number of jobs in the industry has yet to return to pre-COVID levels.</w:t>
      </w:r>
    </w:p>
    <w:p w14:paraId="5D4DD86A" w14:textId="31108E75" w:rsidR="00841A78" w:rsidRPr="00841A78" w:rsidRDefault="00841A78" w:rsidP="00EC7349">
      <w:pPr>
        <w:pStyle w:val="Heading4"/>
      </w:pPr>
      <w:r w:rsidRPr="00841A78">
        <w:lastRenderedPageBreak/>
        <w:t xml:space="preserve">Table </w:t>
      </w:r>
      <w:r w:rsidR="00EC7349">
        <w:t>4</w:t>
      </w:r>
      <w:r w:rsidRPr="00841A78">
        <w:t xml:space="preserve">: Average Annual Employment, </w:t>
      </w:r>
      <w:r w:rsidR="00D47FD3">
        <w:t>Child Day Care Services</w:t>
      </w:r>
      <w:r w:rsidRPr="00841A78">
        <w:t xml:space="preserve"> Industry, Massachusetts, 2014-2023</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858"/>
        <w:gridCol w:w="1858"/>
      </w:tblGrid>
      <w:tr w:rsidR="00EC7349" w:rsidRPr="00841A78" w14:paraId="4DA4CF89" w14:textId="77777777" w:rsidTr="00C34536">
        <w:trPr>
          <w:trHeight w:val="360"/>
        </w:trPr>
        <w:tc>
          <w:tcPr>
            <w:tcW w:w="1858" w:type="dxa"/>
            <w:tcBorders>
              <w:top w:val="single" w:sz="12" w:space="0" w:color="002060"/>
              <w:left w:val="single" w:sz="12" w:space="0" w:color="002060"/>
              <w:right w:val="single" w:sz="8" w:space="0" w:color="FFFFFF" w:themeColor="background1"/>
            </w:tcBorders>
            <w:shd w:val="clear" w:color="auto" w:fill="002F3B"/>
            <w:vAlign w:val="center"/>
          </w:tcPr>
          <w:p w14:paraId="0E744A3B" w14:textId="77777777" w:rsidR="00EC7349" w:rsidRPr="00935DC9" w:rsidRDefault="00EC7349" w:rsidP="00841A78">
            <w:pPr>
              <w:spacing w:before="0" w:after="0"/>
              <w:rPr>
                <w:b/>
                <w:bCs/>
                <w:sz w:val="24"/>
                <w:szCs w:val="28"/>
              </w:rPr>
            </w:pPr>
            <w:r w:rsidRPr="00935DC9">
              <w:rPr>
                <w:b/>
                <w:bCs/>
                <w:sz w:val="24"/>
                <w:szCs w:val="28"/>
              </w:rPr>
              <w:t>Year</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F3B"/>
            <w:noWrap/>
            <w:vAlign w:val="center"/>
            <w:hideMark/>
          </w:tcPr>
          <w:p w14:paraId="1E5071B5" w14:textId="77777777" w:rsidR="00EC7349" w:rsidRPr="00935DC9" w:rsidRDefault="00EC7349" w:rsidP="00841A78">
            <w:pPr>
              <w:spacing w:before="0" w:after="0"/>
              <w:rPr>
                <w:b/>
                <w:bCs/>
                <w:sz w:val="24"/>
                <w:szCs w:val="28"/>
              </w:rPr>
            </w:pPr>
            <w:r w:rsidRPr="00935DC9">
              <w:rPr>
                <w:b/>
                <w:bCs/>
                <w:sz w:val="24"/>
                <w:szCs w:val="28"/>
              </w:rPr>
              <w:t>Jobs</w:t>
            </w:r>
          </w:p>
        </w:tc>
      </w:tr>
      <w:tr w:rsidR="00EC7349" w:rsidRPr="00841A78" w14:paraId="2B5748F8" w14:textId="77777777" w:rsidTr="00C34536">
        <w:trPr>
          <w:trHeight w:val="360"/>
        </w:trPr>
        <w:tc>
          <w:tcPr>
            <w:tcW w:w="1858" w:type="dxa"/>
            <w:tcBorders>
              <w:left w:val="single" w:sz="12" w:space="0" w:color="002060"/>
            </w:tcBorders>
            <w:shd w:val="clear" w:color="auto" w:fill="D9D9D9" w:themeFill="background1" w:themeFillShade="D9"/>
            <w:vAlign w:val="center"/>
          </w:tcPr>
          <w:p w14:paraId="46BA9EB9" w14:textId="77777777" w:rsidR="00EC7349" w:rsidRPr="00935DC9" w:rsidRDefault="00EC7349" w:rsidP="00D47FD3">
            <w:pPr>
              <w:spacing w:before="0" w:after="0"/>
              <w:rPr>
                <w:color w:val="000000" w:themeColor="text1"/>
                <w:sz w:val="24"/>
                <w:szCs w:val="24"/>
              </w:rPr>
            </w:pPr>
            <w:r w:rsidRPr="00935DC9">
              <w:rPr>
                <w:color w:val="000000" w:themeColor="text1"/>
                <w:sz w:val="24"/>
                <w:szCs w:val="24"/>
              </w:rPr>
              <w:t>2014</w:t>
            </w:r>
          </w:p>
        </w:tc>
        <w:tc>
          <w:tcPr>
            <w:tcW w:w="1858" w:type="dxa"/>
            <w:tcBorders>
              <w:top w:val="single" w:sz="8" w:space="0" w:color="FFFFFF" w:themeColor="background1"/>
              <w:right w:val="single" w:sz="8" w:space="0" w:color="FFFFFF" w:themeColor="background1"/>
            </w:tcBorders>
            <w:shd w:val="clear" w:color="auto" w:fill="D9D9D9" w:themeFill="background1" w:themeFillShade="D9"/>
            <w:noWrap/>
            <w:vAlign w:val="center"/>
          </w:tcPr>
          <w:p w14:paraId="006804E4" w14:textId="633D82ED" w:rsidR="00EC7349" w:rsidRPr="00935DC9" w:rsidRDefault="00EC7349" w:rsidP="00D47FD3">
            <w:pPr>
              <w:spacing w:before="0" w:after="0"/>
              <w:rPr>
                <w:color w:val="auto"/>
                <w:sz w:val="24"/>
                <w:szCs w:val="24"/>
              </w:rPr>
            </w:pPr>
            <w:r w:rsidRPr="00935DC9">
              <w:rPr>
                <w:color w:val="auto"/>
                <w:sz w:val="24"/>
                <w:szCs w:val="24"/>
              </w:rPr>
              <w:t>24,270</w:t>
            </w:r>
          </w:p>
        </w:tc>
      </w:tr>
      <w:tr w:rsidR="00EC7349" w:rsidRPr="00841A78" w14:paraId="71A7B7DE" w14:textId="77777777" w:rsidTr="00C34536">
        <w:trPr>
          <w:trHeight w:val="360"/>
        </w:trPr>
        <w:tc>
          <w:tcPr>
            <w:tcW w:w="1858" w:type="dxa"/>
            <w:tcBorders>
              <w:left w:val="single" w:sz="12" w:space="0" w:color="002060"/>
            </w:tcBorders>
            <w:shd w:val="clear" w:color="auto" w:fill="F2F2F2" w:themeFill="background1" w:themeFillShade="F2"/>
            <w:vAlign w:val="center"/>
          </w:tcPr>
          <w:p w14:paraId="4E970B6A" w14:textId="77777777" w:rsidR="00EC7349" w:rsidRPr="00935DC9" w:rsidRDefault="00EC7349" w:rsidP="00D47FD3">
            <w:pPr>
              <w:spacing w:before="0" w:after="0"/>
              <w:rPr>
                <w:color w:val="000000" w:themeColor="text1"/>
                <w:sz w:val="24"/>
                <w:szCs w:val="24"/>
              </w:rPr>
            </w:pPr>
            <w:r w:rsidRPr="00935DC9">
              <w:rPr>
                <w:color w:val="000000" w:themeColor="text1"/>
                <w:sz w:val="24"/>
                <w:szCs w:val="24"/>
              </w:rPr>
              <w:t>2015</w:t>
            </w:r>
          </w:p>
        </w:tc>
        <w:tc>
          <w:tcPr>
            <w:tcW w:w="1858" w:type="dxa"/>
            <w:tcBorders>
              <w:right w:val="single" w:sz="8" w:space="0" w:color="FFFFFF" w:themeColor="background1"/>
            </w:tcBorders>
            <w:shd w:val="clear" w:color="auto" w:fill="F2F2F2" w:themeFill="background1" w:themeFillShade="F2"/>
            <w:noWrap/>
            <w:vAlign w:val="center"/>
          </w:tcPr>
          <w:p w14:paraId="139DB9A0" w14:textId="49D4A174" w:rsidR="00EC7349" w:rsidRPr="00935DC9" w:rsidRDefault="00EC7349" w:rsidP="00D47FD3">
            <w:pPr>
              <w:spacing w:before="0" w:after="0"/>
              <w:rPr>
                <w:color w:val="auto"/>
                <w:sz w:val="24"/>
                <w:szCs w:val="24"/>
              </w:rPr>
            </w:pPr>
            <w:r w:rsidRPr="00935DC9">
              <w:rPr>
                <w:color w:val="auto"/>
                <w:sz w:val="24"/>
                <w:szCs w:val="24"/>
              </w:rPr>
              <w:t>25,761</w:t>
            </w:r>
          </w:p>
        </w:tc>
      </w:tr>
      <w:tr w:rsidR="00EC7349" w:rsidRPr="00841A78" w14:paraId="5A934959" w14:textId="77777777" w:rsidTr="00C34536">
        <w:trPr>
          <w:trHeight w:val="360"/>
        </w:trPr>
        <w:tc>
          <w:tcPr>
            <w:tcW w:w="1858" w:type="dxa"/>
            <w:tcBorders>
              <w:left w:val="single" w:sz="12" w:space="0" w:color="002060"/>
            </w:tcBorders>
            <w:shd w:val="clear" w:color="auto" w:fill="D9D9D9" w:themeFill="background1" w:themeFillShade="D9"/>
            <w:vAlign w:val="center"/>
          </w:tcPr>
          <w:p w14:paraId="4A45BF8D" w14:textId="77777777" w:rsidR="00EC7349" w:rsidRPr="00935DC9" w:rsidRDefault="00EC7349" w:rsidP="00D47FD3">
            <w:pPr>
              <w:spacing w:before="0" w:after="0"/>
              <w:rPr>
                <w:color w:val="000000" w:themeColor="text1"/>
                <w:sz w:val="24"/>
                <w:szCs w:val="24"/>
              </w:rPr>
            </w:pPr>
            <w:r w:rsidRPr="00935DC9">
              <w:rPr>
                <w:color w:val="000000" w:themeColor="text1"/>
                <w:sz w:val="24"/>
                <w:szCs w:val="24"/>
              </w:rPr>
              <w:t>2016</w:t>
            </w:r>
          </w:p>
        </w:tc>
        <w:tc>
          <w:tcPr>
            <w:tcW w:w="1858" w:type="dxa"/>
            <w:tcBorders>
              <w:right w:val="single" w:sz="8" w:space="0" w:color="FFFFFF" w:themeColor="background1"/>
            </w:tcBorders>
            <w:shd w:val="clear" w:color="auto" w:fill="D9D9D9" w:themeFill="background1" w:themeFillShade="D9"/>
            <w:noWrap/>
            <w:vAlign w:val="center"/>
          </w:tcPr>
          <w:p w14:paraId="70D26075" w14:textId="7D42B36E" w:rsidR="00EC7349" w:rsidRPr="00935DC9" w:rsidRDefault="00EC7349" w:rsidP="00D47FD3">
            <w:pPr>
              <w:spacing w:before="0" w:after="0"/>
              <w:rPr>
                <w:color w:val="auto"/>
                <w:sz w:val="24"/>
                <w:szCs w:val="24"/>
              </w:rPr>
            </w:pPr>
            <w:r w:rsidRPr="00935DC9">
              <w:rPr>
                <w:color w:val="auto"/>
                <w:sz w:val="24"/>
                <w:szCs w:val="24"/>
              </w:rPr>
              <w:t>26,272</w:t>
            </w:r>
          </w:p>
        </w:tc>
      </w:tr>
      <w:tr w:rsidR="00EC7349" w:rsidRPr="00841A78" w14:paraId="18DAADA6" w14:textId="77777777" w:rsidTr="00BB29E0">
        <w:trPr>
          <w:trHeight w:val="360"/>
        </w:trPr>
        <w:tc>
          <w:tcPr>
            <w:tcW w:w="1858" w:type="dxa"/>
            <w:tcBorders>
              <w:left w:val="single" w:sz="12" w:space="0" w:color="002060"/>
            </w:tcBorders>
            <w:shd w:val="clear" w:color="auto" w:fill="F2F2F2" w:themeFill="background1" w:themeFillShade="F2"/>
            <w:vAlign w:val="center"/>
          </w:tcPr>
          <w:p w14:paraId="5F71D2BB" w14:textId="77777777" w:rsidR="00EC7349" w:rsidRPr="00935DC9" w:rsidRDefault="00EC7349" w:rsidP="00D47FD3">
            <w:pPr>
              <w:spacing w:before="0" w:after="0"/>
              <w:rPr>
                <w:color w:val="000000" w:themeColor="text1"/>
                <w:sz w:val="24"/>
                <w:szCs w:val="24"/>
              </w:rPr>
            </w:pPr>
            <w:r w:rsidRPr="00935DC9">
              <w:rPr>
                <w:color w:val="000000" w:themeColor="text1"/>
                <w:sz w:val="24"/>
                <w:szCs w:val="24"/>
              </w:rPr>
              <w:t>2017</w:t>
            </w:r>
          </w:p>
        </w:tc>
        <w:tc>
          <w:tcPr>
            <w:tcW w:w="1858" w:type="dxa"/>
            <w:tcBorders>
              <w:right w:val="single" w:sz="8" w:space="0" w:color="FFFFFF" w:themeColor="background1"/>
            </w:tcBorders>
            <w:shd w:val="clear" w:color="auto" w:fill="F2F2F2" w:themeFill="background1" w:themeFillShade="F2"/>
            <w:noWrap/>
            <w:vAlign w:val="center"/>
          </w:tcPr>
          <w:p w14:paraId="2CAE279A" w14:textId="02EA906E" w:rsidR="00EC7349" w:rsidRPr="00935DC9" w:rsidRDefault="00EC7349" w:rsidP="00D47FD3">
            <w:pPr>
              <w:spacing w:before="0" w:after="0"/>
              <w:rPr>
                <w:color w:val="auto"/>
                <w:sz w:val="24"/>
                <w:szCs w:val="24"/>
              </w:rPr>
            </w:pPr>
            <w:r w:rsidRPr="00935DC9">
              <w:rPr>
                <w:color w:val="auto"/>
                <w:sz w:val="24"/>
                <w:szCs w:val="24"/>
              </w:rPr>
              <w:t>27,106</w:t>
            </w:r>
          </w:p>
        </w:tc>
      </w:tr>
      <w:tr w:rsidR="00EC7349" w:rsidRPr="00841A78" w14:paraId="687849DE" w14:textId="77777777" w:rsidTr="00EC7349">
        <w:trPr>
          <w:trHeight w:val="360"/>
        </w:trPr>
        <w:tc>
          <w:tcPr>
            <w:tcW w:w="1858" w:type="dxa"/>
            <w:tcBorders>
              <w:left w:val="single" w:sz="12" w:space="0" w:color="002060"/>
            </w:tcBorders>
            <w:shd w:val="clear" w:color="auto" w:fill="D9D9D9" w:themeFill="background1" w:themeFillShade="D9"/>
            <w:vAlign w:val="center"/>
          </w:tcPr>
          <w:p w14:paraId="18447506" w14:textId="77777777" w:rsidR="00EC7349" w:rsidRPr="00935DC9" w:rsidRDefault="00EC7349" w:rsidP="00D47FD3">
            <w:pPr>
              <w:spacing w:before="0" w:after="0"/>
              <w:rPr>
                <w:color w:val="000000" w:themeColor="text1"/>
                <w:sz w:val="24"/>
                <w:szCs w:val="24"/>
              </w:rPr>
            </w:pPr>
            <w:r w:rsidRPr="00935DC9">
              <w:rPr>
                <w:color w:val="000000" w:themeColor="text1"/>
                <w:sz w:val="24"/>
                <w:szCs w:val="24"/>
              </w:rPr>
              <w:t>2018</w:t>
            </w:r>
          </w:p>
        </w:tc>
        <w:tc>
          <w:tcPr>
            <w:tcW w:w="1858" w:type="dxa"/>
            <w:tcBorders>
              <w:right w:val="single" w:sz="8" w:space="0" w:color="FFFFFF" w:themeColor="background1"/>
            </w:tcBorders>
            <w:shd w:val="clear" w:color="auto" w:fill="D9D9D9" w:themeFill="background1" w:themeFillShade="D9"/>
            <w:noWrap/>
            <w:vAlign w:val="center"/>
          </w:tcPr>
          <w:p w14:paraId="154A381B" w14:textId="7BB37D09" w:rsidR="00EC7349" w:rsidRPr="00935DC9" w:rsidRDefault="00EC7349" w:rsidP="00D47FD3">
            <w:pPr>
              <w:spacing w:before="0" w:after="0"/>
              <w:rPr>
                <w:color w:val="auto"/>
                <w:sz w:val="24"/>
                <w:szCs w:val="24"/>
              </w:rPr>
            </w:pPr>
            <w:r w:rsidRPr="00935DC9">
              <w:rPr>
                <w:color w:val="auto"/>
                <w:sz w:val="24"/>
                <w:szCs w:val="24"/>
              </w:rPr>
              <w:t>27,868</w:t>
            </w:r>
          </w:p>
        </w:tc>
      </w:tr>
      <w:tr w:rsidR="00EC7349" w:rsidRPr="00841A78" w14:paraId="55A09FAE" w14:textId="77777777" w:rsidTr="00EC7349">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39367268" w14:textId="4CCF1468" w:rsidR="00EC7349" w:rsidRPr="00935DC9" w:rsidRDefault="00EC7349" w:rsidP="00EC7349">
            <w:pPr>
              <w:spacing w:before="0" w:after="0"/>
              <w:rPr>
                <w:color w:val="000000" w:themeColor="text1"/>
                <w:sz w:val="24"/>
                <w:szCs w:val="24"/>
              </w:rPr>
            </w:pPr>
            <w:r w:rsidRPr="00935DC9">
              <w:rPr>
                <w:color w:val="000000" w:themeColor="text1"/>
                <w:sz w:val="24"/>
                <w:szCs w:val="24"/>
              </w:rPr>
              <w:t>2019</w:t>
            </w:r>
          </w:p>
        </w:tc>
        <w:tc>
          <w:tcPr>
            <w:tcW w:w="1858" w:type="dxa"/>
            <w:tcBorders>
              <w:bottom w:val="single" w:sz="12" w:space="0" w:color="002060"/>
              <w:right w:val="single" w:sz="8" w:space="0" w:color="FFFFFF" w:themeColor="background1"/>
            </w:tcBorders>
            <w:shd w:val="clear" w:color="auto" w:fill="F2F2F2" w:themeFill="background1" w:themeFillShade="F2"/>
            <w:noWrap/>
            <w:vAlign w:val="center"/>
          </w:tcPr>
          <w:p w14:paraId="78CFC40A" w14:textId="3F4EC3F4" w:rsidR="00EC7349" w:rsidRPr="00935DC9" w:rsidRDefault="00EC7349" w:rsidP="00EC7349">
            <w:pPr>
              <w:spacing w:before="0" w:after="0"/>
              <w:rPr>
                <w:color w:val="auto"/>
                <w:sz w:val="24"/>
                <w:szCs w:val="24"/>
              </w:rPr>
            </w:pPr>
            <w:r w:rsidRPr="00935DC9">
              <w:rPr>
                <w:color w:val="auto"/>
                <w:sz w:val="24"/>
                <w:szCs w:val="24"/>
              </w:rPr>
              <w:t>28,799</w:t>
            </w:r>
          </w:p>
        </w:tc>
      </w:tr>
      <w:tr w:rsidR="00EC7349" w:rsidRPr="00841A78" w14:paraId="6147FCCE" w14:textId="77777777" w:rsidTr="00BB29E0">
        <w:trPr>
          <w:trHeight w:val="360"/>
        </w:trPr>
        <w:tc>
          <w:tcPr>
            <w:tcW w:w="1858" w:type="dxa"/>
            <w:tcBorders>
              <w:left w:val="single" w:sz="12" w:space="0" w:color="002060"/>
              <w:bottom w:val="single" w:sz="12" w:space="0" w:color="002060"/>
            </w:tcBorders>
            <w:shd w:val="clear" w:color="auto" w:fill="D9D9D9" w:themeFill="background1" w:themeFillShade="D9"/>
            <w:vAlign w:val="center"/>
          </w:tcPr>
          <w:p w14:paraId="5E1441E8" w14:textId="21BA6472" w:rsidR="00EC7349" w:rsidRPr="00935DC9" w:rsidRDefault="00EC7349" w:rsidP="00EC7349">
            <w:pPr>
              <w:spacing w:before="0" w:after="0"/>
              <w:rPr>
                <w:color w:val="000000" w:themeColor="text1"/>
                <w:sz w:val="24"/>
                <w:szCs w:val="24"/>
              </w:rPr>
            </w:pPr>
            <w:r w:rsidRPr="00935DC9">
              <w:rPr>
                <w:color w:val="000000" w:themeColor="text1"/>
                <w:sz w:val="24"/>
                <w:szCs w:val="24"/>
              </w:rPr>
              <w:t>2020</w:t>
            </w:r>
          </w:p>
        </w:tc>
        <w:tc>
          <w:tcPr>
            <w:tcW w:w="1858" w:type="dxa"/>
            <w:tcBorders>
              <w:bottom w:val="single" w:sz="12" w:space="0" w:color="002060"/>
              <w:right w:val="single" w:sz="8" w:space="0" w:color="FFFFFF" w:themeColor="background1"/>
            </w:tcBorders>
            <w:shd w:val="clear" w:color="auto" w:fill="D9D9D9" w:themeFill="background1" w:themeFillShade="D9"/>
            <w:noWrap/>
            <w:vAlign w:val="center"/>
          </w:tcPr>
          <w:p w14:paraId="4A3152F2" w14:textId="06AC3BB0" w:rsidR="00EC7349" w:rsidRPr="00935DC9" w:rsidRDefault="00EC7349" w:rsidP="00EC7349">
            <w:pPr>
              <w:spacing w:before="0" w:after="0"/>
              <w:rPr>
                <w:color w:val="auto"/>
                <w:sz w:val="24"/>
                <w:szCs w:val="24"/>
              </w:rPr>
            </w:pPr>
            <w:r w:rsidRPr="00935DC9">
              <w:rPr>
                <w:color w:val="auto"/>
                <w:sz w:val="24"/>
                <w:szCs w:val="24"/>
              </w:rPr>
              <w:t>21,385</w:t>
            </w:r>
          </w:p>
        </w:tc>
      </w:tr>
      <w:tr w:rsidR="00EC7349" w:rsidRPr="00841A78" w14:paraId="330F8EA2" w14:textId="77777777" w:rsidTr="00EC7349">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398CAF64" w14:textId="76DF99FD" w:rsidR="00EC7349" w:rsidRPr="00935DC9" w:rsidRDefault="00EC7349" w:rsidP="00EC7349">
            <w:pPr>
              <w:spacing w:before="0" w:after="0"/>
              <w:rPr>
                <w:color w:val="000000" w:themeColor="text1"/>
                <w:sz w:val="24"/>
                <w:szCs w:val="24"/>
              </w:rPr>
            </w:pPr>
            <w:r w:rsidRPr="00935DC9">
              <w:rPr>
                <w:color w:val="000000" w:themeColor="text1"/>
                <w:sz w:val="24"/>
                <w:szCs w:val="24"/>
              </w:rPr>
              <w:t>2021</w:t>
            </w:r>
          </w:p>
        </w:tc>
        <w:tc>
          <w:tcPr>
            <w:tcW w:w="1858" w:type="dxa"/>
            <w:tcBorders>
              <w:bottom w:val="single" w:sz="12" w:space="0" w:color="002060"/>
              <w:right w:val="single" w:sz="8" w:space="0" w:color="FFFFFF" w:themeColor="background1"/>
            </w:tcBorders>
            <w:shd w:val="clear" w:color="auto" w:fill="F2F2F2" w:themeFill="background1" w:themeFillShade="F2"/>
            <w:noWrap/>
            <w:vAlign w:val="center"/>
          </w:tcPr>
          <w:p w14:paraId="6531657E" w14:textId="7B238780" w:rsidR="00EC7349" w:rsidRPr="00935DC9" w:rsidRDefault="00EC7349" w:rsidP="00EC7349">
            <w:pPr>
              <w:spacing w:before="0" w:after="0"/>
              <w:rPr>
                <w:color w:val="auto"/>
                <w:sz w:val="24"/>
                <w:szCs w:val="24"/>
              </w:rPr>
            </w:pPr>
            <w:r w:rsidRPr="00935DC9">
              <w:rPr>
                <w:color w:val="auto"/>
                <w:sz w:val="24"/>
                <w:szCs w:val="24"/>
              </w:rPr>
              <w:t>23,981</w:t>
            </w:r>
          </w:p>
        </w:tc>
      </w:tr>
      <w:tr w:rsidR="00EC7349" w:rsidRPr="00841A78" w14:paraId="67F25C05" w14:textId="77777777" w:rsidTr="00BB29E0">
        <w:trPr>
          <w:trHeight w:val="360"/>
        </w:trPr>
        <w:tc>
          <w:tcPr>
            <w:tcW w:w="1858" w:type="dxa"/>
            <w:tcBorders>
              <w:left w:val="single" w:sz="12" w:space="0" w:color="002060"/>
              <w:bottom w:val="single" w:sz="12" w:space="0" w:color="002060"/>
            </w:tcBorders>
            <w:shd w:val="clear" w:color="auto" w:fill="D9D9D9" w:themeFill="background1" w:themeFillShade="D9"/>
            <w:vAlign w:val="center"/>
          </w:tcPr>
          <w:p w14:paraId="79C0BFA2" w14:textId="57C10D99" w:rsidR="00EC7349" w:rsidRPr="00935DC9" w:rsidRDefault="00EC7349" w:rsidP="00EC7349">
            <w:pPr>
              <w:spacing w:before="0" w:after="0"/>
              <w:rPr>
                <w:color w:val="000000" w:themeColor="text1"/>
                <w:sz w:val="24"/>
                <w:szCs w:val="24"/>
              </w:rPr>
            </w:pPr>
            <w:r w:rsidRPr="00935DC9">
              <w:rPr>
                <w:color w:val="000000" w:themeColor="text1"/>
                <w:sz w:val="24"/>
                <w:szCs w:val="24"/>
              </w:rPr>
              <w:t>2022</w:t>
            </w:r>
          </w:p>
        </w:tc>
        <w:tc>
          <w:tcPr>
            <w:tcW w:w="1858" w:type="dxa"/>
            <w:tcBorders>
              <w:bottom w:val="single" w:sz="12" w:space="0" w:color="002060"/>
              <w:right w:val="single" w:sz="8" w:space="0" w:color="FFFFFF" w:themeColor="background1"/>
            </w:tcBorders>
            <w:shd w:val="clear" w:color="auto" w:fill="D9D9D9" w:themeFill="background1" w:themeFillShade="D9"/>
            <w:noWrap/>
            <w:vAlign w:val="center"/>
          </w:tcPr>
          <w:p w14:paraId="7284B3CB" w14:textId="243381FF" w:rsidR="00EC7349" w:rsidRPr="00935DC9" w:rsidRDefault="00EC7349" w:rsidP="00EC7349">
            <w:pPr>
              <w:spacing w:before="0" w:after="0"/>
              <w:rPr>
                <w:color w:val="auto"/>
                <w:sz w:val="24"/>
                <w:szCs w:val="24"/>
              </w:rPr>
            </w:pPr>
            <w:r w:rsidRPr="00935DC9">
              <w:rPr>
                <w:color w:val="auto"/>
                <w:sz w:val="24"/>
                <w:szCs w:val="24"/>
              </w:rPr>
              <w:t>26,889</w:t>
            </w:r>
          </w:p>
        </w:tc>
      </w:tr>
      <w:tr w:rsidR="00EC7349" w:rsidRPr="00841A78" w14:paraId="5924A606" w14:textId="77777777" w:rsidTr="00EC7349">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75C9B1F7" w14:textId="6E021609" w:rsidR="00EC7349" w:rsidRPr="00935DC9" w:rsidRDefault="00EC7349" w:rsidP="00EC7349">
            <w:pPr>
              <w:spacing w:before="0" w:after="0"/>
              <w:rPr>
                <w:color w:val="000000" w:themeColor="text1"/>
                <w:sz w:val="24"/>
                <w:szCs w:val="24"/>
              </w:rPr>
            </w:pPr>
            <w:r w:rsidRPr="00935DC9">
              <w:rPr>
                <w:color w:val="000000" w:themeColor="text1"/>
                <w:sz w:val="24"/>
                <w:szCs w:val="24"/>
              </w:rPr>
              <w:t>2023</w:t>
            </w:r>
          </w:p>
        </w:tc>
        <w:tc>
          <w:tcPr>
            <w:tcW w:w="1858" w:type="dxa"/>
            <w:tcBorders>
              <w:bottom w:val="single" w:sz="12" w:space="0" w:color="002060"/>
              <w:right w:val="single" w:sz="8" w:space="0" w:color="FFFFFF" w:themeColor="background1"/>
            </w:tcBorders>
            <w:shd w:val="clear" w:color="auto" w:fill="F2F2F2" w:themeFill="background1" w:themeFillShade="F2"/>
            <w:noWrap/>
            <w:vAlign w:val="center"/>
          </w:tcPr>
          <w:p w14:paraId="55BD459E" w14:textId="611439A6" w:rsidR="00EC7349" w:rsidRPr="00935DC9" w:rsidRDefault="00EC7349" w:rsidP="00EC7349">
            <w:pPr>
              <w:spacing w:before="0" w:after="0"/>
              <w:rPr>
                <w:color w:val="auto"/>
                <w:sz w:val="24"/>
                <w:szCs w:val="24"/>
              </w:rPr>
            </w:pPr>
            <w:r w:rsidRPr="00935DC9">
              <w:rPr>
                <w:color w:val="auto"/>
                <w:sz w:val="24"/>
                <w:szCs w:val="24"/>
              </w:rPr>
              <w:t>28,078</w:t>
            </w:r>
          </w:p>
        </w:tc>
      </w:tr>
    </w:tbl>
    <w:p w14:paraId="6E3DF9AA" w14:textId="77777777" w:rsidR="00D47FD3" w:rsidRDefault="00D47FD3">
      <w:pPr>
        <w:spacing w:before="0" w:after="0"/>
        <w:rPr>
          <w:color w:val="000000" w:themeColor="text1"/>
        </w:rPr>
      </w:pPr>
    </w:p>
    <w:p w14:paraId="4396B103" w14:textId="67235B06" w:rsidR="00D47FD3" w:rsidRDefault="00225F15">
      <w:pPr>
        <w:spacing w:before="0" w:after="0"/>
        <w:rPr>
          <w:color w:val="000000" w:themeColor="text1"/>
        </w:rPr>
      </w:pPr>
      <w:r w:rsidRPr="00225F15">
        <w:rPr>
          <w:noProof/>
          <w:color w:val="000000" w:themeColor="text1"/>
        </w:rPr>
        <w:drawing>
          <wp:inline distT="0" distB="0" distL="0" distR="0" wp14:anchorId="5267D383" wp14:editId="1F29952E">
            <wp:extent cx="5736566" cy="3646697"/>
            <wp:effectExtent l="0" t="0" r="0" b="0"/>
            <wp:docPr id="1731995888" name="Picture 1" descr="Chart, line chart, Total Employment, Child Day Care Services,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95888" name="Picture 1" descr="Chart, line chart, Total Employment, Child Day Care Services, Massachusetts, 2014-2023"/>
                    <pic:cNvPicPr/>
                  </pic:nvPicPr>
                  <pic:blipFill>
                    <a:blip r:embed="rId13"/>
                    <a:stretch>
                      <a:fillRect/>
                    </a:stretch>
                  </pic:blipFill>
                  <pic:spPr>
                    <a:xfrm>
                      <a:off x="0" y="0"/>
                      <a:ext cx="5748105" cy="3654032"/>
                    </a:xfrm>
                    <a:prstGeom prst="rect">
                      <a:avLst/>
                    </a:prstGeom>
                  </pic:spPr>
                </pic:pic>
              </a:graphicData>
            </a:graphic>
          </wp:inline>
        </w:drawing>
      </w:r>
    </w:p>
    <w:p w14:paraId="5455CB39" w14:textId="3D2A3ABD" w:rsidR="007D6C28" w:rsidRDefault="007D6C28">
      <w:pPr>
        <w:spacing w:before="0" w:after="0"/>
        <w:rPr>
          <w:color w:val="000000" w:themeColor="text1"/>
        </w:rPr>
      </w:pPr>
    </w:p>
    <w:p w14:paraId="0D6574F4" w14:textId="26A5A046" w:rsidR="008B4AFC" w:rsidRPr="00680DB0" w:rsidRDefault="008B4AFC" w:rsidP="00A4568B">
      <w:pPr>
        <w:spacing w:before="0"/>
        <w:rPr>
          <w:color w:val="000000" w:themeColor="text1"/>
          <w:sz w:val="24"/>
          <w:szCs w:val="28"/>
        </w:rPr>
      </w:pPr>
      <w:r w:rsidRPr="00680DB0">
        <w:rPr>
          <w:color w:val="000000" w:themeColor="text1"/>
          <w:sz w:val="24"/>
          <w:szCs w:val="28"/>
        </w:rPr>
        <w:t xml:space="preserve">The larger Social Assistance industry (NAICS 624) has experienced significant growth over the last decade, led by Individual and Family Services, which has added more than 27,000 jobs (a 35.3% </w:t>
      </w:r>
      <w:r w:rsidRPr="00680DB0">
        <w:rPr>
          <w:color w:val="000000" w:themeColor="text1"/>
          <w:sz w:val="24"/>
          <w:szCs w:val="28"/>
        </w:rPr>
        <w:lastRenderedPageBreak/>
        <w:t>change) over the last ten years. The Child Day Care Services industry also experienced growth with an additional 3,800 jobs, a 15.7% rate of change.</w:t>
      </w:r>
    </w:p>
    <w:p w14:paraId="66E8D7C8" w14:textId="28799A29" w:rsidR="00CA59BE" w:rsidRPr="00CA59BE" w:rsidRDefault="00CA59BE" w:rsidP="00EC7349">
      <w:pPr>
        <w:pStyle w:val="Heading4"/>
      </w:pPr>
      <w:r w:rsidRPr="00CA59BE">
        <w:t xml:space="preserve">Table </w:t>
      </w:r>
      <w:r w:rsidR="00EC7349">
        <w:t>5</w:t>
      </w:r>
      <w:r w:rsidRPr="00CA59BE">
        <w:t>: Average Annual Employment, Social Assistance Industries, Massachusetts, 2014-2023</w:t>
      </w:r>
    </w:p>
    <w:tbl>
      <w:tblPr>
        <w:tblStyle w:val="TableGrid"/>
        <w:tblW w:w="0" w:type="auto"/>
        <w:tblBorders>
          <w:top w:val="single" w:sz="4" w:space="0" w:color="002F3B"/>
          <w:left w:val="single" w:sz="4" w:space="0" w:color="002F3B"/>
          <w:bottom w:val="single" w:sz="4" w:space="0" w:color="002F3B"/>
          <w:right w:val="single" w:sz="4" w:space="0" w:color="002F3B"/>
          <w:insideH w:val="single" w:sz="4" w:space="0" w:color="FFFFFF" w:themeColor="background1"/>
          <w:insideV w:val="single" w:sz="4" w:space="0" w:color="FFFFFF" w:themeColor="background1"/>
        </w:tblBorders>
        <w:tblLook w:val="04A0" w:firstRow="1" w:lastRow="0" w:firstColumn="1" w:lastColumn="0" w:noHBand="0" w:noVBand="1"/>
      </w:tblPr>
      <w:tblGrid>
        <w:gridCol w:w="895"/>
        <w:gridCol w:w="6300"/>
        <w:gridCol w:w="1170"/>
        <w:gridCol w:w="985"/>
      </w:tblGrid>
      <w:tr w:rsidR="00CA59BE" w:rsidRPr="00CA59BE" w14:paraId="7CDD9AA5" w14:textId="77777777" w:rsidTr="00680DB0">
        <w:trPr>
          <w:trHeight w:val="528"/>
        </w:trPr>
        <w:tc>
          <w:tcPr>
            <w:tcW w:w="895" w:type="dxa"/>
            <w:shd w:val="clear" w:color="auto" w:fill="002F3B"/>
            <w:noWrap/>
            <w:vAlign w:val="center"/>
            <w:hideMark/>
          </w:tcPr>
          <w:p w14:paraId="292A9D4F" w14:textId="77777777" w:rsidR="00CA59BE" w:rsidRPr="00680DB0" w:rsidRDefault="00CA59BE" w:rsidP="00CA59BE">
            <w:pPr>
              <w:spacing w:before="0"/>
              <w:rPr>
                <w:b/>
                <w:bCs/>
                <w:sz w:val="24"/>
                <w:szCs w:val="24"/>
              </w:rPr>
            </w:pPr>
            <w:r w:rsidRPr="00680DB0">
              <w:rPr>
                <w:b/>
                <w:bCs/>
                <w:sz w:val="24"/>
                <w:szCs w:val="24"/>
              </w:rPr>
              <w:t>NAICS</w:t>
            </w:r>
          </w:p>
        </w:tc>
        <w:tc>
          <w:tcPr>
            <w:tcW w:w="6300" w:type="dxa"/>
            <w:shd w:val="clear" w:color="auto" w:fill="002F3B"/>
            <w:noWrap/>
            <w:vAlign w:val="center"/>
            <w:hideMark/>
          </w:tcPr>
          <w:p w14:paraId="05F43333" w14:textId="41BF37BA" w:rsidR="00CA59BE" w:rsidRPr="00680DB0" w:rsidRDefault="00CA59BE" w:rsidP="00CA59BE">
            <w:pPr>
              <w:spacing w:before="0"/>
              <w:rPr>
                <w:b/>
                <w:bCs/>
                <w:sz w:val="24"/>
                <w:szCs w:val="24"/>
              </w:rPr>
            </w:pPr>
            <w:r w:rsidRPr="00680DB0">
              <w:rPr>
                <w:b/>
                <w:bCs/>
                <w:sz w:val="24"/>
                <w:szCs w:val="24"/>
              </w:rPr>
              <w:t>Industry</w:t>
            </w:r>
          </w:p>
        </w:tc>
        <w:tc>
          <w:tcPr>
            <w:tcW w:w="1170" w:type="dxa"/>
            <w:shd w:val="clear" w:color="auto" w:fill="002F3B"/>
            <w:vAlign w:val="center"/>
            <w:hideMark/>
          </w:tcPr>
          <w:p w14:paraId="045CE7EC" w14:textId="77777777" w:rsidR="00CA59BE" w:rsidRPr="00680DB0" w:rsidRDefault="00CA59BE" w:rsidP="00CA59BE">
            <w:pPr>
              <w:spacing w:before="0"/>
              <w:jc w:val="center"/>
              <w:rPr>
                <w:b/>
                <w:bCs/>
                <w:sz w:val="24"/>
                <w:szCs w:val="24"/>
              </w:rPr>
            </w:pPr>
            <w:r w:rsidRPr="00680DB0">
              <w:rPr>
                <w:b/>
                <w:bCs/>
                <w:sz w:val="24"/>
                <w:szCs w:val="24"/>
              </w:rPr>
              <w:t>2014 - 2023 Change</w:t>
            </w:r>
          </w:p>
        </w:tc>
        <w:tc>
          <w:tcPr>
            <w:tcW w:w="985" w:type="dxa"/>
            <w:shd w:val="clear" w:color="auto" w:fill="002F3B"/>
            <w:vAlign w:val="center"/>
            <w:hideMark/>
          </w:tcPr>
          <w:p w14:paraId="7B3A0BA4" w14:textId="77777777" w:rsidR="00CA59BE" w:rsidRPr="00680DB0" w:rsidRDefault="00CA59BE" w:rsidP="00CA59BE">
            <w:pPr>
              <w:spacing w:before="0"/>
              <w:jc w:val="center"/>
              <w:rPr>
                <w:b/>
                <w:bCs/>
                <w:sz w:val="24"/>
                <w:szCs w:val="24"/>
              </w:rPr>
            </w:pPr>
            <w:r w:rsidRPr="00680DB0">
              <w:rPr>
                <w:b/>
                <w:bCs/>
                <w:sz w:val="24"/>
                <w:szCs w:val="24"/>
              </w:rPr>
              <w:t>2014 - 2023 % Change</w:t>
            </w:r>
          </w:p>
        </w:tc>
      </w:tr>
      <w:tr w:rsidR="00CA59BE" w:rsidRPr="00CA59BE" w14:paraId="6F75798A" w14:textId="77777777" w:rsidTr="00680DB0">
        <w:trPr>
          <w:trHeight w:val="432"/>
        </w:trPr>
        <w:tc>
          <w:tcPr>
            <w:tcW w:w="895" w:type="dxa"/>
            <w:shd w:val="clear" w:color="auto" w:fill="D9D9D9" w:themeFill="background1" w:themeFillShade="D9"/>
            <w:noWrap/>
            <w:vAlign w:val="center"/>
            <w:hideMark/>
          </w:tcPr>
          <w:p w14:paraId="5C82A6BF" w14:textId="77777777" w:rsidR="00CA59BE" w:rsidRPr="00680DB0" w:rsidRDefault="00CA59BE" w:rsidP="00CA59BE">
            <w:pPr>
              <w:spacing w:before="0" w:after="0"/>
              <w:rPr>
                <w:color w:val="000000" w:themeColor="text1"/>
                <w:sz w:val="24"/>
                <w:szCs w:val="24"/>
              </w:rPr>
            </w:pPr>
            <w:r w:rsidRPr="00680DB0">
              <w:rPr>
                <w:color w:val="000000" w:themeColor="text1"/>
                <w:sz w:val="24"/>
                <w:szCs w:val="24"/>
              </w:rPr>
              <w:t>6241</w:t>
            </w:r>
          </w:p>
        </w:tc>
        <w:tc>
          <w:tcPr>
            <w:tcW w:w="6300" w:type="dxa"/>
            <w:shd w:val="clear" w:color="auto" w:fill="D9D9D9" w:themeFill="background1" w:themeFillShade="D9"/>
            <w:noWrap/>
            <w:vAlign w:val="center"/>
            <w:hideMark/>
          </w:tcPr>
          <w:p w14:paraId="1B43E281" w14:textId="77777777" w:rsidR="00CA59BE" w:rsidRPr="00680DB0" w:rsidRDefault="00CA59BE" w:rsidP="00CA59BE">
            <w:pPr>
              <w:spacing w:before="0" w:after="0"/>
              <w:rPr>
                <w:color w:val="000000" w:themeColor="text1"/>
                <w:sz w:val="24"/>
                <w:szCs w:val="24"/>
              </w:rPr>
            </w:pPr>
            <w:r w:rsidRPr="00680DB0">
              <w:rPr>
                <w:color w:val="000000" w:themeColor="text1"/>
                <w:sz w:val="24"/>
                <w:szCs w:val="24"/>
              </w:rPr>
              <w:t>Individual and Family Services</w:t>
            </w:r>
          </w:p>
        </w:tc>
        <w:tc>
          <w:tcPr>
            <w:tcW w:w="1170" w:type="dxa"/>
            <w:shd w:val="clear" w:color="auto" w:fill="D9D9D9" w:themeFill="background1" w:themeFillShade="D9"/>
            <w:noWrap/>
            <w:vAlign w:val="center"/>
            <w:hideMark/>
          </w:tcPr>
          <w:p w14:paraId="16551EAC" w14:textId="77777777" w:rsidR="00CA59BE" w:rsidRPr="00680DB0" w:rsidRDefault="00CA59BE" w:rsidP="00CA59BE">
            <w:pPr>
              <w:spacing w:before="0" w:after="0"/>
              <w:jc w:val="center"/>
              <w:rPr>
                <w:color w:val="000000" w:themeColor="text1"/>
                <w:sz w:val="24"/>
                <w:szCs w:val="24"/>
              </w:rPr>
            </w:pPr>
            <w:r w:rsidRPr="00680DB0">
              <w:rPr>
                <w:color w:val="000000" w:themeColor="text1"/>
                <w:sz w:val="24"/>
                <w:szCs w:val="24"/>
              </w:rPr>
              <w:t>27,669</w:t>
            </w:r>
          </w:p>
        </w:tc>
        <w:tc>
          <w:tcPr>
            <w:tcW w:w="985" w:type="dxa"/>
            <w:shd w:val="clear" w:color="auto" w:fill="D9D9D9" w:themeFill="background1" w:themeFillShade="D9"/>
            <w:noWrap/>
            <w:vAlign w:val="center"/>
            <w:hideMark/>
          </w:tcPr>
          <w:p w14:paraId="5A865B9D" w14:textId="77777777" w:rsidR="00CA59BE" w:rsidRPr="00680DB0" w:rsidRDefault="00CA59BE" w:rsidP="00CA59BE">
            <w:pPr>
              <w:spacing w:before="0" w:after="0"/>
              <w:jc w:val="center"/>
              <w:rPr>
                <w:color w:val="000000" w:themeColor="text1"/>
                <w:sz w:val="24"/>
                <w:szCs w:val="24"/>
              </w:rPr>
            </w:pPr>
            <w:r w:rsidRPr="00680DB0">
              <w:rPr>
                <w:color w:val="000000" w:themeColor="text1"/>
                <w:sz w:val="24"/>
                <w:szCs w:val="24"/>
              </w:rPr>
              <w:t>35.3%</w:t>
            </w:r>
          </w:p>
        </w:tc>
      </w:tr>
      <w:tr w:rsidR="00CA59BE" w:rsidRPr="00CA59BE" w14:paraId="3456CE41" w14:textId="77777777" w:rsidTr="00680DB0">
        <w:trPr>
          <w:trHeight w:val="432"/>
        </w:trPr>
        <w:tc>
          <w:tcPr>
            <w:tcW w:w="895" w:type="dxa"/>
            <w:shd w:val="clear" w:color="auto" w:fill="F2F2F2" w:themeFill="background1" w:themeFillShade="F2"/>
            <w:noWrap/>
            <w:vAlign w:val="center"/>
            <w:hideMark/>
          </w:tcPr>
          <w:p w14:paraId="08C4855E" w14:textId="77777777" w:rsidR="00CA59BE" w:rsidRPr="00680DB0" w:rsidRDefault="00CA59BE" w:rsidP="00CA59BE">
            <w:pPr>
              <w:spacing w:before="0" w:after="0"/>
              <w:rPr>
                <w:color w:val="000000" w:themeColor="text1"/>
                <w:sz w:val="24"/>
                <w:szCs w:val="24"/>
              </w:rPr>
            </w:pPr>
            <w:r w:rsidRPr="00680DB0">
              <w:rPr>
                <w:color w:val="000000" w:themeColor="text1"/>
                <w:sz w:val="24"/>
                <w:szCs w:val="24"/>
              </w:rPr>
              <w:t>6244</w:t>
            </w:r>
          </w:p>
        </w:tc>
        <w:tc>
          <w:tcPr>
            <w:tcW w:w="6300" w:type="dxa"/>
            <w:shd w:val="clear" w:color="auto" w:fill="F2F2F2" w:themeFill="background1" w:themeFillShade="F2"/>
            <w:noWrap/>
            <w:vAlign w:val="center"/>
            <w:hideMark/>
          </w:tcPr>
          <w:p w14:paraId="763D1FB7" w14:textId="77777777" w:rsidR="00CA59BE" w:rsidRPr="00680DB0" w:rsidRDefault="00CA59BE" w:rsidP="00CA59BE">
            <w:pPr>
              <w:spacing w:before="0" w:after="0"/>
              <w:rPr>
                <w:color w:val="000000" w:themeColor="text1"/>
                <w:sz w:val="24"/>
                <w:szCs w:val="24"/>
              </w:rPr>
            </w:pPr>
            <w:r w:rsidRPr="00680DB0">
              <w:rPr>
                <w:color w:val="000000" w:themeColor="text1"/>
                <w:sz w:val="24"/>
                <w:szCs w:val="24"/>
              </w:rPr>
              <w:t>Child Day Care Services</w:t>
            </w:r>
          </w:p>
        </w:tc>
        <w:tc>
          <w:tcPr>
            <w:tcW w:w="1170" w:type="dxa"/>
            <w:shd w:val="clear" w:color="auto" w:fill="F2F2F2" w:themeFill="background1" w:themeFillShade="F2"/>
            <w:noWrap/>
            <w:vAlign w:val="center"/>
            <w:hideMark/>
          </w:tcPr>
          <w:p w14:paraId="21F6B501" w14:textId="77777777" w:rsidR="00CA59BE" w:rsidRPr="00680DB0" w:rsidRDefault="00CA59BE" w:rsidP="00CA59BE">
            <w:pPr>
              <w:spacing w:before="0" w:after="0"/>
              <w:jc w:val="center"/>
              <w:rPr>
                <w:color w:val="000000" w:themeColor="text1"/>
                <w:sz w:val="24"/>
                <w:szCs w:val="24"/>
              </w:rPr>
            </w:pPr>
            <w:r w:rsidRPr="00680DB0">
              <w:rPr>
                <w:color w:val="000000" w:themeColor="text1"/>
                <w:sz w:val="24"/>
                <w:szCs w:val="24"/>
              </w:rPr>
              <w:t>3,808</w:t>
            </w:r>
          </w:p>
        </w:tc>
        <w:tc>
          <w:tcPr>
            <w:tcW w:w="985" w:type="dxa"/>
            <w:shd w:val="clear" w:color="auto" w:fill="F2F2F2" w:themeFill="background1" w:themeFillShade="F2"/>
            <w:noWrap/>
            <w:vAlign w:val="center"/>
            <w:hideMark/>
          </w:tcPr>
          <w:p w14:paraId="108AB538" w14:textId="77777777" w:rsidR="00CA59BE" w:rsidRPr="00680DB0" w:rsidRDefault="00CA59BE" w:rsidP="00CA59BE">
            <w:pPr>
              <w:spacing w:before="0" w:after="0"/>
              <w:jc w:val="center"/>
              <w:rPr>
                <w:color w:val="000000" w:themeColor="text1"/>
                <w:sz w:val="24"/>
                <w:szCs w:val="24"/>
              </w:rPr>
            </w:pPr>
            <w:r w:rsidRPr="00680DB0">
              <w:rPr>
                <w:color w:val="000000" w:themeColor="text1"/>
                <w:sz w:val="24"/>
                <w:szCs w:val="24"/>
              </w:rPr>
              <w:t>15.7%</w:t>
            </w:r>
          </w:p>
        </w:tc>
      </w:tr>
      <w:tr w:rsidR="00CA59BE" w:rsidRPr="00CA59BE" w14:paraId="6B1F49CB" w14:textId="77777777" w:rsidTr="00680DB0">
        <w:trPr>
          <w:trHeight w:val="432"/>
        </w:trPr>
        <w:tc>
          <w:tcPr>
            <w:tcW w:w="895" w:type="dxa"/>
            <w:shd w:val="clear" w:color="auto" w:fill="D9D9D9" w:themeFill="background1" w:themeFillShade="D9"/>
            <w:noWrap/>
            <w:vAlign w:val="center"/>
            <w:hideMark/>
          </w:tcPr>
          <w:p w14:paraId="01337433" w14:textId="77777777" w:rsidR="00CA59BE" w:rsidRPr="00680DB0" w:rsidRDefault="00CA59BE" w:rsidP="00CA59BE">
            <w:pPr>
              <w:spacing w:before="0" w:after="0"/>
              <w:rPr>
                <w:color w:val="000000" w:themeColor="text1"/>
                <w:sz w:val="24"/>
                <w:szCs w:val="24"/>
              </w:rPr>
            </w:pPr>
            <w:r w:rsidRPr="00680DB0">
              <w:rPr>
                <w:color w:val="000000" w:themeColor="text1"/>
                <w:sz w:val="24"/>
                <w:szCs w:val="24"/>
              </w:rPr>
              <w:t>6242</w:t>
            </w:r>
          </w:p>
        </w:tc>
        <w:tc>
          <w:tcPr>
            <w:tcW w:w="6300" w:type="dxa"/>
            <w:shd w:val="clear" w:color="auto" w:fill="D9D9D9" w:themeFill="background1" w:themeFillShade="D9"/>
            <w:noWrap/>
            <w:vAlign w:val="center"/>
            <w:hideMark/>
          </w:tcPr>
          <w:p w14:paraId="2DFD812D" w14:textId="77777777" w:rsidR="00CA59BE" w:rsidRPr="00680DB0" w:rsidRDefault="00CA59BE" w:rsidP="00CA59BE">
            <w:pPr>
              <w:spacing w:before="0" w:after="0"/>
              <w:rPr>
                <w:color w:val="000000" w:themeColor="text1"/>
                <w:sz w:val="24"/>
                <w:szCs w:val="24"/>
              </w:rPr>
            </w:pPr>
            <w:r w:rsidRPr="00680DB0">
              <w:rPr>
                <w:color w:val="000000" w:themeColor="text1"/>
                <w:sz w:val="24"/>
                <w:szCs w:val="24"/>
              </w:rPr>
              <w:t>Community Food and Housing, and Emergency and Other Relief Services</w:t>
            </w:r>
          </w:p>
        </w:tc>
        <w:tc>
          <w:tcPr>
            <w:tcW w:w="1170" w:type="dxa"/>
            <w:shd w:val="clear" w:color="auto" w:fill="D9D9D9" w:themeFill="background1" w:themeFillShade="D9"/>
            <w:noWrap/>
            <w:vAlign w:val="center"/>
            <w:hideMark/>
          </w:tcPr>
          <w:p w14:paraId="71515B1C" w14:textId="77777777" w:rsidR="00CA59BE" w:rsidRPr="00680DB0" w:rsidRDefault="00CA59BE" w:rsidP="00CA59BE">
            <w:pPr>
              <w:spacing w:before="0" w:after="0"/>
              <w:jc w:val="center"/>
              <w:rPr>
                <w:color w:val="000000" w:themeColor="text1"/>
                <w:sz w:val="24"/>
                <w:szCs w:val="24"/>
              </w:rPr>
            </w:pPr>
            <w:r w:rsidRPr="00680DB0">
              <w:rPr>
                <w:color w:val="000000" w:themeColor="text1"/>
                <w:sz w:val="24"/>
                <w:szCs w:val="24"/>
              </w:rPr>
              <w:t>1,367</w:t>
            </w:r>
          </w:p>
        </w:tc>
        <w:tc>
          <w:tcPr>
            <w:tcW w:w="985" w:type="dxa"/>
            <w:shd w:val="clear" w:color="auto" w:fill="D9D9D9" w:themeFill="background1" w:themeFillShade="D9"/>
            <w:noWrap/>
            <w:vAlign w:val="center"/>
            <w:hideMark/>
          </w:tcPr>
          <w:p w14:paraId="59213C9D" w14:textId="77777777" w:rsidR="00CA59BE" w:rsidRPr="00680DB0" w:rsidRDefault="00CA59BE" w:rsidP="00CA59BE">
            <w:pPr>
              <w:spacing w:before="0" w:after="0"/>
              <w:jc w:val="center"/>
              <w:rPr>
                <w:color w:val="000000" w:themeColor="text1"/>
                <w:sz w:val="24"/>
                <w:szCs w:val="24"/>
              </w:rPr>
            </w:pPr>
            <w:r w:rsidRPr="00680DB0">
              <w:rPr>
                <w:color w:val="000000" w:themeColor="text1"/>
                <w:sz w:val="24"/>
                <w:szCs w:val="24"/>
              </w:rPr>
              <w:t>22.9%</w:t>
            </w:r>
          </w:p>
        </w:tc>
      </w:tr>
      <w:tr w:rsidR="00CA59BE" w:rsidRPr="00CA59BE" w14:paraId="789DE243" w14:textId="77777777" w:rsidTr="00680DB0">
        <w:trPr>
          <w:trHeight w:val="432"/>
        </w:trPr>
        <w:tc>
          <w:tcPr>
            <w:tcW w:w="895" w:type="dxa"/>
            <w:shd w:val="clear" w:color="auto" w:fill="F2F2F2" w:themeFill="background1" w:themeFillShade="F2"/>
            <w:noWrap/>
            <w:vAlign w:val="center"/>
            <w:hideMark/>
          </w:tcPr>
          <w:p w14:paraId="2A5EED21" w14:textId="77777777" w:rsidR="00CA59BE" w:rsidRPr="00680DB0" w:rsidRDefault="00CA59BE" w:rsidP="00CA59BE">
            <w:pPr>
              <w:spacing w:before="0" w:after="0"/>
              <w:rPr>
                <w:color w:val="000000" w:themeColor="text1"/>
                <w:sz w:val="24"/>
                <w:szCs w:val="24"/>
              </w:rPr>
            </w:pPr>
            <w:r w:rsidRPr="00680DB0">
              <w:rPr>
                <w:color w:val="000000" w:themeColor="text1"/>
                <w:sz w:val="24"/>
                <w:szCs w:val="24"/>
              </w:rPr>
              <w:t>6243</w:t>
            </w:r>
          </w:p>
        </w:tc>
        <w:tc>
          <w:tcPr>
            <w:tcW w:w="6300" w:type="dxa"/>
            <w:shd w:val="clear" w:color="auto" w:fill="F2F2F2" w:themeFill="background1" w:themeFillShade="F2"/>
            <w:noWrap/>
            <w:vAlign w:val="center"/>
            <w:hideMark/>
          </w:tcPr>
          <w:p w14:paraId="16BBD28C" w14:textId="77777777" w:rsidR="00CA59BE" w:rsidRPr="00680DB0" w:rsidRDefault="00CA59BE" w:rsidP="00CA59BE">
            <w:pPr>
              <w:spacing w:before="0" w:after="0"/>
              <w:rPr>
                <w:color w:val="000000" w:themeColor="text1"/>
                <w:sz w:val="24"/>
                <w:szCs w:val="24"/>
              </w:rPr>
            </w:pPr>
            <w:r w:rsidRPr="00680DB0">
              <w:rPr>
                <w:color w:val="000000" w:themeColor="text1"/>
                <w:sz w:val="24"/>
                <w:szCs w:val="24"/>
              </w:rPr>
              <w:t>Vocational Rehabilitation Services</w:t>
            </w:r>
          </w:p>
        </w:tc>
        <w:tc>
          <w:tcPr>
            <w:tcW w:w="1170" w:type="dxa"/>
            <w:shd w:val="clear" w:color="auto" w:fill="F2F2F2" w:themeFill="background1" w:themeFillShade="F2"/>
            <w:noWrap/>
            <w:vAlign w:val="center"/>
            <w:hideMark/>
          </w:tcPr>
          <w:p w14:paraId="3E890A3E" w14:textId="6A4E32DC" w:rsidR="00CA59BE" w:rsidRPr="00680DB0" w:rsidRDefault="00CA59BE" w:rsidP="00CA59BE">
            <w:pPr>
              <w:spacing w:before="0" w:after="0"/>
              <w:jc w:val="center"/>
              <w:rPr>
                <w:color w:val="000000" w:themeColor="text1"/>
                <w:sz w:val="24"/>
                <w:szCs w:val="24"/>
              </w:rPr>
            </w:pPr>
            <w:r w:rsidRPr="00680DB0">
              <w:rPr>
                <w:color w:val="000000" w:themeColor="text1"/>
                <w:sz w:val="24"/>
                <w:szCs w:val="24"/>
              </w:rPr>
              <w:t>(1,782)</w:t>
            </w:r>
          </w:p>
        </w:tc>
        <w:tc>
          <w:tcPr>
            <w:tcW w:w="985" w:type="dxa"/>
            <w:shd w:val="clear" w:color="auto" w:fill="F2F2F2" w:themeFill="background1" w:themeFillShade="F2"/>
            <w:noWrap/>
            <w:vAlign w:val="center"/>
            <w:hideMark/>
          </w:tcPr>
          <w:p w14:paraId="2A5ACE02" w14:textId="5502183C" w:rsidR="00CA59BE" w:rsidRPr="00680DB0" w:rsidRDefault="00CA59BE" w:rsidP="00CA59BE">
            <w:pPr>
              <w:spacing w:before="0" w:after="0"/>
              <w:jc w:val="center"/>
              <w:rPr>
                <w:color w:val="000000" w:themeColor="text1"/>
                <w:sz w:val="24"/>
                <w:szCs w:val="24"/>
              </w:rPr>
            </w:pPr>
            <w:r w:rsidRPr="00680DB0">
              <w:rPr>
                <w:color w:val="000000" w:themeColor="text1"/>
                <w:sz w:val="24"/>
                <w:szCs w:val="24"/>
              </w:rPr>
              <w:t>(17.3%)</w:t>
            </w:r>
          </w:p>
        </w:tc>
      </w:tr>
      <w:tr w:rsidR="00CA59BE" w:rsidRPr="00CA59BE" w14:paraId="58F8E38F" w14:textId="77777777" w:rsidTr="00680DB0">
        <w:trPr>
          <w:trHeight w:val="432"/>
        </w:trPr>
        <w:tc>
          <w:tcPr>
            <w:tcW w:w="895" w:type="dxa"/>
            <w:shd w:val="clear" w:color="auto" w:fill="D9D9D9" w:themeFill="background1" w:themeFillShade="D9"/>
            <w:noWrap/>
            <w:vAlign w:val="center"/>
            <w:hideMark/>
          </w:tcPr>
          <w:p w14:paraId="643BC244" w14:textId="74637B5C" w:rsidR="00CA59BE" w:rsidRPr="00680DB0" w:rsidRDefault="00CA59BE" w:rsidP="00CA59BE">
            <w:pPr>
              <w:spacing w:before="0" w:after="0"/>
              <w:rPr>
                <w:color w:val="000000" w:themeColor="text1"/>
                <w:sz w:val="24"/>
                <w:szCs w:val="24"/>
              </w:rPr>
            </w:pPr>
            <w:r w:rsidRPr="00680DB0">
              <w:rPr>
                <w:color w:val="000000" w:themeColor="text1"/>
                <w:sz w:val="24"/>
                <w:szCs w:val="24"/>
              </w:rPr>
              <w:t>624</w:t>
            </w:r>
          </w:p>
        </w:tc>
        <w:tc>
          <w:tcPr>
            <w:tcW w:w="6300" w:type="dxa"/>
            <w:shd w:val="clear" w:color="auto" w:fill="D9D9D9" w:themeFill="background1" w:themeFillShade="D9"/>
            <w:vAlign w:val="center"/>
          </w:tcPr>
          <w:p w14:paraId="10785B23" w14:textId="3BB2F00D" w:rsidR="00CA59BE" w:rsidRPr="00680DB0" w:rsidRDefault="00CA59BE" w:rsidP="00CA59BE">
            <w:pPr>
              <w:spacing w:before="0" w:after="0"/>
              <w:rPr>
                <w:color w:val="000000" w:themeColor="text1"/>
                <w:sz w:val="24"/>
                <w:szCs w:val="24"/>
              </w:rPr>
            </w:pPr>
            <w:r w:rsidRPr="00680DB0">
              <w:rPr>
                <w:color w:val="000000" w:themeColor="text1"/>
                <w:sz w:val="24"/>
                <w:szCs w:val="24"/>
              </w:rPr>
              <w:t>Total Social Assistance</w:t>
            </w:r>
          </w:p>
        </w:tc>
        <w:tc>
          <w:tcPr>
            <w:tcW w:w="1170" w:type="dxa"/>
            <w:shd w:val="clear" w:color="auto" w:fill="D9D9D9" w:themeFill="background1" w:themeFillShade="D9"/>
            <w:noWrap/>
            <w:vAlign w:val="center"/>
            <w:hideMark/>
          </w:tcPr>
          <w:p w14:paraId="744CF772" w14:textId="77777777" w:rsidR="00CA59BE" w:rsidRPr="00680DB0" w:rsidRDefault="00CA59BE" w:rsidP="00CA59BE">
            <w:pPr>
              <w:spacing w:before="0" w:after="0"/>
              <w:jc w:val="center"/>
              <w:rPr>
                <w:color w:val="000000" w:themeColor="text1"/>
                <w:sz w:val="24"/>
                <w:szCs w:val="24"/>
              </w:rPr>
            </w:pPr>
            <w:r w:rsidRPr="00680DB0">
              <w:rPr>
                <w:color w:val="000000" w:themeColor="text1"/>
                <w:sz w:val="24"/>
                <w:szCs w:val="24"/>
              </w:rPr>
              <w:t>31,061</w:t>
            </w:r>
          </w:p>
        </w:tc>
        <w:tc>
          <w:tcPr>
            <w:tcW w:w="985" w:type="dxa"/>
            <w:shd w:val="clear" w:color="auto" w:fill="D9D9D9" w:themeFill="background1" w:themeFillShade="D9"/>
            <w:noWrap/>
            <w:vAlign w:val="center"/>
            <w:hideMark/>
          </w:tcPr>
          <w:p w14:paraId="47BDD749" w14:textId="77777777" w:rsidR="00CA59BE" w:rsidRPr="00680DB0" w:rsidRDefault="00CA59BE" w:rsidP="00CA59BE">
            <w:pPr>
              <w:spacing w:before="0" w:after="0"/>
              <w:jc w:val="center"/>
              <w:rPr>
                <w:color w:val="000000" w:themeColor="text1"/>
                <w:sz w:val="24"/>
                <w:szCs w:val="24"/>
              </w:rPr>
            </w:pPr>
            <w:r w:rsidRPr="00680DB0">
              <w:rPr>
                <w:color w:val="000000" w:themeColor="text1"/>
                <w:sz w:val="24"/>
                <w:szCs w:val="24"/>
              </w:rPr>
              <w:t>26.1%</w:t>
            </w:r>
          </w:p>
        </w:tc>
      </w:tr>
    </w:tbl>
    <w:p w14:paraId="6AE094A4" w14:textId="15B721D8" w:rsidR="00841A78" w:rsidRPr="00841A78" w:rsidRDefault="00841A78" w:rsidP="00841A78">
      <w:pPr>
        <w:spacing w:before="0" w:after="0"/>
        <w:rPr>
          <w:color w:val="000000" w:themeColor="text1"/>
        </w:rPr>
      </w:pPr>
    </w:p>
    <w:p w14:paraId="44B33D1B" w14:textId="42828F08" w:rsidR="00841A78" w:rsidRPr="00841A78" w:rsidRDefault="008500AE" w:rsidP="00841A78">
      <w:pPr>
        <w:spacing w:before="0" w:after="0"/>
        <w:rPr>
          <w:color w:val="000000" w:themeColor="text1"/>
        </w:rPr>
      </w:pPr>
      <w:r w:rsidRPr="008500AE">
        <w:rPr>
          <w:noProof/>
          <w:color w:val="000000" w:themeColor="text1"/>
        </w:rPr>
        <w:drawing>
          <wp:inline distT="0" distB="0" distL="0" distR="0" wp14:anchorId="25B5FA34" wp14:editId="4B34C34F">
            <wp:extent cx="5874589" cy="4322324"/>
            <wp:effectExtent l="0" t="0" r="0" b="2540"/>
            <wp:docPr id="1600947013" name="Picture 1" descr="Chart, waterfall chart, Total Employment, Social Assistance Industries,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47013" name="Picture 1" descr="Chart, waterfall chart, Total Employment, Social Assistance Industries, Massachusetts, 2014-2023"/>
                    <pic:cNvPicPr/>
                  </pic:nvPicPr>
                  <pic:blipFill>
                    <a:blip r:embed="rId14"/>
                    <a:stretch>
                      <a:fillRect/>
                    </a:stretch>
                  </pic:blipFill>
                  <pic:spPr>
                    <a:xfrm>
                      <a:off x="0" y="0"/>
                      <a:ext cx="5906054" cy="4345475"/>
                    </a:xfrm>
                    <a:prstGeom prst="rect">
                      <a:avLst/>
                    </a:prstGeom>
                  </pic:spPr>
                </pic:pic>
              </a:graphicData>
            </a:graphic>
          </wp:inline>
        </w:drawing>
      </w:r>
      <w:r w:rsidR="00AE7BE6" w:rsidRPr="00841A78">
        <w:rPr>
          <w:color w:val="000000" w:themeColor="text1"/>
        </w:rPr>
        <w:t xml:space="preserve"> </w:t>
      </w:r>
    </w:p>
    <w:p w14:paraId="2B3C1372" w14:textId="77777777" w:rsidR="00841A78" w:rsidRPr="00841A78" w:rsidRDefault="00841A78" w:rsidP="00EC7349">
      <w:pPr>
        <w:pStyle w:val="Heading4"/>
      </w:pPr>
      <w:r w:rsidRPr="00841A78">
        <w:t>Wages, Salaries and Proprietor Earnings</w:t>
      </w:r>
    </w:p>
    <w:p w14:paraId="3D6A6AD6" w14:textId="3CC200EF" w:rsidR="00C30612" w:rsidRPr="00680DB0" w:rsidRDefault="00841A78" w:rsidP="00A4568B">
      <w:pPr>
        <w:spacing w:before="0"/>
        <w:rPr>
          <w:color w:val="000000" w:themeColor="text1"/>
          <w:sz w:val="24"/>
          <w:szCs w:val="28"/>
        </w:rPr>
      </w:pPr>
      <w:r w:rsidRPr="00680DB0">
        <w:rPr>
          <w:color w:val="000000" w:themeColor="text1"/>
          <w:sz w:val="24"/>
          <w:szCs w:val="28"/>
        </w:rPr>
        <w:t>Among the detailed industry categories</w:t>
      </w:r>
      <w:r w:rsidR="00C30612" w:rsidRPr="00680DB0">
        <w:rPr>
          <w:color w:val="000000" w:themeColor="text1"/>
          <w:sz w:val="24"/>
          <w:szCs w:val="28"/>
        </w:rPr>
        <w:t xml:space="preserve"> within Social Assistance (NAICS 624)</w:t>
      </w:r>
      <w:r w:rsidRPr="00680DB0">
        <w:rPr>
          <w:color w:val="000000" w:themeColor="text1"/>
          <w:sz w:val="24"/>
          <w:szCs w:val="28"/>
        </w:rPr>
        <w:t xml:space="preserve">, the highest wages are found in the </w:t>
      </w:r>
      <w:r w:rsidR="00C30612" w:rsidRPr="00680DB0">
        <w:rPr>
          <w:color w:val="000000" w:themeColor="text1"/>
          <w:sz w:val="24"/>
          <w:szCs w:val="28"/>
        </w:rPr>
        <w:t>Emergency and Disaster Relief</w:t>
      </w:r>
      <w:r w:rsidRPr="00680DB0">
        <w:rPr>
          <w:color w:val="000000" w:themeColor="text1"/>
          <w:sz w:val="24"/>
          <w:szCs w:val="28"/>
        </w:rPr>
        <w:t xml:space="preserve"> employers. The lowest are in </w:t>
      </w:r>
      <w:r w:rsidR="00C30612" w:rsidRPr="00680DB0">
        <w:rPr>
          <w:color w:val="000000" w:themeColor="text1"/>
          <w:sz w:val="24"/>
          <w:szCs w:val="28"/>
        </w:rPr>
        <w:t>Services for the Elderly and Disabled. Child Day Care is second lowest at an average of $</w:t>
      </w:r>
      <w:r w:rsidR="00A92723" w:rsidRPr="00680DB0">
        <w:rPr>
          <w:color w:val="000000" w:themeColor="text1"/>
          <w:sz w:val="24"/>
          <w:szCs w:val="28"/>
        </w:rPr>
        <w:t>38,689.</w:t>
      </w:r>
    </w:p>
    <w:bookmarkEnd w:id="2"/>
    <w:p w14:paraId="62704F3E" w14:textId="78BF232E" w:rsidR="00D65529" w:rsidRPr="00EC7349" w:rsidRDefault="004005F1" w:rsidP="00EC7349">
      <w:pPr>
        <w:spacing w:before="0" w:after="0"/>
        <w:rPr>
          <w:color w:val="000000" w:themeColor="text1"/>
        </w:rPr>
      </w:pPr>
      <w:r w:rsidRPr="004005F1">
        <w:rPr>
          <w:noProof/>
          <w:color w:val="000000" w:themeColor="text1"/>
        </w:rPr>
        <w:drawing>
          <wp:inline distT="0" distB="0" distL="0" distR="0" wp14:anchorId="57B5A700" wp14:editId="29AB5837">
            <wp:extent cx="5814204" cy="3984920"/>
            <wp:effectExtent l="0" t="0" r="0" b="0"/>
            <wp:docPr id="524461890" name="Picture 1" descr="Chart, bar chart, Average Wages, Social Assistance Industries, Massachusett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61890" name="Picture 1" descr="Chart, bar chart, Average Wages, Social Assistance Industries, Massachusetts, 2023"/>
                    <pic:cNvPicPr/>
                  </pic:nvPicPr>
                  <pic:blipFill>
                    <a:blip r:embed="rId15"/>
                    <a:stretch>
                      <a:fillRect/>
                    </a:stretch>
                  </pic:blipFill>
                  <pic:spPr>
                    <a:xfrm>
                      <a:off x="0" y="0"/>
                      <a:ext cx="5820909" cy="3989515"/>
                    </a:xfrm>
                    <a:prstGeom prst="rect">
                      <a:avLst/>
                    </a:prstGeom>
                  </pic:spPr>
                </pic:pic>
              </a:graphicData>
            </a:graphic>
          </wp:inline>
        </w:drawing>
      </w:r>
    </w:p>
    <w:p w14:paraId="09072712" w14:textId="7C62562B" w:rsidR="00D9005E" w:rsidRDefault="00D65529" w:rsidP="00EC7349">
      <w:pPr>
        <w:pStyle w:val="Heading2"/>
      </w:pPr>
      <w:r w:rsidRPr="0060086F">
        <w:t>The Pathway</w:t>
      </w:r>
    </w:p>
    <w:p w14:paraId="5D5C46F4" w14:textId="38329A33" w:rsidR="00D9005E" w:rsidRPr="00C8049E" w:rsidRDefault="0025579D" w:rsidP="00EC7349">
      <w:pPr>
        <w:pStyle w:val="Heading3"/>
      </w:pPr>
      <w:r>
        <w:t>Early Education and Care</w:t>
      </w:r>
      <w:r w:rsidR="007E3B70" w:rsidRPr="00651197">
        <w:t xml:space="preserve"> </w:t>
      </w:r>
      <w:r w:rsidR="00D9005E" w:rsidRPr="00651197">
        <w:t>Occupations and Pathways</w:t>
      </w:r>
    </w:p>
    <w:p w14:paraId="381AD70F" w14:textId="3712B27B" w:rsidR="00D9005E" w:rsidRPr="00D40F6C" w:rsidRDefault="00D9005E" w:rsidP="00D9005E">
      <w:pPr>
        <w:rPr>
          <w:color w:val="000000" w:themeColor="text1"/>
          <w:sz w:val="24"/>
        </w:rPr>
      </w:pPr>
      <w:r w:rsidRPr="00D40F6C">
        <w:rPr>
          <w:color w:val="000000" w:themeColor="text1"/>
          <w:sz w:val="24"/>
        </w:rPr>
        <w:t xml:space="preserve">This section looks at </w:t>
      </w:r>
      <w:r w:rsidR="00BA68B6" w:rsidRPr="00D40F6C">
        <w:rPr>
          <w:color w:val="000000" w:themeColor="text1"/>
          <w:sz w:val="24"/>
        </w:rPr>
        <w:t>the</w:t>
      </w:r>
      <w:r w:rsidRPr="00D40F6C">
        <w:rPr>
          <w:color w:val="000000" w:themeColor="text1"/>
          <w:sz w:val="24"/>
        </w:rPr>
        <w:t xml:space="preserve"> target occupation</w:t>
      </w:r>
      <w:r w:rsidR="00E75AA7" w:rsidRPr="00D40F6C">
        <w:rPr>
          <w:color w:val="000000" w:themeColor="text1"/>
          <w:sz w:val="24"/>
        </w:rPr>
        <w:t xml:space="preserve">s and pathways and </w:t>
      </w:r>
      <w:r w:rsidRPr="00D40F6C">
        <w:rPr>
          <w:color w:val="000000" w:themeColor="text1"/>
          <w:sz w:val="24"/>
        </w:rPr>
        <w:t>also consider</w:t>
      </w:r>
      <w:r w:rsidR="00E75AA7" w:rsidRPr="00D40F6C">
        <w:rPr>
          <w:color w:val="000000" w:themeColor="text1"/>
          <w:sz w:val="24"/>
        </w:rPr>
        <w:t>s</w:t>
      </w:r>
      <w:r w:rsidRPr="00D40F6C">
        <w:rPr>
          <w:color w:val="000000" w:themeColor="text1"/>
          <w:sz w:val="24"/>
        </w:rPr>
        <w:t xml:space="preserve"> advancement opportunities in related careers that are not directly related to the program of study, but that illustrate opportunities that may be available to workers in </w:t>
      </w:r>
      <w:r w:rsidR="00E75AA7" w:rsidRPr="00D40F6C">
        <w:rPr>
          <w:color w:val="000000" w:themeColor="text1"/>
          <w:sz w:val="24"/>
        </w:rPr>
        <w:t>these fields</w:t>
      </w:r>
      <w:r w:rsidRPr="00D40F6C">
        <w:rPr>
          <w:color w:val="000000" w:themeColor="text1"/>
          <w:sz w:val="24"/>
        </w:rPr>
        <w:t xml:space="preserve"> with additional education and experience.</w:t>
      </w:r>
    </w:p>
    <w:p w14:paraId="63AC8A99" w14:textId="45C3414D" w:rsidR="00D9005E" w:rsidRPr="00D40F6C" w:rsidRDefault="00D9005E" w:rsidP="00D9005E">
      <w:pPr>
        <w:rPr>
          <w:color w:val="000000" w:themeColor="text1"/>
          <w:sz w:val="24"/>
        </w:rPr>
      </w:pPr>
      <w:r w:rsidRPr="00D40F6C">
        <w:rPr>
          <w:color w:val="000000" w:themeColor="text1"/>
          <w:sz w:val="24"/>
        </w:rPr>
        <w:t>While careers in these occupations are certainly viable in their own rights, they also can serve as entry points to progressively more sophisticated and better-paying roles.</w:t>
      </w:r>
    </w:p>
    <w:p w14:paraId="32CFB4DC" w14:textId="314F1952" w:rsidR="00ED080D" w:rsidRDefault="00D9005E" w:rsidP="007D47A6">
      <w:pPr>
        <w:pStyle w:val="Heading4"/>
      </w:pPr>
      <w:r w:rsidRPr="00A7118C">
        <w:t>Table 6: Related Career Pathways</w:t>
      </w:r>
      <w:r w:rsidR="00E3377D">
        <w:t>-Personal Care and Services</w:t>
      </w:r>
    </w:p>
    <w:p w14:paraId="6F3F6A3B" w14:textId="6EDB4B66" w:rsidR="00ED080D" w:rsidRDefault="00ED080D" w:rsidP="007D47A6">
      <w:pPr>
        <w:pStyle w:val="Heading5"/>
      </w:pPr>
      <w:r w:rsidRPr="007B30E4">
        <w:t>Job Zone Two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745"/>
        <w:gridCol w:w="894"/>
        <w:gridCol w:w="1446"/>
        <w:gridCol w:w="1245"/>
      </w:tblGrid>
      <w:tr w:rsidR="00BD00B0" w:rsidRPr="007B30E4" w14:paraId="588B761C" w14:textId="77777777" w:rsidTr="000B0E9C">
        <w:trPr>
          <w:trHeight w:val="864"/>
        </w:trPr>
        <w:tc>
          <w:tcPr>
            <w:tcW w:w="5745" w:type="dxa"/>
            <w:shd w:val="clear" w:color="auto" w:fill="002F3B"/>
            <w:noWrap/>
            <w:vAlign w:val="center"/>
          </w:tcPr>
          <w:p w14:paraId="2C4B2931" w14:textId="77777777" w:rsidR="00BD00B0" w:rsidRPr="007B30E4" w:rsidRDefault="00BD00B0" w:rsidP="000B0E9C">
            <w:pPr>
              <w:pStyle w:val="Heading4"/>
              <w:rPr>
                <w:sz w:val="24"/>
                <w:szCs w:val="24"/>
              </w:rPr>
            </w:pPr>
            <w:r w:rsidRPr="007B30E4">
              <w:rPr>
                <w:sz w:val="24"/>
                <w:szCs w:val="24"/>
              </w:rPr>
              <w:t>Occupation</w:t>
            </w:r>
          </w:p>
        </w:tc>
        <w:tc>
          <w:tcPr>
            <w:tcW w:w="894" w:type="dxa"/>
            <w:shd w:val="clear" w:color="auto" w:fill="002F3B"/>
            <w:vAlign w:val="center"/>
          </w:tcPr>
          <w:p w14:paraId="5A78142A" w14:textId="77777777" w:rsidR="00BD00B0" w:rsidRPr="007B30E4" w:rsidRDefault="00BD00B0" w:rsidP="000B0E9C">
            <w:pPr>
              <w:pStyle w:val="Heading4"/>
              <w:rPr>
                <w:sz w:val="24"/>
                <w:szCs w:val="24"/>
              </w:rPr>
            </w:pPr>
            <w:r w:rsidRPr="007B30E4">
              <w:rPr>
                <w:sz w:val="24"/>
                <w:szCs w:val="24"/>
              </w:rPr>
              <w:t>2023 Jobs</w:t>
            </w:r>
          </w:p>
        </w:tc>
        <w:tc>
          <w:tcPr>
            <w:tcW w:w="1446" w:type="dxa"/>
            <w:shd w:val="clear" w:color="auto" w:fill="002F3B"/>
            <w:noWrap/>
            <w:vAlign w:val="center"/>
          </w:tcPr>
          <w:p w14:paraId="4BAA8784" w14:textId="77777777" w:rsidR="00BD00B0" w:rsidRPr="007B30E4" w:rsidRDefault="00BD00B0" w:rsidP="000B0E9C">
            <w:pPr>
              <w:pStyle w:val="Heading4"/>
              <w:rPr>
                <w:sz w:val="24"/>
                <w:szCs w:val="24"/>
              </w:rPr>
            </w:pPr>
            <w:r w:rsidRPr="007B30E4">
              <w:rPr>
                <w:sz w:val="24"/>
                <w:szCs w:val="24"/>
              </w:rPr>
              <w:t>Typical Education Requirement</w:t>
            </w:r>
          </w:p>
        </w:tc>
        <w:tc>
          <w:tcPr>
            <w:tcW w:w="1245" w:type="dxa"/>
            <w:shd w:val="clear" w:color="auto" w:fill="002F3B"/>
            <w:noWrap/>
            <w:vAlign w:val="center"/>
          </w:tcPr>
          <w:p w14:paraId="681DC13F" w14:textId="77777777" w:rsidR="00BD00B0" w:rsidRPr="007B30E4" w:rsidRDefault="00BD00B0" w:rsidP="000B0E9C">
            <w:pPr>
              <w:pStyle w:val="Heading4"/>
              <w:rPr>
                <w:sz w:val="24"/>
                <w:szCs w:val="24"/>
              </w:rPr>
            </w:pPr>
            <w:r w:rsidRPr="007B30E4">
              <w:rPr>
                <w:sz w:val="24"/>
                <w:szCs w:val="24"/>
              </w:rPr>
              <w:t>Median Annual Earnings</w:t>
            </w:r>
          </w:p>
        </w:tc>
      </w:tr>
      <w:tr w:rsidR="00BD00B0" w:rsidRPr="007B30E4" w14:paraId="2BFC37A1" w14:textId="77777777" w:rsidTr="000B0E9C">
        <w:trPr>
          <w:trHeight w:val="576"/>
        </w:trPr>
        <w:tc>
          <w:tcPr>
            <w:tcW w:w="5745" w:type="dxa"/>
            <w:shd w:val="clear" w:color="auto" w:fill="D9D9D9" w:themeFill="background1" w:themeFillShade="D9"/>
            <w:noWrap/>
            <w:vAlign w:val="center"/>
          </w:tcPr>
          <w:p w14:paraId="793F0369" w14:textId="77777777" w:rsidR="00BD00B0" w:rsidRPr="007B30E4" w:rsidRDefault="00BD00B0" w:rsidP="000B0E9C">
            <w:pPr>
              <w:pStyle w:val="Subtitle"/>
              <w:rPr>
                <w:rFonts w:ascii="Barlow Semi Condensed Medium" w:hAnsi="Barlow Semi Condensed Medium"/>
                <w:sz w:val="24"/>
                <w:szCs w:val="24"/>
              </w:rPr>
            </w:pPr>
            <w:r w:rsidRPr="007B30E4">
              <w:rPr>
                <w:rFonts w:ascii="Barlow Semi Condensed Medium" w:hAnsi="Barlow Semi Condensed Medium"/>
                <w:sz w:val="24"/>
                <w:szCs w:val="24"/>
              </w:rPr>
              <w:t>Childcare Worker</w:t>
            </w:r>
          </w:p>
        </w:tc>
        <w:tc>
          <w:tcPr>
            <w:tcW w:w="894" w:type="dxa"/>
            <w:shd w:val="clear" w:color="auto" w:fill="D9D9D9" w:themeFill="background1" w:themeFillShade="D9"/>
            <w:vAlign w:val="center"/>
          </w:tcPr>
          <w:p w14:paraId="0172BAED" w14:textId="77777777" w:rsidR="00BD00B0" w:rsidRPr="007B30E4" w:rsidRDefault="00BD00B0" w:rsidP="000B0E9C">
            <w:pPr>
              <w:pStyle w:val="Subtitle"/>
              <w:rPr>
                <w:sz w:val="24"/>
                <w:szCs w:val="24"/>
              </w:rPr>
            </w:pPr>
            <w:r w:rsidRPr="007B30E4">
              <w:rPr>
                <w:sz w:val="24"/>
                <w:szCs w:val="24"/>
              </w:rPr>
              <w:t>17,890</w:t>
            </w:r>
          </w:p>
        </w:tc>
        <w:tc>
          <w:tcPr>
            <w:tcW w:w="1446" w:type="dxa"/>
            <w:shd w:val="clear" w:color="auto" w:fill="D9D9D9" w:themeFill="background1" w:themeFillShade="D9"/>
            <w:noWrap/>
            <w:vAlign w:val="center"/>
          </w:tcPr>
          <w:p w14:paraId="2979B93E" w14:textId="77777777" w:rsidR="00BD00B0" w:rsidRPr="007B30E4" w:rsidRDefault="00BD00B0" w:rsidP="000B0E9C">
            <w:pPr>
              <w:pStyle w:val="Subtitle"/>
              <w:rPr>
                <w:sz w:val="24"/>
                <w:szCs w:val="24"/>
              </w:rPr>
            </w:pPr>
            <w:r w:rsidRPr="007B30E4">
              <w:rPr>
                <w:sz w:val="24"/>
                <w:szCs w:val="24"/>
              </w:rPr>
              <w:t>High School</w:t>
            </w:r>
          </w:p>
        </w:tc>
        <w:tc>
          <w:tcPr>
            <w:tcW w:w="1245" w:type="dxa"/>
            <w:shd w:val="clear" w:color="auto" w:fill="D9D9D9" w:themeFill="background1" w:themeFillShade="D9"/>
            <w:noWrap/>
            <w:vAlign w:val="center"/>
          </w:tcPr>
          <w:p w14:paraId="3DC43A45" w14:textId="77777777" w:rsidR="00BD00B0" w:rsidRPr="007B30E4" w:rsidRDefault="00BD00B0" w:rsidP="000B0E9C">
            <w:pPr>
              <w:pStyle w:val="Subtitle"/>
              <w:rPr>
                <w:sz w:val="24"/>
                <w:szCs w:val="24"/>
              </w:rPr>
            </w:pPr>
            <w:r w:rsidRPr="007B30E4">
              <w:rPr>
                <w:sz w:val="24"/>
                <w:szCs w:val="24"/>
              </w:rPr>
              <w:t>$37,379</w:t>
            </w:r>
          </w:p>
        </w:tc>
      </w:tr>
      <w:tr w:rsidR="00BD00B0" w:rsidRPr="007B30E4" w14:paraId="2BEA5C0D" w14:textId="77777777" w:rsidTr="000B0E9C">
        <w:trPr>
          <w:trHeight w:val="576"/>
        </w:trPr>
        <w:tc>
          <w:tcPr>
            <w:tcW w:w="5745" w:type="dxa"/>
            <w:shd w:val="clear" w:color="auto" w:fill="D9D9D9" w:themeFill="background1" w:themeFillShade="D9"/>
            <w:noWrap/>
            <w:vAlign w:val="center"/>
          </w:tcPr>
          <w:p w14:paraId="05EEF375" w14:textId="77777777" w:rsidR="00BD00B0" w:rsidRPr="007B30E4" w:rsidRDefault="00BD00B0" w:rsidP="000B0E9C">
            <w:pPr>
              <w:pStyle w:val="Subtitle"/>
              <w:rPr>
                <w:rFonts w:ascii="Barlow Semi Condensed Medium" w:hAnsi="Barlow Semi Condensed Medium"/>
                <w:sz w:val="24"/>
                <w:szCs w:val="24"/>
              </w:rPr>
            </w:pPr>
            <w:r w:rsidRPr="007B30E4">
              <w:rPr>
                <w:rFonts w:ascii="Barlow Semi Condensed Medium" w:hAnsi="Barlow Semi Condensed Medium"/>
                <w:sz w:val="24"/>
                <w:szCs w:val="24"/>
              </w:rPr>
              <w:t>Recreation Workers</w:t>
            </w:r>
          </w:p>
        </w:tc>
        <w:tc>
          <w:tcPr>
            <w:tcW w:w="894" w:type="dxa"/>
            <w:shd w:val="clear" w:color="auto" w:fill="D9D9D9" w:themeFill="background1" w:themeFillShade="D9"/>
            <w:vAlign w:val="center"/>
          </w:tcPr>
          <w:p w14:paraId="3AFE8C6C" w14:textId="77777777" w:rsidR="00BD00B0" w:rsidRPr="007B30E4" w:rsidRDefault="00BD00B0" w:rsidP="000B0E9C">
            <w:pPr>
              <w:pStyle w:val="Subtitle"/>
              <w:rPr>
                <w:sz w:val="24"/>
                <w:szCs w:val="24"/>
              </w:rPr>
            </w:pPr>
            <w:r w:rsidRPr="007B30E4">
              <w:rPr>
                <w:sz w:val="24"/>
                <w:szCs w:val="24"/>
              </w:rPr>
              <w:t>8,603</w:t>
            </w:r>
          </w:p>
        </w:tc>
        <w:tc>
          <w:tcPr>
            <w:tcW w:w="1446" w:type="dxa"/>
            <w:shd w:val="clear" w:color="auto" w:fill="D9D9D9" w:themeFill="background1" w:themeFillShade="D9"/>
            <w:noWrap/>
            <w:vAlign w:val="center"/>
          </w:tcPr>
          <w:p w14:paraId="525DD88F" w14:textId="77777777" w:rsidR="00BD00B0" w:rsidRPr="007B30E4" w:rsidRDefault="00BD00B0" w:rsidP="000B0E9C">
            <w:pPr>
              <w:pStyle w:val="Subtitle"/>
              <w:rPr>
                <w:sz w:val="24"/>
                <w:szCs w:val="24"/>
              </w:rPr>
            </w:pPr>
            <w:r w:rsidRPr="007B30E4">
              <w:rPr>
                <w:sz w:val="24"/>
                <w:szCs w:val="24"/>
              </w:rPr>
              <w:t>High School</w:t>
            </w:r>
          </w:p>
        </w:tc>
        <w:tc>
          <w:tcPr>
            <w:tcW w:w="1245" w:type="dxa"/>
            <w:shd w:val="clear" w:color="auto" w:fill="D9D9D9" w:themeFill="background1" w:themeFillShade="D9"/>
            <w:noWrap/>
            <w:vAlign w:val="center"/>
          </w:tcPr>
          <w:p w14:paraId="7549D12B" w14:textId="77777777" w:rsidR="00BD00B0" w:rsidRPr="007B30E4" w:rsidRDefault="00BD00B0" w:rsidP="000B0E9C">
            <w:pPr>
              <w:pStyle w:val="Subtitle"/>
              <w:rPr>
                <w:sz w:val="24"/>
                <w:szCs w:val="24"/>
              </w:rPr>
            </w:pPr>
            <w:r w:rsidRPr="007B30E4">
              <w:rPr>
                <w:sz w:val="24"/>
                <w:szCs w:val="24"/>
              </w:rPr>
              <w:t>$34,944</w:t>
            </w:r>
          </w:p>
        </w:tc>
      </w:tr>
    </w:tbl>
    <w:p w14:paraId="454FC60D" w14:textId="3A45CD6D" w:rsidR="005A1ADF" w:rsidRDefault="00084A0B" w:rsidP="007D47A6">
      <w:pPr>
        <w:pStyle w:val="Heading5"/>
      </w:pPr>
      <w:r w:rsidRPr="00084A0B">
        <w:t>Job Zone Three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745"/>
        <w:gridCol w:w="894"/>
        <w:gridCol w:w="1446"/>
        <w:gridCol w:w="1245"/>
      </w:tblGrid>
      <w:tr w:rsidR="005A1ADF" w:rsidRPr="007B30E4" w14:paraId="797E8A84" w14:textId="77777777" w:rsidTr="000B0E9C">
        <w:trPr>
          <w:trHeight w:val="864"/>
        </w:trPr>
        <w:tc>
          <w:tcPr>
            <w:tcW w:w="5745" w:type="dxa"/>
            <w:shd w:val="clear" w:color="auto" w:fill="002F3B"/>
            <w:noWrap/>
            <w:vAlign w:val="center"/>
          </w:tcPr>
          <w:p w14:paraId="206DC0B5" w14:textId="77777777" w:rsidR="005A1ADF" w:rsidRPr="007B30E4" w:rsidRDefault="005A1ADF" w:rsidP="000B0E9C">
            <w:pPr>
              <w:pStyle w:val="Heading4"/>
              <w:rPr>
                <w:sz w:val="24"/>
                <w:szCs w:val="24"/>
              </w:rPr>
            </w:pPr>
            <w:r w:rsidRPr="007B30E4">
              <w:rPr>
                <w:sz w:val="24"/>
                <w:szCs w:val="24"/>
              </w:rPr>
              <w:t>Occupation</w:t>
            </w:r>
          </w:p>
        </w:tc>
        <w:tc>
          <w:tcPr>
            <w:tcW w:w="894" w:type="dxa"/>
            <w:shd w:val="clear" w:color="auto" w:fill="002F3B"/>
            <w:vAlign w:val="center"/>
          </w:tcPr>
          <w:p w14:paraId="2D86AD62" w14:textId="77777777" w:rsidR="005A1ADF" w:rsidRPr="007B30E4" w:rsidRDefault="005A1ADF" w:rsidP="000B0E9C">
            <w:pPr>
              <w:pStyle w:val="Heading4"/>
              <w:rPr>
                <w:sz w:val="24"/>
                <w:szCs w:val="24"/>
              </w:rPr>
            </w:pPr>
            <w:r w:rsidRPr="007B30E4">
              <w:rPr>
                <w:sz w:val="24"/>
                <w:szCs w:val="24"/>
              </w:rPr>
              <w:t>2023 Jobs</w:t>
            </w:r>
          </w:p>
        </w:tc>
        <w:tc>
          <w:tcPr>
            <w:tcW w:w="1446" w:type="dxa"/>
            <w:shd w:val="clear" w:color="auto" w:fill="002F3B"/>
            <w:noWrap/>
            <w:vAlign w:val="center"/>
          </w:tcPr>
          <w:p w14:paraId="22B642F9" w14:textId="77777777" w:rsidR="005A1ADF" w:rsidRPr="007B30E4" w:rsidRDefault="005A1ADF" w:rsidP="000B0E9C">
            <w:pPr>
              <w:pStyle w:val="Heading4"/>
              <w:rPr>
                <w:sz w:val="24"/>
                <w:szCs w:val="24"/>
              </w:rPr>
            </w:pPr>
            <w:r w:rsidRPr="007B30E4">
              <w:rPr>
                <w:sz w:val="24"/>
                <w:szCs w:val="24"/>
              </w:rPr>
              <w:t>Typical Education Requirement</w:t>
            </w:r>
          </w:p>
        </w:tc>
        <w:tc>
          <w:tcPr>
            <w:tcW w:w="1245" w:type="dxa"/>
            <w:shd w:val="clear" w:color="auto" w:fill="002F3B"/>
            <w:noWrap/>
            <w:vAlign w:val="center"/>
          </w:tcPr>
          <w:p w14:paraId="4534110A" w14:textId="77777777" w:rsidR="005A1ADF" w:rsidRPr="007B30E4" w:rsidRDefault="005A1ADF" w:rsidP="000B0E9C">
            <w:pPr>
              <w:pStyle w:val="Heading4"/>
              <w:rPr>
                <w:sz w:val="24"/>
                <w:szCs w:val="24"/>
              </w:rPr>
            </w:pPr>
            <w:r w:rsidRPr="007B30E4">
              <w:rPr>
                <w:sz w:val="24"/>
                <w:szCs w:val="24"/>
              </w:rPr>
              <w:t>Median Annual Earnings</w:t>
            </w:r>
          </w:p>
        </w:tc>
      </w:tr>
      <w:tr w:rsidR="005A1ADF" w:rsidRPr="007B30E4" w14:paraId="270F6BF9" w14:textId="77777777" w:rsidTr="000B0E9C">
        <w:trPr>
          <w:trHeight w:val="576"/>
        </w:trPr>
        <w:tc>
          <w:tcPr>
            <w:tcW w:w="5745" w:type="dxa"/>
            <w:shd w:val="clear" w:color="auto" w:fill="D9D9D9" w:themeFill="background1" w:themeFillShade="D9"/>
            <w:noWrap/>
            <w:vAlign w:val="center"/>
          </w:tcPr>
          <w:p w14:paraId="0694DAA6" w14:textId="77777777" w:rsidR="005A1ADF" w:rsidRPr="007B30E4" w:rsidRDefault="005A1ADF" w:rsidP="000B0E9C">
            <w:pPr>
              <w:pStyle w:val="Subtitle"/>
              <w:rPr>
                <w:rFonts w:ascii="Barlow Semi Condensed Medium" w:hAnsi="Barlow Semi Condensed Medium"/>
                <w:sz w:val="24"/>
                <w:szCs w:val="24"/>
              </w:rPr>
            </w:pPr>
            <w:r w:rsidRPr="007B30E4">
              <w:rPr>
                <w:rFonts w:ascii="Barlow Semi Condensed Medium" w:hAnsi="Barlow Semi Condensed Medium"/>
                <w:sz w:val="24"/>
                <w:szCs w:val="24"/>
              </w:rPr>
              <w:t>Childcare Worker</w:t>
            </w:r>
          </w:p>
        </w:tc>
        <w:tc>
          <w:tcPr>
            <w:tcW w:w="894" w:type="dxa"/>
            <w:shd w:val="clear" w:color="auto" w:fill="D9D9D9" w:themeFill="background1" w:themeFillShade="D9"/>
            <w:vAlign w:val="center"/>
          </w:tcPr>
          <w:p w14:paraId="1794CCFA" w14:textId="77777777" w:rsidR="005A1ADF" w:rsidRPr="007B30E4" w:rsidRDefault="005A1ADF" w:rsidP="000B0E9C">
            <w:pPr>
              <w:pStyle w:val="Subtitle"/>
              <w:rPr>
                <w:sz w:val="24"/>
                <w:szCs w:val="24"/>
              </w:rPr>
            </w:pPr>
            <w:r w:rsidRPr="007B30E4">
              <w:rPr>
                <w:sz w:val="24"/>
                <w:szCs w:val="24"/>
              </w:rPr>
              <w:t>17,890</w:t>
            </w:r>
          </w:p>
        </w:tc>
        <w:tc>
          <w:tcPr>
            <w:tcW w:w="1446" w:type="dxa"/>
            <w:shd w:val="clear" w:color="auto" w:fill="D9D9D9" w:themeFill="background1" w:themeFillShade="D9"/>
            <w:noWrap/>
            <w:vAlign w:val="center"/>
          </w:tcPr>
          <w:p w14:paraId="42884EEA" w14:textId="77777777" w:rsidR="005A1ADF" w:rsidRPr="007B30E4" w:rsidRDefault="005A1ADF" w:rsidP="000B0E9C">
            <w:pPr>
              <w:pStyle w:val="Subtitle"/>
              <w:rPr>
                <w:sz w:val="24"/>
                <w:szCs w:val="24"/>
              </w:rPr>
            </w:pPr>
            <w:r w:rsidRPr="007B30E4">
              <w:rPr>
                <w:sz w:val="24"/>
                <w:szCs w:val="24"/>
              </w:rPr>
              <w:t>High School</w:t>
            </w:r>
          </w:p>
        </w:tc>
        <w:tc>
          <w:tcPr>
            <w:tcW w:w="1245" w:type="dxa"/>
            <w:shd w:val="clear" w:color="auto" w:fill="D9D9D9" w:themeFill="background1" w:themeFillShade="D9"/>
            <w:noWrap/>
            <w:vAlign w:val="center"/>
          </w:tcPr>
          <w:p w14:paraId="0248346A" w14:textId="77777777" w:rsidR="005A1ADF" w:rsidRPr="007B30E4" w:rsidRDefault="005A1ADF" w:rsidP="000B0E9C">
            <w:pPr>
              <w:pStyle w:val="Subtitle"/>
              <w:rPr>
                <w:sz w:val="24"/>
                <w:szCs w:val="24"/>
              </w:rPr>
            </w:pPr>
            <w:r w:rsidRPr="007B30E4">
              <w:rPr>
                <w:sz w:val="24"/>
                <w:szCs w:val="24"/>
              </w:rPr>
              <w:t>$37,379</w:t>
            </w:r>
          </w:p>
        </w:tc>
      </w:tr>
      <w:tr w:rsidR="005A1ADF" w:rsidRPr="007B30E4" w14:paraId="5B5E420C" w14:textId="77777777" w:rsidTr="000B0E9C">
        <w:trPr>
          <w:trHeight w:val="576"/>
        </w:trPr>
        <w:tc>
          <w:tcPr>
            <w:tcW w:w="5745" w:type="dxa"/>
            <w:shd w:val="clear" w:color="auto" w:fill="D9D9D9" w:themeFill="background1" w:themeFillShade="D9"/>
            <w:noWrap/>
            <w:vAlign w:val="center"/>
          </w:tcPr>
          <w:p w14:paraId="15AE0268" w14:textId="77777777" w:rsidR="005A1ADF" w:rsidRPr="007B30E4" w:rsidRDefault="005A1ADF" w:rsidP="000B0E9C">
            <w:pPr>
              <w:pStyle w:val="Subtitle"/>
              <w:rPr>
                <w:rFonts w:ascii="Barlow Semi Condensed Medium" w:hAnsi="Barlow Semi Condensed Medium"/>
                <w:sz w:val="24"/>
                <w:szCs w:val="24"/>
              </w:rPr>
            </w:pPr>
            <w:r w:rsidRPr="007B30E4">
              <w:rPr>
                <w:rFonts w:ascii="Barlow Semi Condensed Medium" w:hAnsi="Barlow Semi Condensed Medium"/>
                <w:sz w:val="24"/>
                <w:szCs w:val="24"/>
              </w:rPr>
              <w:t>Recreation Workers</w:t>
            </w:r>
          </w:p>
        </w:tc>
        <w:tc>
          <w:tcPr>
            <w:tcW w:w="894" w:type="dxa"/>
            <w:shd w:val="clear" w:color="auto" w:fill="D9D9D9" w:themeFill="background1" w:themeFillShade="D9"/>
            <w:vAlign w:val="center"/>
          </w:tcPr>
          <w:p w14:paraId="4F9F1D2E" w14:textId="77777777" w:rsidR="005A1ADF" w:rsidRPr="007B30E4" w:rsidRDefault="005A1ADF" w:rsidP="000B0E9C">
            <w:pPr>
              <w:pStyle w:val="Subtitle"/>
              <w:rPr>
                <w:sz w:val="24"/>
                <w:szCs w:val="24"/>
              </w:rPr>
            </w:pPr>
            <w:r w:rsidRPr="007B30E4">
              <w:rPr>
                <w:sz w:val="24"/>
                <w:szCs w:val="24"/>
              </w:rPr>
              <w:t>8,603</w:t>
            </w:r>
          </w:p>
        </w:tc>
        <w:tc>
          <w:tcPr>
            <w:tcW w:w="1446" w:type="dxa"/>
            <w:shd w:val="clear" w:color="auto" w:fill="D9D9D9" w:themeFill="background1" w:themeFillShade="D9"/>
            <w:noWrap/>
            <w:vAlign w:val="center"/>
          </w:tcPr>
          <w:p w14:paraId="262F5FE7" w14:textId="77777777" w:rsidR="005A1ADF" w:rsidRPr="007B30E4" w:rsidRDefault="005A1ADF" w:rsidP="000B0E9C">
            <w:pPr>
              <w:pStyle w:val="Subtitle"/>
              <w:rPr>
                <w:sz w:val="24"/>
                <w:szCs w:val="24"/>
              </w:rPr>
            </w:pPr>
            <w:r w:rsidRPr="007B30E4">
              <w:rPr>
                <w:sz w:val="24"/>
                <w:szCs w:val="24"/>
              </w:rPr>
              <w:t>High School</w:t>
            </w:r>
          </w:p>
        </w:tc>
        <w:tc>
          <w:tcPr>
            <w:tcW w:w="1245" w:type="dxa"/>
            <w:shd w:val="clear" w:color="auto" w:fill="D9D9D9" w:themeFill="background1" w:themeFillShade="D9"/>
            <w:noWrap/>
            <w:vAlign w:val="center"/>
          </w:tcPr>
          <w:p w14:paraId="027EF3DE" w14:textId="77777777" w:rsidR="005A1ADF" w:rsidRPr="007B30E4" w:rsidRDefault="005A1ADF" w:rsidP="000B0E9C">
            <w:pPr>
              <w:pStyle w:val="Subtitle"/>
              <w:rPr>
                <w:sz w:val="24"/>
                <w:szCs w:val="24"/>
              </w:rPr>
            </w:pPr>
            <w:r w:rsidRPr="007B30E4">
              <w:rPr>
                <w:sz w:val="24"/>
                <w:szCs w:val="24"/>
              </w:rPr>
              <w:t>$34,944</w:t>
            </w:r>
          </w:p>
        </w:tc>
      </w:tr>
    </w:tbl>
    <w:p w14:paraId="63304F4C" w14:textId="63697051" w:rsidR="00090259" w:rsidRPr="00ED080D" w:rsidRDefault="00090259" w:rsidP="007D47A6">
      <w:pPr>
        <w:pStyle w:val="Heading5"/>
        <w:rPr>
          <w:color w:val="171717" w:themeColor="background2" w:themeShade="1A"/>
          <w:sz w:val="24"/>
          <w:szCs w:val="28"/>
        </w:rPr>
      </w:pPr>
      <w:r w:rsidRPr="00084A0B">
        <w:t xml:space="preserve">Job Zone </w:t>
      </w:r>
      <w:r w:rsidR="005A1ADF">
        <w:t>Four</w:t>
      </w:r>
      <w:r w:rsidRPr="00084A0B">
        <w:t xml:space="preserve">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745"/>
        <w:gridCol w:w="879"/>
        <w:gridCol w:w="1461"/>
        <w:gridCol w:w="1245"/>
      </w:tblGrid>
      <w:tr w:rsidR="005A1ADF" w:rsidRPr="00A2375B" w14:paraId="7F782CB6" w14:textId="77777777" w:rsidTr="00BD00B0">
        <w:trPr>
          <w:trHeight w:val="576"/>
        </w:trPr>
        <w:tc>
          <w:tcPr>
            <w:tcW w:w="5745" w:type="dxa"/>
            <w:shd w:val="clear" w:color="auto" w:fill="002F3B"/>
            <w:noWrap/>
            <w:vAlign w:val="center"/>
          </w:tcPr>
          <w:p w14:paraId="19176910" w14:textId="23A37343" w:rsidR="005A1ADF" w:rsidRPr="005A1ADF" w:rsidRDefault="005A1ADF" w:rsidP="005A1ADF">
            <w:pPr>
              <w:pStyle w:val="Subtitle"/>
              <w:rPr>
                <w:b/>
                <w:bCs/>
                <w:color w:val="auto"/>
                <w:sz w:val="24"/>
                <w:szCs w:val="24"/>
              </w:rPr>
            </w:pPr>
            <w:r w:rsidRPr="005A1ADF">
              <w:rPr>
                <w:b/>
                <w:bCs/>
                <w:color w:val="auto"/>
                <w:sz w:val="24"/>
                <w:szCs w:val="24"/>
              </w:rPr>
              <w:t>Occupation</w:t>
            </w:r>
          </w:p>
        </w:tc>
        <w:tc>
          <w:tcPr>
            <w:tcW w:w="894" w:type="dxa"/>
            <w:shd w:val="clear" w:color="auto" w:fill="002F3B"/>
            <w:vAlign w:val="center"/>
          </w:tcPr>
          <w:p w14:paraId="32263ECE" w14:textId="50898D35" w:rsidR="005A1ADF" w:rsidRPr="005A1ADF" w:rsidRDefault="005A1ADF" w:rsidP="005A1ADF">
            <w:pPr>
              <w:pStyle w:val="Subtitle"/>
              <w:rPr>
                <w:b/>
                <w:bCs/>
                <w:color w:val="auto"/>
                <w:sz w:val="24"/>
                <w:szCs w:val="24"/>
              </w:rPr>
            </w:pPr>
            <w:r w:rsidRPr="005A1ADF">
              <w:rPr>
                <w:b/>
                <w:bCs/>
                <w:color w:val="auto"/>
                <w:sz w:val="24"/>
                <w:szCs w:val="24"/>
              </w:rPr>
              <w:t>2023 Jobs</w:t>
            </w:r>
          </w:p>
        </w:tc>
        <w:tc>
          <w:tcPr>
            <w:tcW w:w="1446" w:type="dxa"/>
            <w:shd w:val="clear" w:color="auto" w:fill="002F3B"/>
            <w:vAlign w:val="center"/>
          </w:tcPr>
          <w:p w14:paraId="004431AE" w14:textId="47FB091D" w:rsidR="005A1ADF" w:rsidRPr="005A1ADF" w:rsidRDefault="005A1ADF" w:rsidP="005A1ADF">
            <w:pPr>
              <w:pStyle w:val="Subtitle"/>
              <w:rPr>
                <w:b/>
                <w:bCs/>
                <w:color w:val="auto"/>
                <w:sz w:val="24"/>
                <w:szCs w:val="24"/>
              </w:rPr>
            </w:pPr>
            <w:r w:rsidRPr="005A1ADF">
              <w:rPr>
                <w:b/>
                <w:bCs/>
                <w:color w:val="auto"/>
                <w:sz w:val="24"/>
                <w:szCs w:val="24"/>
              </w:rPr>
              <w:t>Typical Education Requirement</w:t>
            </w:r>
          </w:p>
        </w:tc>
        <w:tc>
          <w:tcPr>
            <w:tcW w:w="1245" w:type="dxa"/>
            <w:shd w:val="clear" w:color="auto" w:fill="002F3B"/>
            <w:vAlign w:val="center"/>
          </w:tcPr>
          <w:p w14:paraId="03E190AF" w14:textId="049975BB" w:rsidR="005A1ADF" w:rsidRPr="005A1ADF" w:rsidRDefault="005A1ADF" w:rsidP="005A1ADF">
            <w:pPr>
              <w:pStyle w:val="Subtitle"/>
              <w:rPr>
                <w:b/>
                <w:bCs/>
                <w:color w:val="auto"/>
                <w:sz w:val="24"/>
                <w:szCs w:val="24"/>
              </w:rPr>
            </w:pPr>
            <w:r w:rsidRPr="005A1ADF">
              <w:rPr>
                <w:b/>
                <w:bCs/>
                <w:color w:val="auto"/>
                <w:sz w:val="24"/>
                <w:szCs w:val="24"/>
              </w:rPr>
              <w:t>Median Annual Earnings</w:t>
            </w:r>
          </w:p>
        </w:tc>
      </w:tr>
      <w:tr w:rsidR="005A1ADF" w:rsidRPr="00A2375B" w14:paraId="51430C6F" w14:textId="77777777" w:rsidTr="00BD00B0">
        <w:trPr>
          <w:trHeight w:val="576"/>
        </w:trPr>
        <w:tc>
          <w:tcPr>
            <w:tcW w:w="5745" w:type="dxa"/>
            <w:shd w:val="clear" w:color="auto" w:fill="D9D9D9" w:themeFill="background1" w:themeFillShade="D9"/>
            <w:noWrap/>
            <w:vAlign w:val="center"/>
          </w:tcPr>
          <w:p w14:paraId="40584996" w14:textId="4422BCC6" w:rsidR="005A1ADF" w:rsidRPr="007B30E4" w:rsidRDefault="005A1ADF" w:rsidP="005A1ADF">
            <w:pPr>
              <w:pStyle w:val="Subtitle"/>
              <w:rPr>
                <w:rFonts w:ascii="Barlow Semi Condensed Medium" w:hAnsi="Barlow Semi Condensed Medium"/>
                <w:sz w:val="24"/>
                <w:szCs w:val="24"/>
              </w:rPr>
            </w:pPr>
            <w:r w:rsidRPr="007B30E4">
              <w:rPr>
                <w:rFonts w:ascii="Barlow Semi Condensed Medium" w:hAnsi="Barlow Semi Condensed Medium"/>
                <w:sz w:val="24"/>
                <w:szCs w:val="24"/>
              </w:rPr>
              <w:t>Residential Advisors</w:t>
            </w:r>
          </w:p>
        </w:tc>
        <w:tc>
          <w:tcPr>
            <w:tcW w:w="894" w:type="dxa"/>
            <w:shd w:val="clear" w:color="auto" w:fill="D9D9D9" w:themeFill="background1" w:themeFillShade="D9"/>
            <w:vAlign w:val="center"/>
          </w:tcPr>
          <w:p w14:paraId="160BE8EB" w14:textId="1C47E39F" w:rsidR="005A1ADF" w:rsidRPr="007B30E4" w:rsidRDefault="005A1ADF" w:rsidP="005A1ADF">
            <w:pPr>
              <w:pStyle w:val="Subtitle"/>
              <w:rPr>
                <w:sz w:val="24"/>
                <w:szCs w:val="24"/>
              </w:rPr>
            </w:pPr>
            <w:r w:rsidRPr="007B30E4">
              <w:rPr>
                <w:sz w:val="24"/>
                <w:szCs w:val="24"/>
              </w:rPr>
              <w:t>6,263</w:t>
            </w:r>
          </w:p>
        </w:tc>
        <w:tc>
          <w:tcPr>
            <w:tcW w:w="1446" w:type="dxa"/>
            <w:shd w:val="clear" w:color="auto" w:fill="D9D9D9" w:themeFill="background1" w:themeFillShade="D9"/>
            <w:noWrap/>
            <w:vAlign w:val="center"/>
          </w:tcPr>
          <w:p w14:paraId="61F348A6" w14:textId="142B2AB6" w:rsidR="005A1ADF" w:rsidRPr="007B30E4" w:rsidRDefault="005A1ADF" w:rsidP="005A1ADF">
            <w:pPr>
              <w:pStyle w:val="Subtitle"/>
              <w:rPr>
                <w:sz w:val="24"/>
                <w:szCs w:val="24"/>
              </w:rPr>
            </w:pPr>
            <w:r w:rsidRPr="007B30E4">
              <w:rPr>
                <w:sz w:val="24"/>
                <w:szCs w:val="24"/>
              </w:rPr>
              <w:t>High School</w:t>
            </w:r>
          </w:p>
        </w:tc>
        <w:tc>
          <w:tcPr>
            <w:tcW w:w="1245" w:type="dxa"/>
            <w:shd w:val="clear" w:color="auto" w:fill="D9D9D9" w:themeFill="background1" w:themeFillShade="D9"/>
            <w:noWrap/>
            <w:vAlign w:val="center"/>
          </w:tcPr>
          <w:p w14:paraId="4D36FADF" w14:textId="415DDAE1" w:rsidR="005A1ADF" w:rsidRPr="007B30E4" w:rsidRDefault="005A1ADF" w:rsidP="005A1ADF">
            <w:pPr>
              <w:pStyle w:val="Subtitle"/>
              <w:rPr>
                <w:sz w:val="24"/>
                <w:szCs w:val="24"/>
              </w:rPr>
            </w:pPr>
            <w:r w:rsidRPr="007B30E4">
              <w:rPr>
                <w:sz w:val="24"/>
                <w:szCs w:val="24"/>
              </w:rPr>
              <w:t>$39,790</w:t>
            </w:r>
          </w:p>
        </w:tc>
      </w:tr>
    </w:tbl>
    <w:p w14:paraId="29A8162B" w14:textId="77777777" w:rsidR="00FA2126" w:rsidRDefault="00FA2126" w:rsidP="00FA2126">
      <w:pPr>
        <w:pStyle w:val="Heading4"/>
      </w:pPr>
    </w:p>
    <w:p w14:paraId="1D097D53" w14:textId="4513F4EE" w:rsidR="000A463F" w:rsidRDefault="00E3377D" w:rsidP="00FA2126">
      <w:pPr>
        <w:pStyle w:val="Heading4"/>
      </w:pPr>
      <w:r w:rsidRPr="00E3377D">
        <w:t xml:space="preserve">Table 7: </w:t>
      </w:r>
      <w:r w:rsidR="00AE25CE" w:rsidRPr="00E3377D">
        <w:t>Related</w:t>
      </w:r>
      <w:r w:rsidRPr="00E3377D">
        <w:t xml:space="preserve"> Career </w:t>
      </w:r>
      <w:r w:rsidR="00AE25CE" w:rsidRPr="00E3377D">
        <w:t>Pathways</w:t>
      </w:r>
      <w:r w:rsidRPr="00E3377D">
        <w:t>-Education Services</w:t>
      </w:r>
    </w:p>
    <w:p w14:paraId="1CB80C5B" w14:textId="3D4B68A7" w:rsidR="006C57B7" w:rsidRDefault="006C57B7" w:rsidP="006C57B7">
      <w:pPr>
        <w:pStyle w:val="Heading5"/>
        <w:rPr>
          <w:lang w:eastAsia="zh-CN"/>
        </w:rPr>
      </w:pPr>
      <w:r w:rsidRPr="006C57B7">
        <w:rPr>
          <w:lang w:eastAsia="zh-CN"/>
        </w:rPr>
        <w:t>Job Zone Three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745"/>
        <w:gridCol w:w="972"/>
        <w:gridCol w:w="1368"/>
        <w:gridCol w:w="1245"/>
      </w:tblGrid>
      <w:tr w:rsidR="00642F99" w:rsidRPr="009A5906" w14:paraId="3EE2A0D8" w14:textId="77777777" w:rsidTr="000B0E9C">
        <w:trPr>
          <w:trHeight w:val="864"/>
        </w:trPr>
        <w:tc>
          <w:tcPr>
            <w:tcW w:w="5745" w:type="dxa"/>
            <w:shd w:val="clear" w:color="auto" w:fill="002F3B"/>
            <w:noWrap/>
            <w:vAlign w:val="center"/>
          </w:tcPr>
          <w:p w14:paraId="0B3171D0" w14:textId="77777777" w:rsidR="00642F99" w:rsidRPr="009A5906" w:rsidRDefault="00642F99" w:rsidP="000B0E9C">
            <w:pPr>
              <w:pStyle w:val="Heading4"/>
            </w:pPr>
            <w:r w:rsidRPr="009A5906">
              <w:t>Occupation</w:t>
            </w:r>
          </w:p>
        </w:tc>
        <w:tc>
          <w:tcPr>
            <w:tcW w:w="972" w:type="dxa"/>
            <w:shd w:val="clear" w:color="auto" w:fill="002F3B"/>
            <w:vAlign w:val="center"/>
          </w:tcPr>
          <w:p w14:paraId="02E7F2B6" w14:textId="77777777" w:rsidR="00642F99" w:rsidRPr="009A5906" w:rsidRDefault="00642F99" w:rsidP="000B0E9C">
            <w:pPr>
              <w:pStyle w:val="Heading4"/>
            </w:pPr>
            <w:r w:rsidRPr="009A5906">
              <w:t>2023 Jobs</w:t>
            </w:r>
          </w:p>
        </w:tc>
        <w:tc>
          <w:tcPr>
            <w:tcW w:w="1368" w:type="dxa"/>
            <w:shd w:val="clear" w:color="auto" w:fill="002F3B"/>
            <w:noWrap/>
            <w:vAlign w:val="center"/>
          </w:tcPr>
          <w:p w14:paraId="1756E1CC" w14:textId="77777777" w:rsidR="00642F99" w:rsidRPr="009A5906" w:rsidRDefault="00642F99" w:rsidP="000B0E9C">
            <w:pPr>
              <w:pStyle w:val="Heading4"/>
            </w:pPr>
            <w:r w:rsidRPr="009A5906">
              <w:t>Typical Education Requirement</w:t>
            </w:r>
          </w:p>
        </w:tc>
        <w:tc>
          <w:tcPr>
            <w:tcW w:w="1245" w:type="dxa"/>
            <w:shd w:val="clear" w:color="auto" w:fill="002F3B"/>
            <w:noWrap/>
            <w:vAlign w:val="center"/>
          </w:tcPr>
          <w:p w14:paraId="7B2112FE" w14:textId="77777777" w:rsidR="00642F99" w:rsidRPr="009A5906" w:rsidRDefault="00642F99" w:rsidP="000B0E9C">
            <w:pPr>
              <w:pStyle w:val="Heading4"/>
            </w:pPr>
            <w:r w:rsidRPr="009A5906">
              <w:t>Median Annual Earnings</w:t>
            </w:r>
          </w:p>
        </w:tc>
      </w:tr>
      <w:tr w:rsidR="00642F99" w:rsidRPr="00005ADB" w14:paraId="0176C700" w14:textId="77777777" w:rsidTr="000B0E9C">
        <w:trPr>
          <w:trHeight w:val="576"/>
        </w:trPr>
        <w:tc>
          <w:tcPr>
            <w:tcW w:w="5745" w:type="dxa"/>
            <w:shd w:val="clear" w:color="auto" w:fill="D9D9D9" w:themeFill="background1" w:themeFillShade="D9"/>
            <w:noWrap/>
            <w:vAlign w:val="center"/>
          </w:tcPr>
          <w:p w14:paraId="17416101" w14:textId="77777777" w:rsidR="00642F99" w:rsidRPr="009A5906" w:rsidRDefault="00642F99" w:rsidP="000B0E9C">
            <w:pPr>
              <w:pStyle w:val="Subtitle"/>
              <w:rPr>
                <w:rFonts w:ascii="Barlow Semi Condensed Medium" w:hAnsi="Barlow Semi Condensed Medium"/>
                <w:szCs w:val="20"/>
              </w:rPr>
            </w:pPr>
            <w:r>
              <w:rPr>
                <w:rFonts w:ascii="Barlow Semi Condensed Medium" w:hAnsi="Barlow Semi Condensed Medium"/>
                <w:szCs w:val="20"/>
              </w:rPr>
              <w:t>Preschool Teachers</w:t>
            </w:r>
          </w:p>
        </w:tc>
        <w:tc>
          <w:tcPr>
            <w:tcW w:w="972" w:type="dxa"/>
            <w:shd w:val="clear" w:color="auto" w:fill="D9D9D9" w:themeFill="background1" w:themeFillShade="D9"/>
            <w:vAlign w:val="center"/>
          </w:tcPr>
          <w:p w14:paraId="4233115F" w14:textId="77777777" w:rsidR="00642F99" w:rsidRPr="00005ADB" w:rsidRDefault="00642F99" w:rsidP="000B0E9C">
            <w:pPr>
              <w:pStyle w:val="Subtitle"/>
            </w:pPr>
            <w:r w:rsidRPr="00005ADB">
              <w:t>12,721</w:t>
            </w:r>
          </w:p>
        </w:tc>
        <w:tc>
          <w:tcPr>
            <w:tcW w:w="1368" w:type="dxa"/>
            <w:shd w:val="clear" w:color="auto" w:fill="D9D9D9" w:themeFill="background1" w:themeFillShade="D9"/>
            <w:noWrap/>
            <w:vAlign w:val="center"/>
          </w:tcPr>
          <w:p w14:paraId="3C2E3138" w14:textId="77777777" w:rsidR="00642F99" w:rsidRPr="00005ADB" w:rsidRDefault="00642F99" w:rsidP="000B0E9C">
            <w:pPr>
              <w:pStyle w:val="Subtitle"/>
            </w:pPr>
            <w:r w:rsidRPr="00005ADB">
              <w:t>Associate’s</w:t>
            </w:r>
          </w:p>
        </w:tc>
        <w:tc>
          <w:tcPr>
            <w:tcW w:w="1245" w:type="dxa"/>
            <w:shd w:val="clear" w:color="auto" w:fill="D9D9D9" w:themeFill="background1" w:themeFillShade="D9"/>
            <w:noWrap/>
            <w:vAlign w:val="center"/>
          </w:tcPr>
          <w:p w14:paraId="532304AA" w14:textId="77777777" w:rsidR="00642F99" w:rsidRPr="00005ADB" w:rsidRDefault="00642F99" w:rsidP="000B0E9C">
            <w:pPr>
              <w:pStyle w:val="Subtitle"/>
            </w:pPr>
            <w:r w:rsidRPr="00005ADB">
              <w:t>$38,022</w:t>
            </w:r>
          </w:p>
        </w:tc>
      </w:tr>
      <w:tr w:rsidR="00642F99" w:rsidRPr="00242254" w14:paraId="1AC84BAC" w14:textId="77777777" w:rsidTr="000B0E9C">
        <w:trPr>
          <w:trHeight w:val="576"/>
        </w:trPr>
        <w:tc>
          <w:tcPr>
            <w:tcW w:w="5745" w:type="dxa"/>
            <w:shd w:val="clear" w:color="auto" w:fill="D9D9D9" w:themeFill="background1" w:themeFillShade="D9"/>
            <w:noWrap/>
            <w:vAlign w:val="center"/>
          </w:tcPr>
          <w:p w14:paraId="44BD0B4A" w14:textId="77777777" w:rsidR="00642F99" w:rsidRDefault="00642F99" w:rsidP="000B0E9C">
            <w:pPr>
              <w:pStyle w:val="Subtitle"/>
              <w:rPr>
                <w:rFonts w:ascii="Barlow Semi Condensed Medium" w:hAnsi="Barlow Semi Condensed Medium"/>
              </w:rPr>
            </w:pPr>
            <w:r>
              <w:rPr>
                <w:rFonts w:ascii="Barlow Semi Condensed Medium" w:hAnsi="Barlow Semi Condensed Medium"/>
              </w:rPr>
              <w:t>Tutors</w:t>
            </w:r>
          </w:p>
        </w:tc>
        <w:tc>
          <w:tcPr>
            <w:tcW w:w="972" w:type="dxa"/>
            <w:shd w:val="clear" w:color="auto" w:fill="D9D9D9" w:themeFill="background1" w:themeFillShade="D9"/>
            <w:vAlign w:val="center"/>
          </w:tcPr>
          <w:p w14:paraId="2366E9E1" w14:textId="77777777" w:rsidR="00642F99" w:rsidRPr="00242254" w:rsidRDefault="00642F99" w:rsidP="000B0E9C">
            <w:pPr>
              <w:pStyle w:val="Subtitle"/>
            </w:pPr>
            <w:r w:rsidRPr="00005ADB">
              <w:t>5,167</w:t>
            </w:r>
          </w:p>
        </w:tc>
        <w:tc>
          <w:tcPr>
            <w:tcW w:w="1368" w:type="dxa"/>
            <w:shd w:val="clear" w:color="auto" w:fill="D9D9D9" w:themeFill="background1" w:themeFillShade="D9"/>
            <w:noWrap/>
            <w:vAlign w:val="center"/>
          </w:tcPr>
          <w:p w14:paraId="3E27336E" w14:textId="77777777" w:rsidR="00642F99" w:rsidRPr="00005ADB" w:rsidRDefault="00642F99" w:rsidP="000B0E9C">
            <w:pPr>
              <w:pStyle w:val="Subtitle"/>
            </w:pPr>
            <w:r w:rsidRPr="00005ADB">
              <w:t>Bachelor’s</w:t>
            </w:r>
          </w:p>
        </w:tc>
        <w:tc>
          <w:tcPr>
            <w:tcW w:w="1245" w:type="dxa"/>
            <w:shd w:val="clear" w:color="auto" w:fill="D9D9D9" w:themeFill="background1" w:themeFillShade="D9"/>
            <w:noWrap/>
            <w:vAlign w:val="center"/>
          </w:tcPr>
          <w:p w14:paraId="00ECE2E0" w14:textId="77777777" w:rsidR="00642F99" w:rsidRPr="00242254" w:rsidRDefault="00642F99" w:rsidP="000B0E9C">
            <w:pPr>
              <w:pStyle w:val="Subtitle"/>
            </w:pPr>
            <w:r w:rsidRPr="00005ADB">
              <w:t>$60,861</w:t>
            </w:r>
          </w:p>
        </w:tc>
      </w:tr>
    </w:tbl>
    <w:p w14:paraId="14A9293B" w14:textId="333E4D36" w:rsidR="00642F99" w:rsidRDefault="00642F99" w:rsidP="00642F99">
      <w:pPr>
        <w:pStyle w:val="Heading5"/>
        <w:rPr>
          <w:lang w:eastAsia="zh-CN"/>
        </w:rPr>
      </w:pPr>
      <w:r w:rsidRPr="00642F99">
        <w:rPr>
          <w:lang w:eastAsia="zh-CN"/>
        </w:rPr>
        <w:t>Job Zone Four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745"/>
        <w:gridCol w:w="972"/>
        <w:gridCol w:w="1368"/>
        <w:gridCol w:w="1245"/>
      </w:tblGrid>
      <w:tr w:rsidR="00470C19" w:rsidRPr="00470C19" w14:paraId="730CDA97" w14:textId="77777777" w:rsidTr="000B0E9C">
        <w:trPr>
          <w:trHeight w:val="576"/>
        </w:trPr>
        <w:tc>
          <w:tcPr>
            <w:tcW w:w="5745" w:type="dxa"/>
            <w:shd w:val="clear" w:color="auto" w:fill="002F3B"/>
            <w:noWrap/>
            <w:vAlign w:val="center"/>
          </w:tcPr>
          <w:p w14:paraId="06AE9C84" w14:textId="77777777" w:rsidR="00470C19" w:rsidRPr="00470C19" w:rsidRDefault="00470C19" w:rsidP="000B0E9C">
            <w:pPr>
              <w:pStyle w:val="Subtitle"/>
              <w:rPr>
                <w:b/>
                <w:bCs/>
                <w:color w:val="auto"/>
              </w:rPr>
            </w:pPr>
            <w:r w:rsidRPr="00470C19">
              <w:rPr>
                <w:b/>
                <w:bCs/>
                <w:color w:val="auto"/>
              </w:rPr>
              <w:t>Occupation</w:t>
            </w:r>
          </w:p>
        </w:tc>
        <w:tc>
          <w:tcPr>
            <w:tcW w:w="972" w:type="dxa"/>
            <w:shd w:val="clear" w:color="auto" w:fill="002F3B"/>
            <w:vAlign w:val="center"/>
          </w:tcPr>
          <w:p w14:paraId="73B71F55" w14:textId="77777777" w:rsidR="00470C19" w:rsidRPr="00470C19" w:rsidRDefault="00470C19" w:rsidP="000B0E9C">
            <w:pPr>
              <w:pStyle w:val="Subtitle"/>
              <w:rPr>
                <w:b/>
                <w:bCs/>
                <w:color w:val="auto"/>
              </w:rPr>
            </w:pPr>
            <w:r w:rsidRPr="00470C19">
              <w:rPr>
                <w:b/>
                <w:bCs/>
                <w:color w:val="auto"/>
              </w:rPr>
              <w:t>2023 Jobs</w:t>
            </w:r>
          </w:p>
        </w:tc>
        <w:tc>
          <w:tcPr>
            <w:tcW w:w="1368" w:type="dxa"/>
            <w:shd w:val="clear" w:color="auto" w:fill="002F3B"/>
            <w:vAlign w:val="center"/>
          </w:tcPr>
          <w:p w14:paraId="533A0699" w14:textId="77777777" w:rsidR="00470C19" w:rsidRPr="00470C19" w:rsidRDefault="00470C19" w:rsidP="000B0E9C">
            <w:pPr>
              <w:pStyle w:val="Subtitle"/>
              <w:rPr>
                <w:b/>
                <w:bCs/>
                <w:color w:val="auto"/>
              </w:rPr>
            </w:pPr>
            <w:r w:rsidRPr="00470C19">
              <w:rPr>
                <w:b/>
                <w:bCs/>
                <w:color w:val="auto"/>
              </w:rPr>
              <w:t>Typical Education Requirement</w:t>
            </w:r>
          </w:p>
        </w:tc>
        <w:tc>
          <w:tcPr>
            <w:tcW w:w="1245" w:type="dxa"/>
            <w:shd w:val="clear" w:color="auto" w:fill="002F3B"/>
            <w:vAlign w:val="center"/>
          </w:tcPr>
          <w:p w14:paraId="741C0C32" w14:textId="77777777" w:rsidR="00470C19" w:rsidRPr="00470C19" w:rsidRDefault="00470C19" w:rsidP="000B0E9C">
            <w:pPr>
              <w:pStyle w:val="Subtitle"/>
              <w:rPr>
                <w:b/>
                <w:bCs/>
                <w:color w:val="auto"/>
              </w:rPr>
            </w:pPr>
            <w:r w:rsidRPr="00470C19">
              <w:rPr>
                <w:b/>
                <w:bCs/>
                <w:color w:val="auto"/>
              </w:rPr>
              <w:t>Median Annual Earnings</w:t>
            </w:r>
          </w:p>
        </w:tc>
      </w:tr>
      <w:tr w:rsidR="00470C19" w:rsidRPr="00242254" w14:paraId="0443EDB1" w14:textId="77777777" w:rsidTr="000B0E9C">
        <w:trPr>
          <w:trHeight w:val="576"/>
        </w:trPr>
        <w:tc>
          <w:tcPr>
            <w:tcW w:w="5745" w:type="dxa"/>
            <w:shd w:val="clear" w:color="auto" w:fill="D9D9D9" w:themeFill="background1" w:themeFillShade="D9"/>
            <w:noWrap/>
            <w:vAlign w:val="center"/>
          </w:tcPr>
          <w:p w14:paraId="4F2AB995" w14:textId="77777777" w:rsidR="00470C19" w:rsidRPr="009A5906" w:rsidRDefault="00470C19" w:rsidP="000B0E9C">
            <w:pPr>
              <w:pStyle w:val="Subtitle"/>
              <w:rPr>
                <w:rFonts w:ascii="Barlow Semi Condensed Medium" w:hAnsi="Barlow Semi Condensed Medium"/>
              </w:rPr>
            </w:pPr>
            <w:r>
              <w:rPr>
                <w:rFonts w:ascii="Barlow Semi Condensed Medium" w:hAnsi="Barlow Semi Condensed Medium"/>
              </w:rPr>
              <w:t>Substitute Teachers, Short-Term</w:t>
            </w:r>
          </w:p>
        </w:tc>
        <w:tc>
          <w:tcPr>
            <w:tcW w:w="972" w:type="dxa"/>
            <w:shd w:val="clear" w:color="auto" w:fill="D9D9D9" w:themeFill="background1" w:themeFillShade="D9"/>
            <w:vAlign w:val="center"/>
          </w:tcPr>
          <w:p w14:paraId="351E642B" w14:textId="77777777" w:rsidR="00470C19" w:rsidRPr="00242254" w:rsidRDefault="00470C19" w:rsidP="000B0E9C">
            <w:pPr>
              <w:pStyle w:val="Subtitle"/>
            </w:pPr>
            <w:r w:rsidRPr="003326CF">
              <w:t>5,464</w:t>
            </w:r>
          </w:p>
        </w:tc>
        <w:tc>
          <w:tcPr>
            <w:tcW w:w="1368" w:type="dxa"/>
            <w:shd w:val="clear" w:color="auto" w:fill="D9D9D9" w:themeFill="background1" w:themeFillShade="D9"/>
            <w:noWrap/>
            <w:vAlign w:val="center"/>
          </w:tcPr>
          <w:p w14:paraId="69F593B2" w14:textId="77777777" w:rsidR="00470C19" w:rsidRPr="003326CF" w:rsidRDefault="00470C19" w:rsidP="000B0E9C">
            <w:pPr>
              <w:pStyle w:val="Subtitle"/>
            </w:pPr>
            <w:r w:rsidRPr="00005ADB">
              <w:t>Bachelor’s</w:t>
            </w:r>
          </w:p>
        </w:tc>
        <w:tc>
          <w:tcPr>
            <w:tcW w:w="1245" w:type="dxa"/>
            <w:shd w:val="clear" w:color="auto" w:fill="D9D9D9" w:themeFill="background1" w:themeFillShade="D9"/>
            <w:noWrap/>
            <w:vAlign w:val="center"/>
          </w:tcPr>
          <w:p w14:paraId="0D2FF7D9" w14:textId="77777777" w:rsidR="00470C19" w:rsidRPr="00242254" w:rsidRDefault="00470C19" w:rsidP="000B0E9C">
            <w:pPr>
              <w:pStyle w:val="Subtitle"/>
            </w:pPr>
            <w:r w:rsidRPr="003326CF">
              <w:t>$37,336</w:t>
            </w:r>
          </w:p>
        </w:tc>
      </w:tr>
      <w:tr w:rsidR="00470C19" w:rsidRPr="00242254" w14:paraId="6FAE9F28" w14:textId="77777777" w:rsidTr="000B0E9C">
        <w:trPr>
          <w:trHeight w:val="576"/>
        </w:trPr>
        <w:tc>
          <w:tcPr>
            <w:tcW w:w="5745" w:type="dxa"/>
            <w:shd w:val="clear" w:color="auto" w:fill="D9D9D9" w:themeFill="background1" w:themeFillShade="D9"/>
            <w:noWrap/>
            <w:vAlign w:val="center"/>
          </w:tcPr>
          <w:p w14:paraId="3D025912" w14:textId="77777777" w:rsidR="00470C19" w:rsidRPr="009A5906" w:rsidRDefault="00470C19" w:rsidP="000B0E9C">
            <w:pPr>
              <w:pStyle w:val="Subtitle"/>
              <w:rPr>
                <w:rFonts w:ascii="Barlow Semi Condensed Medium" w:hAnsi="Barlow Semi Condensed Medium"/>
              </w:rPr>
            </w:pPr>
            <w:r>
              <w:rPr>
                <w:rFonts w:ascii="Barlow Semi Condensed Medium" w:hAnsi="Barlow Semi Condensed Medium"/>
              </w:rPr>
              <w:t>Kindergarten Teachers</w:t>
            </w:r>
          </w:p>
        </w:tc>
        <w:tc>
          <w:tcPr>
            <w:tcW w:w="972" w:type="dxa"/>
            <w:shd w:val="clear" w:color="auto" w:fill="D9D9D9" w:themeFill="background1" w:themeFillShade="D9"/>
            <w:vAlign w:val="center"/>
          </w:tcPr>
          <w:p w14:paraId="1E1FE31B" w14:textId="77777777" w:rsidR="00470C19" w:rsidRPr="00242254" w:rsidRDefault="00470C19" w:rsidP="000B0E9C">
            <w:pPr>
              <w:pStyle w:val="Subtitle"/>
            </w:pPr>
            <w:r w:rsidRPr="003326CF">
              <w:t>2,474</w:t>
            </w:r>
          </w:p>
        </w:tc>
        <w:tc>
          <w:tcPr>
            <w:tcW w:w="1368" w:type="dxa"/>
            <w:shd w:val="clear" w:color="auto" w:fill="D9D9D9" w:themeFill="background1" w:themeFillShade="D9"/>
            <w:noWrap/>
            <w:vAlign w:val="center"/>
          </w:tcPr>
          <w:p w14:paraId="485834EF" w14:textId="77777777" w:rsidR="00470C19" w:rsidRPr="003326CF" w:rsidRDefault="00470C19" w:rsidP="000B0E9C">
            <w:pPr>
              <w:pStyle w:val="Subtitle"/>
            </w:pPr>
            <w:r w:rsidRPr="00005ADB">
              <w:t>Bachelor’s</w:t>
            </w:r>
          </w:p>
        </w:tc>
        <w:tc>
          <w:tcPr>
            <w:tcW w:w="1245" w:type="dxa"/>
            <w:shd w:val="clear" w:color="auto" w:fill="D9D9D9" w:themeFill="background1" w:themeFillShade="D9"/>
            <w:noWrap/>
            <w:vAlign w:val="center"/>
          </w:tcPr>
          <w:p w14:paraId="7AF3A284" w14:textId="77777777" w:rsidR="00470C19" w:rsidRPr="00242254" w:rsidRDefault="00470C19" w:rsidP="000B0E9C">
            <w:pPr>
              <w:pStyle w:val="Subtitle"/>
            </w:pPr>
            <w:r w:rsidRPr="003326CF">
              <w:t>$80,850</w:t>
            </w:r>
          </w:p>
        </w:tc>
      </w:tr>
      <w:tr w:rsidR="00470C19" w:rsidRPr="00242254" w14:paraId="1A45E718" w14:textId="77777777" w:rsidTr="000B0E9C">
        <w:trPr>
          <w:trHeight w:val="576"/>
        </w:trPr>
        <w:tc>
          <w:tcPr>
            <w:tcW w:w="5745" w:type="dxa"/>
            <w:shd w:val="clear" w:color="auto" w:fill="D9D9D9" w:themeFill="background1" w:themeFillShade="D9"/>
            <w:noWrap/>
            <w:vAlign w:val="center"/>
          </w:tcPr>
          <w:p w14:paraId="191CAF74" w14:textId="77777777" w:rsidR="00470C19" w:rsidRDefault="00470C19" w:rsidP="000B0E9C">
            <w:pPr>
              <w:pStyle w:val="Subtitle"/>
              <w:rPr>
                <w:rFonts w:ascii="Barlow Semi Condensed Medium" w:hAnsi="Barlow Semi Condensed Medium"/>
              </w:rPr>
            </w:pPr>
            <w:r>
              <w:rPr>
                <w:rFonts w:ascii="Barlow Semi Condensed Medium" w:hAnsi="Barlow Semi Condensed Medium"/>
              </w:rPr>
              <w:t>Special Education Teachers, Kindergarten and Elementary School</w:t>
            </w:r>
          </w:p>
        </w:tc>
        <w:tc>
          <w:tcPr>
            <w:tcW w:w="972" w:type="dxa"/>
            <w:shd w:val="clear" w:color="auto" w:fill="D9D9D9" w:themeFill="background1" w:themeFillShade="D9"/>
            <w:vAlign w:val="center"/>
          </w:tcPr>
          <w:p w14:paraId="7C83BA99" w14:textId="77777777" w:rsidR="00470C19" w:rsidRPr="00242254" w:rsidRDefault="00470C19" w:rsidP="000B0E9C">
            <w:pPr>
              <w:pStyle w:val="Subtitle"/>
            </w:pPr>
            <w:r w:rsidRPr="003326CF">
              <w:t>5,427</w:t>
            </w:r>
          </w:p>
        </w:tc>
        <w:tc>
          <w:tcPr>
            <w:tcW w:w="1368" w:type="dxa"/>
            <w:shd w:val="clear" w:color="auto" w:fill="D9D9D9" w:themeFill="background1" w:themeFillShade="D9"/>
            <w:noWrap/>
            <w:vAlign w:val="center"/>
          </w:tcPr>
          <w:p w14:paraId="649A6808" w14:textId="77777777" w:rsidR="00470C19" w:rsidRPr="003326CF" w:rsidRDefault="00470C19" w:rsidP="000B0E9C">
            <w:pPr>
              <w:pStyle w:val="Subtitle"/>
            </w:pPr>
            <w:r w:rsidRPr="00005ADB">
              <w:t>Bachelor’s</w:t>
            </w:r>
          </w:p>
        </w:tc>
        <w:tc>
          <w:tcPr>
            <w:tcW w:w="1245" w:type="dxa"/>
            <w:shd w:val="clear" w:color="auto" w:fill="D9D9D9" w:themeFill="background1" w:themeFillShade="D9"/>
            <w:noWrap/>
            <w:vAlign w:val="center"/>
          </w:tcPr>
          <w:p w14:paraId="1295DCD7" w14:textId="77777777" w:rsidR="00470C19" w:rsidRPr="00242254" w:rsidRDefault="00470C19" w:rsidP="000B0E9C">
            <w:pPr>
              <w:pStyle w:val="Subtitle"/>
            </w:pPr>
            <w:r w:rsidRPr="003326CF">
              <w:t>$79,170</w:t>
            </w:r>
          </w:p>
        </w:tc>
      </w:tr>
      <w:tr w:rsidR="00470C19" w:rsidRPr="00242254" w14:paraId="614EEF73" w14:textId="77777777" w:rsidTr="000B0E9C">
        <w:trPr>
          <w:trHeight w:val="576"/>
        </w:trPr>
        <w:tc>
          <w:tcPr>
            <w:tcW w:w="5745" w:type="dxa"/>
            <w:shd w:val="clear" w:color="auto" w:fill="D9D9D9" w:themeFill="background1" w:themeFillShade="D9"/>
            <w:noWrap/>
            <w:vAlign w:val="center"/>
          </w:tcPr>
          <w:p w14:paraId="06BF4609" w14:textId="77777777" w:rsidR="00470C19" w:rsidRDefault="00470C19" w:rsidP="000B0E9C">
            <w:pPr>
              <w:pStyle w:val="Subtitle"/>
              <w:rPr>
                <w:rFonts w:ascii="Barlow Semi Condensed Medium" w:hAnsi="Barlow Semi Condensed Medium"/>
              </w:rPr>
            </w:pPr>
            <w:r>
              <w:rPr>
                <w:rFonts w:ascii="Barlow Semi Condensed Medium" w:hAnsi="Barlow Semi Condensed Medium"/>
              </w:rPr>
              <w:t>Elementary School Teachers</w:t>
            </w:r>
          </w:p>
        </w:tc>
        <w:tc>
          <w:tcPr>
            <w:tcW w:w="972" w:type="dxa"/>
            <w:shd w:val="clear" w:color="auto" w:fill="D9D9D9" w:themeFill="background1" w:themeFillShade="D9"/>
            <w:vAlign w:val="center"/>
          </w:tcPr>
          <w:p w14:paraId="72EE713A" w14:textId="77777777" w:rsidR="00470C19" w:rsidRPr="00242254" w:rsidRDefault="00470C19" w:rsidP="000B0E9C">
            <w:pPr>
              <w:pStyle w:val="Subtitle"/>
            </w:pPr>
            <w:r w:rsidRPr="003326CF">
              <w:t>31,051</w:t>
            </w:r>
          </w:p>
        </w:tc>
        <w:tc>
          <w:tcPr>
            <w:tcW w:w="1368" w:type="dxa"/>
            <w:shd w:val="clear" w:color="auto" w:fill="D9D9D9" w:themeFill="background1" w:themeFillShade="D9"/>
            <w:noWrap/>
            <w:vAlign w:val="center"/>
          </w:tcPr>
          <w:p w14:paraId="407AB37C" w14:textId="77777777" w:rsidR="00470C19" w:rsidRPr="003326CF" w:rsidRDefault="00470C19" w:rsidP="000B0E9C">
            <w:pPr>
              <w:pStyle w:val="Subtitle"/>
            </w:pPr>
            <w:r w:rsidRPr="00005ADB">
              <w:t>Bachelor’s</w:t>
            </w:r>
          </w:p>
        </w:tc>
        <w:tc>
          <w:tcPr>
            <w:tcW w:w="1245" w:type="dxa"/>
            <w:shd w:val="clear" w:color="auto" w:fill="D9D9D9" w:themeFill="background1" w:themeFillShade="D9"/>
            <w:noWrap/>
            <w:vAlign w:val="center"/>
          </w:tcPr>
          <w:p w14:paraId="3E4467CD" w14:textId="77777777" w:rsidR="00470C19" w:rsidRPr="00242254" w:rsidRDefault="00470C19" w:rsidP="000B0E9C">
            <w:pPr>
              <w:pStyle w:val="Subtitle"/>
            </w:pPr>
            <w:r w:rsidRPr="003326CF">
              <w:t>$80,070</w:t>
            </w:r>
          </w:p>
        </w:tc>
      </w:tr>
    </w:tbl>
    <w:p w14:paraId="2389E097" w14:textId="4E67C4AF" w:rsidR="00642F99" w:rsidRPr="00642F99" w:rsidRDefault="00642F99" w:rsidP="00642F99">
      <w:pPr>
        <w:pStyle w:val="Heading5"/>
        <w:rPr>
          <w:lang w:eastAsia="zh-CN"/>
        </w:rPr>
      </w:pPr>
      <w:r w:rsidRPr="00642F99">
        <w:rPr>
          <w:lang w:eastAsia="zh-CN"/>
        </w:rPr>
        <w:t>Job Zone Five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745"/>
        <w:gridCol w:w="972"/>
        <w:gridCol w:w="1368"/>
        <w:gridCol w:w="1245"/>
      </w:tblGrid>
      <w:tr w:rsidR="00470C19" w:rsidRPr="00A2375B" w14:paraId="4AE7C081" w14:textId="77777777" w:rsidTr="00250C2A">
        <w:trPr>
          <w:trHeight w:val="576"/>
        </w:trPr>
        <w:tc>
          <w:tcPr>
            <w:tcW w:w="5745" w:type="dxa"/>
            <w:shd w:val="clear" w:color="auto" w:fill="002F3B"/>
            <w:noWrap/>
            <w:vAlign w:val="center"/>
          </w:tcPr>
          <w:p w14:paraId="1C3BBD94" w14:textId="62006413" w:rsidR="00470C19" w:rsidRPr="00242254" w:rsidRDefault="00470C19" w:rsidP="00470C19">
            <w:pPr>
              <w:pStyle w:val="Subtitle"/>
            </w:pPr>
            <w:r w:rsidRPr="00470C19">
              <w:rPr>
                <w:b/>
                <w:bCs/>
                <w:color w:val="auto"/>
              </w:rPr>
              <w:t>Occupation</w:t>
            </w:r>
          </w:p>
        </w:tc>
        <w:tc>
          <w:tcPr>
            <w:tcW w:w="972" w:type="dxa"/>
            <w:shd w:val="clear" w:color="auto" w:fill="002F3B"/>
            <w:vAlign w:val="center"/>
          </w:tcPr>
          <w:p w14:paraId="3AE49D6C" w14:textId="440C0817" w:rsidR="00470C19" w:rsidRPr="00242254" w:rsidRDefault="00470C19" w:rsidP="00470C19">
            <w:pPr>
              <w:pStyle w:val="Subtitle"/>
            </w:pPr>
            <w:r w:rsidRPr="00470C19">
              <w:rPr>
                <w:b/>
                <w:bCs/>
                <w:color w:val="auto"/>
              </w:rPr>
              <w:t>2023 Jobs</w:t>
            </w:r>
          </w:p>
        </w:tc>
        <w:tc>
          <w:tcPr>
            <w:tcW w:w="1368" w:type="dxa"/>
            <w:shd w:val="clear" w:color="auto" w:fill="002F3B"/>
            <w:vAlign w:val="center"/>
          </w:tcPr>
          <w:p w14:paraId="6F781D16" w14:textId="1C9F365F" w:rsidR="00470C19" w:rsidRPr="00242254" w:rsidRDefault="00470C19" w:rsidP="00470C19">
            <w:pPr>
              <w:pStyle w:val="Subtitle"/>
            </w:pPr>
            <w:r w:rsidRPr="00470C19">
              <w:rPr>
                <w:b/>
                <w:bCs/>
                <w:color w:val="auto"/>
              </w:rPr>
              <w:t>Typical Education Requirement</w:t>
            </w:r>
          </w:p>
        </w:tc>
        <w:tc>
          <w:tcPr>
            <w:tcW w:w="1245" w:type="dxa"/>
            <w:shd w:val="clear" w:color="auto" w:fill="002F3B"/>
            <w:vAlign w:val="center"/>
          </w:tcPr>
          <w:p w14:paraId="21EE3804" w14:textId="22F59016" w:rsidR="00470C19" w:rsidRPr="00242254" w:rsidRDefault="00470C19" w:rsidP="00470C19">
            <w:pPr>
              <w:pStyle w:val="Subtitle"/>
            </w:pPr>
            <w:r w:rsidRPr="00470C19">
              <w:rPr>
                <w:b/>
                <w:bCs/>
                <w:color w:val="auto"/>
              </w:rPr>
              <w:t>Median Annual Earnings</w:t>
            </w:r>
          </w:p>
        </w:tc>
      </w:tr>
      <w:tr w:rsidR="00470C19" w:rsidRPr="00A2375B" w14:paraId="0C2065AD" w14:textId="77777777" w:rsidTr="000B0822">
        <w:trPr>
          <w:trHeight w:val="576"/>
        </w:trPr>
        <w:tc>
          <w:tcPr>
            <w:tcW w:w="5745" w:type="dxa"/>
            <w:shd w:val="clear" w:color="auto" w:fill="D9D9D9" w:themeFill="background1" w:themeFillShade="D9"/>
            <w:noWrap/>
            <w:vAlign w:val="center"/>
          </w:tcPr>
          <w:p w14:paraId="6DB29AE9" w14:textId="74BF9296" w:rsidR="00470C19" w:rsidRDefault="00470C19" w:rsidP="00470C19">
            <w:pPr>
              <w:pStyle w:val="Subtitle"/>
              <w:rPr>
                <w:rFonts w:ascii="Barlow Semi Condensed Medium" w:hAnsi="Barlow Semi Condensed Medium"/>
              </w:rPr>
            </w:pPr>
            <w:r>
              <w:rPr>
                <w:rFonts w:ascii="Barlow Semi Condensed Medium" w:hAnsi="Barlow Semi Condensed Medium"/>
              </w:rPr>
              <w:t>Special Education Teachers, Preschool</w:t>
            </w:r>
          </w:p>
        </w:tc>
        <w:tc>
          <w:tcPr>
            <w:tcW w:w="972" w:type="dxa"/>
            <w:shd w:val="clear" w:color="auto" w:fill="D9D9D9" w:themeFill="background1" w:themeFillShade="D9"/>
            <w:vAlign w:val="center"/>
          </w:tcPr>
          <w:p w14:paraId="77EDBC53" w14:textId="3D28EB78" w:rsidR="00470C19" w:rsidRPr="00242254" w:rsidRDefault="00470C19" w:rsidP="00470C19">
            <w:pPr>
              <w:pStyle w:val="Subtitle"/>
            </w:pPr>
            <w:r>
              <w:t>798</w:t>
            </w:r>
          </w:p>
        </w:tc>
        <w:tc>
          <w:tcPr>
            <w:tcW w:w="1368" w:type="dxa"/>
            <w:shd w:val="clear" w:color="auto" w:fill="D9D9D9" w:themeFill="background1" w:themeFillShade="D9"/>
            <w:noWrap/>
            <w:vAlign w:val="center"/>
          </w:tcPr>
          <w:p w14:paraId="765EBAB4" w14:textId="08AB5DCE" w:rsidR="00470C19" w:rsidRPr="00843DAB" w:rsidRDefault="00470C19" w:rsidP="00470C19">
            <w:pPr>
              <w:spacing w:before="0" w:after="0"/>
              <w:rPr>
                <w:color w:val="000000" w:themeColor="text1"/>
                <w:sz w:val="20"/>
              </w:rPr>
            </w:pPr>
            <w:r>
              <w:rPr>
                <w:color w:val="000000" w:themeColor="text1"/>
                <w:sz w:val="20"/>
              </w:rPr>
              <w:t>Master’s</w:t>
            </w:r>
          </w:p>
        </w:tc>
        <w:tc>
          <w:tcPr>
            <w:tcW w:w="1245" w:type="dxa"/>
            <w:shd w:val="clear" w:color="auto" w:fill="D9D9D9" w:themeFill="background1" w:themeFillShade="D9"/>
            <w:noWrap/>
            <w:vAlign w:val="center"/>
          </w:tcPr>
          <w:p w14:paraId="2B2D83A7" w14:textId="2D46686D" w:rsidR="00470C19" w:rsidRPr="00843DAB" w:rsidRDefault="00470C19" w:rsidP="00470C19">
            <w:pPr>
              <w:spacing w:before="0" w:after="0"/>
              <w:rPr>
                <w:color w:val="000000" w:themeColor="text1"/>
                <w:sz w:val="20"/>
              </w:rPr>
            </w:pPr>
            <w:r w:rsidRPr="00843DAB">
              <w:rPr>
                <w:color w:val="000000" w:themeColor="text1"/>
                <w:sz w:val="20"/>
              </w:rPr>
              <w:t>$78,740</w:t>
            </w:r>
          </w:p>
        </w:tc>
      </w:tr>
    </w:tbl>
    <w:p w14:paraId="7E66C7EA" w14:textId="05C59CF0" w:rsidR="008A18D0" w:rsidRPr="009F26AB" w:rsidRDefault="00603E68" w:rsidP="00FA2126">
      <w:pPr>
        <w:pStyle w:val="Heading2"/>
      </w:pPr>
      <w:r>
        <w:t>Occupation Profile</w:t>
      </w:r>
      <w:r w:rsidR="008A18D0">
        <w:t>s</w:t>
      </w:r>
    </w:p>
    <w:p w14:paraId="48105FCE" w14:textId="77777777" w:rsidR="008A18D0" w:rsidRPr="00180A4B" w:rsidRDefault="008A18D0" w:rsidP="008A18D0">
      <w:pPr>
        <w:rPr>
          <w:color w:val="000000" w:themeColor="text1"/>
          <w:sz w:val="24"/>
          <w:szCs w:val="28"/>
        </w:rPr>
      </w:pPr>
      <w:r w:rsidRPr="00180A4B">
        <w:rPr>
          <w:color w:val="000000" w:themeColor="text1"/>
          <w:sz w:val="24"/>
          <w:szCs w:val="28"/>
        </w:rPr>
        <w:t>The United States Department of Labor, Employment, and Training Administration created and regularly updates more than 800 occupational profiles with characteristics like skills, educational requirements, and daily tasks, based on the inputs of industry experts and people who are employed in the occupations.</w:t>
      </w:r>
    </w:p>
    <w:p w14:paraId="37384F28" w14:textId="25F1D0F6" w:rsidR="008A18D0" w:rsidRPr="009F26AB" w:rsidRDefault="009F26AB" w:rsidP="00FA2126">
      <w:pPr>
        <w:pStyle w:val="Heading3"/>
      </w:pPr>
      <w:r w:rsidRPr="009F26AB">
        <w:t>Elementary School Teachers</w:t>
      </w:r>
    </w:p>
    <w:p w14:paraId="06418BE6" w14:textId="77777777" w:rsidR="008A18D0" w:rsidRPr="009F26AB" w:rsidRDefault="008A18D0" w:rsidP="00FA2126">
      <w:pPr>
        <w:pStyle w:val="Heading4"/>
      </w:pPr>
      <w:r w:rsidRPr="009F26AB">
        <w:t>Description</w:t>
      </w:r>
    </w:p>
    <w:p w14:paraId="7BFE07EA" w14:textId="3C7D4797" w:rsidR="009F26AB" w:rsidRPr="00180A4B" w:rsidRDefault="009F26AB" w:rsidP="008A18D0">
      <w:pPr>
        <w:rPr>
          <w:color w:val="000000" w:themeColor="text1"/>
          <w:sz w:val="24"/>
          <w:szCs w:val="28"/>
        </w:rPr>
      </w:pPr>
      <w:r w:rsidRPr="00180A4B">
        <w:rPr>
          <w:color w:val="000000" w:themeColor="text1"/>
          <w:sz w:val="24"/>
          <w:szCs w:val="28"/>
        </w:rPr>
        <w:t>Teach academic and social skills to students at the elementary school level.</w:t>
      </w:r>
    </w:p>
    <w:p w14:paraId="7DFE02B2" w14:textId="08A9FA8F" w:rsidR="008A18D0" w:rsidRPr="009F26AB" w:rsidRDefault="008A18D0" w:rsidP="00FA2126">
      <w:pPr>
        <w:pStyle w:val="Heading4"/>
      </w:pPr>
      <w:r w:rsidRPr="009F26AB">
        <w:t>Top Skills</w:t>
      </w:r>
    </w:p>
    <w:p w14:paraId="3437800A" w14:textId="77777777" w:rsidR="000C21BE" w:rsidRPr="00180A4B" w:rsidRDefault="000C21BE" w:rsidP="000C21BE">
      <w:pPr>
        <w:pStyle w:val="ListParagraph"/>
        <w:numPr>
          <w:ilvl w:val="0"/>
          <w:numId w:val="21"/>
        </w:numPr>
        <w:spacing w:after="120"/>
        <w:contextualSpacing w:val="0"/>
        <w:rPr>
          <w:color w:val="000000" w:themeColor="text1"/>
          <w:kern w:val="2"/>
          <w:sz w:val="24"/>
          <w:szCs w:val="28"/>
          <w14:ligatures w14:val="standardContextual"/>
        </w:rPr>
      </w:pPr>
      <w:r w:rsidRPr="00180A4B">
        <w:rPr>
          <w:color w:val="000000" w:themeColor="text1"/>
          <w:kern w:val="2"/>
          <w:sz w:val="24"/>
          <w:szCs w:val="28"/>
          <w14:ligatures w14:val="standardContextual"/>
        </w:rPr>
        <w:t>Talking to others to convey information effectively.</w:t>
      </w:r>
    </w:p>
    <w:p w14:paraId="5037BBF3" w14:textId="77777777" w:rsidR="000C21BE" w:rsidRPr="00180A4B" w:rsidRDefault="000C21BE" w:rsidP="000C21BE">
      <w:pPr>
        <w:pStyle w:val="ListParagraph"/>
        <w:numPr>
          <w:ilvl w:val="0"/>
          <w:numId w:val="21"/>
        </w:numPr>
        <w:spacing w:after="120"/>
        <w:contextualSpacing w:val="0"/>
        <w:rPr>
          <w:color w:val="000000" w:themeColor="text1"/>
          <w:kern w:val="2"/>
          <w:sz w:val="24"/>
          <w:szCs w:val="28"/>
          <w14:ligatures w14:val="standardContextual"/>
        </w:rPr>
      </w:pPr>
      <w:r w:rsidRPr="00180A4B">
        <w:rPr>
          <w:color w:val="000000" w:themeColor="text1"/>
          <w:kern w:val="2"/>
          <w:sz w:val="24"/>
          <w:szCs w:val="28"/>
          <w14:ligatures w14:val="standardContextual"/>
        </w:rPr>
        <w:t>Teaching others how to do something.</w:t>
      </w:r>
    </w:p>
    <w:p w14:paraId="05323B96" w14:textId="77777777" w:rsidR="000C21BE" w:rsidRPr="00180A4B" w:rsidRDefault="000C21BE" w:rsidP="000C21BE">
      <w:pPr>
        <w:pStyle w:val="ListParagraph"/>
        <w:numPr>
          <w:ilvl w:val="0"/>
          <w:numId w:val="21"/>
        </w:numPr>
        <w:spacing w:after="120"/>
        <w:contextualSpacing w:val="0"/>
        <w:rPr>
          <w:color w:val="000000" w:themeColor="text1"/>
          <w:kern w:val="2"/>
          <w:sz w:val="24"/>
          <w:szCs w:val="28"/>
          <w14:ligatures w14:val="standardContextual"/>
        </w:rPr>
      </w:pPr>
      <w:r w:rsidRPr="00180A4B">
        <w:rPr>
          <w:color w:val="000000" w:themeColor="text1"/>
          <w:kern w:val="2"/>
          <w:sz w:val="24"/>
          <w:szCs w:val="28"/>
          <w14:ligatures w14:val="standardContextual"/>
        </w:rPr>
        <w:t>Selecting and using training/instructional methods and procedures appropriate for the situation when learning or teaching new things.</w:t>
      </w:r>
    </w:p>
    <w:p w14:paraId="7324A8F4" w14:textId="77777777" w:rsidR="000C21BE" w:rsidRPr="00180A4B" w:rsidRDefault="000C21BE" w:rsidP="000C21BE">
      <w:pPr>
        <w:pStyle w:val="ListParagraph"/>
        <w:numPr>
          <w:ilvl w:val="0"/>
          <w:numId w:val="21"/>
        </w:numPr>
        <w:spacing w:after="120"/>
        <w:contextualSpacing w:val="0"/>
        <w:rPr>
          <w:color w:val="000000" w:themeColor="text1"/>
          <w:kern w:val="2"/>
          <w:sz w:val="24"/>
          <w:szCs w:val="28"/>
          <w14:ligatures w14:val="standardContextual"/>
        </w:rPr>
      </w:pPr>
      <w:r w:rsidRPr="00180A4B">
        <w:rPr>
          <w:color w:val="000000" w:themeColor="text1"/>
          <w:kern w:val="2"/>
          <w:sz w:val="24"/>
          <w:szCs w:val="28"/>
          <w14:ligatures w14:val="standardContextual"/>
        </w:rPr>
        <w:t>Understanding written sentences and paragraphs in work-related documents.</w:t>
      </w:r>
    </w:p>
    <w:p w14:paraId="60729312" w14:textId="77777777" w:rsidR="000C21BE" w:rsidRPr="00180A4B" w:rsidRDefault="000C21BE" w:rsidP="000C21BE">
      <w:pPr>
        <w:pStyle w:val="ListParagraph"/>
        <w:numPr>
          <w:ilvl w:val="0"/>
          <w:numId w:val="21"/>
        </w:numPr>
        <w:spacing w:after="120"/>
        <w:contextualSpacing w:val="0"/>
        <w:rPr>
          <w:color w:val="000000" w:themeColor="text1"/>
          <w:kern w:val="2"/>
          <w:sz w:val="24"/>
          <w:szCs w:val="28"/>
          <w14:ligatures w14:val="standardContextual"/>
        </w:rPr>
      </w:pPr>
      <w:r w:rsidRPr="00180A4B">
        <w:rPr>
          <w:color w:val="000000" w:themeColor="text1"/>
          <w:kern w:val="2"/>
          <w:sz w:val="24"/>
          <w:szCs w:val="28"/>
          <w14:ligatures w14:val="standardContextual"/>
        </w:rPr>
        <w:t>Giving full attention to what other people are saying, taking time to understand the points being made, asking questions as appropriate, and not interrupting at inappropriate times.</w:t>
      </w:r>
    </w:p>
    <w:p w14:paraId="26811240" w14:textId="77777777" w:rsidR="000C21BE" w:rsidRPr="00180A4B" w:rsidRDefault="000C21BE" w:rsidP="000C21BE">
      <w:pPr>
        <w:pStyle w:val="ListParagraph"/>
        <w:numPr>
          <w:ilvl w:val="0"/>
          <w:numId w:val="21"/>
        </w:numPr>
        <w:spacing w:after="120"/>
        <w:contextualSpacing w:val="0"/>
        <w:rPr>
          <w:color w:val="000000" w:themeColor="text1"/>
          <w:kern w:val="2"/>
          <w:sz w:val="24"/>
          <w:szCs w:val="28"/>
          <w14:ligatures w14:val="standardContextual"/>
        </w:rPr>
      </w:pPr>
      <w:r w:rsidRPr="00180A4B">
        <w:rPr>
          <w:color w:val="000000" w:themeColor="text1"/>
          <w:kern w:val="2"/>
          <w:sz w:val="24"/>
          <w:szCs w:val="28"/>
          <w14:ligatures w14:val="standardContextual"/>
        </w:rPr>
        <w:t>Using logic and reasoning to identify the strengths and weaknesses of alternative solutions, conclusions, or approaches to problems.</w:t>
      </w:r>
    </w:p>
    <w:p w14:paraId="40A5ECA1" w14:textId="77777777" w:rsidR="000C21BE" w:rsidRPr="00180A4B" w:rsidRDefault="000C21BE" w:rsidP="000C21BE">
      <w:pPr>
        <w:pStyle w:val="ListParagraph"/>
        <w:numPr>
          <w:ilvl w:val="0"/>
          <w:numId w:val="21"/>
        </w:numPr>
        <w:spacing w:after="120"/>
        <w:contextualSpacing w:val="0"/>
        <w:rPr>
          <w:color w:val="000000" w:themeColor="text1"/>
          <w:kern w:val="2"/>
          <w:sz w:val="24"/>
          <w:szCs w:val="28"/>
          <w14:ligatures w14:val="standardContextual"/>
        </w:rPr>
      </w:pPr>
      <w:r w:rsidRPr="00180A4B">
        <w:rPr>
          <w:color w:val="000000" w:themeColor="text1"/>
          <w:kern w:val="2"/>
          <w:sz w:val="24"/>
          <w:szCs w:val="28"/>
          <w14:ligatures w14:val="standardContextual"/>
        </w:rPr>
        <w:t>Communicating effectively in writing as appropriate for the needs of the audience.</w:t>
      </w:r>
    </w:p>
    <w:p w14:paraId="3873ABFD" w14:textId="4EF968D4" w:rsidR="000C21BE" w:rsidRPr="00180A4B" w:rsidRDefault="000C21BE" w:rsidP="000C21BE">
      <w:pPr>
        <w:pStyle w:val="ListParagraph"/>
        <w:numPr>
          <w:ilvl w:val="0"/>
          <w:numId w:val="21"/>
        </w:numPr>
        <w:spacing w:after="120"/>
        <w:contextualSpacing w:val="0"/>
        <w:rPr>
          <w:color w:val="000000" w:themeColor="text1"/>
          <w:kern w:val="2"/>
          <w:sz w:val="24"/>
          <w:szCs w:val="28"/>
          <w14:ligatures w14:val="standardContextual"/>
        </w:rPr>
      </w:pPr>
      <w:r w:rsidRPr="00180A4B">
        <w:rPr>
          <w:color w:val="000000" w:themeColor="text1"/>
          <w:kern w:val="2"/>
          <w:sz w:val="24"/>
          <w:szCs w:val="28"/>
          <w14:ligatures w14:val="standardContextual"/>
        </w:rPr>
        <w:t>Monitoring/</w:t>
      </w:r>
      <w:r w:rsidR="000E180D" w:rsidRPr="00180A4B">
        <w:rPr>
          <w:color w:val="000000" w:themeColor="text1"/>
          <w:kern w:val="2"/>
          <w:sz w:val="24"/>
          <w:szCs w:val="28"/>
          <w14:ligatures w14:val="standardContextual"/>
        </w:rPr>
        <w:t>a</w:t>
      </w:r>
      <w:r w:rsidRPr="00180A4B">
        <w:rPr>
          <w:color w:val="000000" w:themeColor="text1"/>
          <w:kern w:val="2"/>
          <w:sz w:val="24"/>
          <w:szCs w:val="28"/>
          <w14:ligatures w14:val="standardContextual"/>
        </w:rPr>
        <w:t>ssessing performance of yourself, other individuals, or organizations to make improvements or take corrective action.</w:t>
      </w:r>
    </w:p>
    <w:p w14:paraId="4899D809" w14:textId="77777777" w:rsidR="000C21BE" w:rsidRPr="00180A4B" w:rsidRDefault="000C21BE" w:rsidP="000C21BE">
      <w:pPr>
        <w:pStyle w:val="ListParagraph"/>
        <w:numPr>
          <w:ilvl w:val="0"/>
          <w:numId w:val="21"/>
        </w:numPr>
        <w:spacing w:after="120"/>
        <w:contextualSpacing w:val="0"/>
        <w:rPr>
          <w:color w:val="000000" w:themeColor="text1"/>
          <w:kern w:val="2"/>
          <w:sz w:val="24"/>
          <w:szCs w:val="28"/>
          <w14:ligatures w14:val="standardContextual"/>
        </w:rPr>
      </w:pPr>
      <w:r w:rsidRPr="00180A4B">
        <w:rPr>
          <w:color w:val="000000" w:themeColor="text1"/>
          <w:kern w:val="2"/>
          <w:sz w:val="24"/>
          <w:szCs w:val="28"/>
          <w14:ligatures w14:val="standardContextual"/>
        </w:rPr>
        <w:t>Being aware of others' reactions and understanding why they react as they do.</w:t>
      </w:r>
    </w:p>
    <w:p w14:paraId="5101A3EA" w14:textId="77777777" w:rsidR="000C21BE" w:rsidRPr="00180A4B" w:rsidRDefault="000C21BE" w:rsidP="000C21BE">
      <w:pPr>
        <w:pStyle w:val="ListParagraph"/>
        <w:numPr>
          <w:ilvl w:val="0"/>
          <w:numId w:val="21"/>
        </w:numPr>
        <w:spacing w:after="120"/>
        <w:contextualSpacing w:val="0"/>
        <w:rPr>
          <w:color w:val="000000" w:themeColor="text1"/>
          <w:kern w:val="2"/>
          <w:sz w:val="24"/>
          <w:szCs w:val="28"/>
          <w14:ligatures w14:val="standardContextual"/>
        </w:rPr>
      </w:pPr>
      <w:r w:rsidRPr="00180A4B">
        <w:rPr>
          <w:color w:val="000000" w:themeColor="text1"/>
          <w:kern w:val="2"/>
          <w:sz w:val="24"/>
          <w:szCs w:val="28"/>
          <w14:ligatures w14:val="standardContextual"/>
        </w:rPr>
        <w:t>Adjusting actions in relation to others' actions.</w:t>
      </w:r>
    </w:p>
    <w:p w14:paraId="46FA2F42" w14:textId="77777777" w:rsidR="000C21BE" w:rsidRPr="00180A4B" w:rsidRDefault="000C21BE" w:rsidP="000C21BE">
      <w:pPr>
        <w:pStyle w:val="ListParagraph"/>
        <w:numPr>
          <w:ilvl w:val="0"/>
          <w:numId w:val="21"/>
        </w:numPr>
        <w:spacing w:after="120"/>
        <w:contextualSpacing w:val="0"/>
        <w:rPr>
          <w:color w:val="000000" w:themeColor="text1"/>
          <w:kern w:val="2"/>
          <w:sz w:val="24"/>
          <w:szCs w:val="28"/>
          <w14:ligatures w14:val="standardContextual"/>
        </w:rPr>
      </w:pPr>
      <w:r w:rsidRPr="00180A4B">
        <w:rPr>
          <w:color w:val="000000" w:themeColor="text1"/>
          <w:kern w:val="2"/>
          <w:sz w:val="24"/>
          <w:szCs w:val="28"/>
          <w14:ligatures w14:val="standardContextual"/>
        </w:rPr>
        <w:t>Understanding the implications of new information for both current and future problem-solving and decision-making.</w:t>
      </w:r>
    </w:p>
    <w:p w14:paraId="06F3DC5C" w14:textId="77777777" w:rsidR="000C21BE" w:rsidRPr="00180A4B" w:rsidRDefault="000C21BE" w:rsidP="000C21BE">
      <w:pPr>
        <w:pStyle w:val="ListParagraph"/>
        <w:numPr>
          <w:ilvl w:val="0"/>
          <w:numId w:val="21"/>
        </w:numPr>
        <w:spacing w:after="120"/>
        <w:contextualSpacing w:val="0"/>
        <w:rPr>
          <w:color w:val="000000" w:themeColor="text1"/>
          <w:kern w:val="2"/>
          <w:sz w:val="24"/>
          <w:szCs w:val="28"/>
          <w14:ligatures w14:val="standardContextual"/>
        </w:rPr>
      </w:pPr>
      <w:r w:rsidRPr="00180A4B">
        <w:rPr>
          <w:color w:val="000000" w:themeColor="text1"/>
          <w:kern w:val="2"/>
          <w:sz w:val="24"/>
          <w:szCs w:val="28"/>
          <w14:ligatures w14:val="standardContextual"/>
        </w:rPr>
        <w:t>Considering the relative costs and benefits of potential actions to choose the most appropriate one.</w:t>
      </w:r>
    </w:p>
    <w:p w14:paraId="565649A1" w14:textId="22BA233D" w:rsidR="008A18D0" w:rsidRPr="00180A4B" w:rsidRDefault="000C21BE" w:rsidP="000C21BE">
      <w:pPr>
        <w:pStyle w:val="ListParagraph"/>
        <w:numPr>
          <w:ilvl w:val="0"/>
          <w:numId w:val="21"/>
        </w:numPr>
        <w:spacing w:after="120"/>
        <w:contextualSpacing w:val="0"/>
        <w:rPr>
          <w:rFonts w:eastAsia="Times New Roman" w:cstheme="minorHAnsi"/>
          <w:color w:val="000000" w:themeColor="text1"/>
          <w:u w:val="single"/>
        </w:rPr>
      </w:pPr>
      <w:r w:rsidRPr="00180A4B">
        <w:rPr>
          <w:color w:val="000000" w:themeColor="text1"/>
          <w:kern w:val="2"/>
          <w:sz w:val="24"/>
          <w:szCs w:val="28"/>
          <w14:ligatures w14:val="standardContextual"/>
        </w:rPr>
        <w:t>Actively looking for ways to help people.</w:t>
      </w:r>
    </w:p>
    <w:p w14:paraId="4753865F" w14:textId="77777777" w:rsidR="008A18D0" w:rsidRPr="0054765B" w:rsidRDefault="008A18D0" w:rsidP="00FA2126">
      <w:pPr>
        <w:pStyle w:val="Heading4"/>
      </w:pPr>
      <w:r w:rsidRPr="0054765B">
        <w:t>Top Daily Tasks</w:t>
      </w:r>
    </w:p>
    <w:p w14:paraId="25FE5E0E"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Establish rules or policies governing student behavior.</w:t>
      </w:r>
    </w:p>
    <w:p w14:paraId="2A6AF5C9"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Apply multiple teaching methods.</w:t>
      </w:r>
    </w:p>
    <w:p w14:paraId="6463EA6C"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Modify teaching methods or materials to accommodate student needs.</w:t>
      </w:r>
    </w:p>
    <w:p w14:paraId="6825193C"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Discuss problems or issues with supervisors.</w:t>
      </w:r>
    </w:p>
    <w:p w14:paraId="7245F121"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Discuss student progress with parents or guardians.</w:t>
      </w:r>
    </w:p>
    <w:p w14:paraId="00407322"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Set up classroom materials or equipment.</w:t>
      </w:r>
    </w:p>
    <w:p w14:paraId="438D8172"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Encourage students.</w:t>
      </w:r>
    </w:p>
    <w:p w14:paraId="26ABBEB2"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Evaluate student work.</w:t>
      </w:r>
    </w:p>
    <w:p w14:paraId="25BF7115"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Develop instructional objectives.</w:t>
      </w:r>
    </w:p>
    <w:p w14:paraId="3C61F1DE"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Monitor student performance.</w:t>
      </w:r>
    </w:p>
    <w:p w14:paraId="1488B72E"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Advise students on academic or career matters.</w:t>
      </w:r>
    </w:p>
    <w:p w14:paraId="5BE817E8"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Monitor student behavior, social development, or health.</w:t>
      </w:r>
    </w:p>
    <w:p w14:paraId="71EA01F6"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Enforce rules or policies governing student behavior.</w:t>
      </w:r>
    </w:p>
    <w:p w14:paraId="395A1CAD"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Read to students.</w:t>
      </w:r>
    </w:p>
    <w:p w14:paraId="510AD850"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Plan educational activities.</w:t>
      </w:r>
    </w:p>
    <w:p w14:paraId="28194922"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Assist students with special educational needs.</w:t>
      </w:r>
    </w:p>
    <w:p w14:paraId="6D176F8C"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Collaborate with other teaching professionals to develop educational programs.</w:t>
      </w:r>
    </w:p>
    <w:p w14:paraId="371F31AA"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Develop strategies or programs for students with special needs.</w:t>
      </w:r>
    </w:p>
    <w:p w14:paraId="42C11E80"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Administer tests to assess educational needs or progress.</w:t>
      </w:r>
    </w:p>
    <w:p w14:paraId="05BBE2E1"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Prepare tests.</w:t>
      </w:r>
    </w:p>
    <w:p w14:paraId="13FB8511"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Create technology-based learning materials.</w:t>
      </w:r>
    </w:p>
    <w:p w14:paraId="332CA0E9"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Maintain student records.</w:t>
      </w:r>
    </w:p>
    <w:p w14:paraId="5225EC46"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Assign class work to students.</w:t>
      </w:r>
    </w:p>
    <w:p w14:paraId="13E62D46"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Teach others to use technology or equipment.</w:t>
      </w:r>
    </w:p>
    <w:p w14:paraId="006382DE"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Attend training sessions or professional meetings to develop or maintain professional knowledge.</w:t>
      </w:r>
    </w:p>
    <w:p w14:paraId="04A0271D"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Document lesson plans.</w:t>
      </w:r>
    </w:p>
    <w:p w14:paraId="0F093A50"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Prepare reports detailing student activities or performance.</w:t>
      </w:r>
    </w:p>
    <w:p w14:paraId="700EC871"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Display student work.</w:t>
      </w:r>
    </w:p>
    <w:p w14:paraId="022C859D"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Evaluate performance of educational staff.</w:t>
      </w:r>
    </w:p>
    <w:p w14:paraId="010E78C8"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Supervise student research or internship work.</w:t>
      </w:r>
    </w:p>
    <w:p w14:paraId="233C5299"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Plan experiential learning activities.</w:t>
      </w:r>
    </w:p>
    <w:p w14:paraId="5C397C0F"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Serve on institutional or departmental committees.</w:t>
      </w:r>
    </w:p>
    <w:p w14:paraId="24593942"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Supervise school or student activities.</w:t>
      </w:r>
    </w:p>
    <w:p w14:paraId="0DF6670E"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Distribute instructional or library materials.</w:t>
      </w:r>
    </w:p>
    <w:p w14:paraId="40DC41E7"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Maintain inventories of materials, equipment, or products.</w:t>
      </w:r>
    </w:p>
    <w:p w14:paraId="5CD90F23"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Order instructional or library materials or equipment.</w:t>
      </w:r>
    </w:p>
    <w:p w14:paraId="7B2CB42E" w14:textId="77777777" w:rsidR="0054765B" w:rsidRPr="00180A4B" w:rsidRDefault="0054765B" w:rsidP="0054765B">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Coordinate student extracurricular activities.</w:t>
      </w:r>
    </w:p>
    <w:p w14:paraId="50CC549D" w14:textId="78B60D64" w:rsidR="008A18D0" w:rsidRPr="007047E6" w:rsidRDefault="008A18D0" w:rsidP="00FA2126">
      <w:pPr>
        <w:pStyle w:val="Heading4"/>
      </w:pPr>
      <w:r w:rsidRPr="007047E6">
        <w:t>Additional Information</w:t>
      </w:r>
    </w:p>
    <w:p w14:paraId="270AA370" w14:textId="1BF06C8B" w:rsidR="007047E6" w:rsidRPr="00180A4B" w:rsidRDefault="007047E6" w:rsidP="007047E6">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Alpha Delta Kappa International Honorary Organization for Women Educators </w:t>
      </w:r>
    </w:p>
    <w:p w14:paraId="5E2CD2B5" w14:textId="7180C671" w:rsidR="007047E6" w:rsidRPr="00180A4B" w:rsidRDefault="007047E6" w:rsidP="007047E6">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American Federation of Teachers, AFL-CIO </w:t>
      </w:r>
    </w:p>
    <w:p w14:paraId="789C4D7B" w14:textId="7449D4DC" w:rsidR="007047E6" w:rsidRPr="00180A4B" w:rsidRDefault="007047E6" w:rsidP="007047E6">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Association for Childhood Education International </w:t>
      </w:r>
    </w:p>
    <w:p w14:paraId="1F555ED2" w14:textId="4F77E6D8" w:rsidR="007047E6" w:rsidRPr="00180A4B" w:rsidRDefault="007047E6" w:rsidP="007047E6">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Council for the Accreditation of Educator Preparation </w:t>
      </w:r>
    </w:p>
    <w:p w14:paraId="292370F0" w14:textId="45DFCE1A" w:rsidR="007047E6" w:rsidRPr="00180A4B" w:rsidRDefault="007047E6" w:rsidP="007047E6">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International Literacy Association </w:t>
      </w:r>
    </w:p>
    <w:p w14:paraId="4FB06813" w14:textId="35F288EC" w:rsidR="007047E6" w:rsidRPr="00180A4B" w:rsidRDefault="007047E6" w:rsidP="007047E6">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Lutheran Education Association </w:t>
      </w:r>
    </w:p>
    <w:p w14:paraId="3D958648" w14:textId="347B9888" w:rsidR="007047E6" w:rsidRPr="00180A4B" w:rsidRDefault="007047E6" w:rsidP="007047E6">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National Council of Teachers of English </w:t>
      </w:r>
    </w:p>
    <w:p w14:paraId="2C4D48C8" w14:textId="0497683C" w:rsidR="007047E6" w:rsidRPr="00180A4B" w:rsidRDefault="007047E6" w:rsidP="007047E6">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National Council of Teachers of Mathematics </w:t>
      </w:r>
    </w:p>
    <w:p w14:paraId="2BEDE538" w14:textId="3F867C92" w:rsidR="007047E6" w:rsidRPr="00180A4B" w:rsidRDefault="007047E6" w:rsidP="007047E6">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National Education Association </w:t>
      </w:r>
    </w:p>
    <w:p w14:paraId="76562BDB" w14:textId="64C9E7EA" w:rsidR="007047E6" w:rsidRPr="00180A4B" w:rsidRDefault="007047E6" w:rsidP="00FA2126">
      <w:pPr>
        <w:pStyle w:val="ListParagraph"/>
        <w:numPr>
          <w:ilvl w:val="0"/>
          <w:numId w:val="33"/>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National PTA </w:t>
      </w:r>
    </w:p>
    <w:p w14:paraId="7D008515" w14:textId="22442C66" w:rsidR="008A18D0" w:rsidRPr="004A466E" w:rsidRDefault="008A18D0" w:rsidP="00FA2126">
      <w:pPr>
        <w:pStyle w:val="Heading4"/>
      </w:pPr>
      <w:r w:rsidRPr="004A466E">
        <w:t xml:space="preserve">Job Postings – </w:t>
      </w:r>
      <w:r w:rsidR="004A466E" w:rsidRPr="004A466E">
        <w:t>Elementary School Teachers</w:t>
      </w:r>
    </w:p>
    <w:p w14:paraId="17FE7E40" w14:textId="77777777" w:rsidR="008A18D0" w:rsidRPr="00180A4B" w:rsidRDefault="008A18D0" w:rsidP="008A18D0">
      <w:pPr>
        <w:rPr>
          <w:color w:val="000000" w:themeColor="text1"/>
          <w:sz w:val="24"/>
        </w:rPr>
      </w:pPr>
      <w:r w:rsidRPr="00180A4B">
        <w:rPr>
          <w:color w:val="000000" w:themeColor="text1"/>
          <w:sz w:val="24"/>
        </w:rPr>
        <w:t>P2C uses a third-party system that aggregates data from job postings to provide perspective on the skills and qualifications employers are prioritizing in their advertisements for these occupations.</w:t>
      </w:r>
    </w:p>
    <w:p w14:paraId="193E2E66" w14:textId="6D1FF213" w:rsidR="008A18D0" w:rsidRPr="00180A4B" w:rsidRDefault="008A18D0" w:rsidP="008A18D0">
      <w:pPr>
        <w:pStyle w:val="ListParagraph"/>
        <w:numPr>
          <w:ilvl w:val="0"/>
          <w:numId w:val="10"/>
        </w:numPr>
        <w:spacing w:after="120"/>
        <w:contextualSpacing w:val="0"/>
        <w:rPr>
          <w:color w:val="000000" w:themeColor="text1"/>
          <w:sz w:val="24"/>
          <w:szCs w:val="24"/>
        </w:rPr>
      </w:pPr>
      <w:r w:rsidRPr="00180A4B">
        <w:rPr>
          <w:color w:val="000000" w:themeColor="text1"/>
          <w:sz w:val="24"/>
          <w:szCs w:val="24"/>
        </w:rPr>
        <w:t xml:space="preserve">After controlling for multiple postings that likely referenced the same single opening, over the last year, we identified </w:t>
      </w:r>
      <w:r w:rsidR="004A466E" w:rsidRPr="00180A4B">
        <w:rPr>
          <w:color w:val="000000" w:themeColor="text1"/>
          <w:sz w:val="24"/>
          <w:szCs w:val="24"/>
        </w:rPr>
        <w:t>5,018</w:t>
      </w:r>
      <w:r w:rsidRPr="00180A4B">
        <w:rPr>
          <w:color w:val="000000" w:themeColor="text1"/>
          <w:sz w:val="24"/>
          <w:szCs w:val="24"/>
        </w:rPr>
        <w:t xml:space="preserve"> unique job postings for </w:t>
      </w:r>
      <w:r w:rsidR="004A466E" w:rsidRPr="00180A4B">
        <w:rPr>
          <w:color w:val="000000" w:themeColor="text1"/>
          <w:sz w:val="24"/>
          <w:szCs w:val="24"/>
        </w:rPr>
        <w:t>Elementary School Teachers</w:t>
      </w:r>
      <w:r w:rsidRPr="00180A4B">
        <w:rPr>
          <w:color w:val="000000" w:themeColor="text1"/>
          <w:sz w:val="24"/>
          <w:szCs w:val="24"/>
        </w:rPr>
        <w:t xml:space="preserve"> in the Commonwealth.</w:t>
      </w:r>
    </w:p>
    <w:p w14:paraId="0186CE09" w14:textId="39294FB1" w:rsidR="008A18D0" w:rsidRPr="00180A4B" w:rsidRDefault="008A18D0" w:rsidP="008A18D0">
      <w:pPr>
        <w:pStyle w:val="ListParagraph"/>
        <w:numPr>
          <w:ilvl w:val="0"/>
          <w:numId w:val="10"/>
        </w:numPr>
        <w:rPr>
          <w:color w:val="000000" w:themeColor="text1"/>
          <w:sz w:val="24"/>
          <w:szCs w:val="24"/>
        </w:rPr>
      </w:pPr>
      <w:r w:rsidRPr="00180A4B">
        <w:rPr>
          <w:color w:val="000000" w:themeColor="text1"/>
          <w:sz w:val="24"/>
          <w:szCs w:val="24"/>
        </w:rPr>
        <w:t xml:space="preserve">We identified </w:t>
      </w:r>
      <w:r w:rsidR="004A466E" w:rsidRPr="00180A4B">
        <w:rPr>
          <w:color w:val="000000" w:themeColor="text1"/>
          <w:sz w:val="24"/>
          <w:szCs w:val="24"/>
        </w:rPr>
        <w:t>833</w:t>
      </w:r>
      <w:r w:rsidRPr="00180A4B">
        <w:rPr>
          <w:color w:val="000000" w:themeColor="text1"/>
          <w:sz w:val="24"/>
          <w:szCs w:val="24"/>
        </w:rPr>
        <w:t xml:space="preserve"> unique employers who posted openings online.</w:t>
      </w:r>
    </w:p>
    <w:p w14:paraId="2B9ACD9E" w14:textId="77777777" w:rsidR="008A18D0" w:rsidRPr="00180A4B" w:rsidRDefault="008A18D0" w:rsidP="00FA2126">
      <w:pPr>
        <w:pStyle w:val="Heading5"/>
        <w:rPr>
          <w:sz w:val="24"/>
        </w:rPr>
      </w:pPr>
      <w:r w:rsidRPr="00180A4B">
        <w:rPr>
          <w:sz w:val="24"/>
        </w:rPr>
        <w:t>Top Employers Advertising:</w:t>
      </w:r>
    </w:p>
    <w:p w14:paraId="2189A699" w14:textId="77777777" w:rsidR="00072E96" w:rsidRPr="00180A4B" w:rsidRDefault="00072E96" w:rsidP="00072E96">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Boston Public Schools</w:t>
      </w:r>
    </w:p>
    <w:p w14:paraId="38C9125A" w14:textId="77777777" w:rsidR="00072E96" w:rsidRPr="00180A4B" w:rsidRDefault="00072E96" w:rsidP="00072E96">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Cambridge Public Schools</w:t>
      </w:r>
    </w:p>
    <w:p w14:paraId="14D1C736" w14:textId="77777777" w:rsidR="00072E96" w:rsidRPr="00180A4B" w:rsidRDefault="00072E96" w:rsidP="00072E96">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Sargent Rehabilitation Center</w:t>
      </w:r>
    </w:p>
    <w:p w14:paraId="4ED42527" w14:textId="77777777" w:rsidR="00072E96" w:rsidRPr="00180A4B" w:rsidRDefault="00072E96" w:rsidP="00072E96">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Brookline Public Schools</w:t>
      </w:r>
    </w:p>
    <w:p w14:paraId="3BA22E66" w14:textId="77777777" w:rsidR="00072E96" w:rsidRPr="00180A4B" w:rsidRDefault="00072E96" w:rsidP="00072E96">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Fall River Public Schools</w:t>
      </w:r>
    </w:p>
    <w:p w14:paraId="57DAC1BD" w14:textId="2C676041" w:rsidR="00072E96" w:rsidRPr="00180A4B" w:rsidRDefault="00072E96" w:rsidP="00072E96">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Collegiate Charter School </w:t>
      </w:r>
      <w:r w:rsidR="00385763" w:rsidRPr="00180A4B">
        <w:rPr>
          <w:rFonts w:eastAsia="Times New Roman" w:cstheme="minorHAnsi"/>
          <w:color w:val="000000" w:themeColor="text1"/>
          <w:sz w:val="24"/>
          <w:szCs w:val="24"/>
        </w:rPr>
        <w:t>of</w:t>
      </w:r>
      <w:r w:rsidRPr="00180A4B">
        <w:rPr>
          <w:rFonts w:eastAsia="Times New Roman" w:cstheme="minorHAnsi"/>
          <w:color w:val="000000" w:themeColor="text1"/>
          <w:sz w:val="24"/>
          <w:szCs w:val="24"/>
        </w:rPr>
        <w:t xml:space="preserve"> Lowell</w:t>
      </w:r>
    </w:p>
    <w:p w14:paraId="7E4762D2" w14:textId="77777777" w:rsidR="00072E96" w:rsidRPr="00180A4B" w:rsidRDefault="00072E96" w:rsidP="00072E96">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Mystic Valley Regional Charter School</w:t>
      </w:r>
    </w:p>
    <w:p w14:paraId="13A71976" w14:textId="77777777" w:rsidR="00072E96" w:rsidRPr="00180A4B" w:rsidRDefault="00072E96" w:rsidP="00072E96">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Match Education</w:t>
      </w:r>
    </w:p>
    <w:p w14:paraId="0C88916C" w14:textId="77777777" w:rsidR="00072E96" w:rsidRPr="00180A4B" w:rsidRDefault="00072E96" w:rsidP="00072E96">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Boston University</w:t>
      </w:r>
    </w:p>
    <w:p w14:paraId="6E3F8FA2" w14:textId="77777777" w:rsidR="00072E96" w:rsidRPr="00180A4B" w:rsidRDefault="00072E96" w:rsidP="00072E96">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Foxborough Regional Charter School</w:t>
      </w:r>
    </w:p>
    <w:p w14:paraId="17762AEC" w14:textId="77777777" w:rsidR="00072E96" w:rsidRPr="00180A4B" w:rsidRDefault="00072E96" w:rsidP="00072E96">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Somerville Public Schools</w:t>
      </w:r>
    </w:p>
    <w:p w14:paraId="2B5956F5" w14:textId="77777777" w:rsidR="00072E96" w:rsidRPr="00180A4B" w:rsidRDefault="00072E96" w:rsidP="00072E96">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Lawrence Family Development</w:t>
      </w:r>
    </w:p>
    <w:p w14:paraId="1D69C9D3" w14:textId="77777777" w:rsidR="00072E96" w:rsidRPr="00180A4B" w:rsidRDefault="00072E96" w:rsidP="00072E96">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Lowell Public Schools</w:t>
      </w:r>
    </w:p>
    <w:p w14:paraId="7E706ECD" w14:textId="77777777" w:rsidR="00072E96" w:rsidRPr="00180A4B" w:rsidRDefault="00072E96" w:rsidP="00072E96">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Framingham Public Schools</w:t>
      </w:r>
    </w:p>
    <w:p w14:paraId="3A57B5CB" w14:textId="77777777" w:rsidR="00072E96" w:rsidRPr="00180A4B" w:rsidRDefault="00072E96" w:rsidP="00072E96">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Methuen Public Schools</w:t>
      </w:r>
    </w:p>
    <w:p w14:paraId="51E60862" w14:textId="77777777" w:rsidR="00072E96" w:rsidRPr="00180A4B" w:rsidRDefault="00072E96" w:rsidP="00072E96">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Brockton Public Schools</w:t>
      </w:r>
    </w:p>
    <w:p w14:paraId="13E0C3D3" w14:textId="22D8FAD7" w:rsidR="00072E96" w:rsidRPr="00180A4B" w:rsidRDefault="00072E96" w:rsidP="008A18D0">
      <w:pPr>
        <w:pStyle w:val="ListParagraph"/>
        <w:numPr>
          <w:ilvl w:val="0"/>
          <w:numId w:val="35"/>
        </w:numPr>
        <w:spacing w:after="120"/>
        <w:contextualSpacing w:val="0"/>
        <w:rPr>
          <w:color w:val="000000" w:themeColor="text1"/>
          <w:sz w:val="24"/>
          <w:szCs w:val="24"/>
        </w:rPr>
      </w:pPr>
      <w:r w:rsidRPr="00180A4B">
        <w:rPr>
          <w:rFonts w:eastAsia="Times New Roman" w:cstheme="minorHAnsi"/>
          <w:color w:val="000000" w:themeColor="text1"/>
          <w:sz w:val="24"/>
          <w:szCs w:val="24"/>
        </w:rPr>
        <w:t>Worcester Public Schools</w:t>
      </w:r>
    </w:p>
    <w:p w14:paraId="2FC4E2F5" w14:textId="19F2D4F7" w:rsidR="008A18D0" w:rsidRPr="00180A4B" w:rsidRDefault="008A18D0" w:rsidP="00FA2126">
      <w:pPr>
        <w:pStyle w:val="Heading5"/>
        <w:rPr>
          <w:sz w:val="24"/>
        </w:rPr>
      </w:pPr>
      <w:r w:rsidRPr="00180A4B">
        <w:rPr>
          <w:sz w:val="24"/>
        </w:rPr>
        <w:t>Top Job Titles:</w:t>
      </w:r>
    </w:p>
    <w:p w14:paraId="4DE21CCE" w14:textId="77777777" w:rsidR="00D62774" w:rsidRPr="00180A4B" w:rsidRDefault="00D62774" w:rsidP="00D62774">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Elementary Teachers</w:t>
      </w:r>
    </w:p>
    <w:p w14:paraId="7677D7A2" w14:textId="77777777" w:rsidR="00D62774" w:rsidRPr="00180A4B" w:rsidRDefault="00D62774" w:rsidP="00D62774">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Long Term Substitute Teachers</w:t>
      </w:r>
    </w:p>
    <w:p w14:paraId="6E986905" w14:textId="77777777" w:rsidR="00D62774" w:rsidRPr="00180A4B" w:rsidRDefault="00D62774" w:rsidP="00D62774">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Upper Elementary Teachers</w:t>
      </w:r>
    </w:p>
    <w:p w14:paraId="6801D8BA" w14:textId="77777777" w:rsidR="00D62774" w:rsidRPr="00180A4B" w:rsidRDefault="00D62774" w:rsidP="00D62774">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Long Term Substitute Elementary Teachers</w:t>
      </w:r>
    </w:p>
    <w:p w14:paraId="29E457C6" w14:textId="77777777" w:rsidR="00D62774" w:rsidRPr="00180A4B" w:rsidRDefault="00D62774" w:rsidP="00D62774">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Elementary School Teachers</w:t>
      </w:r>
    </w:p>
    <w:p w14:paraId="3808189A" w14:textId="77777777" w:rsidR="00D62774" w:rsidRPr="00180A4B" w:rsidRDefault="00D62774" w:rsidP="00D62774">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Classroom Teachers</w:t>
      </w:r>
    </w:p>
    <w:p w14:paraId="29A4A556" w14:textId="77777777" w:rsidR="00D62774" w:rsidRPr="00180A4B" w:rsidRDefault="00D62774" w:rsidP="00D62774">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5th Grade Teachers</w:t>
      </w:r>
    </w:p>
    <w:p w14:paraId="2C67A278" w14:textId="77777777" w:rsidR="00D62774" w:rsidRPr="00180A4B" w:rsidRDefault="00D62774" w:rsidP="00D62774">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Elementary Classroom Teachers</w:t>
      </w:r>
    </w:p>
    <w:p w14:paraId="1ED0A159" w14:textId="77777777" w:rsidR="00D62774" w:rsidRPr="00180A4B" w:rsidRDefault="00D62774" w:rsidP="00D62774">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Inclusion Teachers</w:t>
      </w:r>
    </w:p>
    <w:p w14:paraId="44CA9F4F" w14:textId="77777777" w:rsidR="00D62774" w:rsidRPr="00180A4B" w:rsidRDefault="00D62774" w:rsidP="00D62774">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Title 1 Teachers</w:t>
      </w:r>
    </w:p>
    <w:p w14:paraId="0EFDC349" w14:textId="452FAE10" w:rsidR="00701824" w:rsidRPr="00180A4B" w:rsidRDefault="00D62774" w:rsidP="008A18D0">
      <w:pPr>
        <w:pStyle w:val="ListParagraph"/>
        <w:numPr>
          <w:ilvl w:val="0"/>
          <w:numId w:val="35"/>
        </w:numPr>
        <w:spacing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Elementary Music Teachers</w:t>
      </w:r>
    </w:p>
    <w:p w14:paraId="70785071" w14:textId="765AA877" w:rsidR="008A18D0" w:rsidRPr="00180A4B" w:rsidRDefault="008A18D0" w:rsidP="00FA2126">
      <w:pPr>
        <w:pStyle w:val="Heading5"/>
        <w:rPr>
          <w:sz w:val="24"/>
        </w:rPr>
      </w:pPr>
      <w:r w:rsidRPr="00180A4B">
        <w:rPr>
          <w:sz w:val="24"/>
        </w:rPr>
        <w:t>Top Overall Skills:</w:t>
      </w:r>
    </w:p>
    <w:p w14:paraId="3FFBC088" w14:textId="0D87BCED" w:rsidR="008A18D0" w:rsidRPr="00180A4B" w:rsidRDefault="00701824" w:rsidP="008A18D0">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Pedagogy</w:t>
      </w:r>
    </w:p>
    <w:p w14:paraId="3C0A4BA2" w14:textId="73F49CBF" w:rsidR="00701824" w:rsidRPr="00180A4B" w:rsidRDefault="00701824" w:rsidP="008A18D0">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Lesson Planning</w:t>
      </w:r>
    </w:p>
    <w:p w14:paraId="2939DE18" w14:textId="41181634" w:rsidR="00701824" w:rsidRPr="00180A4B" w:rsidRDefault="00701824" w:rsidP="008A18D0">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Differentiated Instruction</w:t>
      </w:r>
    </w:p>
    <w:p w14:paraId="4D5BF1CF" w14:textId="453A29FB" w:rsidR="00701824" w:rsidRPr="00180A4B" w:rsidRDefault="00701824" w:rsidP="008A18D0">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Special Education</w:t>
      </w:r>
    </w:p>
    <w:p w14:paraId="5B248D8D" w14:textId="49B64407" w:rsidR="00701824" w:rsidRPr="00180A4B" w:rsidRDefault="00701824" w:rsidP="008A18D0">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Student Engagement</w:t>
      </w:r>
    </w:p>
    <w:p w14:paraId="2E8111E9" w14:textId="7028A909" w:rsidR="00701824" w:rsidRPr="00180A4B" w:rsidRDefault="00701824" w:rsidP="008A18D0">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Curriculum Development</w:t>
      </w:r>
    </w:p>
    <w:p w14:paraId="2A058627" w14:textId="2BDC15A3" w:rsidR="00A23CA8" w:rsidRPr="00180A4B" w:rsidRDefault="00A23CA8" w:rsidP="008A18D0">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Individualized Education Programs</w:t>
      </w:r>
    </w:p>
    <w:p w14:paraId="5DBA94A5" w14:textId="76BF54FF" w:rsidR="008A18D0" w:rsidRPr="00FA2126" w:rsidRDefault="002451C0" w:rsidP="00FA2126">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180A4B">
        <w:rPr>
          <w:rFonts w:eastAsia="Times New Roman" w:cstheme="minorHAnsi"/>
          <w:color w:val="000000" w:themeColor="text1"/>
          <w:sz w:val="24"/>
          <w:szCs w:val="24"/>
        </w:rPr>
        <w:t>Classroom Management</w:t>
      </w:r>
    </w:p>
    <w:p w14:paraId="211434D8" w14:textId="63E8A16E" w:rsidR="001034DA" w:rsidRPr="009F26AB" w:rsidRDefault="001034DA" w:rsidP="000D765E">
      <w:pPr>
        <w:pStyle w:val="Heading3"/>
      </w:pPr>
      <w:r w:rsidRPr="009F26AB">
        <w:t>Teach</w:t>
      </w:r>
      <w:r w:rsidR="00BB3565">
        <w:t>ing</w:t>
      </w:r>
      <w:r>
        <w:t xml:space="preserve"> Assistant</w:t>
      </w:r>
      <w:r w:rsidRPr="009F26AB">
        <w:t>s</w:t>
      </w:r>
    </w:p>
    <w:p w14:paraId="1F3BFD37" w14:textId="77777777" w:rsidR="001034DA" w:rsidRPr="00180A4B" w:rsidRDefault="001034DA" w:rsidP="000D765E">
      <w:pPr>
        <w:pStyle w:val="Heading4"/>
        <w:rPr>
          <w:szCs w:val="24"/>
        </w:rPr>
      </w:pPr>
      <w:r w:rsidRPr="00180A4B">
        <w:rPr>
          <w:szCs w:val="24"/>
        </w:rPr>
        <w:t>Description</w:t>
      </w:r>
    </w:p>
    <w:p w14:paraId="0EEE6A22" w14:textId="54DF17D3" w:rsidR="002E4141" w:rsidRPr="00180A4B" w:rsidRDefault="000E180D" w:rsidP="001034DA">
      <w:pPr>
        <w:rPr>
          <w:color w:val="000000" w:themeColor="text1"/>
          <w:sz w:val="24"/>
        </w:rPr>
      </w:pPr>
      <w:r w:rsidRPr="00180A4B">
        <w:rPr>
          <w:color w:val="000000" w:themeColor="text1"/>
          <w:sz w:val="24"/>
        </w:rPr>
        <w:t>A</w:t>
      </w:r>
      <w:r w:rsidR="00AE25CE" w:rsidRPr="00180A4B">
        <w:rPr>
          <w:color w:val="000000" w:themeColor="text1"/>
          <w:sz w:val="24"/>
        </w:rPr>
        <w:t>ssist</w:t>
      </w:r>
      <w:r w:rsidR="002E4141" w:rsidRPr="00180A4B">
        <w:rPr>
          <w:color w:val="000000" w:themeColor="text1"/>
          <w:sz w:val="24"/>
        </w:rPr>
        <w:t xml:space="preserve"> a preschool, elementary, middle, or secondary school teacher with instructional duties. Serve in a position for which a teacher has primary responsibility for the design and implementation of educational programs and services.</w:t>
      </w:r>
    </w:p>
    <w:p w14:paraId="12E4CDFC" w14:textId="77777777" w:rsidR="001034DA" w:rsidRPr="00180A4B" w:rsidRDefault="001034DA" w:rsidP="000D765E">
      <w:pPr>
        <w:pStyle w:val="Heading4"/>
        <w:rPr>
          <w:szCs w:val="24"/>
        </w:rPr>
      </w:pPr>
      <w:r w:rsidRPr="00180A4B">
        <w:rPr>
          <w:szCs w:val="24"/>
        </w:rPr>
        <w:t>Top Daily Tasks</w:t>
      </w:r>
    </w:p>
    <w:p w14:paraId="7AC7266B"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Maintain student records.</w:t>
      </w:r>
    </w:p>
    <w:p w14:paraId="4519C098"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Develop instructional materials.</w:t>
      </w:r>
    </w:p>
    <w:p w14:paraId="07FE6C73"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Distribute instructional or library materials.</w:t>
      </w:r>
    </w:p>
    <w:p w14:paraId="46933A77"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Maintain inventories of materials, equipment, or products.</w:t>
      </w:r>
    </w:p>
    <w:p w14:paraId="1936B409"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Monitor student performance.</w:t>
      </w:r>
    </w:p>
    <w:p w14:paraId="62A577B6"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Supervise school or student activities.</w:t>
      </w:r>
    </w:p>
    <w:p w14:paraId="00EE7509"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Assist other educational professionals with projects or research.</w:t>
      </w:r>
    </w:p>
    <w:p w14:paraId="570C8DAB"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Clean facilities or work areas.</w:t>
      </w:r>
    </w:p>
    <w:p w14:paraId="17A3CA31"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Collaborate with other teaching professionals to develop educational programs.</w:t>
      </w:r>
    </w:p>
    <w:p w14:paraId="01907C6B" w14:textId="0DA1E56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Collect deposits, payments</w:t>
      </w:r>
      <w:r w:rsidR="000E180D" w:rsidRPr="00180A4B">
        <w:rPr>
          <w:rFonts w:eastAsia="Times New Roman" w:cstheme="minorHAnsi"/>
          <w:color w:val="000000" w:themeColor="text1"/>
          <w:sz w:val="24"/>
          <w:szCs w:val="24"/>
        </w:rPr>
        <w:t>,</w:t>
      </w:r>
      <w:r w:rsidRPr="00180A4B">
        <w:rPr>
          <w:rFonts w:eastAsia="Times New Roman" w:cstheme="minorHAnsi"/>
          <w:color w:val="000000" w:themeColor="text1"/>
          <w:sz w:val="24"/>
          <w:szCs w:val="24"/>
        </w:rPr>
        <w:t xml:space="preserve"> or fees.</w:t>
      </w:r>
    </w:p>
    <w:p w14:paraId="1F01B458"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Create technology-based learning materials.</w:t>
      </w:r>
    </w:p>
    <w:p w14:paraId="1F70528A"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Discuss student progress with parents or guardians.</w:t>
      </w:r>
    </w:p>
    <w:p w14:paraId="331B2A73"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Display student work.</w:t>
      </w:r>
    </w:p>
    <w:p w14:paraId="34384359"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Document lesson plans.</w:t>
      </w:r>
    </w:p>
    <w:p w14:paraId="6D7C8D0D"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Enforce rules or policies governing student behavior.</w:t>
      </w:r>
    </w:p>
    <w:p w14:paraId="5E3C1A81"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Evaluate student work.</w:t>
      </w:r>
    </w:p>
    <w:p w14:paraId="42D1A2F3"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Lead classes or community events.</w:t>
      </w:r>
    </w:p>
    <w:p w14:paraId="7F65272E"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Maintain clean work areas.</w:t>
      </w:r>
    </w:p>
    <w:p w14:paraId="669D06EB"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Maintain computer equipment or software.</w:t>
      </w:r>
    </w:p>
    <w:p w14:paraId="311F6546"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Operate audiovisual equipment.</w:t>
      </w:r>
    </w:p>
    <w:p w14:paraId="1C7D0A98"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Plan educational activities.</w:t>
      </w:r>
    </w:p>
    <w:p w14:paraId="040C2CBC"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Serve on institutional or departmental committees.</w:t>
      </w:r>
    </w:p>
    <w:p w14:paraId="621CCEA9"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Set up classroom materials or equipment.</w:t>
      </w:r>
    </w:p>
    <w:p w14:paraId="0631033D"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Teach daily living skills or behaviors.</w:t>
      </w:r>
    </w:p>
    <w:p w14:paraId="2155E679"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Teach life skills.</w:t>
      </w:r>
    </w:p>
    <w:p w14:paraId="777762FB"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Teach others to use technology or equipment.</w:t>
      </w:r>
    </w:p>
    <w:p w14:paraId="3A1D2BC6"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Teach physical education.</w:t>
      </w:r>
    </w:p>
    <w:p w14:paraId="1769191C" w14:textId="77777777"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Tutor students who need extra assistance.</w:t>
      </w:r>
    </w:p>
    <w:p w14:paraId="3D681132" w14:textId="05E4038E" w:rsidR="001034DA" w:rsidRPr="00180A4B" w:rsidRDefault="001034DA" w:rsidP="000D765E">
      <w:pPr>
        <w:pStyle w:val="Heading4"/>
        <w:rPr>
          <w:szCs w:val="24"/>
        </w:rPr>
      </w:pPr>
      <w:r w:rsidRPr="00180A4B">
        <w:rPr>
          <w:szCs w:val="24"/>
        </w:rPr>
        <w:t>Additional Information</w:t>
      </w:r>
    </w:p>
    <w:p w14:paraId="6B2CAD93" w14:textId="7B61E978"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hyperlink r:id="rId16" w:tgtFrame="_blank" w:history="1">
        <w:r w:rsidRPr="00180A4B">
          <w:rPr>
            <w:color w:val="000000" w:themeColor="text1"/>
            <w:sz w:val="24"/>
            <w:szCs w:val="24"/>
          </w:rPr>
          <w:t>American Federation of State, County and Municipal Employees, AFL-CIO</w:t>
        </w:r>
      </w:hyperlink>
      <w:r w:rsidRPr="00180A4B">
        <w:rPr>
          <w:rFonts w:eastAsia="Times New Roman" w:cstheme="minorHAnsi"/>
          <w:color w:val="000000" w:themeColor="text1"/>
          <w:sz w:val="24"/>
          <w:szCs w:val="24"/>
        </w:rPr>
        <w:t> </w:t>
      </w:r>
      <w:hyperlink r:id="rId17" w:history="1"/>
    </w:p>
    <w:p w14:paraId="2C0BC9FA" w14:textId="55AE813C"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hyperlink r:id="rId18" w:tgtFrame="_blank" w:history="1">
        <w:r w:rsidRPr="00180A4B">
          <w:rPr>
            <w:color w:val="000000" w:themeColor="text1"/>
            <w:sz w:val="24"/>
            <w:szCs w:val="24"/>
          </w:rPr>
          <w:t>American Federation of Teachers, AFL-CIO</w:t>
        </w:r>
      </w:hyperlink>
      <w:r w:rsidRPr="00180A4B">
        <w:rPr>
          <w:rFonts w:eastAsia="Times New Roman" w:cstheme="minorHAnsi"/>
          <w:color w:val="000000" w:themeColor="text1"/>
          <w:sz w:val="24"/>
          <w:szCs w:val="24"/>
        </w:rPr>
        <w:t> </w:t>
      </w:r>
      <w:hyperlink r:id="rId19" w:history="1"/>
    </w:p>
    <w:p w14:paraId="5B50531C" w14:textId="22A0BC95"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hyperlink r:id="rId20" w:tgtFrame="_blank" w:history="1">
        <w:r w:rsidRPr="00180A4B">
          <w:rPr>
            <w:color w:val="000000" w:themeColor="text1"/>
            <w:sz w:val="24"/>
            <w:szCs w:val="24"/>
          </w:rPr>
          <w:t>National Association for the Education of Young Children</w:t>
        </w:r>
      </w:hyperlink>
      <w:r w:rsidRPr="00180A4B">
        <w:rPr>
          <w:rFonts w:eastAsia="Times New Roman" w:cstheme="minorHAnsi"/>
          <w:color w:val="000000" w:themeColor="text1"/>
          <w:sz w:val="24"/>
          <w:szCs w:val="24"/>
        </w:rPr>
        <w:t> </w:t>
      </w:r>
      <w:hyperlink r:id="rId21" w:history="1"/>
    </w:p>
    <w:p w14:paraId="33914A77" w14:textId="0B6F552F"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hyperlink r:id="rId22" w:tgtFrame="_blank" w:history="1">
        <w:r w:rsidRPr="00180A4B">
          <w:rPr>
            <w:color w:val="000000" w:themeColor="text1"/>
            <w:sz w:val="24"/>
            <w:szCs w:val="24"/>
          </w:rPr>
          <w:t>National Education Association</w:t>
        </w:r>
      </w:hyperlink>
      <w:r w:rsidRPr="00180A4B">
        <w:rPr>
          <w:rFonts w:eastAsia="Times New Roman" w:cstheme="minorHAnsi"/>
          <w:color w:val="000000" w:themeColor="text1"/>
          <w:sz w:val="24"/>
          <w:szCs w:val="24"/>
        </w:rPr>
        <w:t> </w:t>
      </w:r>
      <w:hyperlink r:id="rId23" w:history="1"/>
    </w:p>
    <w:p w14:paraId="67E28348" w14:textId="49239044" w:rsidR="0026771B" w:rsidRPr="00180A4B" w:rsidRDefault="0026771B" w:rsidP="0026771B">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hyperlink r:id="rId24" w:tgtFrame="_blank" w:history="1">
        <w:r w:rsidRPr="00180A4B">
          <w:rPr>
            <w:color w:val="000000" w:themeColor="text1"/>
            <w:sz w:val="24"/>
            <w:szCs w:val="24"/>
          </w:rPr>
          <w:t>National PTA</w:t>
        </w:r>
      </w:hyperlink>
      <w:r w:rsidRPr="00180A4B">
        <w:rPr>
          <w:rFonts w:eastAsia="Times New Roman" w:cstheme="minorHAnsi"/>
          <w:color w:val="000000" w:themeColor="text1"/>
          <w:sz w:val="24"/>
          <w:szCs w:val="24"/>
        </w:rPr>
        <w:t> </w:t>
      </w:r>
      <w:hyperlink r:id="rId25" w:history="1"/>
    </w:p>
    <w:p w14:paraId="3EEA4A71" w14:textId="051F13D1" w:rsidR="001034DA" w:rsidRPr="00180A4B" w:rsidRDefault="0026771B" w:rsidP="000D765E">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hyperlink r:id="rId26" w:tgtFrame="_blank" w:history="1">
        <w:r w:rsidRPr="00180A4B">
          <w:rPr>
            <w:color w:val="000000" w:themeColor="text1"/>
            <w:sz w:val="24"/>
            <w:szCs w:val="24"/>
          </w:rPr>
          <w:t>National Resource Center for Paraeducators, Related Service Providers, and Interveners</w:t>
        </w:r>
      </w:hyperlink>
      <w:r w:rsidRPr="00180A4B">
        <w:rPr>
          <w:rFonts w:eastAsia="Times New Roman" w:cstheme="minorHAnsi"/>
          <w:color w:val="000000" w:themeColor="text1"/>
          <w:sz w:val="24"/>
          <w:szCs w:val="24"/>
        </w:rPr>
        <w:t> </w:t>
      </w:r>
    </w:p>
    <w:p w14:paraId="3D369457" w14:textId="5F4336B9" w:rsidR="001034DA" w:rsidRPr="00180A4B" w:rsidRDefault="001034DA" w:rsidP="000D765E">
      <w:pPr>
        <w:pStyle w:val="Heading4"/>
        <w:rPr>
          <w:szCs w:val="24"/>
        </w:rPr>
      </w:pPr>
      <w:r w:rsidRPr="00180A4B">
        <w:rPr>
          <w:szCs w:val="24"/>
        </w:rPr>
        <w:t xml:space="preserve">Job Postings – </w:t>
      </w:r>
      <w:r w:rsidR="0043787D" w:rsidRPr="00180A4B">
        <w:rPr>
          <w:szCs w:val="24"/>
        </w:rPr>
        <w:t>Teaching Assistants</w:t>
      </w:r>
    </w:p>
    <w:p w14:paraId="71E59C6D" w14:textId="77777777" w:rsidR="001034DA" w:rsidRPr="00180A4B" w:rsidRDefault="001034DA" w:rsidP="001034DA">
      <w:pPr>
        <w:rPr>
          <w:color w:val="000000" w:themeColor="text1"/>
          <w:sz w:val="24"/>
        </w:rPr>
      </w:pPr>
      <w:r w:rsidRPr="00180A4B">
        <w:rPr>
          <w:color w:val="000000" w:themeColor="text1"/>
          <w:sz w:val="24"/>
        </w:rPr>
        <w:t>P2C uses a third-party system that aggregates data from job postings to provide perspective on the skills and qualifications employers are prioritizing in their advertisements for these occupations.</w:t>
      </w:r>
    </w:p>
    <w:p w14:paraId="10AF051A" w14:textId="1C0A18E9" w:rsidR="001034DA" w:rsidRPr="00180A4B" w:rsidRDefault="001034DA" w:rsidP="001034DA">
      <w:pPr>
        <w:pStyle w:val="ListParagraph"/>
        <w:numPr>
          <w:ilvl w:val="0"/>
          <w:numId w:val="10"/>
        </w:numPr>
        <w:spacing w:after="120"/>
        <w:contextualSpacing w:val="0"/>
        <w:rPr>
          <w:color w:val="000000" w:themeColor="text1"/>
          <w:sz w:val="24"/>
          <w:szCs w:val="24"/>
        </w:rPr>
      </w:pPr>
      <w:r w:rsidRPr="00180A4B">
        <w:rPr>
          <w:color w:val="000000" w:themeColor="text1"/>
          <w:sz w:val="24"/>
          <w:szCs w:val="24"/>
        </w:rPr>
        <w:t xml:space="preserve">After controlling for multiple postings that likely referenced the same single opening, over the last year, we identified </w:t>
      </w:r>
      <w:r w:rsidR="0043787D" w:rsidRPr="00180A4B">
        <w:rPr>
          <w:color w:val="000000" w:themeColor="text1"/>
          <w:sz w:val="24"/>
          <w:szCs w:val="24"/>
        </w:rPr>
        <w:t>7,882</w:t>
      </w:r>
      <w:r w:rsidRPr="00180A4B">
        <w:rPr>
          <w:color w:val="000000" w:themeColor="text1"/>
          <w:sz w:val="24"/>
          <w:szCs w:val="24"/>
        </w:rPr>
        <w:t xml:space="preserve"> unique job postings for </w:t>
      </w:r>
      <w:r w:rsidR="0043787D" w:rsidRPr="00180A4B">
        <w:rPr>
          <w:color w:val="000000" w:themeColor="text1"/>
          <w:sz w:val="24"/>
          <w:szCs w:val="24"/>
        </w:rPr>
        <w:t>Teaching Assistants</w:t>
      </w:r>
      <w:r w:rsidRPr="00180A4B">
        <w:rPr>
          <w:color w:val="000000" w:themeColor="text1"/>
          <w:sz w:val="24"/>
          <w:szCs w:val="24"/>
        </w:rPr>
        <w:t xml:space="preserve"> in the Commonwealth.</w:t>
      </w:r>
    </w:p>
    <w:p w14:paraId="25636188" w14:textId="0FFF79E1" w:rsidR="001034DA" w:rsidRPr="00180A4B" w:rsidRDefault="001034DA" w:rsidP="001034DA">
      <w:pPr>
        <w:pStyle w:val="ListParagraph"/>
        <w:numPr>
          <w:ilvl w:val="0"/>
          <w:numId w:val="10"/>
        </w:numPr>
        <w:rPr>
          <w:color w:val="000000" w:themeColor="text1"/>
          <w:sz w:val="24"/>
          <w:szCs w:val="24"/>
        </w:rPr>
      </w:pPr>
      <w:r w:rsidRPr="00180A4B">
        <w:rPr>
          <w:color w:val="000000" w:themeColor="text1"/>
          <w:sz w:val="24"/>
          <w:szCs w:val="24"/>
        </w:rPr>
        <w:t xml:space="preserve">We identified </w:t>
      </w:r>
      <w:r w:rsidR="0043787D" w:rsidRPr="00180A4B">
        <w:rPr>
          <w:color w:val="000000" w:themeColor="text1"/>
          <w:sz w:val="24"/>
          <w:szCs w:val="24"/>
        </w:rPr>
        <w:t>1,022</w:t>
      </w:r>
      <w:r w:rsidRPr="00180A4B">
        <w:rPr>
          <w:color w:val="000000" w:themeColor="text1"/>
          <w:sz w:val="24"/>
          <w:szCs w:val="24"/>
        </w:rPr>
        <w:t xml:space="preserve"> unique employers who posted openings online.</w:t>
      </w:r>
    </w:p>
    <w:p w14:paraId="70A162E3" w14:textId="77777777" w:rsidR="001034DA" w:rsidRPr="00180A4B" w:rsidRDefault="001034DA" w:rsidP="000D765E">
      <w:pPr>
        <w:pStyle w:val="Heading5"/>
        <w:rPr>
          <w:sz w:val="24"/>
        </w:rPr>
      </w:pPr>
      <w:r w:rsidRPr="00180A4B">
        <w:rPr>
          <w:sz w:val="24"/>
        </w:rPr>
        <w:t>Top Employers Advertising:</w:t>
      </w:r>
    </w:p>
    <w:p w14:paraId="6DE9EC83" w14:textId="77777777" w:rsidR="00B760DD" w:rsidRPr="00180A4B" w:rsidRDefault="00B760DD" w:rsidP="00B760DD">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Boston Public Schools</w:t>
      </w:r>
    </w:p>
    <w:p w14:paraId="42234EA8" w14:textId="77777777" w:rsidR="00B760DD" w:rsidRPr="00180A4B" w:rsidRDefault="00B760DD" w:rsidP="00B760DD">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KinderCare Education</w:t>
      </w:r>
    </w:p>
    <w:p w14:paraId="5F8D609D" w14:textId="77777777" w:rsidR="00B760DD" w:rsidRPr="00180A4B" w:rsidRDefault="00B760DD" w:rsidP="00B760DD">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Springfield Public Schools, MO</w:t>
      </w:r>
    </w:p>
    <w:p w14:paraId="4DC06237" w14:textId="77777777" w:rsidR="00B760DD" w:rsidRPr="00180A4B" w:rsidRDefault="00B760DD" w:rsidP="00B760DD">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Cambridge Public Schools</w:t>
      </w:r>
    </w:p>
    <w:p w14:paraId="6884C97F" w14:textId="77777777" w:rsidR="00B760DD" w:rsidRPr="00180A4B" w:rsidRDefault="00B760DD" w:rsidP="00B760DD">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ATX Learning</w:t>
      </w:r>
    </w:p>
    <w:p w14:paraId="4932EE18" w14:textId="77777777" w:rsidR="00B760DD" w:rsidRPr="00180A4B" w:rsidRDefault="00B760DD" w:rsidP="00B760DD">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Sargent Rehabilitation Center</w:t>
      </w:r>
    </w:p>
    <w:p w14:paraId="41E4EA35" w14:textId="77777777" w:rsidR="00B760DD" w:rsidRPr="00180A4B" w:rsidRDefault="00B760DD" w:rsidP="00B760DD">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Marlborough Public Schools</w:t>
      </w:r>
    </w:p>
    <w:p w14:paraId="05F9C4C8" w14:textId="77777777" w:rsidR="00B760DD" w:rsidRPr="00180A4B" w:rsidRDefault="00B760DD" w:rsidP="00B760DD">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Fall River Public Schools</w:t>
      </w:r>
    </w:p>
    <w:p w14:paraId="59FED1BF" w14:textId="77777777" w:rsidR="00B760DD" w:rsidRPr="00180A4B" w:rsidRDefault="00B760DD" w:rsidP="00B760DD">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Brockton Public Schools</w:t>
      </w:r>
    </w:p>
    <w:p w14:paraId="120C0556" w14:textId="3BF2F63B" w:rsidR="00B760DD" w:rsidRPr="00180A4B" w:rsidRDefault="00B760DD" w:rsidP="00B760DD">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Worcester Public Schools</w:t>
      </w:r>
    </w:p>
    <w:p w14:paraId="41A09224" w14:textId="77777777" w:rsidR="001034DA" w:rsidRPr="00180A4B" w:rsidRDefault="001034DA" w:rsidP="000D765E">
      <w:pPr>
        <w:pStyle w:val="Heading5"/>
        <w:rPr>
          <w:sz w:val="24"/>
        </w:rPr>
      </w:pPr>
      <w:r w:rsidRPr="00180A4B">
        <w:rPr>
          <w:sz w:val="24"/>
        </w:rPr>
        <w:t>Top Job Titles:</w:t>
      </w:r>
    </w:p>
    <w:p w14:paraId="695CF2C1" w14:textId="77777777" w:rsidR="00096280" w:rsidRPr="00180A4B" w:rsidRDefault="00096280" w:rsidP="00096280">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Paraprofessionals</w:t>
      </w:r>
    </w:p>
    <w:p w14:paraId="2DD9BA72" w14:textId="77777777" w:rsidR="00096280" w:rsidRPr="00180A4B" w:rsidRDefault="00096280" w:rsidP="00096280">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Special Education Paraprofessionals</w:t>
      </w:r>
    </w:p>
    <w:p w14:paraId="14D26336" w14:textId="77777777" w:rsidR="00096280" w:rsidRPr="00180A4B" w:rsidRDefault="00096280" w:rsidP="00096280">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Paraprofessional Aides</w:t>
      </w:r>
    </w:p>
    <w:p w14:paraId="6634C025" w14:textId="77777777" w:rsidR="00096280" w:rsidRPr="00180A4B" w:rsidRDefault="00096280" w:rsidP="00096280">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Paraeducators</w:t>
      </w:r>
    </w:p>
    <w:p w14:paraId="10BC27C2" w14:textId="77777777" w:rsidR="00096280" w:rsidRPr="00180A4B" w:rsidRDefault="00096280" w:rsidP="00096280">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Assistant Teachers</w:t>
      </w:r>
    </w:p>
    <w:p w14:paraId="1D4DE890" w14:textId="77777777" w:rsidR="00096280" w:rsidRPr="00180A4B" w:rsidRDefault="00096280" w:rsidP="00096280">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Teacher Assistants</w:t>
      </w:r>
    </w:p>
    <w:p w14:paraId="50DFA0CC" w14:textId="77777777" w:rsidR="00096280" w:rsidRPr="00180A4B" w:rsidRDefault="00096280" w:rsidP="00096280">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School Paraprofessionals</w:t>
      </w:r>
    </w:p>
    <w:p w14:paraId="2E288CB3" w14:textId="77777777" w:rsidR="00096280" w:rsidRPr="00180A4B" w:rsidRDefault="00096280" w:rsidP="00096280">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Teaching Assistants</w:t>
      </w:r>
    </w:p>
    <w:p w14:paraId="64AA79A7" w14:textId="77777777" w:rsidR="00096280" w:rsidRPr="00180A4B" w:rsidRDefault="00096280" w:rsidP="00096280">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Elementary Paraprofessionals</w:t>
      </w:r>
    </w:p>
    <w:p w14:paraId="7B09F892" w14:textId="77777777" w:rsidR="00096280" w:rsidRPr="00180A4B" w:rsidRDefault="00096280" w:rsidP="00096280">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Instructional Assistants</w:t>
      </w:r>
    </w:p>
    <w:p w14:paraId="4891F160" w14:textId="77777777" w:rsidR="00096280" w:rsidRPr="00180A4B" w:rsidRDefault="00096280" w:rsidP="00096280">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One-to-One Aides</w:t>
      </w:r>
    </w:p>
    <w:p w14:paraId="1A823FDB" w14:textId="132FEF20" w:rsidR="001034DA" w:rsidRPr="00180A4B" w:rsidRDefault="00096280" w:rsidP="001034DA">
      <w:pPr>
        <w:pStyle w:val="ListParagraph"/>
        <w:numPr>
          <w:ilvl w:val="0"/>
          <w:numId w:val="36"/>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Classroom Paraprofessionals</w:t>
      </w:r>
    </w:p>
    <w:p w14:paraId="11D8729A" w14:textId="77777777" w:rsidR="001034DA" w:rsidRPr="00180A4B" w:rsidRDefault="001034DA" w:rsidP="000D765E">
      <w:pPr>
        <w:pStyle w:val="Heading5"/>
        <w:rPr>
          <w:sz w:val="24"/>
        </w:rPr>
      </w:pPr>
      <w:r w:rsidRPr="00180A4B">
        <w:rPr>
          <w:sz w:val="24"/>
        </w:rPr>
        <w:t>Top Overall Skills:</w:t>
      </w:r>
    </w:p>
    <w:p w14:paraId="6C375B93" w14:textId="79D57FD9" w:rsidR="001034DA" w:rsidRPr="00180A4B" w:rsidRDefault="007B79C9" w:rsidP="001034DA">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Special Education</w:t>
      </w:r>
    </w:p>
    <w:p w14:paraId="4429797C" w14:textId="22C6C596" w:rsidR="007B79C9" w:rsidRPr="00180A4B" w:rsidRDefault="007B79C9" w:rsidP="001034DA">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Individualized Education </w:t>
      </w:r>
      <w:r w:rsidR="00AE25CE" w:rsidRPr="00180A4B">
        <w:rPr>
          <w:rFonts w:eastAsia="Times New Roman" w:cstheme="minorHAnsi"/>
          <w:color w:val="000000" w:themeColor="text1"/>
          <w:sz w:val="24"/>
          <w:szCs w:val="24"/>
        </w:rPr>
        <w:t>Programs</w:t>
      </w:r>
    </w:p>
    <w:p w14:paraId="68177DA8" w14:textId="22F5CC97" w:rsidR="00F45F4D" w:rsidRPr="00180A4B" w:rsidRDefault="00F45F4D" w:rsidP="001034DA">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Lesson Planning</w:t>
      </w:r>
    </w:p>
    <w:p w14:paraId="40ACDE3B" w14:textId="5F191B3E" w:rsidR="00102DC3" w:rsidRPr="00180A4B" w:rsidRDefault="00102DC3" w:rsidP="001034DA">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Behavior Management</w:t>
      </w:r>
    </w:p>
    <w:p w14:paraId="56F43C89" w14:textId="0752D8F7" w:rsidR="00F45F4D" w:rsidRPr="00180A4B" w:rsidRDefault="00F45F4D" w:rsidP="001034DA">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Cardiopulmonary Resuscitation</w:t>
      </w:r>
    </w:p>
    <w:p w14:paraId="7041C55F" w14:textId="7BA42448" w:rsidR="00F45F4D" w:rsidRPr="00180A4B" w:rsidRDefault="00F45F4D" w:rsidP="001034DA">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First Aid</w:t>
      </w:r>
    </w:p>
    <w:p w14:paraId="6A80EBF9" w14:textId="21FBC9D0" w:rsidR="007B79C9" w:rsidRPr="00180A4B" w:rsidRDefault="007B79C9" w:rsidP="001034DA">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Toileting</w:t>
      </w:r>
    </w:p>
    <w:p w14:paraId="0A0AF8D2" w14:textId="42B9FD1A" w:rsidR="007B79C9" w:rsidRPr="00180A4B" w:rsidRDefault="007B79C9" w:rsidP="001034DA">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Direct Instruction</w:t>
      </w:r>
    </w:p>
    <w:p w14:paraId="64BF1A06" w14:textId="37C67CAC" w:rsidR="007B79C9" w:rsidRPr="00180A4B" w:rsidRDefault="007B79C9" w:rsidP="001034DA">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De-escalation </w:t>
      </w:r>
      <w:r w:rsidR="000E180D" w:rsidRPr="00180A4B">
        <w:rPr>
          <w:rFonts w:eastAsia="Times New Roman" w:cstheme="minorHAnsi"/>
          <w:color w:val="000000" w:themeColor="text1"/>
          <w:sz w:val="24"/>
          <w:szCs w:val="24"/>
        </w:rPr>
        <w:t>T</w:t>
      </w:r>
      <w:r w:rsidRPr="00180A4B">
        <w:rPr>
          <w:rFonts w:eastAsia="Times New Roman" w:cstheme="minorHAnsi"/>
          <w:color w:val="000000" w:themeColor="text1"/>
          <w:sz w:val="24"/>
          <w:szCs w:val="24"/>
        </w:rPr>
        <w:t>echniques</w:t>
      </w:r>
    </w:p>
    <w:p w14:paraId="04E8AB55" w14:textId="7A4008B4" w:rsidR="007B79C9" w:rsidRPr="00180A4B" w:rsidRDefault="007B79C9" w:rsidP="001034DA">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Working with Children</w:t>
      </w:r>
    </w:p>
    <w:p w14:paraId="67DD411E" w14:textId="3BAD4884" w:rsidR="0092038C" w:rsidRPr="00EE337D" w:rsidRDefault="00611190" w:rsidP="000D765E">
      <w:pPr>
        <w:pStyle w:val="Heading3"/>
      </w:pPr>
      <w:r>
        <w:t>Childcare Workers</w:t>
      </w:r>
    </w:p>
    <w:p w14:paraId="2E18156F" w14:textId="77777777" w:rsidR="0092038C" w:rsidRPr="00180A4B" w:rsidRDefault="0092038C" w:rsidP="000D765E">
      <w:pPr>
        <w:pStyle w:val="Heading4"/>
        <w:rPr>
          <w:szCs w:val="24"/>
        </w:rPr>
      </w:pPr>
      <w:r w:rsidRPr="00180A4B">
        <w:rPr>
          <w:szCs w:val="24"/>
        </w:rPr>
        <w:t>Description</w:t>
      </w:r>
    </w:p>
    <w:p w14:paraId="115A9016" w14:textId="77777777" w:rsidR="00611190" w:rsidRPr="00180A4B" w:rsidRDefault="00611190" w:rsidP="0092038C">
      <w:pPr>
        <w:rPr>
          <w:color w:val="000000" w:themeColor="text1"/>
          <w:sz w:val="24"/>
          <w:u w:val="single"/>
        </w:rPr>
      </w:pPr>
      <w:r w:rsidRPr="00180A4B">
        <w:rPr>
          <w:color w:val="000000" w:themeColor="text1"/>
          <w:sz w:val="24"/>
        </w:rPr>
        <w:t>Attend to children at schools, businesses, private households, and childcare institutions. Perform a variety of tasks, such as dressing, feeding, bathing, and overseeing play.</w:t>
      </w:r>
      <w:r w:rsidRPr="00180A4B">
        <w:rPr>
          <w:color w:val="000000" w:themeColor="text1"/>
          <w:sz w:val="24"/>
          <w:u w:val="single"/>
        </w:rPr>
        <w:t xml:space="preserve"> </w:t>
      </w:r>
    </w:p>
    <w:p w14:paraId="766CFF04" w14:textId="51930CB0" w:rsidR="0092038C" w:rsidRPr="00180A4B" w:rsidRDefault="0092038C" w:rsidP="000D765E">
      <w:pPr>
        <w:pStyle w:val="Heading4"/>
        <w:rPr>
          <w:szCs w:val="24"/>
        </w:rPr>
      </w:pPr>
      <w:r w:rsidRPr="00180A4B">
        <w:rPr>
          <w:szCs w:val="24"/>
        </w:rPr>
        <w:t>Top Skills</w:t>
      </w:r>
    </w:p>
    <w:p w14:paraId="3C910C4D" w14:textId="0C72BBC2" w:rsidR="001B173D" w:rsidRPr="00180A4B" w:rsidRDefault="001B173D" w:rsidP="001B173D">
      <w:pPr>
        <w:pStyle w:val="ListParagraph"/>
        <w:numPr>
          <w:ilvl w:val="0"/>
          <w:numId w:val="21"/>
        </w:numPr>
        <w:spacing w:after="120"/>
        <w:contextualSpacing w:val="0"/>
        <w:rPr>
          <w:color w:val="000000" w:themeColor="text1"/>
          <w:kern w:val="2"/>
          <w:sz w:val="24"/>
          <w:szCs w:val="24"/>
          <w14:ligatures w14:val="standardContextual"/>
        </w:rPr>
      </w:pPr>
      <w:r w:rsidRPr="00180A4B">
        <w:rPr>
          <w:color w:val="000000" w:themeColor="text1"/>
          <w:kern w:val="2"/>
          <w:sz w:val="24"/>
          <w:szCs w:val="24"/>
          <w14:ligatures w14:val="standardContextual"/>
        </w:rPr>
        <w:t>Monitoring/</w:t>
      </w:r>
      <w:r w:rsidR="000E180D" w:rsidRPr="00180A4B">
        <w:rPr>
          <w:color w:val="000000" w:themeColor="text1"/>
          <w:kern w:val="2"/>
          <w:sz w:val="24"/>
          <w:szCs w:val="24"/>
          <w14:ligatures w14:val="standardContextual"/>
        </w:rPr>
        <w:t>a</w:t>
      </w:r>
      <w:r w:rsidRPr="00180A4B">
        <w:rPr>
          <w:color w:val="000000" w:themeColor="text1"/>
          <w:kern w:val="2"/>
          <w:sz w:val="24"/>
          <w:szCs w:val="24"/>
          <w14:ligatures w14:val="standardContextual"/>
        </w:rPr>
        <w:t>ssessing performance of yourself, other individuals, or organizations to make improvements or take corrective action.</w:t>
      </w:r>
    </w:p>
    <w:p w14:paraId="2391BF84" w14:textId="77777777" w:rsidR="001B173D" w:rsidRPr="00180A4B" w:rsidRDefault="001B173D" w:rsidP="001B173D">
      <w:pPr>
        <w:pStyle w:val="ListParagraph"/>
        <w:numPr>
          <w:ilvl w:val="0"/>
          <w:numId w:val="21"/>
        </w:numPr>
        <w:spacing w:after="120"/>
        <w:contextualSpacing w:val="0"/>
        <w:rPr>
          <w:color w:val="000000" w:themeColor="text1"/>
          <w:kern w:val="2"/>
          <w:sz w:val="24"/>
          <w:szCs w:val="24"/>
          <w14:ligatures w14:val="standardContextual"/>
        </w:rPr>
      </w:pPr>
      <w:r w:rsidRPr="00180A4B">
        <w:rPr>
          <w:color w:val="000000" w:themeColor="text1"/>
          <w:kern w:val="2"/>
          <w:sz w:val="24"/>
          <w:szCs w:val="24"/>
          <w14:ligatures w14:val="standardContextual"/>
        </w:rPr>
        <w:t>Actively looking for ways to help people.</w:t>
      </w:r>
    </w:p>
    <w:p w14:paraId="296CE0C1" w14:textId="77777777" w:rsidR="001B173D" w:rsidRPr="00180A4B" w:rsidRDefault="001B173D" w:rsidP="001B173D">
      <w:pPr>
        <w:pStyle w:val="ListParagraph"/>
        <w:numPr>
          <w:ilvl w:val="0"/>
          <w:numId w:val="21"/>
        </w:numPr>
        <w:spacing w:after="120"/>
        <w:contextualSpacing w:val="0"/>
        <w:rPr>
          <w:color w:val="000000" w:themeColor="text1"/>
          <w:kern w:val="2"/>
          <w:sz w:val="24"/>
          <w:szCs w:val="24"/>
          <w14:ligatures w14:val="standardContextual"/>
        </w:rPr>
      </w:pPr>
      <w:r w:rsidRPr="00180A4B">
        <w:rPr>
          <w:color w:val="000000" w:themeColor="text1"/>
          <w:kern w:val="2"/>
          <w:sz w:val="24"/>
          <w:szCs w:val="24"/>
          <w14:ligatures w14:val="standardContextual"/>
        </w:rPr>
        <w:t>Being aware of others' reactions and understanding why they react as they do.</w:t>
      </w:r>
    </w:p>
    <w:p w14:paraId="50F70F9F" w14:textId="77777777" w:rsidR="001B173D" w:rsidRPr="00180A4B" w:rsidRDefault="001B173D" w:rsidP="001B173D">
      <w:pPr>
        <w:pStyle w:val="ListParagraph"/>
        <w:numPr>
          <w:ilvl w:val="0"/>
          <w:numId w:val="21"/>
        </w:numPr>
        <w:spacing w:after="120"/>
        <w:contextualSpacing w:val="0"/>
        <w:rPr>
          <w:color w:val="000000" w:themeColor="text1"/>
          <w:kern w:val="2"/>
          <w:sz w:val="24"/>
          <w:szCs w:val="24"/>
          <w14:ligatures w14:val="standardContextual"/>
        </w:rPr>
      </w:pPr>
      <w:r w:rsidRPr="00180A4B">
        <w:rPr>
          <w:color w:val="000000" w:themeColor="text1"/>
          <w:kern w:val="2"/>
          <w:sz w:val="24"/>
          <w:szCs w:val="24"/>
          <w14:ligatures w14:val="standardContextual"/>
        </w:rPr>
        <w:t>Giving full attention to what other people are saying, taking time to understand the points being made, asking questions as appropriate, and not interrupting at inappropriate times.</w:t>
      </w:r>
    </w:p>
    <w:p w14:paraId="311F39DA" w14:textId="77777777" w:rsidR="001B173D" w:rsidRPr="00180A4B" w:rsidRDefault="001B173D" w:rsidP="001B173D">
      <w:pPr>
        <w:pStyle w:val="ListParagraph"/>
        <w:numPr>
          <w:ilvl w:val="0"/>
          <w:numId w:val="21"/>
        </w:numPr>
        <w:spacing w:after="120"/>
        <w:contextualSpacing w:val="0"/>
        <w:rPr>
          <w:color w:val="000000" w:themeColor="text1"/>
          <w:kern w:val="2"/>
          <w:sz w:val="24"/>
          <w:szCs w:val="24"/>
          <w14:ligatures w14:val="standardContextual"/>
        </w:rPr>
      </w:pPr>
      <w:r w:rsidRPr="00180A4B">
        <w:rPr>
          <w:color w:val="000000" w:themeColor="text1"/>
          <w:kern w:val="2"/>
          <w:sz w:val="24"/>
          <w:szCs w:val="24"/>
          <w14:ligatures w14:val="standardContextual"/>
        </w:rPr>
        <w:t>Talking to others to convey information effectively.</w:t>
      </w:r>
    </w:p>
    <w:p w14:paraId="15FB3A0A" w14:textId="77777777" w:rsidR="001B173D" w:rsidRPr="00180A4B" w:rsidRDefault="001B173D" w:rsidP="001B173D">
      <w:pPr>
        <w:pStyle w:val="ListParagraph"/>
        <w:numPr>
          <w:ilvl w:val="0"/>
          <w:numId w:val="21"/>
        </w:numPr>
        <w:spacing w:after="120"/>
        <w:contextualSpacing w:val="0"/>
        <w:rPr>
          <w:color w:val="000000" w:themeColor="text1"/>
          <w:kern w:val="2"/>
          <w:sz w:val="24"/>
          <w:szCs w:val="24"/>
          <w14:ligatures w14:val="standardContextual"/>
        </w:rPr>
      </w:pPr>
      <w:r w:rsidRPr="00180A4B">
        <w:rPr>
          <w:color w:val="000000" w:themeColor="text1"/>
          <w:kern w:val="2"/>
          <w:sz w:val="24"/>
          <w:szCs w:val="24"/>
          <w14:ligatures w14:val="standardContextual"/>
        </w:rPr>
        <w:t>Using logic and reasoning to identify the strengths and weaknesses of alternative solutions, conclusions, or approaches to problems.</w:t>
      </w:r>
    </w:p>
    <w:p w14:paraId="61EE3CF1" w14:textId="77777777" w:rsidR="001B173D" w:rsidRPr="00180A4B" w:rsidRDefault="001B173D" w:rsidP="001B173D">
      <w:pPr>
        <w:pStyle w:val="ListParagraph"/>
        <w:numPr>
          <w:ilvl w:val="0"/>
          <w:numId w:val="21"/>
        </w:numPr>
        <w:spacing w:after="120"/>
        <w:contextualSpacing w:val="0"/>
        <w:rPr>
          <w:color w:val="000000" w:themeColor="text1"/>
          <w:kern w:val="2"/>
          <w:sz w:val="24"/>
          <w:szCs w:val="24"/>
          <w14:ligatures w14:val="standardContextual"/>
        </w:rPr>
      </w:pPr>
      <w:r w:rsidRPr="00180A4B">
        <w:rPr>
          <w:color w:val="000000" w:themeColor="text1"/>
          <w:kern w:val="2"/>
          <w:sz w:val="24"/>
          <w:szCs w:val="24"/>
          <w14:ligatures w14:val="standardContextual"/>
        </w:rPr>
        <w:t>Adjusting actions in relation to others' actions.</w:t>
      </w:r>
    </w:p>
    <w:p w14:paraId="0BA4C2F2" w14:textId="77777777" w:rsidR="001B173D" w:rsidRPr="00180A4B" w:rsidRDefault="001B173D" w:rsidP="001B173D">
      <w:pPr>
        <w:pStyle w:val="ListParagraph"/>
        <w:numPr>
          <w:ilvl w:val="0"/>
          <w:numId w:val="21"/>
        </w:numPr>
        <w:spacing w:after="120"/>
        <w:contextualSpacing w:val="0"/>
        <w:rPr>
          <w:color w:val="000000" w:themeColor="text1"/>
          <w:kern w:val="2"/>
          <w:sz w:val="24"/>
          <w:szCs w:val="24"/>
          <w14:ligatures w14:val="standardContextual"/>
        </w:rPr>
      </w:pPr>
      <w:r w:rsidRPr="00180A4B">
        <w:rPr>
          <w:color w:val="000000" w:themeColor="text1"/>
          <w:kern w:val="2"/>
          <w:sz w:val="24"/>
          <w:szCs w:val="24"/>
          <w14:ligatures w14:val="standardContextual"/>
        </w:rPr>
        <w:t>Understanding written sentences and paragraphs in work-related documents.</w:t>
      </w:r>
    </w:p>
    <w:p w14:paraId="4AD765C7" w14:textId="77777777" w:rsidR="001B173D" w:rsidRPr="00180A4B" w:rsidRDefault="001B173D" w:rsidP="001B173D">
      <w:pPr>
        <w:pStyle w:val="ListParagraph"/>
        <w:numPr>
          <w:ilvl w:val="0"/>
          <w:numId w:val="21"/>
        </w:numPr>
        <w:spacing w:after="120"/>
        <w:contextualSpacing w:val="0"/>
        <w:rPr>
          <w:color w:val="000000" w:themeColor="text1"/>
          <w:kern w:val="2"/>
          <w:sz w:val="24"/>
          <w:szCs w:val="24"/>
          <w14:ligatures w14:val="standardContextual"/>
        </w:rPr>
      </w:pPr>
      <w:r w:rsidRPr="00180A4B">
        <w:rPr>
          <w:color w:val="000000" w:themeColor="text1"/>
          <w:kern w:val="2"/>
          <w:sz w:val="24"/>
          <w:szCs w:val="24"/>
          <w14:ligatures w14:val="standardContextual"/>
        </w:rPr>
        <w:t>Communicating effectively in writing as appropriate for the needs of the audience.</w:t>
      </w:r>
    </w:p>
    <w:p w14:paraId="44684F0C" w14:textId="77777777" w:rsidR="001B173D" w:rsidRPr="00180A4B" w:rsidRDefault="001B173D" w:rsidP="001B173D">
      <w:pPr>
        <w:pStyle w:val="ListParagraph"/>
        <w:numPr>
          <w:ilvl w:val="0"/>
          <w:numId w:val="21"/>
        </w:numPr>
        <w:spacing w:after="120"/>
        <w:contextualSpacing w:val="0"/>
        <w:rPr>
          <w:color w:val="000000" w:themeColor="text1"/>
          <w:kern w:val="2"/>
          <w:sz w:val="24"/>
          <w:szCs w:val="24"/>
          <w14:ligatures w14:val="standardContextual"/>
        </w:rPr>
      </w:pPr>
      <w:r w:rsidRPr="00180A4B">
        <w:rPr>
          <w:color w:val="000000" w:themeColor="text1"/>
          <w:kern w:val="2"/>
          <w:sz w:val="24"/>
          <w:szCs w:val="24"/>
          <w14:ligatures w14:val="standardContextual"/>
        </w:rPr>
        <w:t>Understanding the implications of new information for both current and future problem-solving and decision-making.</w:t>
      </w:r>
    </w:p>
    <w:p w14:paraId="2EF723FF" w14:textId="2BADD413" w:rsidR="0092038C" w:rsidRPr="00180A4B" w:rsidRDefault="001B173D" w:rsidP="001B173D">
      <w:pPr>
        <w:pStyle w:val="ListParagraph"/>
        <w:numPr>
          <w:ilvl w:val="0"/>
          <w:numId w:val="21"/>
        </w:numPr>
        <w:spacing w:after="120"/>
        <w:contextualSpacing w:val="0"/>
        <w:rPr>
          <w:rFonts w:eastAsia="Times New Roman" w:cstheme="minorHAnsi"/>
          <w:color w:val="000000" w:themeColor="text1"/>
          <w:sz w:val="24"/>
          <w:szCs w:val="24"/>
          <w:u w:val="single"/>
        </w:rPr>
      </w:pPr>
      <w:r w:rsidRPr="00180A4B">
        <w:rPr>
          <w:color w:val="000000" w:themeColor="text1"/>
          <w:kern w:val="2"/>
          <w:sz w:val="24"/>
          <w:szCs w:val="24"/>
          <w14:ligatures w14:val="standardContextual"/>
        </w:rPr>
        <w:t>Selecting and using training/instructional methods and procedures appropriate for the situation when learning or teaching new things.</w:t>
      </w:r>
      <w:r w:rsidRPr="00180A4B">
        <w:rPr>
          <w:rFonts w:eastAsia="Times New Roman" w:cstheme="minorHAnsi"/>
          <w:color w:val="000000" w:themeColor="text1"/>
          <w:kern w:val="2"/>
          <w:sz w:val="24"/>
          <w:szCs w:val="24"/>
          <w:u w:val="single"/>
          <w14:ligatures w14:val="standardContextual"/>
        </w:rPr>
        <w:t xml:space="preserve"> </w:t>
      </w:r>
    </w:p>
    <w:p w14:paraId="5A2CB245" w14:textId="77777777" w:rsidR="0092038C" w:rsidRPr="00180A4B" w:rsidRDefault="0092038C" w:rsidP="000D765E">
      <w:pPr>
        <w:pStyle w:val="Heading4"/>
        <w:rPr>
          <w:szCs w:val="24"/>
        </w:rPr>
      </w:pPr>
      <w:r w:rsidRPr="00180A4B">
        <w:rPr>
          <w:szCs w:val="24"/>
        </w:rPr>
        <w:t>Top Daily Tasks</w:t>
      </w:r>
    </w:p>
    <w:p w14:paraId="63930289" w14:textId="070A256D"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Arrange childcare or educational settings to ensure </w:t>
      </w:r>
      <w:r w:rsidR="004B1F59" w:rsidRPr="00180A4B">
        <w:rPr>
          <w:rFonts w:eastAsia="Times New Roman" w:cstheme="minorHAnsi"/>
          <w:color w:val="000000" w:themeColor="text1"/>
          <w:sz w:val="24"/>
          <w:szCs w:val="24"/>
        </w:rPr>
        <w:t>the physical</w:t>
      </w:r>
      <w:r w:rsidRPr="00180A4B">
        <w:rPr>
          <w:rFonts w:eastAsia="Times New Roman" w:cstheme="minorHAnsi"/>
          <w:color w:val="000000" w:themeColor="text1"/>
          <w:sz w:val="24"/>
          <w:szCs w:val="24"/>
        </w:rPr>
        <w:t xml:space="preserve"> safety of children.</w:t>
      </w:r>
    </w:p>
    <w:p w14:paraId="19D52068" w14:textId="77777777"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Monitor activities of individuals to ensure safety or compliance with rules.</w:t>
      </w:r>
    </w:p>
    <w:p w14:paraId="2048F912" w14:textId="77777777"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Discuss child development and behavior with parents or guardians.</w:t>
      </w:r>
    </w:p>
    <w:p w14:paraId="2A87DF5D" w14:textId="77777777"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Assist individuals with special needs.</w:t>
      </w:r>
    </w:p>
    <w:p w14:paraId="3990B2A0" w14:textId="77777777"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Provide counsel, comfort, or encouragement to individuals or families.</w:t>
      </w:r>
    </w:p>
    <w:p w14:paraId="7F2174AB" w14:textId="77777777"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Clean tools or equipment.</w:t>
      </w:r>
    </w:p>
    <w:p w14:paraId="4185CE70" w14:textId="77777777"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Provide for basic needs of children.</w:t>
      </w:r>
    </w:p>
    <w:p w14:paraId="454D8484" w14:textId="77777777"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Maintain client information or service records.</w:t>
      </w:r>
    </w:p>
    <w:p w14:paraId="49E19006" w14:textId="2946466E"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Monitor </w:t>
      </w:r>
      <w:r w:rsidR="004B1F59" w:rsidRPr="00180A4B">
        <w:rPr>
          <w:rFonts w:eastAsia="Times New Roman" w:cstheme="minorHAnsi"/>
          <w:color w:val="000000" w:themeColor="text1"/>
          <w:sz w:val="24"/>
          <w:szCs w:val="24"/>
        </w:rPr>
        <w:t>the health</w:t>
      </w:r>
      <w:r w:rsidRPr="00180A4B">
        <w:rPr>
          <w:rFonts w:eastAsia="Times New Roman" w:cstheme="minorHAnsi"/>
          <w:color w:val="000000" w:themeColor="text1"/>
          <w:sz w:val="24"/>
          <w:szCs w:val="24"/>
        </w:rPr>
        <w:t xml:space="preserve"> or behavior of people or animals.</w:t>
      </w:r>
    </w:p>
    <w:p w14:paraId="6D5F0860" w14:textId="77777777"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Arrange items for use or display.</w:t>
      </w:r>
    </w:p>
    <w:p w14:paraId="71D12EAD" w14:textId="77777777"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Teach health or hygiene practices.</w:t>
      </w:r>
    </w:p>
    <w:p w14:paraId="00F8A0F5" w14:textId="77777777"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Teach daily living skills or behaviors.</w:t>
      </w:r>
    </w:p>
    <w:p w14:paraId="5D437F17" w14:textId="77777777"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Perform administrative or clerical tasks.</w:t>
      </w:r>
    </w:p>
    <w:p w14:paraId="016F7605" w14:textId="77777777"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Care for patients with mental illnesses.</w:t>
      </w:r>
    </w:p>
    <w:p w14:paraId="2C0F4288" w14:textId="77777777"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Develop educational or training programs.</w:t>
      </w:r>
    </w:p>
    <w:p w14:paraId="60783565" w14:textId="77777777"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Perform housekeeping duties.</w:t>
      </w:r>
    </w:p>
    <w:p w14:paraId="7EA54ECC" w14:textId="4F474F71"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Prepare </w:t>
      </w:r>
      <w:r w:rsidR="004B1F59" w:rsidRPr="00180A4B">
        <w:rPr>
          <w:rFonts w:eastAsia="Times New Roman" w:cstheme="minorHAnsi"/>
          <w:color w:val="000000" w:themeColor="text1"/>
          <w:sz w:val="24"/>
          <w:szCs w:val="24"/>
        </w:rPr>
        <w:t>food</w:t>
      </w:r>
      <w:r w:rsidRPr="00180A4B">
        <w:rPr>
          <w:rFonts w:eastAsia="Times New Roman" w:cstheme="minorHAnsi"/>
          <w:color w:val="000000" w:themeColor="text1"/>
          <w:sz w:val="24"/>
          <w:szCs w:val="24"/>
        </w:rPr>
        <w:t xml:space="preserve"> or meals.</w:t>
      </w:r>
    </w:p>
    <w:p w14:paraId="26CCEE3C" w14:textId="77777777"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Develop daily schedules for children or families.</w:t>
      </w:r>
    </w:p>
    <w:p w14:paraId="1EDC2CAB" w14:textId="77777777"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Assign duties or work schedules to employees.</w:t>
      </w:r>
    </w:p>
    <w:p w14:paraId="7FAA70C9" w14:textId="77777777"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Perform human resources activities.</w:t>
      </w:r>
    </w:p>
    <w:p w14:paraId="48B5D8F6" w14:textId="77777777"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Train service staff.</w:t>
      </w:r>
    </w:p>
    <w:p w14:paraId="03513EA5" w14:textId="77777777" w:rsidR="006957DA"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Organize recreational activities or events.</w:t>
      </w:r>
    </w:p>
    <w:p w14:paraId="1D39F09B" w14:textId="5EDCFB48" w:rsidR="005C4A44" w:rsidRPr="00180A4B" w:rsidRDefault="006957DA" w:rsidP="006957D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Accompany individuals or groups to activities.</w:t>
      </w:r>
    </w:p>
    <w:p w14:paraId="1354D95A" w14:textId="77777777" w:rsidR="0092038C" w:rsidRPr="00180A4B" w:rsidRDefault="0092038C" w:rsidP="000D765E">
      <w:pPr>
        <w:pStyle w:val="Heading4"/>
        <w:rPr>
          <w:szCs w:val="24"/>
        </w:rPr>
      </w:pPr>
      <w:r w:rsidRPr="00180A4B">
        <w:rPr>
          <w:szCs w:val="24"/>
        </w:rPr>
        <w:t>Additional Information</w:t>
      </w:r>
    </w:p>
    <w:p w14:paraId="60D422A6" w14:textId="5A350079" w:rsidR="00D9102A" w:rsidRPr="00180A4B" w:rsidRDefault="00D9102A" w:rsidP="00D9102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American Federation of Teachers, AFL-CIO </w:t>
      </w:r>
    </w:p>
    <w:p w14:paraId="4542180A" w14:textId="3E6016D8" w:rsidR="00D9102A" w:rsidRPr="00180A4B" w:rsidRDefault="00D9102A" w:rsidP="00D9102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Association for Early Learning Leaders </w:t>
      </w:r>
    </w:p>
    <w:p w14:paraId="13A11A64" w14:textId="38900E04" w:rsidR="00D9102A" w:rsidRPr="00180A4B" w:rsidRDefault="004B1F59" w:rsidP="00D9102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Childcare</w:t>
      </w:r>
      <w:r w:rsidR="00D9102A" w:rsidRPr="00180A4B">
        <w:rPr>
          <w:rFonts w:eastAsia="Times New Roman" w:cstheme="minorHAnsi"/>
          <w:color w:val="000000" w:themeColor="text1"/>
          <w:sz w:val="24"/>
          <w:szCs w:val="24"/>
        </w:rPr>
        <w:t xml:space="preserve"> Aware of America </w:t>
      </w:r>
    </w:p>
    <w:p w14:paraId="267E313E" w14:textId="06962E94" w:rsidR="00D9102A" w:rsidRPr="00180A4B" w:rsidRDefault="00D9102A" w:rsidP="00D9102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International Nanny Association </w:t>
      </w:r>
    </w:p>
    <w:p w14:paraId="5233D2DE" w14:textId="4A859FC8" w:rsidR="00D9102A" w:rsidRPr="00180A4B" w:rsidRDefault="00D9102A" w:rsidP="00D9102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National Association for the Education of Young Children </w:t>
      </w:r>
    </w:p>
    <w:p w14:paraId="292D6318" w14:textId="034FA875" w:rsidR="00D9102A" w:rsidRPr="00180A4B" w:rsidRDefault="00D9102A" w:rsidP="00D9102A">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4"/>
          <w:szCs w:val="24"/>
        </w:rPr>
      </w:pPr>
      <w:r w:rsidRPr="00180A4B">
        <w:rPr>
          <w:rFonts w:eastAsia="Times New Roman" w:cstheme="minorHAnsi"/>
          <w:color w:val="000000" w:themeColor="text1"/>
          <w:sz w:val="24"/>
          <w:szCs w:val="24"/>
        </w:rPr>
        <w:t xml:space="preserve">National Catholic Educational Association </w:t>
      </w:r>
    </w:p>
    <w:p w14:paraId="2D4C7478" w14:textId="43BACBF2" w:rsidR="000E180D" w:rsidRPr="000D765E" w:rsidRDefault="00D9102A" w:rsidP="000D765E">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180A4B">
        <w:rPr>
          <w:rFonts w:eastAsia="Times New Roman" w:cstheme="minorHAnsi"/>
          <w:color w:val="000000" w:themeColor="text1"/>
          <w:sz w:val="24"/>
          <w:szCs w:val="24"/>
        </w:rPr>
        <w:t>Occupational Outlook Handbook: Childcare workers</w:t>
      </w:r>
      <w:r w:rsidRPr="00D9102A">
        <w:rPr>
          <w:rFonts w:eastAsia="Times New Roman" w:cstheme="minorHAnsi"/>
          <w:color w:val="000000" w:themeColor="text1"/>
          <w:sz w:val="21"/>
          <w:szCs w:val="21"/>
        </w:rPr>
        <w:t xml:space="preserve"> </w:t>
      </w:r>
    </w:p>
    <w:p w14:paraId="1B8E3339" w14:textId="2899BF4B" w:rsidR="0092038C" w:rsidRPr="00831B6A" w:rsidRDefault="0092038C" w:rsidP="000D765E">
      <w:pPr>
        <w:pStyle w:val="Heading4"/>
      </w:pPr>
      <w:r w:rsidRPr="00831B6A">
        <w:t>Job Postings</w:t>
      </w:r>
      <w:r w:rsidR="005F34A1" w:rsidRPr="00831B6A">
        <w:t xml:space="preserve"> </w:t>
      </w:r>
      <w:r w:rsidR="0031622D" w:rsidRPr="00831B6A">
        <w:t>–</w:t>
      </w:r>
      <w:r w:rsidRPr="00831B6A">
        <w:t xml:space="preserve"> </w:t>
      </w:r>
      <w:r w:rsidR="0031622D" w:rsidRPr="00831B6A">
        <w:t>Childcare Workers</w:t>
      </w:r>
    </w:p>
    <w:p w14:paraId="394FCB41" w14:textId="77777777" w:rsidR="0092038C" w:rsidRPr="009917D8" w:rsidRDefault="0092038C" w:rsidP="0092038C">
      <w:pPr>
        <w:rPr>
          <w:color w:val="000000" w:themeColor="text1"/>
          <w:sz w:val="24"/>
        </w:rPr>
      </w:pPr>
      <w:r w:rsidRPr="009917D8">
        <w:rPr>
          <w:color w:val="000000" w:themeColor="text1"/>
          <w:sz w:val="24"/>
        </w:rPr>
        <w:t>P2C uses a third-party system that aggregates data from job postings to provide perspective on the skills and qualifications employers are prioritizing in their advertisements for these occupations.</w:t>
      </w:r>
    </w:p>
    <w:p w14:paraId="45354345" w14:textId="181800C0" w:rsidR="0092038C" w:rsidRPr="009917D8" w:rsidRDefault="0092038C" w:rsidP="0092038C">
      <w:pPr>
        <w:pStyle w:val="ListParagraph"/>
        <w:numPr>
          <w:ilvl w:val="0"/>
          <w:numId w:val="10"/>
        </w:numPr>
        <w:spacing w:after="120"/>
        <w:contextualSpacing w:val="0"/>
        <w:rPr>
          <w:color w:val="000000" w:themeColor="text1"/>
          <w:sz w:val="24"/>
          <w:szCs w:val="24"/>
        </w:rPr>
      </w:pPr>
      <w:r w:rsidRPr="009917D8">
        <w:rPr>
          <w:color w:val="000000" w:themeColor="text1"/>
          <w:sz w:val="24"/>
          <w:szCs w:val="24"/>
        </w:rPr>
        <w:t xml:space="preserve">After controlling for multiple postings that likely referenced the same single opening, over the last year, we identified </w:t>
      </w:r>
      <w:r w:rsidR="0031622D" w:rsidRPr="009917D8">
        <w:rPr>
          <w:color w:val="000000" w:themeColor="text1"/>
          <w:sz w:val="24"/>
          <w:szCs w:val="24"/>
        </w:rPr>
        <w:t>3,882</w:t>
      </w:r>
      <w:r w:rsidR="00EC32CC" w:rsidRPr="009917D8">
        <w:rPr>
          <w:color w:val="000000" w:themeColor="text1"/>
          <w:sz w:val="24"/>
          <w:szCs w:val="24"/>
        </w:rPr>
        <w:t xml:space="preserve"> </w:t>
      </w:r>
      <w:r w:rsidRPr="009917D8">
        <w:rPr>
          <w:color w:val="000000" w:themeColor="text1"/>
          <w:sz w:val="24"/>
          <w:szCs w:val="24"/>
        </w:rPr>
        <w:t xml:space="preserve">unique job postings for </w:t>
      </w:r>
      <w:r w:rsidR="0031622D" w:rsidRPr="009917D8">
        <w:rPr>
          <w:color w:val="000000" w:themeColor="text1"/>
          <w:sz w:val="24"/>
          <w:szCs w:val="24"/>
        </w:rPr>
        <w:t>Childcare Workers in the Commonwealth</w:t>
      </w:r>
      <w:r w:rsidRPr="009917D8">
        <w:rPr>
          <w:color w:val="000000" w:themeColor="text1"/>
          <w:sz w:val="24"/>
          <w:szCs w:val="24"/>
        </w:rPr>
        <w:t>.</w:t>
      </w:r>
    </w:p>
    <w:p w14:paraId="276292EC" w14:textId="2519CF57" w:rsidR="0092038C" w:rsidRPr="009917D8" w:rsidRDefault="0092038C" w:rsidP="0092038C">
      <w:pPr>
        <w:pStyle w:val="ListParagraph"/>
        <w:numPr>
          <w:ilvl w:val="0"/>
          <w:numId w:val="10"/>
        </w:numPr>
        <w:rPr>
          <w:color w:val="000000" w:themeColor="text1"/>
          <w:sz w:val="24"/>
          <w:szCs w:val="24"/>
        </w:rPr>
      </w:pPr>
      <w:r w:rsidRPr="009917D8">
        <w:rPr>
          <w:color w:val="000000" w:themeColor="text1"/>
          <w:sz w:val="24"/>
          <w:szCs w:val="24"/>
        </w:rPr>
        <w:t xml:space="preserve">We identified </w:t>
      </w:r>
      <w:r w:rsidR="0031622D" w:rsidRPr="009917D8">
        <w:rPr>
          <w:color w:val="000000" w:themeColor="text1"/>
          <w:sz w:val="24"/>
          <w:szCs w:val="24"/>
        </w:rPr>
        <w:t>671</w:t>
      </w:r>
      <w:r w:rsidRPr="009917D8">
        <w:rPr>
          <w:color w:val="000000" w:themeColor="text1"/>
          <w:sz w:val="24"/>
          <w:szCs w:val="24"/>
        </w:rPr>
        <w:t xml:space="preserve"> unique employers who posted openings online.</w:t>
      </w:r>
    </w:p>
    <w:p w14:paraId="0BAB2DF2" w14:textId="77777777" w:rsidR="0092038C" w:rsidRPr="009917D8" w:rsidRDefault="0092038C" w:rsidP="000D765E">
      <w:pPr>
        <w:pStyle w:val="Heading5"/>
        <w:rPr>
          <w:sz w:val="24"/>
        </w:rPr>
      </w:pPr>
      <w:r w:rsidRPr="009917D8">
        <w:rPr>
          <w:sz w:val="24"/>
        </w:rPr>
        <w:t>Top Employers Advertising:</w:t>
      </w:r>
    </w:p>
    <w:p w14:paraId="3183D7E0" w14:textId="1D87EB77" w:rsidR="005F6B1B" w:rsidRPr="009917D8" w:rsidRDefault="00674B39" w:rsidP="00EC32C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Care Group</w:t>
      </w:r>
    </w:p>
    <w:p w14:paraId="5A38A157" w14:textId="5DE0BBD5" w:rsidR="00674B39" w:rsidRPr="009917D8" w:rsidRDefault="00674B39" w:rsidP="00EC32C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Boston Baby Nurse and Nanny</w:t>
      </w:r>
    </w:p>
    <w:p w14:paraId="47B35080" w14:textId="58FEB299" w:rsidR="00674B39" w:rsidRPr="009917D8" w:rsidRDefault="00674B39" w:rsidP="00EC32C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Nanny Poppins</w:t>
      </w:r>
    </w:p>
    <w:p w14:paraId="7F128201" w14:textId="49DCBB46" w:rsidR="00674B39" w:rsidRPr="009917D8" w:rsidRDefault="00674B39" w:rsidP="00EC32C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YMCA</w:t>
      </w:r>
    </w:p>
    <w:p w14:paraId="610ACB8F" w14:textId="1DC2D9BA" w:rsidR="00674B39" w:rsidRPr="009917D8" w:rsidRDefault="00674B39" w:rsidP="00EC32C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Association of Premier Nanny Agencies</w:t>
      </w:r>
    </w:p>
    <w:p w14:paraId="213EFE76" w14:textId="02552E92" w:rsidR="00674B39" w:rsidRPr="009917D8" w:rsidRDefault="00674B39" w:rsidP="00EC32C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Boston Public Schools</w:t>
      </w:r>
    </w:p>
    <w:p w14:paraId="217CC745" w14:textId="68C1EA32" w:rsidR="00674B39" w:rsidRPr="009917D8" w:rsidRDefault="00674B39" w:rsidP="00EC32C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Cambridge Public Schools</w:t>
      </w:r>
    </w:p>
    <w:p w14:paraId="7BEA4BD3" w14:textId="5FCAD161" w:rsidR="00674B39" w:rsidRPr="009917D8" w:rsidRDefault="00674B39" w:rsidP="00EC32C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KinderCare Education</w:t>
      </w:r>
    </w:p>
    <w:p w14:paraId="676D8124" w14:textId="6D77179F" w:rsidR="0092038C" w:rsidRPr="009917D8" w:rsidRDefault="00674B39" w:rsidP="0092038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The Washburn Agency</w:t>
      </w:r>
    </w:p>
    <w:p w14:paraId="6F003FBB" w14:textId="77777777" w:rsidR="0092038C" w:rsidRPr="009917D8" w:rsidRDefault="0092038C" w:rsidP="000D765E">
      <w:pPr>
        <w:pStyle w:val="Heading5"/>
        <w:rPr>
          <w:sz w:val="24"/>
        </w:rPr>
      </w:pPr>
      <w:r w:rsidRPr="009917D8">
        <w:rPr>
          <w:sz w:val="24"/>
        </w:rPr>
        <w:t>Top Job Titles:</w:t>
      </w:r>
    </w:p>
    <w:p w14:paraId="5F6E2F4B" w14:textId="77777777" w:rsidR="0024404C" w:rsidRPr="009917D8" w:rsidRDefault="0024404C" w:rsidP="0024404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Nannies</w:t>
      </w:r>
    </w:p>
    <w:p w14:paraId="21193195" w14:textId="1C2EEA29" w:rsidR="0024404C" w:rsidRPr="009917D8" w:rsidRDefault="00385763" w:rsidP="0024404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Babysitters</w:t>
      </w:r>
    </w:p>
    <w:p w14:paraId="7AC1F4DD" w14:textId="5CA346A5" w:rsidR="000E180D" w:rsidRPr="009917D8" w:rsidRDefault="000E180D" w:rsidP="0024404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Household Managers</w:t>
      </w:r>
    </w:p>
    <w:p w14:paraId="3A8BB43B" w14:textId="77777777" w:rsidR="000E180D" w:rsidRPr="009917D8" w:rsidRDefault="00385763" w:rsidP="000E180D">
      <w:pPr>
        <w:pStyle w:val="ListParagraph"/>
        <w:numPr>
          <w:ilvl w:val="0"/>
          <w:numId w:val="5"/>
        </w:numPr>
        <w:shd w:val="clear" w:color="auto" w:fill="FFFFFF"/>
        <w:spacing w:after="120"/>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Childcare</w:t>
      </w:r>
      <w:r w:rsidR="0024404C" w:rsidRPr="009917D8">
        <w:rPr>
          <w:rFonts w:eastAsia="Times New Roman" w:cstheme="minorHAnsi"/>
          <w:color w:val="000000" w:themeColor="text1"/>
          <w:sz w:val="24"/>
          <w:szCs w:val="24"/>
        </w:rPr>
        <w:t xml:space="preserve"> Professionals</w:t>
      </w:r>
    </w:p>
    <w:p w14:paraId="267D924F" w14:textId="282BFCBD" w:rsidR="0024404C" w:rsidRPr="009917D8" w:rsidRDefault="0024404C" w:rsidP="000E180D">
      <w:pPr>
        <w:pStyle w:val="ListParagraph"/>
        <w:numPr>
          <w:ilvl w:val="0"/>
          <w:numId w:val="5"/>
        </w:numPr>
        <w:shd w:val="clear" w:color="auto" w:fill="FFFFFF"/>
        <w:spacing w:after="120"/>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Lunch Monitors</w:t>
      </w:r>
    </w:p>
    <w:p w14:paraId="50E34E99" w14:textId="77777777" w:rsidR="000E180D" w:rsidRPr="009917D8" w:rsidRDefault="000E180D" w:rsidP="000E180D">
      <w:pPr>
        <w:pStyle w:val="ListParagraph"/>
        <w:numPr>
          <w:ilvl w:val="0"/>
          <w:numId w:val="5"/>
        </w:numPr>
        <w:shd w:val="clear" w:color="auto" w:fill="FFFFFF"/>
        <w:spacing w:before="100" w:beforeAutospacing="1" w:after="120"/>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After School Site Coordinators</w:t>
      </w:r>
    </w:p>
    <w:p w14:paraId="61912968" w14:textId="77777777" w:rsidR="000E180D" w:rsidRPr="009917D8" w:rsidRDefault="000E180D" w:rsidP="000E180D">
      <w:pPr>
        <w:pStyle w:val="ListParagraph"/>
        <w:numPr>
          <w:ilvl w:val="0"/>
          <w:numId w:val="5"/>
        </w:numPr>
        <w:shd w:val="clear" w:color="auto" w:fill="FFFFFF"/>
        <w:spacing w:before="100" w:beforeAutospacing="1" w:after="120"/>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Program Monitors</w:t>
      </w:r>
    </w:p>
    <w:p w14:paraId="18EE7644" w14:textId="77777777" w:rsidR="000E180D" w:rsidRPr="009917D8" w:rsidRDefault="000E180D" w:rsidP="000E180D">
      <w:pPr>
        <w:pStyle w:val="ListParagraph"/>
        <w:numPr>
          <w:ilvl w:val="0"/>
          <w:numId w:val="5"/>
        </w:numPr>
        <w:shd w:val="clear" w:color="auto" w:fill="FFFFFF"/>
        <w:spacing w:before="100" w:beforeAutospacing="1" w:after="120"/>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Lunch/Recess Monitors</w:t>
      </w:r>
    </w:p>
    <w:p w14:paraId="0F3BCF5F" w14:textId="77777777" w:rsidR="000E180D" w:rsidRPr="009917D8" w:rsidRDefault="000E180D" w:rsidP="000E180D">
      <w:pPr>
        <w:pStyle w:val="ListParagraph"/>
        <w:numPr>
          <w:ilvl w:val="0"/>
          <w:numId w:val="5"/>
        </w:numPr>
        <w:shd w:val="clear" w:color="auto" w:fill="FFFFFF"/>
        <w:spacing w:before="100" w:beforeAutospacing="1" w:after="120"/>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Sitters</w:t>
      </w:r>
    </w:p>
    <w:p w14:paraId="048F19A0" w14:textId="77777777" w:rsidR="000E180D" w:rsidRPr="009917D8" w:rsidRDefault="000E180D" w:rsidP="000E180D">
      <w:pPr>
        <w:pStyle w:val="ListParagraph"/>
        <w:numPr>
          <w:ilvl w:val="0"/>
          <w:numId w:val="5"/>
        </w:numPr>
        <w:shd w:val="clear" w:color="auto" w:fill="FFFFFF"/>
        <w:spacing w:before="100" w:beforeAutospacing="1" w:after="120"/>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Baby Nurses</w:t>
      </w:r>
    </w:p>
    <w:p w14:paraId="298DA5D8" w14:textId="77777777" w:rsidR="000E180D" w:rsidRPr="009917D8" w:rsidRDefault="000E180D" w:rsidP="000E180D">
      <w:pPr>
        <w:pStyle w:val="ListParagraph"/>
        <w:numPr>
          <w:ilvl w:val="0"/>
          <w:numId w:val="5"/>
        </w:numPr>
        <w:shd w:val="clear" w:color="auto" w:fill="FFFFFF"/>
        <w:spacing w:before="100" w:beforeAutospacing="1" w:after="120"/>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Lunch Aides</w:t>
      </w:r>
    </w:p>
    <w:p w14:paraId="16F1AF6B" w14:textId="25D43A7E" w:rsidR="000E180D" w:rsidRPr="009917D8" w:rsidRDefault="000E180D" w:rsidP="000D765E">
      <w:pPr>
        <w:pStyle w:val="ListParagraph"/>
        <w:numPr>
          <w:ilvl w:val="0"/>
          <w:numId w:val="5"/>
        </w:numPr>
        <w:shd w:val="clear" w:color="auto" w:fill="FFFFFF"/>
        <w:spacing w:before="100" w:beforeAutospacing="1" w:after="120"/>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 xml:space="preserve">After School Program Staff </w:t>
      </w:r>
    </w:p>
    <w:p w14:paraId="190AC2A8" w14:textId="26513079" w:rsidR="0092038C" w:rsidRPr="009917D8" w:rsidRDefault="0092038C" w:rsidP="000D765E">
      <w:pPr>
        <w:pStyle w:val="Heading5"/>
        <w:rPr>
          <w:sz w:val="24"/>
        </w:rPr>
      </w:pPr>
      <w:r w:rsidRPr="009917D8">
        <w:rPr>
          <w:sz w:val="24"/>
        </w:rPr>
        <w:t>Top Qualifications:</w:t>
      </w:r>
    </w:p>
    <w:p w14:paraId="368C6B77" w14:textId="77777777" w:rsidR="009F0D71" w:rsidRPr="009917D8" w:rsidRDefault="009F0D71" w:rsidP="0092038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Cardiopulmonary Resuscitation Certification</w:t>
      </w:r>
    </w:p>
    <w:p w14:paraId="4CDA76C1" w14:textId="68EBBBB1" w:rsidR="0092038C" w:rsidRPr="009917D8" w:rsidRDefault="0092038C" w:rsidP="0092038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Valid Driver's License</w:t>
      </w:r>
    </w:p>
    <w:p w14:paraId="74B0B469" w14:textId="4DA2D220" w:rsidR="009F0D71" w:rsidRPr="009917D8" w:rsidRDefault="009F0D71" w:rsidP="009F0D71">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 xml:space="preserve">First Aid </w:t>
      </w:r>
      <w:r w:rsidR="00A56F16" w:rsidRPr="009917D8">
        <w:rPr>
          <w:rFonts w:eastAsia="Times New Roman" w:cstheme="minorHAnsi"/>
          <w:color w:val="000000" w:themeColor="text1"/>
          <w:sz w:val="24"/>
          <w:szCs w:val="24"/>
        </w:rPr>
        <w:t>Certification</w:t>
      </w:r>
    </w:p>
    <w:p w14:paraId="23C279C6" w14:textId="6C8D6C70" w:rsidR="009F0D71" w:rsidRPr="009917D8" w:rsidRDefault="009F0D71" w:rsidP="000D765E">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Early Educator Certification</w:t>
      </w:r>
    </w:p>
    <w:p w14:paraId="50F80ADB" w14:textId="324BBAA3" w:rsidR="0092038C" w:rsidRPr="009917D8" w:rsidRDefault="0092038C" w:rsidP="000D765E">
      <w:pPr>
        <w:pStyle w:val="Heading5"/>
        <w:rPr>
          <w:sz w:val="24"/>
        </w:rPr>
      </w:pPr>
      <w:r w:rsidRPr="009917D8">
        <w:rPr>
          <w:sz w:val="24"/>
        </w:rPr>
        <w:t>Top Overall Skills:</w:t>
      </w:r>
    </w:p>
    <w:p w14:paraId="31325B7C" w14:textId="0EA519E3" w:rsidR="00C53C96" w:rsidRPr="009917D8" w:rsidRDefault="0047535C" w:rsidP="0092038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Meal Planning and Preparation</w:t>
      </w:r>
    </w:p>
    <w:p w14:paraId="77C7646C" w14:textId="5EEF80F6" w:rsidR="0047535C" w:rsidRPr="009917D8" w:rsidRDefault="0047535C" w:rsidP="0092038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Housekeeping</w:t>
      </w:r>
    </w:p>
    <w:p w14:paraId="3C633530" w14:textId="44CC5A21" w:rsidR="0047535C" w:rsidRPr="009917D8" w:rsidRDefault="0047535C" w:rsidP="0092038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Working with Children</w:t>
      </w:r>
    </w:p>
    <w:p w14:paraId="1BB01674" w14:textId="7EC3A492" w:rsidR="0047535C" w:rsidRPr="009917D8" w:rsidRDefault="0047535C" w:rsidP="0092038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Cardiopulmonary Resuscitation</w:t>
      </w:r>
    </w:p>
    <w:p w14:paraId="75ACD64D" w14:textId="02D69188" w:rsidR="0047535C" w:rsidRPr="009917D8" w:rsidRDefault="0047535C" w:rsidP="0092038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Child Development</w:t>
      </w:r>
    </w:p>
    <w:p w14:paraId="537895EB" w14:textId="37B86627" w:rsidR="009006D4" w:rsidRPr="009917D8" w:rsidRDefault="0047535C" w:rsidP="000D765E">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4"/>
          <w:szCs w:val="24"/>
        </w:rPr>
      </w:pPr>
      <w:r w:rsidRPr="009917D8">
        <w:rPr>
          <w:rFonts w:eastAsia="Times New Roman" w:cstheme="minorHAnsi"/>
          <w:color w:val="000000" w:themeColor="text1"/>
          <w:sz w:val="24"/>
          <w:szCs w:val="24"/>
        </w:rPr>
        <w:t>Caregiving</w:t>
      </w:r>
      <w:bookmarkEnd w:id="1"/>
      <w:bookmarkEnd w:id="0"/>
    </w:p>
    <w:sectPr w:rsidR="009006D4" w:rsidRPr="009917D8" w:rsidSect="0086136A">
      <w:headerReference w:type="default" r:id="rId27"/>
      <w:footerReference w:type="default" r:id="rId28"/>
      <w:headerReference w:type="first" r:id="rId29"/>
      <w:footerReference w:type="first" r:id="rId30"/>
      <w:type w:val="continuous"/>
      <w:pgSz w:w="12240" w:h="15840"/>
      <w:pgMar w:top="2026" w:right="1440" w:bottom="1940" w:left="1440" w:header="720" w:footer="7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0F8C7" w14:textId="77777777" w:rsidR="00E70035" w:rsidRDefault="00E70035" w:rsidP="005C730B">
      <w:r>
        <w:separator/>
      </w:r>
    </w:p>
  </w:endnote>
  <w:endnote w:type="continuationSeparator" w:id="0">
    <w:p w14:paraId="5520FEED" w14:textId="77777777" w:rsidR="00E70035" w:rsidRDefault="00E70035" w:rsidP="005C730B">
      <w:r>
        <w:continuationSeparator/>
      </w:r>
    </w:p>
  </w:endnote>
  <w:endnote w:type="continuationNotice" w:id="1">
    <w:p w14:paraId="623F6ED8" w14:textId="77777777" w:rsidR="00E70035" w:rsidRDefault="00E7003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arlow Semi Condensed">
    <w:charset w:val="00"/>
    <w:family w:val="auto"/>
    <w:pitch w:val="variable"/>
    <w:sig w:usb0="20000007" w:usb1="00000000" w:usb2="00000000" w:usb3="00000000" w:csb0="00000193" w:csb1="00000000"/>
  </w:font>
  <w:font w:name="Barlow Semi Condensed SemiBold">
    <w:charset w:val="00"/>
    <w:family w:val="auto"/>
    <w:pitch w:val="variable"/>
    <w:sig w:usb0="20000007" w:usb1="00000000"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Quicksand">
    <w:altName w:val="Calibri"/>
    <w:charset w:val="4D"/>
    <w:family w:val="auto"/>
    <w:pitch w:val="variable"/>
    <w:sig w:usb0="A00000FF" w:usb1="4000205B" w:usb2="00000000" w:usb3="00000000" w:csb0="00000193" w:csb1="00000000"/>
  </w:font>
  <w:font w:name="Quicksand Bold">
    <w:altName w:val="Calibri"/>
    <w:charset w:val="4D"/>
    <w:family w:val="auto"/>
    <w:pitch w:val="variable"/>
    <w:sig w:usb0="A00000FF" w:usb1="4000205B" w:usb2="00000000" w:usb3="00000000" w:csb0="00000193" w:csb1="00000000"/>
  </w:font>
  <w:font w:name="Source Sans Pro">
    <w:altName w:val="Source Sans Pro"/>
    <w:charset w:val="00"/>
    <w:family w:val="swiss"/>
    <w:pitch w:val="variable"/>
    <w:sig w:usb0="600002F7" w:usb1="02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Barlow Semi Condensed Medium">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77E" w14:textId="40D04225" w:rsidR="007100C5" w:rsidRPr="00F1063F" w:rsidRDefault="007100C5" w:rsidP="00B93B43">
    <w:pPr>
      <w:pStyle w:val="Footer"/>
      <w:framePr w:wrap="none" w:vAnchor="text" w:hAnchor="margin" w:xAlign="right" w:y="1"/>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406850018"/>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6ED1BD11" w14:textId="2DC2476B" w:rsidR="00E1753E" w:rsidRDefault="007100C5" w:rsidP="00B466D4">
    <w:pPr>
      <w:pStyle w:val="NoSpacing"/>
    </w:pPr>
    <w:r>
      <w:rPr>
        <w:noProof/>
      </w:rPr>
      <mc:AlternateContent>
        <mc:Choice Requires="wps">
          <w:drawing>
            <wp:anchor distT="0" distB="0" distL="114300" distR="114300" simplePos="0" relativeHeight="251658244" behindDoc="0" locked="0" layoutInCell="1" allowOverlap="1" wp14:anchorId="274F5349" wp14:editId="2D1052C8">
              <wp:simplePos x="0" y="0"/>
              <wp:positionH relativeFrom="column">
                <wp:posOffset>3635375</wp:posOffset>
              </wp:positionH>
              <wp:positionV relativeFrom="paragraph">
                <wp:posOffset>-128905</wp:posOffset>
              </wp:positionV>
              <wp:extent cx="3259455" cy="63500"/>
              <wp:effectExtent l="0" t="0" r="4445" b="0"/>
              <wp:wrapNone/>
              <wp:docPr id="1627346554" name="Rectangle 1627346554"/>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BA4E89" w14:textId="77777777" w:rsidR="007100C5" w:rsidRPr="005C730B" w:rsidRDefault="007100C5" w:rsidP="00F1063F">
                          <w:pPr>
                            <w:jc w:val="center"/>
                            <w:rPr>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F5349" id="Rectangle 1627346554" o:spid="_x0000_s1027" style="position:absolute;margin-left:286.25pt;margin-top:-10.15pt;width:256.65pt;height: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" fillcolor="#fd5002" stroked="f" strokeweight="1pt">
              <v:fill color2="#b00b58" rotate="t" angle="45" colors="0 #fd5002;47841f #b00b58" focus="100%" type="gradient"/>
              <v:textbox>
                <w:txbxContent>
                  <w:p w14:paraId="5ABA4E89" w14:textId="77777777" w:rsidR="007100C5" w:rsidRPr="005C730B" w:rsidRDefault="007100C5" w:rsidP="00F1063F">
                    <w:pPr>
                      <w:jc w:val="center"/>
                      <w:rPr>
                        <w:sz w:val="20"/>
                        <w:szCs w:val="20"/>
                        <w14:textFill>
                          <w14:noFill/>
                        </w14:textFill>
                      </w:rPr>
                    </w:pPr>
                  </w:p>
                </w:txbxContent>
              </v:textbox>
            </v:rect>
          </w:pict>
        </mc:Fallback>
      </mc:AlternateContent>
    </w:r>
    <w:sdt>
      <w:sdtPr>
        <w:alias w:val="Title"/>
        <w:tag w:val=""/>
        <w:id w:val="1074010510"/>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0E180D">
          <w:t>Labor Market Analysis of the Early Education and Care Field in Massachusetts</w:t>
        </w:r>
      </w:sdtContent>
    </w:sdt>
    <w:r w:rsidRPr="00F1063F">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BEEC" w14:textId="423D5587" w:rsidR="006047D2" w:rsidRDefault="00C42816">
    <w:pPr>
      <w:pStyle w:val="Footer"/>
    </w:pPr>
    <w:r>
      <w:rPr>
        <w:noProof/>
      </w:rPr>
      <w:drawing>
        <wp:anchor distT="0" distB="0" distL="114300" distR="114300" simplePos="0" relativeHeight="251658245" behindDoc="1" locked="0" layoutInCell="1" allowOverlap="1" wp14:anchorId="625BB321" wp14:editId="02199383">
          <wp:simplePos x="0" y="0"/>
          <wp:positionH relativeFrom="column">
            <wp:posOffset>4816898</wp:posOffset>
          </wp:positionH>
          <wp:positionV relativeFrom="paragraph">
            <wp:posOffset>-617855</wp:posOffset>
          </wp:positionV>
          <wp:extent cx="1656715" cy="323215"/>
          <wp:effectExtent l="0" t="0" r="0" b="0"/>
          <wp:wrapTight wrapText="bothSides">
            <wp:wrapPolygon edited="0">
              <wp:start x="1987" y="0"/>
              <wp:lineTo x="0" y="2546"/>
              <wp:lineTo x="0" y="20369"/>
              <wp:lineTo x="662" y="20369"/>
              <wp:lineTo x="2815" y="20369"/>
              <wp:lineTo x="5299" y="16974"/>
              <wp:lineTo x="5133" y="13580"/>
              <wp:lineTo x="21360" y="13580"/>
              <wp:lineTo x="21360" y="5941"/>
              <wp:lineTo x="2980" y="0"/>
              <wp:lineTo x="1987" y="0"/>
            </wp:wrapPolygon>
          </wp:wrapTight>
          <wp:docPr id="2020418121" name="Picture 2020418121"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18121" name="Picture 2020418121"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1656715" cy="32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6" behindDoc="0" locked="0" layoutInCell="1" allowOverlap="1" wp14:anchorId="6A6029A1" wp14:editId="2DDAA37F">
              <wp:simplePos x="0" y="0"/>
              <wp:positionH relativeFrom="column">
                <wp:posOffset>3602143</wp:posOffset>
              </wp:positionH>
              <wp:positionV relativeFrom="paragraph">
                <wp:posOffset>-184362</wp:posOffset>
              </wp:positionV>
              <wp:extent cx="3259455" cy="132080"/>
              <wp:effectExtent l="0" t="0" r="4445" b="0"/>
              <wp:wrapNone/>
              <wp:docPr id="1570841643" name="Rectangle 1570841643"/>
              <wp:cNvGraphicFramePr/>
              <a:graphic xmlns:a="http://schemas.openxmlformats.org/drawingml/2006/main">
                <a:graphicData uri="http://schemas.microsoft.com/office/word/2010/wordprocessingShape">
                  <wps:wsp>
                    <wps:cNvSpPr/>
                    <wps:spPr>
                      <a:xfrm>
                        <a:off x="0" y="0"/>
                        <a:ext cx="3259455" cy="13208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EE44FD" w14:textId="77777777" w:rsidR="00997017" w:rsidRPr="005C730B" w:rsidRDefault="00997017" w:rsidP="00997017">
                          <w:pPr>
                            <w:jc w:val="center"/>
                            <w:rPr>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029A1" id="Rectangle 1570841643" o:spid="_x0000_s1028" style="position:absolute;margin-left:283.65pt;margin-top:-14.5pt;width:256.65pt;height:10.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" fillcolor="#fd5002" stroked="f" strokeweight="1pt">
              <v:fill color2="#b00b58" rotate="t" angle="45" colors="0 #fd5002;47841f #b00b58" focus="100%" type="gradient"/>
              <v:textbox>
                <w:txbxContent>
                  <w:p w14:paraId="72EE44FD" w14:textId="77777777" w:rsidR="00997017" w:rsidRPr="005C730B" w:rsidRDefault="00997017" w:rsidP="00997017">
                    <w:pPr>
                      <w:jc w:val="center"/>
                      <w:rPr>
                        <w:sz w:val="20"/>
                        <w:szCs w:val="20"/>
                        <w14:textFill>
                          <w14:noFill/>
                        </w14:textFill>
                      </w:rPr>
                    </w:pPr>
                  </w:p>
                </w:txbxContent>
              </v:textbox>
            </v:rect>
          </w:pict>
        </mc:Fallback>
      </mc:AlternateContent>
    </w:r>
    <w:r>
      <w:rPr>
        <w:noProof/>
      </w:rPr>
      <mc:AlternateContent>
        <mc:Choice Requires="wps">
          <w:drawing>
            <wp:anchor distT="0" distB="0" distL="114300" distR="114300" simplePos="0" relativeHeight="251658247" behindDoc="0" locked="0" layoutInCell="1" allowOverlap="1" wp14:anchorId="23111E01" wp14:editId="2186FA1B">
              <wp:simplePos x="0" y="0"/>
              <wp:positionH relativeFrom="column">
                <wp:posOffset>3211618</wp:posOffset>
              </wp:positionH>
              <wp:positionV relativeFrom="paragraph">
                <wp:posOffset>1694</wp:posOffset>
              </wp:positionV>
              <wp:extent cx="3403600" cy="822960"/>
              <wp:effectExtent l="0" t="0" r="0" b="2540"/>
              <wp:wrapNone/>
              <wp:docPr id="1834905005" name="Text Box 1834905005"/>
              <wp:cNvGraphicFramePr/>
              <a:graphic xmlns:a="http://schemas.openxmlformats.org/drawingml/2006/main">
                <a:graphicData uri="http://schemas.microsoft.com/office/word/2010/wordprocessingShape">
                  <wps:wsp>
                    <wps:cNvSpPr txBox="1"/>
                    <wps:spPr>
                      <a:xfrm>
                        <a:off x="0" y="0"/>
                        <a:ext cx="3403600" cy="822960"/>
                      </a:xfrm>
                      <a:prstGeom prst="rect">
                        <a:avLst/>
                      </a:prstGeom>
                      <a:solidFill>
                        <a:schemeClr val="lt1"/>
                      </a:solidFill>
                      <a:ln w="6350">
                        <a:noFill/>
                      </a:ln>
                    </wps:spPr>
                    <wps:txbx>
                      <w:txbxContent>
                        <w:p w14:paraId="5862290F" w14:textId="77777777" w:rsidR="00BF37E2" w:rsidRPr="00420CAC" w:rsidRDefault="00BF37E2" w:rsidP="00BF37E2">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11E01" id="_x0000_t202" coordsize="21600,21600" o:spt="202" path="m,l,21600r21600,l21600,xe">
              <v:stroke joinstyle="miter"/>
              <v:path gradientshapeok="t" o:connecttype="rect"/>
            </v:shapetype>
            <v:shape id="Text Box 1834905005" o:spid="_x0000_s1029" type="#_x0000_t202" style="position:absolute;margin-left:252.9pt;margin-top:.15pt;width:268pt;height:64.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" fillcolor="white [3201]" stroked="f" strokeweight=".5pt">
              <v:textbox>
                <w:txbxContent>
                  <w:p w14:paraId="5862290F" w14:textId="77777777" w:rsidR="00BF37E2" w:rsidRPr="00420CAC" w:rsidRDefault="00BF37E2" w:rsidP="00BF37E2">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7F433" w14:textId="77777777" w:rsidR="00E70035" w:rsidRDefault="00E70035" w:rsidP="005C730B">
      <w:r>
        <w:separator/>
      </w:r>
    </w:p>
  </w:footnote>
  <w:footnote w:type="continuationSeparator" w:id="0">
    <w:p w14:paraId="298F8E49" w14:textId="77777777" w:rsidR="00E70035" w:rsidRDefault="00E70035" w:rsidP="005C730B">
      <w:r>
        <w:continuationSeparator/>
      </w:r>
    </w:p>
  </w:footnote>
  <w:footnote w:type="continuationNotice" w:id="1">
    <w:p w14:paraId="06FA611F" w14:textId="77777777" w:rsidR="00E70035" w:rsidRDefault="00E7003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24DA" w14:textId="7C8C7DA9" w:rsidR="006047D2" w:rsidRDefault="00C15883">
    <w:pPr>
      <w:pStyle w:val="Header"/>
    </w:pPr>
    <w:r>
      <w:rPr>
        <w:noProof/>
      </w:rPr>
      <w:drawing>
        <wp:anchor distT="0" distB="0" distL="114300" distR="114300" simplePos="0" relativeHeight="251658249" behindDoc="0" locked="0" layoutInCell="1" allowOverlap="1" wp14:anchorId="7E89DE48" wp14:editId="20886E28">
          <wp:simplePos x="0" y="0"/>
          <wp:positionH relativeFrom="column">
            <wp:posOffset>0</wp:posOffset>
          </wp:positionH>
          <wp:positionV relativeFrom="paragraph">
            <wp:posOffset>8582</wp:posOffset>
          </wp:positionV>
          <wp:extent cx="1066800" cy="636905"/>
          <wp:effectExtent l="0" t="0" r="0" b="0"/>
          <wp:wrapSquare wrapText="bothSides"/>
          <wp:docPr id="134902609" name="Picture 134902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3124" name="Picture 202163312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sidR="00CB3781">
      <w:rPr>
        <w:noProof/>
      </w:rPr>
      <mc:AlternateContent>
        <mc:Choice Requires="wps">
          <w:drawing>
            <wp:anchor distT="0" distB="0" distL="114300" distR="114300" simplePos="0" relativeHeight="251658241" behindDoc="0" locked="0" layoutInCell="1" allowOverlap="1" wp14:anchorId="154562E1" wp14:editId="5A57040C">
              <wp:simplePos x="0" y="0"/>
              <wp:positionH relativeFrom="column">
                <wp:posOffset>-914400</wp:posOffset>
              </wp:positionH>
              <wp:positionV relativeFrom="paragraph">
                <wp:posOffset>-491321</wp:posOffset>
              </wp:positionV>
              <wp:extent cx="357809" cy="10151165"/>
              <wp:effectExtent l="0" t="0" r="0" b="0"/>
              <wp:wrapNone/>
              <wp:docPr id="1004639454" name="Rectangle 1004639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CFDF4" id="Rectangle 1004639454" o:spid="_x0000_s1026" alt="&quot;&quot;" style="position:absolute;margin-left:-1in;margin-top:-38.7pt;width:28.15pt;height:79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" fillcolor="#1d434c" stroked="f" strokeweight="1pt"/>
          </w:pict>
        </mc:Fallback>
      </mc:AlternateContent>
    </w:r>
    <w:r w:rsidR="001504FD">
      <w:rPr>
        <w:noProof/>
      </w:rPr>
      <mc:AlternateContent>
        <mc:Choice Requires="wps">
          <w:drawing>
            <wp:anchor distT="0" distB="0" distL="114300" distR="114300" simplePos="0" relativeHeight="251658242" behindDoc="0" locked="0" layoutInCell="1" allowOverlap="1" wp14:anchorId="45D985D8" wp14:editId="43B88F0E">
              <wp:simplePos x="0" y="0"/>
              <wp:positionH relativeFrom="column">
                <wp:posOffset>4412615</wp:posOffset>
              </wp:positionH>
              <wp:positionV relativeFrom="paragraph">
                <wp:posOffset>12700</wp:posOffset>
              </wp:positionV>
              <wp:extent cx="2484755" cy="469900"/>
              <wp:effectExtent l="0" t="0" r="4445" b="0"/>
              <wp:wrapNone/>
              <wp:docPr id="1831247439" name="Rectangle 1831247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4755" cy="4699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BAEB2" id="Rectangle 1831247439" o:spid="_x0000_s1026" alt="&quot;&quot;" style="position:absolute;margin-left:347.45pt;margin-top:1pt;width:195.65pt;height:3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" fillcolor="#1d434c" stroked="f" strokeweight="1pt"/>
          </w:pict>
        </mc:Fallback>
      </mc:AlternateContent>
    </w:r>
    <w:r w:rsidR="001504FD">
      <w:rPr>
        <w:noProof/>
      </w:rPr>
      <w:drawing>
        <wp:anchor distT="0" distB="0" distL="114300" distR="114300" simplePos="0" relativeHeight="251658243" behindDoc="0" locked="0" layoutInCell="1" allowOverlap="1" wp14:anchorId="5982FC5F" wp14:editId="7BDD3F09">
          <wp:simplePos x="0" y="0"/>
          <wp:positionH relativeFrom="column">
            <wp:posOffset>4628745</wp:posOffset>
          </wp:positionH>
          <wp:positionV relativeFrom="paragraph">
            <wp:posOffset>63500</wp:posOffset>
          </wp:positionV>
          <wp:extent cx="1862156" cy="363280"/>
          <wp:effectExtent l="0" t="0" r="5080" b="5080"/>
          <wp:wrapNone/>
          <wp:docPr id="1778145019" name="Picture 1778145019"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45019" name="Picture 1778145019"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862156" cy="363280"/>
                  </a:xfrm>
                  <a:prstGeom prst="rect">
                    <a:avLst/>
                  </a:prstGeom>
                </pic:spPr>
              </pic:pic>
            </a:graphicData>
          </a:graphic>
          <wp14:sizeRelH relativeFrom="page">
            <wp14:pctWidth>0</wp14:pctWidth>
          </wp14:sizeRelH>
          <wp14:sizeRelV relativeFrom="page">
            <wp14:pctHeight>0</wp14:pctHeight>
          </wp14:sizeRelV>
        </wp:anchor>
      </w:drawing>
    </w:r>
  </w:p>
  <w:p w14:paraId="5331DC94" w14:textId="77777777" w:rsidR="00E1753E" w:rsidRDefault="00E1753E"/>
  <w:p w14:paraId="3F29E54A" w14:textId="77777777" w:rsidR="00E1753E" w:rsidRDefault="00E175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542B" w14:textId="2A8AF4F6" w:rsidR="006047D2" w:rsidRDefault="000E180D" w:rsidP="000E180D">
    <w:pPr>
      <w:pStyle w:val="Header"/>
      <w:ind w:left="-900"/>
    </w:pPr>
    <w:r>
      <w:rPr>
        <w:noProof/>
      </w:rPr>
      <w:drawing>
        <wp:inline distT="0" distB="0" distL="0" distR="0" wp14:anchorId="2FE44075" wp14:editId="26A5DA00">
          <wp:extent cx="7426235" cy="4930923"/>
          <wp:effectExtent l="0" t="0" r="3810" b="0"/>
          <wp:docPr id="1922258255" name="Picture 1" descr="A child playing with a to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58255" name="Picture 1" descr="A child playing with a toy&#10;&#10;"/>
                  <pic:cNvPicPr/>
                </pic:nvPicPr>
                <pic:blipFill>
                  <a:blip r:embed="rId1">
                    <a:extLst>
                      <a:ext uri="{28A0092B-C50C-407E-A947-70E740481C1C}">
                        <a14:useLocalDpi xmlns:a14="http://schemas.microsoft.com/office/drawing/2010/main" val="0"/>
                      </a:ext>
                    </a:extLst>
                  </a:blip>
                  <a:stretch>
                    <a:fillRect/>
                  </a:stretch>
                </pic:blipFill>
                <pic:spPr>
                  <a:xfrm>
                    <a:off x="0" y="0"/>
                    <a:ext cx="7444790" cy="4943244"/>
                  </a:xfrm>
                  <a:prstGeom prst="rect">
                    <a:avLst/>
                  </a:prstGeom>
                </pic:spPr>
              </pic:pic>
            </a:graphicData>
          </a:graphic>
        </wp:inline>
      </w:drawing>
    </w:r>
    <w:r w:rsidR="003C4B87">
      <w:rPr>
        <w:noProof/>
      </w:rPr>
      <w:drawing>
        <wp:anchor distT="0" distB="0" distL="114300" distR="114300" simplePos="0" relativeHeight="251658248" behindDoc="0" locked="0" layoutInCell="1" allowOverlap="1" wp14:anchorId="79012A07" wp14:editId="5B97F41E">
          <wp:simplePos x="0" y="0"/>
          <wp:positionH relativeFrom="column">
            <wp:posOffset>0</wp:posOffset>
          </wp:positionH>
          <wp:positionV relativeFrom="paragraph">
            <wp:posOffset>86360</wp:posOffset>
          </wp:positionV>
          <wp:extent cx="1704340" cy="1018540"/>
          <wp:effectExtent l="0" t="0" r="0" b="0"/>
          <wp:wrapSquare wrapText="bothSides"/>
          <wp:docPr id="1543526507" name="Picture 1543526507"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26507" name="Picture 1543526507" descr="DESE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04340" cy="1018540"/>
                  </a:xfrm>
                  <a:prstGeom prst="rect">
                    <a:avLst/>
                  </a:prstGeom>
                </pic:spPr>
              </pic:pic>
            </a:graphicData>
          </a:graphic>
          <wp14:sizeRelH relativeFrom="margin">
            <wp14:pctWidth>0</wp14:pctWidth>
          </wp14:sizeRelH>
          <wp14:sizeRelV relativeFrom="margin">
            <wp14:pctHeight>0</wp14:pctHeight>
          </wp14:sizeRelV>
        </wp:anchor>
      </w:drawing>
    </w:r>
    <w:r w:rsidR="006047D2">
      <w:rPr>
        <w:noProof/>
      </w:rPr>
      <mc:AlternateContent>
        <mc:Choice Requires="wps">
          <w:drawing>
            <wp:anchor distT="0" distB="0" distL="114300" distR="114300" simplePos="0" relativeHeight="251658240" behindDoc="0" locked="0" layoutInCell="1" allowOverlap="1" wp14:anchorId="77A6E70F" wp14:editId="2C21DBF7">
              <wp:simplePos x="0" y="0"/>
              <wp:positionH relativeFrom="column">
                <wp:posOffset>-904672</wp:posOffset>
              </wp:positionH>
              <wp:positionV relativeFrom="paragraph">
                <wp:posOffset>-496111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3A2FF" id="Rectangle 10387892" o:spid="_x0000_s1026" alt="&quot;&quot;" style="position:absolute;margin-left:-71.25pt;margin-top:-39.05pt;width:28.15pt;height:79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D16F8"/>
    <w:multiLevelType w:val="hybridMultilevel"/>
    <w:tmpl w:val="BDF2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86641"/>
    <w:multiLevelType w:val="hybridMultilevel"/>
    <w:tmpl w:val="1D88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C2DF1"/>
    <w:multiLevelType w:val="hybridMultilevel"/>
    <w:tmpl w:val="80884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113586"/>
    <w:multiLevelType w:val="hybridMultilevel"/>
    <w:tmpl w:val="159C7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95FC8"/>
    <w:multiLevelType w:val="hybridMultilevel"/>
    <w:tmpl w:val="8D80E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86A17"/>
    <w:multiLevelType w:val="hybridMultilevel"/>
    <w:tmpl w:val="945E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C62EB"/>
    <w:multiLevelType w:val="hybridMultilevel"/>
    <w:tmpl w:val="5F74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5156A"/>
    <w:multiLevelType w:val="hybridMultilevel"/>
    <w:tmpl w:val="50E60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1B4942"/>
    <w:multiLevelType w:val="hybridMultilevel"/>
    <w:tmpl w:val="4ED6E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6711A9"/>
    <w:multiLevelType w:val="hybridMultilevel"/>
    <w:tmpl w:val="191A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9F223B"/>
    <w:multiLevelType w:val="hybridMultilevel"/>
    <w:tmpl w:val="DBE09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811C13"/>
    <w:multiLevelType w:val="hybridMultilevel"/>
    <w:tmpl w:val="5FDA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E5B56"/>
    <w:multiLevelType w:val="hybridMultilevel"/>
    <w:tmpl w:val="61E29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743A1D"/>
    <w:multiLevelType w:val="hybridMultilevel"/>
    <w:tmpl w:val="4D34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EF3542"/>
    <w:multiLevelType w:val="multilevel"/>
    <w:tmpl w:val="B296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72326A"/>
    <w:multiLevelType w:val="hybridMultilevel"/>
    <w:tmpl w:val="71A44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6944B5"/>
    <w:multiLevelType w:val="hybridMultilevel"/>
    <w:tmpl w:val="2F22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3F488B"/>
    <w:multiLevelType w:val="hybridMultilevel"/>
    <w:tmpl w:val="B8D6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B27FCD"/>
    <w:multiLevelType w:val="hybridMultilevel"/>
    <w:tmpl w:val="53A8A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3252693"/>
    <w:multiLevelType w:val="hybridMultilevel"/>
    <w:tmpl w:val="174AC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3B82232"/>
    <w:multiLevelType w:val="hybridMultilevel"/>
    <w:tmpl w:val="3E4AE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B75160"/>
    <w:multiLevelType w:val="hybridMultilevel"/>
    <w:tmpl w:val="24C6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32CCC"/>
    <w:multiLevelType w:val="hybridMultilevel"/>
    <w:tmpl w:val="7C7E4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A46721"/>
    <w:multiLevelType w:val="hybridMultilevel"/>
    <w:tmpl w:val="33D83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A7F3D50"/>
    <w:multiLevelType w:val="hybridMultilevel"/>
    <w:tmpl w:val="AC7A6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635FA8"/>
    <w:multiLevelType w:val="multilevel"/>
    <w:tmpl w:val="FECC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7B10B4"/>
    <w:multiLevelType w:val="hybridMultilevel"/>
    <w:tmpl w:val="E6701C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402248D"/>
    <w:multiLevelType w:val="hybridMultilevel"/>
    <w:tmpl w:val="8258D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FC79BD"/>
    <w:multiLevelType w:val="hybridMultilevel"/>
    <w:tmpl w:val="27880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F41D08"/>
    <w:multiLevelType w:val="hybridMultilevel"/>
    <w:tmpl w:val="DEE6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E12B4E"/>
    <w:multiLevelType w:val="multilevel"/>
    <w:tmpl w:val="088C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3343D3"/>
    <w:multiLevelType w:val="hybridMultilevel"/>
    <w:tmpl w:val="56FA2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1B69A9"/>
    <w:multiLevelType w:val="hybridMultilevel"/>
    <w:tmpl w:val="84DC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F7542F"/>
    <w:multiLevelType w:val="hybridMultilevel"/>
    <w:tmpl w:val="A816F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FA3778"/>
    <w:multiLevelType w:val="hybridMultilevel"/>
    <w:tmpl w:val="414A22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12C67A0"/>
    <w:multiLevelType w:val="hybridMultilevel"/>
    <w:tmpl w:val="86588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852B9A"/>
    <w:multiLevelType w:val="hybridMultilevel"/>
    <w:tmpl w:val="02C6D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CD0DCE"/>
    <w:multiLevelType w:val="hybridMultilevel"/>
    <w:tmpl w:val="8E9ED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B45235"/>
    <w:multiLevelType w:val="hybridMultilevel"/>
    <w:tmpl w:val="21FA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DB2143"/>
    <w:multiLevelType w:val="hybridMultilevel"/>
    <w:tmpl w:val="66B4A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729828">
    <w:abstractNumId w:val="10"/>
  </w:num>
  <w:num w:numId="2" w16cid:durableId="956719582">
    <w:abstractNumId w:val="36"/>
  </w:num>
  <w:num w:numId="3" w16cid:durableId="1038704537">
    <w:abstractNumId w:val="4"/>
  </w:num>
  <w:num w:numId="4" w16cid:durableId="758595607">
    <w:abstractNumId w:val="28"/>
  </w:num>
  <w:num w:numId="5" w16cid:durableId="2048212719">
    <w:abstractNumId w:val="27"/>
  </w:num>
  <w:num w:numId="6" w16cid:durableId="84107789">
    <w:abstractNumId w:val="35"/>
  </w:num>
  <w:num w:numId="7" w16cid:durableId="1362852988">
    <w:abstractNumId w:val="11"/>
  </w:num>
  <w:num w:numId="8" w16cid:durableId="1857573072">
    <w:abstractNumId w:val="33"/>
  </w:num>
  <w:num w:numId="9" w16cid:durableId="57869781">
    <w:abstractNumId w:val="0"/>
  </w:num>
  <w:num w:numId="10" w16cid:durableId="132411697">
    <w:abstractNumId w:val="17"/>
  </w:num>
  <w:num w:numId="11" w16cid:durableId="1786776581">
    <w:abstractNumId w:val="26"/>
  </w:num>
  <w:num w:numId="12" w16cid:durableId="1108741478">
    <w:abstractNumId w:val="19"/>
  </w:num>
  <w:num w:numId="13" w16cid:durableId="1726678505">
    <w:abstractNumId w:val="2"/>
  </w:num>
  <w:num w:numId="14" w16cid:durableId="1893419818">
    <w:abstractNumId w:val="22"/>
  </w:num>
  <w:num w:numId="15" w16cid:durableId="1895114372">
    <w:abstractNumId w:val="14"/>
  </w:num>
  <w:num w:numId="16" w16cid:durableId="1089230549">
    <w:abstractNumId w:val="32"/>
  </w:num>
  <w:num w:numId="17" w16cid:durableId="423771958">
    <w:abstractNumId w:val="12"/>
  </w:num>
  <w:num w:numId="18" w16cid:durableId="1013456468">
    <w:abstractNumId w:val="13"/>
  </w:num>
  <w:num w:numId="19" w16cid:durableId="1977484447">
    <w:abstractNumId w:val="30"/>
  </w:num>
  <w:num w:numId="20" w16cid:durableId="1588610162">
    <w:abstractNumId w:val="3"/>
  </w:num>
  <w:num w:numId="21" w16cid:durableId="1697316877">
    <w:abstractNumId w:val="7"/>
  </w:num>
  <w:num w:numId="22" w16cid:durableId="537545957">
    <w:abstractNumId w:val="9"/>
  </w:num>
  <w:num w:numId="23" w16cid:durableId="2142796839">
    <w:abstractNumId w:val="23"/>
  </w:num>
  <w:num w:numId="24" w16cid:durableId="779179161">
    <w:abstractNumId w:val="18"/>
  </w:num>
  <w:num w:numId="25" w16cid:durableId="1890605595">
    <w:abstractNumId w:val="5"/>
  </w:num>
  <w:num w:numId="26" w16cid:durableId="1197542858">
    <w:abstractNumId w:val="20"/>
  </w:num>
  <w:num w:numId="27" w16cid:durableId="20858700">
    <w:abstractNumId w:val="34"/>
  </w:num>
  <w:num w:numId="28" w16cid:durableId="675115899">
    <w:abstractNumId w:val="38"/>
  </w:num>
  <w:num w:numId="29" w16cid:durableId="749889137">
    <w:abstractNumId w:val="16"/>
  </w:num>
  <w:num w:numId="30" w16cid:durableId="1747610995">
    <w:abstractNumId w:val="6"/>
  </w:num>
  <w:num w:numId="31" w16cid:durableId="892891132">
    <w:abstractNumId w:val="37"/>
  </w:num>
  <w:num w:numId="32" w16cid:durableId="367334708">
    <w:abstractNumId w:val="8"/>
  </w:num>
  <w:num w:numId="33" w16cid:durableId="1916696364">
    <w:abstractNumId w:val="15"/>
  </w:num>
  <w:num w:numId="34" w16cid:durableId="112332768">
    <w:abstractNumId w:val="21"/>
  </w:num>
  <w:num w:numId="35" w16cid:durableId="705955126">
    <w:abstractNumId w:val="1"/>
  </w:num>
  <w:num w:numId="36" w16cid:durableId="1977295620">
    <w:abstractNumId w:val="39"/>
  </w:num>
  <w:num w:numId="37" w16cid:durableId="720790393">
    <w:abstractNumId w:val="25"/>
  </w:num>
  <w:num w:numId="38" w16cid:durableId="411312815">
    <w:abstractNumId w:val="29"/>
  </w:num>
  <w:num w:numId="39" w16cid:durableId="1758331765">
    <w:abstractNumId w:val="24"/>
  </w:num>
  <w:num w:numId="40" w16cid:durableId="578297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4AF"/>
    <w:rsid w:val="00005ADB"/>
    <w:rsid w:val="00012C69"/>
    <w:rsid w:val="00012E5D"/>
    <w:rsid w:val="00013A8A"/>
    <w:rsid w:val="00023069"/>
    <w:rsid w:val="00024496"/>
    <w:rsid w:val="000337E1"/>
    <w:rsid w:val="00042DE0"/>
    <w:rsid w:val="00045754"/>
    <w:rsid w:val="00047B25"/>
    <w:rsid w:val="00051D71"/>
    <w:rsid w:val="0005324C"/>
    <w:rsid w:val="00054F85"/>
    <w:rsid w:val="00060086"/>
    <w:rsid w:val="0006139F"/>
    <w:rsid w:val="00063CC6"/>
    <w:rsid w:val="00071ACC"/>
    <w:rsid w:val="00072E96"/>
    <w:rsid w:val="00075171"/>
    <w:rsid w:val="00076FB1"/>
    <w:rsid w:val="000808E4"/>
    <w:rsid w:val="00081BE7"/>
    <w:rsid w:val="00083526"/>
    <w:rsid w:val="00084A0B"/>
    <w:rsid w:val="00086EDB"/>
    <w:rsid w:val="00090259"/>
    <w:rsid w:val="0009537B"/>
    <w:rsid w:val="00096280"/>
    <w:rsid w:val="000A0366"/>
    <w:rsid w:val="000A1BC8"/>
    <w:rsid w:val="000A463F"/>
    <w:rsid w:val="000B0822"/>
    <w:rsid w:val="000B45A4"/>
    <w:rsid w:val="000C058D"/>
    <w:rsid w:val="000C21BE"/>
    <w:rsid w:val="000C6324"/>
    <w:rsid w:val="000D3B1D"/>
    <w:rsid w:val="000D3C47"/>
    <w:rsid w:val="000D765E"/>
    <w:rsid w:val="000E180D"/>
    <w:rsid w:val="000F2D30"/>
    <w:rsid w:val="000F55D7"/>
    <w:rsid w:val="000F708A"/>
    <w:rsid w:val="000F7279"/>
    <w:rsid w:val="001003CB"/>
    <w:rsid w:val="00101EE3"/>
    <w:rsid w:val="001023F4"/>
    <w:rsid w:val="00102DC3"/>
    <w:rsid w:val="001034DA"/>
    <w:rsid w:val="001049FE"/>
    <w:rsid w:val="00105CDA"/>
    <w:rsid w:val="00110E19"/>
    <w:rsid w:val="00112AF5"/>
    <w:rsid w:val="00112D4A"/>
    <w:rsid w:val="00114BCF"/>
    <w:rsid w:val="00120B62"/>
    <w:rsid w:val="00123693"/>
    <w:rsid w:val="001311A5"/>
    <w:rsid w:val="00135C63"/>
    <w:rsid w:val="00141309"/>
    <w:rsid w:val="001504FD"/>
    <w:rsid w:val="00157400"/>
    <w:rsid w:val="00180A4B"/>
    <w:rsid w:val="00182AE3"/>
    <w:rsid w:val="00187638"/>
    <w:rsid w:val="001928DF"/>
    <w:rsid w:val="001A2146"/>
    <w:rsid w:val="001A26C3"/>
    <w:rsid w:val="001A28A8"/>
    <w:rsid w:val="001A493D"/>
    <w:rsid w:val="001A4A96"/>
    <w:rsid w:val="001A4AD6"/>
    <w:rsid w:val="001A5D52"/>
    <w:rsid w:val="001B173D"/>
    <w:rsid w:val="001B1BF4"/>
    <w:rsid w:val="001C44F8"/>
    <w:rsid w:val="001C6BC1"/>
    <w:rsid w:val="001E3607"/>
    <w:rsid w:val="001E60E3"/>
    <w:rsid w:val="00200323"/>
    <w:rsid w:val="002106E7"/>
    <w:rsid w:val="00216620"/>
    <w:rsid w:val="00217F76"/>
    <w:rsid w:val="002231BA"/>
    <w:rsid w:val="00224DC2"/>
    <w:rsid w:val="00225F15"/>
    <w:rsid w:val="00242254"/>
    <w:rsid w:val="0024404C"/>
    <w:rsid w:val="002451C0"/>
    <w:rsid w:val="00250789"/>
    <w:rsid w:val="00250C2A"/>
    <w:rsid w:val="0025579D"/>
    <w:rsid w:val="00257D73"/>
    <w:rsid w:val="00261FEC"/>
    <w:rsid w:val="00263367"/>
    <w:rsid w:val="0026345C"/>
    <w:rsid w:val="0026771B"/>
    <w:rsid w:val="00275FB6"/>
    <w:rsid w:val="002936D7"/>
    <w:rsid w:val="002B24E2"/>
    <w:rsid w:val="002B5AF4"/>
    <w:rsid w:val="002C4D0B"/>
    <w:rsid w:val="002D1B82"/>
    <w:rsid w:val="002D344D"/>
    <w:rsid w:val="002D5523"/>
    <w:rsid w:val="002E4141"/>
    <w:rsid w:val="002E55CF"/>
    <w:rsid w:val="002E56FF"/>
    <w:rsid w:val="002F3A38"/>
    <w:rsid w:val="002F5C09"/>
    <w:rsid w:val="00304480"/>
    <w:rsid w:val="003106BA"/>
    <w:rsid w:val="003115CA"/>
    <w:rsid w:val="00313EB9"/>
    <w:rsid w:val="00314258"/>
    <w:rsid w:val="0031622D"/>
    <w:rsid w:val="003238C1"/>
    <w:rsid w:val="003265F8"/>
    <w:rsid w:val="003326CF"/>
    <w:rsid w:val="00341632"/>
    <w:rsid w:val="003423CB"/>
    <w:rsid w:val="003448B7"/>
    <w:rsid w:val="00347860"/>
    <w:rsid w:val="003557B7"/>
    <w:rsid w:val="00355C68"/>
    <w:rsid w:val="00362854"/>
    <w:rsid w:val="00363E29"/>
    <w:rsid w:val="00370B94"/>
    <w:rsid w:val="00371AF4"/>
    <w:rsid w:val="00372F8D"/>
    <w:rsid w:val="00377165"/>
    <w:rsid w:val="003856A2"/>
    <w:rsid w:val="00385763"/>
    <w:rsid w:val="00386008"/>
    <w:rsid w:val="003A109A"/>
    <w:rsid w:val="003A64B1"/>
    <w:rsid w:val="003B118B"/>
    <w:rsid w:val="003B1CD1"/>
    <w:rsid w:val="003B3911"/>
    <w:rsid w:val="003B4C6C"/>
    <w:rsid w:val="003C2B58"/>
    <w:rsid w:val="003C4B87"/>
    <w:rsid w:val="003C68FA"/>
    <w:rsid w:val="004005F1"/>
    <w:rsid w:val="00420963"/>
    <w:rsid w:val="00420CAC"/>
    <w:rsid w:val="004316A9"/>
    <w:rsid w:val="00432244"/>
    <w:rsid w:val="004328B8"/>
    <w:rsid w:val="00432C05"/>
    <w:rsid w:val="00433461"/>
    <w:rsid w:val="0043386A"/>
    <w:rsid w:val="00434741"/>
    <w:rsid w:val="0043787D"/>
    <w:rsid w:val="00450128"/>
    <w:rsid w:val="004511BA"/>
    <w:rsid w:val="004530E7"/>
    <w:rsid w:val="00462686"/>
    <w:rsid w:val="00463DC0"/>
    <w:rsid w:val="00470C19"/>
    <w:rsid w:val="00471E5F"/>
    <w:rsid w:val="004722E0"/>
    <w:rsid w:val="00472864"/>
    <w:rsid w:val="00472E1B"/>
    <w:rsid w:val="0047535C"/>
    <w:rsid w:val="00480DC1"/>
    <w:rsid w:val="004852FB"/>
    <w:rsid w:val="004906E3"/>
    <w:rsid w:val="00494591"/>
    <w:rsid w:val="004947AA"/>
    <w:rsid w:val="004A07D4"/>
    <w:rsid w:val="004A083B"/>
    <w:rsid w:val="004A341E"/>
    <w:rsid w:val="004A466E"/>
    <w:rsid w:val="004A5BC6"/>
    <w:rsid w:val="004B0E91"/>
    <w:rsid w:val="004B1F59"/>
    <w:rsid w:val="004B467A"/>
    <w:rsid w:val="004B5407"/>
    <w:rsid w:val="004B7F33"/>
    <w:rsid w:val="004C1E8F"/>
    <w:rsid w:val="004C3476"/>
    <w:rsid w:val="004E403C"/>
    <w:rsid w:val="004F01E8"/>
    <w:rsid w:val="004F2950"/>
    <w:rsid w:val="00504132"/>
    <w:rsid w:val="00506C89"/>
    <w:rsid w:val="00515156"/>
    <w:rsid w:val="00517D9B"/>
    <w:rsid w:val="00527902"/>
    <w:rsid w:val="00527E22"/>
    <w:rsid w:val="005407DD"/>
    <w:rsid w:val="005411B9"/>
    <w:rsid w:val="00542005"/>
    <w:rsid w:val="00542670"/>
    <w:rsid w:val="00546C1F"/>
    <w:rsid w:val="0054765B"/>
    <w:rsid w:val="005514B1"/>
    <w:rsid w:val="005519A8"/>
    <w:rsid w:val="0056037D"/>
    <w:rsid w:val="00570DD0"/>
    <w:rsid w:val="00572B9F"/>
    <w:rsid w:val="005733C1"/>
    <w:rsid w:val="00575362"/>
    <w:rsid w:val="00575F7A"/>
    <w:rsid w:val="00577F13"/>
    <w:rsid w:val="0058297D"/>
    <w:rsid w:val="00585DB4"/>
    <w:rsid w:val="005908CB"/>
    <w:rsid w:val="0059168C"/>
    <w:rsid w:val="00591794"/>
    <w:rsid w:val="00596BD7"/>
    <w:rsid w:val="00596EBC"/>
    <w:rsid w:val="005A1ADF"/>
    <w:rsid w:val="005A2E35"/>
    <w:rsid w:val="005B020D"/>
    <w:rsid w:val="005B1BA4"/>
    <w:rsid w:val="005B3ED4"/>
    <w:rsid w:val="005B4E87"/>
    <w:rsid w:val="005B6651"/>
    <w:rsid w:val="005B682D"/>
    <w:rsid w:val="005C20B8"/>
    <w:rsid w:val="005C4A44"/>
    <w:rsid w:val="005C730B"/>
    <w:rsid w:val="005E3ED6"/>
    <w:rsid w:val="005F34A1"/>
    <w:rsid w:val="005F6B1B"/>
    <w:rsid w:val="0060086F"/>
    <w:rsid w:val="00601099"/>
    <w:rsid w:val="00601873"/>
    <w:rsid w:val="00603E68"/>
    <w:rsid w:val="006047D2"/>
    <w:rsid w:val="00611190"/>
    <w:rsid w:val="006140BB"/>
    <w:rsid w:val="00620053"/>
    <w:rsid w:val="006211FD"/>
    <w:rsid w:val="00636278"/>
    <w:rsid w:val="006375FB"/>
    <w:rsid w:val="00642F99"/>
    <w:rsid w:val="00643669"/>
    <w:rsid w:val="006440C9"/>
    <w:rsid w:val="006465B4"/>
    <w:rsid w:val="006470CA"/>
    <w:rsid w:val="00647EF9"/>
    <w:rsid w:val="00651197"/>
    <w:rsid w:val="00652EDE"/>
    <w:rsid w:val="00654363"/>
    <w:rsid w:val="00660D5D"/>
    <w:rsid w:val="006622A9"/>
    <w:rsid w:val="006625B8"/>
    <w:rsid w:val="00664E83"/>
    <w:rsid w:val="00674B39"/>
    <w:rsid w:val="00675946"/>
    <w:rsid w:val="00680DB0"/>
    <w:rsid w:val="00682D7E"/>
    <w:rsid w:val="00683DBB"/>
    <w:rsid w:val="00686E0E"/>
    <w:rsid w:val="0069479C"/>
    <w:rsid w:val="006949BC"/>
    <w:rsid w:val="006957DA"/>
    <w:rsid w:val="00695D28"/>
    <w:rsid w:val="006A4820"/>
    <w:rsid w:val="006B4A06"/>
    <w:rsid w:val="006C12FC"/>
    <w:rsid w:val="006C57B7"/>
    <w:rsid w:val="006D3CE6"/>
    <w:rsid w:val="006D44A1"/>
    <w:rsid w:val="006D571C"/>
    <w:rsid w:val="006E21D3"/>
    <w:rsid w:val="006E4612"/>
    <w:rsid w:val="006E690F"/>
    <w:rsid w:val="006E7291"/>
    <w:rsid w:val="006F6D7F"/>
    <w:rsid w:val="00701824"/>
    <w:rsid w:val="00701EE3"/>
    <w:rsid w:val="007037C3"/>
    <w:rsid w:val="007047E6"/>
    <w:rsid w:val="00707A38"/>
    <w:rsid w:val="007100C5"/>
    <w:rsid w:val="007145EE"/>
    <w:rsid w:val="007218B2"/>
    <w:rsid w:val="00724062"/>
    <w:rsid w:val="00730D3F"/>
    <w:rsid w:val="00732441"/>
    <w:rsid w:val="00741D31"/>
    <w:rsid w:val="00742238"/>
    <w:rsid w:val="007441EB"/>
    <w:rsid w:val="007643FB"/>
    <w:rsid w:val="007668C3"/>
    <w:rsid w:val="00767AEE"/>
    <w:rsid w:val="0077655B"/>
    <w:rsid w:val="00787ABA"/>
    <w:rsid w:val="007A3AC6"/>
    <w:rsid w:val="007A6387"/>
    <w:rsid w:val="007B30E4"/>
    <w:rsid w:val="007B47CE"/>
    <w:rsid w:val="007B79C9"/>
    <w:rsid w:val="007C5706"/>
    <w:rsid w:val="007D191E"/>
    <w:rsid w:val="007D1CFE"/>
    <w:rsid w:val="007D2B39"/>
    <w:rsid w:val="007D47A6"/>
    <w:rsid w:val="007D6C28"/>
    <w:rsid w:val="007E1A8D"/>
    <w:rsid w:val="007E1DCB"/>
    <w:rsid w:val="007E3B70"/>
    <w:rsid w:val="008128AC"/>
    <w:rsid w:val="00820E9D"/>
    <w:rsid w:val="0082201F"/>
    <w:rsid w:val="0082306B"/>
    <w:rsid w:val="00825205"/>
    <w:rsid w:val="00831B6A"/>
    <w:rsid w:val="008333D0"/>
    <w:rsid w:val="008343DE"/>
    <w:rsid w:val="00834ECE"/>
    <w:rsid w:val="0083586B"/>
    <w:rsid w:val="00841A78"/>
    <w:rsid w:val="00843DAB"/>
    <w:rsid w:val="0084542C"/>
    <w:rsid w:val="00846CB9"/>
    <w:rsid w:val="008500AE"/>
    <w:rsid w:val="00852F3F"/>
    <w:rsid w:val="00855A1F"/>
    <w:rsid w:val="00855E87"/>
    <w:rsid w:val="008612E5"/>
    <w:rsid w:val="0086136A"/>
    <w:rsid w:val="00866130"/>
    <w:rsid w:val="008772AA"/>
    <w:rsid w:val="00883047"/>
    <w:rsid w:val="00886B7D"/>
    <w:rsid w:val="0089797B"/>
    <w:rsid w:val="008A18D0"/>
    <w:rsid w:val="008A1BD2"/>
    <w:rsid w:val="008A54AF"/>
    <w:rsid w:val="008A5AFC"/>
    <w:rsid w:val="008B4742"/>
    <w:rsid w:val="008B4AFC"/>
    <w:rsid w:val="008D7668"/>
    <w:rsid w:val="008E2753"/>
    <w:rsid w:val="008E3D7D"/>
    <w:rsid w:val="008E50C2"/>
    <w:rsid w:val="008E5646"/>
    <w:rsid w:val="008E58C0"/>
    <w:rsid w:val="008F2039"/>
    <w:rsid w:val="008F6EB8"/>
    <w:rsid w:val="009006D4"/>
    <w:rsid w:val="0092038C"/>
    <w:rsid w:val="00927F69"/>
    <w:rsid w:val="00935DC9"/>
    <w:rsid w:val="00942A81"/>
    <w:rsid w:val="00951268"/>
    <w:rsid w:val="00951BD3"/>
    <w:rsid w:val="00957A36"/>
    <w:rsid w:val="0096231F"/>
    <w:rsid w:val="00965F07"/>
    <w:rsid w:val="00966DD7"/>
    <w:rsid w:val="00970C65"/>
    <w:rsid w:val="00977442"/>
    <w:rsid w:val="00984601"/>
    <w:rsid w:val="0099030D"/>
    <w:rsid w:val="009917D8"/>
    <w:rsid w:val="00993C83"/>
    <w:rsid w:val="00997017"/>
    <w:rsid w:val="00997727"/>
    <w:rsid w:val="009A0D43"/>
    <w:rsid w:val="009A4EDF"/>
    <w:rsid w:val="009A5906"/>
    <w:rsid w:val="009A7E47"/>
    <w:rsid w:val="009B0CC3"/>
    <w:rsid w:val="009B30A3"/>
    <w:rsid w:val="009C7339"/>
    <w:rsid w:val="009D257D"/>
    <w:rsid w:val="009E454F"/>
    <w:rsid w:val="009E6F3A"/>
    <w:rsid w:val="009F00DB"/>
    <w:rsid w:val="009F0A0A"/>
    <w:rsid w:val="009F0D71"/>
    <w:rsid w:val="009F1CC5"/>
    <w:rsid w:val="009F26AB"/>
    <w:rsid w:val="00A01AA9"/>
    <w:rsid w:val="00A042F6"/>
    <w:rsid w:val="00A1082A"/>
    <w:rsid w:val="00A11D9F"/>
    <w:rsid w:val="00A1648A"/>
    <w:rsid w:val="00A23CA8"/>
    <w:rsid w:val="00A247AE"/>
    <w:rsid w:val="00A25F33"/>
    <w:rsid w:val="00A27E2D"/>
    <w:rsid w:val="00A27F4B"/>
    <w:rsid w:val="00A4568B"/>
    <w:rsid w:val="00A550AA"/>
    <w:rsid w:val="00A55C85"/>
    <w:rsid w:val="00A56F16"/>
    <w:rsid w:val="00A61813"/>
    <w:rsid w:val="00A65A3C"/>
    <w:rsid w:val="00A678E3"/>
    <w:rsid w:val="00A70002"/>
    <w:rsid w:val="00A7118C"/>
    <w:rsid w:val="00A92723"/>
    <w:rsid w:val="00A95D2A"/>
    <w:rsid w:val="00AB06CA"/>
    <w:rsid w:val="00AB49D2"/>
    <w:rsid w:val="00AC25AF"/>
    <w:rsid w:val="00AD0896"/>
    <w:rsid w:val="00AD5F1B"/>
    <w:rsid w:val="00AE25CE"/>
    <w:rsid w:val="00AE7BE6"/>
    <w:rsid w:val="00AF1AA9"/>
    <w:rsid w:val="00AF51A2"/>
    <w:rsid w:val="00B00680"/>
    <w:rsid w:val="00B011B1"/>
    <w:rsid w:val="00B02176"/>
    <w:rsid w:val="00B022A1"/>
    <w:rsid w:val="00B04123"/>
    <w:rsid w:val="00B05E75"/>
    <w:rsid w:val="00B11AA2"/>
    <w:rsid w:val="00B12A98"/>
    <w:rsid w:val="00B16E0C"/>
    <w:rsid w:val="00B26693"/>
    <w:rsid w:val="00B3071D"/>
    <w:rsid w:val="00B32F90"/>
    <w:rsid w:val="00B466D4"/>
    <w:rsid w:val="00B4760C"/>
    <w:rsid w:val="00B55B4D"/>
    <w:rsid w:val="00B63DF9"/>
    <w:rsid w:val="00B6581E"/>
    <w:rsid w:val="00B760DD"/>
    <w:rsid w:val="00B95FEA"/>
    <w:rsid w:val="00BA2F48"/>
    <w:rsid w:val="00BA4AA7"/>
    <w:rsid w:val="00BA6641"/>
    <w:rsid w:val="00BA68B6"/>
    <w:rsid w:val="00BB29E0"/>
    <w:rsid w:val="00BB3565"/>
    <w:rsid w:val="00BB53F5"/>
    <w:rsid w:val="00BC0C77"/>
    <w:rsid w:val="00BC2520"/>
    <w:rsid w:val="00BC558F"/>
    <w:rsid w:val="00BD00B0"/>
    <w:rsid w:val="00BD1617"/>
    <w:rsid w:val="00BD2BB2"/>
    <w:rsid w:val="00BD4050"/>
    <w:rsid w:val="00BD73EF"/>
    <w:rsid w:val="00BE6F6D"/>
    <w:rsid w:val="00BF37E2"/>
    <w:rsid w:val="00C04DB6"/>
    <w:rsid w:val="00C07527"/>
    <w:rsid w:val="00C07CC9"/>
    <w:rsid w:val="00C12BCE"/>
    <w:rsid w:val="00C15883"/>
    <w:rsid w:val="00C22ABD"/>
    <w:rsid w:val="00C233CF"/>
    <w:rsid w:val="00C30612"/>
    <w:rsid w:val="00C34536"/>
    <w:rsid w:val="00C36D21"/>
    <w:rsid w:val="00C42816"/>
    <w:rsid w:val="00C442F7"/>
    <w:rsid w:val="00C460F6"/>
    <w:rsid w:val="00C53C96"/>
    <w:rsid w:val="00C6206D"/>
    <w:rsid w:val="00C705DF"/>
    <w:rsid w:val="00C707DE"/>
    <w:rsid w:val="00C74B6F"/>
    <w:rsid w:val="00C8049E"/>
    <w:rsid w:val="00C844E9"/>
    <w:rsid w:val="00C932E8"/>
    <w:rsid w:val="00C94A53"/>
    <w:rsid w:val="00C95072"/>
    <w:rsid w:val="00CA59BE"/>
    <w:rsid w:val="00CB3781"/>
    <w:rsid w:val="00CB57D0"/>
    <w:rsid w:val="00CD1FDA"/>
    <w:rsid w:val="00CE7011"/>
    <w:rsid w:val="00CE73F2"/>
    <w:rsid w:val="00CF394F"/>
    <w:rsid w:val="00CF3FB7"/>
    <w:rsid w:val="00CF632B"/>
    <w:rsid w:val="00D0597C"/>
    <w:rsid w:val="00D12191"/>
    <w:rsid w:val="00D12F27"/>
    <w:rsid w:val="00D244E0"/>
    <w:rsid w:val="00D278B2"/>
    <w:rsid w:val="00D40F6C"/>
    <w:rsid w:val="00D434FA"/>
    <w:rsid w:val="00D47FD3"/>
    <w:rsid w:val="00D62774"/>
    <w:rsid w:val="00D643D9"/>
    <w:rsid w:val="00D65529"/>
    <w:rsid w:val="00D65834"/>
    <w:rsid w:val="00D66D34"/>
    <w:rsid w:val="00D673FA"/>
    <w:rsid w:val="00D73327"/>
    <w:rsid w:val="00D768A3"/>
    <w:rsid w:val="00D9005E"/>
    <w:rsid w:val="00D9102A"/>
    <w:rsid w:val="00D9133A"/>
    <w:rsid w:val="00D96E3F"/>
    <w:rsid w:val="00DA11D3"/>
    <w:rsid w:val="00DA16CC"/>
    <w:rsid w:val="00DA795A"/>
    <w:rsid w:val="00DB3B52"/>
    <w:rsid w:val="00DB532F"/>
    <w:rsid w:val="00DC39F0"/>
    <w:rsid w:val="00DC4D0E"/>
    <w:rsid w:val="00DC6D86"/>
    <w:rsid w:val="00DD08BC"/>
    <w:rsid w:val="00DD0E86"/>
    <w:rsid w:val="00DD5EED"/>
    <w:rsid w:val="00DD615C"/>
    <w:rsid w:val="00DE1DFC"/>
    <w:rsid w:val="00DF1793"/>
    <w:rsid w:val="00DF511E"/>
    <w:rsid w:val="00E038D8"/>
    <w:rsid w:val="00E07359"/>
    <w:rsid w:val="00E1601C"/>
    <w:rsid w:val="00E17261"/>
    <w:rsid w:val="00E1753E"/>
    <w:rsid w:val="00E21262"/>
    <w:rsid w:val="00E23C32"/>
    <w:rsid w:val="00E2445B"/>
    <w:rsid w:val="00E255E1"/>
    <w:rsid w:val="00E3377D"/>
    <w:rsid w:val="00E35605"/>
    <w:rsid w:val="00E36FD6"/>
    <w:rsid w:val="00E46281"/>
    <w:rsid w:val="00E605E1"/>
    <w:rsid w:val="00E62B9F"/>
    <w:rsid w:val="00E67D58"/>
    <w:rsid w:val="00E70035"/>
    <w:rsid w:val="00E70FBD"/>
    <w:rsid w:val="00E711B4"/>
    <w:rsid w:val="00E71CDF"/>
    <w:rsid w:val="00E75AA7"/>
    <w:rsid w:val="00E7712D"/>
    <w:rsid w:val="00E80FD5"/>
    <w:rsid w:val="00E902FF"/>
    <w:rsid w:val="00E97934"/>
    <w:rsid w:val="00EA37CB"/>
    <w:rsid w:val="00EB3C07"/>
    <w:rsid w:val="00EC32CC"/>
    <w:rsid w:val="00EC7349"/>
    <w:rsid w:val="00ED080D"/>
    <w:rsid w:val="00ED2242"/>
    <w:rsid w:val="00ED2AAF"/>
    <w:rsid w:val="00ED35B9"/>
    <w:rsid w:val="00EE17DC"/>
    <w:rsid w:val="00EF128A"/>
    <w:rsid w:val="00EF2901"/>
    <w:rsid w:val="00EF4BCE"/>
    <w:rsid w:val="00EF61A2"/>
    <w:rsid w:val="00EF70CC"/>
    <w:rsid w:val="00EF7EE0"/>
    <w:rsid w:val="00F026B7"/>
    <w:rsid w:val="00F02D36"/>
    <w:rsid w:val="00F053BE"/>
    <w:rsid w:val="00F06B22"/>
    <w:rsid w:val="00F1063F"/>
    <w:rsid w:val="00F13953"/>
    <w:rsid w:val="00F305D4"/>
    <w:rsid w:val="00F329F3"/>
    <w:rsid w:val="00F45F4D"/>
    <w:rsid w:val="00F53F3C"/>
    <w:rsid w:val="00F54CFE"/>
    <w:rsid w:val="00F617D4"/>
    <w:rsid w:val="00F62C25"/>
    <w:rsid w:val="00F658A2"/>
    <w:rsid w:val="00F67C03"/>
    <w:rsid w:val="00F70A7C"/>
    <w:rsid w:val="00F80C31"/>
    <w:rsid w:val="00F85319"/>
    <w:rsid w:val="00F91386"/>
    <w:rsid w:val="00F96917"/>
    <w:rsid w:val="00FA13CC"/>
    <w:rsid w:val="00FA2126"/>
    <w:rsid w:val="00FA3DF7"/>
    <w:rsid w:val="00FA6B58"/>
    <w:rsid w:val="00FA6C6D"/>
    <w:rsid w:val="00FC04D3"/>
    <w:rsid w:val="00FC0FCA"/>
    <w:rsid w:val="00FC72F7"/>
    <w:rsid w:val="00FD2BE9"/>
    <w:rsid w:val="00FD4B2F"/>
    <w:rsid w:val="00FE4D6A"/>
    <w:rsid w:val="00FE6F19"/>
    <w:rsid w:val="00FE7DB9"/>
    <w:rsid w:val="00FF0320"/>
    <w:rsid w:val="00FF114D"/>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378F3"/>
  <w15:chartTrackingRefBased/>
  <w15:docId w15:val="{975D6E3A-370F-1342-9ED0-82CF991B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8D0"/>
    <w:pPr>
      <w:spacing w:before="120" w:after="120"/>
    </w:pPr>
    <w:rPr>
      <w:rFonts w:ascii="Barlow Semi Condensed" w:hAnsi="Barlow Semi Condensed"/>
      <w:color w:val="FFFFFF" w:themeColor="background1"/>
      <w:sz w:val="22"/>
    </w:rPr>
  </w:style>
  <w:style w:type="paragraph" w:styleId="Heading1">
    <w:name w:val="heading 1"/>
    <w:basedOn w:val="Normal"/>
    <w:next w:val="Normal"/>
    <w:link w:val="Heading1Char"/>
    <w:autoRedefine/>
    <w:uiPriority w:val="9"/>
    <w:qFormat/>
    <w:rsid w:val="00C15883"/>
    <w:pPr>
      <w:keepNext/>
      <w:keepLines/>
      <w:spacing w:before="240"/>
      <w:outlineLvl w:val="0"/>
    </w:pPr>
    <w:rPr>
      <w:rFonts w:ascii="Barlow Semi Condensed SemiBold" w:eastAsiaTheme="majorEastAsia" w:hAnsi="Barlow Semi Condensed SemiBold" w:cstheme="majorBidi"/>
      <w:color w:val="09539E"/>
      <w:sz w:val="28"/>
      <w:szCs w:val="32"/>
    </w:rPr>
  </w:style>
  <w:style w:type="paragraph" w:styleId="Heading2">
    <w:name w:val="heading 2"/>
    <w:basedOn w:val="Heading1"/>
    <w:next w:val="Normal"/>
    <w:link w:val="Heading2Char"/>
    <w:autoRedefine/>
    <w:uiPriority w:val="9"/>
    <w:unhideWhenUsed/>
    <w:qFormat/>
    <w:rsid w:val="00B466D4"/>
    <w:pPr>
      <w:outlineLvl w:val="1"/>
    </w:pPr>
    <w:rPr>
      <w:rFonts w:ascii="Quicksand" w:hAnsi="Quicksand"/>
      <w:b/>
      <w:color w:val="000000" w:themeColor="text1"/>
      <w:sz w:val="32"/>
    </w:rPr>
  </w:style>
  <w:style w:type="paragraph" w:styleId="Heading3">
    <w:name w:val="heading 3"/>
    <w:aliases w:val="Header for TOC3"/>
    <w:basedOn w:val="Normal"/>
    <w:next w:val="Normal"/>
    <w:link w:val="Heading3Char"/>
    <w:autoRedefine/>
    <w:uiPriority w:val="9"/>
    <w:unhideWhenUsed/>
    <w:qFormat/>
    <w:rsid w:val="00652EDE"/>
    <w:pPr>
      <w:spacing w:before="0" w:after="0"/>
      <w:outlineLvl w:val="2"/>
    </w:pPr>
    <w:rPr>
      <w:b/>
      <w:bCs/>
      <w:color w:val="000000" w:themeColor="text1"/>
      <w:kern w:val="0"/>
      <w:sz w:val="28"/>
      <w:szCs w:val="28"/>
      <w14:ligatures w14:val="none"/>
    </w:rPr>
  </w:style>
  <w:style w:type="paragraph" w:styleId="Heading4">
    <w:name w:val="heading 4"/>
    <w:aliases w:val="Table Row Description"/>
    <w:basedOn w:val="NoSpacing"/>
    <w:next w:val="Normal"/>
    <w:link w:val="Heading4Char"/>
    <w:autoRedefine/>
    <w:uiPriority w:val="9"/>
    <w:unhideWhenUsed/>
    <w:qFormat/>
    <w:rsid w:val="00652EDE"/>
    <w:pPr>
      <w:spacing w:before="0"/>
      <w:ind w:right="0"/>
      <w:outlineLvl w:val="3"/>
    </w:pPr>
    <w:rPr>
      <w:rFonts w:eastAsia="Calibri"/>
      <w:color w:val="auto"/>
    </w:rPr>
  </w:style>
  <w:style w:type="paragraph" w:styleId="Heading5">
    <w:name w:val="heading 5"/>
    <w:basedOn w:val="Normal"/>
    <w:next w:val="Normal"/>
    <w:link w:val="Heading5Char"/>
    <w:autoRedefine/>
    <w:uiPriority w:val="9"/>
    <w:unhideWhenUsed/>
    <w:qFormat/>
    <w:rsid w:val="00C22ABD"/>
    <w:pPr>
      <w:outlineLvl w:val="4"/>
    </w:pPr>
    <w:rPr>
      <w:b/>
      <w:bCs/>
      <w:color w:val="000000" w:themeColor="text1"/>
    </w:rPr>
  </w:style>
  <w:style w:type="paragraph" w:styleId="Heading6">
    <w:name w:val="heading 6"/>
    <w:basedOn w:val="Heading5"/>
    <w:next w:val="Normal"/>
    <w:link w:val="Heading6Char"/>
    <w:uiPriority w:val="9"/>
    <w:unhideWhenUsed/>
    <w:qFormat/>
    <w:rsid w:val="00C8049E"/>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A54AF"/>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A54AF"/>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C15883"/>
    <w:rPr>
      <w:rFonts w:ascii="Barlow Semi Condensed SemiBold" w:eastAsiaTheme="majorEastAsia" w:hAnsi="Barlow Semi Condensed SemiBold" w:cstheme="majorBidi"/>
      <w:color w:val="09539E"/>
      <w:sz w:val="28"/>
      <w:szCs w:val="32"/>
    </w:rPr>
  </w:style>
  <w:style w:type="character" w:customStyle="1" w:styleId="Heading2Char">
    <w:name w:val="Heading 2 Char"/>
    <w:basedOn w:val="DefaultParagraphFont"/>
    <w:link w:val="Heading2"/>
    <w:uiPriority w:val="9"/>
    <w:rsid w:val="00B466D4"/>
    <w:rPr>
      <w:rFonts w:ascii="Quicksand" w:eastAsiaTheme="majorEastAsia" w:hAnsi="Quicksand" w:cstheme="majorBidi"/>
      <w:b/>
      <w:color w:val="000000" w:themeColor="text1"/>
      <w:sz w:val="32"/>
      <w:szCs w:val="32"/>
    </w:rPr>
  </w:style>
  <w:style w:type="paragraph" w:styleId="NoSpacing">
    <w:name w:val="No Spacing"/>
    <w:aliases w:val="Table Header"/>
    <w:link w:val="NoSpacingChar"/>
    <w:autoRedefine/>
    <w:uiPriority w:val="1"/>
    <w:qFormat/>
    <w:rsid w:val="00B466D4"/>
    <w:pPr>
      <w:spacing w:before="240"/>
      <w:ind w:right="360"/>
    </w:pPr>
    <w:rPr>
      <w:rFonts w:ascii="Barlow Semi Condensed SemiBold" w:eastAsiaTheme="minorEastAsia" w:hAnsi="Barlow Semi Condensed SemiBold"/>
      <w:color w:val="171717" w:themeColor="background2" w:themeShade="1A"/>
      <w:kern w:val="0"/>
      <w:szCs w:val="28"/>
      <w:lang w:eastAsia="zh-CN"/>
      <w14:ligatures w14:val="none"/>
    </w:rPr>
  </w:style>
  <w:style w:type="character" w:customStyle="1" w:styleId="NoSpacingChar">
    <w:name w:val="No Spacing Char"/>
    <w:aliases w:val="Table Header Char"/>
    <w:basedOn w:val="DefaultParagraphFont"/>
    <w:link w:val="NoSpacing"/>
    <w:uiPriority w:val="1"/>
    <w:rsid w:val="00B466D4"/>
    <w:rPr>
      <w:rFonts w:ascii="Barlow Semi Condensed SemiBold" w:eastAsiaTheme="minorEastAsia" w:hAnsi="Barlow Semi Condensed SemiBold"/>
      <w:color w:val="171717" w:themeColor="background2" w:themeShade="1A"/>
      <w:kern w:val="0"/>
      <w:szCs w:val="28"/>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C844E9"/>
    <w:pPr>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C844E9"/>
    <w:pPr>
      <w:spacing w:before="360" w:after="360"/>
    </w:pPr>
    <w:rPr>
      <w:rFonts w:asciiTheme="minorHAnsi" w:hAnsiTheme="minorHAnsi" w:cstheme="minorHAnsi"/>
      <w:b/>
      <w:bCs/>
      <w:caps/>
      <w:szCs w:val="22"/>
      <w:u w:val="single"/>
    </w:rPr>
  </w:style>
  <w:style w:type="paragraph" w:styleId="TOC2">
    <w:name w:val="toc 2"/>
    <w:basedOn w:val="Normal"/>
    <w:next w:val="Normal"/>
    <w:autoRedefine/>
    <w:uiPriority w:val="39"/>
    <w:unhideWhenUsed/>
    <w:rsid w:val="00C844E9"/>
    <w:pPr>
      <w:spacing w:before="0" w:after="0"/>
    </w:pPr>
    <w:rPr>
      <w:rFonts w:asciiTheme="minorHAnsi" w:hAnsiTheme="minorHAnsi" w:cstheme="minorHAnsi"/>
      <w:b/>
      <w:bCs/>
      <w:smallCaps/>
      <w:szCs w:val="22"/>
    </w:rPr>
  </w:style>
  <w:style w:type="paragraph" w:styleId="TOC3">
    <w:name w:val="toc 3"/>
    <w:basedOn w:val="Normal"/>
    <w:next w:val="Normal"/>
    <w:autoRedefine/>
    <w:uiPriority w:val="39"/>
    <w:unhideWhenUsed/>
    <w:rsid w:val="00C844E9"/>
    <w:pPr>
      <w:spacing w:before="0" w:after="0"/>
    </w:pPr>
    <w:rPr>
      <w:rFonts w:asciiTheme="minorHAnsi" w:hAnsiTheme="minorHAnsi" w:cstheme="minorHAnsi"/>
      <w:smallCaps/>
      <w:szCs w:val="22"/>
    </w:rPr>
  </w:style>
  <w:style w:type="paragraph" w:styleId="TOC4">
    <w:name w:val="toc 4"/>
    <w:basedOn w:val="Normal"/>
    <w:next w:val="Normal"/>
    <w:autoRedefine/>
    <w:uiPriority w:val="39"/>
    <w:unhideWhenUsed/>
    <w:rsid w:val="00C844E9"/>
    <w:pPr>
      <w:spacing w:before="0" w:after="0"/>
    </w:pPr>
    <w:rPr>
      <w:rFonts w:asciiTheme="minorHAnsi" w:hAnsiTheme="minorHAnsi" w:cstheme="minorHAnsi"/>
      <w:szCs w:val="22"/>
    </w:rPr>
  </w:style>
  <w:style w:type="paragraph" w:styleId="TOC5">
    <w:name w:val="toc 5"/>
    <w:basedOn w:val="Normal"/>
    <w:next w:val="Normal"/>
    <w:autoRedefine/>
    <w:uiPriority w:val="39"/>
    <w:unhideWhenUsed/>
    <w:rsid w:val="00C844E9"/>
    <w:pPr>
      <w:spacing w:before="0" w:after="0"/>
    </w:pPr>
    <w:rPr>
      <w:rFonts w:asciiTheme="minorHAnsi" w:hAnsiTheme="minorHAnsi" w:cstheme="minorHAnsi"/>
      <w:szCs w:val="22"/>
    </w:rPr>
  </w:style>
  <w:style w:type="paragraph" w:styleId="TOC6">
    <w:name w:val="toc 6"/>
    <w:basedOn w:val="Normal"/>
    <w:next w:val="Normal"/>
    <w:autoRedefine/>
    <w:uiPriority w:val="39"/>
    <w:unhideWhenUsed/>
    <w:rsid w:val="00C844E9"/>
    <w:pPr>
      <w:spacing w:before="0" w:after="0"/>
    </w:pPr>
    <w:rPr>
      <w:rFonts w:asciiTheme="minorHAnsi" w:hAnsiTheme="minorHAnsi" w:cstheme="minorHAnsi"/>
      <w:szCs w:val="22"/>
    </w:rPr>
  </w:style>
  <w:style w:type="paragraph" w:styleId="TOC7">
    <w:name w:val="toc 7"/>
    <w:basedOn w:val="Normal"/>
    <w:next w:val="Normal"/>
    <w:autoRedefine/>
    <w:uiPriority w:val="39"/>
    <w:unhideWhenUsed/>
    <w:rsid w:val="00C844E9"/>
    <w:pPr>
      <w:spacing w:before="0" w:after="0"/>
    </w:pPr>
    <w:rPr>
      <w:rFonts w:asciiTheme="minorHAnsi" w:hAnsiTheme="minorHAnsi" w:cstheme="minorHAnsi"/>
      <w:szCs w:val="22"/>
    </w:rPr>
  </w:style>
  <w:style w:type="paragraph" w:styleId="TOC8">
    <w:name w:val="toc 8"/>
    <w:basedOn w:val="Normal"/>
    <w:next w:val="Normal"/>
    <w:autoRedefine/>
    <w:uiPriority w:val="39"/>
    <w:unhideWhenUsed/>
    <w:rsid w:val="00C844E9"/>
    <w:pPr>
      <w:spacing w:before="0" w:after="0"/>
    </w:pPr>
    <w:rPr>
      <w:rFonts w:asciiTheme="minorHAnsi" w:hAnsiTheme="minorHAnsi" w:cstheme="minorHAnsi"/>
      <w:szCs w:val="22"/>
    </w:rPr>
  </w:style>
  <w:style w:type="paragraph" w:styleId="TOC9">
    <w:name w:val="toc 9"/>
    <w:basedOn w:val="Normal"/>
    <w:next w:val="Normal"/>
    <w:autoRedefine/>
    <w:uiPriority w:val="39"/>
    <w:unhideWhenUsed/>
    <w:rsid w:val="00C844E9"/>
    <w:pPr>
      <w:spacing w:before="0" w:after="0"/>
    </w:pPr>
    <w:rPr>
      <w:rFonts w:asciiTheme="minorHAnsi" w:hAnsiTheme="minorHAnsi" w:cstheme="minorHAnsi"/>
      <w:szCs w:val="22"/>
    </w:rPr>
  </w:style>
  <w:style w:type="paragraph" w:styleId="Subtitle">
    <w:name w:val="Subtitle"/>
    <w:aliases w:val="Primary Table Copy"/>
    <w:basedOn w:val="Normal"/>
    <w:next w:val="Normal"/>
    <w:link w:val="SubtitleChar"/>
    <w:uiPriority w:val="11"/>
    <w:qFormat/>
    <w:rsid w:val="00730D3F"/>
    <w:pPr>
      <w:spacing w:before="0" w:after="0"/>
    </w:pPr>
    <w:rPr>
      <w:color w:val="000000" w:themeColor="text1"/>
      <w:sz w:val="20"/>
    </w:rPr>
  </w:style>
  <w:style w:type="character" w:customStyle="1" w:styleId="SubtitleChar">
    <w:name w:val="Subtitle Char"/>
    <w:aliases w:val="Primary Table Copy Char"/>
    <w:basedOn w:val="DefaultParagraphFont"/>
    <w:link w:val="Subtitle"/>
    <w:uiPriority w:val="11"/>
    <w:rsid w:val="00FC72F7"/>
    <w:rPr>
      <w:rFonts w:ascii="Barlow Semi Condensed" w:hAnsi="Barlow Semi Condensed"/>
      <w:color w:val="000000" w:themeColor="text1"/>
      <w:sz w:val="20"/>
    </w:rPr>
  </w:style>
  <w:style w:type="paragraph" w:styleId="ListParagraph">
    <w:name w:val="List Paragraph"/>
    <w:aliases w:val="Bullet List"/>
    <w:basedOn w:val="Normal"/>
    <w:autoRedefine/>
    <w:uiPriority w:val="34"/>
    <w:qFormat/>
    <w:rsid w:val="000D3B1D"/>
    <w:pPr>
      <w:spacing w:before="0" w:after="160" w:line="259" w:lineRule="auto"/>
      <w:ind w:left="720"/>
      <w:contextualSpacing/>
    </w:pPr>
    <w:rPr>
      <w:kern w:val="0"/>
      <w:szCs w:val="22"/>
      <w14:ligatures w14:val="none"/>
    </w:rPr>
  </w:style>
  <w:style w:type="character" w:customStyle="1" w:styleId="Heading3Char">
    <w:name w:val="Heading 3 Char"/>
    <w:aliases w:val="Header for TOC3 Char"/>
    <w:basedOn w:val="DefaultParagraphFont"/>
    <w:link w:val="Heading3"/>
    <w:uiPriority w:val="9"/>
    <w:rsid w:val="00652EDE"/>
    <w:rPr>
      <w:rFonts w:ascii="Barlow Semi Condensed" w:hAnsi="Barlow Semi Condensed"/>
      <w:b/>
      <w:bCs/>
      <w:color w:val="000000" w:themeColor="text1"/>
      <w:kern w:val="0"/>
      <w:sz w:val="28"/>
      <w:szCs w:val="28"/>
      <w14:ligatures w14:val="none"/>
    </w:rPr>
  </w:style>
  <w:style w:type="character" w:customStyle="1" w:styleId="Heading4Char">
    <w:name w:val="Heading 4 Char"/>
    <w:aliases w:val="Table Row Description Char"/>
    <w:basedOn w:val="DefaultParagraphFont"/>
    <w:link w:val="Heading4"/>
    <w:uiPriority w:val="9"/>
    <w:rsid w:val="00652EDE"/>
    <w:rPr>
      <w:rFonts w:ascii="Barlow Semi Condensed SemiBold" w:eastAsia="Calibri" w:hAnsi="Barlow Semi Condensed SemiBold"/>
      <w:kern w:val="0"/>
      <w:szCs w:val="28"/>
      <w:lang w:eastAsia="zh-CN"/>
      <w14:ligatures w14:val="none"/>
    </w:rPr>
  </w:style>
  <w:style w:type="table" w:styleId="TableGrid">
    <w:name w:val="Table Grid"/>
    <w:basedOn w:val="TableNormal"/>
    <w:uiPriority w:val="39"/>
    <w:rsid w:val="00F70A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22ABD"/>
    <w:rPr>
      <w:rFonts w:ascii="Barlow Semi Condensed" w:hAnsi="Barlow Semi Condensed"/>
      <w:b/>
      <w:bCs/>
      <w:color w:val="000000" w:themeColor="text1"/>
      <w:sz w:val="22"/>
    </w:rPr>
  </w:style>
  <w:style w:type="character" w:customStyle="1" w:styleId="Heading6Char">
    <w:name w:val="Heading 6 Char"/>
    <w:basedOn w:val="DefaultParagraphFont"/>
    <w:link w:val="Heading6"/>
    <w:uiPriority w:val="9"/>
    <w:rsid w:val="00C8049E"/>
    <w:rPr>
      <w:rFonts w:ascii="Barlow Semi Condensed" w:hAnsi="Barlow Semi Condensed"/>
      <w:b/>
      <w:bCs/>
      <w:color w:val="000000" w:themeColor="text1"/>
      <w:sz w:val="22"/>
    </w:rPr>
  </w:style>
  <w:style w:type="paragraph" w:styleId="FootnoteText">
    <w:name w:val="footnote text"/>
    <w:basedOn w:val="Normal"/>
    <w:link w:val="FootnoteTextChar"/>
    <w:uiPriority w:val="99"/>
    <w:semiHidden/>
    <w:unhideWhenUsed/>
    <w:rsid w:val="00683DBB"/>
    <w:pPr>
      <w:spacing w:before="0" w:after="0"/>
    </w:pPr>
    <w:rPr>
      <w:sz w:val="20"/>
      <w:szCs w:val="20"/>
    </w:rPr>
  </w:style>
  <w:style w:type="character" w:customStyle="1" w:styleId="FootnoteTextChar">
    <w:name w:val="Footnote Text Char"/>
    <w:basedOn w:val="DefaultParagraphFont"/>
    <w:link w:val="FootnoteText"/>
    <w:uiPriority w:val="99"/>
    <w:semiHidden/>
    <w:rsid w:val="00683DBB"/>
    <w:rPr>
      <w:rFonts w:ascii="Barlow Semi Condensed" w:hAnsi="Barlow Semi Condensed"/>
      <w:color w:val="FFFFFF" w:themeColor="background1"/>
      <w:sz w:val="20"/>
      <w:szCs w:val="20"/>
    </w:rPr>
  </w:style>
  <w:style w:type="character" w:styleId="FootnoteReference">
    <w:name w:val="footnote reference"/>
    <w:basedOn w:val="DefaultParagraphFont"/>
    <w:uiPriority w:val="99"/>
    <w:semiHidden/>
    <w:unhideWhenUsed/>
    <w:rsid w:val="00683DBB"/>
    <w:rPr>
      <w:vertAlign w:val="superscript"/>
    </w:rPr>
  </w:style>
  <w:style w:type="character" w:customStyle="1" w:styleId="visually-hidden">
    <w:name w:val="visually-hidden"/>
    <w:basedOn w:val="DefaultParagraphFont"/>
    <w:rsid w:val="00852F3F"/>
  </w:style>
  <w:style w:type="paragraph" w:styleId="NormalWeb">
    <w:name w:val="Normal (Web)"/>
    <w:basedOn w:val="Normal"/>
    <w:uiPriority w:val="99"/>
    <w:semiHidden/>
    <w:unhideWhenUsed/>
    <w:rsid w:val="00AB49D2"/>
    <w:pPr>
      <w:spacing w:before="100" w:beforeAutospacing="1" w:after="100" w:afterAutospacing="1"/>
    </w:pPr>
    <w:rPr>
      <w:rFonts w:ascii="Times New Roman" w:eastAsia="Times New Roman" w:hAnsi="Times New Roman" w:cs="Times New Roman"/>
      <w:color w:val="auto"/>
      <w:kern w:val="0"/>
      <w:sz w:val="24"/>
      <w14:ligatures w14:val="none"/>
    </w:rPr>
  </w:style>
  <w:style w:type="table" w:customStyle="1" w:styleId="TableGrid1">
    <w:name w:val="Table Grid1"/>
    <w:basedOn w:val="TableNormal"/>
    <w:next w:val="TableGrid"/>
    <w:uiPriority w:val="39"/>
    <w:rsid w:val="00FA6B5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5757">
      <w:bodyDiv w:val="1"/>
      <w:marLeft w:val="0"/>
      <w:marRight w:val="0"/>
      <w:marTop w:val="0"/>
      <w:marBottom w:val="0"/>
      <w:divBdr>
        <w:top w:val="none" w:sz="0" w:space="0" w:color="auto"/>
        <w:left w:val="none" w:sz="0" w:space="0" w:color="auto"/>
        <w:bottom w:val="none" w:sz="0" w:space="0" w:color="auto"/>
        <w:right w:val="none" w:sz="0" w:space="0" w:color="auto"/>
      </w:divBdr>
    </w:div>
    <w:div w:id="30881252">
      <w:bodyDiv w:val="1"/>
      <w:marLeft w:val="0"/>
      <w:marRight w:val="0"/>
      <w:marTop w:val="0"/>
      <w:marBottom w:val="0"/>
      <w:divBdr>
        <w:top w:val="none" w:sz="0" w:space="0" w:color="auto"/>
        <w:left w:val="none" w:sz="0" w:space="0" w:color="auto"/>
        <w:bottom w:val="none" w:sz="0" w:space="0" w:color="auto"/>
        <w:right w:val="none" w:sz="0" w:space="0" w:color="auto"/>
      </w:divBdr>
    </w:div>
    <w:div w:id="49232538">
      <w:bodyDiv w:val="1"/>
      <w:marLeft w:val="0"/>
      <w:marRight w:val="0"/>
      <w:marTop w:val="0"/>
      <w:marBottom w:val="0"/>
      <w:divBdr>
        <w:top w:val="none" w:sz="0" w:space="0" w:color="auto"/>
        <w:left w:val="none" w:sz="0" w:space="0" w:color="auto"/>
        <w:bottom w:val="none" w:sz="0" w:space="0" w:color="auto"/>
        <w:right w:val="none" w:sz="0" w:space="0" w:color="auto"/>
      </w:divBdr>
    </w:div>
    <w:div w:id="66223040">
      <w:bodyDiv w:val="1"/>
      <w:marLeft w:val="0"/>
      <w:marRight w:val="0"/>
      <w:marTop w:val="0"/>
      <w:marBottom w:val="0"/>
      <w:divBdr>
        <w:top w:val="none" w:sz="0" w:space="0" w:color="auto"/>
        <w:left w:val="none" w:sz="0" w:space="0" w:color="auto"/>
        <w:bottom w:val="none" w:sz="0" w:space="0" w:color="auto"/>
        <w:right w:val="none" w:sz="0" w:space="0" w:color="auto"/>
      </w:divBdr>
    </w:div>
    <w:div w:id="150683560">
      <w:bodyDiv w:val="1"/>
      <w:marLeft w:val="0"/>
      <w:marRight w:val="0"/>
      <w:marTop w:val="0"/>
      <w:marBottom w:val="0"/>
      <w:divBdr>
        <w:top w:val="none" w:sz="0" w:space="0" w:color="auto"/>
        <w:left w:val="none" w:sz="0" w:space="0" w:color="auto"/>
        <w:bottom w:val="none" w:sz="0" w:space="0" w:color="auto"/>
        <w:right w:val="none" w:sz="0" w:space="0" w:color="auto"/>
      </w:divBdr>
    </w:div>
    <w:div w:id="155532206">
      <w:bodyDiv w:val="1"/>
      <w:marLeft w:val="0"/>
      <w:marRight w:val="0"/>
      <w:marTop w:val="0"/>
      <w:marBottom w:val="0"/>
      <w:divBdr>
        <w:top w:val="none" w:sz="0" w:space="0" w:color="auto"/>
        <w:left w:val="none" w:sz="0" w:space="0" w:color="auto"/>
        <w:bottom w:val="none" w:sz="0" w:space="0" w:color="auto"/>
        <w:right w:val="none" w:sz="0" w:space="0" w:color="auto"/>
      </w:divBdr>
    </w:div>
    <w:div w:id="197087397">
      <w:bodyDiv w:val="1"/>
      <w:marLeft w:val="0"/>
      <w:marRight w:val="0"/>
      <w:marTop w:val="0"/>
      <w:marBottom w:val="0"/>
      <w:divBdr>
        <w:top w:val="none" w:sz="0" w:space="0" w:color="auto"/>
        <w:left w:val="none" w:sz="0" w:space="0" w:color="auto"/>
        <w:bottom w:val="none" w:sz="0" w:space="0" w:color="auto"/>
        <w:right w:val="none" w:sz="0" w:space="0" w:color="auto"/>
      </w:divBdr>
    </w:div>
    <w:div w:id="206308011">
      <w:bodyDiv w:val="1"/>
      <w:marLeft w:val="0"/>
      <w:marRight w:val="0"/>
      <w:marTop w:val="0"/>
      <w:marBottom w:val="0"/>
      <w:divBdr>
        <w:top w:val="none" w:sz="0" w:space="0" w:color="auto"/>
        <w:left w:val="none" w:sz="0" w:space="0" w:color="auto"/>
        <w:bottom w:val="none" w:sz="0" w:space="0" w:color="auto"/>
        <w:right w:val="none" w:sz="0" w:space="0" w:color="auto"/>
      </w:divBdr>
    </w:div>
    <w:div w:id="220870377">
      <w:bodyDiv w:val="1"/>
      <w:marLeft w:val="0"/>
      <w:marRight w:val="0"/>
      <w:marTop w:val="0"/>
      <w:marBottom w:val="0"/>
      <w:divBdr>
        <w:top w:val="none" w:sz="0" w:space="0" w:color="auto"/>
        <w:left w:val="none" w:sz="0" w:space="0" w:color="auto"/>
        <w:bottom w:val="none" w:sz="0" w:space="0" w:color="auto"/>
        <w:right w:val="none" w:sz="0" w:space="0" w:color="auto"/>
      </w:divBdr>
    </w:div>
    <w:div w:id="257715850">
      <w:bodyDiv w:val="1"/>
      <w:marLeft w:val="0"/>
      <w:marRight w:val="0"/>
      <w:marTop w:val="0"/>
      <w:marBottom w:val="0"/>
      <w:divBdr>
        <w:top w:val="none" w:sz="0" w:space="0" w:color="auto"/>
        <w:left w:val="none" w:sz="0" w:space="0" w:color="auto"/>
        <w:bottom w:val="none" w:sz="0" w:space="0" w:color="auto"/>
        <w:right w:val="none" w:sz="0" w:space="0" w:color="auto"/>
      </w:divBdr>
    </w:div>
    <w:div w:id="279798361">
      <w:bodyDiv w:val="1"/>
      <w:marLeft w:val="0"/>
      <w:marRight w:val="0"/>
      <w:marTop w:val="0"/>
      <w:marBottom w:val="0"/>
      <w:divBdr>
        <w:top w:val="none" w:sz="0" w:space="0" w:color="auto"/>
        <w:left w:val="none" w:sz="0" w:space="0" w:color="auto"/>
        <w:bottom w:val="none" w:sz="0" w:space="0" w:color="auto"/>
        <w:right w:val="none" w:sz="0" w:space="0" w:color="auto"/>
      </w:divBdr>
    </w:div>
    <w:div w:id="301035867">
      <w:bodyDiv w:val="1"/>
      <w:marLeft w:val="0"/>
      <w:marRight w:val="0"/>
      <w:marTop w:val="0"/>
      <w:marBottom w:val="0"/>
      <w:divBdr>
        <w:top w:val="none" w:sz="0" w:space="0" w:color="auto"/>
        <w:left w:val="none" w:sz="0" w:space="0" w:color="auto"/>
        <w:bottom w:val="none" w:sz="0" w:space="0" w:color="auto"/>
        <w:right w:val="none" w:sz="0" w:space="0" w:color="auto"/>
      </w:divBdr>
    </w:div>
    <w:div w:id="319963622">
      <w:bodyDiv w:val="1"/>
      <w:marLeft w:val="0"/>
      <w:marRight w:val="0"/>
      <w:marTop w:val="0"/>
      <w:marBottom w:val="0"/>
      <w:divBdr>
        <w:top w:val="none" w:sz="0" w:space="0" w:color="auto"/>
        <w:left w:val="none" w:sz="0" w:space="0" w:color="auto"/>
        <w:bottom w:val="none" w:sz="0" w:space="0" w:color="auto"/>
        <w:right w:val="none" w:sz="0" w:space="0" w:color="auto"/>
      </w:divBdr>
    </w:div>
    <w:div w:id="365832714">
      <w:bodyDiv w:val="1"/>
      <w:marLeft w:val="0"/>
      <w:marRight w:val="0"/>
      <w:marTop w:val="0"/>
      <w:marBottom w:val="0"/>
      <w:divBdr>
        <w:top w:val="none" w:sz="0" w:space="0" w:color="auto"/>
        <w:left w:val="none" w:sz="0" w:space="0" w:color="auto"/>
        <w:bottom w:val="none" w:sz="0" w:space="0" w:color="auto"/>
        <w:right w:val="none" w:sz="0" w:space="0" w:color="auto"/>
      </w:divBdr>
    </w:div>
    <w:div w:id="395470258">
      <w:bodyDiv w:val="1"/>
      <w:marLeft w:val="0"/>
      <w:marRight w:val="0"/>
      <w:marTop w:val="0"/>
      <w:marBottom w:val="0"/>
      <w:divBdr>
        <w:top w:val="none" w:sz="0" w:space="0" w:color="auto"/>
        <w:left w:val="none" w:sz="0" w:space="0" w:color="auto"/>
        <w:bottom w:val="none" w:sz="0" w:space="0" w:color="auto"/>
        <w:right w:val="none" w:sz="0" w:space="0" w:color="auto"/>
      </w:divBdr>
    </w:div>
    <w:div w:id="407730290">
      <w:bodyDiv w:val="1"/>
      <w:marLeft w:val="0"/>
      <w:marRight w:val="0"/>
      <w:marTop w:val="0"/>
      <w:marBottom w:val="0"/>
      <w:divBdr>
        <w:top w:val="none" w:sz="0" w:space="0" w:color="auto"/>
        <w:left w:val="none" w:sz="0" w:space="0" w:color="auto"/>
        <w:bottom w:val="none" w:sz="0" w:space="0" w:color="auto"/>
        <w:right w:val="none" w:sz="0" w:space="0" w:color="auto"/>
      </w:divBdr>
    </w:div>
    <w:div w:id="419253044">
      <w:bodyDiv w:val="1"/>
      <w:marLeft w:val="0"/>
      <w:marRight w:val="0"/>
      <w:marTop w:val="0"/>
      <w:marBottom w:val="0"/>
      <w:divBdr>
        <w:top w:val="none" w:sz="0" w:space="0" w:color="auto"/>
        <w:left w:val="none" w:sz="0" w:space="0" w:color="auto"/>
        <w:bottom w:val="none" w:sz="0" w:space="0" w:color="auto"/>
        <w:right w:val="none" w:sz="0" w:space="0" w:color="auto"/>
      </w:divBdr>
    </w:div>
    <w:div w:id="472909472">
      <w:bodyDiv w:val="1"/>
      <w:marLeft w:val="0"/>
      <w:marRight w:val="0"/>
      <w:marTop w:val="0"/>
      <w:marBottom w:val="0"/>
      <w:divBdr>
        <w:top w:val="none" w:sz="0" w:space="0" w:color="auto"/>
        <w:left w:val="none" w:sz="0" w:space="0" w:color="auto"/>
        <w:bottom w:val="none" w:sz="0" w:space="0" w:color="auto"/>
        <w:right w:val="none" w:sz="0" w:space="0" w:color="auto"/>
      </w:divBdr>
    </w:div>
    <w:div w:id="504826375">
      <w:bodyDiv w:val="1"/>
      <w:marLeft w:val="0"/>
      <w:marRight w:val="0"/>
      <w:marTop w:val="0"/>
      <w:marBottom w:val="0"/>
      <w:divBdr>
        <w:top w:val="none" w:sz="0" w:space="0" w:color="auto"/>
        <w:left w:val="none" w:sz="0" w:space="0" w:color="auto"/>
        <w:bottom w:val="none" w:sz="0" w:space="0" w:color="auto"/>
        <w:right w:val="none" w:sz="0" w:space="0" w:color="auto"/>
      </w:divBdr>
    </w:div>
    <w:div w:id="515734726">
      <w:bodyDiv w:val="1"/>
      <w:marLeft w:val="0"/>
      <w:marRight w:val="0"/>
      <w:marTop w:val="0"/>
      <w:marBottom w:val="0"/>
      <w:divBdr>
        <w:top w:val="none" w:sz="0" w:space="0" w:color="auto"/>
        <w:left w:val="none" w:sz="0" w:space="0" w:color="auto"/>
        <w:bottom w:val="none" w:sz="0" w:space="0" w:color="auto"/>
        <w:right w:val="none" w:sz="0" w:space="0" w:color="auto"/>
      </w:divBdr>
    </w:div>
    <w:div w:id="599919159">
      <w:bodyDiv w:val="1"/>
      <w:marLeft w:val="0"/>
      <w:marRight w:val="0"/>
      <w:marTop w:val="0"/>
      <w:marBottom w:val="0"/>
      <w:divBdr>
        <w:top w:val="none" w:sz="0" w:space="0" w:color="auto"/>
        <w:left w:val="none" w:sz="0" w:space="0" w:color="auto"/>
        <w:bottom w:val="none" w:sz="0" w:space="0" w:color="auto"/>
        <w:right w:val="none" w:sz="0" w:space="0" w:color="auto"/>
      </w:divBdr>
    </w:div>
    <w:div w:id="618030765">
      <w:bodyDiv w:val="1"/>
      <w:marLeft w:val="0"/>
      <w:marRight w:val="0"/>
      <w:marTop w:val="0"/>
      <w:marBottom w:val="0"/>
      <w:divBdr>
        <w:top w:val="none" w:sz="0" w:space="0" w:color="auto"/>
        <w:left w:val="none" w:sz="0" w:space="0" w:color="auto"/>
        <w:bottom w:val="none" w:sz="0" w:space="0" w:color="auto"/>
        <w:right w:val="none" w:sz="0" w:space="0" w:color="auto"/>
      </w:divBdr>
    </w:div>
    <w:div w:id="641692766">
      <w:bodyDiv w:val="1"/>
      <w:marLeft w:val="0"/>
      <w:marRight w:val="0"/>
      <w:marTop w:val="0"/>
      <w:marBottom w:val="0"/>
      <w:divBdr>
        <w:top w:val="none" w:sz="0" w:space="0" w:color="auto"/>
        <w:left w:val="none" w:sz="0" w:space="0" w:color="auto"/>
        <w:bottom w:val="none" w:sz="0" w:space="0" w:color="auto"/>
        <w:right w:val="none" w:sz="0" w:space="0" w:color="auto"/>
      </w:divBdr>
    </w:div>
    <w:div w:id="804733151">
      <w:bodyDiv w:val="1"/>
      <w:marLeft w:val="0"/>
      <w:marRight w:val="0"/>
      <w:marTop w:val="0"/>
      <w:marBottom w:val="0"/>
      <w:divBdr>
        <w:top w:val="none" w:sz="0" w:space="0" w:color="auto"/>
        <w:left w:val="none" w:sz="0" w:space="0" w:color="auto"/>
        <w:bottom w:val="none" w:sz="0" w:space="0" w:color="auto"/>
        <w:right w:val="none" w:sz="0" w:space="0" w:color="auto"/>
      </w:divBdr>
    </w:div>
    <w:div w:id="807746517">
      <w:bodyDiv w:val="1"/>
      <w:marLeft w:val="0"/>
      <w:marRight w:val="0"/>
      <w:marTop w:val="0"/>
      <w:marBottom w:val="0"/>
      <w:divBdr>
        <w:top w:val="none" w:sz="0" w:space="0" w:color="auto"/>
        <w:left w:val="none" w:sz="0" w:space="0" w:color="auto"/>
        <w:bottom w:val="none" w:sz="0" w:space="0" w:color="auto"/>
        <w:right w:val="none" w:sz="0" w:space="0" w:color="auto"/>
      </w:divBdr>
    </w:div>
    <w:div w:id="836071093">
      <w:bodyDiv w:val="1"/>
      <w:marLeft w:val="0"/>
      <w:marRight w:val="0"/>
      <w:marTop w:val="0"/>
      <w:marBottom w:val="0"/>
      <w:divBdr>
        <w:top w:val="none" w:sz="0" w:space="0" w:color="auto"/>
        <w:left w:val="none" w:sz="0" w:space="0" w:color="auto"/>
        <w:bottom w:val="none" w:sz="0" w:space="0" w:color="auto"/>
        <w:right w:val="none" w:sz="0" w:space="0" w:color="auto"/>
      </w:divBdr>
    </w:div>
    <w:div w:id="868105016">
      <w:bodyDiv w:val="1"/>
      <w:marLeft w:val="0"/>
      <w:marRight w:val="0"/>
      <w:marTop w:val="0"/>
      <w:marBottom w:val="0"/>
      <w:divBdr>
        <w:top w:val="none" w:sz="0" w:space="0" w:color="auto"/>
        <w:left w:val="none" w:sz="0" w:space="0" w:color="auto"/>
        <w:bottom w:val="none" w:sz="0" w:space="0" w:color="auto"/>
        <w:right w:val="none" w:sz="0" w:space="0" w:color="auto"/>
      </w:divBdr>
    </w:div>
    <w:div w:id="870652958">
      <w:bodyDiv w:val="1"/>
      <w:marLeft w:val="0"/>
      <w:marRight w:val="0"/>
      <w:marTop w:val="0"/>
      <w:marBottom w:val="0"/>
      <w:divBdr>
        <w:top w:val="none" w:sz="0" w:space="0" w:color="auto"/>
        <w:left w:val="none" w:sz="0" w:space="0" w:color="auto"/>
        <w:bottom w:val="none" w:sz="0" w:space="0" w:color="auto"/>
        <w:right w:val="none" w:sz="0" w:space="0" w:color="auto"/>
      </w:divBdr>
    </w:div>
    <w:div w:id="899946851">
      <w:bodyDiv w:val="1"/>
      <w:marLeft w:val="0"/>
      <w:marRight w:val="0"/>
      <w:marTop w:val="0"/>
      <w:marBottom w:val="0"/>
      <w:divBdr>
        <w:top w:val="none" w:sz="0" w:space="0" w:color="auto"/>
        <w:left w:val="none" w:sz="0" w:space="0" w:color="auto"/>
        <w:bottom w:val="none" w:sz="0" w:space="0" w:color="auto"/>
        <w:right w:val="none" w:sz="0" w:space="0" w:color="auto"/>
      </w:divBdr>
    </w:div>
    <w:div w:id="937253846">
      <w:bodyDiv w:val="1"/>
      <w:marLeft w:val="0"/>
      <w:marRight w:val="0"/>
      <w:marTop w:val="0"/>
      <w:marBottom w:val="0"/>
      <w:divBdr>
        <w:top w:val="none" w:sz="0" w:space="0" w:color="auto"/>
        <w:left w:val="none" w:sz="0" w:space="0" w:color="auto"/>
        <w:bottom w:val="none" w:sz="0" w:space="0" w:color="auto"/>
        <w:right w:val="none" w:sz="0" w:space="0" w:color="auto"/>
      </w:divBdr>
    </w:div>
    <w:div w:id="967975021">
      <w:bodyDiv w:val="1"/>
      <w:marLeft w:val="0"/>
      <w:marRight w:val="0"/>
      <w:marTop w:val="0"/>
      <w:marBottom w:val="0"/>
      <w:divBdr>
        <w:top w:val="none" w:sz="0" w:space="0" w:color="auto"/>
        <w:left w:val="none" w:sz="0" w:space="0" w:color="auto"/>
        <w:bottom w:val="none" w:sz="0" w:space="0" w:color="auto"/>
        <w:right w:val="none" w:sz="0" w:space="0" w:color="auto"/>
      </w:divBdr>
    </w:div>
    <w:div w:id="999431257">
      <w:bodyDiv w:val="1"/>
      <w:marLeft w:val="0"/>
      <w:marRight w:val="0"/>
      <w:marTop w:val="0"/>
      <w:marBottom w:val="0"/>
      <w:divBdr>
        <w:top w:val="none" w:sz="0" w:space="0" w:color="auto"/>
        <w:left w:val="none" w:sz="0" w:space="0" w:color="auto"/>
        <w:bottom w:val="none" w:sz="0" w:space="0" w:color="auto"/>
        <w:right w:val="none" w:sz="0" w:space="0" w:color="auto"/>
      </w:divBdr>
    </w:div>
    <w:div w:id="1056389957">
      <w:bodyDiv w:val="1"/>
      <w:marLeft w:val="0"/>
      <w:marRight w:val="0"/>
      <w:marTop w:val="0"/>
      <w:marBottom w:val="0"/>
      <w:divBdr>
        <w:top w:val="none" w:sz="0" w:space="0" w:color="auto"/>
        <w:left w:val="none" w:sz="0" w:space="0" w:color="auto"/>
        <w:bottom w:val="none" w:sz="0" w:space="0" w:color="auto"/>
        <w:right w:val="none" w:sz="0" w:space="0" w:color="auto"/>
      </w:divBdr>
    </w:div>
    <w:div w:id="1098790519">
      <w:bodyDiv w:val="1"/>
      <w:marLeft w:val="0"/>
      <w:marRight w:val="0"/>
      <w:marTop w:val="0"/>
      <w:marBottom w:val="0"/>
      <w:divBdr>
        <w:top w:val="none" w:sz="0" w:space="0" w:color="auto"/>
        <w:left w:val="none" w:sz="0" w:space="0" w:color="auto"/>
        <w:bottom w:val="none" w:sz="0" w:space="0" w:color="auto"/>
        <w:right w:val="none" w:sz="0" w:space="0" w:color="auto"/>
      </w:divBdr>
    </w:div>
    <w:div w:id="1108162169">
      <w:bodyDiv w:val="1"/>
      <w:marLeft w:val="0"/>
      <w:marRight w:val="0"/>
      <w:marTop w:val="0"/>
      <w:marBottom w:val="0"/>
      <w:divBdr>
        <w:top w:val="none" w:sz="0" w:space="0" w:color="auto"/>
        <w:left w:val="none" w:sz="0" w:space="0" w:color="auto"/>
        <w:bottom w:val="none" w:sz="0" w:space="0" w:color="auto"/>
        <w:right w:val="none" w:sz="0" w:space="0" w:color="auto"/>
      </w:divBdr>
    </w:div>
    <w:div w:id="1121726320">
      <w:bodyDiv w:val="1"/>
      <w:marLeft w:val="0"/>
      <w:marRight w:val="0"/>
      <w:marTop w:val="0"/>
      <w:marBottom w:val="0"/>
      <w:divBdr>
        <w:top w:val="none" w:sz="0" w:space="0" w:color="auto"/>
        <w:left w:val="none" w:sz="0" w:space="0" w:color="auto"/>
        <w:bottom w:val="none" w:sz="0" w:space="0" w:color="auto"/>
        <w:right w:val="none" w:sz="0" w:space="0" w:color="auto"/>
      </w:divBdr>
    </w:div>
    <w:div w:id="1122655154">
      <w:bodyDiv w:val="1"/>
      <w:marLeft w:val="0"/>
      <w:marRight w:val="0"/>
      <w:marTop w:val="0"/>
      <w:marBottom w:val="0"/>
      <w:divBdr>
        <w:top w:val="none" w:sz="0" w:space="0" w:color="auto"/>
        <w:left w:val="none" w:sz="0" w:space="0" w:color="auto"/>
        <w:bottom w:val="none" w:sz="0" w:space="0" w:color="auto"/>
        <w:right w:val="none" w:sz="0" w:space="0" w:color="auto"/>
      </w:divBdr>
    </w:div>
    <w:div w:id="1152256208">
      <w:bodyDiv w:val="1"/>
      <w:marLeft w:val="0"/>
      <w:marRight w:val="0"/>
      <w:marTop w:val="0"/>
      <w:marBottom w:val="0"/>
      <w:divBdr>
        <w:top w:val="none" w:sz="0" w:space="0" w:color="auto"/>
        <w:left w:val="none" w:sz="0" w:space="0" w:color="auto"/>
        <w:bottom w:val="none" w:sz="0" w:space="0" w:color="auto"/>
        <w:right w:val="none" w:sz="0" w:space="0" w:color="auto"/>
      </w:divBdr>
    </w:div>
    <w:div w:id="1153640079">
      <w:bodyDiv w:val="1"/>
      <w:marLeft w:val="0"/>
      <w:marRight w:val="0"/>
      <w:marTop w:val="0"/>
      <w:marBottom w:val="0"/>
      <w:divBdr>
        <w:top w:val="none" w:sz="0" w:space="0" w:color="auto"/>
        <w:left w:val="none" w:sz="0" w:space="0" w:color="auto"/>
        <w:bottom w:val="none" w:sz="0" w:space="0" w:color="auto"/>
        <w:right w:val="none" w:sz="0" w:space="0" w:color="auto"/>
      </w:divBdr>
    </w:div>
    <w:div w:id="1157376800">
      <w:bodyDiv w:val="1"/>
      <w:marLeft w:val="0"/>
      <w:marRight w:val="0"/>
      <w:marTop w:val="0"/>
      <w:marBottom w:val="0"/>
      <w:divBdr>
        <w:top w:val="none" w:sz="0" w:space="0" w:color="auto"/>
        <w:left w:val="none" w:sz="0" w:space="0" w:color="auto"/>
        <w:bottom w:val="none" w:sz="0" w:space="0" w:color="auto"/>
        <w:right w:val="none" w:sz="0" w:space="0" w:color="auto"/>
      </w:divBdr>
    </w:div>
    <w:div w:id="1163546214">
      <w:bodyDiv w:val="1"/>
      <w:marLeft w:val="0"/>
      <w:marRight w:val="0"/>
      <w:marTop w:val="0"/>
      <w:marBottom w:val="0"/>
      <w:divBdr>
        <w:top w:val="none" w:sz="0" w:space="0" w:color="auto"/>
        <w:left w:val="none" w:sz="0" w:space="0" w:color="auto"/>
        <w:bottom w:val="none" w:sz="0" w:space="0" w:color="auto"/>
        <w:right w:val="none" w:sz="0" w:space="0" w:color="auto"/>
      </w:divBdr>
    </w:div>
    <w:div w:id="1308589761">
      <w:bodyDiv w:val="1"/>
      <w:marLeft w:val="0"/>
      <w:marRight w:val="0"/>
      <w:marTop w:val="0"/>
      <w:marBottom w:val="0"/>
      <w:divBdr>
        <w:top w:val="none" w:sz="0" w:space="0" w:color="auto"/>
        <w:left w:val="none" w:sz="0" w:space="0" w:color="auto"/>
        <w:bottom w:val="none" w:sz="0" w:space="0" w:color="auto"/>
        <w:right w:val="none" w:sz="0" w:space="0" w:color="auto"/>
      </w:divBdr>
    </w:div>
    <w:div w:id="1328094528">
      <w:bodyDiv w:val="1"/>
      <w:marLeft w:val="0"/>
      <w:marRight w:val="0"/>
      <w:marTop w:val="0"/>
      <w:marBottom w:val="0"/>
      <w:divBdr>
        <w:top w:val="none" w:sz="0" w:space="0" w:color="auto"/>
        <w:left w:val="none" w:sz="0" w:space="0" w:color="auto"/>
        <w:bottom w:val="none" w:sz="0" w:space="0" w:color="auto"/>
        <w:right w:val="none" w:sz="0" w:space="0" w:color="auto"/>
      </w:divBdr>
    </w:div>
    <w:div w:id="1343313943">
      <w:bodyDiv w:val="1"/>
      <w:marLeft w:val="0"/>
      <w:marRight w:val="0"/>
      <w:marTop w:val="0"/>
      <w:marBottom w:val="0"/>
      <w:divBdr>
        <w:top w:val="none" w:sz="0" w:space="0" w:color="auto"/>
        <w:left w:val="none" w:sz="0" w:space="0" w:color="auto"/>
        <w:bottom w:val="none" w:sz="0" w:space="0" w:color="auto"/>
        <w:right w:val="none" w:sz="0" w:space="0" w:color="auto"/>
      </w:divBdr>
    </w:div>
    <w:div w:id="1392844640">
      <w:bodyDiv w:val="1"/>
      <w:marLeft w:val="0"/>
      <w:marRight w:val="0"/>
      <w:marTop w:val="0"/>
      <w:marBottom w:val="0"/>
      <w:divBdr>
        <w:top w:val="none" w:sz="0" w:space="0" w:color="auto"/>
        <w:left w:val="none" w:sz="0" w:space="0" w:color="auto"/>
        <w:bottom w:val="none" w:sz="0" w:space="0" w:color="auto"/>
        <w:right w:val="none" w:sz="0" w:space="0" w:color="auto"/>
      </w:divBdr>
    </w:div>
    <w:div w:id="1432626829">
      <w:bodyDiv w:val="1"/>
      <w:marLeft w:val="0"/>
      <w:marRight w:val="0"/>
      <w:marTop w:val="0"/>
      <w:marBottom w:val="0"/>
      <w:divBdr>
        <w:top w:val="none" w:sz="0" w:space="0" w:color="auto"/>
        <w:left w:val="none" w:sz="0" w:space="0" w:color="auto"/>
        <w:bottom w:val="none" w:sz="0" w:space="0" w:color="auto"/>
        <w:right w:val="none" w:sz="0" w:space="0" w:color="auto"/>
      </w:divBdr>
    </w:div>
    <w:div w:id="1443382641">
      <w:bodyDiv w:val="1"/>
      <w:marLeft w:val="0"/>
      <w:marRight w:val="0"/>
      <w:marTop w:val="0"/>
      <w:marBottom w:val="0"/>
      <w:divBdr>
        <w:top w:val="none" w:sz="0" w:space="0" w:color="auto"/>
        <w:left w:val="none" w:sz="0" w:space="0" w:color="auto"/>
        <w:bottom w:val="none" w:sz="0" w:space="0" w:color="auto"/>
        <w:right w:val="none" w:sz="0" w:space="0" w:color="auto"/>
      </w:divBdr>
    </w:div>
    <w:div w:id="1478451925">
      <w:bodyDiv w:val="1"/>
      <w:marLeft w:val="0"/>
      <w:marRight w:val="0"/>
      <w:marTop w:val="0"/>
      <w:marBottom w:val="0"/>
      <w:divBdr>
        <w:top w:val="none" w:sz="0" w:space="0" w:color="auto"/>
        <w:left w:val="none" w:sz="0" w:space="0" w:color="auto"/>
        <w:bottom w:val="none" w:sz="0" w:space="0" w:color="auto"/>
        <w:right w:val="none" w:sz="0" w:space="0" w:color="auto"/>
      </w:divBdr>
    </w:div>
    <w:div w:id="1498612066">
      <w:bodyDiv w:val="1"/>
      <w:marLeft w:val="0"/>
      <w:marRight w:val="0"/>
      <w:marTop w:val="0"/>
      <w:marBottom w:val="0"/>
      <w:divBdr>
        <w:top w:val="none" w:sz="0" w:space="0" w:color="auto"/>
        <w:left w:val="none" w:sz="0" w:space="0" w:color="auto"/>
        <w:bottom w:val="none" w:sz="0" w:space="0" w:color="auto"/>
        <w:right w:val="none" w:sz="0" w:space="0" w:color="auto"/>
      </w:divBdr>
    </w:div>
    <w:div w:id="1502235043">
      <w:bodyDiv w:val="1"/>
      <w:marLeft w:val="0"/>
      <w:marRight w:val="0"/>
      <w:marTop w:val="0"/>
      <w:marBottom w:val="0"/>
      <w:divBdr>
        <w:top w:val="none" w:sz="0" w:space="0" w:color="auto"/>
        <w:left w:val="none" w:sz="0" w:space="0" w:color="auto"/>
        <w:bottom w:val="none" w:sz="0" w:space="0" w:color="auto"/>
        <w:right w:val="none" w:sz="0" w:space="0" w:color="auto"/>
      </w:divBdr>
    </w:div>
    <w:div w:id="1543394899">
      <w:bodyDiv w:val="1"/>
      <w:marLeft w:val="0"/>
      <w:marRight w:val="0"/>
      <w:marTop w:val="0"/>
      <w:marBottom w:val="0"/>
      <w:divBdr>
        <w:top w:val="none" w:sz="0" w:space="0" w:color="auto"/>
        <w:left w:val="none" w:sz="0" w:space="0" w:color="auto"/>
        <w:bottom w:val="none" w:sz="0" w:space="0" w:color="auto"/>
        <w:right w:val="none" w:sz="0" w:space="0" w:color="auto"/>
      </w:divBdr>
    </w:div>
    <w:div w:id="1550804048">
      <w:bodyDiv w:val="1"/>
      <w:marLeft w:val="0"/>
      <w:marRight w:val="0"/>
      <w:marTop w:val="0"/>
      <w:marBottom w:val="0"/>
      <w:divBdr>
        <w:top w:val="none" w:sz="0" w:space="0" w:color="auto"/>
        <w:left w:val="none" w:sz="0" w:space="0" w:color="auto"/>
        <w:bottom w:val="none" w:sz="0" w:space="0" w:color="auto"/>
        <w:right w:val="none" w:sz="0" w:space="0" w:color="auto"/>
      </w:divBdr>
    </w:div>
    <w:div w:id="1557232625">
      <w:bodyDiv w:val="1"/>
      <w:marLeft w:val="0"/>
      <w:marRight w:val="0"/>
      <w:marTop w:val="0"/>
      <w:marBottom w:val="0"/>
      <w:divBdr>
        <w:top w:val="none" w:sz="0" w:space="0" w:color="auto"/>
        <w:left w:val="none" w:sz="0" w:space="0" w:color="auto"/>
        <w:bottom w:val="none" w:sz="0" w:space="0" w:color="auto"/>
        <w:right w:val="none" w:sz="0" w:space="0" w:color="auto"/>
      </w:divBdr>
    </w:div>
    <w:div w:id="1565026366">
      <w:bodyDiv w:val="1"/>
      <w:marLeft w:val="0"/>
      <w:marRight w:val="0"/>
      <w:marTop w:val="0"/>
      <w:marBottom w:val="0"/>
      <w:divBdr>
        <w:top w:val="none" w:sz="0" w:space="0" w:color="auto"/>
        <w:left w:val="none" w:sz="0" w:space="0" w:color="auto"/>
        <w:bottom w:val="none" w:sz="0" w:space="0" w:color="auto"/>
        <w:right w:val="none" w:sz="0" w:space="0" w:color="auto"/>
      </w:divBdr>
    </w:div>
    <w:div w:id="1637682682">
      <w:bodyDiv w:val="1"/>
      <w:marLeft w:val="0"/>
      <w:marRight w:val="0"/>
      <w:marTop w:val="0"/>
      <w:marBottom w:val="0"/>
      <w:divBdr>
        <w:top w:val="none" w:sz="0" w:space="0" w:color="auto"/>
        <w:left w:val="none" w:sz="0" w:space="0" w:color="auto"/>
        <w:bottom w:val="none" w:sz="0" w:space="0" w:color="auto"/>
        <w:right w:val="none" w:sz="0" w:space="0" w:color="auto"/>
      </w:divBdr>
    </w:div>
    <w:div w:id="1648513257">
      <w:bodyDiv w:val="1"/>
      <w:marLeft w:val="0"/>
      <w:marRight w:val="0"/>
      <w:marTop w:val="0"/>
      <w:marBottom w:val="0"/>
      <w:divBdr>
        <w:top w:val="none" w:sz="0" w:space="0" w:color="auto"/>
        <w:left w:val="none" w:sz="0" w:space="0" w:color="auto"/>
        <w:bottom w:val="none" w:sz="0" w:space="0" w:color="auto"/>
        <w:right w:val="none" w:sz="0" w:space="0" w:color="auto"/>
      </w:divBdr>
    </w:div>
    <w:div w:id="1679698219">
      <w:bodyDiv w:val="1"/>
      <w:marLeft w:val="0"/>
      <w:marRight w:val="0"/>
      <w:marTop w:val="0"/>
      <w:marBottom w:val="0"/>
      <w:divBdr>
        <w:top w:val="none" w:sz="0" w:space="0" w:color="auto"/>
        <w:left w:val="none" w:sz="0" w:space="0" w:color="auto"/>
        <w:bottom w:val="none" w:sz="0" w:space="0" w:color="auto"/>
        <w:right w:val="none" w:sz="0" w:space="0" w:color="auto"/>
      </w:divBdr>
    </w:div>
    <w:div w:id="1681858561">
      <w:bodyDiv w:val="1"/>
      <w:marLeft w:val="0"/>
      <w:marRight w:val="0"/>
      <w:marTop w:val="0"/>
      <w:marBottom w:val="0"/>
      <w:divBdr>
        <w:top w:val="none" w:sz="0" w:space="0" w:color="auto"/>
        <w:left w:val="none" w:sz="0" w:space="0" w:color="auto"/>
        <w:bottom w:val="none" w:sz="0" w:space="0" w:color="auto"/>
        <w:right w:val="none" w:sz="0" w:space="0" w:color="auto"/>
      </w:divBdr>
    </w:div>
    <w:div w:id="1688558681">
      <w:bodyDiv w:val="1"/>
      <w:marLeft w:val="0"/>
      <w:marRight w:val="0"/>
      <w:marTop w:val="0"/>
      <w:marBottom w:val="0"/>
      <w:divBdr>
        <w:top w:val="none" w:sz="0" w:space="0" w:color="auto"/>
        <w:left w:val="none" w:sz="0" w:space="0" w:color="auto"/>
        <w:bottom w:val="none" w:sz="0" w:space="0" w:color="auto"/>
        <w:right w:val="none" w:sz="0" w:space="0" w:color="auto"/>
      </w:divBdr>
    </w:div>
    <w:div w:id="1704403083">
      <w:bodyDiv w:val="1"/>
      <w:marLeft w:val="0"/>
      <w:marRight w:val="0"/>
      <w:marTop w:val="0"/>
      <w:marBottom w:val="0"/>
      <w:divBdr>
        <w:top w:val="none" w:sz="0" w:space="0" w:color="auto"/>
        <w:left w:val="none" w:sz="0" w:space="0" w:color="auto"/>
        <w:bottom w:val="none" w:sz="0" w:space="0" w:color="auto"/>
        <w:right w:val="none" w:sz="0" w:space="0" w:color="auto"/>
      </w:divBdr>
    </w:div>
    <w:div w:id="1743481325">
      <w:bodyDiv w:val="1"/>
      <w:marLeft w:val="0"/>
      <w:marRight w:val="0"/>
      <w:marTop w:val="0"/>
      <w:marBottom w:val="0"/>
      <w:divBdr>
        <w:top w:val="none" w:sz="0" w:space="0" w:color="auto"/>
        <w:left w:val="none" w:sz="0" w:space="0" w:color="auto"/>
        <w:bottom w:val="none" w:sz="0" w:space="0" w:color="auto"/>
        <w:right w:val="none" w:sz="0" w:space="0" w:color="auto"/>
      </w:divBdr>
    </w:div>
    <w:div w:id="1782065019">
      <w:bodyDiv w:val="1"/>
      <w:marLeft w:val="0"/>
      <w:marRight w:val="0"/>
      <w:marTop w:val="0"/>
      <w:marBottom w:val="0"/>
      <w:divBdr>
        <w:top w:val="none" w:sz="0" w:space="0" w:color="auto"/>
        <w:left w:val="none" w:sz="0" w:space="0" w:color="auto"/>
        <w:bottom w:val="none" w:sz="0" w:space="0" w:color="auto"/>
        <w:right w:val="none" w:sz="0" w:space="0" w:color="auto"/>
      </w:divBdr>
    </w:div>
    <w:div w:id="1850371722">
      <w:bodyDiv w:val="1"/>
      <w:marLeft w:val="0"/>
      <w:marRight w:val="0"/>
      <w:marTop w:val="0"/>
      <w:marBottom w:val="0"/>
      <w:divBdr>
        <w:top w:val="none" w:sz="0" w:space="0" w:color="auto"/>
        <w:left w:val="none" w:sz="0" w:space="0" w:color="auto"/>
        <w:bottom w:val="none" w:sz="0" w:space="0" w:color="auto"/>
        <w:right w:val="none" w:sz="0" w:space="0" w:color="auto"/>
      </w:divBdr>
    </w:div>
    <w:div w:id="1876112826">
      <w:bodyDiv w:val="1"/>
      <w:marLeft w:val="0"/>
      <w:marRight w:val="0"/>
      <w:marTop w:val="0"/>
      <w:marBottom w:val="0"/>
      <w:divBdr>
        <w:top w:val="none" w:sz="0" w:space="0" w:color="auto"/>
        <w:left w:val="none" w:sz="0" w:space="0" w:color="auto"/>
        <w:bottom w:val="none" w:sz="0" w:space="0" w:color="auto"/>
        <w:right w:val="none" w:sz="0" w:space="0" w:color="auto"/>
      </w:divBdr>
    </w:div>
    <w:div w:id="1927420722">
      <w:bodyDiv w:val="1"/>
      <w:marLeft w:val="0"/>
      <w:marRight w:val="0"/>
      <w:marTop w:val="0"/>
      <w:marBottom w:val="0"/>
      <w:divBdr>
        <w:top w:val="none" w:sz="0" w:space="0" w:color="auto"/>
        <w:left w:val="none" w:sz="0" w:space="0" w:color="auto"/>
        <w:bottom w:val="none" w:sz="0" w:space="0" w:color="auto"/>
        <w:right w:val="none" w:sz="0" w:space="0" w:color="auto"/>
      </w:divBdr>
    </w:div>
    <w:div w:id="1961496824">
      <w:bodyDiv w:val="1"/>
      <w:marLeft w:val="0"/>
      <w:marRight w:val="0"/>
      <w:marTop w:val="0"/>
      <w:marBottom w:val="0"/>
      <w:divBdr>
        <w:top w:val="none" w:sz="0" w:space="0" w:color="auto"/>
        <w:left w:val="none" w:sz="0" w:space="0" w:color="auto"/>
        <w:bottom w:val="none" w:sz="0" w:space="0" w:color="auto"/>
        <w:right w:val="none" w:sz="0" w:space="0" w:color="auto"/>
      </w:divBdr>
    </w:div>
    <w:div w:id="1984113635">
      <w:bodyDiv w:val="1"/>
      <w:marLeft w:val="0"/>
      <w:marRight w:val="0"/>
      <w:marTop w:val="0"/>
      <w:marBottom w:val="0"/>
      <w:divBdr>
        <w:top w:val="none" w:sz="0" w:space="0" w:color="auto"/>
        <w:left w:val="none" w:sz="0" w:space="0" w:color="auto"/>
        <w:bottom w:val="none" w:sz="0" w:space="0" w:color="auto"/>
        <w:right w:val="none" w:sz="0" w:space="0" w:color="auto"/>
      </w:divBdr>
    </w:div>
    <w:div w:id="1995179414">
      <w:bodyDiv w:val="1"/>
      <w:marLeft w:val="0"/>
      <w:marRight w:val="0"/>
      <w:marTop w:val="0"/>
      <w:marBottom w:val="0"/>
      <w:divBdr>
        <w:top w:val="none" w:sz="0" w:space="0" w:color="auto"/>
        <w:left w:val="none" w:sz="0" w:space="0" w:color="auto"/>
        <w:bottom w:val="none" w:sz="0" w:space="0" w:color="auto"/>
        <w:right w:val="none" w:sz="0" w:space="0" w:color="auto"/>
      </w:divBdr>
    </w:div>
    <w:div w:id="2014532578">
      <w:bodyDiv w:val="1"/>
      <w:marLeft w:val="0"/>
      <w:marRight w:val="0"/>
      <w:marTop w:val="0"/>
      <w:marBottom w:val="0"/>
      <w:divBdr>
        <w:top w:val="none" w:sz="0" w:space="0" w:color="auto"/>
        <w:left w:val="none" w:sz="0" w:space="0" w:color="auto"/>
        <w:bottom w:val="none" w:sz="0" w:space="0" w:color="auto"/>
        <w:right w:val="none" w:sz="0" w:space="0" w:color="auto"/>
      </w:divBdr>
    </w:div>
    <w:div w:id="2031183259">
      <w:bodyDiv w:val="1"/>
      <w:marLeft w:val="0"/>
      <w:marRight w:val="0"/>
      <w:marTop w:val="0"/>
      <w:marBottom w:val="0"/>
      <w:divBdr>
        <w:top w:val="none" w:sz="0" w:space="0" w:color="auto"/>
        <w:left w:val="none" w:sz="0" w:space="0" w:color="auto"/>
        <w:bottom w:val="none" w:sz="0" w:space="0" w:color="auto"/>
        <w:right w:val="none" w:sz="0" w:space="0" w:color="auto"/>
      </w:divBdr>
    </w:div>
    <w:div w:id="2045446687">
      <w:bodyDiv w:val="1"/>
      <w:marLeft w:val="0"/>
      <w:marRight w:val="0"/>
      <w:marTop w:val="0"/>
      <w:marBottom w:val="0"/>
      <w:divBdr>
        <w:top w:val="none" w:sz="0" w:space="0" w:color="auto"/>
        <w:left w:val="none" w:sz="0" w:space="0" w:color="auto"/>
        <w:bottom w:val="none" w:sz="0" w:space="0" w:color="auto"/>
        <w:right w:val="none" w:sz="0" w:space="0" w:color="auto"/>
      </w:divBdr>
    </w:div>
    <w:div w:id="2056194745">
      <w:bodyDiv w:val="1"/>
      <w:marLeft w:val="0"/>
      <w:marRight w:val="0"/>
      <w:marTop w:val="0"/>
      <w:marBottom w:val="0"/>
      <w:divBdr>
        <w:top w:val="none" w:sz="0" w:space="0" w:color="auto"/>
        <w:left w:val="none" w:sz="0" w:space="0" w:color="auto"/>
        <w:bottom w:val="none" w:sz="0" w:space="0" w:color="auto"/>
        <w:right w:val="none" w:sz="0" w:space="0" w:color="auto"/>
      </w:divBdr>
    </w:div>
    <w:div w:id="2066752148">
      <w:bodyDiv w:val="1"/>
      <w:marLeft w:val="0"/>
      <w:marRight w:val="0"/>
      <w:marTop w:val="0"/>
      <w:marBottom w:val="0"/>
      <w:divBdr>
        <w:top w:val="none" w:sz="0" w:space="0" w:color="auto"/>
        <w:left w:val="none" w:sz="0" w:space="0" w:color="auto"/>
        <w:bottom w:val="none" w:sz="0" w:space="0" w:color="auto"/>
        <w:right w:val="none" w:sz="0" w:space="0" w:color="auto"/>
      </w:divBdr>
    </w:div>
    <w:div w:id="2076001354">
      <w:bodyDiv w:val="1"/>
      <w:marLeft w:val="0"/>
      <w:marRight w:val="0"/>
      <w:marTop w:val="0"/>
      <w:marBottom w:val="0"/>
      <w:divBdr>
        <w:top w:val="none" w:sz="0" w:space="0" w:color="auto"/>
        <w:left w:val="none" w:sz="0" w:space="0" w:color="auto"/>
        <w:bottom w:val="none" w:sz="0" w:space="0" w:color="auto"/>
        <w:right w:val="none" w:sz="0" w:space="0" w:color="auto"/>
      </w:divBdr>
    </w:div>
    <w:div w:id="211308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ft.org/" TargetMode="External"/><Relationship Id="rId26" Type="http://schemas.openxmlformats.org/officeDocument/2006/relationships/hyperlink" Target="https://www.nrcpara.org/" TargetMode="External"/><Relationship Id="rId3" Type="http://schemas.openxmlformats.org/officeDocument/2006/relationships/customXml" Target="../customXml/item3.xml"/><Relationship Id="rId21" Type="http://schemas.openxmlformats.org/officeDocument/2006/relationships/hyperlink" Target="https://www.onetonline.org/shared/exit?u=https%3A%2F%2Fwww.naeyc.org%2F&amp;t=National%20Association%20for%20the%20Education%20of%20Young%20Children&amp;c=8d3a4"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onetonline.org/shared/exit?u=https%3A%2F%2Fwww.afscme.org%2F&amp;t=American%20Federation%20of%20State%2C%20County%20and%20Municipal%20Employees%2C%20AFL-CIO&amp;c=d0f0e" TargetMode="External"/><Relationship Id="rId25" Type="http://schemas.openxmlformats.org/officeDocument/2006/relationships/hyperlink" Target="https://www.onetonline.org/shared/exit?u=https%3A%2F%2Fwww.pta.org%2F&amp;t=National%20PTA&amp;c=40f9d" TargetMode="External"/><Relationship Id="rId2" Type="http://schemas.openxmlformats.org/officeDocument/2006/relationships/customXml" Target="../customXml/item2.xml"/><Relationship Id="rId16" Type="http://schemas.openxmlformats.org/officeDocument/2006/relationships/hyperlink" Target="https://www.afscme.org/" TargetMode="External"/><Relationship Id="rId20" Type="http://schemas.openxmlformats.org/officeDocument/2006/relationships/hyperlink" Target="https://www.naeyc.org/"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ta.or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onetonline.org/shared/exit?u=https%3A%2F%2Fwww.nea.org%2F&amp;t=National%20Education%20Association&amp;c=6757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onetonline.org/shared/exit?u=https%3A%2F%2Fwww.aft.org%2F&amp;t=American%20Federation%20of%20Teachers%2C%20AFL-CIO&amp;c=84e29"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nea.org/" TargetMode="Externa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2.xml><?xml version="1.0" encoding="utf-8"?>
<ds:datastoreItem xmlns:ds="http://schemas.openxmlformats.org/officeDocument/2006/customXml" ds:itemID="{8FE98948-FF8A-41F6-8517-5FDAE2378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95DC8F-29D9-4CA1-9DCA-87BA7512C34C}">
  <ds:schemaRefs>
    <ds:schemaRef ds:uri="http://www.w3.org/XML/1998/namespace"/>
    <ds:schemaRef ds:uri="http://purl.org/dc/terms/"/>
    <ds:schemaRef ds:uri="http://schemas.microsoft.com/sharepoint/v3"/>
    <ds:schemaRef ds:uri="http://purl.org/dc/elements/1.1/"/>
    <ds:schemaRef ds:uri="http://schemas.microsoft.com/office/infopath/2007/PartnerControls"/>
    <ds:schemaRef ds:uri="9a28d2e1-924e-4715-9bdb-0bef845c549c"/>
    <ds:schemaRef ds:uri="http://schemas.microsoft.com/office/2006/documentManagement/types"/>
    <ds:schemaRef ds:uri="http://schemas.openxmlformats.org/package/2006/metadata/core-properties"/>
    <ds:schemaRef ds:uri="b9b8280f-533f-4ab1-999e-21e84614c560"/>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7CF880DC-7FF8-47C8-B56D-F5DCEDBEB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8</Pages>
  <Words>3280</Words>
  <Characters>21097</Characters>
  <Application>Microsoft Office Word</Application>
  <DocSecurity>0</DocSecurity>
  <Lines>703</Lines>
  <Paragraphs>609</Paragraphs>
  <ScaleCrop>false</ScaleCrop>
  <HeadingPairs>
    <vt:vector size="2" baseType="variant">
      <vt:variant>
        <vt:lpstr>Title</vt:lpstr>
      </vt:variant>
      <vt:variant>
        <vt:i4>1</vt:i4>
      </vt:variant>
    </vt:vector>
  </HeadingPairs>
  <TitlesOfParts>
    <vt:vector size="1" baseType="lpstr">
      <vt:lpstr>Labor Market Analysis of the Early Education and Care Field in Massachusetts</vt:lpstr>
    </vt:vector>
  </TitlesOfParts>
  <Company/>
  <LinksUpToDate>false</LinksUpToDate>
  <CharactersWithSpaces>23768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of the Early Education and Care Field in Massachusetts</dc:title>
  <dc:subject/>
  <dc:creator>DESE</dc:creator>
  <cp:keywords/>
  <dc:description/>
  <cp:lastModifiedBy>Zou, Dong (EOE)</cp:lastModifiedBy>
  <cp:revision>42</cp:revision>
  <cp:lastPrinted>2024-01-25T17:55:00Z</cp:lastPrinted>
  <dcterms:created xsi:type="dcterms:W3CDTF">2025-05-27T19:46:00Z</dcterms:created>
  <dcterms:modified xsi:type="dcterms:W3CDTF">2025-07-07T19:46:00Z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