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4" w:displacedByCustomXml="next"/>
    <w:bookmarkStart w:id="1" w:name="OLE_LINK3" w:displacedByCustomXml="next"/>
    <w:sdt>
      <w:sdtPr>
        <w:rPr>
          <w:color w:val="1B6C86"/>
        </w:rPr>
        <w:id w:val="968559845"/>
        <w:docPartObj>
          <w:docPartGallery w:val="Cover Pages"/>
          <w:docPartUnique/>
        </w:docPartObj>
      </w:sdtPr>
      <w:sdtEndPr/>
      <w:sdtContent>
        <w:p w14:paraId="02451311" w14:textId="61570758" w:rsidR="00F1063F" w:rsidRPr="00734146" w:rsidRDefault="00734146">
          <w:pPr>
            <w:rPr>
              <w:color w:val="1B6C86"/>
            </w:rPr>
          </w:pPr>
          <w:r w:rsidRPr="00734146">
            <w:rPr>
              <w:noProof/>
              <w:color w:val="1B6C86"/>
              <w:lang w:eastAsia="zh-CN"/>
            </w:rPr>
            <mc:AlternateContent>
              <mc:Choice Requires="wps">
                <w:drawing>
                  <wp:anchor distT="0" distB="0" distL="182880" distR="182880" simplePos="0" relativeHeight="251658752" behindDoc="0" locked="0" layoutInCell="1" allowOverlap="1" wp14:anchorId="5C26C729" wp14:editId="6E918B02">
                    <wp:simplePos x="0" y="0"/>
                    <wp:positionH relativeFrom="margin">
                      <wp:posOffset>-101600</wp:posOffset>
                    </wp:positionH>
                    <wp:positionV relativeFrom="page">
                      <wp:posOffset>6786880</wp:posOffset>
                    </wp:positionV>
                    <wp:extent cx="6207760" cy="6720840"/>
                    <wp:effectExtent l="0" t="0" r="2540" b="0"/>
                    <wp:wrapSquare wrapText="bothSides"/>
                    <wp:docPr id="131" name="Text Box 131"/>
                    <wp:cNvGraphicFramePr/>
                    <a:graphic xmlns:a="http://schemas.openxmlformats.org/drawingml/2006/main">
                      <a:graphicData uri="http://schemas.microsoft.com/office/word/2010/wordprocessingShape">
                        <wps:wsp>
                          <wps:cNvSpPr txBox="1"/>
                          <wps:spPr>
                            <a:xfrm>
                              <a:off x="0" y="0"/>
                              <a:ext cx="620776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2" w:name="_Toc200707719"/>
                              <w:p w14:paraId="54BA776D" w14:textId="58B2D4CD" w:rsidR="00F1063F" w:rsidRPr="005A4870" w:rsidRDefault="00A647FB" w:rsidP="00651FFC">
                                <w:pPr>
                                  <w:pStyle w:val="NoSpacing"/>
                                  <w:rPr>
                                    <w:rStyle w:val="Heading1Char"/>
                                    <w:sz w:val="52"/>
                                    <w:szCs w:val="52"/>
                                  </w:rPr>
                                </w:pPr>
                                <w:sdt>
                                  <w:sdtPr>
                                    <w:rPr>
                                      <w:rStyle w:val="Heading1Char"/>
                                      <w:sz w:val="52"/>
                                      <w:szCs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A31E81" w:rsidRPr="005A4870">
                                      <w:rPr>
                                        <w:rStyle w:val="Heading1Char"/>
                                        <w:sz w:val="52"/>
                                        <w:szCs w:val="52"/>
                                      </w:rPr>
                                      <w:t xml:space="preserve">Labor Market Analysis of Skills Related to </w:t>
                                    </w:r>
                                    <w:r w:rsidR="000878B2" w:rsidRPr="005A4870">
                                      <w:rPr>
                                        <w:rStyle w:val="Heading1Char"/>
                                        <w:sz w:val="52"/>
                                        <w:szCs w:val="52"/>
                                      </w:rPr>
                                      <w:t>H</w:t>
                                    </w:r>
                                    <w:r w:rsidR="00734146" w:rsidRPr="005A4870">
                                      <w:rPr>
                                        <w:rStyle w:val="Heading1Char"/>
                                        <w:sz w:val="52"/>
                                        <w:szCs w:val="52"/>
                                      </w:rPr>
                                      <w:t>eating, Ventilation, Air Conditioning, and Refrigeration</w:t>
                                    </w:r>
                                    <w:r w:rsidR="00A31E81" w:rsidRPr="005A4870">
                                      <w:rPr>
                                        <w:rStyle w:val="Heading1Char"/>
                                        <w:sz w:val="52"/>
                                        <w:szCs w:val="52"/>
                                      </w:rPr>
                                      <w:t xml:space="preserve"> in Massachusetts</w:t>
                                    </w:r>
                                  </w:sdtContent>
                                </w:sdt>
                                <w:bookmarkEnd w:id="2"/>
                              </w:p>
                              <w:sdt>
                                <w:sdtPr>
                                  <w:rPr>
                                    <w:sz w:val="24"/>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0847E85" w14:textId="5F4DFFE7" w:rsidR="00F1063F" w:rsidRPr="005A4870" w:rsidRDefault="00A647FB" w:rsidP="005A4870">
                                    <w:pPr>
                                      <w:rPr>
                                        <w:sz w:val="24"/>
                                      </w:rPr>
                                    </w:pPr>
                                    <w:r>
                                      <w:rPr>
                                        <w:sz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5C26C729" id="_x0000_t202" coordsize="21600,21600" o:spt="202" path="m,l,21600r21600,l21600,xe">
                    <v:stroke joinstyle="miter"/>
                    <v:path gradientshapeok="t" o:connecttype="rect"/>
                  </v:shapetype>
                  <v:shape id="Text Box 131" o:spid="_x0000_s1026" type="#_x0000_t202" style="position:absolute;margin-left:-8pt;margin-top:534.4pt;width:488.8pt;height:529.2pt;z-index:251658752;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" filled="f" stroked="f" strokeweight=".5pt">
                    <v:textbox style="mso-fit-shape-to-text:t" inset="0,0,0,0">
                      <w:txbxContent>
                        <w:bookmarkStart w:id="3" w:name="_Toc200707719"/>
                        <w:p w14:paraId="54BA776D" w14:textId="58B2D4CD" w:rsidR="00F1063F" w:rsidRPr="005A4870" w:rsidRDefault="00A647FB" w:rsidP="00651FFC">
                          <w:pPr>
                            <w:pStyle w:val="NoSpacing"/>
                            <w:rPr>
                              <w:rStyle w:val="Heading1Char"/>
                              <w:sz w:val="52"/>
                              <w:szCs w:val="52"/>
                            </w:rPr>
                          </w:pPr>
                          <w:sdt>
                            <w:sdtPr>
                              <w:rPr>
                                <w:rStyle w:val="Heading1Char"/>
                                <w:sz w:val="52"/>
                                <w:szCs w:val="5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A31E81" w:rsidRPr="005A4870">
                                <w:rPr>
                                  <w:rStyle w:val="Heading1Char"/>
                                  <w:sz w:val="52"/>
                                  <w:szCs w:val="52"/>
                                </w:rPr>
                                <w:t xml:space="preserve">Labor Market Analysis of Skills Related to </w:t>
                              </w:r>
                              <w:r w:rsidR="000878B2" w:rsidRPr="005A4870">
                                <w:rPr>
                                  <w:rStyle w:val="Heading1Char"/>
                                  <w:sz w:val="52"/>
                                  <w:szCs w:val="52"/>
                                </w:rPr>
                                <w:t>H</w:t>
                              </w:r>
                              <w:r w:rsidR="00734146" w:rsidRPr="005A4870">
                                <w:rPr>
                                  <w:rStyle w:val="Heading1Char"/>
                                  <w:sz w:val="52"/>
                                  <w:szCs w:val="52"/>
                                </w:rPr>
                                <w:t>eating, Ventilation, Air Conditioning, and Refrigeration</w:t>
                              </w:r>
                              <w:r w:rsidR="00A31E81" w:rsidRPr="005A4870">
                                <w:rPr>
                                  <w:rStyle w:val="Heading1Char"/>
                                  <w:sz w:val="52"/>
                                  <w:szCs w:val="52"/>
                                </w:rPr>
                                <w:t xml:space="preserve"> in Massachusetts</w:t>
                              </w:r>
                            </w:sdtContent>
                          </w:sdt>
                          <w:bookmarkEnd w:id="3"/>
                        </w:p>
                        <w:sdt>
                          <w:sdtPr>
                            <w:rPr>
                              <w:sz w:val="24"/>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0847E85" w14:textId="5F4DFFE7" w:rsidR="00F1063F" w:rsidRPr="005A4870" w:rsidRDefault="00A647FB" w:rsidP="005A4870">
                              <w:pPr>
                                <w:rPr>
                                  <w:sz w:val="24"/>
                                </w:rPr>
                              </w:pPr>
                              <w:r>
                                <w:rPr>
                                  <w:sz w:val="24"/>
                                </w:rPr>
                                <w:t xml:space="preserve">     </w:t>
                              </w:r>
                            </w:p>
                          </w:sdtContent>
                        </w:sdt>
                      </w:txbxContent>
                    </v:textbox>
                    <w10:wrap type="square" anchorx="margin" anchory="page"/>
                  </v:shape>
                </w:pict>
              </mc:Fallback>
            </mc:AlternateContent>
          </w:r>
        </w:p>
        <w:bookmarkStart w:id="4" w:name="_Toc200707720" w:displacedByCustomXml="next"/>
        <w:sdt>
          <w:sdtPr>
            <w:rPr>
              <w:rFonts w:asciiTheme="minorHAnsi" w:hAnsiTheme="minorHAnsi"/>
              <w:b w:val="0"/>
              <w:bCs w:val="0"/>
              <w:color w:val="000000" w:themeColor="text1"/>
              <w:sz w:val="22"/>
              <w:szCs w:val="24"/>
            </w:rPr>
            <w:id w:val="778915635"/>
            <w:docPartObj>
              <w:docPartGallery w:val="Table of Contents"/>
              <w:docPartUnique/>
            </w:docPartObj>
          </w:sdtPr>
          <w:sdtEndPr>
            <w:rPr>
              <w:noProof/>
              <w:color w:val="1B6C86"/>
              <w:sz w:val="24"/>
              <w:szCs w:val="28"/>
            </w:rPr>
          </w:sdtEndPr>
          <w:sdtContent>
            <w:p w14:paraId="365B6730" w14:textId="3F360A51" w:rsidR="00734146" w:rsidRPr="00651FFC" w:rsidRDefault="00734146" w:rsidP="00651FFC">
              <w:pPr>
                <w:pStyle w:val="Heading2"/>
              </w:pPr>
              <w:r w:rsidRPr="00651FFC">
                <w:t>Table of Contents</w:t>
              </w:r>
              <w:bookmarkEnd w:id="4"/>
            </w:p>
            <w:p w14:paraId="7D1BAF7D" w14:textId="66402AD7" w:rsidR="00A85247" w:rsidRPr="00A85247" w:rsidRDefault="00734146">
              <w:pPr>
                <w:pStyle w:val="TOC1"/>
                <w:tabs>
                  <w:tab w:val="right" w:leader="dot" w:pos="9350"/>
                </w:tabs>
                <w:rPr>
                  <w:rFonts w:eastAsiaTheme="minorEastAsia" w:cstheme="minorBidi"/>
                  <w:b w:val="0"/>
                  <w:bCs w:val="0"/>
                  <w:caps w:val="0"/>
                  <w:noProof/>
                  <w:color w:val="auto"/>
                  <w:sz w:val="24"/>
                  <w:szCs w:val="24"/>
                  <w:u w:val="none"/>
                </w:rPr>
              </w:pPr>
              <w:r w:rsidRPr="00580801">
                <w:rPr>
                  <w:rFonts w:ascii="Barlow Semi Condensed" w:hAnsi="Barlow Semi Condensed"/>
                  <w:b w:val="0"/>
                  <w:bCs w:val="0"/>
                  <w:color w:val="1B6C86"/>
                  <w:sz w:val="24"/>
                  <w:szCs w:val="24"/>
                  <w:u w:val="none"/>
                </w:rPr>
                <w:fldChar w:fldCharType="begin"/>
              </w:r>
              <w:r w:rsidRPr="00580801">
                <w:rPr>
                  <w:rFonts w:ascii="Barlow Semi Condensed" w:hAnsi="Barlow Semi Condensed"/>
                  <w:b w:val="0"/>
                  <w:bCs w:val="0"/>
                  <w:color w:val="1B6C86"/>
                  <w:sz w:val="24"/>
                  <w:szCs w:val="24"/>
                  <w:u w:val="none"/>
                </w:rPr>
                <w:instrText xml:space="preserve"> TOC \o "1-3" \h \z \u </w:instrText>
              </w:r>
              <w:r w:rsidRPr="00580801">
                <w:rPr>
                  <w:rFonts w:ascii="Barlow Semi Condensed" w:hAnsi="Barlow Semi Condensed"/>
                  <w:b w:val="0"/>
                  <w:bCs w:val="0"/>
                  <w:color w:val="1B6C86"/>
                  <w:sz w:val="24"/>
                  <w:szCs w:val="24"/>
                  <w:u w:val="none"/>
                </w:rPr>
                <w:fldChar w:fldCharType="separate"/>
              </w:r>
              <w:hyperlink w:anchor="_Toc200707719" w:history="1">
                <w:r w:rsidR="00A85247" w:rsidRPr="00A85247">
                  <w:rPr>
                    <w:rStyle w:val="Hyperlink"/>
                    <w:rFonts w:ascii="Barlow Semi Condensed" w:hAnsi="Barlow Semi Condensed"/>
                    <w:noProof/>
                    <w:kern w:val="0"/>
                    <w:sz w:val="24"/>
                    <w:szCs w:val="24"/>
                    <w:lang w:eastAsia="zh-CN"/>
                    <w14:ligatures w14:val="none"/>
                  </w:rPr>
                  <w:t>Labor Market Analysis of Skills Related to Heating, Ventilation, Air Conditioning, and Refrigeration in Massachusetts</w:t>
                </w:r>
                <w:r w:rsidR="00A85247" w:rsidRPr="00A85247">
                  <w:rPr>
                    <w:noProof/>
                    <w:webHidden/>
                    <w:sz w:val="24"/>
                    <w:szCs w:val="24"/>
                  </w:rPr>
                  <w:tab/>
                </w:r>
                <w:r w:rsidR="00A85247" w:rsidRPr="00A85247">
                  <w:rPr>
                    <w:noProof/>
                    <w:webHidden/>
                    <w:sz w:val="24"/>
                    <w:szCs w:val="24"/>
                  </w:rPr>
                  <w:fldChar w:fldCharType="begin"/>
                </w:r>
                <w:r w:rsidR="00A85247" w:rsidRPr="00A85247">
                  <w:rPr>
                    <w:noProof/>
                    <w:webHidden/>
                    <w:sz w:val="24"/>
                    <w:szCs w:val="24"/>
                  </w:rPr>
                  <w:instrText xml:space="preserve"> PAGEREF _Toc200707719 \h </w:instrText>
                </w:r>
                <w:r w:rsidR="00A85247" w:rsidRPr="00A85247">
                  <w:rPr>
                    <w:noProof/>
                    <w:webHidden/>
                    <w:sz w:val="24"/>
                    <w:szCs w:val="24"/>
                  </w:rPr>
                </w:r>
                <w:r w:rsidR="00A85247" w:rsidRPr="00A85247">
                  <w:rPr>
                    <w:noProof/>
                    <w:webHidden/>
                    <w:sz w:val="24"/>
                    <w:szCs w:val="24"/>
                  </w:rPr>
                  <w:fldChar w:fldCharType="separate"/>
                </w:r>
                <w:r w:rsidR="00A85247" w:rsidRPr="00A85247">
                  <w:rPr>
                    <w:noProof/>
                    <w:webHidden/>
                    <w:sz w:val="24"/>
                    <w:szCs w:val="24"/>
                  </w:rPr>
                  <w:t>0</w:t>
                </w:r>
                <w:r w:rsidR="00A85247" w:rsidRPr="00A85247">
                  <w:rPr>
                    <w:noProof/>
                    <w:webHidden/>
                    <w:sz w:val="24"/>
                    <w:szCs w:val="24"/>
                  </w:rPr>
                  <w:fldChar w:fldCharType="end"/>
                </w:r>
              </w:hyperlink>
            </w:p>
            <w:p w14:paraId="2A283A75" w14:textId="2B3C5CC6" w:rsidR="00A85247" w:rsidRPr="00A85247" w:rsidRDefault="00A85247">
              <w:pPr>
                <w:pStyle w:val="TOC2"/>
                <w:tabs>
                  <w:tab w:val="right" w:leader="dot" w:pos="9350"/>
                </w:tabs>
                <w:rPr>
                  <w:rFonts w:eastAsiaTheme="minorEastAsia" w:cstheme="minorBidi"/>
                  <w:b w:val="0"/>
                  <w:bCs w:val="0"/>
                  <w:smallCaps w:val="0"/>
                  <w:noProof/>
                  <w:color w:val="auto"/>
                  <w:sz w:val="24"/>
                  <w:szCs w:val="24"/>
                </w:rPr>
              </w:pPr>
              <w:hyperlink w:anchor="_Toc200707720" w:history="1">
                <w:r w:rsidRPr="00A85247">
                  <w:rPr>
                    <w:rStyle w:val="Hyperlink"/>
                    <w:noProof/>
                    <w:sz w:val="24"/>
                    <w:szCs w:val="24"/>
                  </w:rPr>
                  <w:t>Table of Contents</w:t>
                </w:r>
                <w:r w:rsidRPr="00A85247">
                  <w:rPr>
                    <w:noProof/>
                    <w:webHidden/>
                    <w:sz w:val="24"/>
                    <w:szCs w:val="24"/>
                  </w:rPr>
                  <w:tab/>
                </w:r>
                <w:r w:rsidRPr="00A85247">
                  <w:rPr>
                    <w:noProof/>
                    <w:webHidden/>
                    <w:sz w:val="24"/>
                    <w:szCs w:val="24"/>
                  </w:rPr>
                  <w:fldChar w:fldCharType="begin"/>
                </w:r>
                <w:r w:rsidRPr="00A85247">
                  <w:rPr>
                    <w:noProof/>
                    <w:webHidden/>
                    <w:sz w:val="24"/>
                    <w:szCs w:val="24"/>
                  </w:rPr>
                  <w:instrText xml:space="preserve"> PAGEREF _Toc200707720 \h </w:instrText>
                </w:r>
                <w:r w:rsidRPr="00A85247">
                  <w:rPr>
                    <w:noProof/>
                    <w:webHidden/>
                    <w:sz w:val="24"/>
                    <w:szCs w:val="24"/>
                  </w:rPr>
                </w:r>
                <w:r w:rsidRPr="00A85247">
                  <w:rPr>
                    <w:noProof/>
                    <w:webHidden/>
                    <w:sz w:val="24"/>
                    <w:szCs w:val="24"/>
                  </w:rPr>
                  <w:fldChar w:fldCharType="separate"/>
                </w:r>
                <w:r w:rsidRPr="00A85247">
                  <w:rPr>
                    <w:noProof/>
                    <w:webHidden/>
                    <w:sz w:val="24"/>
                    <w:szCs w:val="24"/>
                  </w:rPr>
                  <w:t>1</w:t>
                </w:r>
                <w:r w:rsidRPr="00A85247">
                  <w:rPr>
                    <w:noProof/>
                    <w:webHidden/>
                    <w:sz w:val="24"/>
                    <w:szCs w:val="24"/>
                  </w:rPr>
                  <w:fldChar w:fldCharType="end"/>
                </w:r>
              </w:hyperlink>
            </w:p>
            <w:p w14:paraId="645771A5" w14:textId="6D270134" w:rsidR="00A85247" w:rsidRPr="00A85247" w:rsidRDefault="00A85247">
              <w:pPr>
                <w:pStyle w:val="TOC2"/>
                <w:tabs>
                  <w:tab w:val="right" w:leader="dot" w:pos="9350"/>
                </w:tabs>
                <w:rPr>
                  <w:rFonts w:eastAsiaTheme="minorEastAsia" w:cstheme="minorBidi"/>
                  <w:b w:val="0"/>
                  <w:bCs w:val="0"/>
                  <w:smallCaps w:val="0"/>
                  <w:noProof/>
                  <w:color w:val="auto"/>
                  <w:sz w:val="24"/>
                  <w:szCs w:val="24"/>
                </w:rPr>
              </w:pPr>
              <w:hyperlink w:anchor="_Toc200707721" w:history="1">
                <w:r w:rsidRPr="00A85247">
                  <w:rPr>
                    <w:rStyle w:val="Hyperlink"/>
                    <w:noProof/>
                    <w:sz w:val="24"/>
                    <w:szCs w:val="24"/>
                  </w:rPr>
                  <w:t>Overview</w:t>
                </w:r>
                <w:r w:rsidRPr="00A85247">
                  <w:rPr>
                    <w:noProof/>
                    <w:webHidden/>
                    <w:sz w:val="24"/>
                    <w:szCs w:val="24"/>
                  </w:rPr>
                  <w:tab/>
                </w:r>
                <w:r w:rsidRPr="00A85247">
                  <w:rPr>
                    <w:noProof/>
                    <w:webHidden/>
                    <w:sz w:val="24"/>
                    <w:szCs w:val="24"/>
                  </w:rPr>
                  <w:fldChar w:fldCharType="begin"/>
                </w:r>
                <w:r w:rsidRPr="00A85247">
                  <w:rPr>
                    <w:noProof/>
                    <w:webHidden/>
                    <w:sz w:val="24"/>
                    <w:szCs w:val="24"/>
                  </w:rPr>
                  <w:instrText xml:space="preserve"> PAGEREF _Toc200707721 \h </w:instrText>
                </w:r>
                <w:r w:rsidRPr="00A85247">
                  <w:rPr>
                    <w:noProof/>
                    <w:webHidden/>
                    <w:sz w:val="24"/>
                    <w:szCs w:val="24"/>
                  </w:rPr>
                </w:r>
                <w:r w:rsidRPr="00A85247">
                  <w:rPr>
                    <w:noProof/>
                    <w:webHidden/>
                    <w:sz w:val="24"/>
                    <w:szCs w:val="24"/>
                  </w:rPr>
                  <w:fldChar w:fldCharType="separate"/>
                </w:r>
                <w:r w:rsidRPr="00A85247">
                  <w:rPr>
                    <w:noProof/>
                    <w:webHidden/>
                    <w:sz w:val="24"/>
                    <w:szCs w:val="24"/>
                  </w:rPr>
                  <w:t>2</w:t>
                </w:r>
                <w:r w:rsidRPr="00A85247">
                  <w:rPr>
                    <w:noProof/>
                    <w:webHidden/>
                    <w:sz w:val="24"/>
                    <w:szCs w:val="24"/>
                  </w:rPr>
                  <w:fldChar w:fldCharType="end"/>
                </w:r>
              </w:hyperlink>
            </w:p>
            <w:p w14:paraId="09AFAA4D" w14:textId="4667AF1A" w:rsidR="00A85247" w:rsidRPr="00A85247" w:rsidRDefault="00A85247">
              <w:pPr>
                <w:pStyle w:val="TOC3"/>
                <w:tabs>
                  <w:tab w:val="right" w:leader="dot" w:pos="9350"/>
                </w:tabs>
                <w:rPr>
                  <w:rFonts w:eastAsiaTheme="minorEastAsia" w:cstheme="minorBidi"/>
                  <w:smallCaps w:val="0"/>
                  <w:noProof/>
                  <w:color w:val="auto"/>
                  <w:sz w:val="24"/>
                  <w:szCs w:val="24"/>
                </w:rPr>
              </w:pPr>
              <w:hyperlink w:anchor="_Toc200707722" w:history="1">
                <w:r w:rsidRPr="00A85247">
                  <w:rPr>
                    <w:rStyle w:val="Hyperlink"/>
                    <w:noProof/>
                    <w:sz w:val="24"/>
                    <w:szCs w:val="24"/>
                  </w:rPr>
                  <w:t>The Construction Industry</w:t>
                </w:r>
                <w:r w:rsidRPr="00A85247">
                  <w:rPr>
                    <w:noProof/>
                    <w:webHidden/>
                    <w:sz w:val="24"/>
                    <w:szCs w:val="24"/>
                  </w:rPr>
                  <w:tab/>
                </w:r>
                <w:r w:rsidRPr="00A85247">
                  <w:rPr>
                    <w:noProof/>
                    <w:webHidden/>
                    <w:sz w:val="24"/>
                    <w:szCs w:val="24"/>
                  </w:rPr>
                  <w:fldChar w:fldCharType="begin"/>
                </w:r>
                <w:r w:rsidRPr="00A85247">
                  <w:rPr>
                    <w:noProof/>
                    <w:webHidden/>
                    <w:sz w:val="24"/>
                    <w:szCs w:val="24"/>
                  </w:rPr>
                  <w:instrText xml:space="preserve"> PAGEREF _Toc200707722 \h </w:instrText>
                </w:r>
                <w:r w:rsidRPr="00A85247">
                  <w:rPr>
                    <w:noProof/>
                    <w:webHidden/>
                    <w:sz w:val="24"/>
                    <w:szCs w:val="24"/>
                  </w:rPr>
                </w:r>
                <w:r w:rsidRPr="00A85247">
                  <w:rPr>
                    <w:noProof/>
                    <w:webHidden/>
                    <w:sz w:val="24"/>
                    <w:szCs w:val="24"/>
                  </w:rPr>
                  <w:fldChar w:fldCharType="separate"/>
                </w:r>
                <w:r w:rsidRPr="00A85247">
                  <w:rPr>
                    <w:noProof/>
                    <w:webHidden/>
                    <w:sz w:val="24"/>
                    <w:szCs w:val="24"/>
                  </w:rPr>
                  <w:t>2</w:t>
                </w:r>
                <w:r w:rsidRPr="00A85247">
                  <w:rPr>
                    <w:noProof/>
                    <w:webHidden/>
                    <w:sz w:val="24"/>
                    <w:szCs w:val="24"/>
                  </w:rPr>
                  <w:fldChar w:fldCharType="end"/>
                </w:r>
              </w:hyperlink>
            </w:p>
            <w:p w14:paraId="3324F9E8" w14:textId="534D533B" w:rsidR="00A85247" w:rsidRPr="00A85247" w:rsidRDefault="00A85247">
              <w:pPr>
                <w:pStyle w:val="TOC2"/>
                <w:tabs>
                  <w:tab w:val="right" w:leader="dot" w:pos="9350"/>
                </w:tabs>
                <w:rPr>
                  <w:rFonts w:eastAsiaTheme="minorEastAsia" w:cstheme="minorBidi"/>
                  <w:b w:val="0"/>
                  <w:bCs w:val="0"/>
                  <w:smallCaps w:val="0"/>
                  <w:noProof/>
                  <w:color w:val="auto"/>
                  <w:sz w:val="24"/>
                  <w:szCs w:val="24"/>
                </w:rPr>
              </w:pPr>
              <w:hyperlink w:anchor="_Toc200707723" w:history="1">
                <w:r w:rsidRPr="00A85247">
                  <w:rPr>
                    <w:rStyle w:val="Hyperlink"/>
                    <w:noProof/>
                    <w:sz w:val="24"/>
                    <w:szCs w:val="24"/>
                  </w:rPr>
                  <w:t>The Pathways</w:t>
                </w:r>
                <w:r w:rsidRPr="00A85247">
                  <w:rPr>
                    <w:noProof/>
                    <w:webHidden/>
                    <w:sz w:val="24"/>
                    <w:szCs w:val="24"/>
                  </w:rPr>
                  <w:tab/>
                </w:r>
                <w:r w:rsidRPr="00A85247">
                  <w:rPr>
                    <w:noProof/>
                    <w:webHidden/>
                    <w:sz w:val="24"/>
                    <w:szCs w:val="24"/>
                  </w:rPr>
                  <w:fldChar w:fldCharType="begin"/>
                </w:r>
                <w:r w:rsidRPr="00A85247">
                  <w:rPr>
                    <w:noProof/>
                    <w:webHidden/>
                    <w:sz w:val="24"/>
                    <w:szCs w:val="24"/>
                  </w:rPr>
                  <w:instrText xml:space="preserve"> PAGEREF _Toc200707723 \h </w:instrText>
                </w:r>
                <w:r w:rsidRPr="00A85247">
                  <w:rPr>
                    <w:noProof/>
                    <w:webHidden/>
                    <w:sz w:val="24"/>
                    <w:szCs w:val="24"/>
                  </w:rPr>
                </w:r>
                <w:r w:rsidRPr="00A85247">
                  <w:rPr>
                    <w:noProof/>
                    <w:webHidden/>
                    <w:sz w:val="24"/>
                    <w:szCs w:val="24"/>
                  </w:rPr>
                  <w:fldChar w:fldCharType="separate"/>
                </w:r>
                <w:r w:rsidRPr="00A85247">
                  <w:rPr>
                    <w:noProof/>
                    <w:webHidden/>
                    <w:sz w:val="24"/>
                    <w:szCs w:val="24"/>
                  </w:rPr>
                  <w:t>9</w:t>
                </w:r>
                <w:r w:rsidRPr="00A85247">
                  <w:rPr>
                    <w:noProof/>
                    <w:webHidden/>
                    <w:sz w:val="24"/>
                    <w:szCs w:val="24"/>
                  </w:rPr>
                  <w:fldChar w:fldCharType="end"/>
                </w:r>
              </w:hyperlink>
            </w:p>
            <w:p w14:paraId="2C93FA05" w14:textId="16B4562A" w:rsidR="00A85247" w:rsidRPr="00A85247" w:rsidRDefault="00A85247">
              <w:pPr>
                <w:pStyle w:val="TOC3"/>
                <w:tabs>
                  <w:tab w:val="right" w:leader="dot" w:pos="9350"/>
                </w:tabs>
                <w:rPr>
                  <w:rFonts w:eastAsiaTheme="minorEastAsia" w:cstheme="minorBidi"/>
                  <w:smallCaps w:val="0"/>
                  <w:noProof/>
                  <w:color w:val="auto"/>
                  <w:sz w:val="24"/>
                  <w:szCs w:val="24"/>
                </w:rPr>
              </w:pPr>
              <w:hyperlink w:anchor="_Toc200707724" w:history="1">
                <w:r w:rsidRPr="00A85247">
                  <w:rPr>
                    <w:rStyle w:val="Hyperlink"/>
                    <w:noProof/>
                    <w:sz w:val="24"/>
                    <w:szCs w:val="24"/>
                  </w:rPr>
                  <w:t>Electricity Occupations and Pathways</w:t>
                </w:r>
                <w:r w:rsidRPr="00A85247">
                  <w:rPr>
                    <w:noProof/>
                    <w:webHidden/>
                    <w:sz w:val="24"/>
                    <w:szCs w:val="24"/>
                  </w:rPr>
                  <w:tab/>
                </w:r>
                <w:r w:rsidRPr="00A85247">
                  <w:rPr>
                    <w:noProof/>
                    <w:webHidden/>
                    <w:sz w:val="24"/>
                    <w:szCs w:val="24"/>
                  </w:rPr>
                  <w:fldChar w:fldCharType="begin"/>
                </w:r>
                <w:r w:rsidRPr="00A85247">
                  <w:rPr>
                    <w:noProof/>
                    <w:webHidden/>
                    <w:sz w:val="24"/>
                    <w:szCs w:val="24"/>
                  </w:rPr>
                  <w:instrText xml:space="preserve"> PAGEREF _Toc200707724 \h </w:instrText>
                </w:r>
                <w:r w:rsidRPr="00A85247">
                  <w:rPr>
                    <w:noProof/>
                    <w:webHidden/>
                    <w:sz w:val="24"/>
                    <w:szCs w:val="24"/>
                  </w:rPr>
                </w:r>
                <w:r w:rsidRPr="00A85247">
                  <w:rPr>
                    <w:noProof/>
                    <w:webHidden/>
                    <w:sz w:val="24"/>
                    <w:szCs w:val="24"/>
                  </w:rPr>
                  <w:fldChar w:fldCharType="separate"/>
                </w:r>
                <w:r w:rsidRPr="00A85247">
                  <w:rPr>
                    <w:noProof/>
                    <w:webHidden/>
                    <w:sz w:val="24"/>
                    <w:szCs w:val="24"/>
                  </w:rPr>
                  <w:t>9</w:t>
                </w:r>
                <w:r w:rsidRPr="00A85247">
                  <w:rPr>
                    <w:noProof/>
                    <w:webHidden/>
                    <w:sz w:val="24"/>
                    <w:szCs w:val="24"/>
                  </w:rPr>
                  <w:fldChar w:fldCharType="end"/>
                </w:r>
              </w:hyperlink>
            </w:p>
            <w:p w14:paraId="43EB6942" w14:textId="635D2F87" w:rsidR="00A85247" w:rsidRPr="00A85247" w:rsidRDefault="00A85247">
              <w:pPr>
                <w:pStyle w:val="TOC2"/>
                <w:tabs>
                  <w:tab w:val="right" w:leader="dot" w:pos="9350"/>
                </w:tabs>
                <w:rPr>
                  <w:rFonts w:eastAsiaTheme="minorEastAsia" w:cstheme="minorBidi"/>
                  <w:b w:val="0"/>
                  <w:bCs w:val="0"/>
                  <w:smallCaps w:val="0"/>
                  <w:noProof/>
                  <w:color w:val="auto"/>
                  <w:sz w:val="24"/>
                  <w:szCs w:val="24"/>
                </w:rPr>
              </w:pPr>
              <w:hyperlink w:anchor="_Toc200707725" w:history="1">
                <w:r w:rsidRPr="00A85247">
                  <w:rPr>
                    <w:rStyle w:val="Hyperlink"/>
                    <w:noProof/>
                    <w:sz w:val="24"/>
                    <w:szCs w:val="24"/>
                  </w:rPr>
                  <w:t>Occupation Profile</w:t>
                </w:r>
                <w:r w:rsidRPr="00A85247">
                  <w:rPr>
                    <w:noProof/>
                    <w:webHidden/>
                    <w:sz w:val="24"/>
                    <w:szCs w:val="24"/>
                  </w:rPr>
                  <w:tab/>
                </w:r>
                <w:r w:rsidRPr="00A85247">
                  <w:rPr>
                    <w:noProof/>
                    <w:webHidden/>
                    <w:sz w:val="24"/>
                    <w:szCs w:val="24"/>
                  </w:rPr>
                  <w:fldChar w:fldCharType="begin"/>
                </w:r>
                <w:r w:rsidRPr="00A85247">
                  <w:rPr>
                    <w:noProof/>
                    <w:webHidden/>
                    <w:sz w:val="24"/>
                    <w:szCs w:val="24"/>
                  </w:rPr>
                  <w:instrText xml:space="preserve"> PAGEREF _Toc200707725 \h </w:instrText>
                </w:r>
                <w:r w:rsidRPr="00A85247">
                  <w:rPr>
                    <w:noProof/>
                    <w:webHidden/>
                    <w:sz w:val="24"/>
                    <w:szCs w:val="24"/>
                  </w:rPr>
                </w:r>
                <w:r w:rsidRPr="00A85247">
                  <w:rPr>
                    <w:noProof/>
                    <w:webHidden/>
                    <w:sz w:val="24"/>
                    <w:szCs w:val="24"/>
                  </w:rPr>
                  <w:fldChar w:fldCharType="separate"/>
                </w:r>
                <w:r w:rsidRPr="00A85247">
                  <w:rPr>
                    <w:noProof/>
                    <w:webHidden/>
                    <w:sz w:val="24"/>
                    <w:szCs w:val="24"/>
                  </w:rPr>
                  <w:t>10</w:t>
                </w:r>
                <w:r w:rsidRPr="00A85247">
                  <w:rPr>
                    <w:noProof/>
                    <w:webHidden/>
                    <w:sz w:val="24"/>
                    <w:szCs w:val="24"/>
                  </w:rPr>
                  <w:fldChar w:fldCharType="end"/>
                </w:r>
              </w:hyperlink>
            </w:p>
            <w:p w14:paraId="3931E1D8" w14:textId="4385D28E" w:rsidR="00A85247" w:rsidRPr="00A85247" w:rsidRDefault="00A85247">
              <w:pPr>
                <w:pStyle w:val="TOC3"/>
                <w:tabs>
                  <w:tab w:val="right" w:leader="dot" w:pos="9350"/>
                </w:tabs>
                <w:rPr>
                  <w:rFonts w:eastAsiaTheme="minorEastAsia" w:cstheme="minorBidi"/>
                  <w:smallCaps w:val="0"/>
                  <w:noProof/>
                  <w:color w:val="auto"/>
                  <w:sz w:val="24"/>
                  <w:szCs w:val="24"/>
                </w:rPr>
              </w:pPr>
              <w:hyperlink w:anchor="_Toc200707726" w:history="1">
                <w:r w:rsidRPr="00A85247">
                  <w:rPr>
                    <w:rStyle w:val="Hyperlink"/>
                    <w:noProof/>
                    <w:sz w:val="24"/>
                    <w:szCs w:val="24"/>
                  </w:rPr>
                  <w:t>Heating, Ventilation and Air Conditioning Mechanics and Installers</w:t>
                </w:r>
                <w:r w:rsidRPr="00A85247">
                  <w:rPr>
                    <w:noProof/>
                    <w:webHidden/>
                    <w:sz w:val="24"/>
                    <w:szCs w:val="24"/>
                  </w:rPr>
                  <w:tab/>
                </w:r>
                <w:r w:rsidRPr="00A85247">
                  <w:rPr>
                    <w:noProof/>
                    <w:webHidden/>
                    <w:sz w:val="24"/>
                    <w:szCs w:val="24"/>
                  </w:rPr>
                  <w:fldChar w:fldCharType="begin"/>
                </w:r>
                <w:r w:rsidRPr="00A85247">
                  <w:rPr>
                    <w:noProof/>
                    <w:webHidden/>
                    <w:sz w:val="24"/>
                    <w:szCs w:val="24"/>
                  </w:rPr>
                  <w:instrText xml:space="preserve"> PAGEREF _Toc200707726 \h </w:instrText>
                </w:r>
                <w:r w:rsidRPr="00A85247">
                  <w:rPr>
                    <w:noProof/>
                    <w:webHidden/>
                    <w:sz w:val="24"/>
                    <w:szCs w:val="24"/>
                  </w:rPr>
                </w:r>
                <w:r w:rsidRPr="00A85247">
                  <w:rPr>
                    <w:noProof/>
                    <w:webHidden/>
                    <w:sz w:val="24"/>
                    <w:szCs w:val="24"/>
                  </w:rPr>
                  <w:fldChar w:fldCharType="separate"/>
                </w:r>
                <w:r w:rsidRPr="00A85247">
                  <w:rPr>
                    <w:noProof/>
                    <w:webHidden/>
                    <w:sz w:val="24"/>
                    <w:szCs w:val="24"/>
                  </w:rPr>
                  <w:t>10</w:t>
                </w:r>
                <w:r w:rsidRPr="00A85247">
                  <w:rPr>
                    <w:noProof/>
                    <w:webHidden/>
                    <w:sz w:val="24"/>
                    <w:szCs w:val="24"/>
                  </w:rPr>
                  <w:fldChar w:fldCharType="end"/>
                </w:r>
              </w:hyperlink>
            </w:p>
            <w:p w14:paraId="6B92603F" w14:textId="49B1DF47" w:rsidR="00734146" w:rsidRPr="00580801" w:rsidRDefault="00734146">
              <w:pPr>
                <w:rPr>
                  <w:color w:val="1B6C86"/>
                  <w:sz w:val="24"/>
                  <w:szCs w:val="28"/>
                </w:rPr>
              </w:pPr>
              <w:r w:rsidRPr="00580801">
                <w:rPr>
                  <w:noProof/>
                  <w:color w:val="1B6C86"/>
                  <w:sz w:val="24"/>
                  <w:szCs w:val="28"/>
                </w:rPr>
                <w:fldChar w:fldCharType="end"/>
              </w:r>
            </w:p>
          </w:sdtContent>
        </w:sdt>
        <w:p w14:paraId="6A407CA3" w14:textId="1450658B" w:rsidR="00651FFC" w:rsidRDefault="00734146" w:rsidP="00651FFC">
          <w:pPr>
            <w:spacing w:before="0" w:after="0"/>
            <w:rPr>
              <w:color w:val="1B6C86"/>
            </w:rPr>
          </w:pPr>
          <w:r w:rsidRPr="00734146">
            <w:rPr>
              <w:color w:val="1B6C86"/>
            </w:rPr>
            <w:br w:type="page"/>
          </w:r>
        </w:p>
      </w:sdtContent>
    </w:sdt>
    <w:p w14:paraId="20CA2370" w14:textId="1302B759" w:rsidR="008A54AF" w:rsidRPr="00651FFC" w:rsidRDefault="008A54AF" w:rsidP="00651FFC">
      <w:pPr>
        <w:pStyle w:val="Heading2"/>
        <w:rPr>
          <w:color w:val="1B6C86"/>
        </w:rPr>
      </w:pPr>
      <w:bookmarkStart w:id="5" w:name="_Toc200707721"/>
      <w:r w:rsidRPr="00B60789">
        <w:lastRenderedPageBreak/>
        <w:t>Overview</w:t>
      </w:r>
      <w:bookmarkEnd w:id="5"/>
    </w:p>
    <w:p w14:paraId="6A12CF55" w14:textId="713B1559" w:rsidR="00841A78" w:rsidRPr="00580801" w:rsidRDefault="00841A78" w:rsidP="00841A78">
      <w:pPr>
        <w:spacing w:before="0"/>
        <w:rPr>
          <w:sz w:val="24"/>
          <w:szCs w:val="28"/>
        </w:rPr>
      </w:pPr>
      <w:r w:rsidRPr="00580801">
        <w:rPr>
          <w:sz w:val="24"/>
          <w:szCs w:val="28"/>
        </w:rPr>
        <w:t xml:space="preserve">This analysis uses labor market data from the Massachusetts Department of Economic Research to provide perspective on two theaters related to </w:t>
      </w:r>
      <w:r w:rsidR="00876212" w:rsidRPr="00580801">
        <w:rPr>
          <w:sz w:val="24"/>
          <w:szCs w:val="28"/>
        </w:rPr>
        <w:t xml:space="preserve">the Heating, Ventilation and Air Conditioning </w:t>
      </w:r>
      <w:r w:rsidR="0079111F" w:rsidRPr="00580801">
        <w:rPr>
          <w:sz w:val="24"/>
          <w:szCs w:val="28"/>
        </w:rPr>
        <w:t xml:space="preserve">(HVAC) </w:t>
      </w:r>
      <w:r w:rsidR="00876212" w:rsidRPr="00580801">
        <w:rPr>
          <w:sz w:val="24"/>
          <w:szCs w:val="28"/>
        </w:rPr>
        <w:t>program</w:t>
      </w:r>
      <w:r w:rsidRPr="00580801">
        <w:rPr>
          <w:sz w:val="24"/>
          <w:szCs w:val="28"/>
        </w:rPr>
        <w:t>: the construction industry and occupations in the</w:t>
      </w:r>
      <w:r w:rsidR="00876212" w:rsidRPr="00580801">
        <w:rPr>
          <w:sz w:val="24"/>
          <w:szCs w:val="28"/>
        </w:rPr>
        <w:t xml:space="preserve"> target</w:t>
      </w:r>
      <w:r w:rsidRPr="00580801">
        <w:rPr>
          <w:sz w:val="24"/>
          <w:szCs w:val="28"/>
        </w:rPr>
        <w:t xml:space="preserve"> career pathway.</w:t>
      </w:r>
    </w:p>
    <w:p w14:paraId="6EA8DD7F" w14:textId="0CA035ED" w:rsidR="00841A78" w:rsidRPr="00580801" w:rsidRDefault="00841A78" w:rsidP="00841A78">
      <w:pPr>
        <w:spacing w:before="0"/>
        <w:rPr>
          <w:sz w:val="24"/>
          <w:szCs w:val="28"/>
        </w:rPr>
      </w:pPr>
      <w:r w:rsidRPr="00580801">
        <w:rPr>
          <w:sz w:val="24"/>
          <w:szCs w:val="28"/>
        </w:rPr>
        <w:t xml:space="preserve">The industry should be understood as the employers in the Commonwealth whose primary line of business is construction. Those companies employ a spectrum of occupations, ranging from skilled tradesmen to real estate agents. While trends in the construction industry are not necessarily directly related to </w:t>
      </w:r>
      <w:r w:rsidR="0079111F" w:rsidRPr="00580801">
        <w:rPr>
          <w:sz w:val="24"/>
          <w:szCs w:val="28"/>
        </w:rPr>
        <w:t>HVAC</w:t>
      </w:r>
      <w:r w:rsidRPr="00580801">
        <w:rPr>
          <w:sz w:val="24"/>
          <w:szCs w:val="28"/>
        </w:rPr>
        <w:t xml:space="preserve">, the large majority of </w:t>
      </w:r>
      <w:r w:rsidR="0079111F" w:rsidRPr="00580801">
        <w:rPr>
          <w:sz w:val="24"/>
          <w:szCs w:val="28"/>
        </w:rPr>
        <w:t>HVAC Technicians</w:t>
      </w:r>
      <w:r w:rsidRPr="00580801">
        <w:rPr>
          <w:sz w:val="24"/>
          <w:szCs w:val="28"/>
        </w:rPr>
        <w:t xml:space="preserve"> work for construction companies, making its realities and trends a valuable backdrop against which to evaluate </w:t>
      </w:r>
      <w:r w:rsidR="0079111F" w:rsidRPr="00580801">
        <w:rPr>
          <w:sz w:val="24"/>
          <w:szCs w:val="28"/>
        </w:rPr>
        <w:t>HVAC</w:t>
      </w:r>
      <w:r w:rsidRPr="00580801">
        <w:rPr>
          <w:sz w:val="24"/>
          <w:szCs w:val="28"/>
        </w:rPr>
        <w:t xml:space="preserve"> careers in Massachusetts.</w:t>
      </w:r>
    </w:p>
    <w:p w14:paraId="16C5B22B" w14:textId="77777777" w:rsidR="00651FFC" w:rsidRPr="00580801" w:rsidRDefault="00841A78" w:rsidP="00651FFC">
      <w:pPr>
        <w:spacing w:before="0" w:after="0"/>
        <w:rPr>
          <w:sz w:val="24"/>
          <w:szCs w:val="28"/>
        </w:rPr>
      </w:pPr>
      <w:r w:rsidRPr="00580801">
        <w:rPr>
          <w:sz w:val="24"/>
          <w:szCs w:val="28"/>
        </w:rPr>
        <w:t xml:space="preserve">In public data systems, occupations are a set of tasks regularly performed by one individual on an employer’s payroll. In this analysis, occupations related to plumbing are profiled in a career pathway framework as we seek to provide strategic value in the development and administration of </w:t>
      </w:r>
      <w:r w:rsidR="0079111F" w:rsidRPr="00580801">
        <w:rPr>
          <w:sz w:val="24"/>
          <w:szCs w:val="28"/>
        </w:rPr>
        <w:t>HVAC</w:t>
      </w:r>
      <w:r w:rsidRPr="00580801">
        <w:rPr>
          <w:sz w:val="24"/>
          <w:szCs w:val="28"/>
        </w:rPr>
        <w:t xml:space="preserve"> curriculum and the construction of compelling and instructive narrative that will introduce students to the world of </w:t>
      </w:r>
      <w:r w:rsidR="0079111F" w:rsidRPr="00580801">
        <w:rPr>
          <w:sz w:val="24"/>
          <w:szCs w:val="28"/>
        </w:rPr>
        <w:t>HVAC in the 21st Century</w:t>
      </w:r>
      <w:r w:rsidRPr="00580801">
        <w:rPr>
          <w:sz w:val="24"/>
          <w:szCs w:val="28"/>
        </w:rPr>
        <w:t>.</w:t>
      </w:r>
    </w:p>
    <w:p w14:paraId="73555B7E" w14:textId="609D5716" w:rsidR="001311A5" w:rsidRPr="00734146" w:rsidRDefault="001311A5" w:rsidP="00580801">
      <w:pPr>
        <w:pStyle w:val="Heading3"/>
      </w:pPr>
      <w:bookmarkStart w:id="6" w:name="_Toc200707722"/>
      <w:r w:rsidRPr="00BA10D0">
        <w:t xml:space="preserve">The </w:t>
      </w:r>
      <w:r w:rsidR="00841A78" w:rsidRPr="00BA10D0">
        <w:t>Construction</w:t>
      </w:r>
      <w:r w:rsidRPr="00BA10D0">
        <w:t xml:space="preserve"> Industry</w:t>
      </w:r>
      <w:bookmarkEnd w:id="6"/>
    </w:p>
    <w:p w14:paraId="53D8E5E1" w14:textId="77777777" w:rsidR="003D299F" w:rsidRPr="00651FFC" w:rsidRDefault="003D299F" w:rsidP="00651FFC">
      <w:pPr>
        <w:pStyle w:val="Heading4"/>
      </w:pPr>
      <w:r w:rsidRPr="00651FFC">
        <w:t>The Construction Industry in Labor Market Data Systems</w:t>
      </w:r>
    </w:p>
    <w:p w14:paraId="42F7D5D6" w14:textId="77777777" w:rsidR="003D299F" w:rsidRPr="00580801" w:rsidRDefault="003D299F" w:rsidP="003D299F">
      <w:pPr>
        <w:rPr>
          <w:sz w:val="24"/>
          <w:szCs w:val="28"/>
        </w:rPr>
      </w:pPr>
      <w:r w:rsidRPr="00580801">
        <w:rPr>
          <w:sz w:val="24"/>
          <w:szCs w:val="28"/>
        </w:rPr>
        <w:t xml:space="preserve">Construction (NAICS code 23) comprises all employers whose primary line of business is construction. The industry category is divided into three sub-industries: </w:t>
      </w:r>
    </w:p>
    <w:p w14:paraId="38D33834" w14:textId="77777777" w:rsidR="003D299F" w:rsidRPr="00580801" w:rsidRDefault="003D299F" w:rsidP="003D299F">
      <w:pPr>
        <w:numPr>
          <w:ilvl w:val="0"/>
          <w:numId w:val="16"/>
        </w:numPr>
        <w:spacing w:before="0" w:after="0"/>
        <w:rPr>
          <w:sz w:val="24"/>
          <w:szCs w:val="28"/>
        </w:rPr>
      </w:pPr>
      <w:r w:rsidRPr="00580801">
        <w:rPr>
          <w:sz w:val="24"/>
          <w:szCs w:val="28"/>
        </w:rPr>
        <w:t>236-Construction of Buildings</w:t>
      </w:r>
    </w:p>
    <w:p w14:paraId="1A1FE4FB" w14:textId="77777777" w:rsidR="003D299F" w:rsidRPr="00580801" w:rsidRDefault="003D299F" w:rsidP="003D299F">
      <w:pPr>
        <w:numPr>
          <w:ilvl w:val="0"/>
          <w:numId w:val="16"/>
        </w:numPr>
        <w:spacing w:before="0" w:after="0"/>
        <w:rPr>
          <w:sz w:val="24"/>
          <w:szCs w:val="28"/>
        </w:rPr>
      </w:pPr>
      <w:r w:rsidRPr="00580801">
        <w:rPr>
          <w:sz w:val="24"/>
          <w:szCs w:val="28"/>
        </w:rPr>
        <w:t>237-Heavy and Civil Engineering Construction</w:t>
      </w:r>
    </w:p>
    <w:p w14:paraId="54A02C9A" w14:textId="77777777" w:rsidR="003D299F" w:rsidRPr="00580801" w:rsidRDefault="003D299F" w:rsidP="003D299F">
      <w:pPr>
        <w:numPr>
          <w:ilvl w:val="0"/>
          <w:numId w:val="16"/>
        </w:numPr>
        <w:spacing w:before="0"/>
        <w:rPr>
          <w:sz w:val="24"/>
          <w:szCs w:val="28"/>
        </w:rPr>
      </w:pPr>
      <w:r w:rsidRPr="00580801">
        <w:rPr>
          <w:sz w:val="24"/>
          <w:szCs w:val="28"/>
        </w:rPr>
        <w:t>238-Specialty Trades Contractors</w:t>
      </w:r>
    </w:p>
    <w:p w14:paraId="1FDBEB5C" w14:textId="77777777" w:rsidR="003D299F" w:rsidRPr="00580801" w:rsidRDefault="003D299F" w:rsidP="003D299F">
      <w:pPr>
        <w:spacing w:before="0"/>
        <w:rPr>
          <w:sz w:val="24"/>
          <w:szCs w:val="28"/>
        </w:rPr>
      </w:pPr>
      <w:r w:rsidRPr="00580801">
        <w:rPr>
          <w:sz w:val="24"/>
          <w:szCs w:val="28"/>
        </w:rPr>
        <w:t>Each of these categories is further parsed into four-, five-, and ultimately six-digit level categories, and the Massachusetts Department of Economic Research produces employment and wage estimates for each.</w:t>
      </w:r>
    </w:p>
    <w:p w14:paraId="52E0F2FA" w14:textId="3DDF3582" w:rsidR="003D299F" w:rsidRPr="00580801" w:rsidRDefault="003D299F" w:rsidP="00BA10D0">
      <w:pPr>
        <w:pStyle w:val="Heading5"/>
        <w:rPr>
          <w:sz w:val="24"/>
          <w:szCs w:val="28"/>
        </w:rPr>
      </w:pPr>
      <w:r w:rsidRPr="00580801">
        <w:rPr>
          <w:sz w:val="24"/>
          <w:szCs w:val="28"/>
        </w:rPr>
        <w:t>Construction Industry Categories</w:t>
      </w:r>
    </w:p>
    <w:p w14:paraId="224C8FA1" w14:textId="121C47BD" w:rsidR="00B8328E" w:rsidRPr="00580801" w:rsidRDefault="00B8328E" w:rsidP="00B8328E">
      <w:pPr>
        <w:pStyle w:val="ListParagraph"/>
        <w:numPr>
          <w:ilvl w:val="0"/>
          <w:numId w:val="21"/>
        </w:numPr>
        <w:spacing w:after="0"/>
        <w:rPr>
          <w:b/>
          <w:bCs/>
          <w:color w:val="1B6C86"/>
          <w:sz w:val="24"/>
          <w:szCs w:val="24"/>
        </w:rPr>
      </w:pPr>
      <w:r w:rsidRPr="00580801">
        <w:rPr>
          <w:b/>
          <w:bCs/>
          <w:color w:val="1B6C86"/>
          <w:sz w:val="24"/>
          <w:szCs w:val="24"/>
        </w:rPr>
        <w:t>236</w:t>
      </w:r>
      <w:r w:rsidR="00B5360F" w:rsidRPr="00580801">
        <w:rPr>
          <w:b/>
          <w:bCs/>
          <w:color w:val="1B6C86"/>
          <w:sz w:val="24"/>
          <w:szCs w:val="24"/>
        </w:rPr>
        <w:t xml:space="preserve"> </w:t>
      </w:r>
      <w:r w:rsidRPr="00580801">
        <w:rPr>
          <w:b/>
          <w:bCs/>
          <w:color w:val="1B6C86"/>
          <w:sz w:val="24"/>
          <w:szCs w:val="24"/>
        </w:rPr>
        <w:t>Construction of Buildings</w:t>
      </w:r>
    </w:p>
    <w:p w14:paraId="6E2EE3CF" w14:textId="6D5E03AC"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236115</w:t>
      </w:r>
      <w:r w:rsidR="00027C7A">
        <w:rPr>
          <w:b/>
          <w:bCs/>
          <w:color w:val="1B6C86"/>
          <w:sz w:val="24"/>
          <w:szCs w:val="24"/>
        </w:rPr>
        <w:t xml:space="preserve"> </w:t>
      </w:r>
      <w:r w:rsidRPr="00580801">
        <w:rPr>
          <w:b/>
          <w:bCs/>
          <w:color w:val="1B6C86"/>
          <w:sz w:val="24"/>
          <w:szCs w:val="24"/>
        </w:rPr>
        <w:t>New Single-Family Housing Construction (except For-Sale Builders)</w:t>
      </w:r>
    </w:p>
    <w:p w14:paraId="17E6719D" w14:textId="3A5E40A7"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236116</w:t>
      </w:r>
      <w:r w:rsidR="00027C7A">
        <w:rPr>
          <w:b/>
          <w:bCs/>
          <w:color w:val="1B6C86"/>
          <w:sz w:val="24"/>
          <w:szCs w:val="24"/>
        </w:rPr>
        <w:t xml:space="preserve"> </w:t>
      </w:r>
      <w:r w:rsidRPr="00580801">
        <w:rPr>
          <w:b/>
          <w:bCs/>
          <w:color w:val="1B6C86"/>
          <w:sz w:val="24"/>
          <w:szCs w:val="24"/>
        </w:rPr>
        <w:t>New Multifamily Housing Construction (except For-Sale Builders)</w:t>
      </w:r>
    </w:p>
    <w:p w14:paraId="7EA15FC9" w14:textId="3F631869"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236117</w:t>
      </w:r>
      <w:r w:rsidR="00027C7A">
        <w:rPr>
          <w:b/>
          <w:bCs/>
          <w:color w:val="1B6C86"/>
          <w:sz w:val="24"/>
          <w:szCs w:val="24"/>
        </w:rPr>
        <w:t xml:space="preserve"> </w:t>
      </w:r>
      <w:r w:rsidRPr="00580801">
        <w:rPr>
          <w:b/>
          <w:bCs/>
          <w:color w:val="1B6C86"/>
          <w:sz w:val="24"/>
          <w:szCs w:val="24"/>
        </w:rPr>
        <w:t>New Housing For-Sale Builders</w:t>
      </w:r>
    </w:p>
    <w:p w14:paraId="0FE4945D" w14:textId="05A08C19"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236118</w:t>
      </w:r>
      <w:r w:rsidR="00027C7A">
        <w:rPr>
          <w:b/>
          <w:bCs/>
          <w:color w:val="1B6C86"/>
          <w:sz w:val="24"/>
          <w:szCs w:val="24"/>
        </w:rPr>
        <w:t xml:space="preserve"> </w:t>
      </w:r>
      <w:r w:rsidRPr="00580801">
        <w:rPr>
          <w:b/>
          <w:bCs/>
          <w:color w:val="1B6C86"/>
          <w:sz w:val="24"/>
          <w:szCs w:val="24"/>
        </w:rPr>
        <w:t>Residential Remodelers</w:t>
      </w:r>
    </w:p>
    <w:p w14:paraId="4F1C6E74" w14:textId="464F42AF"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236210</w:t>
      </w:r>
      <w:r w:rsidR="00027C7A">
        <w:rPr>
          <w:b/>
          <w:bCs/>
          <w:color w:val="1B6C86"/>
          <w:sz w:val="24"/>
          <w:szCs w:val="24"/>
        </w:rPr>
        <w:t xml:space="preserve"> </w:t>
      </w:r>
      <w:r w:rsidRPr="00580801">
        <w:rPr>
          <w:b/>
          <w:bCs/>
          <w:color w:val="1B6C86"/>
          <w:sz w:val="24"/>
          <w:szCs w:val="24"/>
        </w:rPr>
        <w:t>Industrial Building Construction</w:t>
      </w:r>
    </w:p>
    <w:p w14:paraId="10C63A99" w14:textId="3A29B7C9"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236220</w:t>
      </w:r>
      <w:r w:rsidR="00027C7A">
        <w:rPr>
          <w:b/>
          <w:bCs/>
          <w:color w:val="1B6C86"/>
          <w:sz w:val="24"/>
          <w:szCs w:val="24"/>
        </w:rPr>
        <w:t xml:space="preserve"> </w:t>
      </w:r>
      <w:r w:rsidRPr="00580801">
        <w:rPr>
          <w:b/>
          <w:bCs/>
          <w:color w:val="1B6C86"/>
          <w:sz w:val="24"/>
          <w:szCs w:val="24"/>
        </w:rPr>
        <w:t>Commercial and Institutional Building Construction</w:t>
      </w:r>
    </w:p>
    <w:p w14:paraId="1FC2CCFC" w14:textId="6B0EDFF4" w:rsidR="00B8328E" w:rsidRPr="00580801" w:rsidRDefault="00B8328E" w:rsidP="00B8328E">
      <w:pPr>
        <w:pStyle w:val="ListParagraph"/>
        <w:numPr>
          <w:ilvl w:val="0"/>
          <w:numId w:val="21"/>
        </w:numPr>
        <w:spacing w:after="0"/>
        <w:rPr>
          <w:b/>
          <w:bCs/>
          <w:color w:val="1B6C86"/>
          <w:sz w:val="24"/>
          <w:szCs w:val="24"/>
        </w:rPr>
      </w:pPr>
      <w:r w:rsidRPr="00580801">
        <w:rPr>
          <w:b/>
          <w:bCs/>
          <w:color w:val="1B6C86"/>
          <w:sz w:val="24"/>
          <w:szCs w:val="24"/>
        </w:rPr>
        <w:t>237</w:t>
      </w:r>
      <w:r w:rsidR="00B5360F" w:rsidRPr="00580801">
        <w:rPr>
          <w:b/>
          <w:bCs/>
          <w:color w:val="1B6C86"/>
          <w:sz w:val="24"/>
          <w:szCs w:val="24"/>
        </w:rPr>
        <w:t xml:space="preserve"> </w:t>
      </w:r>
      <w:r w:rsidRPr="00580801">
        <w:rPr>
          <w:b/>
          <w:bCs/>
          <w:color w:val="1B6C86"/>
          <w:sz w:val="24"/>
          <w:szCs w:val="24"/>
        </w:rPr>
        <w:t>Heavy and Civil Engineering Construction</w:t>
      </w:r>
    </w:p>
    <w:p w14:paraId="0F3EAB61" w14:textId="594A9E0B"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lastRenderedPageBreak/>
        <w:t>237110</w:t>
      </w:r>
      <w:r w:rsidR="00027C7A">
        <w:rPr>
          <w:b/>
          <w:bCs/>
          <w:color w:val="1B6C86"/>
          <w:sz w:val="24"/>
          <w:szCs w:val="24"/>
        </w:rPr>
        <w:t xml:space="preserve"> </w:t>
      </w:r>
      <w:r w:rsidRPr="00580801">
        <w:rPr>
          <w:b/>
          <w:bCs/>
          <w:color w:val="1B6C86"/>
          <w:sz w:val="24"/>
          <w:szCs w:val="24"/>
        </w:rPr>
        <w:t>Water and Sewer Line and Related Structures Construction</w:t>
      </w:r>
    </w:p>
    <w:p w14:paraId="724154D1" w14:textId="2B78898D"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237120</w:t>
      </w:r>
      <w:r w:rsidR="00027C7A">
        <w:rPr>
          <w:b/>
          <w:bCs/>
          <w:color w:val="1B6C86"/>
          <w:sz w:val="24"/>
          <w:szCs w:val="24"/>
        </w:rPr>
        <w:t xml:space="preserve"> </w:t>
      </w:r>
      <w:r w:rsidRPr="00580801">
        <w:rPr>
          <w:b/>
          <w:bCs/>
          <w:color w:val="1B6C86"/>
          <w:sz w:val="24"/>
          <w:szCs w:val="24"/>
        </w:rPr>
        <w:t>Oil and Gas Pipeline and Related Structures Construction</w:t>
      </w:r>
    </w:p>
    <w:p w14:paraId="4F5FD90D" w14:textId="573E39D0"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237130</w:t>
      </w:r>
      <w:r w:rsidR="00027C7A">
        <w:rPr>
          <w:b/>
          <w:bCs/>
          <w:color w:val="1B6C86"/>
          <w:sz w:val="24"/>
          <w:szCs w:val="24"/>
        </w:rPr>
        <w:t xml:space="preserve"> </w:t>
      </w:r>
      <w:r w:rsidRPr="00580801">
        <w:rPr>
          <w:b/>
          <w:bCs/>
          <w:color w:val="1B6C86"/>
          <w:sz w:val="24"/>
          <w:szCs w:val="24"/>
        </w:rPr>
        <w:t>Power and Communication Line and Related Structures Construction</w:t>
      </w:r>
    </w:p>
    <w:p w14:paraId="2B169CC5" w14:textId="7954D842"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237210</w:t>
      </w:r>
      <w:r w:rsidR="00027C7A">
        <w:rPr>
          <w:b/>
          <w:bCs/>
          <w:color w:val="1B6C86"/>
          <w:sz w:val="24"/>
          <w:szCs w:val="24"/>
        </w:rPr>
        <w:t xml:space="preserve"> </w:t>
      </w:r>
      <w:r w:rsidRPr="00580801">
        <w:rPr>
          <w:b/>
          <w:bCs/>
          <w:color w:val="1B6C86"/>
          <w:sz w:val="24"/>
          <w:szCs w:val="24"/>
        </w:rPr>
        <w:t>Land Subdivision</w:t>
      </w:r>
    </w:p>
    <w:p w14:paraId="1D88EB43" w14:textId="68F5CF93"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237310</w:t>
      </w:r>
      <w:r w:rsidR="00027C7A">
        <w:rPr>
          <w:b/>
          <w:bCs/>
          <w:color w:val="1B6C86"/>
          <w:sz w:val="24"/>
          <w:szCs w:val="24"/>
        </w:rPr>
        <w:t xml:space="preserve"> </w:t>
      </w:r>
      <w:r w:rsidRPr="00580801">
        <w:rPr>
          <w:b/>
          <w:bCs/>
          <w:color w:val="1B6C86"/>
          <w:sz w:val="24"/>
          <w:szCs w:val="24"/>
        </w:rPr>
        <w:t>Highway, Street, and Bridge Construction</w:t>
      </w:r>
    </w:p>
    <w:p w14:paraId="7272D66F" w14:textId="7AC61FFD" w:rsidR="00B8328E" w:rsidRPr="00580801" w:rsidRDefault="00B8328E" w:rsidP="00B8328E">
      <w:pPr>
        <w:pStyle w:val="ListParagraph"/>
        <w:numPr>
          <w:ilvl w:val="1"/>
          <w:numId w:val="21"/>
        </w:numPr>
        <w:spacing w:after="0"/>
        <w:rPr>
          <w:b/>
          <w:bCs/>
          <w:color w:val="1B6C86"/>
          <w:sz w:val="24"/>
          <w:szCs w:val="24"/>
        </w:rPr>
      </w:pPr>
      <w:r w:rsidRPr="00580801">
        <w:rPr>
          <w:b/>
          <w:bCs/>
          <w:color w:val="1B6C86"/>
          <w:sz w:val="24"/>
          <w:szCs w:val="24"/>
        </w:rPr>
        <w:t>237990</w:t>
      </w:r>
      <w:r w:rsidR="00027C7A">
        <w:rPr>
          <w:b/>
          <w:bCs/>
          <w:color w:val="1B6C86"/>
          <w:sz w:val="24"/>
          <w:szCs w:val="24"/>
        </w:rPr>
        <w:t xml:space="preserve"> </w:t>
      </w:r>
      <w:r w:rsidRPr="00580801">
        <w:rPr>
          <w:b/>
          <w:bCs/>
          <w:color w:val="1B6C86"/>
          <w:sz w:val="24"/>
          <w:szCs w:val="24"/>
        </w:rPr>
        <w:t>Other Heavy and Civil Engineering Construction</w:t>
      </w:r>
    </w:p>
    <w:p w14:paraId="3A994DA5" w14:textId="132B0475" w:rsidR="00B8328E" w:rsidRPr="00580801" w:rsidRDefault="00B8328E" w:rsidP="00B8328E">
      <w:pPr>
        <w:pStyle w:val="ListParagraph"/>
        <w:numPr>
          <w:ilvl w:val="0"/>
          <w:numId w:val="21"/>
        </w:numPr>
        <w:spacing w:after="0"/>
        <w:rPr>
          <w:b/>
          <w:bCs/>
          <w:color w:val="1B6C86"/>
          <w:sz w:val="24"/>
          <w:szCs w:val="24"/>
        </w:rPr>
      </w:pPr>
      <w:r w:rsidRPr="00580801">
        <w:rPr>
          <w:b/>
          <w:bCs/>
          <w:color w:val="1B6C86"/>
          <w:sz w:val="24"/>
          <w:szCs w:val="24"/>
        </w:rPr>
        <w:t>238</w:t>
      </w:r>
      <w:r w:rsidR="00B5360F" w:rsidRPr="00580801">
        <w:rPr>
          <w:b/>
          <w:bCs/>
          <w:color w:val="1B6C86"/>
          <w:sz w:val="24"/>
          <w:szCs w:val="24"/>
        </w:rPr>
        <w:t xml:space="preserve"> </w:t>
      </w:r>
      <w:r w:rsidRPr="00580801">
        <w:rPr>
          <w:b/>
          <w:bCs/>
          <w:color w:val="1B6C86"/>
          <w:sz w:val="24"/>
          <w:szCs w:val="24"/>
        </w:rPr>
        <w:t>Specialty Trades Contractors</w:t>
      </w:r>
    </w:p>
    <w:p w14:paraId="26448D62" w14:textId="581F1373"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238110</w:t>
      </w:r>
      <w:r w:rsidR="00027C7A">
        <w:rPr>
          <w:b/>
          <w:bCs/>
          <w:color w:val="1B6C86"/>
          <w:sz w:val="24"/>
          <w:szCs w:val="24"/>
        </w:rPr>
        <w:t xml:space="preserve"> </w:t>
      </w:r>
      <w:r w:rsidRPr="00580801">
        <w:rPr>
          <w:b/>
          <w:bCs/>
          <w:color w:val="1B6C86"/>
          <w:sz w:val="24"/>
          <w:szCs w:val="24"/>
        </w:rPr>
        <w:t>Poured Concrete Foundation and Structure Contractors</w:t>
      </w:r>
    </w:p>
    <w:p w14:paraId="2EF0A54B" w14:textId="3B6921E4"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238120</w:t>
      </w:r>
      <w:r w:rsidR="00027C7A">
        <w:rPr>
          <w:b/>
          <w:bCs/>
          <w:color w:val="1B6C86"/>
          <w:sz w:val="24"/>
          <w:szCs w:val="24"/>
        </w:rPr>
        <w:t xml:space="preserve"> </w:t>
      </w:r>
      <w:r w:rsidRPr="00580801">
        <w:rPr>
          <w:b/>
          <w:bCs/>
          <w:color w:val="1B6C86"/>
          <w:sz w:val="24"/>
          <w:szCs w:val="24"/>
        </w:rPr>
        <w:t>Structural Steel and Precast Concrete Contractors</w:t>
      </w:r>
    </w:p>
    <w:p w14:paraId="61020D07" w14:textId="540ED915"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238130</w:t>
      </w:r>
      <w:r w:rsidR="00027C7A">
        <w:rPr>
          <w:b/>
          <w:bCs/>
          <w:color w:val="1B6C86"/>
          <w:sz w:val="24"/>
          <w:szCs w:val="24"/>
        </w:rPr>
        <w:t xml:space="preserve"> </w:t>
      </w:r>
      <w:r w:rsidRPr="00580801">
        <w:rPr>
          <w:b/>
          <w:bCs/>
          <w:color w:val="1B6C86"/>
          <w:sz w:val="24"/>
          <w:szCs w:val="24"/>
        </w:rPr>
        <w:t>Framing Contractors</w:t>
      </w:r>
    </w:p>
    <w:p w14:paraId="26BABD21" w14:textId="2D4F69A3"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238140</w:t>
      </w:r>
      <w:r w:rsidR="00027C7A">
        <w:rPr>
          <w:b/>
          <w:bCs/>
          <w:color w:val="1B6C86"/>
          <w:sz w:val="24"/>
          <w:szCs w:val="24"/>
        </w:rPr>
        <w:t xml:space="preserve"> </w:t>
      </w:r>
      <w:r w:rsidRPr="00580801">
        <w:rPr>
          <w:b/>
          <w:bCs/>
          <w:color w:val="1B6C86"/>
          <w:sz w:val="24"/>
          <w:szCs w:val="24"/>
        </w:rPr>
        <w:t>Masonry Contractors</w:t>
      </w:r>
    </w:p>
    <w:p w14:paraId="64F670EE" w14:textId="08FF9DE9"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238150</w:t>
      </w:r>
      <w:r w:rsidR="00027C7A">
        <w:rPr>
          <w:b/>
          <w:bCs/>
          <w:color w:val="1B6C86"/>
          <w:sz w:val="24"/>
          <w:szCs w:val="24"/>
        </w:rPr>
        <w:t xml:space="preserve"> </w:t>
      </w:r>
      <w:r w:rsidRPr="00580801">
        <w:rPr>
          <w:b/>
          <w:bCs/>
          <w:color w:val="1B6C86"/>
          <w:sz w:val="24"/>
          <w:szCs w:val="24"/>
        </w:rPr>
        <w:t>Glass and Glazing Contractors</w:t>
      </w:r>
    </w:p>
    <w:p w14:paraId="5D574169" w14:textId="78AC3393"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238160</w:t>
      </w:r>
      <w:r w:rsidR="00027C7A">
        <w:rPr>
          <w:b/>
          <w:bCs/>
          <w:color w:val="1B6C86"/>
          <w:sz w:val="24"/>
          <w:szCs w:val="24"/>
        </w:rPr>
        <w:t xml:space="preserve"> </w:t>
      </w:r>
      <w:r w:rsidRPr="00580801">
        <w:rPr>
          <w:b/>
          <w:bCs/>
          <w:color w:val="1B6C86"/>
          <w:sz w:val="24"/>
          <w:szCs w:val="24"/>
        </w:rPr>
        <w:t>Roofing Contractors</w:t>
      </w:r>
    </w:p>
    <w:p w14:paraId="77754902" w14:textId="18217DB7"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238170</w:t>
      </w:r>
      <w:r w:rsidR="00027C7A">
        <w:rPr>
          <w:b/>
          <w:bCs/>
          <w:color w:val="1B6C86"/>
          <w:sz w:val="24"/>
          <w:szCs w:val="24"/>
        </w:rPr>
        <w:t xml:space="preserve"> </w:t>
      </w:r>
      <w:r w:rsidRPr="00580801">
        <w:rPr>
          <w:b/>
          <w:bCs/>
          <w:color w:val="1B6C86"/>
          <w:sz w:val="24"/>
          <w:szCs w:val="24"/>
        </w:rPr>
        <w:t>Siding Contractors</w:t>
      </w:r>
    </w:p>
    <w:p w14:paraId="697ED932" w14:textId="5E7F7ED2"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238190</w:t>
      </w:r>
      <w:r w:rsidR="00027C7A">
        <w:rPr>
          <w:b/>
          <w:bCs/>
          <w:color w:val="1B6C86"/>
          <w:sz w:val="24"/>
          <w:szCs w:val="24"/>
        </w:rPr>
        <w:t xml:space="preserve"> </w:t>
      </w:r>
      <w:r w:rsidRPr="00580801">
        <w:rPr>
          <w:b/>
          <w:bCs/>
          <w:color w:val="1B6C86"/>
          <w:sz w:val="24"/>
          <w:szCs w:val="24"/>
        </w:rPr>
        <w:t>Other Foundation, Structure, and Building Exterior Contractors</w:t>
      </w:r>
    </w:p>
    <w:p w14:paraId="425F3C97" w14:textId="62635C90"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238210</w:t>
      </w:r>
      <w:r w:rsidR="00027C7A">
        <w:rPr>
          <w:b/>
          <w:bCs/>
          <w:color w:val="1B6C86"/>
          <w:sz w:val="24"/>
          <w:szCs w:val="24"/>
        </w:rPr>
        <w:t xml:space="preserve"> </w:t>
      </w:r>
      <w:r w:rsidRPr="00580801">
        <w:rPr>
          <w:b/>
          <w:bCs/>
          <w:color w:val="1B6C86"/>
          <w:sz w:val="24"/>
          <w:szCs w:val="24"/>
        </w:rPr>
        <w:t>Electrical Contractors and Other Wiring Installation Contractors</w:t>
      </w:r>
    </w:p>
    <w:p w14:paraId="5AA43622" w14:textId="56194AD3"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238220</w:t>
      </w:r>
      <w:r w:rsidR="00027C7A">
        <w:rPr>
          <w:b/>
          <w:bCs/>
          <w:color w:val="1B6C86"/>
          <w:sz w:val="24"/>
          <w:szCs w:val="24"/>
        </w:rPr>
        <w:t xml:space="preserve"> </w:t>
      </w:r>
      <w:r w:rsidRPr="00580801">
        <w:rPr>
          <w:b/>
          <w:bCs/>
          <w:color w:val="1B6C86"/>
          <w:sz w:val="24"/>
          <w:szCs w:val="24"/>
        </w:rPr>
        <w:t>Plumbing, Heating, and Air-Conditioning Contractors</w:t>
      </w:r>
    </w:p>
    <w:p w14:paraId="68BDA8EA" w14:textId="1129B337"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238290</w:t>
      </w:r>
      <w:r w:rsidR="00027C7A">
        <w:rPr>
          <w:b/>
          <w:bCs/>
          <w:color w:val="1B6C86"/>
          <w:sz w:val="24"/>
          <w:szCs w:val="24"/>
        </w:rPr>
        <w:t xml:space="preserve"> </w:t>
      </w:r>
      <w:r w:rsidRPr="00580801">
        <w:rPr>
          <w:b/>
          <w:bCs/>
          <w:color w:val="1B6C86"/>
          <w:sz w:val="24"/>
          <w:szCs w:val="24"/>
        </w:rPr>
        <w:t>Other Building Equipment Contractors</w:t>
      </w:r>
    </w:p>
    <w:p w14:paraId="4F060ECB" w14:textId="58931D76"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238310</w:t>
      </w:r>
      <w:r w:rsidR="00027C7A">
        <w:rPr>
          <w:b/>
          <w:bCs/>
          <w:color w:val="1B6C86"/>
          <w:sz w:val="24"/>
          <w:szCs w:val="24"/>
        </w:rPr>
        <w:t xml:space="preserve"> </w:t>
      </w:r>
      <w:r w:rsidRPr="00580801">
        <w:rPr>
          <w:b/>
          <w:bCs/>
          <w:color w:val="1B6C86"/>
          <w:sz w:val="24"/>
          <w:szCs w:val="24"/>
        </w:rPr>
        <w:t>Drywall and Insulation Contractors</w:t>
      </w:r>
    </w:p>
    <w:p w14:paraId="36727044" w14:textId="48BEB9E6"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238320</w:t>
      </w:r>
      <w:r w:rsidR="00027C7A">
        <w:rPr>
          <w:b/>
          <w:bCs/>
          <w:color w:val="1B6C86"/>
          <w:sz w:val="24"/>
          <w:szCs w:val="24"/>
        </w:rPr>
        <w:t xml:space="preserve"> </w:t>
      </w:r>
      <w:r w:rsidRPr="00580801">
        <w:rPr>
          <w:b/>
          <w:bCs/>
          <w:color w:val="1B6C86"/>
          <w:sz w:val="24"/>
          <w:szCs w:val="24"/>
        </w:rPr>
        <w:t>Painting and Wall Covering Contractors</w:t>
      </w:r>
    </w:p>
    <w:p w14:paraId="5F49B778" w14:textId="75F6F33B"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238330</w:t>
      </w:r>
      <w:r w:rsidR="00027C7A">
        <w:rPr>
          <w:b/>
          <w:bCs/>
          <w:color w:val="1B6C86"/>
          <w:sz w:val="24"/>
          <w:szCs w:val="24"/>
        </w:rPr>
        <w:t xml:space="preserve"> </w:t>
      </w:r>
      <w:r w:rsidRPr="00580801">
        <w:rPr>
          <w:b/>
          <w:bCs/>
          <w:color w:val="1B6C86"/>
          <w:sz w:val="24"/>
          <w:szCs w:val="24"/>
        </w:rPr>
        <w:t>Flooring Contractors</w:t>
      </w:r>
    </w:p>
    <w:p w14:paraId="2A105D79" w14:textId="69F46B72"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238340</w:t>
      </w:r>
      <w:r w:rsidR="00027C7A">
        <w:rPr>
          <w:b/>
          <w:bCs/>
          <w:color w:val="1B6C86"/>
          <w:sz w:val="24"/>
          <w:szCs w:val="24"/>
        </w:rPr>
        <w:t xml:space="preserve"> </w:t>
      </w:r>
      <w:r w:rsidRPr="00580801">
        <w:rPr>
          <w:b/>
          <w:bCs/>
          <w:color w:val="1B6C86"/>
          <w:sz w:val="24"/>
          <w:szCs w:val="24"/>
        </w:rPr>
        <w:t>Tile and Terrazzo Contractors</w:t>
      </w:r>
    </w:p>
    <w:p w14:paraId="50DEAD7E" w14:textId="60CFF457" w:rsidR="00B8328E"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238350</w:t>
      </w:r>
      <w:r w:rsidR="00027C7A">
        <w:rPr>
          <w:b/>
          <w:bCs/>
          <w:color w:val="1B6C86"/>
          <w:sz w:val="24"/>
          <w:szCs w:val="24"/>
        </w:rPr>
        <w:t xml:space="preserve"> </w:t>
      </w:r>
      <w:r w:rsidRPr="00580801">
        <w:rPr>
          <w:b/>
          <w:bCs/>
          <w:color w:val="1B6C86"/>
          <w:sz w:val="24"/>
          <w:szCs w:val="24"/>
        </w:rPr>
        <w:t>Finish Carpentry Contractors</w:t>
      </w:r>
    </w:p>
    <w:p w14:paraId="1772B6BA" w14:textId="2616DFED" w:rsidR="003D299F" w:rsidRPr="00580801" w:rsidRDefault="00B8328E" w:rsidP="00B5360F">
      <w:pPr>
        <w:pStyle w:val="ListParagraph"/>
        <w:numPr>
          <w:ilvl w:val="1"/>
          <w:numId w:val="21"/>
        </w:numPr>
        <w:spacing w:after="0"/>
        <w:rPr>
          <w:b/>
          <w:bCs/>
          <w:color w:val="1B6C86"/>
          <w:sz w:val="24"/>
          <w:szCs w:val="24"/>
        </w:rPr>
      </w:pPr>
      <w:r w:rsidRPr="00580801">
        <w:rPr>
          <w:b/>
          <w:bCs/>
          <w:color w:val="1B6C86"/>
          <w:sz w:val="24"/>
          <w:szCs w:val="24"/>
        </w:rPr>
        <w:t>238390</w:t>
      </w:r>
      <w:r w:rsidR="00027C7A">
        <w:rPr>
          <w:b/>
          <w:bCs/>
          <w:color w:val="1B6C86"/>
          <w:sz w:val="24"/>
          <w:szCs w:val="24"/>
        </w:rPr>
        <w:t xml:space="preserve"> </w:t>
      </w:r>
      <w:r w:rsidRPr="00580801">
        <w:rPr>
          <w:b/>
          <w:bCs/>
          <w:color w:val="1B6C86"/>
          <w:sz w:val="24"/>
          <w:szCs w:val="24"/>
        </w:rPr>
        <w:t>Other Building Finishing Contractors</w:t>
      </w:r>
    </w:p>
    <w:p w14:paraId="26D8B23F" w14:textId="0BA58994" w:rsidR="003D299F" w:rsidRPr="00B60789" w:rsidRDefault="003D299F" w:rsidP="00352E7E">
      <w:pPr>
        <w:pStyle w:val="Heading4"/>
      </w:pPr>
      <w:r w:rsidRPr="00B60789">
        <w:t>Employment</w:t>
      </w:r>
      <w:r w:rsidR="00D93269">
        <w:t xml:space="preserve"> </w:t>
      </w:r>
      <w:r w:rsidRPr="00B60789">
        <w:t>-</w:t>
      </w:r>
      <w:r w:rsidR="00D93269">
        <w:t xml:space="preserve"> </w:t>
      </w:r>
      <w:r w:rsidRPr="00B60789">
        <w:t>Electricians</w:t>
      </w:r>
    </w:p>
    <w:p w14:paraId="623AE8F6" w14:textId="77777777" w:rsidR="003D299F" w:rsidRDefault="003D299F" w:rsidP="003D299F">
      <w:pPr>
        <w:spacing w:before="0"/>
        <w:rPr>
          <w:sz w:val="24"/>
          <w:szCs w:val="28"/>
        </w:rPr>
      </w:pPr>
      <w:r w:rsidRPr="00580801">
        <w:rPr>
          <w:sz w:val="24"/>
          <w:szCs w:val="28"/>
        </w:rPr>
        <w:t>It is not surprising that at the most granular level available, the industry that most often employs electricians in Massachusetts is Electrical Contractors (NAICS 23821). Approximately three quarters of the Commonwealth’s electricians work in that industry. It is interesting to note, however, that the Temporary Help Services (56132) and Local Government (90399) sectors also rank in the top five for employment of electricians. The table below details the top five detailed industry sectors by the share of electricians who are employed in them.</w:t>
      </w:r>
    </w:p>
    <w:p w14:paraId="04E94FBA" w14:textId="77777777" w:rsidR="00027C7A" w:rsidRDefault="00027C7A" w:rsidP="003D299F">
      <w:pPr>
        <w:spacing w:before="0"/>
        <w:rPr>
          <w:sz w:val="24"/>
          <w:szCs w:val="28"/>
        </w:rPr>
      </w:pPr>
    </w:p>
    <w:p w14:paraId="07402D24" w14:textId="77777777" w:rsidR="00027C7A" w:rsidRDefault="00027C7A" w:rsidP="003D299F">
      <w:pPr>
        <w:spacing w:before="0"/>
        <w:rPr>
          <w:sz w:val="24"/>
          <w:szCs w:val="28"/>
        </w:rPr>
      </w:pPr>
    </w:p>
    <w:p w14:paraId="48AFC5ED" w14:textId="77777777" w:rsidR="00027C7A" w:rsidRDefault="00027C7A" w:rsidP="003D299F">
      <w:pPr>
        <w:spacing w:before="0"/>
        <w:rPr>
          <w:sz w:val="24"/>
          <w:szCs w:val="28"/>
        </w:rPr>
      </w:pPr>
    </w:p>
    <w:p w14:paraId="7BC6B610" w14:textId="77777777" w:rsidR="00027C7A" w:rsidRPr="00580801" w:rsidRDefault="00027C7A" w:rsidP="003D299F">
      <w:pPr>
        <w:spacing w:before="0"/>
        <w:rPr>
          <w:sz w:val="24"/>
          <w:szCs w:val="28"/>
        </w:rPr>
      </w:pPr>
    </w:p>
    <w:p w14:paraId="0908098D" w14:textId="0C28A703" w:rsidR="003D299F" w:rsidRPr="00580801" w:rsidRDefault="003D299F" w:rsidP="00352E7E">
      <w:pPr>
        <w:pStyle w:val="Heading5"/>
        <w:rPr>
          <w:sz w:val="24"/>
          <w:szCs w:val="28"/>
        </w:rPr>
      </w:pPr>
      <w:r w:rsidRPr="00580801">
        <w:rPr>
          <w:sz w:val="24"/>
          <w:szCs w:val="28"/>
        </w:rPr>
        <w:lastRenderedPageBreak/>
        <w:t xml:space="preserve">Table </w:t>
      </w:r>
      <w:r w:rsidR="00352E7E" w:rsidRPr="00580801">
        <w:rPr>
          <w:sz w:val="24"/>
          <w:szCs w:val="28"/>
        </w:rPr>
        <w:t>1</w:t>
      </w:r>
      <w:r w:rsidRPr="00580801">
        <w:rPr>
          <w:sz w:val="24"/>
          <w:szCs w:val="28"/>
        </w:rPr>
        <w:t>: Top Detailed Industries for Electricians</w:t>
      </w:r>
    </w:p>
    <w:tbl>
      <w:tblPr>
        <w:tblStyle w:val="TableGrid"/>
        <w:tblW w:w="9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025"/>
        <w:gridCol w:w="3690"/>
      </w:tblGrid>
      <w:tr w:rsidR="003D299F" w:rsidRPr="00580801" w14:paraId="5E88DB9E" w14:textId="77777777" w:rsidTr="00027C7A">
        <w:trPr>
          <w:trHeight w:val="432"/>
        </w:trPr>
        <w:tc>
          <w:tcPr>
            <w:tcW w:w="6025" w:type="dxa"/>
            <w:shd w:val="clear" w:color="auto" w:fill="002F3B"/>
            <w:noWrap/>
            <w:vAlign w:val="center"/>
          </w:tcPr>
          <w:p w14:paraId="14631415" w14:textId="77777777" w:rsidR="003D299F" w:rsidRPr="00B96038" w:rsidRDefault="003D299F" w:rsidP="00842DE6">
            <w:pPr>
              <w:rPr>
                <w:color w:val="auto"/>
                <w:sz w:val="24"/>
                <w:szCs w:val="24"/>
              </w:rPr>
            </w:pPr>
            <w:r w:rsidRPr="00B96038">
              <w:rPr>
                <w:color w:val="auto"/>
                <w:sz w:val="24"/>
                <w:szCs w:val="24"/>
              </w:rPr>
              <w:t>Industry</w:t>
            </w:r>
          </w:p>
        </w:tc>
        <w:tc>
          <w:tcPr>
            <w:tcW w:w="3690" w:type="dxa"/>
            <w:shd w:val="clear" w:color="auto" w:fill="002F3B"/>
            <w:noWrap/>
            <w:vAlign w:val="center"/>
          </w:tcPr>
          <w:p w14:paraId="38062366" w14:textId="77777777" w:rsidR="003D299F" w:rsidRPr="00B96038" w:rsidRDefault="003D299F" w:rsidP="00842DE6">
            <w:pPr>
              <w:rPr>
                <w:color w:val="auto"/>
                <w:sz w:val="24"/>
                <w:szCs w:val="24"/>
              </w:rPr>
            </w:pPr>
            <w:r w:rsidRPr="00B96038">
              <w:rPr>
                <w:color w:val="auto"/>
                <w:sz w:val="24"/>
                <w:szCs w:val="24"/>
              </w:rPr>
              <w:t>Share of Occupation Jobs</w:t>
            </w:r>
          </w:p>
        </w:tc>
      </w:tr>
      <w:tr w:rsidR="003D299F" w:rsidRPr="00580801" w14:paraId="38AE99BD" w14:textId="77777777" w:rsidTr="00027C7A">
        <w:trPr>
          <w:trHeight w:val="432"/>
        </w:trPr>
        <w:tc>
          <w:tcPr>
            <w:tcW w:w="6025" w:type="dxa"/>
            <w:shd w:val="clear" w:color="auto" w:fill="D9D9D9" w:themeFill="background1" w:themeFillShade="D9"/>
            <w:noWrap/>
          </w:tcPr>
          <w:p w14:paraId="435E14E4" w14:textId="77777777" w:rsidR="003D299F" w:rsidRPr="00580801" w:rsidRDefault="003D299F" w:rsidP="00842DE6">
            <w:pPr>
              <w:spacing w:before="0" w:after="0"/>
              <w:rPr>
                <w:color w:val="auto"/>
                <w:szCs w:val="24"/>
              </w:rPr>
            </w:pPr>
            <w:r w:rsidRPr="00580801">
              <w:rPr>
                <w:color w:val="auto"/>
                <w:sz w:val="24"/>
                <w:szCs w:val="24"/>
              </w:rPr>
              <w:t>Electrical and Other Wiring Installation Contractors</w:t>
            </w:r>
          </w:p>
        </w:tc>
        <w:tc>
          <w:tcPr>
            <w:tcW w:w="3690" w:type="dxa"/>
            <w:shd w:val="clear" w:color="auto" w:fill="D9D9D9" w:themeFill="background1" w:themeFillShade="D9"/>
            <w:noWrap/>
          </w:tcPr>
          <w:p w14:paraId="0B54362A" w14:textId="77777777" w:rsidR="003D299F" w:rsidRPr="00580801" w:rsidRDefault="003D299F" w:rsidP="00842DE6">
            <w:pPr>
              <w:spacing w:before="0" w:after="0"/>
              <w:rPr>
                <w:color w:val="auto"/>
                <w:sz w:val="24"/>
                <w:szCs w:val="24"/>
              </w:rPr>
            </w:pPr>
            <w:r w:rsidRPr="00580801">
              <w:rPr>
                <w:color w:val="auto"/>
                <w:sz w:val="24"/>
                <w:szCs w:val="24"/>
              </w:rPr>
              <w:t>74.9%</w:t>
            </w:r>
          </w:p>
        </w:tc>
      </w:tr>
      <w:tr w:rsidR="003D299F" w:rsidRPr="00580801" w14:paraId="5710A329" w14:textId="77777777" w:rsidTr="00027C7A">
        <w:trPr>
          <w:trHeight w:val="432"/>
        </w:trPr>
        <w:tc>
          <w:tcPr>
            <w:tcW w:w="6025" w:type="dxa"/>
            <w:shd w:val="clear" w:color="auto" w:fill="F2F2F2" w:themeFill="background1" w:themeFillShade="F2"/>
            <w:noWrap/>
          </w:tcPr>
          <w:p w14:paraId="1D4CAF25" w14:textId="77777777" w:rsidR="003D299F" w:rsidRPr="00580801" w:rsidRDefault="003D299F" w:rsidP="00842DE6">
            <w:pPr>
              <w:spacing w:before="0" w:after="0"/>
              <w:rPr>
                <w:color w:val="auto"/>
                <w:szCs w:val="24"/>
              </w:rPr>
            </w:pPr>
            <w:r w:rsidRPr="00580801">
              <w:rPr>
                <w:color w:val="auto"/>
                <w:sz w:val="24"/>
                <w:szCs w:val="24"/>
              </w:rPr>
              <w:t>Temporary Help Services</w:t>
            </w:r>
          </w:p>
        </w:tc>
        <w:tc>
          <w:tcPr>
            <w:tcW w:w="3690" w:type="dxa"/>
            <w:shd w:val="clear" w:color="auto" w:fill="F2F2F2" w:themeFill="background1" w:themeFillShade="F2"/>
            <w:noWrap/>
          </w:tcPr>
          <w:p w14:paraId="21E7DCDC" w14:textId="77777777" w:rsidR="003D299F" w:rsidRPr="00580801" w:rsidRDefault="003D299F" w:rsidP="00842DE6">
            <w:pPr>
              <w:spacing w:before="0" w:after="0"/>
              <w:rPr>
                <w:color w:val="auto"/>
                <w:sz w:val="24"/>
                <w:szCs w:val="24"/>
              </w:rPr>
            </w:pPr>
            <w:r w:rsidRPr="00580801">
              <w:rPr>
                <w:color w:val="auto"/>
                <w:sz w:val="24"/>
                <w:szCs w:val="24"/>
              </w:rPr>
              <w:t>3.4%</w:t>
            </w:r>
          </w:p>
        </w:tc>
      </w:tr>
      <w:tr w:rsidR="003D299F" w:rsidRPr="00580801" w14:paraId="16A7106E" w14:textId="77777777" w:rsidTr="00027C7A">
        <w:trPr>
          <w:trHeight w:val="432"/>
        </w:trPr>
        <w:tc>
          <w:tcPr>
            <w:tcW w:w="6025" w:type="dxa"/>
            <w:shd w:val="clear" w:color="auto" w:fill="D9D9D9" w:themeFill="background1" w:themeFillShade="D9"/>
            <w:noWrap/>
          </w:tcPr>
          <w:p w14:paraId="3450416C" w14:textId="77777777" w:rsidR="003D299F" w:rsidRPr="00580801" w:rsidRDefault="003D299F" w:rsidP="00842DE6">
            <w:pPr>
              <w:spacing w:before="0" w:after="0"/>
              <w:rPr>
                <w:color w:val="auto"/>
                <w:szCs w:val="24"/>
              </w:rPr>
            </w:pPr>
            <w:r w:rsidRPr="00580801">
              <w:rPr>
                <w:color w:val="auto"/>
                <w:sz w:val="24"/>
                <w:szCs w:val="24"/>
              </w:rPr>
              <w:t>Plumbing, Heating, and Air-Conditioning Contractors</w:t>
            </w:r>
          </w:p>
        </w:tc>
        <w:tc>
          <w:tcPr>
            <w:tcW w:w="3690" w:type="dxa"/>
            <w:shd w:val="clear" w:color="auto" w:fill="D9D9D9" w:themeFill="background1" w:themeFillShade="D9"/>
            <w:noWrap/>
          </w:tcPr>
          <w:p w14:paraId="05EAAACC" w14:textId="77777777" w:rsidR="003D299F" w:rsidRPr="00580801" w:rsidRDefault="003D299F" w:rsidP="00842DE6">
            <w:pPr>
              <w:spacing w:before="0" w:after="0"/>
              <w:rPr>
                <w:color w:val="auto"/>
                <w:sz w:val="24"/>
                <w:szCs w:val="24"/>
              </w:rPr>
            </w:pPr>
            <w:r w:rsidRPr="00580801">
              <w:rPr>
                <w:color w:val="auto"/>
                <w:sz w:val="24"/>
                <w:szCs w:val="24"/>
              </w:rPr>
              <w:t>2.3%</w:t>
            </w:r>
          </w:p>
        </w:tc>
      </w:tr>
      <w:tr w:rsidR="003D299F" w:rsidRPr="00580801" w14:paraId="132C8976" w14:textId="77777777" w:rsidTr="00027C7A">
        <w:trPr>
          <w:trHeight w:val="432"/>
        </w:trPr>
        <w:tc>
          <w:tcPr>
            <w:tcW w:w="6025" w:type="dxa"/>
            <w:shd w:val="clear" w:color="auto" w:fill="F2F2F2" w:themeFill="background1" w:themeFillShade="F2"/>
            <w:noWrap/>
          </w:tcPr>
          <w:p w14:paraId="222E07E8" w14:textId="77777777" w:rsidR="003D299F" w:rsidRPr="00580801" w:rsidRDefault="003D299F" w:rsidP="00842DE6">
            <w:pPr>
              <w:spacing w:before="0" w:after="0"/>
              <w:rPr>
                <w:color w:val="auto"/>
                <w:szCs w:val="24"/>
              </w:rPr>
            </w:pPr>
            <w:r w:rsidRPr="00580801">
              <w:rPr>
                <w:color w:val="auto"/>
                <w:sz w:val="24"/>
                <w:szCs w:val="24"/>
              </w:rPr>
              <w:t>Commercial and Institutional Building Construction</w:t>
            </w:r>
          </w:p>
        </w:tc>
        <w:tc>
          <w:tcPr>
            <w:tcW w:w="3690" w:type="dxa"/>
            <w:shd w:val="clear" w:color="auto" w:fill="F2F2F2" w:themeFill="background1" w:themeFillShade="F2"/>
            <w:noWrap/>
          </w:tcPr>
          <w:p w14:paraId="5AF20EBF" w14:textId="77777777" w:rsidR="003D299F" w:rsidRPr="00580801" w:rsidRDefault="003D299F" w:rsidP="00842DE6">
            <w:pPr>
              <w:spacing w:before="0" w:after="0"/>
              <w:rPr>
                <w:color w:val="auto"/>
                <w:sz w:val="24"/>
                <w:szCs w:val="24"/>
              </w:rPr>
            </w:pPr>
            <w:r w:rsidRPr="00580801">
              <w:rPr>
                <w:color w:val="auto"/>
                <w:sz w:val="24"/>
                <w:szCs w:val="24"/>
              </w:rPr>
              <w:t>1.6%</w:t>
            </w:r>
          </w:p>
        </w:tc>
      </w:tr>
      <w:tr w:rsidR="003D299F" w:rsidRPr="00580801" w14:paraId="4CCB381F" w14:textId="77777777" w:rsidTr="00027C7A">
        <w:trPr>
          <w:trHeight w:val="432"/>
        </w:trPr>
        <w:tc>
          <w:tcPr>
            <w:tcW w:w="6025" w:type="dxa"/>
            <w:shd w:val="clear" w:color="auto" w:fill="D9D9D9" w:themeFill="background1" w:themeFillShade="D9"/>
            <w:noWrap/>
          </w:tcPr>
          <w:p w14:paraId="2EA21FB4" w14:textId="77777777" w:rsidR="003D299F" w:rsidRPr="00580801" w:rsidRDefault="003D299F" w:rsidP="00842DE6">
            <w:pPr>
              <w:spacing w:before="0" w:after="0"/>
              <w:rPr>
                <w:color w:val="auto"/>
                <w:szCs w:val="24"/>
              </w:rPr>
            </w:pPr>
            <w:r w:rsidRPr="00580801">
              <w:rPr>
                <w:color w:val="auto"/>
                <w:sz w:val="24"/>
                <w:szCs w:val="24"/>
              </w:rPr>
              <w:t>Local Government</w:t>
            </w:r>
          </w:p>
        </w:tc>
        <w:tc>
          <w:tcPr>
            <w:tcW w:w="3690" w:type="dxa"/>
            <w:shd w:val="clear" w:color="auto" w:fill="D9D9D9" w:themeFill="background1" w:themeFillShade="D9"/>
            <w:noWrap/>
          </w:tcPr>
          <w:p w14:paraId="1CA6F9D6" w14:textId="77777777" w:rsidR="003D299F" w:rsidRPr="00580801" w:rsidRDefault="003D299F" w:rsidP="00842DE6">
            <w:pPr>
              <w:spacing w:before="0" w:after="0"/>
              <w:rPr>
                <w:color w:val="auto"/>
                <w:sz w:val="24"/>
                <w:szCs w:val="24"/>
              </w:rPr>
            </w:pPr>
            <w:r w:rsidRPr="00580801">
              <w:rPr>
                <w:color w:val="auto"/>
                <w:sz w:val="24"/>
                <w:szCs w:val="24"/>
              </w:rPr>
              <w:t>1.4%</w:t>
            </w:r>
          </w:p>
        </w:tc>
      </w:tr>
    </w:tbl>
    <w:p w14:paraId="237505E8" w14:textId="77777777" w:rsidR="003D299F" w:rsidRPr="007B0373" w:rsidRDefault="003D299F" w:rsidP="003D299F">
      <w:pPr>
        <w:spacing w:before="0" w:after="0"/>
        <w:rPr>
          <w:b/>
          <w:bCs/>
          <w:color w:val="1B6C86"/>
        </w:rPr>
      </w:pPr>
    </w:p>
    <w:p w14:paraId="5B705904" w14:textId="77777777" w:rsidR="003D299F" w:rsidRPr="00B60789" w:rsidRDefault="003D299F" w:rsidP="00352E7E">
      <w:pPr>
        <w:pStyle w:val="Heading4"/>
      </w:pPr>
      <w:r w:rsidRPr="00B60789">
        <w:t>Employment Trends</w:t>
      </w:r>
    </w:p>
    <w:p w14:paraId="0013D017" w14:textId="77777777" w:rsidR="003D299F" w:rsidRPr="00580801" w:rsidRDefault="003D299F" w:rsidP="003D299F">
      <w:pPr>
        <w:spacing w:before="0"/>
        <w:rPr>
          <w:sz w:val="24"/>
        </w:rPr>
      </w:pPr>
      <w:r w:rsidRPr="00580801">
        <w:rPr>
          <w:sz w:val="24"/>
        </w:rPr>
        <w:t>The number of people employed in the Construction industry in Massachusetts has been steadily increasing over the last decade, except for a significant COVID-19-related decline in 2020. The net change has been an increase of 35.9% in jobs over the last decade.</w:t>
      </w:r>
    </w:p>
    <w:p w14:paraId="1322A979" w14:textId="70F2B8B7" w:rsidR="003D299F" w:rsidRPr="00580801" w:rsidRDefault="003D299F" w:rsidP="00352E7E">
      <w:pPr>
        <w:pStyle w:val="Heading5"/>
        <w:rPr>
          <w:sz w:val="24"/>
        </w:rPr>
      </w:pPr>
      <w:r w:rsidRPr="00580801">
        <w:rPr>
          <w:sz w:val="24"/>
        </w:rPr>
        <w:t xml:space="preserve">Table </w:t>
      </w:r>
      <w:r w:rsidR="00352E7E" w:rsidRPr="00580801">
        <w:rPr>
          <w:sz w:val="24"/>
        </w:rPr>
        <w:t>2</w:t>
      </w:r>
      <w:r w:rsidRPr="00580801">
        <w:rPr>
          <w:sz w:val="24"/>
        </w:rPr>
        <w:t>: Average Annual Employment, Construction Industry, Massachusetts, 2014-2023</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858"/>
        <w:gridCol w:w="1858"/>
      </w:tblGrid>
      <w:tr w:rsidR="00AF131F" w:rsidRPr="00580801" w14:paraId="6D349C8E" w14:textId="77777777" w:rsidTr="00842DE6">
        <w:trPr>
          <w:trHeight w:val="360"/>
        </w:trPr>
        <w:tc>
          <w:tcPr>
            <w:tcW w:w="1858" w:type="dxa"/>
            <w:tcBorders>
              <w:top w:val="single" w:sz="12" w:space="0" w:color="002060"/>
              <w:left w:val="single" w:sz="12" w:space="0" w:color="002060"/>
            </w:tcBorders>
            <w:shd w:val="clear" w:color="auto" w:fill="002F3B"/>
            <w:vAlign w:val="center"/>
          </w:tcPr>
          <w:p w14:paraId="33CC3364" w14:textId="77777777" w:rsidR="00AF131F" w:rsidRPr="00B96038" w:rsidRDefault="00AF131F" w:rsidP="00842DE6">
            <w:pPr>
              <w:rPr>
                <w:color w:val="auto"/>
                <w:sz w:val="24"/>
                <w:szCs w:val="24"/>
              </w:rPr>
            </w:pPr>
            <w:r w:rsidRPr="00B96038">
              <w:rPr>
                <w:color w:val="auto"/>
                <w:sz w:val="24"/>
                <w:szCs w:val="24"/>
              </w:rPr>
              <w:t>Year</w:t>
            </w:r>
          </w:p>
        </w:tc>
        <w:tc>
          <w:tcPr>
            <w:tcW w:w="1858" w:type="dxa"/>
            <w:tcBorders>
              <w:top w:val="single" w:sz="12" w:space="0" w:color="002060"/>
              <w:right w:val="nil"/>
            </w:tcBorders>
            <w:shd w:val="clear" w:color="auto" w:fill="002F3B"/>
            <w:noWrap/>
            <w:vAlign w:val="center"/>
            <w:hideMark/>
          </w:tcPr>
          <w:p w14:paraId="3BDC5FCF" w14:textId="77777777" w:rsidR="00AF131F" w:rsidRPr="00B96038" w:rsidRDefault="00AF131F" w:rsidP="00842DE6">
            <w:pPr>
              <w:rPr>
                <w:color w:val="auto"/>
                <w:sz w:val="24"/>
                <w:szCs w:val="24"/>
              </w:rPr>
            </w:pPr>
            <w:r w:rsidRPr="00B96038">
              <w:rPr>
                <w:color w:val="auto"/>
                <w:sz w:val="24"/>
                <w:szCs w:val="24"/>
              </w:rPr>
              <w:t>Jobs</w:t>
            </w:r>
          </w:p>
        </w:tc>
      </w:tr>
      <w:tr w:rsidR="00AF131F" w:rsidRPr="00580801" w14:paraId="46959154" w14:textId="77777777" w:rsidTr="00842DE6">
        <w:trPr>
          <w:trHeight w:val="360"/>
        </w:trPr>
        <w:tc>
          <w:tcPr>
            <w:tcW w:w="1858" w:type="dxa"/>
            <w:tcBorders>
              <w:left w:val="single" w:sz="12" w:space="0" w:color="002060"/>
            </w:tcBorders>
            <w:shd w:val="clear" w:color="auto" w:fill="D9D9D9" w:themeFill="background1" w:themeFillShade="D9"/>
            <w:vAlign w:val="center"/>
          </w:tcPr>
          <w:p w14:paraId="1666DE36" w14:textId="77777777" w:rsidR="00AF131F" w:rsidRPr="00580801" w:rsidRDefault="00AF131F" w:rsidP="00842DE6">
            <w:pPr>
              <w:spacing w:before="0" w:after="0"/>
              <w:rPr>
                <w:color w:val="auto"/>
                <w:sz w:val="24"/>
                <w:szCs w:val="24"/>
              </w:rPr>
            </w:pPr>
            <w:r w:rsidRPr="00580801">
              <w:rPr>
                <w:color w:val="auto"/>
                <w:sz w:val="24"/>
                <w:szCs w:val="24"/>
              </w:rPr>
              <w:t>2014</w:t>
            </w:r>
          </w:p>
        </w:tc>
        <w:tc>
          <w:tcPr>
            <w:tcW w:w="1858" w:type="dxa"/>
            <w:tcBorders>
              <w:right w:val="nil"/>
            </w:tcBorders>
            <w:shd w:val="clear" w:color="auto" w:fill="D9D9D9" w:themeFill="background1" w:themeFillShade="D9"/>
            <w:noWrap/>
          </w:tcPr>
          <w:p w14:paraId="03678361" w14:textId="77777777" w:rsidR="00AF131F" w:rsidRPr="00580801" w:rsidRDefault="00AF131F" w:rsidP="00842DE6">
            <w:pPr>
              <w:spacing w:before="0" w:after="0"/>
              <w:rPr>
                <w:color w:val="auto"/>
                <w:sz w:val="24"/>
                <w:szCs w:val="24"/>
              </w:rPr>
            </w:pPr>
            <w:r w:rsidRPr="00580801">
              <w:rPr>
                <w:color w:val="auto"/>
                <w:sz w:val="24"/>
                <w:szCs w:val="24"/>
              </w:rPr>
              <w:t>128,919</w:t>
            </w:r>
          </w:p>
        </w:tc>
      </w:tr>
      <w:tr w:rsidR="00AF131F" w:rsidRPr="00580801" w14:paraId="20E79B62" w14:textId="77777777" w:rsidTr="00842DE6">
        <w:trPr>
          <w:trHeight w:val="360"/>
        </w:trPr>
        <w:tc>
          <w:tcPr>
            <w:tcW w:w="1858" w:type="dxa"/>
            <w:tcBorders>
              <w:left w:val="single" w:sz="12" w:space="0" w:color="002060"/>
            </w:tcBorders>
            <w:shd w:val="clear" w:color="auto" w:fill="F2F2F2" w:themeFill="background1" w:themeFillShade="F2"/>
            <w:vAlign w:val="center"/>
          </w:tcPr>
          <w:p w14:paraId="72F50D64" w14:textId="77777777" w:rsidR="00AF131F" w:rsidRPr="00580801" w:rsidRDefault="00AF131F" w:rsidP="00842DE6">
            <w:pPr>
              <w:spacing w:before="0" w:after="0"/>
              <w:rPr>
                <w:color w:val="auto"/>
                <w:sz w:val="24"/>
                <w:szCs w:val="24"/>
              </w:rPr>
            </w:pPr>
            <w:r w:rsidRPr="00580801">
              <w:rPr>
                <w:color w:val="auto"/>
                <w:sz w:val="24"/>
                <w:szCs w:val="24"/>
              </w:rPr>
              <w:t>2015</w:t>
            </w:r>
          </w:p>
        </w:tc>
        <w:tc>
          <w:tcPr>
            <w:tcW w:w="1858" w:type="dxa"/>
            <w:tcBorders>
              <w:right w:val="nil"/>
            </w:tcBorders>
            <w:shd w:val="clear" w:color="auto" w:fill="F2F2F2" w:themeFill="background1" w:themeFillShade="F2"/>
            <w:noWrap/>
          </w:tcPr>
          <w:p w14:paraId="3E0FB947" w14:textId="77777777" w:rsidR="00AF131F" w:rsidRPr="00580801" w:rsidRDefault="00AF131F" w:rsidP="00842DE6">
            <w:pPr>
              <w:spacing w:before="0" w:after="0"/>
              <w:rPr>
                <w:color w:val="auto"/>
                <w:sz w:val="24"/>
                <w:szCs w:val="24"/>
              </w:rPr>
            </w:pPr>
            <w:r w:rsidRPr="00580801">
              <w:rPr>
                <w:color w:val="auto"/>
                <w:sz w:val="24"/>
                <w:szCs w:val="24"/>
              </w:rPr>
              <w:t>138,991</w:t>
            </w:r>
          </w:p>
        </w:tc>
      </w:tr>
      <w:tr w:rsidR="00AF131F" w:rsidRPr="00580801" w14:paraId="08C2B27D" w14:textId="77777777" w:rsidTr="00842DE6">
        <w:trPr>
          <w:trHeight w:val="360"/>
        </w:trPr>
        <w:tc>
          <w:tcPr>
            <w:tcW w:w="1858" w:type="dxa"/>
            <w:tcBorders>
              <w:left w:val="single" w:sz="12" w:space="0" w:color="002060"/>
            </w:tcBorders>
            <w:shd w:val="clear" w:color="auto" w:fill="D9D9D9" w:themeFill="background1" w:themeFillShade="D9"/>
            <w:vAlign w:val="center"/>
          </w:tcPr>
          <w:p w14:paraId="7040CC99" w14:textId="77777777" w:rsidR="00AF131F" w:rsidRPr="00580801" w:rsidRDefault="00AF131F" w:rsidP="00842DE6">
            <w:pPr>
              <w:spacing w:before="0" w:after="0"/>
              <w:rPr>
                <w:color w:val="auto"/>
                <w:sz w:val="24"/>
                <w:szCs w:val="24"/>
              </w:rPr>
            </w:pPr>
            <w:r w:rsidRPr="00580801">
              <w:rPr>
                <w:color w:val="auto"/>
                <w:sz w:val="24"/>
                <w:szCs w:val="24"/>
              </w:rPr>
              <w:t>2016</w:t>
            </w:r>
          </w:p>
        </w:tc>
        <w:tc>
          <w:tcPr>
            <w:tcW w:w="1858" w:type="dxa"/>
            <w:tcBorders>
              <w:right w:val="nil"/>
            </w:tcBorders>
            <w:shd w:val="clear" w:color="auto" w:fill="D9D9D9" w:themeFill="background1" w:themeFillShade="D9"/>
            <w:noWrap/>
          </w:tcPr>
          <w:p w14:paraId="00F60D29" w14:textId="77777777" w:rsidR="00AF131F" w:rsidRPr="00580801" w:rsidRDefault="00AF131F" w:rsidP="00842DE6">
            <w:pPr>
              <w:spacing w:before="0" w:after="0"/>
              <w:rPr>
                <w:color w:val="auto"/>
                <w:sz w:val="24"/>
                <w:szCs w:val="24"/>
              </w:rPr>
            </w:pPr>
            <w:r w:rsidRPr="00580801">
              <w:rPr>
                <w:color w:val="auto"/>
                <w:sz w:val="24"/>
                <w:szCs w:val="24"/>
              </w:rPr>
              <w:t>146,503</w:t>
            </w:r>
          </w:p>
        </w:tc>
      </w:tr>
      <w:tr w:rsidR="00AF131F" w:rsidRPr="00580801" w14:paraId="56A3C4B6" w14:textId="77777777" w:rsidTr="00842DE6">
        <w:trPr>
          <w:trHeight w:val="360"/>
        </w:trPr>
        <w:tc>
          <w:tcPr>
            <w:tcW w:w="1858" w:type="dxa"/>
            <w:tcBorders>
              <w:left w:val="single" w:sz="12" w:space="0" w:color="002060"/>
            </w:tcBorders>
            <w:shd w:val="clear" w:color="auto" w:fill="F2F2F2" w:themeFill="background1" w:themeFillShade="F2"/>
            <w:vAlign w:val="center"/>
          </w:tcPr>
          <w:p w14:paraId="3046160A" w14:textId="77777777" w:rsidR="00AF131F" w:rsidRPr="00580801" w:rsidRDefault="00AF131F" w:rsidP="00842DE6">
            <w:pPr>
              <w:spacing w:before="0" w:after="0"/>
              <w:rPr>
                <w:color w:val="auto"/>
                <w:sz w:val="24"/>
                <w:szCs w:val="24"/>
              </w:rPr>
            </w:pPr>
            <w:r w:rsidRPr="00580801">
              <w:rPr>
                <w:color w:val="auto"/>
                <w:sz w:val="24"/>
                <w:szCs w:val="24"/>
              </w:rPr>
              <w:t>2017</w:t>
            </w:r>
          </w:p>
        </w:tc>
        <w:tc>
          <w:tcPr>
            <w:tcW w:w="1858" w:type="dxa"/>
            <w:tcBorders>
              <w:right w:val="nil"/>
            </w:tcBorders>
            <w:shd w:val="clear" w:color="auto" w:fill="F2F2F2" w:themeFill="background1" w:themeFillShade="F2"/>
            <w:noWrap/>
          </w:tcPr>
          <w:p w14:paraId="0BC8530E" w14:textId="77777777" w:rsidR="00AF131F" w:rsidRPr="00580801" w:rsidRDefault="00AF131F" w:rsidP="00842DE6">
            <w:pPr>
              <w:spacing w:before="0" w:after="0"/>
              <w:rPr>
                <w:color w:val="auto"/>
                <w:sz w:val="24"/>
                <w:szCs w:val="24"/>
              </w:rPr>
            </w:pPr>
            <w:r w:rsidRPr="00580801">
              <w:rPr>
                <w:color w:val="auto"/>
                <w:sz w:val="24"/>
                <w:szCs w:val="24"/>
              </w:rPr>
              <w:t>152,131</w:t>
            </w:r>
          </w:p>
        </w:tc>
      </w:tr>
      <w:tr w:rsidR="00AF131F" w:rsidRPr="00580801" w14:paraId="42D9831A" w14:textId="77777777" w:rsidTr="00AF131F">
        <w:trPr>
          <w:trHeight w:val="360"/>
        </w:trPr>
        <w:tc>
          <w:tcPr>
            <w:tcW w:w="1858" w:type="dxa"/>
            <w:tcBorders>
              <w:left w:val="single" w:sz="12" w:space="0" w:color="002060"/>
            </w:tcBorders>
            <w:shd w:val="clear" w:color="auto" w:fill="D9D9D9" w:themeFill="background1" w:themeFillShade="D9"/>
            <w:vAlign w:val="center"/>
          </w:tcPr>
          <w:p w14:paraId="63BE608B" w14:textId="77777777" w:rsidR="00AF131F" w:rsidRPr="00580801" w:rsidRDefault="00AF131F" w:rsidP="00842DE6">
            <w:pPr>
              <w:spacing w:before="0" w:after="0"/>
              <w:rPr>
                <w:color w:val="auto"/>
                <w:sz w:val="24"/>
                <w:szCs w:val="24"/>
              </w:rPr>
            </w:pPr>
            <w:r w:rsidRPr="00580801">
              <w:rPr>
                <w:color w:val="auto"/>
                <w:sz w:val="24"/>
                <w:szCs w:val="24"/>
              </w:rPr>
              <w:t>2018</w:t>
            </w:r>
          </w:p>
        </w:tc>
        <w:tc>
          <w:tcPr>
            <w:tcW w:w="1858" w:type="dxa"/>
            <w:tcBorders>
              <w:right w:val="nil"/>
            </w:tcBorders>
            <w:shd w:val="clear" w:color="auto" w:fill="D9D9D9" w:themeFill="background1" w:themeFillShade="D9"/>
            <w:noWrap/>
          </w:tcPr>
          <w:p w14:paraId="198A99F4" w14:textId="77777777" w:rsidR="00AF131F" w:rsidRPr="00580801" w:rsidRDefault="00AF131F" w:rsidP="00842DE6">
            <w:pPr>
              <w:spacing w:before="0" w:after="0"/>
              <w:rPr>
                <w:color w:val="auto"/>
                <w:sz w:val="24"/>
                <w:szCs w:val="24"/>
              </w:rPr>
            </w:pPr>
            <w:r w:rsidRPr="00580801">
              <w:rPr>
                <w:color w:val="auto"/>
                <w:sz w:val="24"/>
                <w:szCs w:val="24"/>
              </w:rPr>
              <w:t>158,656</w:t>
            </w:r>
          </w:p>
        </w:tc>
      </w:tr>
      <w:tr w:rsidR="00AF131F" w:rsidRPr="00580801" w14:paraId="1516900F" w14:textId="77777777" w:rsidTr="00AF131F">
        <w:trPr>
          <w:trHeight w:val="360"/>
        </w:trPr>
        <w:tc>
          <w:tcPr>
            <w:tcW w:w="1858" w:type="dxa"/>
            <w:tcBorders>
              <w:left w:val="single" w:sz="12" w:space="0" w:color="002060"/>
              <w:bottom w:val="single" w:sz="12" w:space="0" w:color="002060"/>
            </w:tcBorders>
            <w:shd w:val="clear" w:color="auto" w:fill="F2F2F2" w:themeFill="background1" w:themeFillShade="F2"/>
            <w:vAlign w:val="center"/>
          </w:tcPr>
          <w:p w14:paraId="0DF815F4" w14:textId="6775EBA3" w:rsidR="00AF131F" w:rsidRPr="00580801" w:rsidRDefault="00AF131F" w:rsidP="00AF131F">
            <w:pPr>
              <w:spacing w:before="0" w:after="0"/>
              <w:rPr>
                <w:color w:val="auto"/>
                <w:sz w:val="24"/>
                <w:szCs w:val="24"/>
              </w:rPr>
            </w:pPr>
            <w:r w:rsidRPr="00580801">
              <w:rPr>
                <w:color w:val="auto"/>
                <w:sz w:val="24"/>
                <w:szCs w:val="24"/>
              </w:rPr>
              <w:t>2019</w:t>
            </w:r>
          </w:p>
        </w:tc>
        <w:tc>
          <w:tcPr>
            <w:tcW w:w="1858" w:type="dxa"/>
            <w:tcBorders>
              <w:bottom w:val="single" w:sz="12" w:space="0" w:color="002060"/>
              <w:right w:val="nil"/>
            </w:tcBorders>
            <w:shd w:val="clear" w:color="auto" w:fill="F2F2F2" w:themeFill="background1" w:themeFillShade="F2"/>
            <w:noWrap/>
          </w:tcPr>
          <w:p w14:paraId="016EDCBB" w14:textId="31DDC90C" w:rsidR="00AF131F" w:rsidRPr="00580801" w:rsidRDefault="00AF131F" w:rsidP="00AF131F">
            <w:pPr>
              <w:spacing w:before="0" w:after="0"/>
              <w:rPr>
                <w:color w:val="auto"/>
                <w:sz w:val="24"/>
                <w:szCs w:val="24"/>
              </w:rPr>
            </w:pPr>
            <w:r w:rsidRPr="00580801">
              <w:rPr>
                <w:color w:val="auto"/>
                <w:sz w:val="24"/>
                <w:szCs w:val="24"/>
              </w:rPr>
              <w:t>163,062</w:t>
            </w:r>
          </w:p>
        </w:tc>
      </w:tr>
      <w:tr w:rsidR="00AF131F" w:rsidRPr="00580801" w14:paraId="4B93E525" w14:textId="77777777" w:rsidTr="00842DE6">
        <w:trPr>
          <w:trHeight w:val="360"/>
        </w:trPr>
        <w:tc>
          <w:tcPr>
            <w:tcW w:w="1858" w:type="dxa"/>
            <w:tcBorders>
              <w:left w:val="single" w:sz="12" w:space="0" w:color="002060"/>
              <w:bottom w:val="single" w:sz="12" w:space="0" w:color="002060"/>
            </w:tcBorders>
            <w:shd w:val="clear" w:color="auto" w:fill="D9D9D9" w:themeFill="background1" w:themeFillShade="D9"/>
            <w:vAlign w:val="center"/>
          </w:tcPr>
          <w:p w14:paraId="02FCB892" w14:textId="03CAA8A4" w:rsidR="00AF131F" w:rsidRPr="00580801" w:rsidRDefault="00AF131F" w:rsidP="00AF131F">
            <w:pPr>
              <w:spacing w:before="0" w:after="0"/>
              <w:rPr>
                <w:color w:val="auto"/>
                <w:sz w:val="24"/>
                <w:szCs w:val="24"/>
              </w:rPr>
            </w:pPr>
            <w:r w:rsidRPr="00580801">
              <w:rPr>
                <w:color w:val="auto"/>
                <w:sz w:val="24"/>
                <w:szCs w:val="24"/>
              </w:rPr>
              <w:t>2020</w:t>
            </w:r>
          </w:p>
        </w:tc>
        <w:tc>
          <w:tcPr>
            <w:tcW w:w="1858" w:type="dxa"/>
            <w:tcBorders>
              <w:bottom w:val="single" w:sz="12" w:space="0" w:color="002060"/>
              <w:right w:val="nil"/>
            </w:tcBorders>
            <w:shd w:val="clear" w:color="auto" w:fill="D9D9D9" w:themeFill="background1" w:themeFillShade="D9"/>
            <w:noWrap/>
          </w:tcPr>
          <w:p w14:paraId="34416386" w14:textId="10B45A25" w:rsidR="00AF131F" w:rsidRPr="00580801" w:rsidRDefault="00AF131F" w:rsidP="00AF131F">
            <w:pPr>
              <w:spacing w:before="0" w:after="0"/>
              <w:rPr>
                <w:color w:val="auto"/>
                <w:sz w:val="24"/>
                <w:szCs w:val="24"/>
              </w:rPr>
            </w:pPr>
            <w:r w:rsidRPr="00580801">
              <w:rPr>
                <w:color w:val="auto"/>
                <w:sz w:val="24"/>
                <w:szCs w:val="24"/>
              </w:rPr>
              <w:t>152,366</w:t>
            </w:r>
          </w:p>
        </w:tc>
      </w:tr>
      <w:tr w:rsidR="00AF131F" w:rsidRPr="00580801" w14:paraId="51408502" w14:textId="77777777" w:rsidTr="00AF131F">
        <w:trPr>
          <w:trHeight w:val="360"/>
        </w:trPr>
        <w:tc>
          <w:tcPr>
            <w:tcW w:w="1858" w:type="dxa"/>
            <w:tcBorders>
              <w:left w:val="single" w:sz="12" w:space="0" w:color="002060"/>
              <w:bottom w:val="single" w:sz="12" w:space="0" w:color="002060"/>
            </w:tcBorders>
            <w:shd w:val="clear" w:color="auto" w:fill="F2F2F2" w:themeFill="background1" w:themeFillShade="F2"/>
            <w:vAlign w:val="center"/>
          </w:tcPr>
          <w:p w14:paraId="401E14F5" w14:textId="333B87AD" w:rsidR="00AF131F" w:rsidRPr="00580801" w:rsidRDefault="00AF131F" w:rsidP="00AF131F">
            <w:pPr>
              <w:spacing w:before="0" w:after="0"/>
              <w:rPr>
                <w:color w:val="auto"/>
                <w:sz w:val="24"/>
                <w:szCs w:val="24"/>
              </w:rPr>
            </w:pPr>
            <w:r w:rsidRPr="00580801">
              <w:rPr>
                <w:color w:val="auto"/>
                <w:sz w:val="24"/>
                <w:szCs w:val="24"/>
              </w:rPr>
              <w:t>2021</w:t>
            </w:r>
          </w:p>
        </w:tc>
        <w:tc>
          <w:tcPr>
            <w:tcW w:w="1858" w:type="dxa"/>
            <w:tcBorders>
              <w:bottom w:val="single" w:sz="12" w:space="0" w:color="002060"/>
              <w:right w:val="nil"/>
            </w:tcBorders>
            <w:shd w:val="clear" w:color="auto" w:fill="F2F2F2" w:themeFill="background1" w:themeFillShade="F2"/>
            <w:noWrap/>
          </w:tcPr>
          <w:p w14:paraId="5D16DD9C" w14:textId="0DD0CB8C" w:rsidR="00AF131F" w:rsidRPr="00580801" w:rsidRDefault="00AF131F" w:rsidP="00AF131F">
            <w:pPr>
              <w:spacing w:before="0" w:after="0"/>
              <w:rPr>
                <w:color w:val="auto"/>
                <w:sz w:val="24"/>
                <w:szCs w:val="24"/>
              </w:rPr>
            </w:pPr>
            <w:r w:rsidRPr="00580801">
              <w:rPr>
                <w:color w:val="auto"/>
                <w:sz w:val="24"/>
                <w:szCs w:val="24"/>
              </w:rPr>
              <w:t>164,435</w:t>
            </w:r>
          </w:p>
        </w:tc>
      </w:tr>
      <w:tr w:rsidR="00AF131F" w:rsidRPr="00580801" w14:paraId="0689E69E" w14:textId="77777777" w:rsidTr="00842DE6">
        <w:trPr>
          <w:trHeight w:val="360"/>
        </w:trPr>
        <w:tc>
          <w:tcPr>
            <w:tcW w:w="1858" w:type="dxa"/>
            <w:tcBorders>
              <w:left w:val="single" w:sz="12" w:space="0" w:color="002060"/>
              <w:bottom w:val="single" w:sz="12" w:space="0" w:color="002060"/>
            </w:tcBorders>
            <w:shd w:val="clear" w:color="auto" w:fill="D9D9D9" w:themeFill="background1" w:themeFillShade="D9"/>
            <w:vAlign w:val="center"/>
          </w:tcPr>
          <w:p w14:paraId="44B12369" w14:textId="7360F5C4" w:rsidR="00AF131F" w:rsidRPr="00580801" w:rsidRDefault="00AF131F" w:rsidP="00AF131F">
            <w:pPr>
              <w:spacing w:before="0" w:after="0"/>
              <w:rPr>
                <w:color w:val="auto"/>
                <w:sz w:val="24"/>
                <w:szCs w:val="24"/>
              </w:rPr>
            </w:pPr>
            <w:r w:rsidRPr="00580801">
              <w:rPr>
                <w:color w:val="auto"/>
                <w:sz w:val="24"/>
                <w:szCs w:val="24"/>
              </w:rPr>
              <w:t>2022</w:t>
            </w:r>
          </w:p>
        </w:tc>
        <w:tc>
          <w:tcPr>
            <w:tcW w:w="1858" w:type="dxa"/>
            <w:tcBorders>
              <w:bottom w:val="single" w:sz="12" w:space="0" w:color="002060"/>
              <w:right w:val="nil"/>
            </w:tcBorders>
            <w:shd w:val="clear" w:color="auto" w:fill="D9D9D9" w:themeFill="background1" w:themeFillShade="D9"/>
            <w:noWrap/>
          </w:tcPr>
          <w:p w14:paraId="5AA85320" w14:textId="69C14D26" w:rsidR="00AF131F" w:rsidRPr="00580801" w:rsidRDefault="00AF131F" w:rsidP="00AF131F">
            <w:pPr>
              <w:spacing w:before="0" w:after="0"/>
              <w:rPr>
                <w:color w:val="auto"/>
                <w:sz w:val="24"/>
                <w:szCs w:val="24"/>
              </w:rPr>
            </w:pPr>
            <w:r w:rsidRPr="00580801">
              <w:rPr>
                <w:color w:val="auto"/>
                <w:sz w:val="24"/>
                <w:szCs w:val="24"/>
              </w:rPr>
              <w:t>170,026</w:t>
            </w:r>
          </w:p>
        </w:tc>
      </w:tr>
      <w:tr w:rsidR="00AF131F" w:rsidRPr="00580801" w14:paraId="15771912" w14:textId="77777777" w:rsidTr="00AF131F">
        <w:trPr>
          <w:trHeight w:val="360"/>
        </w:trPr>
        <w:tc>
          <w:tcPr>
            <w:tcW w:w="1858" w:type="dxa"/>
            <w:tcBorders>
              <w:left w:val="single" w:sz="12" w:space="0" w:color="002060"/>
              <w:bottom w:val="single" w:sz="12" w:space="0" w:color="002060"/>
            </w:tcBorders>
            <w:shd w:val="clear" w:color="auto" w:fill="F2F2F2" w:themeFill="background1" w:themeFillShade="F2"/>
            <w:vAlign w:val="center"/>
          </w:tcPr>
          <w:p w14:paraId="5CEDAD4D" w14:textId="15099086" w:rsidR="00AF131F" w:rsidRPr="00580801" w:rsidRDefault="00AF131F" w:rsidP="00AF131F">
            <w:pPr>
              <w:spacing w:before="0" w:after="0"/>
              <w:rPr>
                <w:color w:val="auto"/>
                <w:sz w:val="24"/>
                <w:szCs w:val="24"/>
              </w:rPr>
            </w:pPr>
            <w:r w:rsidRPr="00580801">
              <w:rPr>
                <w:color w:val="auto"/>
                <w:sz w:val="24"/>
                <w:szCs w:val="24"/>
              </w:rPr>
              <w:t>2023</w:t>
            </w:r>
          </w:p>
        </w:tc>
        <w:tc>
          <w:tcPr>
            <w:tcW w:w="1858" w:type="dxa"/>
            <w:tcBorders>
              <w:bottom w:val="single" w:sz="12" w:space="0" w:color="002060"/>
              <w:right w:val="nil"/>
            </w:tcBorders>
            <w:shd w:val="clear" w:color="auto" w:fill="F2F2F2" w:themeFill="background1" w:themeFillShade="F2"/>
            <w:noWrap/>
          </w:tcPr>
          <w:p w14:paraId="251E462E" w14:textId="2AFA1503" w:rsidR="00AF131F" w:rsidRPr="00580801" w:rsidRDefault="00AF131F" w:rsidP="00AF131F">
            <w:pPr>
              <w:spacing w:before="0" w:after="0"/>
              <w:rPr>
                <w:color w:val="auto"/>
                <w:sz w:val="24"/>
                <w:szCs w:val="24"/>
              </w:rPr>
            </w:pPr>
            <w:r w:rsidRPr="00580801">
              <w:rPr>
                <w:color w:val="auto"/>
                <w:sz w:val="24"/>
                <w:szCs w:val="24"/>
              </w:rPr>
              <w:t>176,199</w:t>
            </w:r>
          </w:p>
        </w:tc>
      </w:tr>
    </w:tbl>
    <w:p w14:paraId="2D87651F" w14:textId="77777777" w:rsidR="003D299F" w:rsidRPr="007B0373" w:rsidRDefault="003D299F" w:rsidP="003D299F">
      <w:pPr>
        <w:spacing w:before="0" w:after="0"/>
        <w:rPr>
          <w:color w:val="1B6C86"/>
        </w:rPr>
      </w:pPr>
    </w:p>
    <w:p w14:paraId="7F48BC42" w14:textId="24050686" w:rsidR="009709E0" w:rsidRPr="007B0373" w:rsidRDefault="004807DF" w:rsidP="009709E0">
      <w:pPr>
        <w:spacing w:before="0" w:after="0"/>
        <w:rPr>
          <w:color w:val="1B6C86"/>
        </w:rPr>
      </w:pPr>
      <w:r w:rsidRPr="004807DF">
        <w:rPr>
          <w:noProof/>
          <w:color w:val="1B6C86"/>
        </w:rPr>
        <w:lastRenderedPageBreak/>
        <w:drawing>
          <wp:inline distT="0" distB="0" distL="0" distR="0" wp14:anchorId="6FD809EF" wp14:editId="4DEAF2F2">
            <wp:extent cx="5943600" cy="2736215"/>
            <wp:effectExtent l="0" t="0" r="0" b="6985"/>
            <wp:docPr id="1544881651" name="Picture 1" descr="Chart, line chart, Total Employment, Construction Industry,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81651" name="Picture 1" descr="Chart, line chart, Total Employment, Construction Industry, Massachusetts, 2014-2023"/>
                    <pic:cNvPicPr/>
                  </pic:nvPicPr>
                  <pic:blipFill>
                    <a:blip r:embed="rId11"/>
                    <a:stretch>
                      <a:fillRect/>
                    </a:stretch>
                  </pic:blipFill>
                  <pic:spPr>
                    <a:xfrm>
                      <a:off x="0" y="0"/>
                      <a:ext cx="5943600" cy="2736215"/>
                    </a:xfrm>
                    <a:prstGeom prst="rect">
                      <a:avLst/>
                    </a:prstGeom>
                  </pic:spPr>
                </pic:pic>
              </a:graphicData>
            </a:graphic>
          </wp:inline>
        </w:drawing>
      </w:r>
    </w:p>
    <w:p w14:paraId="246B35F3" w14:textId="77777777" w:rsidR="009709E0" w:rsidRPr="007B0373" w:rsidRDefault="009709E0" w:rsidP="009709E0">
      <w:pPr>
        <w:spacing w:before="0" w:after="0"/>
        <w:rPr>
          <w:color w:val="1B6C86"/>
        </w:rPr>
      </w:pPr>
    </w:p>
    <w:p w14:paraId="40017C6D" w14:textId="77777777" w:rsidR="009709E0" w:rsidRPr="00580801" w:rsidRDefault="009709E0" w:rsidP="009709E0">
      <w:pPr>
        <w:spacing w:before="0"/>
        <w:rPr>
          <w:sz w:val="24"/>
        </w:rPr>
      </w:pPr>
      <w:r w:rsidRPr="00580801">
        <w:rPr>
          <w:sz w:val="24"/>
        </w:rPr>
        <w:t>When we break down the growth of the Construction industry, we see that while increases have been seen in all three construction sectors, growth in both the total number of jobs and the percentage of jobs added has been led by the Specialty Trades Contractors sector.</w:t>
      </w:r>
    </w:p>
    <w:p w14:paraId="140F3093" w14:textId="621F9546" w:rsidR="009709E0" w:rsidRPr="00580801" w:rsidRDefault="009709E0" w:rsidP="00352E7E">
      <w:pPr>
        <w:pStyle w:val="Heading5"/>
        <w:rPr>
          <w:sz w:val="24"/>
        </w:rPr>
      </w:pPr>
      <w:r w:rsidRPr="00580801">
        <w:rPr>
          <w:sz w:val="24"/>
        </w:rPr>
        <w:t>Table</w:t>
      </w:r>
      <w:r w:rsidR="00352E7E" w:rsidRPr="00580801">
        <w:rPr>
          <w:sz w:val="24"/>
        </w:rPr>
        <w:t>s 3 and</w:t>
      </w:r>
      <w:r w:rsidRPr="00580801">
        <w:rPr>
          <w:sz w:val="24"/>
        </w:rPr>
        <w:t xml:space="preserve"> 4: Employment Change, Construction Industries, Massachusetts, 2014-2023</w:t>
      </w:r>
    </w:p>
    <w:tbl>
      <w:tblPr>
        <w:tblStyle w:val="TableGrid"/>
        <w:tblpPr w:leftFromText="180" w:rightFromText="180" w:vertAnchor="text" w:horzAnchor="margin" w:tblpY="62"/>
        <w:tblW w:w="509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2"/>
        <w:gridCol w:w="885"/>
        <w:gridCol w:w="1006"/>
        <w:gridCol w:w="1006"/>
        <w:gridCol w:w="1006"/>
        <w:gridCol w:w="1006"/>
        <w:gridCol w:w="1006"/>
        <w:gridCol w:w="1006"/>
      </w:tblGrid>
      <w:tr w:rsidR="009709E0" w:rsidRPr="00580801" w14:paraId="20FEFBC7" w14:textId="77777777" w:rsidTr="004807DF">
        <w:trPr>
          <w:trHeight w:val="576"/>
        </w:trPr>
        <w:tc>
          <w:tcPr>
            <w:tcW w:w="1712" w:type="pct"/>
            <w:shd w:val="clear" w:color="auto" w:fill="002F3B"/>
            <w:noWrap/>
            <w:vAlign w:val="center"/>
            <w:hideMark/>
          </w:tcPr>
          <w:p w14:paraId="25C73C1D" w14:textId="77777777" w:rsidR="009709E0" w:rsidRPr="00B96038" w:rsidRDefault="009709E0" w:rsidP="009D3271">
            <w:pPr>
              <w:rPr>
                <w:color w:val="auto"/>
                <w:sz w:val="24"/>
                <w:szCs w:val="24"/>
              </w:rPr>
            </w:pPr>
            <w:r w:rsidRPr="00B96038">
              <w:rPr>
                <w:color w:val="auto"/>
                <w:sz w:val="24"/>
                <w:szCs w:val="24"/>
              </w:rPr>
              <w:t>Industry</w:t>
            </w:r>
          </w:p>
          <w:p w14:paraId="6759EDAA" w14:textId="77777777" w:rsidR="009709E0" w:rsidRPr="00B96038" w:rsidRDefault="009709E0" w:rsidP="009D3271">
            <w:pPr>
              <w:rPr>
                <w:color w:val="auto"/>
                <w:sz w:val="24"/>
                <w:szCs w:val="24"/>
              </w:rPr>
            </w:pPr>
          </w:p>
        </w:tc>
        <w:tc>
          <w:tcPr>
            <w:tcW w:w="410" w:type="pct"/>
            <w:shd w:val="clear" w:color="auto" w:fill="002F3B"/>
            <w:noWrap/>
            <w:vAlign w:val="center"/>
            <w:hideMark/>
          </w:tcPr>
          <w:p w14:paraId="7FFF7762" w14:textId="77777777" w:rsidR="009709E0" w:rsidRPr="00B96038" w:rsidRDefault="009709E0" w:rsidP="009D3271">
            <w:pPr>
              <w:rPr>
                <w:color w:val="auto"/>
                <w:sz w:val="24"/>
                <w:szCs w:val="24"/>
              </w:rPr>
            </w:pPr>
            <w:r w:rsidRPr="00B96038">
              <w:rPr>
                <w:color w:val="auto"/>
                <w:sz w:val="24"/>
                <w:szCs w:val="24"/>
              </w:rPr>
              <w:t>2014</w:t>
            </w:r>
          </w:p>
        </w:tc>
        <w:tc>
          <w:tcPr>
            <w:tcW w:w="464" w:type="pct"/>
            <w:shd w:val="clear" w:color="auto" w:fill="002F3B"/>
            <w:noWrap/>
            <w:vAlign w:val="center"/>
            <w:hideMark/>
          </w:tcPr>
          <w:p w14:paraId="0693E8A3" w14:textId="77777777" w:rsidR="009709E0" w:rsidRPr="00B96038" w:rsidRDefault="009709E0" w:rsidP="009D3271">
            <w:pPr>
              <w:rPr>
                <w:color w:val="auto"/>
                <w:sz w:val="24"/>
                <w:szCs w:val="24"/>
              </w:rPr>
            </w:pPr>
            <w:r w:rsidRPr="00B96038">
              <w:rPr>
                <w:color w:val="auto"/>
                <w:sz w:val="24"/>
                <w:szCs w:val="24"/>
              </w:rPr>
              <w:t>2018</w:t>
            </w:r>
          </w:p>
        </w:tc>
        <w:tc>
          <w:tcPr>
            <w:tcW w:w="464" w:type="pct"/>
            <w:shd w:val="clear" w:color="auto" w:fill="002F3B"/>
            <w:noWrap/>
            <w:vAlign w:val="center"/>
            <w:hideMark/>
          </w:tcPr>
          <w:p w14:paraId="73505641" w14:textId="77777777" w:rsidR="009709E0" w:rsidRPr="00B96038" w:rsidRDefault="009709E0" w:rsidP="009D3271">
            <w:pPr>
              <w:rPr>
                <w:color w:val="auto"/>
                <w:sz w:val="24"/>
                <w:szCs w:val="24"/>
              </w:rPr>
            </w:pPr>
            <w:r w:rsidRPr="00B96038">
              <w:rPr>
                <w:color w:val="auto"/>
                <w:sz w:val="24"/>
                <w:szCs w:val="24"/>
              </w:rPr>
              <w:t>2019</w:t>
            </w:r>
          </w:p>
        </w:tc>
        <w:tc>
          <w:tcPr>
            <w:tcW w:w="464" w:type="pct"/>
            <w:shd w:val="clear" w:color="auto" w:fill="002F3B"/>
            <w:noWrap/>
            <w:vAlign w:val="center"/>
            <w:hideMark/>
          </w:tcPr>
          <w:p w14:paraId="6C09FFC9" w14:textId="77777777" w:rsidR="009709E0" w:rsidRPr="00B96038" w:rsidRDefault="009709E0" w:rsidP="009D3271">
            <w:pPr>
              <w:rPr>
                <w:color w:val="auto"/>
                <w:sz w:val="24"/>
                <w:szCs w:val="24"/>
              </w:rPr>
            </w:pPr>
            <w:r w:rsidRPr="00B96038">
              <w:rPr>
                <w:color w:val="auto"/>
                <w:sz w:val="24"/>
                <w:szCs w:val="24"/>
              </w:rPr>
              <w:t>2020</w:t>
            </w:r>
          </w:p>
        </w:tc>
        <w:tc>
          <w:tcPr>
            <w:tcW w:w="464" w:type="pct"/>
            <w:shd w:val="clear" w:color="auto" w:fill="002F3B"/>
            <w:noWrap/>
            <w:vAlign w:val="center"/>
            <w:hideMark/>
          </w:tcPr>
          <w:p w14:paraId="56A6ABBE" w14:textId="77777777" w:rsidR="009709E0" w:rsidRPr="00B96038" w:rsidRDefault="009709E0" w:rsidP="009D3271">
            <w:pPr>
              <w:rPr>
                <w:color w:val="auto"/>
                <w:sz w:val="24"/>
                <w:szCs w:val="24"/>
              </w:rPr>
            </w:pPr>
            <w:r w:rsidRPr="00B96038">
              <w:rPr>
                <w:color w:val="auto"/>
                <w:sz w:val="24"/>
                <w:szCs w:val="24"/>
              </w:rPr>
              <w:t>2021</w:t>
            </w:r>
          </w:p>
        </w:tc>
        <w:tc>
          <w:tcPr>
            <w:tcW w:w="464" w:type="pct"/>
            <w:shd w:val="clear" w:color="auto" w:fill="002F3B"/>
            <w:noWrap/>
            <w:vAlign w:val="center"/>
            <w:hideMark/>
          </w:tcPr>
          <w:p w14:paraId="53177D40" w14:textId="77777777" w:rsidR="009709E0" w:rsidRPr="00B96038" w:rsidRDefault="009709E0" w:rsidP="009D3271">
            <w:pPr>
              <w:rPr>
                <w:color w:val="auto"/>
                <w:sz w:val="24"/>
                <w:szCs w:val="24"/>
              </w:rPr>
            </w:pPr>
            <w:r w:rsidRPr="00B96038">
              <w:rPr>
                <w:color w:val="auto"/>
                <w:sz w:val="24"/>
                <w:szCs w:val="24"/>
              </w:rPr>
              <w:t>2022</w:t>
            </w:r>
          </w:p>
        </w:tc>
        <w:tc>
          <w:tcPr>
            <w:tcW w:w="561" w:type="pct"/>
            <w:shd w:val="clear" w:color="auto" w:fill="002F3B"/>
            <w:noWrap/>
            <w:vAlign w:val="center"/>
            <w:hideMark/>
          </w:tcPr>
          <w:p w14:paraId="472CE94D" w14:textId="77777777" w:rsidR="009709E0" w:rsidRPr="00B96038" w:rsidRDefault="009709E0" w:rsidP="009D3271">
            <w:pPr>
              <w:rPr>
                <w:color w:val="auto"/>
                <w:sz w:val="24"/>
                <w:szCs w:val="24"/>
              </w:rPr>
            </w:pPr>
            <w:r w:rsidRPr="00B96038">
              <w:rPr>
                <w:color w:val="auto"/>
                <w:sz w:val="24"/>
                <w:szCs w:val="24"/>
              </w:rPr>
              <w:t>2023</w:t>
            </w:r>
          </w:p>
        </w:tc>
      </w:tr>
      <w:tr w:rsidR="009709E0" w:rsidRPr="00580801" w14:paraId="2080E7AC" w14:textId="77777777" w:rsidTr="004807DF">
        <w:trPr>
          <w:trHeight w:val="432"/>
        </w:trPr>
        <w:tc>
          <w:tcPr>
            <w:tcW w:w="1712" w:type="pct"/>
            <w:shd w:val="clear" w:color="auto" w:fill="D9D9D9" w:themeFill="background1" w:themeFillShade="D9"/>
            <w:noWrap/>
            <w:vAlign w:val="center"/>
            <w:hideMark/>
          </w:tcPr>
          <w:p w14:paraId="710DBBBC" w14:textId="77777777" w:rsidR="009709E0" w:rsidRPr="00580801" w:rsidRDefault="009709E0" w:rsidP="009D3271">
            <w:pPr>
              <w:spacing w:before="0" w:after="0"/>
              <w:rPr>
                <w:color w:val="auto"/>
                <w:sz w:val="24"/>
                <w:szCs w:val="24"/>
              </w:rPr>
            </w:pPr>
            <w:r w:rsidRPr="00580801">
              <w:rPr>
                <w:color w:val="auto"/>
                <w:sz w:val="24"/>
                <w:szCs w:val="24"/>
              </w:rPr>
              <w:t>Construction of Buildings</w:t>
            </w:r>
          </w:p>
        </w:tc>
        <w:tc>
          <w:tcPr>
            <w:tcW w:w="410" w:type="pct"/>
            <w:shd w:val="clear" w:color="auto" w:fill="D9D9D9" w:themeFill="background1" w:themeFillShade="D9"/>
            <w:noWrap/>
            <w:vAlign w:val="center"/>
            <w:hideMark/>
          </w:tcPr>
          <w:p w14:paraId="36E80F36" w14:textId="77777777" w:rsidR="009709E0" w:rsidRPr="00580801" w:rsidRDefault="009709E0" w:rsidP="009D3271">
            <w:pPr>
              <w:spacing w:before="0" w:after="0"/>
              <w:rPr>
                <w:color w:val="auto"/>
                <w:sz w:val="24"/>
                <w:szCs w:val="24"/>
              </w:rPr>
            </w:pPr>
            <w:r w:rsidRPr="00580801">
              <w:rPr>
                <w:color w:val="auto"/>
                <w:sz w:val="24"/>
                <w:szCs w:val="24"/>
              </w:rPr>
              <w:t>27,137</w:t>
            </w:r>
          </w:p>
        </w:tc>
        <w:tc>
          <w:tcPr>
            <w:tcW w:w="464" w:type="pct"/>
            <w:shd w:val="clear" w:color="auto" w:fill="D9D9D9" w:themeFill="background1" w:themeFillShade="D9"/>
            <w:noWrap/>
            <w:vAlign w:val="center"/>
            <w:hideMark/>
          </w:tcPr>
          <w:p w14:paraId="7F9C6474" w14:textId="77777777" w:rsidR="009709E0" w:rsidRPr="00580801" w:rsidRDefault="009709E0" w:rsidP="009D3271">
            <w:pPr>
              <w:spacing w:before="0" w:after="0"/>
              <w:rPr>
                <w:color w:val="auto"/>
                <w:sz w:val="24"/>
                <w:szCs w:val="24"/>
              </w:rPr>
            </w:pPr>
            <w:r w:rsidRPr="00580801">
              <w:rPr>
                <w:color w:val="auto"/>
                <w:sz w:val="24"/>
                <w:szCs w:val="24"/>
              </w:rPr>
              <w:t>33,381</w:t>
            </w:r>
          </w:p>
        </w:tc>
        <w:tc>
          <w:tcPr>
            <w:tcW w:w="464" w:type="pct"/>
            <w:shd w:val="clear" w:color="auto" w:fill="D9D9D9" w:themeFill="background1" w:themeFillShade="D9"/>
            <w:noWrap/>
            <w:vAlign w:val="center"/>
            <w:hideMark/>
          </w:tcPr>
          <w:p w14:paraId="2DC6AE2D" w14:textId="77777777" w:rsidR="009709E0" w:rsidRPr="00580801" w:rsidRDefault="009709E0" w:rsidP="009D3271">
            <w:pPr>
              <w:spacing w:before="0" w:after="0"/>
              <w:rPr>
                <w:color w:val="auto"/>
                <w:sz w:val="24"/>
                <w:szCs w:val="24"/>
              </w:rPr>
            </w:pPr>
            <w:r w:rsidRPr="00580801">
              <w:rPr>
                <w:color w:val="auto"/>
                <w:sz w:val="24"/>
                <w:szCs w:val="24"/>
              </w:rPr>
              <w:t>34,166</w:t>
            </w:r>
          </w:p>
        </w:tc>
        <w:tc>
          <w:tcPr>
            <w:tcW w:w="464" w:type="pct"/>
            <w:shd w:val="clear" w:color="auto" w:fill="D9D9D9" w:themeFill="background1" w:themeFillShade="D9"/>
            <w:noWrap/>
            <w:vAlign w:val="center"/>
            <w:hideMark/>
          </w:tcPr>
          <w:p w14:paraId="3A14CDBD" w14:textId="77777777" w:rsidR="009709E0" w:rsidRPr="00580801" w:rsidRDefault="009709E0" w:rsidP="009D3271">
            <w:pPr>
              <w:spacing w:before="0" w:after="0"/>
              <w:rPr>
                <w:color w:val="auto"/>
                <w:sz w:val="24"/>
                <w:szCs w:val="24"/>
              </w:rPr>
            </w:pPr>
            <w:r w:rsidRPr="00580801">
              <w:rPr>
                <w:color w:val="auto"/>
                <w:sz w:val="24"/>
                <w:szCs w:val="24"/>
              </w:rPr>
              <w:t>32,452</w:t>
            </w:r>
          </w:p>
        </w:tc>
        <w:tc>
          <w:tcPr>
            <w:tcW w:w="464" w:type="pct"/>
            <w:shd w:val="clear" w:color="auto" w:fill="D9D9D9" w:themeFill="background1" w:themeFillShade="D9"/>
            <w:noWrap/>
            <w:vAlign w:val="center"/>
            <w:hideMark/>
          </w:tcPr>
          <w:p w14:paraId="4B2599E3" w14:textId="77777777" w:rsidR="009709E0" w:rsidRPr="00580801" w:rsidRDefault="009709E0" w:rsidP="009D3271">
            <w:pPr>
              <w:spacing w:before="0" w:after="0"/>
              <w:rPr>
                <w:color w:val="auto"/>
                <w:sz w:val="24"/>
                <w:szCs w:val="24"/>
              </w:rPr>
            </w:pPr>
            <w:r w:rsidRPr="00580801">
              <w:rPr>
                <w:color w:val="auto"/>
                <w:sz w:val="24"/>
                <w:szCs w:val="24"/>
              </w:rPr>
              <w:t>34,825</w:t>
            </w:r>
          </w:p>
        </w:tc>
        <w:tc>
          <w:tcPr>
            <w:tcW w:w="464" w:type="pct"/>
            <w:shd w:val="clear" w:color="auto" w:fill="D9D9D9" w:themeFill="background1" w:themeFillShade="D9"/>
            <w:noWrap/>
            <w:vAlign w:val="center"/>
            <w:hideMark/>
          </w:tcPr>
          <w:p w14:paraId="7C8D6537" w14:textId="77777777" w:rsidR="009709E0" w:rsidRPr="00580801" w:rsidRDefault="009709E0" w:rsidP="009D3271">
            <w:pPr>
              <w:spacing w:before="0" w:after="0"/>
              <w:rPr>
                <w:color w:val="auto"/>
                <w:sz w:val="24"/>
                <w:szCs w:val="24"/>
              </w:rPr>
            </w:pPr>
            <w:r w:rsidRPr="00580801">
              <w:rPr>
                <w:color w:val="auto"/>
                <w:sz w:val="24"/>
                <w:szCs w:val="24"/>
              </w:rPr>
              <w:t>35,900</w:t>
            </w:r>
          </w:p>
        </w:tc>
        <w:tc>
          <w:tcPr>
            <w:tcW w:w="561" w:type="pct"/>
            <w:shd w:val="clear" w:color="auto" w:fill="D9D9D9" w:themeFill="background1" w:themeFillShade="D9"/>
            <w:noWrap/>
            <w:vAlign w:val="center"/>
            <w:hideMark/>
          </w:tcPr>
          <w:p w14:paraId="5770E152" w14:textId="77777777" w:rsidR="009709E0" w:rsidRPr="00580801" w:rsidRDefault="009709E0" w:rsidP="009D3271">
            <w:pPr>
              <w:spacing w:before="0" w:after="0"/>
              <w:rPr>
                <w:color w:val="auto"/>
                <w:sz w:val="24"/>
                <w:szCs w:val="24"/>
              </w:rPr>
            </w:pPr>
            <w:r w:rsidRPr="00580801">
              <w:rPr>
                <w:color w:val="auto"/>
                <w:sz w:val="24"/>
                <w:szCs w:val="24"/>
              </w:rPr>
              <w:t>37,092</w:t>
            </w:r>
          </w:p>
        </w:tc>
      </w:tr>
      <w:tr w:rsidR="009709E0" w:rsidRPr="00580801" w14:paraId="35CBB00E" w14:textId="77777777" w:rsidTr="004807DF">
        <w:trPr>
          <w:trHeight w:val="432"/>
        </w:trPr>
        <w:tc>
          <w:tcPr>
            <w:tcW w:w="1712" w:type="pct"/>
            <w:shd w:val="clear" w:color="auto" w:fill="F2F2F2" w:themeFill="background1" w:themeFillShade="F2"/>
            <w:noWrap/>
            <w:vAlign w:val="center"/>
            <w:hideMark/>
          </w:tcPr>
          <w:p w14:paraId="0C448602" w14:textId="77777777" w:rsidR="009709E0" w:rsidRPr="00580801" w:rsidRDefault="009709E0" w:rsidP="009D3271">
            <w:pPr>
              <w:spacing w:before="0" w:after="0"/>
              <w:rPr>
                <w:color w:val="auto"/>
                <w:sz w:val="24"/>
                <w:szCs w:val="24"/>
              </w:rPr>
            </w:pPr>
            <w:r w:rsidRPr="00580801">
              <w:rPr>
                <w:color w:val="auto"/>
                <w:sz w:val="24"/>
                <w:szCs w:val="24"/>
              </w:rPr>
              <w:t>Heavy/Civil Engineering Construction</w:t>
            </w:r>
          </w:p>
        </w:tc>
        <w:tc>
          <w:tcPr>
            <w:tcW w:w="410" w:type="pct"/>
            <w:shd w:val="clear" w:color="auto" w:fill="F2F2F2" w:themeFill="background1" w:themeFillShade="F2"/>
            <w:noWrap/>
            <w:vAlign w:val="center"/>
            <w:hideMark/>
          </w:tcPr>
          <w:p w14:paraId="3BD5AA02" w14:textId="77777777" w:rsidR="009709E0" w:rsidRPr="00580801" w:rsidRDefault="009709E0" w:rsidP="009D3271">
            <w:pPr>
              <w:spacing w:before="0" w:after="0"/>
              <w:rPr>
                <w:color w:val="auto"/>
                <w:sz w:val="24"/>
                <w:szCs w:val="24"/>
              </w:rPr>
            </w:pPr>
            <w:r w:rsidRPr="00580801">
              <w:rPr>
                <w:color w:val="auto"/>
                <w:sz w:val="24"/>
                <w:szCs w:val="24"/>
              </w:rPr>
              <w:t>12,671</w:t>
            </w:r>
          </w:p>
        </w:tc>
        <w:tc>
          <w:tcPr>
            <w:tcW w:w="464" w:type="pct"/>
            <w:shd w:val="clear" w:color="auto" w:fill="F2F2F2" w:themeFill="background1" w:themeFillShade="F2"/>
            <w:noWrap/>
            <w:vAlign w:val="center"/>
            <w:hideMark/>
          </w:tcPr>
          <w:p w14:paraId="0EE7D9CF" w14:textId="77777777" w:rsidR="009709E0" w:rsidRPr="00580801" w:rsidRDefault="009709E0" w:rsidP="009D3271">
            <w:pPr>
              <w:spacing w:before="0" w:after="0"/>
              <w:rPr>
                <w:color w:val="auto"/>
                <w:sz w:val="24"/>
                <w:szCs w:val="24"/>
              </w:rPr>
            </w:pPr>
            <w:r w:rsidRPr="00580801">
              <w:rPr>
                <w:color w:val="auto"/>
                <w:sz w:val="24"/>
                <w:szCs w:val="24"/>
              </w:rPr>
              <w:t>14,105</w:t>
            </w:r>
          </w:p>
        </w:tc>
        <w:tc>
          <w:tcPr>
            <w:tcW w:w="464" w:type="pct"/>
            <w:shd w:val="clear" w:color="auto" w:fill="F2F2F2" w:themeFill="background1" w:themeFillShade="F2"/>
            <w:noWrap/>
            <w:vAlign w:val="center"/>
            <w:hideMark/>
          </w:tcPr>
          <w:p w14:paraId="6F9B8DD2" w14:textId="77777777" w:rsidR="009709E0" w:rsidRPr="00580801" w:rsidRDefault="009709E0" w:rsidP="009D3271">
            <w:pPr>
              <w:spacing w:before="0" w:after="0"/>
              <w:rPr>
                <w:color w:val="auto"/>
                <w:sz w:val="24"/>
                <w:szCs w:val="24"/>
              </w:rPr>
            </w:pPr>
            <w:r w:rsidRPr="00580801">
              <w:rPr>
                <w:color w:val="auto"/>
                <w:sz w:val="24"/>
                <w:szCs w:val="24"/>
              </w:rPr>
              <w:t>13,893</w:t>
            </w:r>
          </w:p>
        </w:tc>
        <w:tc>
          <w:tcPr>
            <w:tcW w:w="464" w:type="pct"/>
            <w:shd w:val="clear" w:color="auto" w:fill="F2F2F2" w:themeFill="background1" w:themeFillShade="F2"/>
            <w:noWrap/>
            <w:vAlign w:val="center"/>
            <w:hideMark/>
          </w:tcPr>
          <w:p w14:paraId="3D9CB743" w14:textId="77777777" w:rsidR="009709E0" w:rsidRPr="00580801" w:rsidRDefault="009709E0" w:rsidP="009D3271">
            <w:pPr>
              <w:spacing w:before="0" w:after="0"/>
              <w:rPr>
                <w:color w:val="auto"/>
                <w:sz w:val="24"/>
                <w:szCs w:val="24"/>
              </w:rPr>
            </w:pPr>
            <w:r w:rsidRPr="00580801">
              <w:rPr>
                <w:color w:val="auto"/>
                <w:sz w:val="24"/>
                <w:szCs w:val="24"/>
              </w:rPr>
              <w:t>13,820</w:t>
            </w:r>
          </w:p>
        </w:tc>
        <w:tc>
          <w:tcPr>
            <w:tcW w:w="464" w:type="pct"/>
            <w:shd w:val="clear" w:color="auto" w:fill="F2F2F2" w:themeFill="background1" w:themeFillShade="F2"/>
            <w:noWrap/>
            <w:vAlign w:val="center"/>
            <w:hideMark/>
          </w:tcPr>
          <w:p w14:paraId="402F567D" w14:textId="77777777" w:rsidR="009709E0" w:rsidRPr="00580801" w:rsidRDefault="009709E0" w:rsidP="009D3271">
            <w:pPr>
              <w:spacing w:before="0" w:after="0"/>
              <w:rPr>
                <w:color w:val="auto"/>
                <w:sz w:val="24"/>
                <w:szCs w:val="24"/>
              </w:rPr>
            </w:pPr>
            <w:r w:rsidRPr="00580801">
              <w:rPr>
                <w:color w:val="auto"/>
                <w:sz w:val="24"/>
                <w:szCs w:val="24"/>
              </w:rPr>
              <w:t>13,843</w:t>
            </w:r>
          </w:p>
        </w:tc>
        <w:tc>
          <w:tcPr>
            <w:tcW w:w="464" w:type="pct"/>
            <w:shd w:val="clear" w:color="auto" w:fill="F2F2F2" w:themeFill="background1" w:themeFillShade="F2"/>
            <w:noWrap/>
            <w:vAlign w:val="center"/>
            <w:hideMark/>
          </w:tcPr>
          <w:p w14:paraId="7315C862" w14:textId="77777777" w:rsidR="009709E0" w:rsidRPr="00580801" w:rsidRDefault="009709E0" w:rsidP="009D3271">
            <w:pPr>
              <w:spacing w:before="0" w:after="0"/>
              <w:rPr>
                <w:color w:val="auto"/>
                <w:sz w:val="24"/>
                <w:szCs w:val="24"/>
              </w:rPr>
            </w:pPr>
            <w:r w:rsidRPr="00580801">
              <w:rPr>
                <w:color w:val="auto"/>
                <w:sz w:val="24"/>
                <w:szCs w:val="24"/>
              </w:rPr>
              <w:t>14,128</w:t>
            </w:r>
          </w:p>
        </w:tc>
        <w:tc>
          <w:tcPr>
            <w:tcW w:w="561" w:type="pct"/>
            <w:shd w:val="clear" w:color="auto" w:fill="F2F2F2" w:themeFill="background1" w:themeFillShade="F2"/>
            <w:noWrap/>
            <w:vAlign w:val="center"/>
            <w:hideMark/>
          </w:tcPr>
          <w:p w14:paraId="25B542AD" w14:textId="77777777" w:rsidR="009709E0" w:rsidRPr="00580801" w:rsidRDefault="009709E0" w:rsidP="009D3271">
            <w:pPr>
              <w:spacing w:before="0" w:after="0"/>
              <w:rPr>
                <w:color w:val="auto"/>
                <w:sz w:val="24"/>
                <w:szCs w:val="24"/>
              </w:rPr>
            </w:pPr>
            <w:r w:rsidRPr="00580801">
              <w:rPr>
                <w:color w:val="auto"/>
                <w:sz w:val="24"/>
                <w:szCs w:val="24"/>
              </w:rPr>
              <w:t>14,325</w:t>
            </w:r>
          </w:p>
        </w:tc>
      </w:tr>
      <w:tr w:rsidR="009709E0" w:rsidRPr="00580801" w14:paraId="4FF89912" w14:textId="77777777" w:rsidTr="004807DF">
        <w:trPr>
          <w:trHeight w:val="432"/>
        </w:trPr>
        <w:tc>
          <w:tcPr>
            <w:tcW w:w="1712" w:type="pct"/>
            <w:shd w:val="clear" w:color="auto" w:fill="D9D9D9" w:themeFill="background1" w:themeFillShade="D9"/>
            <w:noWrap/>
            <w:vAlign w:val="center"/>
            <w:hideMark/>
          </w:tcPr>
          <w:p w14:paraId="622DCE51" w14:textId="77777777" w:rsidR="009709E0" w:rsidRPr="00580801" w:rsidRDefault="009709E0" w:rsidP="009D3271">
            <w:pPr>
              <w:spacing w:before="0" w:after="0"/>
              <w:rPr>
                <w:color w:val="auto"/>
                <w:sz w:val="24"/>
                <w:szCs w:val="24"/>
              </w:rPr>
            </w:pPr>
            <w:r w:rsidRPr="00580801">
              <w:rPr>
                <w:color w:val="auto"/>
                <w:sz w:val="24"/>
                <w:szCs w:val="24"/>
              </w:rPr>
              <w:t>Specialty Trade Contractors</w:t>
            </w:r>
          </w:p>
        </w:tc>
        <w:tc>
          <w:tcPr>
            <w:tcW w:w="410" w:type="pct"/>
            <w:shd w:val="clear" w:color="auto" w:fill="D9D9D9" w:themeFill="background1" w:themeFillShade="D9"/>
            <w:noWrap/>
            <w:vAlign w:val="center"/>
            <w:hideMark/>
          </w:tcPr>
          <w:p w14:paraId="1250F356" w14:textId="77777777" w:rsidR="009709E0" w:rsidRPr="00580801" w:rsidRDefault="009709E0" w:rsidP="009D3271">
            <w:pPr>
              <w:spacing w:before="0" w:after="0"/>
              <w:rPr>
                <w:color w:val="auto"/>
                <w:sz w:val="24"/>
                <w:szCs w:val="24"/>
              </w:rPr>
            </w:pPr>
            <w:r w:rsidRPr="00580801">
              <w:rPr>
                <w:color w:val="auto"/>
                <w:sz w:val="24"/>
                <w:szCs w:val="24"/>
              </w:rPr>
              <w:t>89,112</w:t>
            </w:r>
          </w:p>
        </w:tc>
        <w:tc>
          <w:tcPr>
            <w:tcW w:w="464" w:type="pct"/>
            <w:shd w:val="clear" w:color="auto" w:fill="D9D9D9" w:themeFill="background1" w:themeFillShade="D9"/>
            <w:noWrap/>
            <w:vAlign w:val="center"/>
            <w:hideMark/>
          </w:tcPr>
          <w:p w14:paraId="4693F206" w14:textId="77777777" w:rsidR="009709E0" w:rsidRPr="00580801" w:rsidRDefault="009709E0" w:rsidP="009D3271">
            <w:pPr>
              <w:spacing w:before="0" w:after="0"/>
              <w:rPr>
                <w:color w:val="auto"/>
                <w:sz w:val="24"/>
                <w:szCs w:val="24"/>
              </w:rPr>
            </w:pPr>
            <w:r w:rsidRPr="00580801">
              <w:rPr>
                <w:color w:val="auto"/>
                <w:sz w:val="24"/>
                <w:szCs w:val="24"/>
              </w:rPr>
              <w:t>111,169</w:t>
            </w:r>
          </w:p>
        </w:tc>
        <w:tc>
          <w:tcPr>
            <w:tcW w:w="464" w:type="pct"/>
            <w:shd w:val="clear" w:color="auto" w:fill="D9D9D9" w:themeFill="background1" w:themeFillShade="D9"/>
            <w:noWrap/>
            <w:vAlign w:val="center"/>
            <w:hideMark/>
          </w:tcPr>
          <w:p w14:paraId="34B8AA78" w14:textId="77777777" w:rsidR="009709E0" w:rsidRPr="00580801" w:rsidRDefault="009709E0" w:rsidP="009D3271">
            <w:pPr>
              <w:spacing w:before="0" w:after="0"/>
              <w:rPr>
                <w:color w:val="auto"/>
                <w:sz w:val="24"/>
                <w:szCs w:val="24"/>
              </w:rPr>
            </w:pPr>
            <w:r w:rsidRPr="00580801">
              <w:rPr>
                <w:color w:val="auto"/>
                <w:sz w:val="24"/>
                <w:szCs w:val="24"/>
              </w:rPr>
              <w:t>115,003</w:t>
            </w:r>
          </w:p>
        </w:tc>
        <w:tc>
          <w:tcPr>
            <w:tcW w:w="464" w:type="pct"/>
            <w:shd w:val="clear" w:color="auto" w:fill="D9D9D9" w:themeFill="background1" w:themeFillShade="D9"/>
            <w:noWrap/>
            <w:vAlign w:val="center"/>
            <w:hideMark/>
          </w:tcPr>
          <w:p w14:paraId="2B7092B7" w14:textId="77777777" w:rsidR="009709E0" w:rsidRPr="00580801" w:rsidRDefault="009709E0" w:rsidP="009D3271">
            <w:pPr>
              <w:spacing w:before="0" w:after="0"/>
              <w:rPr>
                <w:color w:val="auto"/>
                <w:sz w:val="24"/>
                <w:szCs w:val="24"/>
              </w:rPr>
            </w:pPr>
            <w:r w:rsidRPr="00580801">
              <w:rPr>
                <w:color w:val="auto"/>
                <w:sz w:val="24"/>
                <w:szCs w:val="24"/>
              </w:rPr>
              <w:t>106,094</w:t>
            </w:r>
          </w:p>
        </w:tc>
        <w:tc>
          <w:tcPr>
            <w:tcW w:w="464" w:type="pct"/>
            <w:shd w:val="clear" w:color="auto" w:fill="D9D9D9" w:themeFill="background1" w:themeFillShade="D9"/>
            <w:noWrap/>
            <w:vAlign w:val="center"/>
            <w:hideMark/>
          </w:tcPr>
          <w:p w14:paraId="18B93725" w14:textId="77777777" w:rsidR="009709E0" w:rsidRPr="00580801" w:rsidRDefault="009709E0" w:rsidP="009D3271">
            <w:pPr>
              <w:spacing w:before="0" w:after="0"/>
              <w:rPr>
                <w:color w:val="auto"/>
                <w:sz w:val="24"/>
                <w:szCs w:val="24"/>
              </w:rPr>
            </w:pPr>
            <w:r w:rsidRPr="00580801">
              <w:rPr>
                <w:color w:val="auto"/>
                <w:sz w:val="24"/>
                <w:szCs w:val="24"/>
              </w:rPr>
              <w:t>115,768</w:t>
            </w:r>
          </w:p>
        </w:tc>
        <w:tc>
          <w:tcPr>
            <w:tcW w:w="464" w:type="pct"/>
            <w:shd w:val="clear" w:color="auto" w:fill="D9D9D9" w:themeFill="background1" w:themeFillShade="D9"/>
            <w:noWrap/>
            <w:vAlign w:val="center"/>
            <w:hideMark/>
          </w:tcPr>
          <w:p w14:paraId="148556EB" w14:textId="77777777" w:rsidR="009709E0" w:rsidRPr="00580801" w:rsidRDefault="009709E0" w:rsidP="009D3271">
            <w:pPr>
              <w:spacing w:before="0" w:after="0"/>
              <w:rPr>
                <w:color w:val="auto"/>
                <w:sz w:val="24"/>
                <w:szCs w:val="24"/>
              </w:rPr>
            </w:pPr>
            <w:r w:rsidRPr="00580801">
              <w:rPr>
                <w:color w:val="auto"/>
                <w:sz w:val="24"/>
                <w:szCs w:val="24"/>
              </w:rPr>
              <w:t>119,104</w:t>
            </w:r>
          </w:p>
        </w:tc>
        <w:tc>
          <w:tcPr>
            <w:tcW w:w="561" w:type="pct"/>
            <w:shd w:val="clear" w:color="auto" w:fill="D9D9D9" w:themeFill="background1" w:themeFillShade="D9"/>
            <w:noWrap/>
            <w:vAlign w:val="center"/>
            <w:hideMark/>
          </w:tcPr>
          <w:p w14:paraId="5A642BFE" w14:textId="77777777" w:rsidR="009709E0" w:rsidRPr="00580801" w:rsidRDefault="009709E0" w:rsidP="009D3271">
            <w:pPr>
              <w:spacing w:before="0" w:after="0"/>
              <w:rPr>
                <w:color w:val="auto"/>
                <w:sz w:val="24"/>
                <w:szCs w:val="24"/>
              </w:rPr>
            </w:pPr>
            <w:r w:rsidRPr="00580801">
              <w:rPr>
                <w:color w:val="auto"/>
                <w:sz w:val="24"/>
                <w:szCs w:val="24"/>
              </w:rPr>
              <w:t>123,765</w:t>
            </w:r>
          </w:p>
        </w:tc>
      </w:tr>
    </w:tbl>
    <w:p w14:paraId="0F1533AA" w14:textId="77777777" w:rsidR="009709E0" w:rsidRPr="00580801" w:rsidRDefault="009709E0" w:rsidP="009709E0">
      <w:pPr>
        <w:spacing w:before="0" w:after="0"/>
        <w:rPr>
          <w:color w:val="1B6C86"/>
          <w:sz w:val="24"/>
        </w:rPr>
      </w:pPr>
    </w:p>
    <w:tbl>
      <w:tblPr>
        <w:tblStyle w:val="TableGrid"/>
        <w:tblpPr w:leftFromText="180" w:rightFromText="180" w:vertAnchor="text" w:horzAnchor="margin"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405"/>
        <w:gridCol w:w="1890"/>
        <w:gridCol w:w="2070"/>
      </w:tblGrid>
      <w:tr w:rsidR="009709E0" w:rsidRPr="00580801" w14:paraId="2AD4DCFB" w14:textId="77777777" w:rsidTr="004026D5">
        <w:trPr>
          <w:trHeight w:val="432"/>
        </w:trPr>
        <w:tc>
          <w:tcPr>
            <w:tcW w:w="4405" w:type="dxa"/>
            <w:shd w:val="clear" w:color="auto" w:fill="002F3B"/>
            <w:noWrap/>
            <w:vAlign w:val="center"/>
            <w:hideMark/>
          </w:tcPr>
          <w:p w14:paraId="3B6BB85B" w14:textId="77777777" w:rsidR="009709E0" w:rsidRPr="00B96038" w:rsidRDefault="009709E0" w:rsidP="009D3271">
            <w:pPr>
              <w:rPr>
                <w:color w:val="auto"/>
                <w:sz w:val="24"/>
                <w:szCs w:val="24"/>
              </w:rPr>
            </w:pPr>
            <w:r w:rsidRPr="00B96038">
              <w:rPr>
                <w:color w:val="auto"/>
                <w:sz w:val="24"/>
                <w:szCs w:val="24"/>
              </w:rPr>
              <w:t>Industry</w:t>
            </w:r>
          </w:p>
          <w:p w14:paraId="2E8C4C5B" w14:textId="77777777" w:rsidR="009709E0" w:rsidRPr="00B96038" w:rsidRDefault="009709E0" w:rsidP="009D3271">
            <w:pPr>
              <w:rPr>
                <w:color w:val="auto"/>
                <w:sz w:val="24"/>
                <w:szCs w:val="24"/>
              </w:rPr>
            </w:pPr>
          </w:p>
        </w:tc>
        <w:tc>
          <w:tcPr>
            <w:tcW w:w="1890" w:type="dxa"/>
            <w:shd w:val="clear" w:color="auto" w:fill="002F3B"/>
            <w:noWrap/>
            <w:vAlign w:val="center"/>
            <w:hideMark/>
          </w:tcPr>
          <w:p w14:paraId="575A1BF8" w14:textId="77777777" w:rsidR="009709E0" w:rsidRPr="00B96038" w:rsidRDefault="009709E0" w:rsidP="009D3271">
            <w:pPr>
              <w:rPr>
                <w:color w:val="auto"/>
                <w:sz w:val="24"/>
                <w:szCs w:val="24"/>
              </w:rPr>
            </w:pPr>
            <w:r w:rsidRPr="00B96038">
              <w:rPr>
                <w:color w:val="auto"/>
                <w:sz w:val="24"/>
                <w:szCs w:val="24"/>
              </w:rPr>
              <w:t>Change</w:t>
            </w:r>
          </w:p>
        </w:tc>
        <w:tc>
          <w:tcPr>
            <w:tcW w:w="2070" w:type="dxa"/>
            <w:shd w:val="clear" w:color="auto" w:fill="002F3B"/>
            <w:noWrap/>
            <w:vAlign w:val="center"/>
            <w:hideMark/>
          </w:tcPr>
          <w:p w14:paraId="36EFDBED" w14:textId="77777777" w:rsidR="009709E0" w:rsidRPr="00B96038" w:rsidRDefault="009709E0" w:rsidP="009D3271">
            <w:pPr>
              <w:rPr>
                <w:color w:val="auto"/>
                <w:sz w:val="24"/>
                <w:szCs w:val="24"/>
              </w:rPr>
            </w:pPr>
            <w:r w:rsidRPr="00B96038">
              <w:rPr>
                <w:color w:val="auto"/>
                <w:sz w:val="24"/>
                <w:szCs w:val="24"/>
              </w:rPr>
              <w:t>% Change</w:t>
            </w:r>
          </w:p>
        </w:tc>
      </w:tr>
      <w:tr w:rsidR="009709E0" w:rsidRPr="00580801" w14:paraId="55AB1D0A" w14:textId="77777777" w:rsidTr="004026D5">
        <w:trPr>
          <w:trHeight w:val="432"/>
        </w:trPr>
        <w:tc>
          <w:tcPr>
            <w:tcW w:w="4405" w:type="dxa"/>
            <w:shd w:val="clear" w:color="auto" w:fill="D9D9D9" w:themeFill="background1" w:themeFillShade="D9"/>
            <w:noWrap/>
            <w:vAlign w:val="center"/>
            <w:hideMark/>
          </w:tcPr>
          <w:p w14:paraId="432E4068" w14:textId="77777777" w:rsidR="009709E0" w:rsidRPr="00580801" w:rsidRDefault="009709E0" w:rsidP="009D3271">
            <w:pPr>
              <w:spacing w:before="0" w:after="0"/>
              <w:rPr>
                <w:color w:val="auto"/>
                <w:sz w:val="24"/>
                <w:szCs w:val="24"/>
              </w:rPr>
            </w:pPr>
            <w:r w:rsidRPr="00580801">
              <w:rPr>
                <w:color w:val="auto"/>
                <w:sz w:val="24"/>
                <w:szCs w:val="24"/>
              </w:rPr>
              <w:t>Construction of Buildings</w:t>
            </w:r>
          </w:p>
        </w:tc>
        <w:tc>
          <w:tcPr>
            <w:tcW w:w="1890" w:type="dxa"/>
            <w:shd w:val="clear" w:color="auto" w:fill="D9D9D9" w:themeFill="background1" w:themeFillShade="D9"/>
            <w:noWrap/>
            <w:vAlign w:val="center"/>
            <w:hideMark/>
          </w:tcPr>
          <w:p w14:paraId="6069AA99" w14:textId="77777777" w:rsidR="009709E0" w:rsidRPr="00580801" w:rsidRDefault="009709E0" w:rsidP="009D3271">
            <w:pPr>
              <w:spacing w:before="0" w:after="0"/>
              <w:rPr>
                <w:color w:val="auto"/>
                <w:sz w:val="24"/>
                <w:szCs w:val="24"/>
              </w:rPr>
            </w:pPr>
            <w:r w:rsidRPr="00580801">
              <w:rPr>
                <w:color w:val="auto"/>
                <w:sz w:val="24"/>
                <w:szCs w:val="24"/>
              </w:rPr>
              <w:t>9,955</w:t>
            </w:r>
          </w:p>
        </w:tc>
        <w:tc>
          <w:tcPr>
            <w:tcW w:w="2070" w:type="dxa"/>
            <w:shd w:val="clear" w:color="auto" w:fill="D9D9D9" w:themeFill="background1" w:themeFillShade="D9"/>
            <w:noWrap/>
            <w:vAlign w:val="center"/>
            <w:hideMark/>
          </w:tcPr>
          <w:p w14:paraId="50C2A119" w14:textId="77777777" w:rsidR="009709E0" w:rsidRPr="00580801" w:rsidRDefault="009709E0" w:rsidP="009D3271">
            <w:pPr>
              <w:spacing w:before="0" w:after="0"/>
              <w:rPr>
                <w:color w:val="auto"/>
                <w:sz w:val="24"/>
                <w:szCs w:val="24"/>
              </w:rPr>
            </w:pPr>
            <w:r w:rsidRPr="00580801">
              <w:rPr>
                <w:color w:val="auto"/>
                <w:sz w:val="24"/>
                <w:szCs w:val="24"/>
              </w:rPr>
              <w:t>36.7%</w:t>
            </w:r>
          </w:p>
        </w:tc>
      </w:tr>
      <w:tr w:rsidR="009709E0" w:rsidRPr="00580801" w14:paraId="3003146D" w14:textId="77777777" w:rsidTr="004026D5">
        <w:trPr>
          <w:trHeight w:val="432"/>
        </w:trPr>
        <w:tc>
          <w:tcPr>
            <w:tcW w:w="4405" w:type="dxa"/>
            <w:shd w:val="clear" w:color="auto" w:fill="F2F2F2" w:themeFill="background1" w:themeFillShade="F2"/>
            <w:noWrap/>
            <w:vAlign w:val="center"/>
            <w:hideMark/>
          </w:tcPr>
          <w:p w14:paraId="2085E41F" w14:textId="77777777" w:rsidR="009709E0" w:rsidRPr="00580801" w:rsidRDefault="009709E0" w:rsidP="009D3271">
            <w:pPr>
              <w:spacing w:before="0" w:after="0"/>
              <w:rPr>
                <w:color w:val="auto"/>
                <w:sz w:val="24"/>
                <w:szCs w:val="24"/>
              </w:rPr>
            </w:pPr>
            <w:r w:rsidRPr="00580801">
              <w:rPr>
                <w:color w:val="auto"/>
                <w:sz w:val="24"/>
                <w:szCs w:val="24"/>
              </w:rPr>
              <w:t>Heavy/Civil Engineering Construction</w:t>
            </w:r>
          </w:p>
        </w:tc>
        <w:tc>
          <w:tcPr>
            <w:tcW w:w="1890" w:type="dxa"/>
            <w:shd w:val="clear" w:color="auto" w:fill="F2F2F2" w:themeFill="background1" w:themeFillShade="F2"/>
            <w:noWrap/>
            <w:vAlign w:val="center"/>
            <w:hideMark/>
          </w:tcPr>
          <w:p w14:paraId="4B8D4AC9" w14:textId="77777777" w:rsidR="009709E0" w:rsidRPr="00580801" w:rsidRDefault="009709E0" w:rsidP="009D3271">
            <w:pPr>
              <w:spacing w:before="0" w:after="0"/>
              <w:rPr>
                <w:color w:val="auto"/>
                <w:sz w:val="24"/>
                <w:szCs w:val="24"/>
              </w:rPr>
            </w:pPr>
            <w:r w:rsidRPr="00580801">
              <w:rPr>
                <w:color w:val="auto"/>
                <w:sz w:val="24"/>
                <w:szCs w:val="24"/>
              </w:rPr>
              <w:t>1,654</w:t>
            </w:r>
          </w:p>
        </w:tc>
        <w:tc>
          <w:tcPr>
            <w:tcW w:w="2070" w:type="dxa"/>
            <w:shd w:val="clear" w:color="auto" w:fill="F2F2F2" w:themeFill="background1" w:themeFillShade="F2"/>
            <w:noWrap/>
            <w:vAlign w:val="center"/>
            <w:hideMark/>
          </w:tcPr>
          <w:p w14:paraId="067ACC7A" w14:textId="77777777" w:rsidR="009709E0" w:rsidRPr="00580801" w:rsidRDefault="009709E0" w:rsidP="009D3271">
            <w:pPr>
              <w:spacing w:before="0" w:after="0"/>
              <w:rPr>
                <w:color w:val="auto"/>
                <w:sz w:val="24"/>
                <w:szCs w:val="24"/>
              </w:rPr>
            </w:pPr>
            <w:r w:rsidRPr="00580801">
              <w:rPr>
                <w:color w:val="auto"/>
                <w:sz w:val="24"/>
                <w:szCs w:val="24"/>
              </w:rPr>
              <w:t>13.1%</w:t>
            </w:r>
          </w:p>
        </w:tc>
      </w:tr>
      <w:tr w:rsidR="009709E0" w:rsidRPr="00580801" w14:paraId="66A80024" w14:textId="77777777" w:rsidTr="004026D5">
        <w:trPr>
          <w:trHeight w:val="432"/>
        </w:trPr>
        <w:tc>
          <w:tcPr>
            <w:tcW w:w="4405" w:type="dxa"/>
            <w:shd w:val="clear" w:color="auto" w:fill="D9D9D9" w:themeFill="background1" w:themeFillShade="D9"/>
            <w:noWrap/>
            <w:vAlign w:val="center"/>
            <w:hideMark/>
          </w:tcPr>
          <w:p w14:paraId="0133649B" w14:textId="77777777" w:rsidR="009709E0" w:rsidRPr="00580801" w:rsidRDefault="009709E0" w:rsidP="009D3271">
            <w:pPr>
              <w:spacing w:before="0" w:after="0"/>
              <w:rPr>
                <w:color w:val="auto"/>
                <w:sz w:val="24"/>
                <w:szCs w:val="24"/>
              </w:rPr>
            </w:pPr>
            <w:r w:rsidRPr="00580801">
              <w:rPr>
                <w:color w:val="auto"/>
                <w:sz w:val="24"/>
                <w:szCs w:val="24"/>
              </w:rPr>
              <w:t>Specialty Trade Contractors</w:t>
            </w:r>
          </w:p>
        </w:tc>
        <w:tc>
          <w:tcPr>
            <w:tcW w:w="1890" w:type="dxa"/>
            <w:shd w:val="clear" w:color="auto" w:fill="D9D9D9" w:themeFill="background1" w:themeFillShade="D9"/>
            <w:noWrap/>
            <w:vAlign w:val="center"/>
            <w:hideMark/>
          </w:tcPr>
          <w:p w14:paraId="2BA73AF8" w14:textId="77777777" w:rsidR="009709E0" w:rsidRPr="00580801" w:rsidRDefault="009709E0" w:rsidP="009D3271">
            <w:pPr>
              <w:spacing w:before="0" w:after="0"/>
              <w:rPr>
                <w:color w:val="auto"/>
                <w:sz w:val="24"/>
                <w:szCs w:val="24"/>
              </w:rPr>
            </w:pPr>
            <w:r w:rsidRPr="00580801">
              <w:rPr>
                <w:color w:val="auto"/>
                <w:sz w:val="24"/>
                <w:szCs w:val="24"/>
              </w:rPr>
              <w:t>34,654</w:t>
            </w:r>
          </w:p>
        </w:tc>
        <w:tc>
          <w:tcPr>
            <w:tcW w:w="2070" w:type="dxa"/>
            <w:shd w:val="clear" w:color="auto" w:fill="D9D9D9" w:themeFill="background1" w:themeFillShade="D9"/>
            <w:noWrap/>
            <w:vAlign w:val="center"/>
            <w:hideMark/>
          </w:tcPr>
          <w:p w14:paraId="498DF976" w14:textId="77777777" w:rsidR="009709E0" w:rsidRPr="00580801" w:rsidRDefault="009709E0" w:rsidP="009D3271">
            <w:pPr>
              <w:spacing w:before="0" w:after="0"/>
              <w:rPr>
                <w:color w:val="auto"/>
                <w:sz w:val="24"/>
                <w:szCs w:val="24"/>
              </w:rPr>
            </w:pPr>
            <w:r w:rsidRPr="00580801">
              <w:rPr>
                <w:color w:val="auto"/>
                <w:sz w:val="24"/>
                <w:szCs w:val="24"/>
              </w:rPr>
              <w:t>38.9%</w:t>
            </w:r>
          </w:p>
        </w:tc>
      </w:tr>
    </w:tbl>
    <w:p w14:paraId="561A4642" w14:textId="77777777" w:rsidR="009709E0" w:rsidRPr="007B0373" w:rsidRDefault="009709E0" w:rsidP="009709E0">
      <w:pPr>
        <w:spacing w:before="0" w:after="0"/>
        <w:rPr>
          <w:color w:val="1B6C86"/>
        </w:rPr>
      </w:pPr>
    </w:p>
    <w:p w14:paraId="4906425E" w14:textId="77777777" w:rsidR="009709E0" w:rsidRPr="007B0373" w:rsidRDefault="009709E0" w:rsidP="009709E0">
      <w:pPr>
        <w:spacing w:before="0" w:after="0"/>
        <w:rPr>
          <w:color w:val="1B6C86"/>
        </w:rPr>
      </w:pPr>
    </w:p>
    <w:p w14:paraId="102CFBAC" w14:textId="77777777" w:rsidR="009709E0" w:rsidRPr="007B0373" w:rsidRDefault="009709E0" w:rsidP="009709E0">
      <w:pPr>
        <w:spacing w:before="0" w:after="0"/>
        <w:rPr>
          <w:color w:val="1B6C86"/>
        </w:rPr>
      </w:pPr>
    </w:p>
    <w:p w14:paraId="28BFC210" w14:textId="77777777" w:rsidR="009709E0" w:rsidRPr="007B0373" w:rsidRDefault="009709E0" w:rsidP="009709E0">
      <w:pPr>
        <w:spacing w:before="0" w:after="0"/>
        <w:rPr>
          <w:color w:val="1B6C86"/>
        </w:rPr>
      </w:pPr>
    </w:p>
    <w:p w14:paraId="5F84ABB7" w14:textId="77777777" w:rsidR="009709E0" w:rsidRPr="007B0373" w:rsidRDefault="009709E0" w:rsidP="009709E0">
      <w:pPr>
        <w:spacing w:before="0" w:after="0"/>
        <w:rPr>
          <w:color w:val="1B6C86"/>
        </w:rPr>
      </w:pPr>
    </w:p>
    <w:p w14:paraId="7FBC6564" w14:textId="77777777" w:rsidR="009709E0" w:rsidRPr="007B0373" w:rsidRDefault="009709E0" w:rsidP="009709E0">
      <w:pPr>
        <w:spacing w:before="0" w:after="0"/>
        <w:rPr>
          <w:color w:val="1B6C86"/>
        </w:rPr>
      </w:pPr>
    </w:p>
    <w:p w14:paraId="798AAC54" w14:textId="362D96C5" w:rsidR="009709E0" w:rsidRPr="007B0373" w:rsidRDefault="009A7EA0" w:rsidP="009709E0">
      <w:pPr>
        <w:spacing w:before="0" w:after="0"/>
        <w:rPr>
          <w:color w:val="1B6C86"/>
        </w:rPr>
      </w:pPr>
      <w:r w:rsidRPr="009A7EA0">
        <w:rPr>
          <w:noProof/>
          <w:color w:val="1B6C86"/>
        </w:rPr>
        <w:lastRenderedPageBreak/>
        <w:drawing>
          <wp:inline distT="0" distB="0" distL="0" distR="0" wp14:anchorId="0DFDE367" wp14:editId="4C0EF160">
            <wp:extent cx="5943600" cy="3087370"/>
            <wp:effectExtent l="0" t="0" r="0" b="0"/>
            <wp:docPr id="798039348" name="Picture 1" descr="Chart, line chart, Employment Trends, Construction Industries,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39348" name="Picture 1" descr="Chart, line chart, Employment Trends, Construction Industries, Massachusetts, 2014-2023"/>
                    <pic:cNvPicPr/>
                  </pic:nvPicPr>
                  <pic:blipFill>
                    <a:blip r:embed="rId12"/>
                    <a:stretch>
                      <a:fillRect/>
                    </a:stretch>
                  </pic:blipFill>
                  <pic:spPr>
                    <a:xfrm>
                      <a:off x="0" y="0"/>
                      <a:ext cx="5943600" cy="3087370"/>
                    </a:xfrm>
                    <a:prstGeom prst="rect">
                      <a:avLst/>
                    </a:prstGeom>
                  </pic:spPr>
                </pic:pic>
              </a:graphicData>
            </a:graphic>
          </wp:inline>
        </w:drawing>
      </w:r>
    </w:p>
    <w:p w14:paraId="58020E39" w14:textId="77777777" w:rsidR="009709E0" w:rsidRPr="007B0373" w:rsidRDefault="009709E0" w:rsidP="009709E0">
      <w:pPr>
        <w:spacing w:before="0" w:after="0"/>
        <w:rPr>
          <w:color w:val="1B6C86"/>
        </w:rPr>
      </w:pPr>
    </w:p>
    <w:p w14:paraId="61E87659" w14:textId="726EA151" w:rsidR="009709E0" w:rsidRPr="007B0373" w:rsidRDefault="000E4098" w:rsidP="009709E0">
      <w:pPr>
        <w:spacing w:before="0" w:after="0"/>
        <w:rPr>
          <w:color w:val="1B6C86"/>
        </w:rPr>
      </w:pPr>
      <w:r w:rsidRPr="000E4098">
        <w:rPr>
          <w:noProof/>
          <w:color w:val="1B6C86"/>
        </w:rPr>
        <w:drawing>
          <wp:inline distT="0" distB="0" distL="0" distR="0" wp14:anchorId="192F90F9" wp14:editId="00A95187">
            <wp:extent cx="5943600" cy="3897630"/>
            <wp:effectExtent l="0" t="0" r="0" b="7620"/>
            <wp:docPr id="945284794" name="Picture 1" descr="Chart, lin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84794" name="Picture 1" descr="Chart, line chart"/>
                    <pic:cNvPicPr/>
                  </pic:nvPicPr>
                  <pic:blipFill>
                    <a:blip r:embed="rId13"/>
                    <a:stretch>
                      <a:fillRect/>
                    </a:stretch>
                  </pic:blipFill>
                  <pic:spPr>
                    <a:xfrm>
                      <a:off x="0" y="0"/>
                      <a:ext cx="5943600" cy="3897630"/>
                    </a:xfrm>
                    <a:prstGeom prst="rect">
                      <a:avLst/>
                    </a:prstGeom>
                  </pic:spPr>
                </pic:pic>
              </a:graphicData>
            </a:graphic>
          </wp:inline>
        </w:drawing>
      </w:r>
    </w:p>
    <w:p w14:paraId="2E1125C6" w14:textId="77777777" w:rsidR="009709E0" w:rsidRPr="00580801" w:rsidRDefault="009709E0" w:rsidP="009709E0">
      <w:pPr>
        <w:spacing w:before="0"/>
        <w:rPr>
          <w:sz w:val="24"/>
          <w:szCs w:val="28"/>
        </w:rPr>
      </w:pPr>
      <w:r w:rsidRPr="00580801">
        <w:rPr>
          <w:sz w:val="24"/>
          <w:szCs w:val="28"/>
        </w:rPr>
        <w:lastRenderedPageBreak/>
        <w:t>At the most detailed level available, we see that growth was led over the decade by Poured Concrete Contractors (NAICS 238110) and Residential Remodelers (NAICS 236118). Plumbing, Heating and Air-conditioning Contractors ranked fifth with more than 48% growth.</w:t>
      </w:r>
    </w:p>
    <w:p w14:paraId="62E2F6EB" w14:textId="349B98B3" w:rsidR="009709E0" w:rsidRPr="007B0373" w:rsidRDefault="003F1F53" w:rsidP="009709E0">
      <w:pPr>
        <w:spacing w:before="0" w:after="0"/>
        <w:rPr>
          <w:color w:val="1B6C86"/>
        </w:rPr>
      </w:pPr>
      <w:r w:rsidRPr="003F1F53">
        <w:rPr>
          <w:noProof/>
          <w:color w:val="1B6C86"/>
        </w:rPr>
        <w:drawing>
          <wp:inline distT="0" distB="0" distL="0" distR="0" wp14:anchorId="503DD727" wp14:editId="612A5812">
            <wp:extent cx="5943600" cy="6290945"/>
            <wp:effectExtent l="0" t="0" r="0" b="0"/>
            <wp:docPr id="692053088" name="Picture 1" descr="Bar chart, Construction Industries, Rate of Growth, 2014-2023,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53088" name="Picture 1" descr="Bar chart, Construction Industries, Rate of Growth, 2014-2023, Massachusetts"/>
                    <pic:cNvPicPr/>
                  </pic:nvPicPr>
                  <pic:blipFill>
                    <a:blip r:embed="rId14"/>
                    <a:stretch>
                      <a:fillRect/>
                    </a:stretch>
                  </pic:blipFill>
                  <pic:spPr>
                    <a:xfrm>
                      <a:off x="0" y="0"/>
                      <a:ext cx="5943600" cy="6290945"/>
                    </a:xfrm>
                    <a:prstGeom prst="rect">
                      <a:avLst/>
                    </a:prstGeom>
                  </pic:spPr>
                </pic:pic>
              </a:graphicData>
            </a:graphic>
          </wp:inline>
        </w:drawing>
      </w:r>
    </w:p>
    <w:p w14:paraId="382774FB" w14:textId="77777777" w:rsidR="009709E0" w:rsidRPr="007B0373" w:rsidRDefault="009709E0" w:rsidP="009709E0">
      <w:pPr>
        <w:spacing w:before="0" w:after="0"/>
        <w:rPr>
          <w:color w:val="1B6C86"/>
        </w:rPr>
      </w:pPr>
      <w:r w:rsidRPr="007B0373">
        <w:rPr>
          <w:color w:val="1B6C86"/>
        </w:rPr>
        <w:br w:type="page"/>
      </w:r>
    </w:p>
    <w:p w14:paraId="5CBF9254" w14:textId="77777777" w:rsidR="009709E0" w:rsidRPr="00B60789" w:rsidRDefault="009709E0" w:rsidP="00352E7E">
      <w:pPr>
        <w:pStyle w:val="Heading4"/>
      </w:pPr>
      <w:r w:rsidRPr="00B60789">
        <w:t>Wages, Salaries and Proprietor Earnings</w:t>
      </w:r>
    </w:p>
    <w:p w14:paraId="3C5D95DB" w14:textId="77777777" w:rsidR="009709E0" w:rsidRPr="00580801" w:rsidRDefault="009709E0" w:rsidP="009709E0">
      <w:pPr>
        <w:spacing w:before="0"/>
        <w:rPr>
          <w:sz w:val="24"/>
          <w:szCs w:val="28"/>
        </w:rPr>
      </w:pPr>
      <w:r w:rsidRPr="00580801">
        <w:rPr>
          <w:sz w:val="24"/>
          <w:szCs w:val="28"/>
        </w:rPr>
        <w:t>Among the detailed industry categories, the highest wages are found in the Industrial Building and Power Line Construction employers. The lowest are in Residential Remodelers and Painting Contractors.</w:t>
      </w:r>
    </w:p>
    <w:p w14:paraId="56843628" w14:textId="4D1ED9BC" w:rsidR="003D299F" w:rsidRPr="00352E7E" w:rsidRDefault="00B96038" w:rsidP="00352E7E">
      <w:pPr>
        <w:spacing w:before="0" w:after="0"/>
        <w:rPr>
          <w:color w:val="1B6C86"/>
        </w:rPr>
      </w:pPr>
      <w:r w:rsidRPr="00B96038">
        <w:rPr>
          <w:noProof/>
          <w:color w:val="1B6C86"/>
        </w:rPr>
        <w:drawing>
          <wp:inline distT="0" distB="0" distL="0" distR="0" wp14:anchorId="3393E7F3" wp14:editId="152B938F">
            <wp:extent cx="5943600" cy="5772785"/>
            <wp:effectExtent l="0" t="0" r="0" b="0"/>
            <wp:docPr id="2029028999" name="Picture 1" descr="Chart, bar chart, Construction Industries, Wages, Massachusetts, Top Bottom F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028999" name="Picture 1" descr="Chart, bar chart, Construction Industries, Wages, Massachusetts, Top Bottom Five"/>
                    <pic:cNvPicPr/>
                  </pic:nvPicPr>
                  <pic:blipFill>
                    <a:blip r:embed="rId15"/>
                    <a:stretch>
                      <a:fillRect/>
                    </a:stretch>
                  </pic:blipFill>
                  <pic:spPr>
                    <a:xfrm>
                      <a:off x="0" y="0"/>
                      <a:ext cx="5943600" cy="5772785"/>
                    </a:xfrm>
                    <a:prstGeom prst="rect">
                      <a:avLst/>
                    </a:prstGeom>
                  </pic:spPr>
                </pic:pic>
              </a:graphicData>
            </a:graphic>
          </wp:inline>
        </w:drawing>
      </w:r>
    </w:p>
    <w:p w14:paraId="15BBCED8" w14:textId="77777777" w:rsidR="008741B1" w:rsidRDefault="008741B1" w:rsidP="008741B1">
      <w:bookmarkStart w:id="7" w:name="_Toc147114821"/>
    </w:p>
    <w:p w14:paraId="08D8F564" w14:textId="0400BABB" w:rsidR="003D299F" w:rsidRPr="00580801" w:rsidRDefault="003D299F" w:rsidP="00580801">
      <w:pPr>
        <w:pStyle w:val="Heading2"/>
      </w:pPr>
      <w:bookmarkStart w:id="8" w:name="_Toc200707723"/>
      <w:r w:rsidRPr="007B0373">
        <w:t>The Pathways</w:t>
      </w:r>
      <w:bookmarkEnd w:id="7"/>
      <w:bookmarkEnd w:id="8"/>
    </w:p>
    <w:p w14:paraId="064AC44A" w14:textId="77777777" w:rsidR="003D299F" w:rsidRPr="00B60789" w:rsidRDefault="003D299F" w:rsidP="00BA10D0">
      <w:pPr>
        <w:pStyle w:val="Heading3"/>
      </w:pPr>
      <w:bookmarkStart w:id="9" w:name="_Toc147114822"/>
      <w:bookmarkStart w:id="10" w:name="_Toc200707724"/>
      <w:r w:rsidRPr="00B60789">
        <w:t>Electricity Occupations and Pathways</w:t>
      </w:r>
      <w:bookmarkEnd w:id="9"/>
      <w:bookmarkEnd w:id="10"/>
    </w:p>
    <w:p w14:paraId="7D58FEE1" w14:textId="77777777" w:rsidR="003D299F" w:rsidRPr="00580801" w:rsidRDefault="003D299F" w:rsidP="003D299F">
      <w:pPr>
        <w:rPr>
          <w:sz w:val="24"/>
          <w:szCs w:val="28"/>
        </w:rPr>
      </w:pPr>
      <w:r w:rsidRPr="00580801">
        <w:rPr>
          <w:sz w:val="24"/>
          <w:szCs w:val="28"/>
        </w:rPr>
        <w:t>This section looks at the target occupation category: Electricians. It will also consider advancement opportunities in related careers that are not directly related to the program of study, but that illustrate opportunities that may be available to workers in this field with additional education and experience.</w:t>
      </w:r>
    </w:p>
    <w:p w14:paraId="5A370030" w14:textId="77777777" w:rsidR="003D299F" w:rsidRPr="007B0373" w:rsidRDefault="003D299F" w:rsidP="00352E7E">
      <w:pPr>
        <w:pStyle w:val="Heading4"/>
      </w:pPr>
      <w:r w:rsidRPr="007B0373">
        <w:t>Table 5: Electricians, Massachusetts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515"/>
        <w:gridCol w:w="1260"/>
        <w:gridCol w:w="1620"/>
        <w:gridCol w:w="1530"/>
        <w:gridCol w:w="1620"/>
        <w:gridCol w:w="1785"/>
      </w:tblGrid>
      <w:tr w:rsidR="003D299F" w:rsidRPr="00580801" w14:paraId="113B7365" w14:textId="77777777" w:rsidTr="008D09F8">
        <w:trPr>
          <w:trHeight w:val="864"/>
        </w:trPr>
        <w:tc>
          <w:tcPr>
            <w:tcW w:w="1515" w:type="dxa"/>
            <w:shd w:val="clear" w:color="auto" w:fill="002F3B"/>
            <w:vAlign w:val="center"/>
            <w:hideMark/>
          </w:tcPr>
          <w:p w14:paraId="0B0F146C" w14:textId="77777777" w:rsidR="003D299F" w:rsidRPr="008D09F8" w:rsidRDefault="003D299F" w:rsidP="008D09F8">
            <w:pPr>
              <w:rPr>
                <w:color w:val="auto"/>
                <w:sz w:val="24"/>
                <w:szCs w:val="24"/>
              </w:rPr>
            </w:pPr>
            <w:r w:rsidRPr="008D09F8">
              <w:rPr>
                <w:color w:val="auto"/>
                <w:sz w:val="24"/>
                <w:szCs w:val="24"/>
              </w:rPr>
              <w:t>Occupation</w:t>
            </w:r>
          </w:p>
        </w:tc>
        <w:tc>
          <w:tcPr>
            <w:tcW w:w="1260" w:type="dxa"/>
            <w:shd w:val="clear" w:color="auto" w:fill="002F3B"/>
            <w:vAlign w:val="center"/>
          </w:tcPr>
          <w:p w14:paraId="5C8F24B0" w14:textId="77777777" w:rsidR="003D299F" w:rsidRPr="008D09F8" w:rsidRDefault="003D299F" w:rsidP="008D09F8">
            <w:pPr>
              <w:rPr>
                <w:color w:val="auto"/>
                <w:sz w:val="24"/>
                <w:szCs w:val="24"/>
              </w:rPr>
            </w:pPr>
            <w:r w:rsidRPr="008D09F8">
              <w:rPr>
                <w:color w:val="auto"/>
                <w:sz w:val="24"/>
                <w:szCs w:val="24"/>
              </w:rPr>
              <w:t>2023 Jobs</w:t>
            </w:r>
          </w:p>
        </w:tc>
        <w:tc>
          <w:tcPr>
            <w:tcW w:w="1620" w:type="dxa"/>
            <w:shd w:val="clear" w:color="auto" w:fill="002F3B"/>
            <w:vAlign w:val="center"/>
            <w:hideMark/>
          </w:tcPr>
          <w:p w14:paraId="7A7F4947" w14:textId="77777777" w:rsidR="003D299F" w:rsidRPr="008D09F8" w:rsidRDefault="003D299F" w:rsidP="008D09F8">
            <w:pPr>
              <w:rPr>
                <w:color w:val="auto"/>
                <w:sz w:val="24"/>
                <w:szCs w:val="24"/>
              </w:rPr>
            </w:pPr>
            <w:r w:rsidRPr="008D09F8">
              <w:rPr>
                <w:color w:val="auto"/>
                <w:sz w:val="24"/>
                <w:szCs w:val="24"/>
              </w:rPr>
              <w:t>Turnover Rate</w:t>
            </w:r>
          </w:p>
        </w:tc>
        <w:tc>
          <w:tcPr>
            <w:tcW w:w="1530" w:type="dxa"/>
            <w:shd w:val="clear" w:color="auto" w:fill="002F3B"/>
            <w:vAlign w:val="center"/>
            <w:hideMark/>
          </w:tcPr>
          <w:p w14:paraId="002B24BB" w14:textId="77777777" w:rsidR="003D299F" w:rsidRPr="008D09F8" w:rsidRDefault="003D299F" w:rsidP="008D09F8">
            <w:pPr>
              <w:rPr>
                <w:color w:val="auto"/>
                <w:sz w:val="24"/>
                <w:szCs w:val="24"/>
              </w:rPr>
            </w:pPr>
            <w:r w:rsidRPr="008D09F8">
              <w:rPr>
                <w:color w:val="auto"/>
                <w:sz w:val="24"/>
                <w:szCs w:val="24"/>
              </w:rPr>
              <w:t>2014 - 2023 Change</w:t>
            </w:r>
          </w:p>
        </w:tc>
        <w:tc>
          <w:tcPr>
            <w:tcW w:w="1620" w:type="dxa"/>
            <w:shd w:val="clear" w:color="auto" w:fill="002F3B"/>
            <w:vAlign w:val="center"/>
            <w:hideMark/>
          </w:tcPr>
          <w:p w14:paraId="122CB7AF" w14:textId="77777777" w:rsidR="003D299F" w:rsidRPr="008D09F8" w:rsidRDefault="003D299F" w:rsidP="008D09F8">
            <w:pPr>
              <w:rPr>
                <w:color w:val="auto"/>
                <w:sz w:val="24"/>
                <w:szCs w:val="24"/>
              </w:rPr>
            </w:pPr>
            <w:r w:rsidRPr="008D09F8">
              <w:rPr>
                <w:color w:val="auto"/>
                <w:sz w:val="24"/>
                <w:szCs w:val="24"/>
              </w:rPr>
              <w:t>2014 - 2023 % Change</w:t>
            </w:r>
          </w:p>
        </w:tc>
        <w:tc>
          <w:tcPr>
            <w:tcW w:w="1785" w:type="dxa"/>
            <w:shd w:val="clear" w:color="auto" w:fill="002F3B"/>
            <w:vAlign w:val="center"/>
            <w:hideMark/>
          </w:tcPr>
          <w:p w14:paraId="588F6C52" w14:textId="77777777" w:rsidR="003D299F" w:rsidRPr="008D09F8" w:rsidRDefault="003D299F" w:rsidP="008D09F8">
            <w:pPr>
              <w:rPr>
                <w:color w:val="auto"/>
                <w:sz w:val="24"/>
                <w:szCs w:val="24"/>
              </w:rPr>
            </w:pPr>
            <w:r w:rsidRPr="008D09F8">
              <w:rPr>
                <w:color w:val="auto"/>
                <w:sz w:val="24"/>
                <w:szCs w:val="24"/>
              </w:rPr>
              <w:t>Median Annual Earnings</w:t>
            </w:r>
          </w:p>
        </w:tc>
      </w:tr>
      <w:tr w:rsidR="003D299F" w:rsidRPr="00580801" w14:paraId="43FD4D1F" w14:textId="77777777" w:rsidTr="008D09F8">
        <w:trPr>
          <w:trHeight w:val="576"/>
        </w:trPr>
        <w:tc>
          <w:tcPr>
            <w:tcW w:w="1515" w:type="dxa"/>
            <w:shd w:val="clear" w:color="auto" w:fill="D9D9D9" w:themeFill="background1" w:themeFillShade="D9"/>
            <w:noWrap/>
            <w:vAlign w:val="center"/>
          </w:tcPr>
          <w:p w14:paraId="30C69B12" w14:textId="77777777" w:rsidR="003D299F" w:rsidRPr="008D09F8" w:rsidRDefault="003D299F" w:rsidP="008D09F8">
            <w:pPr>
              <w:rPr>
                <w:color w:val="auto"/>
                <w:sz w:val="24"/>
                <w:szCs w:val="24"/>
              </w:rPr>
            </w:pPr>
            <w:r w:rsidRPr="008D09F8">
              <w:rPr>
                <w:color w:val="auto"/>
                <w:sz w:val="24"/>
                <w:szCs w:val="24"/>
              </w:rPr>
              <w:t>Electricians</w:t>
            </w:r>
          </w:p>
        </w:tc>
        <w:tc>
          <w:tcPr>
            <w:tcW w:w="1260" w:type="dxa"/>
            <w:shd w:val="clear" w:color="auto" w:fill="D9D9D9" w:themeFill="background1" w:themeFillShade="D9"/>
            <w:vAlign w:val="center"/>
          </w:tcPr>
          <w:p w14:paraId="4E37CFEA" w14:textId="77777777" w:rsidR="003D299F" w:rsidRPr="008D09F8" w:rsidRDefault="003D299F" w:rsidP="008D09F8">
            <w:pPr>
              <w:rPr>
                <w:color w:val="auto"/>
                <w:sz w:val="24"/>
                <w:szCs w:val="24"/>
              </w:rPr>
            </w:pPr>
            <w:r w:rsidRPr="008D09F8">
              <w:rPr>
                <w:color w:val="auto"/>
                <w:sz w:val="24"/>
                <w:szCs w:val="24"/>
              </w:rPr>
              <w:t>18,498</w:t>
            </w:r>
          </w:p>
        </w:tc>
        <w:tc>
          <w:tcPr>
            <w:tcW w:w="1620" w:type="dxa"/>
            <w:shd w:val="clear" w:color="auto" w:fill="D9D9D9" w:themeFill="background1" w:themeFillShade="D9"/>
            <w:noWrap/>
            <w:vAlign w:val="center"/>
          </w:tcPr>
          <w:p w14:paraId="4E301DB2" w14:textId="77777777" w:rsidR="003D299F" w:rsidRPr="008D09F8" w:rsidRDefault="003D299F" w:rsidP="008D09F8">
            <w:pPr>
              <w:rPr>
                <w:color w:val="auto"/>
                <w:sz w:val="24"/>
                <w:szCs w:val="24"/>
              </w:rPr>
            </w:pPr>
            <w:r w:rsidRPr="008D09F8">
              <w:rPr>
                <w:color w:val="auto"/>
                <w:sz w:val="24"/>
                <w:szCs w:val="24"/>
              </w:rPr>
              <w:t>51.0%</w:t>
            </w:r>
          </w:p>
        </w:tc>
        <w:tc>
          <w:tcPr>
            <w:tcW w:w="1530" w:type="dxa"/>
            <w:shd w:val="clear" w:color="auto" w:fill="D9D9D9" w:themeFill="background1" w:themeFillShade="D9"/>
            <w:noWrap/>
            <w:vAlign w:val="center"/>
          </w:tcPr>
          <w:p w14:paraId="26F01FC4" w14:textId="77777777" w:rsidR="003D299F" w:rsidRPr="008D09F8" w:rsidRDefault="003D299F" w:rsidP="008D09F8">
            <w:pPr>
              <w:rPr>
                <w:color w:val="auto"/>
                <w:sz w:val="24"/>
                <w:szCs w:val="24"/>
              </w:rPr>
            </w:pPr>
            <w:r w:rsidRPr="008D09F8">
              <w:rPr>
                <w:color w:val="auto"/>
                <w:sz w:val="24"/>
                <w:szCs w:val="24"/>
              </w:rPr>
              <w:t>3,832</w:t>
            </w:r>
          </w:p>
        </w:tc>
        <w:tc>
          <w:tcPr>
            <w:tcW w:w="1620" w:type="dxa"/>
            <w:shd w:val="clear" w:color="auto" w:fill="D9D9D9" w:themeFill="background1" w:themeFillShade="D9"/>
            <w:noWrap/>
            <w:vAlign w:val="center"/>
          </w:tcPr>
          <w:p w14:paraId="64FF5D78" w14:textId="77777777" w:rsidR="003D299F" w:rsidRPr="008D09F8" w:rsidRDefault="003D299F" w:rsidP="008D09F8">
            <w:pPr>
              <w:rPr>
                <w:color w:val="auto"/>
                <w:sz w:val="24"/>
                <w:szCs w:val="24"/>
              </w:rPr>
            </w:pPr>
            <w:r w:rsidRPr="008D09F8">
              <w:rPr>
                <w:color w:val="auto"/>
                <w:sz w:val="24"/>
                <w:szCs w:val="24"/>
              </w:rPr>
              <w:t>26%</w:t>
            </w:r>
          </w:p>
        </w:tc>
        <w:tc>
          <w:tcPr>
            <w:tcW w:w="1785" w:type="dxa"/>
            <w:shd w:val="clear" w:color="auto" w:fill="D9D9D9" w:themeFill="background1" w:themeFillShade="D9"/>
            <w:noWrap/>
            <w:vAlign w:val="center"/>
          </w:tcPr>
          <w:p w14:paraId="33B1B86F" w14:textId="77777777" w:rsidR="003D299F" w:rsidRPr="008D09F8" w:rsidRDefault="003D299F" w:rsidP="008D09F8">
            <w:pPr>
              <w:rPr>
                <w:color w:val="auto"/>
                <w:sz w:val="24"/>
                <w:szCs w:val="24"/>
              </w:rPr>
            </w:pPr>
            <w:r w:rsidRPr="008D09F8">
              <w:rPr>
                <w:color w:val="auto"/>
                <w:sz w:val="24"/>
                <w:szCs w:val="24"/>
              </w:rPr>
              <w:t>$82,222</w:t>
            </w:r>
          </w:p>
        </w:tc>
      </w:tr>
    </w:tbl>
    <w:p w14:paraId="67846D16" w14:textId="77777777" w:rsidR="003D299F" w:rsidRPr="00580801" w:rsidRDefault="003D299F" w:rsidP="003D299F">
      <w:pPr>
        <w:rPr>
          <w:sz w:val="24"/>
        </w:rPr>
      </w:pPr>
      <w:r w:rsidRPr="00580801">
        <w:rPr>
          <w:sz w:val="24"/>
        </w:rPr>
        <w:t>While careers in these two occupations are certainly viable in their own rights, they also can serve as entry points to progressively more sophisticated and better-paying roles.</w:t>
      </w:r>
    </w:p>
    <w:p w14:paraId="5E59C220" w14:textId="77777777" w:rsidR="003D299F" w:rsidRDefault="003D299F" w:rsidP="00352E7E">
      <w:pPr>
        <w:pStyle w:val="Heading4"/>
      </w:pPr>
      <w:r w:rsidRPr="007B0373">
        <w:t>Table 6: Related Career Pathways</w:t>
      </w:r>
    </w:p>
    <w:p w14:paraId="63ABE026" w14:textId="6FE75444" w:rsidR="003A66C1" w:rsidRPr="00580801" w:rsidRDefault="003A66C1" w:rsidP="008D09F8">
      <w:pPr>
        <w:pStyle w:val="Heading5"/>
        <w:rPr>
          <w:lang w:eastAsia="zh-CN"/>
        </w:rPr>
      </w:pPr>
      <w:r w:rsidRPr="00580801">
        <w:rPr>
          <w:lang w:eastAsia="zh-CN"/>
        </w:rPr>
        <w:t>Job Zone Two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5745"/>
        <w:gridCol w:w="855"/>
        <w:gridCol w:w="1485"/>
        <w:gridCol w:w="1245"/>
      </w:tblGrid>
      <w:tr w:rsidR="003A66C1" w:rsidRPr="00580801" w14:paraId="6DA32D2D" w14:textId="77777777" w:rsidTr="00C23658">
        <w:trPr>
          <w:trHeight w:val="864"/>
        </w:trPr>
        <w:tc>
          <w:tcPr>
            <w:tcW w:w="5745" w:type="dxa"/>
            <w:shd w:val="clear" w:color="auto" w:fill="002F3B"/>
            <w:noWrap/>
            <w:vAlign w:val="center"/>
          </w:tcPr>
          <w:p w14:paraId="652D4E34" w14:textId="77777777" w:rsidR="003A66C1" w:rsidRPr="008D09F8" w:rsidRDefault="003A66C1" w:rsidP="008D09F8">
            <w:pPr>
              <w:rPr>
                <w:color w:val="auto"/>
                <w:sz w:val="24"/>
                <w:szCs w:val="24"/>
              </w:rPr>
            </w:pPr>
            <w:r w:rsidRPr="008D09F8">
              <w:rPr>
                <w:color w:val="auto"/>
                <w:sz w:val="24"/>
                <w:szCs w:val="24"/>
              </w:rPr>
              <w:t>Occupation</w:t>
            </w:r>
          </w:p>
        </w:tc>
        <w:tc>
          <w:tcPr>
            <w:tcW w:w="961" w:type="dxa"/>
            <w:shd w:val="clear" w:color="auto" w:fill="002F3B"/>
            <w:vAlign w:val="center"/>
          </w:tcPr>
          <w:p w14:paraId="161E13D5" w14:textId="77777777" w:rsidR="003A66C1" w:rsidRPr="008D09F8" w:rsidRDefault="003A66C1" w:rsidP="008D09F8">
            <w:pPr>
              <w:rPr>
                <w:color w:val="auto"/>
                <w:sz w:val="24"/>
                <w:szCs w:val="24"/>
              </w:rPr>
            </w:pPr>
            <w:r w:rsidRPr="008D09F8">
              <w:rPr>
                <w:color w:val="auto"/>
                <w:sz w:val="24"/>
                <w:szCs w:val="24"/>
              </w:rPr>
              <w:t>2023 Jobs</w:t>
            </w:r>
          </w:p>
        </w:tc>
        <w:tc>
          <w:tcPr>
            <w:tcW w:w="1379" w:type="dxa"/>
            <w:shd w:val="clear" w:color="auto" w:fill="002F3B"/>
            <w:noWrap/>
            <w:vAlign w:val="center"/>
          </w:tcPr>
          <w:p w14:paraId="1AEB9E49" w14:textId="77777777" w:rsidR="003A66C1" w:rsidRPr="008D09F8" w:rsidRDefault="003A66C1" w:rsidP="008D09F8">
            <w:pPr>
              <w:rPr>
                <w:color w:val="auto"/>
                <w:sz w:val="24"/>
                <w:szCs w:val="24"/>
              </w:rPr>
            </w:pPr>
            <w:r w:rsidRPr="008D09F8">
              <w:rPr>
                <w:color w:val="auto"/>
                <w:sz w:val="24"/>
                <w:szCs w:val="24"/>
              </w:rPr>
              <w:t>Typical Education Requirement</w:t>
            </w:r>
          </w:p>
        </w:tc>
        <w:tc>
          <w:tcPr>
            <w:tcW w:w="1245" w:type="dxa"/>
            <w:shd w:val="clear" w:color="auto" w:fill="002F3B"/>
            <w:noWrap/>
            <w:vAlign w:val="center"/>
          </w:tcPr>
          <w:p w14:paraId="5C240A12" w14:textId="77777777" w:rsidR="003A66C1" w:rsidRPr="008D09F8" w:rsidRDefault="003A66C1" w:rsidP="008D09F8">
            <w:pPr>
              <w:rPr>
                <w:color w:val="auto"/>
                <w:sz w:val="24"/>
                <w:szCs w:val="24"/>
              </w:rPr>
            </w:pPr>
            <w:r w:rsidRPr="008D09F8">
              <w:rPr>
                <w:color w:val="auto"/>
                <w:sz w:val="24"/>
                <w:szCs w:val="24"/>
              </w:rPr>
              <w:t>Median Annual Earnings</w:t>
            </w:r>
          </w:p>
        </w:tc>
      </w:tr>
      <w:tr w:rsidR="003A66C1" w:rsidRPr="00580801" w14:paraId="5AA55273" w14:textId="77777777" w:rsidTr="00C23658">
        <w:trPr>
          <w:trHeight w:val="432"/>
        </w:trPr>
        <w:tc>
          <w:tcPr>
            <w:tcW w:w="5745" w:type="dxa"/>
            <w:shd w:val="clear" w:color="auto" w:fill="D9D9D9" w:themeFill="background1" w:themeFillShade="D9"/>
            <w:noWrap/>
            <w:vAlign w:val="center"/>
          </w:tcPr>
          <w:p w14:paraId="280912FB" w14:textId="77777777" w:rsidR="003A66C1" w:rsidRPr="008D09F8" w:rsidRDefault="003A66C1" w:rsidP="008D09F8">
            <w:pPr>
              <w:rPr>
                <w:rFonts w:ascii="Barlow Semi Condensed Medium" w:hAnsi="Barlow Semi Condensed Medium"/>
                <w:color w:val="auto"/>
                <w:sz w:val="24"/>
                <w:szCs w:val="24"/>
              </w:rPr>
            </w:pPr>
            <w:r w:rsidRPr="008D09F8">
              <w:rPr>
                <w:rFonts w:ascii="Barlow Semi Condensed Medium" w:hAnsi="Barlow Semi Condensed Medium"/>
                <w:color w:val="auto"/>
                <w:sz w:val="24"/>
                <w:szCs w:val="24"/>
              </w:rPr>
              <w:t>Helpers-Electricians</w:t>
            </w:r>
          </w:p>
        </w:tc>
        <w:tc>
          <w:tcPr>
            <w:tcW w:w="961" w:type="dxa"/>
            <w:shd w:val="clear" w:color="auto" w:fill="D9D9D9" w:themeFill="background1" w:themeFillShade="D9"/>
            <w:vAlign w:val="center"/>
          </w:tcPr>
          <w:p w14:paraId="7F29F5EE" w14:textId="77777777" w:rsidR="003A66C1" w:rsidRPr="008D09F8" w:rsidRDefault="003A66C1" w:rsidP="008D09F8">
            <w:pPr>
              <w:rPr>
                <w:rFonts w:ascii="Barlow Semi Condensed Medium" w:hAnsi="Barlow Semi Condensed Medium"/>
                <w:color w:val="auto"/>
                <w:sz w:val="24"/>
                <w:szCs w:val="24"/>
              </w:rPr>
            </w:pPr>
            <w:r w:rsidRPr="008D09F8">
              <w:rPr>
                <w:rFonts w:ascii="Barlow Semi Condensed Medium" w:hAnsi="Barlow Semi Condensed Medium"/>
                <w:color w:val="auto"/>
                <w:sz w:val="24"/>
                <w:szCs w:val="24"/>
              </w:rPr>
              <w:t>1,428</w:t>
            </w:r>
          </w:p>
        </w:tc>
        <w:tc>
          <w:tcPr>
            <w:tcW w:w="1379" w:type="dxa"/>
            <w:shd w:val="clear" w:color="auto" w:fill="D9D9D9" w:themeFill="background1" w:themeFillShade="D9"/>
            <w:noWrap/>
            <w:vAlign w:val="center"/>
          </w:tcPr>
          <w:p w14:paraId="07CCA7FF" w14:textId="77777777" w:rsidR="003A66C1" w:rsidRPr="008D09F8" w:rsidRDefault="003A66C1" w:rsidP="008D09F8">
            <w:pPr>
              <w:rPr>
                <w:rFonts w:ascii="Barlow Semi Condensed Medium" w:hAnsi="Barlow Semi Condensed Medium"/>
                <w:color w:val="auto"/>
                <w:sz w:val="24"/>
                <w:szCs w:val="24"/>
              </w:rPr>
            </w:pPr>
            <w:r w:rsidRPr="008D09F8">
              <w:rPr>
                <w:rFonts w:ascii="Barlow Semi Condensed Medium" w:hAnsi="Barlow Semi Condensed Medium"/>
                <w:color w:val="auto"/>
                <w:sz w:val="24"/>
                <w:szCs w:val="24"/>
              </w:rPr>
              <w:t>High school</w:t>
            </w:r>
          </w:p>
        </w:tc>
        <w:tc>
          <w:tcPr>
            <w:tcW w:w="1245" w:type="dxa"/>
            <w:shd w:val="clear" w:color="auto" w:fill="D9D9D9" w:themeFill="background1" w:themeFillShade="D9"/>
            <w:noWrap/>
            <w:vAlign w:val="center"/>
          </w:tcPr>
          <w:p w14:paraId="515590EA" w14:textId="77777777" w:rsidR="003A66C1" w:rsidRPr="008D09F8" w:rsidRDefault="003A66C1" w:rsidP="008D09F8">
            <w:pPr>
              <w:rPr>
                <w:rFonts w:ascii="Barlow Semi Condensed Medium" w:hAnsi="Barlow Semi Condensed Medium"/>
                <w:color w:val="auto"/>
                <w:sz w:val="24"/>
                <w:szCs w:val="24"/>
              </w:rPr>
            </w:pPr>
            <w:r w:rsidRPr="008D09F8">
              <w:rPr>
                <w:rFonts w:ascii="Barlow Semi Condensed Medium" w:hAnsi="Barlow Semi Condensed Medium"/>
                <w:color w:val="auto"/>
                <w:sz w:val="24"/>
                <w:szCs w:val="24"/>
              </w:rPr>
              <w:t>$45,906</w:t>
            </w:r>
          </w:p>
        </w:tc>
      </w:tr>
      <w:tr w:rsidR="003A66C1" w:rsidRPr="00580801" w14:paraId="4DDD1F94" w14:textId="77777777" w:rsidTr="00C23658">
        <w:trPr>
          <w:trHeight w:val="432"/>
        </w:trPr>
        <w:tc>
          <w:tcPr>
            <w:tcW w:w="5745" w:type="dxa"/>
            <w:shd w:val="clear" w:color="auto" w:fill="F2F2F2" w:themeFill="background1" w:themeFillShade="F2"/>
            <w:noWrap/>
            <w:vAlign w:val="center"/>
          </w:tcPr>
          <w:p w14:paraId="1358DFC5" w14:textId="77777777" w:rsidR="003A66C1" w:rsidRPr="008D09F8" w:rsidRDefault="003A66C1" w:rsidP="008D09F8">
            <w:pPr>
              <w:rPr>
                <w:rFonts w:ascii="Barlow Semi Condensed Medium" w:hAnsi="Barlow Semi Condensed Medium"/>
                <w:color w:val="auto"/>
                <w:sz w:val="24"/>
                <w:szCs w:val="24"/>
              </w:rPr>
            </w:pPr>
            <w:r w:rsidRPr="008D09F8">
              <w:rPr>
                <w:rFonts w:ascii="Barlow Semi Condensed Medium" w:hAnsi="Barlow Semi Condensed Medium"/>
                <w:color w:val="auto"/>
                <w:sz w:val="24"/>
                <w:szCs w:val="24"/>
              </w:rPr>
              <w:t>Solar Photovoltaic Installers</w:t>
            </w:r>
          </w:p>
        </w:tc>
        <w:tc>
          <w:tcPr>
            <w:tcW w:w="961" w:type="dxa"/>
            <w:shd w:val="clear" w:color="auto" w:fill="F2F2F2" w:themeFill="background1" w:themeFillShade="F2"/>
            <w:vAlign w:val="center"/>
          </w:tcPr>
          <w:p w14:paraId="538D41D0" w14:textId="77777777" w:rsidR="003A66C1" w:rsidRPr="008D09F8" w:rsidRDefault="003A66C1" w:rsidP="008D09F8">
            <w:pPr>
              <w:rPr>
                <w:rFonts w:ascii="Barlow Semi Condensed Medium" w:hAnsi="Barlow Semi Condensed Medium"/>
                <w:color w:val="auto"/>
                <w:sz w:val="24"/>
                <w:szCs w:val="24"/>
              </w:rPr>
            </w:pPr>
            <w:r w:rsidRPr="008D09F8">
              <w:rPr>
                <w:rFonts w:ascii="Barlow Semi Condensed Medium" w:hAnsi="Barlow Semi Condensed Medium"/>
                <w:color w:val="auto"/>
                <w:sz w:val="24"/>
                <w:szCs w:val="24"/>
              </w:rPr>
              <w:t>982</w:t>
            </w:r>
          </w:p>
        </w:tc>
        <w:tc>
          <w:tcPr>
            <w:tcW w:w="1379" w:type="dxa"/>
            <w:shd w:val="clear" w:color="auto" w:fill="F2F2F2" w:themeFill="background1" w:themeFillShade="F2"/>
            <w:noWrap/>
            <w:vAlign w:val="center"/>
          </w:tcPr>
          <w:p w14:paraId="6D2299B5" w14:textId="77777777" w:rsidR="003A66C1" w:rsidRPr="008D09F8" w:rsidRDefault="003A66C1" w:rsidP="008D09F8">
            <w:pPr>
              <w:rPr>
                <w:rFonts w:ascii="Barlow Semi Condensed Medium" w:hAnsi="Barlow Semi Condensed Medium"/>
                <w:color w:val="auto"/>
                <w:sz w:val="24"/>
                <w:szCs w:val="24"/>
              </w:rPr>
            </w:pPr>
            <w:r w:rsidRPr="008D09F8">
              <w:rPr>
                <w:rFonts w:ascii="Barlow Semi Condensed Medium" w:hAnsi="Barlow Semi Condensed Medium"/>
                <w:color w:val="auto"/>
                <w:sz w:val="24"/>
                <w:szCs w:val="24"/>
              </w:rPr>
              <w:t>High school</w:t>
            </w:r>
          </w:p>
        </w:tc>
        <w:tc>
          <w:tcPr>
            <w:tcW w:w="1245" w:type="dxa"/>
            <w:shd w:val="clear" w:color="auto" w:fill="F2F2F2" w:themeFill="background1" w:themeFillShade="F2"/>
            <w:noWrap/>
            <w:vAlign w:val="center"/>
          </w:tcPr>
          <w:p w14:paraId="636FAA17" w14:textId="77777777" w:rsidR="003A66C1" w:rsidRPr="008D09F8" w:rsidRDefault="003A66C1" w:rsidP="008D09F8">
            <w:pPr>
              <w:rPr>
                <w:rFonts w:ascii="Barlow Semi Condensed Medium" w:hAnsi="Barlow Semi Condensed Medium"/>
                <w:color w:val="auto"/>
                <w:sz w:val="24"/>
                <w:szCs w:val="24"/>
              </w:rPr>
            </w:pPr>
            <w:r w:rsidRPr="008D09F8">
              <w:rPr>
                <w:rFonts w:ascii="Barlow Semi Condensed Medium" w:hAnsi="Barlow Semi Condensed Medium"/>
                <w:color w:val="auto"/>
                <w:sz w:val="24"/>
                <w:szCs w:val="24"/>
              </w:rPr>
              <w:t>$48,620</w:t>
            </w:r>
          </w:p>
        </w:tc>
      </w:tr>
    </w:tbl>
    <w:p w14:paraId="5732B642" w14:textId="77777777" w:rsidR="002B233B" w:rsidRDefault="002B233B" w:rsidP="002B233B">
      <w:pPr>
        <w:rPr>
          <w:lang w:eastAsia="zh-CN"/>
        </w:rPr>
      </w:pPr>
    </w:p>
    <w:p w14:paraId="27C6C16E" w14:textId="77777777" w:rsidR="002B233B" w:rsidRDefault="002B233B" w:rsidP="002B233B">
      <w:pPr>
        <w:rPr>
          <w:lang w:eastAsia="zh-CN"/>
        </w:rPr>
      </w:pPr>
    </w:p>
    <w:p w14:paraId="442D28F7" w14:textId="77777777" w:rsidR="002B233B" w:rsidRDefault="002B233B" w:rsidP="002B233B">
      <w:pPr>
        <w:rPr>
          <w:lang w:eastAsia="zh-CN"/>
        </w:rPr>
      </w:pPr>
    </w:p>
    <w:p w14:paraId="1AAB30F6" w14:textId="77777777" w:rsidR="002B233B" w:rsidRDefault="002B233B" w:rsidP="002B233B">
      <w:pPr>
        <w:rPr>
          <w:lang w:eastAsia="zh-CN"/>
        </w:rPr>
      </w:pPr>
    </w:p>
    <w:p w14:paraId="7CC5B4D9" w14:textId="77777777" w:rsidR="002B233B" w:rsidRDefault="002B233B" w:rsidP="002B233B">
      <w:pPr>
        <w:rPr>
          <w:lang w:eastAsia="zh-CN"/>
        </w:rPr>
      </w:pPr>
    </w:p>
    <w:p w14:paraId="774E1A99" w14:textId="77777777" w:rsidR="002B233B" w:rsidRDefault="002B233B" w:rsidP="002B233B">
      <w:pPr>
        <w:rPr>
          <w:lang w:eastAsia="zh-CN"/>
        </w:rPr>
      </w:pPr>
    </w:p>
    <w:p w14:paraId="096E8263" w14:textId="77777777" w:rsidR="002B233B" w:rsidRDefault="002B233B" w:rsidP="002B233B">
      <w:pPr>
        <w:rPr>
          <w:lang w:eastAsia="zh-CN"/>
        </w:rPr>
      </w:pPr>
    </w:p>
    <w:p w14:paraId="055541AF" w14:textId="77777777" w:rsidR="002B233B" w:rsidRDefault="002B233B" w:rsidP="002B233B">
      <w:pPr>
        <w:rPr>
          <w:lang w:eastAsia="zh-CN"/>
        </w:rPr>
      </w:pPr>
    </w:p>
    <w:p w14:paraId="32BA988D" w14:textId="0D001502" w:rsidR="003A66C1" w:rsidRPr="00580801" w:rsidRDefault="003A66C1" w:rsidP="008D09F8">
      <w:pPr>
        <w:pStyle w:val="Heading5"/>
        <w:rPr>
          <w:lang w:eastAsia="zh-CN"/>
        </w:rPr>
      </w:pPr>
      <w:r w:rsidRPr="00580801">
        <w:rPr>
          <w:lang w:eastAsia="zh-CN"/>
        </w:rPr>
        <w:t>Job Zone Three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5745"/>
        <w:gridCol w:w="961"/>
        <w:gridCol w:w="1379"/>
        <w:gridCol w:w="1245"/>
      </w:tblGrid>
      <w:tr w:rsidR="003A66C1" w:rsidRPr="00580801" w14:paraId="7517BC10" w14:textId="77777777" w:rsidTr="00C23658">
        <w:trPr>
          <w:trHeight w:val="864"/>
        </w:trPr>
        <w:tc>
          <w:tcPr>
            <w:tcW w:w="5745" w:type="dxa"/>
            <w:shd w:val="clear" w:color="auto" w:fill="002F3B"/>
            <w:noWrap/>
            <w:vAlign w:val="center"/>
          </w:tcPr>
          <w:p w14:paraId="3FB8ABD5" w14:textId="77777777" w:rsidR="003A66C1" w:rsidRPr="002B233B" w:rsidRDefault="003A66C1" w:rsidP="002B233B">
            <w:pPr>
              <w:rPr>
                <w:color w:val="auto"/>
              </w:rPr>
            </w:pPr>
            <w:r w:rsidRPr="002B233B">
              <w:rPr>
                <w:color w:val="auto"/>
              </w:rPr>
              <w:t>Occupation</w:t>
            </w:r>
          </w:p>
        </w:tc>
        <w:tc>
          <w:tcPr>
            <w:tcW w:w="961" w:type="dxa"/>
            <w:shd w:val="clear" w:color="auto" w:fill="002F3B"/>
            <w:vAlign w:val="center"/>
          </w:tcPr>
          <w:p w14:paraId="2AA4EE56" w14:textId="77777777" w:rsidR="003A66C1" w:rsidRPr="002B233B" w:rsidRDefault="003A66C1" w:rsidP="002B233B">
            <w:pPr>
              <w:rPr>
                <w:color w:val="auto"/>
              </w:rPr>
            </w:pPr>
            <w:r w:rsidRPr="002B233B">
              <w:rPr>
                <w:color w:val="auto"/>
              </w:rPr>
              <w:t>2023 Jobs</w:t>
            </w:r>
          </w:p>
        </w:tc>
        <w:tc>
          <w:tcPr>
            <w:tcW w:w="1379" w:type="dxa"/>
            <w:shd w:val="clear" w:color="auto" w:fill="002F3B"/>
            <w:noWrap/>
            <w:vAlign w:val="center"/>
          </w:tcPr>
          <w:p w14:paraId="1458188F" w14:textId="77777777" w:rsidR="003A66C1" w:rsidRPr="002B233B" w:rsidRDefault="003A66C1" w:rsidP="002B233B">
            <w:pPr>
              <w:rPr>
                <w:color w:val="auto"/>
              </w:rPr>
            </w:pPr>
            <w:r w:rsidRPr="002B233B">
              <w:rPr>
                <w:color w:val="auto"/>
              </w:rPr>
              <w:t>Typical Education Requirement</w:t>
            </w:r>
          </w:p>
        </w:tc>
        <w:tc>
          <w:tcPr>
            <w:tcW w:w="1245" w:type="dxa"/>
            <w:shd w:val="clear" w:color="auto" w:fill="002F3B"/>
            <w:noWrap/>
            <w:vAlign w:val="center"/>
          </w:tcPr>
          <w:p w14:paraId="12B2EC16" w14:textId="77777777" w:rsidR="003A66C1" w:rsidRPr="002B233B" w:rsidRDefault="003A66C1" w:rsidP="002B233B">
            <w:pPr>
              <w:rPr>
                <w:color w:val="auto"/>
              </w:rPr>
            </w:pPr>
            <w:r w:rsidRPr="002B233B">
              <w:rPr>
                <w:color w:val="auto"/>
              </w:rPr>
              <w:t>Median Annual Earnings</w:t>
            </w:r>
          </w:p>
        </w:tc>
      </w:tr>
      <w:tr w:rsidR="003A66C1" w:rsidRPr="00580801" w14:paraId="5F611A7F" w14:textId="77777777" w:rsidTr="00C23658">
        <w:trPr>
          <w:trHeight w:val="432"/>
        </w:trPr>
        <w:tc>
          <w:tcPr>
            <w:tcW w:w="5745" w:type="dxa"/>
            <w:shd w:val="clear" w:color="auto" w:fill="D9D9D9" w:themeFill="background1" w:themeFillShade="D9"/>
            <w:noWrap/>
            <w:vAlign w:val="center"/>
          </w:tcPr>
          <w:p w14:paraId="2A96BB3C" w14:textId="77777777" w:rsidR="003A66C1" w:rsidRPr="002B233B" w:rsidRDefault="003A66C1" w:rsidP="002B233B">
            <w:pPr>
              <w:rPr>
                <w:rFonts w:ascii="Barlow Semi Condensed Medium" w:hAnsi="Barlow Semi Condensed Medium"/>
                <w:color w:val="auto"/>
              </w:rPr>
            </w:pPr>
            <w:r w:rsidRPr="002B233B">
              <w:rPr>
                <w:rFonts w:ascii="Barlow Semi Condensed Medium" w:hAnsi="Barlow Semi Condensed Medium"/>
                <w:color w:val="auto"/>
              </w:rPr>
              <w:t>Electricians</w:t>
            </w:r>
          </w:p>
        </w:tc>
        <w:tc>
          <w:tcPr>
            <w:tcW w:w="961" w:type="dxa"/>
            <w:shd w:val="clear" w:color="auto" w:fill="D9D9D9" w:themeFill="background1" w:themeFillShade="D9"/>
            <w:vAlign w:val="center"/>
          </w:tcPr>
          <w:p w14:paraId="7399A55D" w14:textId="77777777" w:rsidR="003A66C1" w:rsidRPr="002B233B" w:rsidRDefault="003A66C1" w:rsidP="002B233B">
            <w:pPr>
              <w:rPr>
                <w:rFonts w:ascii="Barlow Semi Condensed Medium" w:hAnsi="Barlow Semi Condensed Medium"/>
                <w:color w:val="auto"/>
              </w:rPr>
            </w:pPr>
            <w:r w:rsidRPr="002B233B">
              <w:rPr>
                <w:rFonts w:ascii="Barlow Semi Condensed Medium" w:hAnsi="Barlow Semi Condensed Medium"/>
                <w:color w:val="auto"/>
              </w:rPr>
              <w:t>18,498</w:t>
            </w:r>
          </w:p>
        </w:tc>
        <w:tc>
          <w:tcPr>
            <w:tcW w:w="1379" w:type="dxa"/>
            <w:shd w:val="clear" w:color="auto" w:fill="D9D9D9" w:themeFill="background1" w:themeFillShade="D9"/>
            <w:noWrap/>
            <w:vAlign w:val="center"/>
          </w:tcPr>
          <w:p w14:paraId="6869E64E" w14:textId="77777777" w:rsidR="003A66C1" w:rsidRPr="002B233B" w:rsidRDefault="003A66C1" w:rsidP="002B233B">
            <w:pPr>
              <w:rPr>
                <w:rFonts w:ascii="Barlow Semi Condensed Medium" w:hAnsi="Barlow Semi Condensed Medium"/>
                <w:color w:val="auto"/>
              </w:rPr>
            </w:pPr>
            <w:r w:rsidRPr="002B233B">
              <w:rPr>
                <w:rFonts w:ascii="Barlow Semi Condensed Medium" w:hAnsi="Barlow Semi Condensed Medium"/>
                <w:color w:val="auto"/>
              </w:rPr>
              <w:t>High school</w:t>
            </w:r>
          </w:p>
        </w:tc>
        <w:tc>
          <w:tcPr>
            <w:tcW w:w="1245" w:type="dxa"/>
            <w:shd w:val="clear" w:color="auto" w:fill="D9D9D9" w:themeFill="background1" w:themeFillShade="D9"/>
            <w:noWrap/>
            <w:vAlign w:val="center"/>
          </w:tcPr>
          <w:p w14:paraId="41B5328D" w14:textId="77777777" w:rsidR="003A66C1" w:rsidRPr="002B233B" w:rsidRDefault="003A66C1" w:rsidP="002B233B">
            <w:pPr>
              <w:rPr>
                <w:rFonts w:ascii="Barlow Semi Condensed Medium" w:hAnsi="Barlow Semi Condensed Medium"/>
                <w:color w:val="auto"/>
              </w:rPr>
            </w:pPr>
            <w:r w:rsidRPr="002B233B">
              <w:rPr>
                <w:rFonts w:ascii="Barlow Semi Condensed Medium" w:hAnsi="Barlow Semi Condensed Medium"/>
                <w:color w:val="auto"/>
              </w:rPr>
              <w:t>$82,222</w:t>
            </w:r>
          </w:p>
        </w:tc>
      </w:tr>
      <w:tr w:rsidR="003A66C1" w:rsidRPr="00580801" w14:paraId="62102B02" w14:textId="77777777" w:rsidTr="00C23658">
        <w:trPr>
          <w:trHeight w:val="432"/>
        </w:trPr>
        <w:tc>
          <w:tcPr>
            <w:tcW w:w="5745" w:type="dxa"/>
            <w:shd w:val="clear" w:color="auto" w:fill="F2F2F2" w:themeFill="background1" w:themeFillShade="F2"/>
            <w:noWrap/>
            <w:vAlign w:val="center"/>
          </w:tcPr>
          <w:p w14:paraId="2B425AB9" w14:textId="77777777" w:rsidR="003A66C1" w:rsidRPr="002B233B" w:rsidRDefault="003A66C1" w:rsidP="002B233B">
            <w:pPr>
              <w:rPr>
                <w:rFonts w:ascii="Barlow Semi Condensed Medium" w:hAnsi="Barlow Semi Condensed Medium"/>
                <w:color w:val="auto"/>
              </w:rPr>
            </w:pPr>
            <w:r w:rsidRPr="002B233B">
              <w:rPr>
                <w:rFonts w:ascii="Barlow Semi Condensed Medium" w:hAnsi="Barlow Semi Condensed Medium"/>
                <w:color w:val="auto"/>
              </w:rPr>
              <w:t>Energy Auditors (data for building inspectors)</w:t>
            </w:r>
          </w:p>
        </w:tc>
        <w:tc>
          <w:tcPr>
            <w:tcW w:w="961" w:type="dxa"/>
            <w:shd w:val="clear" w:color="auto" w:fill="F2F2F2" w:themeFill="background1" w:themeFillShade="F2"/>
            <w:vAlign w:val="center"/>
          </w:tcPr>
          <w:p w14:paraId="2B9F23DB" w14:textId="77777777" w:rsidR="003A66C1" w:rsidRPr="002B233B" w:rsidRDefault="003A66C1" w:rsidP="002B233B">
            <w:pPr>
              <w:rPr>
                <w:rFonts w:ascii="Barlow Semi Condensed Medium" w:hAnsi="Barlow Semi Condensed Medium"/>
                <w:color w:val="auto"/>
              </w:rPr>
            </w:pPr>
            <w:r w:rsidRPr="002B233B">
              <w:rPr>
                <w:rFonts w:ascii="Barlow Semi Condensed Medium" w:hAnsi="Barlow Semi Condensed Medium"/>
                <w:color w:val="auto"/>
              </w:rPr>
              <w:t>3,835</w:t>
            </w:r>
          </w:p>
        </w:tc>
        <w:tc>
          <w:tcPr>
            <w:tcW w:w="1379" w:type="dxa"/>
            <w:shd w:val="clear" w:color="auto" w:fill="F2F2F2" w:themeFill="background1" w:themeFillShade="F2"/>
            <w:noWrap/>
            <w:vAlign w:val="center"/>
          </w:tcPr>
          <w:p w14:paraId="132F4853" w14:textId="77777777" w:rsidR="003A66C1" w:rsidRPr="002B233B" w:rsidRDefault="003A66C1" w:rsidP="002B233B">
            <w:pPr>
              <w:rPr>
                <w:rFonts w:ascii="Barlow Semi Condensed Medium" w:hAnsi="Barlow Semi Condensed Medium"/>
                <w:color w:val="auto"/>
              </w:rPr>
            </w:pPr>
            <w:r w:rsidRPr="002B233B">
              <w:rPr>
                <w:rFonts w:ascii="Barlow Semi Condensed Medium" w:hAnsi="Barlow Semi Condensed Medium"/>
                <w:color w:val="auto"/>
              </w:rPr>
              <w:t>High school</w:t>
            </w:r>
          </w:p>
        </w:tc>
        <w:tc>
          <w:tcPr>
            <w:tcW w:w="1245" w:type="dxa"/>
            <w:shd w:val="clear" w:color="auto" w:fill="F2F2F2" w:themeFill="background1" w:themeFillShade="F2"/>
            <w:noWrap/>
            <w:vAlign w:val="center"/>
          </w:tcPr>
          <w:p w14:paraId="17F661BC" w14:textId="77777777" w:rsidR="003A66C1" w:rsidRPr="002B233B" w:rsidRDefault="003A66C1" w:rsidP="002B233B">
            <w:pPr>
              <w:rPr>
                <w:rFonts w:ascii="Barlow Semi Condensed Medium" w:hAnsi="Barlow Semi Condensed Medium"/>
                <w:color w:val="auto"/>
              </w:rPr>
            </w:pPr>
            <w:r w:rsidRPr="002B233B">
              <w:rPr>
                <w:rFonts w:ascii="Barlow Semi Condensed Medium" w:hAnsi="Barlow Semi Condensed Medium"/>
                <w:color w:val="auto"/>
              </w:rPr>
              <w:t>$77,522</w:t>
            </w:r>
          </w:p>
        </w:tc>
      </w:tr>
      <w:tr w:rsidR="003A66C1" w:rsidRPr="00580801" w14:paraId="0BE1A889" w14:textId="77777777" w:rsidTr="00C23658">
        <w:trPr>
          <w:trHeight w:val="432"/>
        </w:trPr>
        <w:tc>
          <w:tcPr>
            <w:tcW w:w="5745" w:type="dxa"/>
            <w:shd w:val="clear" w:color="auto" w:fill="D9D9D9" w:themeFill="background1" w:themeFillShade="D9"/>
            <w:noWrap/>
            <w:vAlign w:val="center"/>
          </w:tcPr>
          <w:p w14:paraId="214ED108" w14:textId="77777777" w:rsidR="003A66C1" w:rsidRPr="002B233B" w:rsidRDefault="003A66C1" w:rsidP="002B233B">
            <w:pPr>
              <w:rPr>
                <w:rFonts w:ascii="Barlow Semi Condensed Medium" w:hAnsi="Barlow Semi Condensed Medium"/>
                <w:color w:val="auto"/>
              </w:rPr>
            </w:pPr>
            <w:r w:rsidRPr="002B233B">
              <w:rPr>
                <w:rFonts w:ascii="Barlow Semi Condensed Medium" w:hAnsi="Barlow Semi Condensed Medium"/>
                <w:color w:val="auto"/>
              </w:rPr>
              <w:t>Construction and Building Inspectors</w:t>
            </w:r>
          </w:p>
        </w:tc>
        <w:tc>
          <w:tcPr>
            <w:tcW w:w="961" w:type="dxa"/>
            <w:shd w:val="clear" w:color="auto" w:fill="D9D9D9" w:themeFill="background1" w:themeFillShade="D9"/>
            <w:vAlign w:val="center"/>
          </w:tcPr>
          <w:p w14:paraId="67B5E98F" w14:textId="77777777" w:rsidR="003A66C1" w:rsidRPr="002B233B" w:rsidRDefault="003A66C1" w:rsidP="002B233B">
            <w:pPr>
              <w:rPr>
                <w:rFonts w:ascii="Barlow Semi Condensed Medium" w:hAnsi="Barlow Semi Condensed Medium"/>
                <w:color w:val="auto"/>
              </w:rPr>
            </w:pPr>
            <w:r w:rsidRPr="002B233B">
              <w:rPr>
                <w:rFonts w:ascii="Barlow Semi Condensed Medium" w:hAnsi="Barlow Semi Condensed Medium"/>
                <w:color w:val="auto"/>
              </w:rPr>
              <w:t>3,835</w:t>
            </w:r>
          </w:p>
        </w:tc>
        <w:tc>
          <w:tcPr>
            <w:tcW w:w="1379" w:type="dxa"/>
            <w:shd w:val="clear" w:color="auto" w:fill="D9D9D9" w:themeFill="background1" w:themeFillShade="D9"/>
            <w:noWrap/>
            <w:vAlign w:val="center"/>
          </w:tcPr>
          <w:p w14:paraId="48CE01FE" w14:textId="77777777" w:rsidR="003A66C1" w:rsidRPr="002B233B" w:rsidRDefault="003A66C1" w:rsidP="002B233B">
            <w:pPr>
              <w:rPr>
                <w:rFonts w:ascii="Barlow Semi Condensed Medium" w:hAnsi="Barlow Semi Condensed Medium"/>
                <w:color w:val="auto"/>
              </w:rPr>
            </w:pPr>
            <w:r w:rsidRPr="002B233B">
              <w:rPr>
                <w:rFonts w:ascii="Barlow Semi Condensed Medium" w:hAnsi="Barlow Semi Condensed Medium"/>
                <w:color w:val="auto"/>
              </w:rPr>
              <w:t>High school</w:t>
            </w:r>
          </w:p>
        </w:tc>
        <w:tc>
          <w:tcPr>
            <w:tcW w:w="1245" w:type="dxa"/>
            <w:shd w:val="clear" w:color="auto" w:fill="D9D9D9" w:themeFill="background1" w:themeFillShade="D9"/>
            <w:noWrap/>
            <w:vAlign w:val="center"/>
          </w:tcPr>
          <w:p w14:paraId="222F4E75" w14:textId="77777777" w:rsidR="003A66C1" w:rsidRPr="002B233B" w:rsidRDefault="003A66C1" w:rsidP="002B233B">
            <w:pPr>
              <w:rPr>
                <w:rFonts w:ascii="Barlow Semi Condensed Medium" w:hAnsi="Barlow Semi Condensed Medium"/>
                <w:color w:val="auto"/>
              </w:rPr>
            </w:pPr>
            <w:r w:rsidRPr="002B233B">
              <w:rPr>
                <w:rFonts w:ascii="Barlow Semi Condensed Medium" w:hAnsi="Barlow Semi Condensed Medium"/>
                <w:color w:val="auto"/>
              </w:rPr>
              <w:t>$77,522</w:t>
            </w:r>
          </w:p>
        </w:tc>
      </w:tr>
      <w:tr w:rsidR="003A66C1" w:rsidRPr="00580801" w14:paraId="74C7ECFE" w14:textId="77777777" w:rsidTr="00C23658">
        <w:trPr>
          <w:trHeight w:val="432"/>
        </w:trPr>
        <w:tc>
          <w:tcPr>
            <w:tcW w:w="5745" w:type="dxa"/>
            <w:shd w:val="clear" w:color="auto" w:fill="F2F2F2" w:themeFill="background1" w:themeFillShade="F2"/>
            <w:noWrap/>
            <w:vAlign w:val="center"/>
          </w:tcPr>
          <w:p w14:paraId="6B0B54ED" w14:textId="77777777" w:rsidR="003A66C1" w:rsidRPr="002B233B" w:rsidRDefault="003A66C1" w:rsidP="002B233B">
            <w:pPr>
              <w:rPr>
                <w:sz w:val="24"/>
                <w:szCs w:val="24"/>
              </w:rPr>
            </w:pPr>
            <w:r w:rsidRPr="002B233B">
              <w:rPr>
                <w:sz w:val="24"/>
                <w:szCs w:val="24"/>
              </w:rPr>
              <w:t>Solar Energy Installation Managers (data for construction supervisors)</w:t>
            </w:r>
          </w:p>
        </w:tc>
        <w:tc>
          <w:tcPr>
            <w:tcW w:w="961" w:type="dxa"/>
            <w:shd w:val="clear" w:color="auto" w:fill="F2F2F2" w:themeFill="background1" w:themeFillShade="F2"/>
            <w:vAlign w:val="center"/>
          </w:tcPr>
          <w:p w14:paraId="2CC5FB0A" w14:textId="77777777" w:rsidR="003A66C1" w:rsidRPr="002B233B" w:rsidRDefault="003A66C1" w:rsidP="002B233B">
            <w:pPr>
              <w:rPr>
                <w:sz w:val="24"/>
                <w:szCs w:val="24"/>
              </w:rPr>
            </w:pPr>
            <w:r w:rsidRPr="002B233B">
              <w:rPr>
                <w:sz w:val="24"/>
                <w:szCs w:val="24"/>
              </w:rPr>
              <w:t>15,659</w:t>
            </w:r>
          </w:p>
        </w:tc>
        <w:tc>
          <w:tcPr>
            <w:tcW w:w="1379" w:type="dxa"/>
            <w:shd w:val="clear" w:color="auto" w:fill="F2F2F2" w:themeFill="background1" w:themeFillShade="F2"/>
            <w:noWrap/>
            <w:vAlign w:val="center"/>
          </w:tcPr>
          <w:p w14:paraId="423C7AAF" w14:textId="77777777" w:rsidR="003A66C1" w:rsidRPr="002B233B" w:rsidRDefault="003A66C1" w:rsidP="002B233B">
            <w:pPr>
              <w:rPr>
                <w:sz w:val="24"/>
                <w:szCs w:val="24"/>
              </w:rPr>
            </w:pPr>
            <w:r w:rsidRPr="002B233B">
              <w:rPr>
                <w:sz w:val="24"/>
                <w:szCs w:val="24"/>
              </w:rPr>
              <w:t>High school</w:t>
            </w:r>
          </w:p>
        </w:tc>
        <w:tc>
          <w:tcPr>
            <w:tcW w:w="1245" w:type="dxa"/>
            <w:shd w:val="clear" w:color="auto" w:fill="F2F2F2" w:themeFill="background1" w:themeFillShade="F2"/>
            <w:noWrap/>
            <w:vAlign w:val="center"/>
          </w:tcPr>
          <w:p w14:paraId="253B736D" w14:textId="77777777" w:rsidR="003A66C1" w:rsidRPr="002B233B" w:rsidRDefault="003A66C1" w:rsidP="002B233B">
            <w:pPr>
              <w:rPr>
                <w:sz w:val="24"/>
                <w:szCs w:val="24"/>
              </w:rPr>
            </w:pPr>
            <w:r w:rsidRPr="002B233B">
              <w:rPr>
                <w:sz w:val="24"/>
                <w:szCs w:val="24"/>
              </w:rPr>
              <w:t>$98,592</w:t>
            </w:r>
          </w:p>
        </w:tc>
      </w:tr>
      <w:tr w:rsidR="003A66C1" w:rsidRPr="00580801" w14:paraId="21462C39" w14:textId="77777777" w:rsidTr="00C23658">
        <w:trPr>
          <w:trHeight w:val="432"/>
        </w:trPr>
        <w:tc>
          <w:tcPr>
            <w:tcW w:w="5745" w:type="dxa"/>
            <w:shd w:val="clear" w:color="auto" w:fill="D9D9D9" w:themeFill="background1" w:themeFillShade="D9"/>
            <w:noWrap/>
            <w:vAlign w:val="center"/>
          </w:tcPr>
          <w:p w14:paraId="34DBC8A8" w14:textId="77777777" w:rsidR="003A66C1" w:rsidRPr="002B233B" w:rsidRDefault="003A66C1" w:rsidP="002B233B">
            <w:pPr>
              <w:rPr>
                <w:sz w:val="24"/>
                <w:szCs w:val="24"/>
              </w:rPr>
            </w:pPr>
            <w:r w:rsidRPr="002B233B">
              <w:rPr>
                <w:sz w:val="24"/>
                <w:szCs w:val="24"/>
              </w:rPr>
              <w:t>First-Line Supervisors of Construction Trades and Extraction Workers</w:t>
            </w:r>
          </w:p>
        </w:tc>
        <w:tc>
          <w:tcPr>
            <w:tcW w:w="961" w:type="dxa"/>
            <w:shd w:val="clear" w:color="auto" w:fill="D9D9D9" w:themeFill="background1" w:themeFillShade="D9"/>
            <w:vAlign w:val="center"/>
          </w:tcPr>
          <w:p w14:paraId="6EAD9C96" w14:textId="77777777" w:rsidR="003A66C1" w:rsidRPr="002B233B" w:rsidRDefault="003A66C1" w:rsidP="002B233B">
            <w:pPr>
              <w:rPr>
                <w:sz w:val="24"/>
                <w:szCs w:val="24"/>
              </w:rPr>
            </w:pPr>
            <w:r w:rsidRPr="002B233B">
              <w:rPr>
                <w:sz w:val="24"/>
                <w:szCs w:val="24"/>
              </w:rPr>
              <w:t>15,659</w:t>
            </w:r>
          </w:p>
        </w:tc>
        <w:tc>
          <w:tcPr>
            <w:tcW w:w="1379" w:type="dxa"/>
            <w:shd w:val="clear" w:color="auto" w:fill="D9D9D9" w:themeFill="background1" w:themeFillShade="D9"/>
            <w:noWrap/>
            <w:vAlign w:val="center"/>
          </w:tcPr>
          <w:p w14:paraId="155D123E" w14:textId="77777777" w:rsidR="003A66C1" w:rsidRPr="002B233B" w:rsidRDefault="003A66C1" w:rsidP="002B233B">
            <w:pPr>
              <w:rPr>
                <w:sz w:val="24"/>
                <w:szCs w:val="24"/>
              </w:rPr>
            </w:pPr>
            <w:r w:rsidRPr="002B233B">
              <w:rPr>
                <w:sz w:val="24"/>
                <w:szCs w:val="24"/>
              </w:rPr>
              <w:t>High school</w:t>
            </w:r>
          </w:p>
        </w:tc>
        <w:tc>
          <w:tcPr>
            <w:tcW w:w="1245" w:type="dxa"/>
            <w:shd w:val="clear" w:color="auto" w:fill="D9D9D9" w:themeFill="background1" w:themeFillShade="D9"/>
            <w:noWrap/>
            <w:vAlign w:val="center"/>
          </w:tcPr>
          <w:p w14:paraId="2E918FCB" w14:textId="77777777" w:rsidR="003A66C1" w:rsidRPr="002B233B" w:rsidRDefault="003A66C1" w:rsidP="002B233B">
            <w:pPr>
              <w:rPr>
                <w:sz w:val="24"/>
                <w:szCs w:val="24"/>
              </w:rPr>
            </w:pPr>
            <w:r w:rsidRPr="002B233B">
              <w:rPr>
                <w:sz w:val="24"/>
                <w:szCs w:val="24"/>
              </w:rPr>
              <w:t>$98,592</w:t>
            </w:r>
          </w:p>
        </w:tc>
      </w:tr>
    </w:tbl>
    <w:p w14:paraId="4844BCCF" w14:textId="2C847E98" w:rsidR="003A66C1" w:rsidRPr="00580801" w:rsidRDefault="003A66C1" w:rsidP="002B233B">
      <w:pPr>
        <w:pStyle w:val="Heading5"/>
        <w:rPr>
          <w:lang w:eastAsia="zh-CN"/>
        </w:rPr>
      </w:pPr>
      <w:r w:rsidRPr="00580801">
        <w:rPr>
          <w:lang w:eastAsia="zh-CN"/>
        </w:rPr>
        <w:t>Job Zone Four Occupations</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5745"/>
        <w:gridCol w:w="855"/>
        <w:gridCol w:w="1485"/>
        <w:gridCol w:w="1245"/>
      </w:tblGrid>
      <w:tr w:rsidR="003D299F" w:rsidRPr="00580801" w14:paraId="59EF8C14" w14:textId="77777777" w:rsidTr="003A66C1">
        <w:trPr>
          <w:trHeight w:val="864"/>
        </w:trPr>
        <w:tc>
          <w:tcPr>
            <w:tcW w:w="5745" w:type="dxa"/>
            <w:shd w:val="clear" w:color="auto" w:fill="002F3B"/>
            <w:noWrap/>
            <w:vAlign w:val="center"/>
          </w:tcPr>
          <w:p w14:paraId="34793D5D" w14:textId="77777777" w:rsidR="003D299F" w:rsidRPr="002B233B" w:rsidRDefault="003D299F" w:rsidP="002B233B">
            <w:pPr>
              <w:rPr>
                <w:color w:val="auto"/>
                <w:sz w:val="24"/>
                <w:szCs w:val="24"/>
              </w:rPr>
            </w:pPr>
            <w:r w:rsidRPr="002B233B">
              <w:rPr>
                <w:color w:val="auto"/>
                <w:sz w:val="24"/>
                <w:szCs w:val="24"/>
              </w:rPr>
              <w:t>Occupation</w:t>
            </w:r>
          </w:p>
        </w:tc>
        <w:tc>
          <w:tcPr>
            <w:tcW w:w="961" w:type="dxa"/>
            <w:shd w:val="clear" w:color="auto" w:fill="002F3B"/>
            <w:vAlign w:val="center"/>
          </w:tcPr>
          <w:p w14:paraId="2A33D64E" w14:textId="77777777" w:rsidR="003D299F" w:rsidRPr="002B233B" w:rsidRDefault="003D299F" w:rsidP="002B233B">
            <w:pPr>
              <w:rPr>
                <w:color w:val="auto"/>
                <w:sz w:val="24"/>
                <w:szCs w:val="24"/>
              </w:rPr>
            </w:pPr>
            <w:r w:rsidRPr="002B233B">
              <w:rPr>
                <w:color w:val="auto"/>
                <w:sz w:val="24"/>
                <w:szCs w:val="24"/>
              </w:rPr>
              <w:t>2023 Jobs</w:t>
            </w:r>
          </w:p>
        </w:tc>
        <w:tc>
          <w:tcPr>
            <w:tcW w:w="1379" w:type="dxa"/>
            <w:shd w:val="clear" w:color="auto" w:fill="002F3B"/>
            <w:noWrap/>
            <w:vAlign w:val="center"/>
          </w:tcPr>
          <w:p w14:paraId="21B126AF" w14:textId="77777777" w:rsidR="003D299F" w:rsidRPr="002B233B" w:rsidRDefault="003D299F" w:rsidP="002B233B">
            <w:pPr>
              <w:rPr>
                <w:color w:val="auto"/>
                <w:sz w:val="24"/>
                <w:szCs w:val="24"/>
              </w:rPr>
            </w:pPr>
            <w:r w:rsidRPr="002B233B">
              <w:rPr>
                <w:color w:val="auto"/>
                <w:sz w:val="24"/>
                <w:szCs w:val="24"/>
              </w:rPr>
              <w:t>Typical Education Requirement</w:t>
            </w:r>
          </w:p>
        </w:tc>
        <w:tc>
          <w:tcPr>
            <w:tcW w:w="1245" w:type="dxa"/>
            <w:shd w:val="clear" w:color="auto" w:fill="002F3B"/>
            <w:noWrap/>
            <w:vAlign w:val="center"/>
          </w:tcPr>
          <w:p w14:paraId="2425D1D5" w14:textId="77777777" w:rsidR="003D299F" w:rsidRPr="002B233B" w:rsidRDefault="003D299F" w:rsidP="002B233B">
            <w:pPr>
              <w:rPr>
                <w:color w:val="auto"/>
                <w:sz w:val="24"/>
                <w:szCs w:val="24"/>
              </w:rPr>
            </w:pPr>
            <w:r w:rsidRPr="002B233B">
              <w:rPr>
                <w:color w:val="auto"/>
                <w:sz w:val="24"/>
                <w:szCs w:val="24"/>
              </w:rPr>
              <w:t>Median Annual Earnings</w:t>
            </w:r>
          </w:p>
        </w:tc>
      </w:tr>
      <w:tr w:rsidR="003D299F" w:rsidRPr="00580801" w14:paraId="42873BD5" w14:textId="77777777" w:rsidTr="003A66C1">
        <w:trPr>
          <w:trHeight w:val="432"/>
        </w:trPr>
        <w:tc>
          <w:tcPr>
            <w:tcW w:w="5745" w:type="dxa"/>
            <w:shd w:val="clear" w:color="auto" w:fill="D9D9D9" w:themeFill="background1" w:themeFillShade="D9"/>
            <w:noWrap/>
            <w:vAlign w:val="center"/>
          </w:tcPr>
          <w:p w14:paraId="064167DB" w14:textId="77777777" w:rsidR="003D299F" w:rsidRPr="002B233B" w:rsidRDefault="003D299F" w:rsidP="002B233B">
            <w:pPr>
              <w:rPr>
                <w:rFonts w:ascii="Barlow Semi Condensed Medium" w:hAnsi="Barlow Semi Condensed Medium"/>
                <w:color w:val="auto"/>
                <w:sz w:val="24"/>
                <w:szCs w:val="24"/>
              </w:rPr>
            </w:pPr>
            <w:r w:rsidRPr="002B233B">
              <w:rPr>
                <w:rFonts w:ascii="Barlow Semi Condensed Medium" w:hAnsi="Barlow Semi Condensed Medium"/>
                <w:color w:val="auto"/>
                <w:sz w:val="24"/>
                <w:szCs w:val="24"/>
              </w:rPr>
              <w:t>Energy Engineers (data for Engineers, All Other)</w:t>
            </w:r>
          </w:p>
        </w:tc>
        <w:tc>
          <w:tcPr>
            <w:tcW w:w="961" w:type="dxa"/>
            <w:shd w:val="clear" w:color="auto" w:fill="D9D9D9" w:themeFill="background1" w:themeFillShade="D9"/>
            <w:vAlign w:val="center"/>
          </w:tcPr>
          <w:p w14:paraId="1639E147" w14:textId="77777777" w:rsidR="003D299F" w:rsidRPr="002B233B" w:rsidRDefault="003D299F" w:rsidP="002B233B">
            <w:pPr>
              <w:rPr>
                <w:rFonts w:ascii="Barlow Semi Condensed Medium" w:hAnsi="Barlow Semi Condensed Medium"/>
                <w:color w:val="auto"/>
                <w:sz w:val="24"/>
                <w:szCs w:val="24"/>
              </w:rPr>
            </w:pPr>
            <w:r w:rsidRPr="002B233B">
              <w:rPr>
                <w:rFonts w:ascii="Barlow Semi Condensed Medium" w:hAnsi="Barlow Semi Condensed Medium"/>
                <w:color w:val="auto"/>
                <w:sz w:val="24"/>
                <w:szCs w:val="24"/>
              </w:rPr>
              <w:t>3,229</w:t>
            </w:r>
          </w:p>
        </w:tc>
        <w:tc>
          <w:tcPr>
            <w:tcW w:w="1379" w:type="dxa"/>
            <w:shd w:val="clear" w:color="auto" w:fill="D9D9D9" w:themeFill="background1" w:themeFillShade="D9"/>
            <w:noWrap/>
            <w:vAlign w:val="center"/>
          </w:tcPr>
          <w:p w14:paraId="4584146B" w14:textId="77777777" w:rsidR="003D299F" w:rsidRPr="002B233B" w:rsidRDefault="003D299F" w:rsidP="002B233B">
            <w:pPr>
              <w:rPr>
                <w:rFonts w:ascii="Barlow Semi Condensed Medium" w:hAnsi="Barlow Semi Condensed Medium"/>
                <w:color w:val="auto"/>
                <w:sz w:val="24"/>
                <w:szCs w:val="24"/>
              </w:rPr>
            </w:pPr>
            <w:r w:rsidRPr="002B233B">
              <w:rPr>
                <w:rFonts w:ascii="Barlow Semi Condensed Medium" w:hAnsi="Barlow Semi Condensed Medium"/>
                <w:color w:val="auto"/>
                <w:sz w:val="24"/>
                <w:szCs w:val="24"/>
              </w:rPr>
              <w:t>Bachelor’s</w:t>
            </w:r>
          </w:p>
        </w:tc>
        <w:tc>
          <w:tcPr>
            <w:tcW w:w="1245" w:type="dxa"/>
            <w:shd w:val="clear" w:color="auto" w:fill="D9D9D9" w:themeFill="background1" w:themeFillShade="D9"/>
            <w:noWrap/>
            <w:vAlign w:val="center"/>
          </w:tcPr>
          <w:p w14:paraId="77102C7A" w14:textId="77777777" w:rsidR="003D299F" w:rsidRPr="002B233B" w:rsidRDefault="003D299F" w:rsidP="002B233B">
            <w:pPr>
              <w:rPr>
                <w:rFonts w:ascii="Barlow Semi Condensed Medium" w:hAnsi="Barlow Semi Condensed Medium"/>
                <w:color w:val="auto"/>
                <w:sz w:val="24"/>
                <w:szCs w:val="24"/>
              </w:rPr>
            </w:pPr>
            <w:r w:rsidRPr="002B233B">
              <w:rPr>
                <w:rFonts w:ascii="Barlow Semi Condensed Medium" w:hAnsi="Barlow Semi Condensed Medium"/>
                <w:color w:val="auto"/>
                <w:sz w:val="24"/>
                <w:szCs w:val="24"/>
              </w:rPr>
              <w:t>$112,690</w:t>
            </w:r>
          </w:p>
        </w:tc>
      </w:tr>
      <w:tr w:rsidR="003D299F" w:rsidRPr="00580801" w14:paraId="1C475349" w14:textId="77777777" w:rsidTr="003A66C1">
        <w:trPr>
          <w:trHeight w:val="432"/>
        </w:trPr>
        <w:tc>
          <w:tcPr>
            <w:tcW w:w="5745" w:type="dxa"/>
            <w:shd w:val="clear" w:color="auto" w:fill="D9D9D9" w:themeFill="background1" w:themeFillShade="D9"/>
            <w:noWrap/>
            <w:vAlign w:val="center"/>
          </w:tcPr>
          <w:p w14:paraId="590F296D" w14:textId="77777777" w:rsidR="003D299F" w:rsidRPr="002B233B" w:rsidRDefault="003D299F" w:rsidP="002B233B">
            <w:pPr>
              <w:rPr>
                <w:rFonts w:ascii="Barlow Semi Condensed Medium" w:hAnsi="Barlow Semi Condensed Medium"/>
                <w:color w:val="auto"/>
                <w:sz w:val="24"/>
                <w:szCs w:val="24"/>
              </w:rPr>
            </w:pPr>
            <w:r w:rsidRPr="002B233B">
              <w:rPr>
                <w:rFonts w:ascii="Barlow Semi Condensed Medium" w:hAnsi="Barlow Semi Condensed Medium"/>
                <w:color w:val="auto"/>
                <w:sz w:val="24"/>
                <w:szCs w:val="24"/>
              </w:rPr>
              <w:t>Construction Managers</w:t>
            </w:r>
          </w:p>
        </w:tc>
        <w:tc>
          <w:tcPr>
            <w:tcW w:w="961" w:type="dxa"/>
            <w:shd w:val="clear" w:color="auto" w:fill="D9D9D9" w:themeFill="background1" w:themeFillShade="D9"/>
            <w:vAlign w:val="center"/>
          </w:tcPr>
          <w:p w14:paraId="35B52CA4" w14:textId="77777777" w:rsidR="003D299F" w:rsidRPr="002B233B" w:rsidRDefault="003D299F" w:rsidP="002B233B">
            <w:pPr>
              <w:rPr>
                <w:rFonts w:ascii="Barlow Semi Condensed Medium" w:hAnsi="Barlow Semi Condensed Medium"/>
                <w:color w:val="auto"/>
                <w:sz w:val="24"/>
                <w:szCs w:val="24"/>
              </w:rPr>
            </w:pPr>
            <w:r w:rsidRPr="002B233B">
              <w:rPr>
                <w:rFonts w:ascii="Barlow Semi Condensed Medium" w:hAnsi="Barlow Semi Condensed Medium"/>
                <w:color w:val="auto"/>
                <w:sz w:val="24"/>
                <w:szCs w:val="24"/>
              </w:rPr>
              <w:t>7,087</w:t>
            </w:r>
          </w:p>
        </w:tc>
        <w:tc>
          <w:tcPr>
            <w:tcW w:w="1379" w:type="dxa"/>
            <w:shd w:val="clear" w:color="auto" w:fill="D9D9D9" w:themeFill="background1" w:themeFillShade="D9"/>
            <w:noWrap/>
            <w:vAlign w:val="center"/>
          </w:tcPr>
          <w:p w14:paraId="027E5497" w14:textId="77777777" w:rsidR="003D299F" w:rsidRPr="002B233B" w:rsidRDefault="003D299F" w:rsidP="002B233B">
            <w:pPr>
              <w:rPr>
                <w:rFonts w:ascii="Barlow Semi Condensed Medium" w:hAnsi="Barlow Semi Condensed Medium"/>
                <w:color w:val="auto"/>
                <w:sz w:val="24"/>
                <w:szCs w:val="24"/>
              </w:rPr>
            </w:pPr>
            <w:r w:rsidRPr="002B233B">
              <w:rPr>
                <w:rFonts w:ascii="Barlow Semi Condensed Medium" w:hAnsi="Barlow Semi Condensed Medium"/>
                <w:color w:val="auto"/>
                <w:sz w:val="24"/>
                <w:szCs w:val="24"/>
              </w:rPr>
              <w:t>Bachelor’s</w:t>
            </w:r>
          </w:p>
        </w:tc>
        <w:tc>
          <w:tcPr>
            <w:tcW w:w="1245" w:type="dxa"/>
            <w:shd w:val="clear" w:color="auto" w:fill="D9D9D9" w:themeFill="background1" w:themeFillShade="D9"/>
            <w:noWrap/>
            <w:vAlign w:val="center"/>
          </w:tcPr>
          <w:p w14:paraId="437FE37F" w14:textId="77777777" w:rsidR="003D299F" w:rsidRPr="002B233B" w:rsidRDefault="003D299F" w:rsidP="002B233B">
            <w:pPr>
              <w:rPr>
                <w:rFonts w:ascii="Barlow Semi Condensed Medium" w:hAnsi="Barlow Semi Condensed Medium"/>
                <w:color w:val="auto"/>
                <w:sz w:val="24"/>
                <w:szCs w:val="24"/>
              </w:rPr>
            </w:pPr>
            <w:r w:rsidRPr="002B233B">
              <w:rPr>
                <w:rFonts w:ascii="Barlow Semi Condensed Medium" w:hAnsi="Barlow Semi Condensed Medium"/>
                <w:color w:val="auto"/>
                <w:sz w:val="24"/>
                <w:szCs w:val="24"/>
              </w:rPr>
              <w:t>$131,727</w:t>
            </w:r>
          </w:p>
        </w:tc>
      </w:tr>
    </w:tbl>
    <w:p w14:paraId="79DA7A04" w14:textId="16D18A1D" w:rsidR="006F6D7F" w:rsidRPr="00734146" w:rsidRDefault="006F6D7F" w:rsidP="00352E7E">
      <w:pPr>
        <w:pStyle w:val="Heading2"/>
      </w:pPr>
      <w:bookmarkStart w:id="11" w:name="_Toc200707725"/>
      <w:r w:rsidRPr="00734146">
        <w:t>Occupation Profile</w:t>
      </w:r>
      <w:bookmarkEnd w:id="11"/>
    </w:p>
    <w:p w14:paraId="4D87F5D8" w14:textId="77777777" w:rsidR="006F6D7F" w:rsidRPr="00580801" w:rsidRDefault="006F6D7F" w:rsidP="006F6D7F">
      <w:pPr>
        <w:rPr>
          <w:sz w:val="24"/>
          <w:szCs w:val="28"/>
        </w:rPr>
      </w:pPr>
      <w:r w:rsidRPr="00580801">
        <w:rPr>
          <w:sz w:val="24"/>
          <w:szCs w:val="28"/>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73EF4C30" w14:textId="224E586F" w:rsidR="006F6D7F" w:rsidRPr="00B60789" w:rsidRDefault="000F0360" w:rsidP="00352E7E">
      <w:pPr>
        <w:pStyle w:val="Heading3"/>
      </w:pPr>
      <w:bookmarkStart w:id="12" w:name="_Toc200707726"/>
      <w:r w:rsidRPr="00B60789">
        <w:t xml:space="preserve">Heating, Ventilation and Air Conditioning </w:t>
      </w:r>
      <w:r w:rsidR="006625B8" w:rsidRPr="00B60789">
        <w:t>Mechanics</w:t>
      </w:r>
      <w:r w:rsidRPr="00B60789">
        <w:t xml:space="preserve"> and Installers</w:t>
      </w:r>
      <w:bookmarkEnd w:id="12"/>
    </w:p>
    <w:p w14:paraId="46B673D7" w14:textId="77777777" w:rsidR="006625B8" w:rsidRPr="00B60789" w:rsidRDefault="006625B8" w:rsidP="00352E7E">
      <w:pPr>
        <w:pStyle w:val="Heading4"/>
      </w:pPr>
      <w:r w:rsidRPr="00B60789">
        <w:t>Description</w:t>
      </w:r>
    </w:p>
    <w:p w14:paraId="52214717" w14:textId="396C40EB" w:rsidR="0045074E" w:rsidRPr="00580801" w:rsidRDefault="000F0360" w:rsidP="00BD4050">
      <w:pPr>
        <w:rPr>
          <w:sz w:val="24"/>
        </w:rPr>
      </w:pPr>
      <w:r w:rsidRPr="00580801">
        <w:rPr>
          <w:sz w:val="24"/>
        </w:rPr>
        <w:t xml:space="preserve">Install or repair heating, central air conditioning, HVAC, or refrigeration systems, including oil burners, hot-air furnaces, and heating stoves. </w:t>
      </w:r>
    </w:p>
    <w:p w14:paraId="3E4ABCC8" w14:textId="084F333A" w:rsidR="006F6D7F" w:rsidRPr="00580801" w:rsidRDefault="006F6D7F" w:rsidP="00352E7E">
      <w:pPr>
        <w:pStyle w:val="Heading4"/>
        <w:rPr>
          <w:szCs w:val="24"/>
        </w:rPr>
      </w:pPr>
      <w:r w:rsidRPr="00580801">
        <w:rPr>
          <w:szCs w:val="24"/>
        </w:rPr>
        <w:t>Top Skills</w:t>
      </w:r>
    </w:p>
    <w:p w14:paraId="07DD78F0" w14:textId="77777777" w:rsidR="003B3C23" w:rsidRPr="00580801" w:rsidRDefault="003B3C23" w:rsidP="003B3C23">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Watching gauges, dials, or other indicators to make sure a machine is working properly.</w:t>
      </w:r>
    </w:p>
    <w:p w14:paraId="56753DF1" w14:textId="77777777" w:rsidR="003B3C23" w:rsidRPr="00580801" w:rsidRDefault="003B3C23" w:rsidP="003B3C23">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Using logic and reasoning to identify the strengths and weaknesses of alternative solutions, conclusions, or approaches to problems.</w:t>
      </w:r>
    </w:p>
    <w:p w14:paraId="6AD62D93" w14:textId="77777777" w:rsidR="003B3C23" w:rsidRPr="00580801" w:rsidRDefault="003B3C23" w:rsidP="003B3C23">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Determining causes of operating errors and deciding what to do about it.</w:t>
      </w:r>
    </w:p>
    <w:p w14:paraId="359F573D" w14:textId="77777777" w:rsidR="003B3C23" w:rsidRPr="00580801" w:rsidRDefault="003B3C23" w:rsidP="003B3C23">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Understanding written sentences and paragraphs in work-related documents.</w:t>
      </w:r>
    </w:p>
    <w:p w14:paraId="3CE29C4C" w14:textId="77777777" w:rsidR="003B3C23" w:rsidRPr="00580801" w:rsidRDefault="003B3C23" w:rsidP="003B3C23">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Installing equipment, machines, wiring, or programs to meet specifications.</w:t>
      </w:r>
    </w:p>
    <w:p w14:paraId="5C92E0FB" w14:textId="77777777" w:rsidR="003B3C23" w:rsidRPr="00580801" w:rsidRDefault="003B3C23" w:rsidP="003B3C23">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Repairing machines or systems using the needed tools.</w:t>
      </w:r>
    </w:p>
    <w:p w14:paraId="09CDE111" w14:textId="77777777" w:rsidR="003B3C23" w:rsidRPr="00580801" w:rsidRDefault="003B3C23" w:rsidP="003B3C23">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Giving full attention to what other people are saying, taking time to understand the points being made, asking questions as appropriate, and not interrupting at inappropriate times.</w:t>
      </w:r>
    </w:p>
    <w:p w14:paraId="3A400186" w14:textId="77777777" w:rsidR="003B3C23" w:rsidRPr="00580801" w:rsidRDefault="003B3C23" w:rsidP="003B3C23">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Identifying complex problems and reviewing related information to develop and evaluate options and implement solutions.</w:t>
      </w:r>
    </w:p>
    <w:p w14:paraId="44873BEF" w14:textId="77777777" w:rsidR="003B3C23" w:rsidRPr="00580801" w:rsidRDefault="003B3C23" w:rsidP="003B3C23">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Conducting tests and inspections of products, services, or processes to evaluate quality or performance.</w:t>
      </w:r>
    </w:p>
    <w:p w14:paraId="131319E4" w14:textId="77777777" w:rsidR="003B3C23" w:rsidRPr="00580801" w:rsidRDefault="003B3C23" w:rsidP="003B3C23">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Talking to others to convey information effectively.</w:t>
      </w:r>
    </w:p>
    <w:p w14:paraId="70622E97" w14:textId="77777777" w:rsidR="003B3C23" w:rsidRPr="00580801" w:rsidRDefault="003B3C23" w:rsidP="003B3C23">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 xml:space="preserve">Understanding the implications of new information for both current and future problem-solving and decision-making. </w:t>
      </w:r>
    </w:p>
    <w:p w14:paraId="07D2336A" w14:textId="4A9C7C87" w:rsidR="006F6D7F" w:rsidRPr="00580801" w:rsidRDefault="006F6D7F" w:rsidP="00352E7E">
      <w:pPr>
        <w:pStyle w:val="Heading4"/>
        <w:rPr>
          <w:rFonts w:eastAsia="Times New Roman"/>
          <w:szCs w:val="24"/>
        </w:rPr>
      </w:pPr>
      <w:r w:rsidRPr="00580801">
        <w:rPr>
          <w:rFonts w:eastAsia="Times New Roman"/>
          <w:szCs w:val="24"/>
        </w:rPr>
        <w:t>Top Daily Tasks</w:t>
      </w:r>
    </w:p>
    <w:p w14:paraId="3D230F56"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Test electrical circuits or components for proper functioning.</w:t>
      </w:r>
    </w:p>
    <w:p w14:paraId="05102A77"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Determine operational compliance with regulations or standards.</w:t>
      </w:r>
    </w:p>
    <w:p w14:paraId="5839D100"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Interpret blueprints, specifications, or diagrams to inform installation, development or operation activities.</w:t>
      </w:r>
    </w:p>
    <w:p w14:paraId="3D13C890"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Confer with customers or users to assess problems.</w:t>
      </w:r>
    </w:p>
    <w:p w14:paraId="3B0214CE"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Install heating, ventilation, or air conditioning (HVAC) equipment.</w:t>
      </w:r>
    </w:p>
    <w:p w14:paraId="59E4EA2B"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Adjust equipment to ensure optimal performance.</w:t>
      </w:r>
    </w:p>
    <w:p w14:paraId="3DF84A77"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Service heating, ventilation or air-conditioning (HVAC) systems or components.</w:t>
      </w:r>
    </w:p>
    <w:p w14:paraId="794D7EB5"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Repair worn, damaged, or defective mechanical parts.</w:t>
      </w:r>
    </w:p>
    <w:p w14:paraId="2D02F0E6"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Advise others on issues related to repairs, installation, or equipment design.</w:t>
      </w:r>
    </w:p>
    <w:p w14:paraId="64E066DE"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Inspect systems to determine if they are operating properly.</w:t>
      </w:r>
    </w:p>
    <w:p w14:paraId="0FD73F26"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Replace worn, damaged, or defective mechanical parts.</w:t>
      </w:r>
    </w:p>
    <w:p w14:paraId="4F9E48E1"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Install energy-efficient heating, ventilation, or air conditioning (HVAC) equipment.</w:t>
      </w:r>
    </w:p>
    <w:p w14:paraId="065EC2CC"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Braze metal parts or components.</w:t>
      </w:r>
    </w:p>
    <w:p w14:paraId="7C63C487"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Connect electrical components or equipment.</w:t>
      </w:r>
    </w:p>
    <w:p w14:paraId="1A7766A2"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Install machine or equipment replacement parts.</w:t>
      </w:r>
    </w:p>
    <w:p w14:paraId="71A9046E"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Cut materials according to specifications or needs.</w:t>
      </w:r>
    </w:p>
    <w:p w14:paraId="7C1BD6E9"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Measure distances or dimensions.</w:t>
      </w:r>
    </w:p>
    <w:p w14:paraId="531098A9"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Document operational activities.</w:t>
      </w:r>
    </w:p>
    <w:p w14:paraId="3EBD7A83"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Maintain repair or maintenance records.</w:t>
      </w:r>
    </w:p>
    <w:p w14:paraId="0611DBBE"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Drill holes in parts, equipment, or materials.</w:t>
      </w:r>
    </w:p>
    <w:p w14:paraId="7627CDEE"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Install home appliances.</w:t>
      </w:r>
    </w:p>
    <w:p w14:paraId="70140F5B"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Order materials, supplies, or equipment.</w:t>
      </w:r>
    </w:p>
    <w:p w14:paraId="4C9E057A"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Travel to work sites to perform installation, repair or maintenance work.</w:t>
      </w:r>
    </w:p>
    <w:p w14:paraId="6544F70E"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Schedule repair, installation or maintenance activities.</w:t>
      </w:r>
    </w:p>
    <w:p w14:paraId="21C6B6D8"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Supervise employees.</w:t>
      </w:r>
    </w:p>
    <w:p w14:paraId="5F613F61"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Train others in operational procedures.</w:t>
      </w:r>
    </w:p>
    <w:p w14:paraId="30C94DF2"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Lay out work according to specifications.</w:t>
      </w:r>
    </w:p>
    <w:p w14:paraId="35C0115C" w14:textId="77777777" w:rsidR="00482669"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Operate cranes, hoists, or other moving or lifting equipment.</w:t>
      </w:r>
    </w:p>
    <w:p w14:paraId="22E9D5F7" w14:textId="2466C519" w:rsidR="00852F3F" w:rsidRPr="00580801" w:rsidRDefault="00482669" w:rsidP="0048266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Test mechanical systems to ensure proper functioning.</w:t>
      </w:r>
    </w:p>
    <w:p w14:paraId="575AC5B3" w14:textId="0230BDB1" w:rsidR="006F6D7F" w:rsidRPr="00580801" w:rsidRDefault="006F6D7F" w:rsidP="00352E7E">
      <w:pPr>
        <w:pStyle w:val="Heading4"/>
        <w:rPr>
          <w:rFonts w:eastAsia="Times New Roman"/>
          <w:szCs w:val="24"/>
        </w:rPr>
      </w:pPr>
      <w:r w:rsidRPr="00580801">
        <w:rPr>
          <w:rFonts w:eastAsia="Times New Roman"/>
          <w:szCs w:val="24"/>
        </w:rPr>
        <w:t>Additional Information</w:t>
      </w:r>
    </w:p>
    <w:p w14:paraId="2DCD0B7E" w14:textId="6A0DDEAF" w:rsidR="0073675C" w:rsidRPr="00580801" w:rsidRDefault="0073675C" w:rsidP="0073675C">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hyperlink r:id="rId16" w:tgtFrame="_blank" w:history="1">
        <w:r w:rsidRPr="00580801">
          <w:rPr>
            <w:rFonts w:eastAsia="Times New Roman" w:cstheme="minorHAnsi"/>
            <w:sz w:val="24"/>
            <w:szCs w:val="24"/>
          </w:rPr>
          <w:t>ASHRAE</w:t>
        </w:r>
      </w:hyperlink>
      <w:r w:rsidRPr="00580801">
        <w:rPr>
          <w:rFonts w:eastAsia="Times New Roman" w:cstheme="minorHAnsi"/>
          <w:sz w:val="24"/>
          <w:szCs w:val="24"/>
        </w:rPr>
        <w:t> </w:t>
      </w:r>
      <w:hyperlink r:id="rId17" w:history="1"/>
    </w:p>
    <w:p w14:paraId="2E3EB2D2" w14:textId="65CAAE9A" w:rsidR="0073675C" w:rsidRPr="00580801" w:rsidRDefault="0073675C" w:rsidP="0073675C">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hyperlink r:id="rId18" w:tgtFrame="_blank" w:history="1">
        <w:r w:rsidRPr="00580801">
          <w:rPr>
            <w:rFonts w:eastAsia="Times New Roman" w:cstheme="minorHAnsi"/>
            <w:sz w:val="24"/>
            <w:szCs w:val="24"/>
          </w:rPr>
          <w:t>Associated Builders and Contractors</w:t>
        </w:r>
      </w:hyperlink>
      <w:r w:rsidRPr="00580801">
        <w:rPr>
          <w:rFonts w:eastAsia="Times New Roman" w:cstheme="minorHAnsi"/>
          <w:sz w:val="24"/>
          <w:szCs w:val="24"/>
        </w:rPr>
        <w:t> </w:t>
      </w:r>
      <w:hyperlink r:id="rId19" w:history="1"/>
    </w:p>
    <w:p w14:paraId="365EF828" w14:textId="2B994727" w:rsidR="0073675C" w:rsidRPr="00580801" w:rsidRDefault="0073675C" w:rsidP="0073675C">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hyperlink r:id="rId20" w:tgtFrame="_blank" w:history="1">
        <w:r w:rsidRPr="00580801">
          <w:rPr>
            <w:rFonts w:eastAsia="Times New Roman" w:cstheme="minorHAnsi"/>
            <w:sz w:val="24"/>
            <w:szCs w:val="24"/>
          </w:rPr>
          <w:t>International Institute of Ammonia Refrigeration</w:t>
        </w:r>
      </w:hyperlink>
      <w:r w:rsidRPr="00580801">
        <w:rPr>
          <w:rFonts w:eastAsia="Times New Roman" w:cstheme="minorHAnsi"/>
          <w:sz w:val="24"/>
          <w:szCs w:val="24"/>
        </w:rPr>
        <w:t> </w:t>
      </w:r>
      <w:hyperlink r:id="rId21" w:history="1"/>
    </w:p>
    <w:p w14:paraId="7462F683" w14:textId="324B6AA7" w:rsidR="0073675C" w:rsidRPr="00580801" w:rsidRDefault="0073675C" w:rsidP="0073675C">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hyperlink r:id="rId22" w:tgtFrame="_blank" w:history="1">
        <w:r w:rsidRPr="00580801">
          <w:rPr>
            <w:rFonts w:eastAsia="Times New Roman" w:cstheme="minorHAnsi"/>
            <w:sz w:val="24"/>
            <w:szCs w:val="24"/>
          </w:rPr>
          <w:t>International Union of Operating Engineers</w:t>
        </w:r>
      </w:hyperlink>
      <w:r w:rsidRPr="00580801">
        <w:rPr>
          <w:rFonts w:eastAsia="Times New Roman" w:cstheme="minorHAnsi"/>
          <w:sz w:val="24"/>
          <w:szCs w:val="24"/>
        </w:rPr>
        <w:t> </w:t>
      </w:r>
      <w:hyperlink r:id="rId23" w:history="1"/>
    </w:p>
    <w:p w14:paraId="1397F395" w14:textId="12474716" w:rsidR="0073675C" w:rsidRPr="00580801" w:rsidRDefault="0073675C" w:rsidP="0073675C">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hyperlink r:id="rId24" w:tgtFrame="_blank" w:history="1">
        <w:r w:rsidRPr="00580801">
          <w:rPr>
            <w:rFonts w:eastAsia="Times New Roman" w:cstheme="minorHAnsi"/>
            <w:sz w:val="24"/>
            <w:szCs w:val="24"/>
          </w:rPr>
          <w:t>North American Technician Excellence</w:t>
        </w:r>
      </w:hyperlink>
      <w:r w:rsidRPr="00580801">
        <w:rPr>
          <w:rFonts w:eastAsia="Times New Roman" w:cstheme="minorHAnsi"/>
          <w:sz w:val="24"/>
          <w:szCs w:val="24"/>
        </w:rPr>
        <w:t> </w:t>
      </w:r>
      <w:hyperlink r:id="rId25" w:history="1"/>
    </w:p>
    <w:p w14:paraId="4768557F" w14:textId="537ED63B" w:rsidR="0073675C" w:rsidRPr="00580801" w:rsidRDefault="0073675C" w:rsidP="0073675C">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hyperlink r:id="rId26" w:tgtFrame="_blank" w:history="1">
        <w:r w:rsidRPr="00580801">
          <w:rPr>
            <w:rFonts w:eastAsia="Times New Roman" w:cstheme="minorHAnsi"/>
            <w:sz w:val="24"/>
            <w:szCs w:val="24"/>
          </w:rPr>
          <w:t>Occupational Outlook Handbook: Heating, air conditioning, and refrigeration mechanics and installers</w:t>
        </w:r>
      </w:hyperlink>
      <w:r w:rsidRPr="00580801">
        <w:rPr>
          <w:rFonts w:eastAsia="Times New Roman" w:cstheme="minorHAnsi"/>
          <w:sz w:val="24"/>
          <w:szCs w:val="24"/>
        </w:rPr>
        <w:t> </w:t>
      </w:r>
      <w:hyperlink r:id="rId27" w:history="1"/>
    </w:p>
    <w:p w14:paraId="08A4D616" w14:textId="43ED7AF6" w:rsidR="0073675C" w:rsidRPr="00580801" w:rsidRDefault="0073675C" w:rsidP="0073675C">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hyperlink r:id="rId28" w:tgtFrame="_blank" w:history="1">
        <w:r w:rsidRPr="00580801">
          <w:rPr>
            <w:rFonts w:eastAsia="Times New Roman" w:cstheme="minorHAnsi"/>
            <w:sz w:val="24"/>
            <w:szCs w:val="24"/>
          </w:rPr>
          <w:t>Plumbing-Heating-Cooling Contractors Association</w:t>
        </w:r>
      </w:hyperlink>
      <w:r w:rsidRPr="00580801">
        <w:rPr>
          <w:rFonts w:eastAsia="Times New Roman" w:cstheme="minorHAnsi"/>
          <w:sz w:val="24"/>
          <w:szCs w:val="24"/>
        </w:rPr>
        <w:t> </w:t>
      </w:r>
      <w:hyperlink r:id="rId29" w:history="1"/>
    </w:p>
    <w:p w14:paraId="36B5C184" w14:textId="08930DEE" w:rsidR="0073675C" w:rsidRPr="00580801" w:rsidRDefault="0073675C" w:rsidP="0073675C">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hyperlink r:id="rId30" w:tgtFrame="_blank" w:history="1">
        <w:r w:rsidRPr="00580801">
          <w:rPr>
            <w:rFonts w:eastAsia="Times New Roman" w:cstheme="minorHAnsi"/>
            <w:sz w:val="24"/>
            <w:szCs w:val="24"/>
          </w:rPr>
          <w:t>Refrigerating Engineers and Technicians Association</w:t>
        </w:r>
      </w:hyperlink>
      <w:r w:rsidRPr="00580801">
        <w:rPr>
          <w:rFonts w:eastAsia="Times New Roman" w:cstheme="minorHAnsi"/>
          <w:sz w:val="24"/>
          <w:szCs w:val="24"/>
        </w:rPr>
        <w:t> </w:t>
      </w:r>
      <w:hyperlink r:id="rId31" w:history="1"/>
    </w:p>
    <w:p w14:paraId="75CDAF47" w14:textId="0C8A1FC8" w:rsidR="0073675C" w:rsidRPr="00580801" w:rsidRDefault="0073675C" w:rsidP="0073675C">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hyperlink r:id="rId32" w:tgtFrame="_blank" w:history="1">
        <w:r w:rsidRPr="00580801">
          <w:rPr>
            <w:rFonts w:eastAsia="Times New Roman" w:cstheme="minorHAnsi"/>
            <w:sz w:val="24"/>
            <w:szCs w:val="24"/>
          </w:rPr>
          <w:t>Refrigeration Service Engineers Society</w:t>
        </w:r>
      </w:hyperlink>
      <w:r w:rsidRPr="00580801">
        <w:rPr>
          <w:rFonts w:eastAsia="Times New Roman" w:cstheme="minorHAnsi"/>
          <w:sz w:val="24"/>
          <w:szCs w:val="24"/>
        </w:rPr>
        <w:t> </w:t>
      </w:r>
      <w:hyperlink r:id="rId33" w:history="1"/>
    </w:p>
    <w:p w14:paraId="3EBF1409" w14:textId="556EC9C4" w:rsidR="00C94A53" w:rsidRPr="00580801" w:rsidRDefault="0073675C" w:rsidP="00352E7E">
      <w:pPr>
        <w:pStyle w:val="ListParagraph"/>
        <w:numPr>
          <w:ilvl w:val="0"/>
          <w:numId w:val="3"/>
        </w:numPr>
        <w:shd w:val="clear" w:color="auto" w:fill="FFFFFF"/>
        <w:spacing w:before="100" w:beforeAutospacing="1" w:after="120" w:line="240" w:lineRule="auto"/>
        <w:contextualSpacing w:val="0"/>
        <w:rPr>
          <w:sz w:val="24"/>
          <w:szCs w:val="24"/>
        </w:rPr>
      </w:pPr>
      <w:hyperlink r:id="rId34" w:tgtFrame="_blank" w:history="1">
        <w:r w:rsidRPr="00580801">
          <w:rPr>
            <w:rFonts w:eastAsia="Times New Roman" w:cstheme="minorHAnsi"/>
            <w:sz w:val="24"/>
            <w:szCs w:val="24"/>
          </w:rPr>
          <w:t>United Association of Journeymen and Apprentices of the Plumbing and Pipe Fitting Industry</w:t>
        </w:r>
      </w:hyperlink>
      <w:r w:rsidRPr="00580801">
        <w:rPr>
          <w:sz w:val="24"/>
          <w:szCs w:val="24"/>
        </w:rPr>
        <w:t> </w:t>
      </w:r>
    </w:p>
    <w:p w14:paraId="5A610320" w14:textId="777EEA1C" w:rsidR="007D1CFE" w:rsidRPr="00580801" w:rsidRDefault="007D1CFE" w:rsidP="00352E7E">
      <w:pPr>
        <w:pStyle w:val="Heading4"/>
        <w:rPr>
          <w:szCs w:val="24"/>
        </w:rPr>
      </w:pPr>
      <w:r w:rsidRPr="00580801">
        <w:rPr>
          <w:szCs w:val="24"/>
        </w:rPr>
        <w:t>Job Postings-</w:t>
      </w:r>
      <w:r w:rsidR="00216620" w:rsidRPr="00580801">
        <w:rPr>
          <w:szCs w:val="24"/>
        </w:rPr>
        <w:t xml:space="preserve"> </w:t>
      </w:r>
      <w:r w:rsidR="0043617F" w:rsidRPr="00580801">
        <w:rPr>
          <w:szCs w:val="24"/>
        </w:rPr>
        <w:t>Heating, Ventilation and Air Conditioning</w:t>
      </w:r>
      <w:r w:rsidR="00542670" w:rsidRPr="00580801">
        <w:rPr>
          <w:szCs w:val="24"/>
        </w:rPr>
        <w:t xml:space="preserve"> Mechanics</w:t>
      </w:r>
      <w:r w:rsidR="0043617F" w:rsidRPr="00580801">
        <w:rPr>
          <w:szCs w:val="24"/>
        </w:rPr>
        <w:t xml:space="preserve"> and Installers</w:t>
      </w:r>
    </w:p>
    <w:p w14:paraId="56C1D74A" w14:textId="77777777" w:rsidR="007D1CFE" w:rsidRPr="00580801" w:rsidRDefault="007D1CFE" w:rsidP="007D1CFE">
      <w:pPr>
        <w:rPr>
          <w:sz w:val="24"/>
        </w:rPr>
      </w:pPr>
      <w:r w:rsidRPr="00580801">
        <w:rPr>
          <w:sz w:val="24"/>
        </w:rPr>
        <w:t>P2C uses a third-party system that aggregates data from job postings to provide perspective on the skills and qualifications employers are prioritizing in their advertisements for these occupations.</w:t>
      </w:r>
    </w:p>
    <w:p w14:paraId="656D049A" w14:textId="1EA43DE4" w:rsidR="007D1CFE" w:rsidRPr="00580801" w:rsidRDefault="007D1CFE" w:rsidP="007D1CFE">
      <w:pPr>
        <w:pStyle w:val="ListParagraph"/>
        <w:numPr>
          <w:ilvl w:val="0"/>
          <w:numId w:val="10"/>
        </w:numPr>
        <w:spacing w:after="120"/>
        <w:contextualSpacing w:val="0"/>
        <w:rPr>
          <w:sz w:val="24"/>
          <w:szCs w:val="24"/>
        </w:rPr>
      </w:pPr>
      <w:r w:rsidRPr="00580801">
        <w:rPr>
          <w:sz w:val="24"/>
          <w:szCs w:val="24"/>
        </w:rPr>
        <w:t xml:space="preserve">After controlling for multiple postings that likely referenced the same single opening, over the last year, we identified </w:t>
      </w:r>
      <w:r w:rsidR="00820AF8" w:rsidRPr="00580801">
        <w:rPr>
          <w:sz w:val="24"/>
          <w:szCs w:val="24"/>
        </w:rPr>
        <w:t>4,038</w:t>
      </w:r>
      <w:r w:rsidR="0005324C" w:rsidRPr="00580801">
        <w:rPr>
          <w:sz w:val="24"/>
          <w:szCs w:val="24"/>
        </w:rPr>
        <w:t xml:space="preserve"> </w:t>
      </w:r>
      <w:r w:rsidRPr="00580801">
        <w:rPr>
          <w:sz w:val="24"/>
          <w:szCs w:val="24"/>
        </w:rPr>
        <w:t xml:space="preserve">unique job postings for </w:t>
      </w:r>
      <w:r w:rsidR="00820AF8" w:rsidRPr="00580801">
        <w:rPr>
          <w:sz w:val="24"/>
          <w:szCs w:val="24"/>
        </w:rPr>
        <w:t>Heating, Ventilation and Air Conditioning Mechanics and Installers</w:t>
      </w:r>
      <w:r w:rsidR="00216620" w:rsidRPr="00580801">
        <w:rPr>
          <w:sz w:val="24"/>
          <w:szCs w:val="24"/>
        </w:rPr>
        <w:t>.</w:t>
      </w:r>
    </w:p>
    <w:p w14:paraId="48699B5E" w14:textId="3B2812B5" w:rsidR="0045074E" w:rsidRPr="00580801" w:rsidRDefault="007D1CFE" w:rsidP="00352E7E">
      <w:pPr>
        <w:pStyle w:val="ListParagraph"/>
        <w:numPr>
          <w:ilvl w:val="0"/>
          <w:numId w:val="10"/>
        </w:numPr>
        <w:rPr>
          <w:sz w:val="24"/>
          <w:szCs w:val="24"/>
        </w:rPr>
      </w:pPr>
      <w:r w:rsidRPr="00580801">
        <w:rPr>
          <w:sz w:val="24"/>
          <w:szCs w:val="24"/>
        </w:rPr>
        <w:t xml:space="preserve">We identified </w:t>
      </w:r>
      <w:r w:rsidR="00820AF8" w:rsidRPr="00580801">
        <w:rPr>
          <w:sz w:val="24"/>
          <w:szCs w:val="24"/>
        </w:rPr>
        <w:t>633</w:t>
      </w:r>
      <w:r w:rsidRPr="00580801">
        <w:rPr>
          <w:sz w:val="24"/>
          <w:szCs w:val="24"/>
        </w:rPr>
        <w:t xml:space="preserve"> unique employers who posted openings online.</w:t>
      </w:r>
    </w:p>
    <w:p w14:paraId="41C40114" w14:textId="50844A06" w:rsidR="00E35605" w:rsidRPr="00580801" w:rsidRDefault="00E35605" w:rsidP="00352E7E">
      <w:pPr>
        <w:pStyle w:val="Heading5"/>
        <w:rPr>
          <w:sz w:val="24"/>
        </w:rPr>
      </w:pPr>
      <w:r w:rsidRPr="00580801">
        <w:rPr>
          <w:sz w:val="24"/>
        </w:rPr>
        <w:t>Top Employers Advertising:</w:t>
      </w:r>
    </w:p>
    <w:p w14:paraId="34C2A9D1" w14:textId="77777777" w:rsidR="00E63C3F" w:rsidRPr="00580801" w:rsidRDefault="00E63C3F" w:rsidP="00DA1FC6">
      <w:pPr>
        <w:pStyle w:val="ListParagraph"/>
        <w:numPr>
          <w:ilvl w:val="0"/>
          <w:numId w:val="18"/>
        </w:numPr>
        <w:spacing w:after="120"/>
        <w:contextualSpacing w:val="0"/>
        <w:rPr>
          <w:rFonts w:eastAsia="Times New Roman" w:cstheme="minorHAnsi"/>
          <w:sz w:val="24"/>
          <w:szCs w:val="24"/>
        </w:rPr>
      </w:pPr>
      <w:r w:rsidRPr="00580801">
        <w:rPr>
          <w:rFonts w:eastAsia="Times New Roman" w:cstheme="minorHAnsi"/>
          <w:sz w:val="24"/>
          <w:szCs w:val="24"/>
        </w:rPr>
        <w:t>Work With Your Handz</w:t>
      </w:r>
    </w:p>
    <w:p w14:paraId="2AF99856" w14:textId="77777777" w:rsidR="00E63C3F" w:rsidRPr="00580801" w:rsidRDefault="00E63C3F" w:rsidP="00DA1FC6">
      <w:pPr>
        <w:pStyle w:val="ListParagraph"/>
        <w:numPr>
          <w:ilvl w:val="0"/>
          <w:numId w:val="18"/>
        </w:numPr>
        <w:spacing w:after="120"/>
        <w:contextualSpacing w:val="0"/>
        <w:rPr>
          <w:rFonts w:eastAsia="Times New Roman" w:cstheme="minorHAnsi"/>
          <w:sz w:val="24"/>
          <w:szCs w:val="24"/>
        </w:rPr>
      </w:pPr>
      <w:r w:rsidRPr="00580801">
        <w:rPr>
          <w:rFonts w:eastAsia="Times New Roman" w:cstheme="minorHAnsi"/>
          <w:sz w:val="24"/>
          <w:szCs w:val="24"/>
        </w:rPr>
        <w:t>Coolsys</w:t>
      </w:r>
    </w:p>
    <w:p w14:paraId="4455D3D0" w14:textId="77777777" w:rsidR="00E63C3F" w:rsidRPr="00580801" w:rsidRDefault="00E63C3F" w:rsidP="00DA1FC6">
      <w:pPr>
        <w:pStyle w:val="ListParagraph"/>
        <w:numPr>
          <w:ilvl w:val="0"/>
          <w:numId w:val="18"/>
        </w:numPr>
        <w:spacing w:after="120"/>
        <w:contextualSpacing w:val="0"/>
        <w:rPr>
          <w:rFonts w:eastAsia="Times New Roman" w:cstheme="minorHAnsi"/>
          <w:sz w:val="24"/>
          <w:szCs w:val="24"/>
        </w:rPr>
      </w:pPr>
      <w:r w:rsidRPr="00580801">
        <w:rPr>
          <w:rFonts w:eastAsia="Times New Roman" w:cstheme="minorHAnsi"/>
          <w:sz w:val="24"/>
          <w:szCs w:val="24"/>
        </w:rPr>
        <w:t>JLL</w:t>
      </w:r>
    </w:p>
    <w:p w14:paraId="2BABB1B9" w14:textId="77777777" w:rsidR="00E63C3F" w:rsidRPr="00580801" w:rsidRDefault="00E63C3F" w:rsidP="00DA1FC6">
      <w:pPr>
        <w:pStyle w:val="ListParagraph"/>
        <w:numPr>
          <w:ilvl w:val="0"/>
          <w:numId w:val="18"/>
        </w:numPr>
        <w:spacing w:after="120"/>
        <w:contextualSpacing w:val="0"/>
        <w:rPr>
          <w:rFonts w:eastAsia="Times New Roman" w:cstheme="minorHAnsi"/>
          <w:sz w:val="24"/>
          <w:szCs w:val="24"/>
        </w:rPr>
      </w:pPr>
      <w:r w:rsidRPr="00580801">
        <w:rPr>
          <w:rFonts w:eastAsia="Times New Roman" w:cstheme="minorHAnsi"/>
          <w:sz w:val="24"/>
          <w:szCs w:val="24"/>
        </w:rPr>
        <w:t>GPAC</w:t>
      </w:r>
    </w:p>
    <w:p w14:paraId="74CDD3E8" w14:textId="77777777" w:rsidR="00E63C3F" w:rsidRPr="00580801" w:rsidRDefault="00E63C3F" w:rsidP="00DA1FC6">
      <w:pPr>
        <w:pStyle w:val="ListParagraph"/>
        <w:numPr>
          <w:ilvl w:val="0"/>
          <w:numId w:val="18"/>
        </w:numPr>
        <w:spacing w:after="120"/>
        <w:contextualSpacing w:val="0"/>
        <w:rPr>
          <w:rFonts w:eastAsia="Times New Roman" w:cstheme="minorHAnsi"/>
          <w:sz w:val="24"/>
          <w:szCs w:val="24"/>
        </w:rPr>
      </w:pPr>
      <w:r w:rsidRPr="00580801">
        <w:rPr>
          <w:rFonts w:eastAsia="Times New Roman" w:cstheme="minorHAnsi"/>
          <w:sz w:val="24"/>
          <w:szCs w:val="24"/>
        </w:rPr>
        <w:t>Sysco</w:t>
      </w:r>
    </w:p>
    <w:p w14:paraId="174752FC" w14:textId="77777777" w:rsidR="00E63C3F" w:rsidRPr="00580801" w:rsidRDefault="00E63C3F" w:rsidP="00DA1FC6">
      <w:pPr>
        <w:pStyle w:val="ListParagraph"/>
        <w:numPr>
          <w:ilvl w:val="0"/>
          <w:numId w:val="18"/>
        </w:numPr>
        <w:spacing w:after="120"/>
        <w:contextualSpacing w:val="0"/>
        <w:rPr>
          <w:rFonts w:eastAsia="Times New Roman" w:cstheme="minorHAnsi"/>
          <w:sz w:val="24"/>
          <w:szCs w:val="24"/>
        </w:rPr>
      </w:pPr>
      <w:r w:rsidRPr="00580801">
        <w:rPr>
          <w:rFonts w:eastAsia="Times New Roman" w:cstheme="minorHAnsi"/>
          <w:sz w:val="24"/>
          <w:szCs w:val="24"/>
        </w:rPr>
        <w:t>Harvard University</w:t>
      </w:r>
    </w:p>
    <w:p w14:paraId="26475003" w14:textId="77777777" w:rsidR="00E63C3F" w:rsidRPr="00580801" w:rsidRDefault="00E63C3F" w:rsidP="00DA1FC6">
      <w:pPr>
        <w:pStyle w:val="ListParagraph"/>
        <w:numPr>
          <w:ilvl w:val="0"/>
          <w:numId w:val="18"/>
        </w:numPr>
        <w:spacing w:after="120"/>
        <w:contextualSpacing w:val="0"/>
        <w:rPr>
          <w:rFonts w:eastAsia="Times New Roman" w:cstheme="minorHAnsi"/>
          <w:sz w:val="24"/>
          <w:szCs w:val="24"/>
        </w:rPr>
      </w:pPr>
      <w:r w:rsidRPr="00580801">
        <w:rPr>
          <w:rFonts w:eastAsia="Times New Roman" w:cstheme="minorHAnsi"/>
          <w:sz w:val="24"/>
          <w:szCs w:val="24"/>
        </w:rPr>
        <w:t>Ace Service</w:t>
      </w:r>
    </w:p>
    <w:p w14:paraId="18D53AFD" w14:textId="77777777" w:rsidR="00E63C3F" w:rsidRPr="00580801" w:rsidRDefault="00E63C3F" w:rsidP="00DA1FC6">
      <w:pPr>
        <w:pStyle w:val="ListParagraph"/>
        <w:numPr>
          <w:ilvl w:val="0"/>
          <w:numId w:val="18"/>
        </w:numPr>
        <w:spacing w:after="120"/>
        <w:contextualSpacing w:val="0"/>
        <w:rPr>
          <w:rFonts w:eastAsia="Times New Roman" w:cstheme="minorHAnsi"/>
          <w:sz w:val="24"/>
          <w:szCs w:val="24"/>
        </w:rPr>
      </w:pPr>
      <w:r w:rsidRPr="00580801">
        <w:rPr>
          <w:rFonts w:eastAsia="Times New Roman" w:cstheme="minorHAnsi"/>
          <w:sz w:val="24"/>
          <w:szCs w:val="24"/>
        </w:rPr>
        <w:t>Siemens</w:t>
      </w:r>
    </w:p>
    <w:p w14:paraId="4744C2B8" w14:textId="77777777" w:rsidR="00E63C3F" w:rsidRPr="00580801" w:rsidRDefault="00E63C3F" w:rsidP="00DA1FC6">
      <w:pPr>
        <w:pStyle w:val="ListParagraph"/>
        <w:numPr>
          <w:ilvl w:val="0"/>
          <w:numId w:val="18"/>
        </w:numPr>
        <w:spacing w:after="120"/>
        <w:contextualSpacing w:val="0"/>
        <w:rPr>
          <w:rFonts w:eastAsia="Times New Roman" w:cstheme="minorHAnsi"/>
          <w:sz w:val="24"/>
          <w:szCs w:val="24"/>
        </w:rPr>
      </w:pPr>
      <w:r w:rsidRPr="00580801">
        <w:rPr>
          <w:rFonts w:eastAsia="Times New Roman" w:cstheme="minorHAnsi"/>
          <w:sz w:val="24"/>
          <w:szCs w:val="24"/>
        </w:rPr>
        <w:t>Aerotek</w:t>
      </w:r>
    </w:p>
    <w:p w14:paraId="33EED946" w14:textId="77777777" w:rsidR="00E63C3F" w:rsidRPr="00580801" w:rsidRDefault="00E63C3F" w:rsidP="00DA1FC6">
      <w:pPr>
        <w:pStyle w:val="ListParagraph"/>
        <w:numPr>
          <w:ilvl w:val="0"/>
          <w:numId w:val="18"/>
        </w:numPr>
        <w:spacing w:after="120"/>
        <w:contextualSpacing w:val="0"/>
        <w:rPr>
          <w:rFonts w:eastAsia="Times New Roman" w:cstheme="minorHAnsi"/>
          <w:sz w:val="24"/>
          <w:szCs w:val="24"/>
        </w:rPr>
      </w:pPr>
      <w:r w:rsidRPr="00580801">
        <w:rPr>
          <w:rFonts w:eastAsia="Times New Roman" w:cstheme="minorHAnsi"/>
          <w:sz w:val="24"/>
          <w:szCs w:val="24"/>
        </w:rPr>
        <w:t>State of Massachusetts</w:t>
      </w:r>
    </w:p>
    <w:p w14:paraId="6D121065" w14:textId="77777777" w:rsidR="00E63C3F" w:rsidRPr="00580801" w:rsidRDefault="00E63C3F" w:rsidP="00DA1FC6">
      <w:pPr>
        <w:pStyle w:val="ListParagraph"/>
        <w:numPr>
          <w:ilvl w:val="0"/>
          <w:numId w:val="18"/>
        </w:numPr>
        <w:spacing w:after="120"/>
        <w:contextualSpacing w:val="0"/>
        <w:rPr>
          <w:rFonts w:eastAsia="Times New Roman" w:cstheme="minorHAnsi"/>
          <w:sz w:val="24"/>
          <w:szCs w:val="24"/>
        </w:rPr>
      </w:pPr>
      <w:r w:rsidRPr="00580801">
        <w:rPr>
          <w:rFonts w:eastAsia="Times New Roman" w:cstheme="minorHAnsi"/>
          <w:sz w:val="24"/>
          <w:szCs w:val="24"/>
        </w:rPr>
        <w:t>Sears</w:t>
      </w:r>
    </w:p>
    <w:p w14:paraId="14F0DCA1" w14:textId="1920B227" w:rsidR="00B00040" w:rsidRPr="00580801" w:rsidRDefault="00E63C3F" w:rsidP="00E63C3F">
      <w:pPr>
        <w:pStyle w:val="ListParagraph"/>
        <w:numPr>
          <w:ilvl w:val="0"/>
          <w:numId w:val="18"/>
        </w:numPr>
        <w:spacing w:after="120"/>
        <w:contextualSpacing w:val="0"/>
        <w:rPr>
          <w:rFonts w:eastAsia="Times New Roman" w:cstheme="minorHAnsi"/>
          <w:sz w:val="24"/>
          <w:szCs w:val="24"/>
        </w:rPr>
      </w:pPr>
      <w:r w:rsidRPr="00580801">
        <w:rPr>
          <w:rFonts w:eastAsia="Times New Roman" w:cstheme="minorHAnsi"/>
          <w:sz w:val="24"/>
          <w:szCs w:val="24"/>
        </w:rPr>
        <w:t xml:space="preserve">Cushman &amp; Wakefield </w:t>
      </w:r>
    </w:p>
    <w:p w14:paraId="5926C56C" w14:textId="5BD1A697" w:rsidR="00E35605" w:rsidRPr="00580801" w:rsidRDefault="00E35605" w:rsidP="00352E7E">
      <w:pPr>
        <w:pStyle w:val="Heading5"/>
        <w:rPr>
          <w:sz w:val="24"/>
        </w:rPr>
      </w:pPr>
      <w:r w:rsidRPr="00580801">
        <w:rPr>
          <w:sz w:val="24"/>
        </w:rPr>
        <w:t>Top Job Titles:</w:t>
      </w:r>
    </w:p>
    <w:p w14:paraId="00342179" w14:textId="77777777" w:rsidR="003F766D" w:rsidRPr="00580801" w:rsidRDefault="003F766D" w:rsidP="00DA1FC6">
      <w:pPr>
        <w:pStyle w:val="ListParagraph"/>
        <w:numPr>
          <w:ilvl w:val="0"/>
          <w:numId w:val="19"/>
        </w:numPr>
        <w:shd w:val="clear" w:color="auto" w:fill="FFFFFF"/>
        <w:spacing w:before="100" w:beforeAutospacing="1" w:after="120"/>
        <w:contextualSpacing w:val="0"/>
        <w:rPr>
          <w:rFonts w:eastAsia="Times New Roman" w:cstheme="minorHAnsi"/>
          <w:sz w:val="24"/>
          <w:szCs w:val="24"/>
        </w:rPr>
      </w:pPr>
      <w:r w:rsidRPr="00580801">
        <w:rPr>
          <w:rFonts w:eastAsia="Times New Roman" w:cstheme="minorHAnsi"/>
          <w:sz w:val="24"/>
          <w:szCs w:val="24"/>
        </w:rPr>
        <w:t>HVAC Technicians</w:t>
      </w:r>
    </w:p>
    <w:p w14:paraId="6AF4D654" w14:textId="77777777" w:rsidR="003F766D" w:rsidRPr="00580801" w:rsidRDefault="003F766D" w:rsidP="00DA1FC6">
      <w:pPr>
        <w:pStyle w:val="ListParagraph"/>
        <w:numPr>
          <w:ilvl w:val="0"/>
          <w:numId w:val="19"/>
        </w:numPr>
        <w:shd w:val="clear" w:color="auto" w:fill="FFFFFF"/>
        <w:spacing w:before="100" w:beforeAutospacing="1" w:after="120"/>
        <w:contextualSpacing w:val="0"/>
        <w:rPr>
          <w:rFonts w:eastAsia="Times New Roman" w:cstheme="minorHAnsi"/>
          <w:sz w:val="24"/>
          <w:szCs w:val="24"/>
        </w:rPr>
      </w:pPr>
      <w:r w:rsidRPr="00580801">
        <w:rPr>
          <w:rFonts w:eastAsia="Times New Roman" w:cstheme="minorHAnsi"/>
          <w:sz w:val="24"/>
          <w:szCs w:val="24"/>
        </w:rPr>
        <w:t>HVAC Service Technicians</w:t>
      </w:r>
    </w:p>
    <w:p w14:paraId="4DCF3746" w14:textId="77777777" w:rsidR="003F766D" w:rsidRPr="00580801" w:rsidRDefault="003F766D" w:rsidP="00DA1FC6">
      <w:pPr>
        <w:pStyle w:val="ListParagraph"/>
        <w:numPr>
          <w:ilvl w:val="0"/>
          <w:numId w:val="19"/>
        </w:numPr>
        <w:shd w:val="clear" w:color="auto" w:fill="FFFFFF"/>
        <w:spacing w:before="100" w:beforeAutospacing="1" w:after="120"/>
        <w:contextualSpacing w:val="0"/>
        <w:rPr>
          <w:rFonts w:eastAsia="Times New Roman" w:cstheme="minorHAnsi"/>
          <w:sz w:val="24"/>
          <w:szCs w:val="24"/>
        </w:rPr>
      </w:pPr>
      <w:r w:rsidRPr="00580801">
        <w:rPr>
          <w:rFonts w:eastAsia="Times New Roman" w:cstheme="minorHAnsi"/>
          <w:sz w:val="24"/>
          <w:szCs w:val="24"/>
        </w:rPr>
        <w:t>HVAC Installers</w:t>
      </w:r>
    </w:p>
    <w:p w14:paraId="218849BB" w14:textId="77777777" w:rsidR="003F766D" w:rsidRPr="00580801" w:rsidRDefault="003F766D" w:rsidP="00DA1FC6">
      <w:pPr>
        <w:pStyle w:val="ListParagraph"/>
        <w:numPr>
          <w:ilvl w:val="0"/>
          <w:numId w:val="19"/>
        </w:numPr>
        <w:shd w:val="clear" w:color="auto" w:fill="FFFFFF"/>
        <w:spacing w:before="100" w:beforeAutospacing="1" w:after="120"/>
        <w:contextualSpacing w:val="0"/>
        <w:rPr>
          <w:rFonts w:eastAsia="Times New Roman" w:cstheme="minorHAnsi"/>
          <w:sz w:val="24"/>
          <w:szCs w:val="24"/>
        </w:rPr>
      </w:pPr>
      <w:r w:rsidRPr="00580801">
        <w:rPr>
          <w:rFonts w:eastAsia="Times New Roman" w:cstheme="minorHAnsi"/>
          <w:sz w:val="24"/>
          <w:szCs w:val="24"/>
        </w:rPr>
        <w:t>Service Technicians</w:t>
      </w:r>
    </w:p>
    <w:p w14:paraId="0481417C" w14:textId="77777777" w:rsidR="003F766D" w:rsidRPr="00580801" w:rsidRDefault="003F766D" w:rsidP="00DA1FC6">
      <w:pPr>
        <w:pStyle w:val="ListParagraph"/>
        <w:numPr>
          <w:ilvl w:val="0"/>
          <w:numId w:val="19"/>
        </w:numPr>
        <w:shd w:val="clear" w:color="auto" w:fill="FFFFFF"/>
        <w:spacing w:before="100" w:beforeAutospacing="1" w:after="120"/>
        <w:contextualSpacing w:val="0"/>
        <w:rPr>
          <w:rFonts w:eastAsia="Times New Roman" w:cstheme="minorHAnsi"/>
          <w:sz w:val="24"/>
          <w:szCs w:val="24"/>
        </w:rPr>
      </w:pPr>
      <w:r w:rsidRPr="00580801">
        <w:rPr>
          <w:rFonts w:eastAsia="Times New Roman" w:cstheme="minorHAnsi"/>
          <w:sz w:val="24"/>
          <w:szCs w:val="24"/>
        </w:rPr>
        <w:t>HVAC Mechanics</w:t>
      </w:r>
    </w:p>
    <w:p w14:paraId="6DB9EE83" w14:textId="77777777" w:rsidR="003F766D" w:rsidRPr="00580801" w:rsidRDefault="003F766D" w:rsidP="00DA1FC6">
      <w:pPr>
        <w:pStyle w:val="ListParagraph"/>
        <w:numPr>
          <w:ilvl w:val="0"/>
          <w:numId w:val="19"/>
        </w:numPr>
        <w:shd w:val="clear" w:color="auto" w:fill="FFFFFF"/>
        <w:spacing w:before="100" w:beforeAutospacing="1" w:after="120"/>
        <w:contextualSpacing w:val="0"/>
        <w:rPr>
          <w:rFonts w:eastAsia="Times New Roman" w:cstheme="minorHAnsi"/>
          <w:sz w:val="24"/>
          <w:szCs w:val="24"/>
        </w:rPr>
      </w:pPr>
      <w:r w:rsidRPr="00580801">
        <w:rPr>
          <w:rFonts w:eastAsia="Times New Roman" w:cstheme="minorHAnsi"/>
          <w:sz w:val="24"/>
          <w:szCs w:val="24"/>
        </w:rPr>
        <w:t>HVAC Installer Helpers</w:t>
      </w:r>
    </w:p>
    <w:p w14:paraId="110007D6" w14:textId="77777777" w:rsidR="003F766D" w:rsidRPr="00580801" w:rsidRDefault="003F766D" w:rsidP="00DA1FC6">
      <w:pPr>
        <w:pStyle w:val="ListParagraph"/>
        <w:numPr>
          <w:ilvl w:val="0"/>
          <w:numId w:val="19"/>
        </w:numPr>
        <w:shd w:val="clear" w:color="auto" w:fill="FFFFFF"/>
        <w:spacing w:before="100" w:beforeAutospacing="1" w:after="120"/>
        <w:contextualSpacing w:val="0"/>
        <w:rPr>
          <w:rFonts w:eastAsia="Times New Roman" w:cstheme="minorHAnsi"/>
          <w:sz w:val="24"/>
          <w:szCs w:val="24"/>
        </w:rPr>
      </w:pPr>
      <w:r w:rsidRPr="00580801">
        <w:rPr>
          <w:rFonts w:eastAsia="Times New Roman" w:cstheme="minorHAnsi"/>
          <w:sz w:val="24"/>
          <w:szCs w:val="24"/>
        </w:rPr>
        <w:t>Lead HVAC Service Technicians</w:t>
      </w:r>
    </w:p>
    <w:p w14:paraId="4939541D" w14:textId="77777777" w:rsidR="003F766D" w:rsidRPr="00580801" w:rsidRDefault="003F766D" w:rsidP="00DA1FC6">
      <w:pPr>
        <w:pStyle w:val="ListParagraph"/>
        <w:numPr>
          <w:ilvl w:val="0"/>
          <w:numId w:val="19"/>
        </w:numPr>
        <w:shd w:val="clear" w:color="auto" w:fill="FFFFFF"/>
        <w:spacing w:before="100" w:beforeAutospacing="1" w:after="120"/>
        <w:contextualSpacing w:val="0"/>
        <w:rPr>
          <w:rFonts w:eastAsia="Times New Roman" w:cstheme="minorHAnsi"/>
          <w:sz w:val="24"/>
          <w:szCs w:val="24"/>
        </w:rPr>
      </w:pPr>
      <w:r w:rsidRPr="00580801">
        <w:rPr>
          <w:rFonts w:eastAsia="Times New Roman" w:cstheme="minorHAnsi"/>
          <w:sz w:val="24"/>
          <w:szCs w:val="24"/>
        </w:rPr>
        <w:t>Refrigeration Technicians</w:t>
      </w:r>
    </w:p>
    <w:p w14:paraId="375CBF4B" w14:textId="77777777" w:rsidR="003F766D" w:rsidRPr="00580801" w:rsidRDefault="003F766D" w:rsidP="00DA1FC6">
      <w:pPr>
        <w:pStyle w:val="ListParagraph"/>
        <w:numPr>
          <w:ilvl w:val="0"/>
          <w:numId w:val="19"/>
        </w:numPr>
        <w:shd w:val="clear" w:color="auto" w:fill="FFFFFF"/>
        <w:spacing w:before="100" w:beforeAutospacing="1" w:after="120"/>
        <w:contextualSpacing w:val="0"/>
        <w:rPr>
          <w:rFonts w:eastAsia="Times New Roman" w:cstheme="minorHAnsi"/>
          <w:sz w:val="24"/>
          <w:szCs w:val="24"/>
        </w:rPr>
      </w:pPr>
      <w:r w:rsidRPr="00580801">
        <w:rPr>
          <w:rFonts w:eastAsia="Times New Roman" w:cstheme="minorHAnsi"/>
          <w:sz w:val="24"/>
          <w:szCs w:val="24"/>
        </w:rPr>
        <w:t>Lead HVAC Technicians</w:t>
      </w:r>
    </w:p>
    <w:p w14:paraId="7C236327" w14:textId="77777777" w:rsidR="003F766D" w:rsidRPr="00580801" w:rsidRDefault="003F766D" w:rsidP="00DA1FC6">
      <w:pPr>
        <w:pStyle w:val="ListParagraph"/>
        <w:numPr>
          <w:ilvl w:val="0"/>
          <w:numId w:val="19"/>
        </w:numPr>
        <w:shd w:val="clear" w:color="auto" w:fill="FFFFFF"/>
        <w:spacing w:before="100" w:beforeAutospacing="1" w:after="120"/>
        <w:contextualSpacing w:val="0"/>
        <w:rPr>
          <w:rFonts w:eastAsia="Times New Roman" w:cstheme="minorHAnsi"/>
          <w:sz w:val="24"/>
          <w:szCs w:val="24"/>
        </w:rPr>
      </w:pPr>
      <w:r w:rsidRPr="00580801">
        <w:rPr>
          <w:rFonts w:eastAsia="Times New Roman" w:cstheme="minorHAnsi"/>
          <w:sz w:val="24"/>
          <w:szCs w:val="24"/>
        </w:rPr>
        <w:t>Commercial Refrigeration Service Technicians</w:t>
      </w:r>
    </w:p>
    <w:p w14:paraId="749FD73C" w14:textId="77777777" w:rsidR="003F766D" w:rsidRPr="00580801" w:rsidRDefault="003F766D" w:rsidP="00DA1FC6">
      <w:pPr>
        <w:pStyle w:val="ListParagraph"/>
        <w:numPr>
          <w:ilvl w:val="0"/>
          <w:numId w:val="19"/>
        </w:numPr>
        <w:shd w:val="clear" w:color="auto" w:fill="FFFFFF"/>
        <w:spacing w:before="100" w:beforeAutospacing="1" w:after="120"/>
        <w:contextualSpacing w:val="0"/>
        <w:rPr>
          <w:rFonts w:eastAsia="Times New Roman" w:cstheme="minorHAnsi"/>
          <w:sz w:val="24"/>
          <w:szCs w:val="24"/>
        </w:rPr>
      </w:pPr>
      <w:r w:rsidRPr="00580801">
        <w:rPr>
          <w:rFonts w:eastAsia="Times New Roman" w:cstheme="minorHAnsi"/>
          <w:sz w:val="24"/>
          <w:szCs w:val="24"/>
        </w:rPr>
        <w:t>HVAC Refrigeration Mechanics</w:t>
      </w:r>
    </w:p>
    <w:p w14:paraId="4CDA93E4" w14:textId="77777777" w:rsidR="003F766D" w:rsidRPr="00580801" w:rsidRDefault="003F766D" w:rsidP="00DA1FC6">
      <w:pPr>
        <w:pStyle w:val="ListParagraph"/>
        <w:numPr>
          <w:ilvl w:val="0"/>
          <w:numId w:val="19"/>
        </w:numPr>
        <w:shd w:val="clear" w:color="auto" w:fill="FFFFFF"/>
        <w:spacing w:before="100" w:beforeAutospacing="1" w:after="120"/>
        <w:contextualSpacing w:val="0"/>
        <w:rPr>
          <w:rFonts w:eastAsia="Times New Roman" w:cstheme="minorHAnsi"/>
          <w:sz w:val="24"/>
          <w:szCs w:val="24"/>
        </w:rPr>
      </w:pPr>
      <w:r w:rsidRPr="00580801">
        <w:rPr>
          <w:rFonts w:eastAsia="Times New Roman" w:cstheme="minorHAnsi"/>
          <w:sz w:val="24"/>
          <w:szCs w:val="24"/>
        </w:rPr>
        <w:t xml:space="preserve">Residential HVAC Service Technicians </w:t>
      </w:r>
    </w:p>
    <w:p w14:paraId="5C6FCBAC" w14:textId="0872294B" w:rsidR="00E35605" w:rsidRPr="00580801" w:rsidRDefault="00E35605" w:rsidP="00352E7E">
      <w:pPr>
        <w:pStyle w:val="Heading5"/>
        <w:rPr>
          <w:sz w:val="24"/>
        </w:rPr>
      </w:pPr>
      <w:r w:rsidRPr="00580801">
        <w:rPr>
          <w:sz w:val="24"/>
        </w:rPr>
        <w:t>Top Qualifications:</w:t>
      </w:r>
    </w:p>
    <w:p w14:paraId="0132B720" w14:textId="77777777" w:rsidR="00DA1FC6" w:rsidRPr="00580801" w:rsidRDefault="00DA1FC6" w:rsidP="00DA1FC6">
      <w:pPr>
        <w:pStyle w:val="ListParagraph"/>
        <w:numPr>
          <w:ilvl w:val="0"/>
          <w:numId w:val="20"/>
        </w:numPr>
        <w:spacing w:after="120"/>
        <w:contextualSpacing w:val="0"/>
        <w:rPr>
          <w:rFonts w:eastAsia="Times New Roman" w:cstheme="minorHAnsi"/>
          <w:sz w:val="24"/>
          <w:szCs w:val="24"/>
        </w:rPr>
      </w:pPr>
      <w:r w:rsidRPr="00580801">
        <w:rPr>
          <w:rFonts w:eastAsia="Times New Roman" w:cstheme="minorHAnsi"/>
          <w:sz w:val="24"/>
          <w:szCs w:val="24"/>
        </w:rPr>
        <w:t>Valid Driver's License</w:t>
      </w:r>
    </w:p>
    <w:p w14:paraId="11A80485" w14:textId="77777777" w:rsidR="00DA1FC6" w:rsidRPr="00580801" w:rsidRDefault="00DA1FC6" w:rsidP="00DA1FC6">
      <w:pPr>
        <w:pStyle w:val="ListParagraph"/>
        <w:numPr>
          <w:ilvl w:val="0"/>
          <w:numId w:val="20"/>
        </w:numPr>
        <w:spacing w:after="120"/>
        <w:contextualSpacing w:val="0"/>
        <w:rPr>
          <w:rFonts w:eastAsia="Times New Roman" w:cstheme="minorHAnsi"/>
          <w:sz w:val="24"/>
          <w:szCs w:val="24"/>
        </w:rPr>
      </w:pPr>
      <w:r w:rsidRPr="00580801">
        <w:rPr>
          <w:rFonts w:eastAsia="Times New Roman" w:cstheme="minorHAnsi"/>
          <w:sz w:val="24"/>
          <w:szCs w:val="24"/>
        </w:rPr>
        <w:t>EPA 608 Technician Certification</w:t>
      </w:r>
    </w:p>
    <w:p w14:paraId="75C21724" w14:textId="77777777" w:rsidR="00DA1FC6" w:rsidRPr="00580801" w:rsidRDefault="00DA1FC6" w:rsidP="00DA1FC6">
      <w:pPr>
        <w:pStyle w:val="ListParagraph"/>
        <w:numPr>
          <w:ilvl w:val="0"/>
          <w:numId w:val="20"/>
        </w:numPr>
        <w:spacing w:after="120"/>
        <w:contextualSpacing w:val="0"/>
        <w:rPr>
          <w:rFonts w:eastAsia="Times New Roman" w:cstheme="minorHAnsi"/>
          <w:sz w:val="24"/>
          <w:szCs w:val="24"/>
        </w:rPr>
      </w:pPr>
      <w:r w:rsidRPr="00580801">
        <w:rPr>
          <w:rFonts w:eastAsia="Times New Roman" w:cstheme="minorHAnsi"/>
          <w:sz w:val="24"/>
          <w:szCs w:val="24"/>
        </w:rPr>
        <w:t>EPA Universal Certification</w:t>
      </w:r>
    </w:p>
    <w:p w14:paraId="31FEA798" w14:textId="77777777" w:rsidR="00DA1FC6" w:rsidRPr="00580801" w:rsidRDefault="00DA1FC6" w:rsidP="00DA1FC6">
      <w:pPr>
        <w:pStyle w:val="ListParagraph"/>
        <w:numPr>
          <w:ilvl w:val="0"/>
          <w:numId w:val="20"/>
        </w:numPr>
        <w:spacing w:after="120"/>
        <w:contextualSpacing w:val="0"/>
        <w:rPr>
          <w:rFonts w:eastAsia="Times New Roman" w:cstheme="minorHAnsi"/>
          <w:sz w:val="24"/>
          <w:szCs w:val="24"/>
        </w:rPr>
      </w:pPr>
      <w:r w:rsidRPr="00580801">
        <w:rPr>
          <w:rFonts w:eastAsia="Times New Roman" w:cstheme="minorHAnsi"/>
          <w:sz w:val="24"/>
          <w:szCs w:val="24"/>
        </w:rPr>
        <w:t>HVAC Certification</w:t>
      </w:r>
    </w:p>
    <w:p w14:paraId="1170367B" w14:textId="77777777" w:rsidR="00DA1FC6" w:rsidRPr="00580801" w:rsidRDefault="00DA1FC6" w:rsidP="00DA1FC6">
      <w:pPr>
        <w:pStyle w:val="ListParagraph"/>
        <w:numPr>
          <w:ilvl w:val="0"/>
          <w:numId w:val="20"/>
        </w:numPr>
        <w:spacing w:after="120"/>
        <w:contextualSpacing w:val="0"/>
        <w:rPr>
          <w:rFonts w:eastAsia="Times New Roman" w:cstheme="minorHAnsi"/>
          <w:sz w:val="24"/>
          <w:szCs w:val="24"/>
        </w:rPr>
      </w:pPr>
      <w:r w:rsidRPr="00580801">
        <w:rPr>
          <w:rFonts w:eastAsia="Times New Roman" w:cstheme="minorHAnsi"/>
          <w:sz w:val="24"/>
          <w:szCs w:val="24"/>
        </w:rPr>
        <w:t>CFC Refrigeration Certification</w:t>
      </w:r>
    </w:p>
    <w:p w14:paraId="18E6D25F" w14:textId="77777777" w:rsidR="00DA1FC6" w:rsidRPr="00580801" w:rsidRDefault="00DA1FC6" w:rsidP="00DA1FC6">
      <w:pPr>
        <w:pStyle w:val="ListParagraph"/>
        <w:numPr>
          <w:ilvl w:val="0"/>
          <w:numId w:val="20"/>
        </w:numPr>
        <w:spacing w:after="120"/>
        <w:contextualSpacing w:val="0"/>
        <w:rPr>
          <w:rFonts w:eastAsia="Times New Roman" w:cstheme="minorHAnsi"/>
          <w:sz w:val="24"/>
          <w:szCs w:val="24"/>
        </w:rPr>
      </w:pPr>
      <w:r w:rsidRPr="00580801">
        <w:rPr>
          <w:rFonts w:eastAsia="Times New Roman" w:cstheme="minorHAnsi"/>
          <w:sz w:val="24"/>
          <w:szCs w:val="24"/>
        </w:rPr>
        <w:t>NATE Certification (North American Technician Excellence)</w:t>
      </w:r>
    </w:p>
    <w:p w14:paraId="6A213723" w14:textId="77777777" w:rsidR="00DA1FC6" w:rsidRPr="00580801" w:rsidRDefault="00DA1FC6" w:rsidP="00DA1FC6">
      <w:pPr>
        <w:pStyle w:val="ListParagraph"/>
        <w:numPr>
          <w:ilvl w:val="0"/>
          <w:numId w:val="20"/>
        </w:numPr>
        <w:spacing w:after="120"/>
        <w:contextualSpacing w:val="0"/>
        <w:rPr>
          <w:rFonts w:eastAsia="Times New Roman" w:cstheme="minorHAnsi"/>
          <w:sz w:val="24"/>
          <w:szCs w:val="24"/>
        </w:rPr>
      </w:pPr>
      <w:r w:rsidRPr="00580801">
        <w:rPr>
          <w:rFonts w:eastAsia="Times New Roman" w:cstheme="minorHAnsi"/>
          <w:sz w:val="24"/>
          <w:szCs w:val="24"/>
        </w:rPr>
        <w:t>Automotive Service Excellence (ASE) Certification</w:t>
      </w:r>
    </w:p>
    <w:p w14:paraId="174D3580" w14:textId="77777777" w:rsidR="00DA1FC6" w:rsidRPr="00580801" w:rsidRDefault="00DA1FC6" w:rsidP="00DA1FC6">
      <w:pPr>
        <w:pStyle w:val="ListParagraph"/>
        <w:numPr>
          <w:ilvl w:val="0"/>
          <w:numId w:val="20"/>
        </w:numPr>
        <w:spacing w:after="120"/>
        <w:contextualSpacing w:val="0"/>
        <w:rPr>
          <w:rFonts w:eastAsia="Times New Roman" w:cstheme="minorHAnsi"/>
          <w:sz w:val="24"/>
          <w:szCs w:val="24"/>
        </w:rPr>
      </w:pPr>
      <w:r w:rsidRPr="00580801">
        <w:rPr>
          <w:rFonts w:eastAsia="Times New Roman" w:cstheme="minorHAnsi"/>
          <w:sz w:val="24"/>
          <w:szCs w:val="24"/>
        </w:rPr>
        <w:t>Commercial Driver's License (CDL)</w:t>
      </w:r>
    </w:p>
    <w:p w14:paraId="080A25AD" w14:textId="77777777" w:rsidR="00DA1FC6" w:rsidRPr="00580801" w:rsidRDefault="00DA1FC6" w:rsidP="00DA1FC6">
      <w:pPr>
        <w:pStyle w:val="ListParagraph"/>
        <w:numPr>
          <w:ilvl w:val="0"/>
          <w:numId w:val="20"/>
        </w:numPr>
        <w:spacing w:after="120"/>
        <w:contextualSpacing w:val="0"/>
        <w:rPr>
          <w:rFonts w:eastAsia="Times New Roman" w:cstheme="minorHAnsi"/>
          <w:sz w:val="24"/>
          <w:szCs w:val="24"/>
        </w:rPr>
      </w:pPr>
      <w:r w:rsidRPr="00580801">
        <w:rPr>
          <w:rFonts w:eastAsia="Times New Roman" w:cstheme="minorHAnsi"/>
          <w:sz w:val="24"/>
          <w:szCs w:val="24"/>
        </w:rPr>
        <w:t>10-Hour OSHA General Industry Card</w:t>
      </w:r>
    </w:p>
    <w:p w14:paraId="1849A1D2" w14:textId="3F6BB220" w:rsidR="00B00040" w:rsidRPr="00580801" w:rsidRDefault="00DA1FC6" w:rsidP="00DA1FC6">
      <w:pPr>
        <w:pStyle w:val="ListParagraph"/>
        <w:numPr>
          <w:ilvl w:val="0"/>
          <w:numId w:val="20"/>
        </w:numPr>
        <w:spacing w:after="120"/>
        <w:contextualSpacing w:val="0"/>
        <w:rPr>
          <w:rFonts w:eastAsia="Times New Roman" w:cstheme="minorHAnsi"/>
          <w:sz w:val="24"/>
          <w:szCs w:val="24"/>
        </w:rPr>
      </w:pPr>
      <w:r w:rsidRPr="00580801">
        <w:rPr>
          <w:rFonts w:eastAsia="Times New Roman" w:cstheme="minorHAnsi"/>
          <w:sz w:val="24"/>
          <w:szCs w:val="24"/>
        </w:rPr>
        <w:t xml:space="preserve">Contractor License </w:t>
      </w:r>
    </w:p>
    <w:p w14:paraId="43776D8A" w14:textId="21A37EF1" w:rsidR="00E35605" w:rsidRPr="00580801" w:rsidRDefault="00E35605" w:rsidP="00352E7E">
      <w:pPr>
        <w:pStyle w:val="Heading5"/>
        <w:rPr>
          <w:sz w:val="24"/>
        </w:rPr>
      </w:pPr>
      <w:r w:rsidRPr="00580801">
        <w:rPr>
          <w:sz w:val="24"/>
        </w:rPr>
        <w:t>Top Skills:</w:t>
      </w:r>
    </w:p>
    <w:bookmarkEnd w:id="1"/>
    <w:bookmarkEnd w:id="0"/>
    <w:p w14:paraId="7760FCBE" w14:textId="6D8C2A3D" w:rsidR="00C94A53" w:rsidRPr="00580801" w:rsidRDefault="00E161B9" w:rsidP="00E161B9">
      <w:pPr>
        <w:pStyle w:val="ListParagraph"/>
        <w:numPr>
          <w:ilvl w:val="0"/>
          <w:numId w:val="20"/>
        </w:numPr>
        <w:spacing w:after="120"/>
        <w:contextualSpacing w:val="0"/>
        <w:rPr>
          <w:rFonts w:eastAsia="Times New Roman" w:cstheme="minorHAnsi"/>
          <w:sz w:val="24"/>
          <w:szCs w:val="24"/>
        </w:rPr>
      </w:pPr>
      <w:r w:rsidRPr="00580801">
        <w:rPr>
          <w:rFonts w:eastAsia="Times New Roman" w:cstheme="minorHAnsi"/>
          <w:sz w:val="24"/>
          <w:szCs w:val="24"/>
        </w:rPr>
        <w:t>Preventative Maintenance</w:t>
      </w:r>
    </w:p>
    <w:p w14:paraId="0D0BCC4D" w14:textId="3F36200B" w:rsidR="00E161B9" w:rsidRPr="00580801" w:rsidRDefault="00E161B9" w:rsidP="00E161B9">
      <w:pPr>
        <w:pStyle w:val="ListParagraph"/>
        <w:numPr>
          <w:ilvl w:val="0"/>
          <w:numId w:val="20"/>
        </w:numPr>
        <w:spacing w:after="120"/>
        <w:contextualSpacing w:val="0"/>
        <w:rPr>
          <w:rFonts w:eastAsia="Times New Roman" w:cstheme="minorHAnsi"/>
          <w:sz w:val="24"/>
          <w:szCs w:val="24"/>
        </w:rPr>
      </w:pPr>
      <w:r w:rsidRPr="00580801">
        <w:rPr>
          <w:rFonts w:eastAsia="Times New Roman" w:cstheme="minorHAnsi"/>
          <w:sz w:val="24"/>
          <w:szCs w:val="24"/>
        </w:rPr>
        <w:t>Hand Tools</w:t>
      </w:r>
    </w:p>
    <w:p w14:paraId="0ADDA3C6" w14:textId="2F7A33F5" w:rsidR="00E161B9" w:rsidRPr="00580801" w:rsidRDefault="00E161B9" w:rsidP="00E161B9">
      <w:pPr>
        <w:pStyle w:val="ListParagraph"/>
        <w:numPr>
          <w:ilvl w:val="0"/>
          <w:numId w:val="20"/>
        </w:numPr>
        <w:spacing w:after="120"/>
        <w:contextualSpacing w:val="0"/>
        <w:rPr>
          <w:rFonts w:eastAsia="Times New Roman" w:cstheme="minorHAnsi"/>
          <w:sz w:val="24"/>
          <w:szCs w:val="24"/>
        </w:rPr>
      </w:pPr>
      <w:r w:rsidRPr="00580801">
        <w:rPr>
          <w:rFonts w:eastAsia="Times New Roman" w:cstheme="minorHAnsi"/>
          <w:sz w:val="24"/>
          <w:szCs w:val="24"/>
        </w:rPr>
        <w:t>Plumbing</w:t>
      </w:r>
    </w:p>
    <w:p w14:paraId="5E7BC0F0" w14:textId="5C2A69D8" w:rsidR="00E161B9" w:rsidRPr="00580801" w:rsidRDefault="00E161B9" w:rsidP="00E161B9">
      <w:pPr>
        <w:pStyle w:val="ListParagraph"/>
        <w:numPr>
          <w:ilvl w:val="0"/>
          <w:numId w:val="20"/>
        </w:numPr>
        <w:spacing w:after="120"/>
        <w:contextualSpacing w:val="0"/>
        <w:rPr>
          <w:rFonts w:eastAsia="Times New Roman" w:cstheme="minorHAnsi"/>
          <w:sz w:val="24"/>
          <w:szCs w:val="24"/>
        </w:rPr>
      </w:pPr>
      <w:r w:rsidRPr="00580801">
        <w:rPr>
          <w:rFonts w:eastAsia="Times New Roman" w:cstheme="minorHAnsi"/>
          <w:sz w:val="24"/>
          <w:szCs w:val="24"/>
        </w:rPr>
        <w:t>Ventilation</w:t>
      </w:r>
    </w:p>
    <w:p w14:paraId="365F3D96" w14:textId="4ADAF94B" w:rsidR="00E161B9" w:rsidRPr="00580801" w:rsidRDefault="00E161B9" w:rsidP="00E161B9">
      <w:pPr>
        <w:pStyle w:val="ListParagraph"/>
        <w:numPr>
          <w:ilvl w:val="0"/>
          <w:numId w:val="20"/>
        </w:numPr>
        <w:spacing w:after="120"/>
        <w:contextualSpacing w:val="0"/>
        <w:rPr>
          <w:rFonts w:eastAsia="Times New Roman" w:cstheme="minorHAnsi"/>
          <w:sz w:val="24"/>
          <w:szCs w:val="24"/>
        </w:rPr>
      </w:pPr>
      <w:r w:rsidRPr="00580801">
        <w:rPr>
          <w:rFonts w:eastAsia="Times New Roman" w:cstheme="minorHAnsi"/>
          <w:sz w:val="24"/>
          <w:szCs w:val="24"/>
        </w:rPr>
        <w:t>Refrigerant</w:t>
      </w:r>
    </w:p>
    <w:p w14:paraId="511EB21A" w14:textId="7302B9E2" w:rsidR="00B00040" w:rsidRPr="006E0F66" w:rsidRDefault="00E161B9" w:rsidP="006E0F66">
      <w:pPr>
        <w:pStyle w:val="ListParagraph"/>
        <w:numPr>
          <w:ilvl w:val="0"/>
          <w:numId w:val="20"/>
        </w:numPr>
        <w:spacing w:after="120"/>
        <w:contextualSpacing w:val="0"/>
        <w:rPr>
          <w:rFonts w:eastAsia="Times New Roman" w:cstheme="minorHAnsi"/>
          <w:sz w:val="24"/>
          <w:szCs w:val="24"/>
        </w:rPr>
      </w:pPr>
      <w:r w:rsidRPr="00580801">
        <w:rPr>
          <w:rFonts w:eastAsia="Times New Roman" w:cstheme="minorHAnsi"/>
          <w:sz w:val="24"/>
          <w:szCs w:val="24"/>
        </w:rPr>
        <w:t>Electrical Wiring</w:t>
      </w:r>
    </w:p>
    <w:p w14:paraId="221FE3FC" w14:textId="3E68AF6D" w:rsidR="00E161B9" w:rsidRPr="00580801" w:rsidRDefault="00E161B9" w:rsidP="00352E7E">
      <w:pPr>
        <w:pStyle w:val="Heading6"/>
        <w:rPr>
          <w:sz w:val="24"/>
        </w:rPr>
      </w:pPr>
      <w:r w:rsidRPr="00580801">
        <w:rPr>
          <w:sz w:val="24"/>
        </w:rPr>
        <w:t>Top Defining Skills</w:t>
      </w:r>
    </w:p>
    <w:p w14:paraId="3C79F212" w14:textId="77777777" w:rsidR="00E161B9" w:rsidRPr="00580801" w:rsidRDefault="00E161B9" w:rsidP="00E161B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Ventilation</w:t>
      </w:r>
    </w:p>
    <w:p w14:paraId="2D4866DF" w14:textId="77777777" w:rsidR="00E161B9" w:rsidRPr="00580801" w:rsidRDefault="00E161B9" w:rsidP="00E161B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Boilers</w:t>
      </w:r>
    </w:p>
    <w:p w14:paraId="4D9F33AE" w14:textId="77777777" w:rsidR="00E161B9" w:rsidRPr="00580801" w:rsidRDefault="00E161B9" w:rsidP="00E161B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Refrigerant</w:t>
      </w:r>
    </w:p>
    <w:p w14:paraId="6F8E7CAA" w14:textId="77777777" w:rsidR="00E161B9" w:rsidRPr="00580801" w:rsidRDefault="00E161B9" w:rsidP="00E161B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EPA 608 Technician Certification</w:t>
      </w:r>
    </w:p>
    <w:p w14:paraId="78AFD594" w14:textId="1D56E5D7" w:rsidR="00E161B9" w:rsidRPr="006E0F66" w:rsidRDefault="00E161B9" w:rsidP="006E0F66">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Refrigeration</w:t>
      </w:r>
    </w:p>
    <w:p w14:paraId="0CA18F0C" w14:textId="77777777" w:rsidR="00E161B9" w:rsidRPr="00580801" w:rsidRDefault="00E161B9" w:rsidP="00352E7E">
      <w:pPr>
        <w:pStyle w:val="Heading6"/>
        <w:rPr>
          <w:sz w:val="24"/>
        </w:rPr>
      </w:pPr>
      <w:r w:rsidRPr="00580801">
        <w:rPr>
          <w:sz w:val="24"/>
        </w:rPr>
        <w:t>Top Differentiating Skills</w:t>
      </w:r>
    </w:p>
    <w:p w14:paraId="78894F7B" w14:textId="77777777" w:rsidR="00E161B9" w:rsidRPr="00580801" w:rsidRDefault="00E161B9" w:rsidP="00E161B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EPA Universal Certification</w:t>
      </w:r>
    </w:p>
    <w:p w14:paraId="46BB16A6" w14:textId="77777777" w:rsidR="00E161B9" w:rsidRPr="00580801" w:rsidRDefault="00E161B9" w:rsidP="00E161B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Thermostat</w:t>
      </w:r>
    </w:p>
    <w:p w14:paraId="1260A69D" w14:textId="77777777" w:rsidR="00E161B9" w:rsidRPr="00580801" w:rsidRDefault="00E161B9" w:rsidP="00E161B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Cooling Towers</w:t>
      </w:r>
    </w:p>
    <w:p w14:paraId="20E49361" w14:textId="77777777" w:rsidR="00E161B9" w:rsidRPr="00580801" w:rsidRDefault="00E161B9" w:rsidP="00E161B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Brazing</w:t>
      </w:r>
    </w:p>
    <w:p w14:paraId="7BF6A882" w14:textId="77777777" w:rsidR="00E161B9" w:rsidRPr="00580801" w:rsidRDefault="00E161B9" w:rsidP="00E161B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Wiring Diagram</w:t>
      </w:r>
    </w:p>
    <w:p w14:paraId="40AB6CE0" w14:textId="77777777" w:rsidR="00E161B9" w:rsidRPr="00580801" w:rsidRDefault="00E161B9" w:rsidP="00E161B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Furnaces</w:t>
      </w:r>
    </w:p>
    <w:p w14:paraId="0B7CABB7" w14:textId="77777777" w:rsidR="00E161B9" w:rsidRPr="00580801" w:rsidRDefault="00E161B9" w:rsidP="00E161B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Cooling Systems</w:t>
      </w:r>
    </w:p>
    <w:p w14:paraId="48D432E4" w14:textId="77777777" w:rsidR="00E161B9" w:rsidRPr="00580801" w:rsidRDefault="00E161B9" w:rsidP="00E161B9">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Ice Machines</w:t>
      </w:r>
    </w:p>
    <w:p w14:paraId="791D6219" w14:textId="39F11A18" w:rsidR="00E161B9" w:rsidRPr="00580801" w:rsidRDefault="00E161B9" w:rsidP="00352E7E">
      <w:pPr>
        <w:pStyle w:val="ListParagraph"/>
        <w:numPr>
          <w:ilvl w:val="0"/>
          <w:numId w:val="3"/>
        </w:numPr>
        <w:shd w:val="clear" w:color="auto" w:fill="FFFFFF"/>
        <w:spacing w:before="100" w:beforeAutospacing="1" w:after="120" w:line="240" w:lineRule="auto"/>
        <w:contextualSpacing w:val="0"/>
        <w:rPr>
          <w:rFonts w:eastAsia="Times New Roman" w:cstheme="minorHAnsi"/>
          <w:sz w:val="24"/>
          <w:szCs w:val="24"/>
        </w:rPr>
      </w:pPr>
      <w:r w:rsidRPr="00580801">
        <w:rPr>
          <w:rFonts w:eastAsia="Times New Roman" w:cstheme="minorHAnsi"/>
          <w:sz w:val="24"/>
          <w:szCs w:val="24"/>
        </w:rPr>
        <w:t>HVAC Repair and Maintenance</w:t>
      </w:r>
    </w:p>
    <w:sectPr w:rsidR="00E161B9" w:rsidRPr="00580801" w:rsidSect="005733C1">
      <w:headerReference w:type="default" r:id="rId35"/>
      <w:footerReference w:type="default" r:id="rId36"/>
      <w:headerReference w:type="first" r:id="rId37"/>
      <w:footerReference w:type="first" r:id="rId38"/>
      <w:type w:val="continuous"/>
      <w:pgSz w:w="12240" w:h="15840"/>
      <w:pgMar w:top="2542" w:right="1440" w:bottom="1940" w:left="1440" w:header="720" w:footer="71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32793" w14:textId="77777777" w:rsidR="00732E1E" w:rsidRDefault="00732E1E" w:rsidP="005C730B">
      <w:r>
        <w:separator/>
      </w:r>
    </w:p>
  </w:endnote>
  <w:endnote w:type="continuationSeparator" w:id="0">
    <w:p w14:paraId="15848F21" w14:textId="77777777" w:rsidR="00732E1E" w:rsidRDefault="00732E1E" w:rsidP="005C730B">
      <w:r>
        <w:continuationSeparator/>
      </w:r>
    </w:p>
  </w:endnote>
  <w:endnote w:type="continuationNotice" w:id="1">
    <w:p w14:paraId="045EEB61" w14:textId="77777777" w:rsidR="00732E1E" w:rsidRDefault="00732E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Barlow Semi Condensed">
    <w:charset w:val="00"/>
    <w:family w:val="auto"/>
    <w:pitch w:val="variable"/>
    <w:sig w:usb0="20000007"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Barlow Semi Condensed Medium">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C77E" w14:textId="77777777" w:rsidR="007100C5" w:rsidRPr="00F1063F" w:rsidRDefault="007100C5" w:rsidP="00B93B43">
    <w:pPr>
      <w:pStyle w:val="Footer"/>
      <w:framePr w:wrap="none" w:vAnchor="text" w:hAnchor="margin" w:xAlign="right" w:y="1"/>
      <w:rPr>
        <w:rStyle w:val="PageNumber"/>
        <w:color w:val="002F3B"/>
        <w:sz w:val="18"/>
        <w:szCs w:val="18"/>
      </w:rPr>
    </w:pPr>
    <w:r w:rsidRPr="00F1063F">
      <w:rPr>
        <w:rStyle w:val="PageNumber"/>
        <w:color w:val="002F3B"/>
        <w:sz w:val="18"/>
        <w:szCs w:val="18"/>
      </w:rPr>
      <w:t xml:space="preserve">Page | </w:t>
    </w:r>
    <w:sdt>
      <w:sdtPr>
        <w:rPr>
          <w:rStyle w:val="PageNumber"/>
          <w:color w:val="002F3B"/>
          <w:sz w:val="18"/>
          <w:szCs w:val="18"/>
        </w:rPr>
        <w:id w:val="-406850018"/>
        <w:docPartObj>
          <w:docPartGallery w:val="Page Numbers (Bottom of Page)"/>
          <w:docPartUnique/>
        </w:docPartObj>
      </w:sdtPr>
      <w:sdtEndPr>
        <w:rPr>
          <w:rStyle w:val="PageNumber"/>
        </w:rPr>
      </w:sdtEndPr>
      <w:sdtContent>
        <w:r w:rsidRPr="00F1063F">
          <w:rPr>
            <w:rStyle w:val="PageNumber"/>
            <w:color w:val="002F3B"/>
            <w:sz w:val="18"/>
            <w:szCs w:val="18"/>
          </w:rPr>
          <w:fldChar w:fldCharType="begin"/>
        </w:r>
        <w:r w:rsidRPr="00F1063F">
          <w:rPr>
            <w:rStyle w:val="PageNumber"/>
            <w:color w:val="002F3B"/>
            <w:sz w:val="18"/>
            <w:szCs w:val="18"/>
          </w:rPr>
          <w:instrText xml:space="preserve"> PAGE </w:instrText>
        </w:r>
        <w:r w:rsidRPr="00F1063F">
          <w:rPr>
            <w:rStyle w:val="PageNumber"/>
            <w:color w:val="002F3B"/>
            <w:sz w:val="18"/>
            <w:szCs w:val="18"/>
          </w:rPr>
          <w:fldChar w:fldCharType="separate"/>
        </w:r>
        <w:r w:rsidRPr="00F1063F">
          <w:rPr>
            <w:rStyle w:val="PageNumber"/>
            <w:noProof/>
            <w:color w:val="002F3B"/>
            <w:sz w:val="18"/>
            <w:szCs w:val="18"/>
          </w:rPr>
          <w:t>1</w:t>
        </w:r>
        <w:r w:rsidRPr="00F1063F">
          <w:rPr>
            <w:rStyle w:val="PageNumber"/>
            <w:color w:val="002F3B"/>
            <w:sz w:val="18"/>
            <w:szCs w:val="18"/>
          </w:rPr>
          <w:fldChar w:fldCharType="end"/>
        </w:r>
      </w:sdtContent>
    </w:sdt>
  </w:p>
  <w:p w14:paraId="38581CA2" w14:textId="5BD1713A" w:rsidR="007100C5" w:rsidRPr="00B60789" w:rsidRDefault="007100C5" w:rsidP="00651FFC">
    <w:pPr>
      <w:pStyle w:val="NoSpacing"/>
    </w:pPr>
    <w:r>
      <w:rPr>
        <w:noProof/>
      </w:rPr>
      <mc:AlternateContent>
        <mc:Choice Requires="wps">
          <w:drawing>
            <wp:anchor distT="0" distB="0" distL="114300" distR="114300" simplePos="0" relativeHeight="251660288" behindDoc="0" locked="0" layoutInCell="1" allowOverlap="1" wp14:anchorId="274F5349" wp14:editId="3604EFA5">
              <wp:simplePos x="0" y="0"/>
              <wp:positionH relativeFrom="column">
                <wp:posOffset>3635375</wp:posOffset>
              </wp:positionH>
              <wp:positionV relativeFrom="paragraph">
                <wp:posOffset>-123825</wp:posOffset>
              </wp:positionV>
              <wp:extent cx="3259455" cy="63500"/>
              <wp:effectExtent l="0" t="0" r="4445" b="0"/>
              <wp:wrapNone/>
              <wp:docPr id="1627346554" name="Rectangle 1627346554"/>
              <wp:cNvGraphicFramePr/>
              <a:graphic xmlns:a="http://schemas.openxmlformats.org/drawingml/2006/main">
                <a:graphicData uri="http://schemas.microsoft.com/office/word/2010/wordprocessingShape">
                  <wps:wsp>
                    <wps:cNvSpPr/>
                    <wps:spPr>
                      <a:xfrm>
                        <a:off x="0" y="0"/>
                        <a:ext cx="3259455" cy="6350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BA4E89" w14:textId="77777777" w:rsidR="007100C5" w:rsidRPr="005C730B" w:rsidRDefault="007100C5"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F5349" id="Rectangle 1627346554" o:spid="_x0000_s1027" style="position:absolute;margin-left:286.25pt;margin-top:-9.75pt;width:256.65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" fillcolor="#fd5002" stroked="f" strokeweight="1pt">
              <v:fill color2="#b00b58" rotate="t" angle="45" colors="0 #fd5002;47841f #b00b58" focus="100%" type="gradient"/>
              <v:textbox>
                <w:txbxContent>
                  <w:p w14:paraId="5ABA4E89" w14:textId="77777777" w:rsidR="007100C5" w:rsidRPr="005C730B" w:rsidRDefault="007100C5" w:rsidP="00F1063F">
                    <w:pPr>
                      <w:jc w:val="center"/>
                      <w:rPr>
                        <w:color w:val="FFFFFF" w:themeColor="background1"/>
                        <w:sz w:val="20"/>
                        <w:szCs w:val="20"/>
                        <w14:textFill>
                          <w14:noFill/>
                        </w14:textFill>
                      </w:rPr>
                    </w:pPr>
                  </w:p>
                </w:txbxContent>
              </v:textbox>
            </v:rect>
          </w:pict>
        </mc:Fallback>
      </mc:AlternateContent>
    </w:r>
    <w:sdt>
      <w:sdtPr>
        <w:alias w:val="Title"/>
        <w:tag w:val=""/>
        <w:id w:val="1074010510"/>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734146" w:rsidRPr="00B60789">
          <w:t>Labor Market Analysis of Skills Related to Heating, Ventilation, Air Conditioning, and Refrigeration in Massachusetts</w:t>
        </w:r>
      </w:sdtContent>
    </w:sdt>
    <w:r w:rsidRPr="00B6078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BEEC" w14:textId="20AE3BDA" w:rsidR="006047D2" w:rsidRDefault="003C4B87">
    <w:pPr>
      <w:pStyle w:val="Footer"/>
    </w:pPr>
    <w:r>
      <w:rPr>
        <w:noProof/>
      </w:rPr>
      <w:drawing>
        <wp:anchor distT="0" distB="0" distL="114300" distR="114300" simplePos="0" relativeHeight="251658246" behindDoc="1" locked="0" layoutInCell="1" allowOverlap="1" wp14:anchorId="625BB321" wp14:editId="365310DA">
          <wp:simplePos x="0" y="0"/>
          <wp:positionH relativeFrom="column">
            <wp:posOffset>4571365</wp:posOffset>
          </wp:positionH>
          <wp:positionV relativeFrom="paragraph">
            <wp:posOffset>-941070</wp:posOffset>
          </wp:positionV>
          <wp:extent cx="1656715" cy="323215"/>
          <wp:effectExtent l="0" t="0" r="0" b="0"/>
          <wp:wrapTight wrapText="bothSides">
            <wp:wrapPolygon edited="0">
              <wp:start x="1987" y="0"/>
              <wp:lineTo x="0" y="2546"/>
              <wp:lineTo x="0" y="20369"/>
              <wp:lineTo x="662" y="20369"/>
              <wp:lineTo x="2815" y="20369"/>
              <wp:lineTo x="5299" y="16974"/>
              <wp:lineTo x="5133" y="13580"/>
              <wp:lineTo x="21360" y="13580"/>
              <wp:lineTo x="21360" y="5941"/>
              <wp:lineTo x="2980" y="0"/>
              <wp:lineTo x="1987" y="0"/>
            </wp:wrapPolygon>
          </wp:wrapTight>
          <wp:docPr id="196792989" name="Picture 196792989"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2989" name="Picture 196792989" descr="Pathway2Careers Logo"/>
                  <pic:cNvPicPr/>
                </pic:nvPicPr>
                <pic:blipFill>
                  <a:blip r:embed="rId1">
                    <a:extLst>
                      <a:ext uri="{28A0092B-C50C-407E-A947-70E740481C1C}">
                        <a14:useLocalDpi xmlns:a14="http://schemas.microsoft.com/office/drawing/2010/main" val="0"/>
                      </a:ext>
                    </a:extLst>
                  </a:blip>
                  <a:stretch>
                    <a:fillRect/>
                  </a:stretch>
                </pic:blipFill>
                <pic:spPr>
                  <a:xfrm>
                    <a:off x="0" y="0"/>
                    <a:ext cx="1656715" cy="323215"/>
                  </a:xfrm>
                  <a:prstGeom prst="rect">
                    <a:avLst/>
                  </a:prstGeom>
                </pic:spPr>
              </pic:pic>
            </a:graphicData>
          </a:graphic>
          <wp14:sizeRelH relativeFrom="page">
            <wp14:pctWidth>0</wp14:pctWidth>
          </wp14:sizeRelH>
          <wp14:sizeRelV relativeFrom="page">
            <wp14:pctHeight>0</wp14:pctHeight>
          </wp14:sizeRelV>
        </wp:anchor>
      </w:drawing>
    </w:r>
    <w:r w:rsidR="00BF37E2">
      <w:rPr>
        <w:noProof/>
      </w:rPr>
      <mc:AlternateContent>
        <mc:Choice Requires="wps">
          <w:drawing>
            <wp:anchor distT="0" distB="0" distL="114300" distR="114300" simplePos="0" relativeHeight="251658248" behindDoc="0" locked="0" layoutInCell="1" allowOverlap="1" wp14:anchorId="23111E01" wp14:editId="103E6E7B">
              <wp:simplePos x="0" y="0"/>
              <wp:positionH relativeFrom="column">
                <wp:posOffset>3093396</wp:posOffset>
              </wp:positionH>
              <wp:positionV relativeFrom="paragraph">
                <wp:posOffset>-301558</wp:posOffset>
              </wp:positionV>
              <wp:extent cx="3403600" cy="822960"/>
              <wp:effectExtent l="0" t="0" r="0" b="2540"/>
              <wp:wrapNone/>
              <wp:docPr id="1834905005" name="Text Box 1834905005"/>
              <wp:cNvGraphicFramePr/>
              <a:graphic xmlns:a="http://schemas.openxmlformats.org/drawingml/2006/main">
                <a:graphicData uri="http://schemas.microsoft.com/office/word/2010/wordprocessingShape">
                  <wps:wsp>
                    <wps:cNvSpPr txBox="1"/>
                    <wps:spPr>
                      <a:xfrm>
                        <a:off x="0" y="0"/>
                        <a:ext cx="3403600" cy="822960"/>
                      </a:xfrm>
                      <a:prstGeom prst="rect">
                        <a:avLst/>
                      </a:prstGeom>
                      <a:solidFill>
                        <a:schemeClr val="lt1"/>
                      </a:solidFill>
                      <a:ln w="6350">
                        <a:noFill/>
                      </a:ln>
                    </wps:spPr>
                    <wps:txbx>
                      <w:txbxContent>
                        <w:p w14:paraId="5862290F" w14:textId="77777777" w:rsidR="00BF37E2" w:rsidRPr="00420CAC" w:rsidRDefault="00BF37E2" w:rsidP="00BF37E2">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11E01" id="_x0000_t202" coordsize="21600,21600" o:spt="202" path="m,l,21600r21600,l21600,xe">
              <v:stroke joinstyle="miter"/>
              <v:path gradientshapeok="t" o:connecttype="rect"/>
            </v:shapetype>
            <v:shape id="Text Box 1834905005" o:spid="_x0000_s1028" type="#_x0000_t202" style="position:absolute;margin-left:243.55pt;margin-top:-23.75pt;width:268pt;height:64.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" fillcolor="white [3201]" stroked="f" strokeweight=".5pt">
              <v:textbox>
                <w:txbxContent>
                  <w:p w14:paraId="5862290F" w14:textId="77777777" w:rsidR="00BF37E2" w:rsidRPr="00420CAC" w:rsidRDefault="00BF37E2" w:rsidP="00BF37E2">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r w:rsidR="00997017">
      <w:rPr>
        <w:noProof/>
      </w:rPr>
      <mc:AlternateContent>
        <mc:Choice Requires="wps">
          <w:drawing>
            <wp:anchor distT="0" distB="0" distL="114300" distR="114300" simplePos="0" relativeHeight="251658247" behindDoc="0" locked="0" layoutInCell="1" allowOverlap="1" wp14:anchorId="6A6029A1" wp14:editId="2C8EA8F4">
              <wp:simplePos x="0" y="0"/>
              <wp:positionH relativeFrom="column">
                <wp:posOffset>3686175</wp:posOffset>
              </wp:positionH>
              <wp:positionV relativeFrom="paragraph">
                <wp:posOffset>-481275</wp:posOffset>
              </wp:positionV>
              <wp:extent cx="3259455" cy="132080"/>
              <wp:effectExtent l="0" t="0" r="4445" b="0"/>
              <wp:wrapNone/>
              <wp:docPr id="1570841643" name="Rectangle 1570841643"/>
              <wp:cNvGraphicFramePr/>
              <a:graphic xmlns:a="http://schemas.openxmlformats.org/drawingml/2006/main">
                <a:graphicData uri="http://schemas.microsoft.com/office/word/2010/wordprocessingShape">
                  <wps:wsp>
                    <wps:cNvSpPr/>
                    <wps:spPr>
                      <a:xfrm>
                        <a:off x="0" y="0"/>
                        <a:ext cx="3259455" cy="13208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EE44FD" w14:textId="77777777" w:rsidR="00997017" w:rsidRPr="005C730B" w:rsidRDefault="00997017" w:rsidP="00997017">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029A1" id="Rectangle 1570841643" o:spid="_x0000_s1029" style="position:absolute;margin-left:290.25pt;margin-top:-37.9pt;width:256.65pt;height:10.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" fillcolor="#fd5002" stroked="f" strokeweight="1pt">
              <v:fill color2="#b00b58" rotate="t" angle="45" colors="0 #fd5002;47841f #b00b58" focus="100%" type="gradient"/>
              <v:textbox>
                <w:txbxContent>
                  <w:p w14:paraId="72EE44FD" w14:textId="77777777" w:rsidR="00997017" w:rsidRPr="005C730B" w:rsidRDefault="00997017" w:rsidP="00997017">
                    <w:pPr>
                      <w:jc w:val="center"/>
                      <w:rPr>
                        <w:color w:val="FFFFFF" w:themeColor="background1"/>
                        <w:sz w:val="20"/>
                        <w:szCs w:val="20"/>
                        <w14:textFill>
                          <w14:noFill/>
                        </w14:textFill>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5DA8E" w14:textId="77777777" w:rsidR="00732E1E" w:rsidRDefault="00732E1E" w:rsidP="005C730B">
      <w:r>
        <w:separator/>
      </w:r>
    </w:p>
  </w:footnote>
  <w:footnote w:type="continuationSeparator" w:id="0">
    <w:p w14:paraId="3FF23ECF" w14:textId="77777777" w:rsidR="00732E1E" w:rsidRDefault="00732E1E" w:rsidP="005C730B">
      <w:r>
        <w:continuationSeparator/>
      </w:r>
    </w:p>
  </w:footnote>
  <w:footnote w:type="continuationNotice" w:id="1">
    <w:p w14:paraId="498FFF25" w14:textId="77777777" w:rsidR="00732E1E" w:rsidRDefault="00732E1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24DA" w14:textId="323DEDF8" w:rsidR="006047D2" w:rsidRDefault="00734146">
    <w:pPr>
      <w:pStyle w:val="Header"/>
    </w:pPr>
    <w:r>
      <w:rPr>
        <w:noProof/>
      </w:rPr>
      <w:drawing>
        <wp:anchor distT="0" distB="0" distL="114300" distR="114300" simplePos="0" relativeHeight="251662336" behindDoc="0" locked="0" layoutInCell="1" allowOverlap="1" wp14:anchorId="0CDF0389" wp14:editId="40734D91">
          <wp:simplePos x="0" y="0"/>
          <wp:positionH relativeFrom="column">
            <wp:posOffset>172720</wp:posOffset>
          </wp:positionH>
          <wp:positionV relativeFrom="paragraph">
            <wp:posOffset>10160</wp:posOffset>
          </wp:positionV>
          <wp:extent cx="1371600" cy="819150"/>
          <wp:effectExtent l="0" t="0" r="0" b="6350"/>
          <wp:wrapSquare wrapText="bothSides"/>
          <wp:docPr id="1898838350" name="Picture 1898838350"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38350" name="Picture 1898838350"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819150"/>
                  </a:xfrm>
                  <a:prstGeom prst="rect">
                    <a:avLst/>
                  </a:prstGeom>
                </pic:spPr>
              </pic:pic>
            </a:graphicData>
          </a:graphic>
          <wp14:sizeRelH relativeFrom="margin">
            <wp14:pctWidth>0</wp14:pctWidth>
          </wp14:sizeRelH>
          <wp14:sizeRelV relativeFrom="margin">
            <wp14:pctHeight>0</wp14:pctHeight>
          </wp14:sizeRelV>
        </wp:anchor>
      </w:drawing>
    </w:r>
    <w:r w:rsidR="00CB3781">
      <w:rPr>
        <w:noProof/>
      </w:rPr>
      <mc:AlternateContent>
        <mc:Choice Requires="wps">
          <w:drawing>
            <wp:anchor distT="0" distB="0" distL="114300" distR="114300" simplePos="0" relativeHeight="251658242" behindDoc="0" locked="0" layoutInCell="1" allowOverlap="1" wp14:anchorId="154562E1" wp14:editId="481F7A92">
              <wp:simplePos x="0" y="0"/>
              <wp:positionH relativeFrom="column">
                <wp:posOffset>-914400</wp:posOffset>
              </wp:positionH>
              <wp:positionV relativeFrom="paragraph">
                <wp:posOffset>-491321</wp:posOffset>
              </wp:positionV>
              <wp:extent cx="357809" cy="10151165"/>
              <wp:effectExtent l="0" t="0" r="0" b="0"/>
              <wp:wrapNone/>
              <wp:docPr id="1004639454" name="Rectangle 1004639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03528" id="Rectangle 1004639454" o:spid="_x0000_s1026" alt="&quot;&quot;" style="position:absolute;margin-left:-1in;margin-top:-38.7pt;width:28.15pt;height:799.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" fillcolor="#1d434c" stroked="f" strokeweight="1pt"/>
          </w:pict>
        </mc:Fallback>
      </mc:AlternateContent>
    </w:r>
    <w:r w:rsidR="001504FD">
      <w:rPr>
        <w:noProof/>
      </w:rPr>
      <mc:AlternateContent>
        <mc:Choice Requires="wps">
          <w:drawing>
            <wp:anchor distT="0" distB="0" distL="114300" distR="114300" simplePos="0" relativeHeight="251658243" behindDoc="0" locked="0" layoutInCell="1" allowOverlap="1" wp14:anchorId="45D985D8" wp14:editId="023C64E6">
              <wp:simplePos x="0" y="0"/>
              <wp:positionH relativeFrom="column">
                <wp:posOffset>4412615</wp:posOffset>
              </wp:positionH>
              <wp:positionV relativeFrom="paragraph">
                <wp:posOffset>12700</wp:posOffset>
              </wp:positionV>
              <wp:extent cx="2484755" cy="469900"/>
              <wp:effectExtent l="0" t="0" r="4445" b="0"/>
              <wp:wrapNone/>
              <wp:docPr id="1831247439" name="Rectangle 1831247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80E8B" id="Rectangle 1831247439" o:spid="_x0000_s1026" alt="&quot;&quot;" style="position:absolute;margin-left:347.45pt;margin-top:1pt;width:195.65pt;height:3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" fillcolor="#1d434c" stroked="f" strokeweight="1pt"/>
          </w:pict>
        </mc:Fallback>
      </mc:AlternateContent>
    </w:r>
    <w:r w:rsidR="001504FD">
      <w:rPr>
        <w:noProof/>
      </w:rPr>
      <w:drawing>
        <wp:anchor distT="0" distB="0" distL="114300" distR="114300" simplePos="0" relativeHeight="251658244" behindDoc="0" locked="0" layoutInCell="1" allowOverlap="1" wp14:anchorId="5982FC5F" wp14:editId="38F21745">
          <wp:simplePos x="0" y="0"/>
          <wp:positionH relativeFrom="column">
            <wp:posOffset>4628745</wp:posOffset>
          </wp:positionH>
          <wp:positionV relativeFrom="paragraph">
            <wp:posOffset>63500</wp:posOffset>
          </wp:positionV>
          <wp:extent cx="1862156" cy="363280"/>
          <wp:effectExtent l="0" t="0" r="5080" b="5080"/>
          <wp:wrapNone/>
          <wp:docPr id="853886125" name="Picture 853886125"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86125" name="Picture 853886125" descr="Pathway2Careers Logo"/>
                  <pic:cNvPicPr/>
                </pic:nvPicPr>
                <pic:blipFill>
                  <a:blip r:embed="rId2">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542B" w14:textId="039CF14F" w:rsidR="006047D2" w:rsidRDefault="00734146" w:rsidP="00734146">
    <w:pPr>
      <w:pStyle w:val="Header"/>
      <w:ind w:left="-900"/>
    </w:pPr>
    <w:r>
      <w:rPr>
        <w:noProof/>
      </w:rPr>
      <w:drawing>
        <wp:inline distT="0" distB="0" distL="0" distR="0" wp14:anchorId="36E20E1C" wp14:editId="5680D767">
          <wp:extent cx="7439860" cy="4917440"/>
          <wp:effectExtent l="0" t="0" r="2540" b="0"/>
          <wp:docPr id="683117784" name="Picture 1" descr="A person working on a air conditione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17784" name="Picture 1" descr="A person working on a air conditioner&#10;&#10;"/>
                  <pic:cNvPicPr/>
                </pic:nvPicPr>
                <pic:blipFill>
                  <a:blip r:embed="rId1">
                    <a:extLst>
                      <a:ext uri="{28A0092B-C50C-407E-A947-70E740481C1C}">
                        <a14:useLocalDpi xmlns:a14="http://schemas.microsoft.com/office/drawing/2010/main" val="0"/>
                      </a:ext>
                    </a:extLst>
                  </a:blip>
                  <a:stretch>
                    <a:fillRect/>
                  </a:stretch>
                </pic:blipFill>
                <pic:spPr>
                  <a:xfrm>
                    <a:off x="0" y="0"/>
                    <a:ext cx="7456737" cy="4928595"/>
                  </a:xfrm>
                  <a:prstGeom prst="rect">
                    <a:avLst/>
                  </a:prstGeom>
                </pic:spPr>
              </pic:pic>
            </a:graphicData>
          </a:graphic>
        </wp:inline>
      </w:drawing>
    </w:r>
    <w:r w:rsidR="003C4B87">
      <w:rPr>
        <w:noProof/>
      </w:rPr>
      <w:drawing>
        <wp:anchor distT="0" distB="0" distL="114300" distR="114300" simplePos="0" relativeHeight="251658249" behindDoc="0" locked="0" layoutInCell="1" allowOverlap="1" wp14:anchorId="79012A07" wp14:editId="15F5BAD2">
          <wp:simplePos x="0" y="0"/>
          <wp:positionH relativeFrom="column">
            <wp:posOffset>0</wp:posOffset>
          </wp:positionH>
          <wp:positionV relativeFrom="paragraph">
            <wp:posOffset>86360</wp:posOffset>
          </wp:positionV>
          <wp:extent cx="1704340" cy="1018540"/>
          <wp:effectExtent l="0" t="0" r="0" b="0"/>
          <wp:wrapSquare wrapText="bothSides"/>
          <wp:docPr id="1142382297" name="Picture 1142382297"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82297" name="Picture 1142382297" descr="DESE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6047D2">
      <w:rPr>
        <w:noProof/>
      </w:rPr>
      <mc:AlternateContent>
        <mc:Choice Requires="wps">
          <w:drawing>
            <wp:anchor distT="0" distB="0" distL="114300" distR="114300" simplePos="0" relativeHeight="251658241" behindDoc="0" locked="0" layoutInCell="1" allowOverlap="1" wp14:anchorId="77A6E70F" wp14:editId="76E1797C">
              <wp:simplePos x="0" y="0"/>
              <wp:positionH relativeFrom="column">
                <wp:posOffset>-904672</wp:posOffset>
              </wp:positionH>
              <wp:positionV relativeFrom="paragraph">
                <wp:posOffset>-496111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0E4FE" id="Rectangle 10387892" o:spid="_x0000_s1026" alt="&quot;&quot;" style="position:absolute;margin-left:-71.25pt;margin-top:-39.05pt;width:28.15pt;height:79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6F8"/>
    <w:multiLevelType w:val="hybridMultilevel"/>
    <w:tmpl w:val="BDF2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C2DF1"/>
    <w:multiLevelType w:val="hybridMultilevel"/>
    <w:tmpl w:val="8088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F223B"/>
    <w:multiLevelType w:val="hybridMultilevel"/>
    <w:tmpl w:val="DBE0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11C13"/>
    <w:multiLevelType w:val="hybridMultilevel"/>
    <w:tmpl w:val="5FDA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F3542"/>
    <w:multiLevelType w:val="multilevel"/>
    <w:tmpl w:val="B296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02BA0"/>
    <w:multiLevelType w:val="hybridMultilevel"/>
    <w:tmpl w:val="9C24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52693"/>
    <w:multiLevelType w:val="hybridMultilevel"/>
    <w:tmpl w:val="174AC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E32CCC"/>
    <w:multiLevelType w:val="hybridMultilevel"/>
    <w:tmpl w:val="7C7E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B10B4"/>
    <w:multiLevelType w:val="hybridMultilevel"/>
    <w:tmpl w:val="E6701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02248D"/>
    <w:multiLevelType w:val="hybridMultilevel"/>
    <w:tmpl w:val="B9C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C79BD"/>
    <w:multiLevelType w:val="hybridMultilevel"/>
    <w:tmpl w:val="2788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F2B02"/>
    <w:multiLevelType w:val="hybridMultilevel"/>
    <w:tmpl w:val="2BE6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91809"/>
    <w:multiLevelType w:val="hybridMultilevel"/>
    <w:tmpl w:val="686A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B69A9"/>
    <w:multiLevelType w:val="hybridMultilevel"/>
    <w:tmpl w:val="84DC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36D55"/>
    <w:multiLevelType w:val="multilevel"/>
    <w:tmpl w:val="3B8A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F7542F"/>
    <w:multiLevelType w:val="hybridMultilevel"/>
    <w:tmpl w:val="A816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C67A0"/>
    <w:multiLevelType w:val="hybridMultilevel"/>
    <w:tmpl w:val="8658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52B9A"/>
    <w:multiLevelType w:val="hybridMultilevel"/>
    <w:tmpl w:val="02C6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F6684"/>
    <w:multiLevelType w:val="hybridMultilevel"/>
    <w:tmpl w:val="22D22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729828">
    <w:abstractNumId w:val="3"/>
  </w:num>
  <w:num w:numId="2" w16cid:durableId="956719582">
    <w:abstractNumId w:val="19"/>
  </w:num>
  <w:num w:numId="3" w16cid:durableId="1038704537">
    <w:abstractNumId w:val="2"/>
  </w:num>
  <w:num w:numId="4" w16cid:durableId="758595607">
    <w:abstractNumId w:val="12"/>
  </w:num>
  <w:num w:numId="5" w16cid:durableId="2048212719">
    <w:abstractNumId w:val="11"/>
  </w:num>
  <w:num w:numId="6" w16cid:durableId="84107789">
    <w:abstractNumId w:val="18"/>
  </w:num>
  <w:num w:numId="7" w16cid:durableId="1362852988">
    <w:abstractNumId w:val="4"/>
  </w:num>
  <w:num w:numId="8" w16cid:durableId="1857573072">
    <w:abstractNumId w:val="17"/>
  </w:num>
  <w:num w:numId="9" w16cid:durableId="57869781">
    <w:abstractNumId w:val="0"/>
  </w:num>
  <w:num w:numId="10" w16cid:durableId="132411697">
    <w:abstractNumId w:val="7"/>
  </w:num>
  <w:num w:numId="11" w16cid:durableId="1786776581">
    <w:abstractNumId w:val="10"/>
  </w:num>
  <w:num w:numId="12" w16cid:durableId="1108741478">
    <w:abstractNumId w:val="8"/>
  </w:num>
  <w:num w:numId="13" w16cid:durableId="1726678505">
    <w:abstractNumId w:val="1"/>
  </w:num>
  <w:num w:numId="14" w16cid:durableId="1893419818">
    <w:abstractNumId w:val="9"/>
  </w:num>
  <w:num w:numId="15" w16cid:durableId="1895114372">
    <w:abstractNumId w:val="5"/>
  </w:num>
  <w:num w:numId="16" w16cid:durableId="1089230549">
    <w:abstractNumId w:val="15"/>
  </w:num>
  <w:num w:numId="17" w16cid:durableId="879055182">
    <w:abstractNumId w:val="16"/>
  </w:num>
  <w:num w:numId="18" w16cid:durableId="1507550927">
    <w:abstractNumId w:val="14"/>
  </w:num>
  <w:num w:numId="19" w16cid:durableId="1709257256">
    <w:abstractNumId w:val="13"/>
  </w:num>
  <w:num w:numId="20" w16cid:durableId="1180852261">
    <w:abstractNumId w:val="6"/>
  </w:num>
  <w:num w:numId="21" w16cid:durableId="19598697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AF"/>
    <w:rsid w:val="00023069"/>
    <w:rsid w:val="00027C7A"/>
    <w:rsid w:val="00045754"/>
    <w:rsid w:val="00051D71"/>
    <w:rsid w:val="0005324C"/>
    <w:rsid w:val="00054F50"/>
    <w:rsid w:val="00060086"/>
    <w:rsid w:val="00071ACC"/>
    <w:rsid w:val="00076FB1"/>
    <w:rsid w:val="00086EDB"/>
    <w:rsid w:val="000878B2"/>
    <w:rsid w:val="0009537B"/>
    <w:rsid w:val="000A0366"/>
    <w:rsid w:val="000A1BC8"/>
    <w:rsid w:val="000B45A4"/>
    <w:rsid w:val="000D3B1D"/>
    <w:rsid w:val="000E4098"/>
    <w:rsid w:val="000F0360"/>
    <w:rsid w:val="000F2D30"/>
    <w:rsid w:val="001049FE"/>
    <w:rsid w:val="00112AF5"/>
    <w:rsid w:val="00114BCF"/>
    <w:rsid w:val="00120B62"/>
    <w:rsid w:val="00123A15"/>
    <w:rsid w:val="001311A5"/>
    <w:rsid w:val="00135C63"/>
    <w:rsid w:val="0014225A"/>
    <w:rsid w:val="001504FD"/>
    <w:rsid w:val="00157400"/>
    <w:rsid w:val="001A26C3"/>
    <w:rsid w:val="001A2842"/>
    <w:rsid w:val="001E3607"/>
    <w:rsid w:val="001E40A8"/>
    <w:rsid w:val="001F2544"/>
    <w:rsid w:val="00200323"/>
    <w:rsid w:val="00216620"/>
    <w:rsid w:val="00217F76"/>
    <w:rsid w:val="00250789"/>
    <w:rsid w:val="00261FEC"/>
    <w:rsid w:val="00263367"/>
    <w:rsid w:val="002936D7"/>
    <w:rsid w:val="002B233B"/>
    <w:rsid w:val="002B24E2"/>
    <w:rsid w:val="002B5AF4"/>
    <w:rsid w:val="002C4D0B"/>
    <w:rsid w:val="002D344D"/>
    <w:rsid w:val="002E29B8"/>
    <w:rsid w:val="002E305C"/>
    <w:rsid w:val="002E55CF"/>
    <w:rsid w:val="002E56FF"/>
    <w:rsid w:val="002F3A38"/>
    <w:rsid w:val="002F5C09"/>
    <w:rsid w:val="00302A33"/>
    <w:rsid w:val="00304480"/>
    <w:rsid w:val="003048B9"/>
    <w:rsid w:val="003106BA"/>
    <w:rsid w:val="003115CA"/>
    <w:rsid w:val="003265F8"/>
    <w:rsid w:val="00337EBA"/>
    <w:rsid w:val="00341632"/>
    <w:rsid w:val="003423CB"/>
    <w:rsid w:val="003448B7"/>
    <w:rsid w:val="00347860"/>
    <w:rsid w:val="00352E7E"/>
    <w:rsid w:val="003557B7"/>
    <w:rsid w:val="00370B94"/>
    <w:rsid w:val="00371AF4"/>
    <w:rsid w:val="00386008"/>
    <w:rsid w:val="003A64B1"/>
    <w:rsid w:val="003A66C1"/>
    <w:rsid w:val="003B3911"/>
    <w:rsid w:val="003B3C23"/>
    <w:rsid w:val="003C4B87"/>
    <w:rsid w:val="003D299F"/>
    <w:rsid w:val="003F1F53"/>
    <w:rsid w:val="003F766D"/>
    <w:rsid w:val="004026D5"/>
    <w:rsid w:val="00420CAC"/>
    <w:rsid w:val="00432244"/>
    <w:rsid w:val="00432C05"/>
    <w:rsid w:val="0043386A"/>
    <w:rsid w:val="0043617F"/>
    <w:rsid w:val="004451AD"/>
    <w:rsid w:val="00450128"/>
    <w:rsid w:val="0045074E"/>
    <w:rsid w:val="004511BA"/>
    <w:rsid w:val="00456584"/>
    <w:rsid w:val="00462686"/>
    <w:rsid w:val="00472864"/>
    <w:rsid w:val="00472E1B"/>
    <w:rsid w:val="004807DF"/>
    <w:rsid w:val="00480DC1"/>
    <w:rsid w:val="00482669"/>
    <w:rsid w:val="00494591"/>
    <w:rsid w:val="004945FD"/>
    <w:rsid w:val="004947AA"/>
    <w:rsid w:val="004A07D4"/>
    <w:rsid w:val="004A341E"/>
    <w:rsid w:val="004A5BC6"/>
    <w:rsid w:val="004B0E91"/>
    <w:rsid w:val="004B467A"/>
    <w:rsid w:val="004B5407"/>
    <w:rsid w:val="004B5543"/>
    <w:rsid w:val="004B7F33"/>
    <w:rsid w:val="004E403C"/>
    <w:rsid w:val="004F01E8"/>
    <w:rsid w:val="004F2950"/>
    <w:rsid w:val="00517D9B"/>
    <w:rsid w:val="00521333"/>
    <w:rsid w:val="00527902"/>
    <w:rsid w:val="005407DD"/>
    <w:rsid w:val="005411B9"/>
    <w:rsid w:val="00542005"/>
    <w:rsid w:val="00542670"/>
    <w:rsid w:val="00546C1F"/>
    <w:rsid w:val="005514B1"/>
    <w:rsid w:val="00572B9F"/>
    <w:rsid w:val="005733C1"/>
    <w:rsid w:val="00575362"/>
    <w:rsid w:val="00575F7A"/>
    <w:rsid w:val="00577F13"/>
    <w:rsid w:val="00580801"/>
    <w:rsid w:val="0059168C"/>
    <w:rsid w:val="00596BD7"/>
    <w:rsid w:val="005A4870"/>
    <w:rsid w:val="005B1BA4"/>
    <w:rsid w:val="005B5E91"/>
    <w:rsid w:val="005C730B"/>
    <w:rsid w:val="0060086F"/>
    <w:rsid w:val="0060143B"/>
    <w:rsid w:val="006047D2"/>
    <w:rsid w:val="00636278"/>
    <w:rsid w:val="006375FB"/>
    <w:rsid w:val="006470CA"/>
    <w:rsid w:val="00647EF9"/>
    <w:rsid w:val="00651FFC"/>
    <w:rsid w:val="00660D5D"/>
    <w:rsid w:val="006625B8"/>
    <w:rsid w:val="00664E83"/>
    <w:rsid w:val="00683DBB"/>
    <w:rsid w:val="006949BC"/>
    <w:rsid w:val="00695D28"/>
    <w:rsid w:val="006C12FC"/>
    <w:rsid w:val="006C450E"/>
    <w:rsid w:val="006C75DE"/>
    <w:rsid w:val="006D571C"/>
    <w:rsid w:val="006E0F66"/>
    <w:rsid w:val="006E4612"/>
    <w:rsid w:val="006E690F"/>
    <w:rsid w:val="006F6D7F"/>
    <w:rsid w:val="007037C3"/>
    <w:rsid w:val="007100C5"/>
    <w:rsid w:val="007145EE"/>
    <w:rsid w:val="00730D3F"/>
    <w:rsid w:val="00732441"/>
    <w:rsid w:val="00732E1E"/>
    <w:rsid w:val="00734146"/>
    <w:rsid w:val="0073675C"/>
    <w:rsid w:val="00742238"/>
    <w:rsid w:val="00756AB2"/>
    <w:rsid w:val="007643FB"/>
    <w:rsid w:val="007668C3"/>
    <w:rsid w:val="0077655B"/>
    <w:rsid w:val="00787ABA"/>
    <w:rsid w:val="0079111F"/>
    <w:rsid w:val="00792378"/>
    <w:rsid w:val="007B47CE"/>
    <w:rsid w:val="007D191E"/>
    <w:rsid w:val="007D1CFE"/>
    <w:rsid w:val="007D2B39"/>
    <w:rsid w:val="007E1A8D"/>
    <w:rsid w:val="007E3B70"/>
    <w:rsid w:val="008128AC"/>
    <w:rsid w:val="00820AF8"/>
    <w:rsid w:val="00820DDB"/>
    <w:rsid w:val="00821B79"/>
    <w:rsid w:val="0082201F"/>
    <w:rsid w:val="0082306B"/>
    <w:rsid w:val="008333D0"/>
    <w:rsid w:val="00834ECE"/>
    <w:rsid w:val="0083586B"/>
    <w:rsid w:val="0083626B"/>
    <w:rsid w:val="00841A78"/>
    <w:rsid w:val="00852F3F"/>
    <w:rsid w:val="008612E5"/>
    <w:rsid w:val="00866130"/>
    <w:rsid w:val="008741B1"/>
    <w:rsid w:val="00876212"/>
    <w:rsid w:val="00883047"/>
    <w:rsid w:val="008A1BD2"/>
    <w:rsid w:val="008A54AF"/>
    <w:rsid w:val="008B4742"/>
    <w:rsid w:val="008D09F8"/>
    <w:rsid w:val="008E3D7D"/>
    <w:rsid w:val="008E50C2"/>
    <w:rsid w:val="008E58C0"/>
    <w:rsid w:val="008E58CD"/>
    <w:rsid w:val="008F6CD8"/>
    <w:rsid w:val="008F6D88"/>
    <w:rsid w:val="008F6EB8"/>
    <w:rsid w:val="00951268"/>
    <w:rsid w:val="009709E0"/>
    <w:rsid w:val="00977EC1"/>
    <w:rsid w:val="00982F30"/>
    <w:rsid w:val="0099030D"/>
    <w:rsid w:val="00997017"/>
    <w:rsid w:val="009A0D43"/>
    <w:rsid w:val="009A4EDF"/>
    <w:rsid w:val="009A7E47"/>
    <w:rsid w:val="009A7EA0"/>
    <w:rsid w:val="009B30A3"/>
    <w:rsid w:val="009C7339"/>
    <w:rsid w:val="009F0A0A"/>
    <w:rsid w:val="009F1CC5"/>
    <w:rsid w:val="00A01AA9"/>
    <w:rsid w:val="00A042F6"/>
    <w:rsid w:val="00A1082A"/>
    <w:rsid w:val="00A11D9F"/>
    <w:rsid w:val="00A25F33"/>
    <w:rsid w:val="00A27E2D"/>
    <w:rsid w:val="00A31E81"/>
    <w:rsid w:val="00A4568B"/>
    <w:rsid w:val="00A550AA"/>
    <w:rsid w:val="00A61813"/>
    <w:rsid w:val="00A647FB"/>
    <w:rsid w:val="00A70002"/>
    <w:rsid w:val="00A85247"/>
    <w:rsid w:val="00A95D2A"/>
    <w:rsid w:val="00AB06CA"/>
    <w:rsid w:val="00AB49D2"/>
    <w:rsid w:val="00AC25AF"/>
    <w:rsid w:val="00AC7A61"/>
    <w:rsid w:val="00AD0896"/>
    <w:rsid w:val="00AD5F1B"/>
    <w:rsid w:val="00AF131F"/>
    <w:rsid w:val="00AF51A2"/>
    <w:rsid w:val="00B00040"/>
    <w:rsid w:val="00B00680"/>
    <w:rsid w:val="00B04123"/>
    <w:rsid w:val="00B3071D"/>
    <w:rsid w:val="00B4760C"/>
    <w:rsid w:val="00B5360F"/>
    <w:rsid w:val="00B60789"/>
    <w:rsid w:val="00B63DF9"/>
    <w:rsid w:val="00B8328E"/>
    <w:rsid w:val="00B95FEA"/>
    <w:rsid w:val="00B96038"/>
    <w:rsid w:val="00BA10D0"/>
    <w:rsid w:val="00BB1FB3"/>
    <w:rsid w:val="00BC0C77"/>
    <w:rsid w:val="00BC2520"/>
    <w:rsid w:val="00BC43C3"/>
    <w:rsid w:val="00BC558F"/>
    <w:rsid w:val="00BD1617"/>
    <w:rsid w:val="00BD4050"/>
    <w:rsid w:val="00BD73EF"/>
    <w:rsid w:val="00BF37E2"/>
    <w:rsid w:val="00C04DB6"/>
    <w:rsid w:val="00C06EF9"/>
    <w:rsid w:val="00C07527"/>
    <w:rsid w:val="00C21FF6"/>
    <w:rsid w:val="00C22ABD"/>
    <w:rsid w:val="00C74B6F"/>
    <w:rsid w:val="00C8049E"/>
    <w:rsid w:val="00C844E9"/>
    <w:rsid w:val="00C932E8"/>
    <w:rsid w:val="00C94A53"/>
    <w:rsid w:val="00C95072"/>
    <w:rsid w:val="00CB3781"/>
    <w:rsid w:val="00CB57D0"/>
    <w:rsid w:val="00CB5BE6"/>
    <w:rsid w:val="00CD1FDA"/>
    <w:rsid w:val="00CE7011"/>
    <w:rsid w:val="00CF3FB7"/>
    <w:rsid w:val="00D0597C"/>
    <w:rsid w:val="00D244E0"/>
    <w:rsid w:val="00D278B2"/>
    <w:rsid w:val="00D643D9"/>
    <w:rsid w:val="00D65529"/>
    <w:rsid w:val="00D65834"/>
    <w:rsid w:val="00D7115E"/>
    <w:rsid w:val="00D768A3"/>
    <w:rsid w:val="00D869D1"/>
    <w:rsid w:val="00D9005E"/>
    <w:rsid w:val="00D909B4"/>
    <w:rsid w:val="00D9133A"/>
    <w:rsid w:val="00D93269"/>
    <w:rsid w:val="00DA11D3"/>
    <w:rsid w:val="00DA1FC6"/>
    <w:rsid w:val="00DB3B52"/>
    <w:rsid w:val="00DC4D0E"/>
    <w:rsid w:val="00DC7C7E"/>
    <w:rsid w:val="00DD0E86"/>
    <w:rsid w:val="00DD615C"/>
    <w:rsid w:val="00DF511E"/>
    <w:rsid w:val="00E038D8"/>
    <w:rsid w:val="00E161B9"/>
    <w:rsid w:val="00E20829"/>
    <w:rsid w:val="00E23C32"/>
    <w:rsid w:val="00E255E1"/>
    <w:rsid w:val="00E35605"/>
    <w:rsid w:val="00E46281"/>
    <w:rsid w:val="00E63C3F"/>
    <w:rsid w:val="00E67D58"/>
    <w:rsid w:val="00E71CDF"/>
    <w:rsid w:val="00E80FD5"/>
    <w:rsid w:val="00E90E26"/>
    <w:rsid w:val="00EB3C07"/>
    <w:rsid w:val="00ED35B9"/>
    <w:rsid w:val="00EE17DC"/>
    <w:rsid w:val="00EF128A"/>
    <w:rsid w:val="00EF4BCE"/>
    <w:rsid w:val="00EF61A2"/>
    <w:rsid w:val="00EF70CC"/>
    <w:rsid w:val="00EF7EE0"/>
    <w:rsid w:val="00F1063F"/>
    <w:rsid w:val="00F13953"/>
    <w:rsid w:val="00F305D4"/>
    <w:rsid w:val="00F37868"/>
    <w:rsid w:val="00F53F3C"/>
    <w:rsid w:val="00F54CFE"/>
    <w:rsid w:val="00F62C25"/>
    <w:rsid w:val="00F70A7C"/>
    <w:rsid w:val="00F85319"/>
    <w:rsid w:val="00F91386"/>
    <w:rsid w:val="00FC72F7"/>
    <w:rsid w:val="00FE4D6A"/>
    <w:rsid w:val="00FE6F19"/>
    <w:rsid w:val="00FF0320"/>
    <w:rsid w:val="00FF1B3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378F3"/>
  <w15:chartTrackingRefBased/>
  <w15:docId w15:val="{975D6E3A-370F-1342-9ED0-82CF991B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789"/>
    <w:pPr>
      <w:spacing w:before="120" w:after="120"/>
    </w:pPr>
    <w:rPr>
      <w:color w:val="000000" w:themeColor="text1"/>
      <w:sz w:val="22"/>
    </w:rPr>
  </w:style>
  <w:style w:type="paragraph" w:styleId="Heading1">
    <w:name w:val="heading 1"/>
    <w:basedOn w:val="Normal"/>
    <w:next w:val="Normal"/>
    <w:link w:val="Heading1Char"/>
    <w:autoRedefine/>
    <w:uiPriority w:val="9"/>
    <w:qFormat/>
    <w:rsid w:val="00B60789"/>
    <w:pPr>
      <w:keepNext/>
      <w:keepLines/>
      <w:spacing w:before="240"/>
      <w:outlineLvl w:val="0"/>
    </w:pPr>
    <w:rPr>
      <w:rFonts w:eastAsiaTheme="majorEastAsia" w:cstheme="majorBidi"/>
      <w:b/>
      <w:sz w:val="40"/>
      <w:szCs w:val="40"/>
    </w:rPr>
  </w:style>
  <w:style w:type="paragraph" w:styleId="Heading2">
    <w:name w:val="heading 2"/>
    <w:basedOn w:val="Heading1"/>
    <w:next w:val="Normal"/>
    <w:link w:val="Heading2Char"/>
    <w:autoRedefine/>
    <w:uiPriority w:val="9"/>
    <w:unhideWhenUsed/>
    <w:qFormat/>
    <w:rsid w:val="00651FFC"/>
    <w:pPr>
      <w:outlineLvl w:val="1"/>
    </w:pPr>
    <w:rPr>
      <w:rFonts w:ascii="Barlow Semi Condensed" w:eastAsiaTheme="minorHAnsi" w:hAnsi="Barlow Semi Condensed" w:cstheme="minorBidi"/>
      <w:bCs/>
      <w:color w:val="auto"/>
      <w:sz w:val="32"/>
      <w:szCs w:val="36"/>
    </w:rPr>
  </w:style>
  <w:style w:type="paragraph" w:styleId="Heading3">
    <w:name w:val="heading 3"/>
    <w:aliases w:val="Header for TOC3"/>
    <w:basedOn w:val="Normal"/>
    <w:next w:val="Normal"/>
    <w:link w:val="Heading3Char"/>
    <w:autoRedefine/>
    <w:uiPriority w:val="9"/>
    <w:unhideWhenUsed/>
    <w:qFormat/>
    <w:rsid w:val="00BA10D0"/>
    <w:pPr>
      <w:spacing w:before="0" w:after="0"/>
      <w:outlineLvl w:val="2"/>
    </w:pPr>
    <w:rPr>
      <w:b/>
      <w:bCs/>
      <w:color w:val="1B6C86"/>
      <w:kern w:val="0"/>
      <w:sz w:val="28"/>
      <w:szCs w:val="22"/>
      <w14:ligatures w14:val="none"/>
    </w:rPr>
  </w:style>
  <w:style w:type="paragraph" w:styleId="Heading4">
    <w:name w:val="heading 4"/>
    <w:aliases w:val="Table Row Description"/>
    <w:basedOn w:val="NoSpacing"/>
    <w:next w:val="Normal"/>
    <w:link w:val="Heading4Char"/>
    <w:autoRedefine/>
    <w:uiPriority w:val="9"/>
    <w:unhideWhenUsed/>
    <w:qFormat/>
    <w:rsid w:val="00651FFC"/>
    <w:pPr>
      <w:spacing w:before="0"/>
      <w:ind w:right="0"/>
      <w:outlineLvl w:val="3"/>
    </w:pPr>
    <w:rPr>
      <w:color w:val="auto"/>
    </w:rPr>
  </w:style>
  <w:style w:type="paragraph" w:styleId="Heading5">
    <w:name w:val="heading 5"/>
    <w:basedOn w:val="Normal"/>
    <w:next w:val="Normal"/>
    <w:link w:val="Heading5Char"/>
    <w:autoRedefine/>
    <w:uiPriority w:val="9"/>
    <w:unhideWhenUsed/>
    <w:qFormat/>
    <w:rsid w:val="00C22ABD"/>
    <w:pPr>
      <w:outlineLvl w:val="4"/>
    </w:pPr>
    <w:rPr>
      <w:b/>
      <w:bCs/>
    </w:rPr>
  </w:style>
  <w:style w:type="paragraph" w:styleId="Heading6">
    <w:name w:val="heading 6"/>
    <w:basedOn w:val="Heading5"/>
    <w:next w:val="Normal"/>
    <w:link w:val="Heading6Char"/>
    <w:uiPriority w:val="9"/>
    <w:unhideWhenUsed/>
    <w:qFormat/>
    <w:rsid w:val="00C8049E"/>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8A54AF"/>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8A54AF"/>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B60789"/>
    <w:rPr>
      <w:rFonts w:ascii="Barlow Semi Condensed" w:eastAsiaTheme="majorEastAsia" w:hAnsi="Barlow Semi Condensed" w:cstheme="majorBidi"/>
      <w:b/>
      <w:color w:val="000000" w:themeColor="text1"/>
      <w:sz w:val="40"/>
      <w:szCs w:val="40"/>
    </w:rPr>
  </w:style>
  <w:style w:type="character" w:customStyle="1" w:styleId="Heading2Char">
    <w:name w:val="Heading 2 Char"/>
    <w:basedOn w:val="DefaultParagraphFont"/>
    <w:link w:val="Heading2"/>
    <w:uiPriority w:val="9"/>
    <w:rsid w:val="00651FFC"/>
    <w:rPr>
      <w:rFonts w:ascii="Barlow Semi Condensed" w:hAnsi="Barlow Semi Condensed"/>
      <w:b/>
      <w:bCs/>
      <w:sz w:val="32"/>
      <w:szCs w:val="36"/>
    </w:rPr>
  </w:style>
  <w:style w:type="paragraph" w:styleId="NoSpacing">
    <w:name w:val="No Spacing"/>
    <w:aliases w:val="Table Header"/>
    <w:link w:val="NoSpacingChar"/>
    <w:autoRedefine/>
    <w:uiPriority w:val="1"/>
    <w:qFormat/>
    <w:rsid w:val="00651FFC"/>
    <w:pPr>
      <w:spacing w:before="240"/>
      <w:ind w:right="360"/>
    </w:pPr>
    <w:rPr>
      <w:rFonts w:ascii="Barlow Semi Condensed" w:eastAsiaTheme="minorEastAsia" w:hAnsi="Barlow Semi Condensed"/>
      <w:b/>
      <w:bCs/>
      <w:color w:val="000000" w:themeColor="text1"/>
      <w:kern w:val="0"/>
      <w:szCs w:val="28"/>
      <w:lang w:eastAsia="zh-CN"/>
      <w14:ligatures w14:val="none"/>
    </w:rPr>
  </w:style>
  <w:style w:type="character" w:customStyle="1" w:styleId="NoSpacingChar">
    <w:name w:val="No Spacing Char"/>
    <w:aliases w:val="Table Header Char"/>
    <w:basedOn w:val="DefaultParagraphFont"/>
    <w:link w:val="NoSpacing"/>
    <w:uiPriority w:val="1"/>
    <w:rsid w:val="00651FFC"/>
    <w:rPr>
      <w:rFonts w:ascii="Barlow Semi Condensed" w:eastAsiaTheme="minorEastAsia" w:hAnsi="Barlow Semi Condensed"/>
      <w:b/>
      <w:bCs/>
      <w:color w:val="000000" w:themeColor="text1"/>
      <w:kern w:val="0"/>
      <w:szCs w:val="28"/>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C844E9"/>
    <w:pPr>
      <w:spacing w:before="480" w:after="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C844E9"/>
    <w:pPr>
      <w:spacing w:before="360" w:after="360"/>
    </w:pPr>
    <w:rPr>
      <w:rFonts w:cstheme="minorHAnsi"/>
      <w:b/>
      <w:bCs/>
      <w:caps/>
      <w:szCs w:val="22"/>
      <w:u w:val="single"/>
    </w:rPr>
  </w:style>
  <w:style w:type="paragraph" w:styleId="TOC2">
    <w:name w:val="toc 2"/>
    <w:basedOn w:val="Normal"/>
    <w:next w:val="Normal"/>
    <w:autoRedefine/>
    <w:uiPriority w:val="39"/>
    <w:unhideWhenUsed/>
    <w:rsid w:val="00C844E9"/>
    <w:pPr>
      <w:spacing w:before="0" w:after="0"/>
    </w:pPr>
    <w:rPr>
      <w:rFonts w:cstheme="minorHAnsi"/>
      <w:b/>
      <w:bCs/>
      <w:smallCaps/>
      <w:szCs w:val="22"/>
    </w:rPr>
  </w:style>
  <w:style w:type="paragraph" w:styleId="TOC3">
    <w:name w:val="toc 3"/>
    <w:basedOn w:val="Normal"/>
    <w:next w:val="Normal"/>
    <w:autoRedefine/>
    <w:uiPriority w:val="39"/>
    <w:unhideWhenUsed/>
    <w:rsid w:val="00C844E9"/>
    <w:pPr>
      <w:spacing w:before="0" w:after="0"/>
    </w:pPr>
    <w:rPr>
      <w:rFonts w:cstheme="minorHAnsi"/>
      <w:smallCaps/>
      <w:szCs w:val="22"/>
    </w:rPr>
  </w:style>
  <w:style w:type="paragraph" w:styleId="TOC4">
    <w:name w:val="toc 4"/>
    <w:basedOn w:val="Normal"/>
    <w:next w:val="Normal"/>
    <w:autoRedefine/>
    <w:uiPriority w:val="39"/>
    <w:unhideWhenUsed/>
    <w:rsid w:val="00C844E9"/>
    <w:pPr>
      <w:spacing w:before="0" w:after="0"/>
    </w:pPr>
    <w:rPr>
      <w:rFonts w:cstheme="minorHAnsi"/>
      <w:szCs w:val="22"/>
    </w:rPr>
  </w:style>
  <w:style w:type="paragraph" w:styleId="TOC5">
    <w:name w:val="toc 5"/>
    <w:basedOn w:val="Normal"/>
    <w:next w:val="Normal"/>
    <w:autoRedefine/>
    <w:uiPriority w:val="39"/>
    <w:unhideWhenUsed/>
    <w:rsid w:val="00C844E9"/>
    <w:pPr>
      <w:spacing w:before="0" w:after="0"/>
    </w:pPr>
    <w:rPr>
      <w:rFonts w:cstheme="minorHAnsi"/>
      <w:szCs w:val="22"/>
    </w:rPr>
  </w:style>
  <w:style w:type="paragraph" w:styleId="TOC6">
    <w:name w:val="toc 6"/>
    <w:basedOn w:val="Normal"/>
    <w:next w:val="Normal"/>
    <w:autoRedefine/>
    <w:uiPriority w:val="39"/>
    <w:unhideWhenUsed/>
    <w:rsid w:val="00C844E9"/>
    <w:pPr>
      <w:spacing w:before="0" w:after="0"/>
    </w:pPr>
    <w:rPr>
      <w:rFonts w:cstheme="minorHAnsi"/>
      <w:szCs w:val="22"/>
    </w:rPr>
  </w:style>
  <w:style w:type="paragraph" w:styleId="TOC7">
    <w:name w:val="toc 7"/>
    <w:basedOn w:val="Normal"/>
    <w:next w:val="Normal"/>
    <w:autoRedefine/>
    <w:uiPriority w:val="39"/>
    <w:unhideWhenUsed/>
    <w:rsid w:val="00C844E9"/>
    <w:pPr>
      <w:spacing w:before="0" w:after="0"/>
    </w:pPr>
    <w:rPr>
      <w:rFonts w:cstheme="minorHAnsi"/>
      <w:szCs w:val="22"/>
    </w:rPr>
  </w:style>
  <w:style w:type="paragraph" w:styleId="TOC8">
    <w:name w:val="toc 8"/>
    <w:basedOn w:val="Normal"/>
    <w:next w:val="Normal"/>
    <w:autoRedefine/>
    <w:uiPriority w:val="39"/>
    <w:unhideWhenUsed/>
    <w:rsid w:val="00C844E9"/>
    <w:pPr>
      <w:spacing w:before="0" w:after="0"/>
    </w:pPr>
    <w:rPr>
      <w:rFonts w:cstheme="minorHAnsi"/>
      <w:szCs w:val="22"/>
    </w:rPr>
  </w:style>
  <w:style w:type="paragraph" w:styleId="TOC9">
    <w:name w:val="toc 9"/>
    <w:basedOn w:val="Normal"/>
    <w:next w:val="Normal"/>
    <w:autoRedefine/>
    <w:uiPriority w:val="39"/>
    <w:unhideWhenUsed/>
    <w:rsid w:val="00C844E9"/>
    <w:pPr>
      <w:spacing w:before="0" w:after="0"/>
    </w:pPr>
    <w:rPr>
      <w:rFonts w:cstheme="minorHAnsi"/>
      <w:szCs w:val="22"/>
    </w:rPr>
  </w:style>
  <w:style w:type="paragraph" w:styleId="Subtitle">
    <w:name w:val="Subtitle"/>
    <w:aliases w:val="Primary Table Copy"/>
    <w:basedOn w:val="Normal"/>
    <w:next w:val="Normal"/>
    <w:link w:val="SubtitleChar"/>
    <w:uiPriority w:val="11"/>
    <w:qFormat/>
    <w:rsid w:val="00730D3F"/>
    <w:pPr>
      <w:spacing w:before="0" w:after="0"/>
    </w:pPr>
    <w:rPr>
      <w:sz w:val="20"/>
    </w:rPr>
  </w:style>
  <w:style w:type="character" w:customStyle="1" w:styleId="SubtitleChar">
    <w:name w:val="Subtitle Char"/>
    <w:aliases w:val="Primary Table Copy Char"/>
    <w:basedOn w:val="DefaultParagraphFont"/>
    <w:link w:val="Subtitle"/>
    <w:uiPriority w:val="11"/>
    <w:rsid w:val="00FC72F7"/>
    <w:rPr>
      <w:rFonts w:ascii="Barlow Semi Condensed" w:hAnsi="Barlow Semi Condensed"/>
      <w:color w:val="000000" w:themeColor="text1"/>
      <w:sz w:val="20"/>
    </w:rPr>
  </w:style>
  <w:style w:type="paragraph" w:styleId="ListParagraph">
    <w:name w:val="List Paragraph"/>
    <w:aliases w:val="Bullet List"/>
    <w:basedOn w:val="Normal"/>
    <w:autoRedefine/>
    <w:uiPriority w:val="34"/>
    <w:qFormat/>
    <w:rsid w:val="000D3B1D"/>
    <w:pPr>
      <w:spacing w:before="0" w:after="160" w:line="259" w:lineRule="auto"/>
      <w:ind w:left="720"/>
      <w:contextualSpacing/>
    </w:pPr>
    <w:rPr>
      <w:kern w:val="0"/>
      <w:szCs w:val="22"/>
      <w14:ligatures w14:val="none"/>
    </w:rPr>
  </w:style>
  <w:style w:type="character" w:customStyle="1" w:styleId="Heading3Char">
    <w:name w:val="Heading 3 Char"/>
    <w:aliases w:val="Header for TOC3 Char"/>
    <w:basedOn w:val="DefaultParagraphFont"/>
    <w:link w:val="Heading3"/>
    <w:uiPriority w:val="9"/>
    <w:rsid w:val="00BA10D0"/>
    <w:rPr>
      <w:b/>
      <w:bCs/>
      <w:color w:val="1B6C86"/>
      <w:kern w:val="0"/>
      <w:sz w:val="28"/>
      <w:szCs w:val="22"/>
      <w14:ligatures w14:val="none"/>
    </w:rPr>
  </w:style>
  <w:style w:type="character" w:customStyle="1" w:styleId="Heading4Char">
    <w:name w:val="Heading 4 Char"/>
    <w:aliases w:val="Table Row Description Char"/>
    <w:basedOn w:val="DefaultParagraphFont"/>
    <w:link w:val="Heading4"/>
    <w:uiPriority w:val="9"/>
    <w:rsid w:val="00651FFC"/>
    <w:rPr>
      <w:rFonts w:ascii="Barlow Semi Condensed" w:eastAsiaTheme="minorEastAsia" w:hAnsi="Barlow Semi Condensed"/>
      <w:b/>
      <w:bCs/>
      <w:kern w:val="0"/>
      <w:szCs w:val="28"/>
      <w:lang w:eastAsia="zh-CN"/>
      <w14:ligatures w14:val="none"/>
    </w:rPr>
  </w:style>
  <w:style w:type="table" w:styleId="TableGrid">
    <w:name w:val="Table Grid"/>
    <w:basedOn w:val="TableNormal"/>
    <w:uiPriority w:val="39"/>
    <w:rsid w:val="00F70A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22ABD"/>
    <w:rPr>
      <w:rFonts w:ascii="Barlow Semi Condensed" w:hAnsi="Barlow Semi Condensed"/>
      <w:b/>
      <w:bCs/>
      <w:color w:val="000000" w:themeColor="text1"/>
      <w:sz w:val="22"/>
    </w:rPr>
  </w:style>
  <w:style w:type="character" w:customStyle="1" w:styleId="Heading6Char">
    <w:name w:val="Heading 6 Char"/>
    <w:basedOn w:val="DefaultParagraphFont"/>
    <w:link w:val="Heading6"/>
    <w:uiPriority w:val="9"/>
    <w:rsid w:val="00C8049E"/>
    <w:rPr>
      <w:rFonts w:ascii="Barlow Semi Condensed" w:hAnsi="Barlow Semi Condensed"/>
      <w:b/>
      <w:bCs/>
      <w:color w:val="000000" w:themeColor="text1"/>
      <w:sz w:val="22"/>
    </w:rPr>
  </w:style>
  <w:style w:type="paragraph" w:styleId="FootnoteText">
    <w:name w:val="footnote text"/>
    <w:basedOn w:val="Normal"/>
    <w:link w:val="FootnoteTextChar"/>
    <w:uiPriority w:val="99"/>
    <w:semiHidden/>
    <w:unhideWhenUsed/>
    <w:rsid w:val="00683DBB"/>
    <w:pPr>
      <w:spacing w:before="0" w:after="0"/>
    </w:pPr>
    <w:rPr>
      <w:sz w:val="20"/>
      <w:szCs w:val="20"/>
    </w:rPr>
  </w:style>
  <w:style w:type="character" w:customStyle="1" w:styleId="FootnoteTextChar">
    <w:name w:val="Footnote Text Char"/>
    <w:basedOn w:val="DefaultParagraphFont"/>
    <w:link w:val="FootnoteText"/>
    <w:uiPriority w:val="99"/>
    <w:semiHidden/>
    <w:rsid w:val="00683DBB"/>
    <w:rPr>
      <w:rFonts w:ascii="Barlow Semi Condensed" w:hAnsi="Barlow Semi Condensed"/>
      <w:color w:val="FFFFFF" w:themeColor="background1"/>
      <w:sz w:val="20"/>
      <w:szCs w:val="20"/>
    </w:rPr>
  </w:style>
  <w:style w:type="character" w:styleId="FootnoteReference">
    <w:name w:val="footnote reference"/>
    <w:basedOn w:val="DefaultParagraphFont"/>
    <w:uiPriority w:val="99"/>
    <w:semiHidden/>
    <w:unhideWhenUsed/>
    <w:rsid w:val="00683DBB"/>
    <w:rPr>
      <w:vertAlign w:val="superscript"/>
    </w:rPr>
  </w:style>
  <w:style w:type="character" w:customStyle="1" w:styleId="visually-hidden">
    <w:name w:val="visually-hidden"/>
    <w:basedOn w:val="DefaultParagraphFont"/>
    <w:rsid w:val="00852F3F"/>
  </w:style>
  <w:style w:type="paragraph" w:styleId="NormalWeb">
    <w:name w:val="Normal (Web)"/>
    <w:basedOn w:val="Normal"/>
    <w:uiPriority w:val="99"/>
    <w:semiHidden/>
    <w:unhideWhenUsed/>
    <w:rsid w:val="00AB49D2"/>
    <w:pPr>
      <w:spacing w:before="100" w:beforeAutospacing="1" w:after="100" w:afterAutospacing="1"/>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4026">
      <w:bodyDiv w:val="1"/>
      <w:marLeft w:val="0"/>
      <w:marRight w:val="0"/>
      <w:marTop w:val="0"/>
      <w:marBottom w:val="0"/>
      <w:divBdr>
        <w:top w:val="none" w:sz="0" w:space="0" w:color="auto"/>
        <w:left w:val="none" w:sz="0" w:space="0" w:color="auto"/>
        <w:bottom w:val="none" w:sz="0" w:space="0" w:color="auto"/>
        <w:right w:val="none" w:sz="0" w:space="0" w:color="auto"/>
      </w:divBdr>
    </w:div>
    <w:div w:id="257715850">
      <w:bodyDiv w:val="1"/>
      <w:marLeft w:val="0"/>
      <w:marRight w:val="0"/>
      <w:marTop w:val="0"/>
      <w:marBottom w:val="0"/>
      <w:divBdr>
        <w:top w:val="none" w:sz="0" w:space="0" w:color="auto"/>
        <w:left w:val="none" w:sz="0" w:space="0" w:color="auto"/>
        <w:bottom w:val="none" w:sz="0" w:space="0" w:color="auto"/>
        <w:right w:val="none" w:sz="0" w:space="0" w:color="auto"/>
      </w:divBdr>
    </w:div>
    <w:div w:id="566065046">
      <w:bodyDiv w:val="1"/>
      <w:marLeft w:val="0"/>
      <w:marRight w:val="0"/>
      <w:marTop w:val="0"/>
      <w:marBottom w:val="0"/>
      <w:divBdr>
        <w:top w:val="none" w:sz="0" w:space="0" w:color="auto"/>
        <w:left w:val="none" w:sz="0" w:space="0" w:color="auto"/>
        <w:bottom w:val="none" w:sz="0" w:space="0" w:color="auto"/>
        <w:right w:val="none" w:sz="0" w:space="0" w:color="auto"/>
      </w:divBdr>
    </w:div>
    <w:div w:id="1098790519">
      <w:bodyDiv w:val="1"/>
      <w:marLeft w:val="0"/>
      <w:marRight w:val="0"/>
      <w:marTop w:val="0"/>
      <w:marBottom w:val="0"/>
      <w:divBdr>
        <w:top w:val="none" w:sz="0" w:space="0" w:color="auto"/>
        <w:left w:val="none" w:sz="0" w:space="0" w:color="auto"/>
        <w:bottom w:val="none" w:sz="0" w:space="0" w:color="auto"/>
        <w:right w:val="none" w:sz="0" w:space="0" w:color="auto"/>
      </w:divBdr>
    </w:div>
    <w:div w:id="1328094528">
      <w:bodyDiv w:val="1"/>
      <w:marLeft w:val="0"/>
      <w:marRight w:val="0"/>
      <w:marTop w:val="0"/>
      <w:marBottom w:val="0"/>
      <w:divBdr>
        <w:top w:val="none" w:sz="0" w:space="0" w:color="auto"/>
        <w:left w:val="none" w:sz="0" w:space="0" w:color="auto"/>
        <w:bottom w:val="none" w:sz="0" w:space="0" w:color="auto"/>
        <w:right w:val="none" w:sz="0" w:space="0" w:color="auto"/>
      </w:divBdr>
    </w:div>
    <w:div w:id="1443382641">
      <w:bodyDiv w:val="1"/>
      <w:marLeft w:val="0"/>
      <w:marRight w:val="0"/>
      <w:marTop w:val="0"/>
      <w:marBottom w:val="0"/>
      <w:divBdr>
        <w:top w:val="none" w:sz="0" w:space="0" w:color="auto"/>
        <w:left w:val="none" w:sz="0" w:space="0" w:color="auto"/>
        <w:bottom w:val="none" w:sz="0" w:space="0" w:color="auto"/>
        <w:right w:val="none" w:sz="0" w:space="0" w:color="auto"/>
      </w:divBdr>
    </w:div>
    <w:div w:id="1648513257">
      <w:bodyDiv w:val="1"/>
      <w:marLeft w:val="0"/>
      <w:marRight w:val="0"/>
      <w:marTop w:val="0"/>
      <w:marBottom w:val="0"/>
      <w:divBdr>
        <w:top w:val="none" w:sz="0" w:space="0" w:color="auto"/>
        <w:left w:val="none" w:sz="0" w:space="0" w:color="auto"/>
        <w:bottom w:val="none" w:sz="0" w:space="0" w:color="auto"/>
        <w:right w:val="none" w:sz="0" w:space="0" w:color="auto"/>
      </w:divBdr>
    </w:div>
    <w:div w:id="1704403083">
      <w:bodyDiv w:val="1"/>
      <w:marLeft w:val="0"/>
      <w:marRight w:val="0"/>
      <w:marTop w:val="0"/>
      <w:marBottom w:val="0"/>
      <w:divBdr>
        <w:top w:val="none" w:sz="0" w:space="0" w:color="auto"/>
        <w:left w:val="none" w:sz="0" w:space="0" w:color="auto"/>
        <w:bottom w:val="none" w:sz="0" w:space="0" w:color="auto"/>
        <w:right w:val="none" w:sz="0" w:space="0" w:color="auto"/>
      </w:divBdr>
    </w:div>
    <w:div w:id="179571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bc.org/" TargetMode="External"/><Relationship Id="rId26" Type="http://schemas.openxmlformats.org/officeDocument/2006/relationships/hyperlink" Target="https://www.bls.gov/ooh/installation-maintenance-and-repair/heating-air-conditioning-and-refrigeration-mechanics-and-installers.htm" TargetMode="External"/><Relationship Id="rId39" Type="http://schemas.openxmlformats.org/officeDocument/2006/relationships/fontTable" Target="fontTable.xml"/><Relationship Id="rId21" Type="http://schemas.openxmlformats.org/officeDocument/2006/relationships/hyperlink" Target="https://www.onetonline.org/help/exit?u=https%3A%2F%2Fwww.iiar.org%2F&amp;t=International%20Institute%20of%20Ammonia%20Refrigeration" TargetMode="External"/><Relationship Id="rId34" Type="http://schemas.openxmlformats.org/officeDocument/2006/relationships/hyperlink" Target="http://www.ua.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netonline.org/help/exit?u=https%3A%2F%2Fwww.ashrae.org%2F&amp;t=ASHRAE" TargetMode="External"/><Relationship Id="rId25" Type="http://schemas.openxmlformats.org/officeDocument/2006/relationships/hyperlink" Target="https://www.onetonline.org/help/exit?u=https%3A%2F%2Fwww.natex.org%2F&amp;t=North%20American%20Technician%20Excellence" TargetMode="External"/><Relationship Id="rId33" Type="http://schemas.openxmlformats.org/officeDocument/2006/relationships/hyperlink" Target="https://www.onetonline.org/help/exit?u=https%3A%2F%2Fwww.rses.org%2F&amp;t=Refrigeration%20Service%20Engineers%20Society"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shrae.org/" TargetMode="External"/><Relationship Id="rId20" Type="http://schemas.openxmlformats.org/officeDocument/2006/relationships/hyperlink" Target="https://www.iiar.org/" TargetMode="External"/><Relationship Id="rId29" Type="http://schemas.openxmlformats.org/officeDocument/2006/relationships/hyperlink" Target="https://www.onetonline.org/help/exit?u=https%3A%2F%2Fwww.phccweb.org%2F&amp;t=Plumbing-Heating-Cooling%20Contractors%20Associ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atex.org/" TargetMode="External"/><Relationship Id="rId32" Type="http://schemas.openxmlformats.org/officeDocument/2006/relationships/hyperlink" Target="https://www.rses.org/"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onetonline.org/help/exit?u=https%3A%2F%2Fwww.iuoe.org%2F&amp;t=International%20Union%20of%20Operating%20Engineers" TargetMode="External"/><Relationship Id="rId28" Type="http://schemas.openxmlformats.org/officeDocument/2006/relationships/hyperlink" Target="https://www.phccweb.org/"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netonline.org/help/exit?u=https%3A%2F%2Fwww.abc.org%2F&amp;t=Associated%20Builders%20and%20Contractors" TargetMode="External"/><Relationship Id="rId31" Type="http://schemas.openxmlformats.org/officeDocument/2006/relationships/hyperlink" Target="https://www.onetonline.org/help/exit?u=https%3A%2F%2Fwww.reta.com%2F&amp;t=Refrigerating%20Engineers%20and%20Technicians%20Associ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iuoe.org/" TargetMode="External"/><Relationship Id="rId27" Type="http://schemas.openxmlformats.org/officeDocument/2006/relationships/hyperlink" Target="https://www.onetonline.org/help/exit?u=https%3A%2F%2Fwww.bls.gov%2Fooh%2Finstallation-maintenance-and-repair%2Fheating-air-conditioning-and-refrigeration-mechanics-and-installers.htm&amp;t=Occupational%20Outlook%20Handbook%3A%20Heating%2C%20air%20conditioning%2C%20and%20refrigeration%20mechanics%20and%20installers" TargetMode="External"/><Relationship Id="rId30" Type="http://schemas.openxmlformats.org/officeDocument/2006/relationships/hyperlink" Target="https://www.reta.com/"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880DC-7FF8-47C8-B56D-F5DCEDBEB28F}">
  <ds:schemaRefs>
    <ds:schemaRef ds:uri="http://schemas.microsoft.com/sharepoint/v3/contenttype/forms"/>
  </ds:schemaRefs>
</ds:datastoreItem>
</file>

<file path=customXml/itemProps2.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3.xml><?xml version="1.0" encoding="utf-8"?>
<ds:datastoreItem xmlns:ds="http://schemas.openxmlformats.org/officeDocument/2006/customXml" ds:itemID="{F395DC8F-29D9-4CA1-9DCA-87BA7512C34C}">
  <ds:schemaRefs>
    <ds:schemaRef ds:uri="http://schemas.microsoft.com/office/infopath/2007/PartnerControls"/>
    <ds:schemaRef ds:uri="http://schemas.microsoft.com/sharepoint/v3"/>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b9b8280f-533f-4ab1-999e-21e84614c560"/>
    <ds:schemaRef ds:uri="9a28d2e1-924e-4715-9bdb-0bef845c549c"/>
    <ds:schemaRef ds:uri="http://purl.org/dc/terms/"/>
  </ds:schemaRefs>
</ds:datastoreItem>
</file>

<file path=customXml/itemProps4.xml><?xml version="1.0" encoding="utf-8"?>
<ds:datastoreItem xmlns:ds="http://schemas.openxmlformats.org/officeDocument/2006/customXml" ds:itemID="{B40667DD-6F65-490C-A925-465611DDE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2143</Words>
  <Characters>13935</Characters>
  <Application>Microsoft Office Word</Application>
  <DocSecurity>0</DocSecurity>
  <Lines>516</Lines>
  <Paragraphs>446</Paragraphs>
  <ScaleCrop>false</ScaleCrop>
  <HeadingPairs>
    <vt:vector size="2" baseType="variant">
      <vt:variant>
        <vt:lpstr>Title</vt:lpstr>
      </vt:variant>
      <vt:variant>
        <vt:i4>1</vt:i4>
      </vt:variant>
    </vt:vector>
  </HeadingPairs>
  <TitlesOfParts>
    <vt:vector size="1" baseType="lpstr">
      <vt:lpstr>Labor Market Analysis of Skills Related to Heating, Ventilation, Air Conditioning, and Refrigeration in Massachusetts</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Market Analysis of Skills Related to Heating, Ventilation, Air Conditioning, and Refrigeration in Massachusetts</dc:title>
  <dc:subject/>
  <dc:creator>DESE</dc:creator>
  <cp:keywords/>
  <dc:description/>
  <cp:lastModifiedBy>Zou, Dong (EOE)</cp:lastModifiedBy>
  <cp:revision>30</cp:revision>
  <dcterms:created xsi:type="dcterms:W3CDTF">2025-03-14T17:41:00Z</dcterms:created>
  <dcterms:modified xsi:type="dcterms:W3CDTF">2025-07-07T19:50:00Z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