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49E40" w14:textId="77777777" w:rsidR="004C0CF7" w:rsidRDefault="004C0CF7" w:rsidP="00D71166">
      <w:pPr>
        <w:pStyle w:val="Heading1"/>
        <w:jc w:val="center"/>
      </w:pPr>
      <w:bookmarkStart w:id="0" w:name="_Toc430085210"/>
      <w:bookmarkStart w:id="1" w:name="_Toc430088747"/>
      <w:bookmarkStart w:id="2" w:name="_Toc430089221"/>
      <w:bookmarkStart w:id="3" w:name="_Toc430092737"/>
      <w:bookmarkStart w:id="4" w:name="_Toc451517654"/>
      <w:bookmarkStart w:id="5" w:name="_Toc469565482"/>
      <w:r>
        <w:t>Program-Specific Career Guidance and Placement Activities</w:t>
      </w:r>
      <w:bookmarkEnd w:id="0"/>
      <w:bookmarkEnd w:id="1"/>
      <w:bookmarkEnd w:id="2"/>
      <w:bookmarkEnd w:id="3"/>
      <w:bookmarkEnd w:id="4"/>
      <w:bookmarkEnd w:id="5"/>
    </w:p>
    <w:p w14:paraId="4937B12D" w14:textId="77777777" w:rsidR="004C0CF7" w:rsidRPr="004133DD" w:rsidRDefault="004C0CF7" w:rsidP="004C0CF7">
      <w:pPr>
        <w:ind w:left="720" w:right="666"/>
      </w:pPr>
    </w:p>
    <w:p w14:paraId="7894E077" w14:textId="77777777" w:rsidR="004C0CF7" w:rsidRPr="004133DD" w:rsidRDefault="004C0CF7" w:rsidP="004C0CF7">
      <w:pPr>
        <w:ind w:left="720" w:right="666"/>
      </w:pPr>
    </w:p>
    <w:p w14:paraId="02741C43" w14:textId="77777777" w:rsidR="004C0CF7" w:rsidRPr="00001440" w:rsidRDefault="004C0CF7" w:rsidP="00D71166">
      <w:pPr>
        <w:pStyle w:val="Heading2"/>
      </w:pPr>
      <w:r w:rsidRPr="00001440">
        <w:t>Requirement</w:t>
      </w:r>
    </w:p>
    <w:p w14:paraId="3B6CE086" w14:textId="1077D337" w:rsidR="004C0CF7" w:rsidRPr="00001440" w:rsidRDefault="004C0CF7" w:rsidP="004C0CF7">
      <w:pPr>
        <w:spacing w:line="276" w:lineRule="auto"/>
        <w:ind w:left="720" w:right="666"/>
        <w:rPr>
          <w:szCs w:val="22"/>
        </w:rPr>
      </w:pPr>
      <w:r w:rsidRPr="00001440">
        <w:rPr>
          <w:szCs w:val="22"/>
        </w:rPr>
        <w:t xml:space="preserve">Career guidance and placement services shall be provided to each student and shall include assessment of all vocational technical students to determine individual vocational technical and academic aptitude, interest and learning styles and assistance with the development of a four-year career plan based on the assessments. </w:t>
      </w:r>
      <w:r w:rsidR="003506A2">
        <w:rPr>
          <w:szCs w:val="22"/>
        </w:rPr>
        <w:t>Most districts use My</w:t>
      </w:r>
      <w:r w:rsidR="00E1689C">
        <w:rPr>
          <w:szCs w:val="22"/>
        </w:rPr>
        <w:t>CAP</w:t>
      </w:r>
      <w:r w:rsidR="003506A2">
        <w:rPr>
          <w:szCs w:val="22"/>
        </w:rPr>
        <w:t xml:space="preserve"> to satisfy this requirement. </w:t>
      </w:r>
      <w:r w:rsidRPr="00001440">
        <w:rPr>
          <w:szCs w:val="22"/>
        </w:rPr>
        <w:t>Services shall be provided to assist each student in making the transition to the workforce, postsecondary education and apprenticeship programs.</w:t>
      </w:r>
    </w:p>
    <w:p w14:paraId="5AEE58A3" w14:textId="77777777" w:rsidR="004C0CF7" w:rsidRPr="00001440" w:rsidRDefault="004C0CF7" w:rsidP="004C0CF7">
      <w:pPr>
        <w:spacing w:line="276" w:lineRule="auto"/>
        <w:ind w:left="720" w:right="666"/>
        <w:rPr>
          <w:szCs w:val="22"/>
        </w:rPr>
      </w:pPr>
    </w:p>
    <w:p w14:paraId="04CB3B89" w14:textId="77777777" w:rsidR="004C0CF7" w:rsidRPr="00001440" w:rsidRDefault="004C0CF7" w:rsidP="00D71166">
      <w:pPr>
        <w:pStyle w:val="Heading2"/>
      </w:pPr>
      <w:r w:rsidRPr="00001440">
        <w:t>Documentation</w:t>
      </w:r>
    </w:p>
    <w:p w14:paraId="03B7B3D7" w14:textId="77777777" w:rsidR="004C0CF7" w:rsidRPr="00001440" w:rsidRDefault="004C0CF7" w:rsidP="004C0CF7">
      <w:pPr>
        <w:spacing w:line="276" w:lineRule="auto"/>
        <w:ind w:left="720" w:right="666"/>
        <w:rPr>
          <w:szCs w:val="22"/>
        </w:rPr>
      </w:pPr>
      <w:r w:rsidRPr="00001440">
        <w:rPr>
          <w:szCs w:val="22"/>
        </w:rPr>
        <w:t xml:space="preserve">Submit a description of the </w:t>
      </w:r>
      <w:r w:rsidRPr="00001440">
        <w:rPr>
          <w:szCs w:val="22"/>
          <w:u w:val="single"/>
        </w:rPr>
        <w:t>program-specific</w:t>
      </w:r>
      <w:r w:rsidRPr="00001440">
        <w:rPr>
          <w:szCs w:val="22"/>
        </w:rPr>
        <w:t xml:space="preserve"> career guidance and placement services designed to provide students enrolled in the program with assistance in making the transition to the workforce, postsecondary education and/or apprenticeship programs.</w:t>
      </w:r>
    </w:p>
    <w:p w14:paraId="397AF401" w14:textId="77777777" w:rsidR="004C0CF7" w:rsidRPr="00001440" w:rsidRDefault="004C0CF7" w:rsidP="004C0CF7">
      <w:pPr>
        <w:spacing w:line="276" w:lineRule="auto"/>
        <w:ind w:left="720" w:right="666"/>
        <w:rPr>
          <w:szCs w:val="22"/>
        </w:rPr>
      </w:pPr>
    </w:p>
    <w:p w14:paraId="3CEFAD58" w14:textId="3BBD7459" w:rsidR="004C0CF7" w:rsidRDefault="004C0CF7" w:rsidP="004C0CF7">
      <w:pPr>
        <w:spacing w:line="276" w:lineRule="auto"/>
        <w:ind w:left="720" w:right="666"/>
        <w:rPr>
          <w:szCs w:val="22"/>
        </w:rPr>
      </w:pPr>
      <w:r w:rsidRPr="00001440">
        <w:rPr>
          <w:szCs w:val="22"/>
        </w:rPr>
        <w:t xml:space="preserve">The school or district can model their </w:t>
      </w:r>
      <w:r w:rsidRPr="00001440">
        <w:rPr>
          <w:szCs w:val="22"/>
          <w:u w:val="single"/>
        </w:rPr>
        <w:t xml:space="preserve">program-specific </w:t>
      </w:r>
      <w:r w:rsidRPr="00001440">
        <w:rPr>
          <w:szCs w:val="22"/>
        </w:rPr>
        <w:t xml:space="preserve">career guidance and placement services after their currently existing guidance curriculum and </w:t>
      </w:r>
      <w:r w:rsidRPr="00C15732">
        <w:rPr>
          <w:szCs w:val="22"/>
          <w:u w:val="single"/>
        </w:rPr>
        <w:t>add in key guidance components</w:t>
      </w:r>
      <w:r w:rsidRPr="00001440">
        <w:rPr>
          <w:szCs w:val="22"/>
        </w:rPr>
        <w:t xml:space="preserve"> </w:t>
      </w:r>
      <w:r w:rsidRPr="00C15732">
        <w:rPr>
          <w:szCs w:val="22"/>
          <w:u w:val="single"/>
        </w:rPr>
        <w:t>specific to their program</w:t>
      </w:r>
      <w:r w:rsidRPr="00001440">
        <w:rPr>
          <w:szCs w:val="22"/>
        </w:rPr>
        <w:t xml:space="preserve">. The teacher or Program Advisory Committee may already work in conjunction with the </w:t>
      </w:r>
      <w:r w:rsidR="00C15732">
        <w:rPr>
          <w:szCs w:val="22"/>
        </w:rPr>
        <w:t>G</w:t>
      </w:r>
      <w:r w:rsidRPr="00001440">
        <w:rPr>
          <w:szCs w:val="22"/>
        </w:rPr>
        <w:t xml:space="preserve">uidance </w:t>
      </w:r>
      <w:r w:rsidR="00C15732">
        <w:rPr>
          <w:szCs w:val="22"/>
        </w:rPr>
        <w:t>D</w:t>
      </w:r>
      <w:r w:rsidRPr="00001440">
        <w:rPr>
          <w:szCs w:val="22"/>
        </w:rPr>
        <w:t xml:space="preserve">epartment to ensure that students within the program are exploring their </w:t>
      </w:r>
      <w:r>
        <w:rPr>
          <w:szCs w:val="22"/>
        </w:rPr>
        <w:t>postsecondary</w:t>
      </w:r>
      <w:r w:rsidRPr="00001440">
        <w:rPr>
          <w:szCs w:val="22"/>
        </w:rPr>
        <w:t xml:space="preserve"> options within the field.</w:t>
      </w:r>
    </w:p>
    <w:p w14:paraId="51D9E0C9" w14:textId="77777777" w:rsidR="004C0CF7" w:rsidRPr="00001440" w:rsidRDefault="004C0CF7" w:rsidP="004C0CF7">
      <w:pPr>
        <w:spacing w:line="276" w:lineRule="auto"/>
        <w:ind w:left="720" w:right="666"/>
        <w:rPr>
          <w:szCs w:val="22"/>
        </w:rPr>
      </w:pPr>
    </w:p>
    <w:p w14:paraId="2E91545D" w14:textId="77777777" w:rsidR="004C0CF7" w:rsidRPr="00001440" w:rsidRDefault="004C0CF7" w:rsidP="00D71166">
      <w:pPr>
        <w:pStyle w:val="Heading2"/>
      </w:pPr>
      <w:r w:rsidRPr="00001440">
        <w:t>Examples could include:</w:t>
      </w:r>
    </w:p>
    <w:p w14:paraId="185E495B" w14:textId="77777777" w:rsidR="004C0CF7" w:rsidRPr="00001440" w:rsidRDefault="004C0CF7" w:rsidP="004C0CF7">
      <w:pPr>
        <w:pStyle w:val="ListParagraph"/>
        <w:numPr>
          <w:ilvl w:val="0"/>
          <w:numId w:val="1"/>
        </w:numPr>
        <w:spacing w:after="200" w:line="276" w:lineRule="auto"/>
        <w:ind w:left="1440" w:right="666"/>
        <w:rPr>
          <w:szCs w:val="22"/>
        </w:rPr>
      </w:pPr>
      <w:r w:rsidRPr="00001440">
        <w:rPr>
          <w:szCs w:val="22"/>
        </w:rPr>
        <w:t>Program specific guest speakers</w:t>
      </w:r>
    </w:p>
    <w:p w14:paraId="7430EC2A" w14:textId="77777777" w:rsidR="004C0CF7" w:rsidRPr="00001440" w:rsidRDefault="004C0CF7" w:rsidP="004C0CF7">
      <w:pPr>
        <w:pStyle w:val="ListParagraph"/>
        <w:numPr>
          <w:ilvl w:val="0"/>
          <w:numId w:val="1"/>
        </w:numPr>
        <w:spacing w:after="200" w:line="276" w:lineRule="auto"/>
        <w:ind w:left="1440" w:right="666"/>
        <w:rPr>
          <w:szCs w:val="22"/>
        </w:rPr>
      </w:pPr>
      <w:r w:rsidRPr="00001440">
        <w:rPr>
          <w:szCs w:val="22"/>
        </w:rPr>
        <w:t>On-site field trips to program</w:t>
      </w:r>
      <w:r>
        <w:rPr>
          <w:szCs w:val="22"/>
        </w:rPr>
        <w:t>-</w:t>
      </w:r>
      <w:r w:rsidRPr="00001440">
        <w:rPr>
          <w:szCs w:val="22"/>
        </w:rPr>
        <w:t>specific businesses</w:t>
      </w:r>
    </w:p>
    <w:p w14:paraId="13E10BBC" w14:textId="77777777" w:rsidR="004C0CF7" w:rsidRPr="00001440" w:rsidRDefault="004C0CF7" w:rsidP="004C0CF7">
      <w:pPr>
        <w:pStyle w:val="ListParagraph"/>
        <w:numPr>
          <w:ilvl w:val="0"/>
          <w:numId w:val="1"/>
        </w:numPr>
        <w:spacing w:after="200" w:line="276" w:lineRule="auto"/>
        <w:ind w:left="1440" w:right="666"/>
        <w:rPr>
          <w:szCs w:val="22"/>
        </w:rPr>
      </w:pPr>
      <w:r w:rsidRPr="00001440">
        <w:rPr>
          <w:szCs w:val="22"/>
        </w:rPr>
        <w:t>Program Advisory Committee members visiting the classroom</w:t>
      </w:r>
    </w:p>
    <w:p w14:paraId="3B8BE42B" w14:textId="77777777" w:rsidR="004C0CF7" w:rsidRPr="00001440" w:rsidRDefault="004C0CF7" w:rsidP="004C0CF7">
      <w:pPr>
        <w:pStyle w:val="ListParagraph"/>
        <w:numPr>
          <w:ilvl w:val="0"/>
          <w:numId w:val="1"/>
        </w:numPr>
        <w:spacing w:after="200" w:line="276" w:lineRule="auto"/>
        <w:ind w:left="1440" w:right="666"/>
        <w:rPr>
          <w:szCs w:val="22"/>
        </w:rPr>
      </w:pPr>
      <w:r w:rsidRPr="00001440">
        <w:rPr>
          <w:szCs w:val="22"/>
        </w:rPr>
        <w:t>Career interest survey specific to the program</w:t>
      </w:r>
    </w:p>
    <w:p w14:paraId="00BD1A4B" w14:textId="77777777" w:rsidR="004C0CF7" w:rsidRPr="00001440" w:rsidRDefault="004C0CF7" w:rsidP="004C0CF7">
      <w:pPr>
        <w:pStyle w:val="ListParagraph"/>
        <w:numPr>
          <w:ilvl w:val="0"/>
          <w:numId w:val="1"/>
        </w:numPr>
        <w:spacing w:after="200" w:line="276" w:lineRule="auto"/>
        <w:ind w:left="1440" w:right="666"/>
        <w:rPr>
          <w:szCs w:val="22"/>
        </w:rPr>
      </w:pPr>
      <w:r w:rsidRPr="00001440">
        <w:rPr>
          <w:szCs w:val="22"/>
        </w:rPr>
        <w:t>Research project/activity about career opportunities specific to the program</w:t>
      </w:r>
    </w:p>
    <w:p w14:paraId="71A66C76" w14:textId="77777777" w:rsidR="004C0CF7" w:rsidRPr="00001440" w:rsidRDefault="004C0CF7" w:rsidP="004C0CF7">
      <w:pPr>
        <w:pStyle w:val="ListParagraph"/>
        <w:numPr>
          <w:ilvl w:val="0"/>
          <w:numId w:val="1"/>
        </w:numPr>
        <w:spacing w:after="200" w:line="276" w:lineRule="auto"/>
        <w:ind w:left="1440" w:right="666"/>
        <w:rPr>
          <w:szCs w:val="22"/>
        </w:rPr>
      </w:pPr>
      <w:r w:rsidRPr="00001440">
        <w:rPr>
          <w:szCs w:val="22"/>
        </w:rPr>
        <w:t>Resume and job interviewing skills specific to the program</w:t>
      </w:r>
    </w:p>
    <w:p w14:paraId="189BD412" w14:textId="77777777" w:rsidR="004C0CF7" w:rsidRPr="00001440" w:rsidRDefault="004C0CF7" w:rsidP="004C0CF7">
      <w:pPr>
        <w:pStyle w:val="ListParagraph"/>
        <w:numPr>
          <w:ilvl w:val="0"/>
          <w:numId w:val="1"/>
        </w:numPr>
        <w:spacing w:after="200" w:line="276" w:lineRule="auto"/>
        <w:ind w:left="1440" w:right="666"/>
        <w:rPr>
          <w:szCs w:val="22"/>
        </w:rPr>
      </w:pPr>
      <w:r w:rsidRPr="00001440">
        <w:rPr>
          <w:szCs w:val="22"/>
        </w:rPr>
        <w:t>Student interviews of community member working in the field and follow-up report out activity</w:t>
      </w:r>
    </w:p>
    <w:p w14:paraId="2D237674" w14:textId="7A92D2EB" w:rsidR="00114F19" w:rsidRDefault="004C0CF7" w:rsidP="00D46FE3">
      <w:pPr>
        <w:pStyle w:val="ListParagraph"/>
        <w:numPr>
          <w:ilvl w:val="0"/>
          <w:numId w:val="1"/>
        </w:numPr>
        <w:spacing w:after="200" w:line="276" w:lineRule="auto"/>
        <w:ind w:left="1440" w:right="666"/>
        <w:rPr>
          <w:szCs w:val="22"/>
        </w:rPr>
      </w:pPr>
      <w:r w:rsidRPr="00001440">
        <w:rPr>
          <w:szCs w:val="22"/>
        </w:rPr>
        <w:t xml:space="preserve">Research project regarding specific </w:t>
      </w:r>
      <w:r>
        <w:rPr>
          <w:szCs w:val="22"/>
        </w:rPr>
        <w:t>postsecondary</w:t>
      </w:r>
      <w:r w:rsidRPr="00001440">
        <w:rPr>
          <w:szCs w:val="22"/>
        </w:rPr>
        <w:t xml:space="preserve"> options</w:t>
      </w:r>
      <w:bookmarkStart w:id="6" w:name="_Appendix_H:_Occupational"/>
      <w:bookmarkEnd w:id="6"/>
    </w:p>
    <w:p w14:paraId="6DB272BC" w14:textId="0C6A477F" w:rsidR="00C15732" w:rsidRDefault="00C15732" w:rsidP="00C15732">
      <w:pPr>
        <w:spacing w:after="200" w:line="276" w:lineRule="auto"/>
        <w:ind w:right="666"/>
        <w:rPr>
          <w:szCs w:val="22"/>
        </w:rPr>
      </w:pPr>
    </w:p>
    <w:p w14:paraId="64458F61" w14:textId="5B9A5793" w:rsidR="00C15732" w:rsidRDefault="00C15732" w:rsidP="00C15732">
      <w:pPr>
        <w:spacing w:after="200" w:line="276" w:lineRule="auto"/>
        <w:ind w:right="666"/>
        <w:rPr>
          <w:szCs w:val="22"/>
        </w:rPr>
      </w:pPr>
    </w:p>
    <w:p w14:paraId="4B1E8C5A" w14:textId="6DFB2C63" w:rsidR="00C15732" w:rsidRDefault="00C15732" w:rsidP="00C15732">
      <w:pPr>
        <w:spacing w:after="200" w:line="276" w:lineRule="auto"/>
        <w:ind w:right="666"/>
        <w:rPr>
          <w:szCs w:val="22"/>
        </w:rPr>
      </w:pPr>
    </w:p>
    <w:p w14:paraId="57E2CE0C" w14:textId="33077468" w:rsidR="00C15732" w:rsidRDefault="00C15732" w:rsidP="00C15732">
      <w:pPr>
        <w:spacing w:after="200" w:line="276" w:lineRule="auto"/>
        <w:ind w:right="666"/>
        <w:rPr>
          <w:szCs w:val="22"/>
        </w:rPr>
      </w:pPr>
    </w:p>
    <w:p w14:paraId="40098FA6" w14:textId="49D8B34A" w:rsidR="00C15732" w:rsidRDefault="00C15732" w:rsidP="00C15732">
      <w:pPr>
        <w:spacing w:after="200" w:line="276" w:lineRule="auto"/>
        <w:ind w:right="666"/>
        <w:rPr>
          <w:szCs w:val="22"/>
        </w:rPr>
      </w:pPr>
    </w:p>
    <w:p w14:paraId="1962EB83" w14:textId="02F1BAF7" w:rsidR="00C15732" w:rsidRDefault="00C15732" w:rsidP="00C15732">
      <w:pPr>
        <w:spacing w:after="200" w:line="276" w:lineRule="auto"/>
        <w:ind w:right="666"/>
        <w:rPr>
          <w:szCs w:val="22"/>
        </w:rPr>
      </w:pPr>
    </w:p>
    <w:p w14:paraId="0F1B2C93" w14:textId="12D8AF91" w:rsidR="00C15732" w:rsidRPr="00C15732" w:rsidRDefault="00C15732" w:rsidP="0015116D">
      <w:pPr>
        <w:spacing w:after="200" w:line="276" w:lineRule="auto"/>
        <w:ind w:right="666"/>
        <w:rPr>
          <w:szCs w:val="22"/>
        </w:rPr>
      </w:pPr>
      <w:r w:rsidRPr="00C15732">
        <w:rPr>
          <w:i/>
          <w:iCs/>
          <w:sz w:val="20"/>
          <w:szCs w:val="20"/>
        </w:rPr>
        <w:t>Last updated August 11, 2022</w:t>
      </w:r>
    </w:p>
    <w:sectPr w:rsidR="00C15732" w:rsidRPr="00C15732" w:rsidSect="00B641B8">
      <w:pgSz w:w="12240" w:h="15840" w:code="1"/>
      <w:pgMar w:top="720" w:right="432" w:bottom="720" w:left="43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FBB"/>
    <w:multiLevelType w:val="hybridMultilevel"/>
    <w:tmpl w:val="071E762E"/>
    <w:lvl w:ilvl="0" w:tplc="1C5A33AE">
      <w:start w:val="1"/>
      <w:numFmt w:val="bullet"/>
      <w:lvlText w:val=""/>
      <w:lvlJc w:val="left"/>
      <w:pPr>
        <w:ind w:left="1080" w:hanging="360"/>
      </w:pPr>
      <w:rPr>
        <w:rFonts w:ascii="Wingdings" w:hAnsi="Wingdings" w:hint="default"/>
        <w:color w:val="365F91"/>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F7"/>
    <w:rsid w:val="000D01EC"/>
    <w:rsid w:val="00114F19"/>
    <w:rsid w:val="0015116D"/>
    <w:rsid w:val="001906AE"/>
    <w:rsid w:val="001D4232"/>
    <w:rsid w:val="001E4F1E"/>
    <w:rsid w:val="003506A2"/>
    <w:rsid w:val="003564AD"/>
    <w:rsid w:val="004A3F17"/>
    <w:rsid w:val="004C0CF7"/>
    <w:rsid w:val="004D475A"/>
    <w:rsid w:val="0051142E"/>
    <w:rsid w:val="00513F68"/>
    <w:rsid w:val="00556611"/>
    <w:rsid w:val="00573330"/>
    <w:rsid w:val="007F5224"/>
    <w:rsid w:val="0084790D"/>
    <w:rsid w:val="00874BD9"/>
    <w:rsid w:val="0094674F"/>
    <w:rsid w:val="00C15732"/>
    <w:rsid w:val="00C758FD"/>
    <w:rsid w:val="00D46FE3"/>
    <w:rsid w:val="00D71166"/>
    <w:rsid w:val="00E1689C"/>
    <w:rsid w:val="00E75D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67DE"/>
  <w15:docId w15:val="{F39194A5-EF23-4073-B35C-7CC556A7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CF7"/>
    <w:pPr>
      <w:spacing w:after="0" w:line="240" w:lineRule="auto"/>
    </w:pPr>
    <w:rPr>
      <w:rFonts w:ascii="Calibri" w:eastAsia="Times New Roman" w:hAnsi="Calibri" w:cs="Times New Roman"/>
      <w:szCs w:val="24"/>
    </w:rPr>
  </w:style>
  <w:style w:type="paragraph" w:styleId="Heading1">
    <w:name w:val="heading 1"/>
    <w:basedOn w:val="Normal"/>
    <w:next w:val="Normal"/>
    <w:link w:val="Heading1Char"/>
    <w:uiPriority w:val="9"/>
    <w:qFormat/>
    <w:rsid w:val="00D711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0CF7"/>
    <w:pPr>
      <w:keepNext/>
      <w:spacing w:before="240"/>
      <w:jc w:val="center"/>
      <w:outlineLvl w:val="1"/>
    </w:pPr>
    <w:rPr>
      <w:rFonts w:ascii="Cambria" w:hAnsi="Cambria" w:cs="Arial"/>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0CF7"/>
    <w:rPr>
      <w:rFonts w:ascii="Cambria" w:eastAsia="Times New Roman" w:hAnsi="Cambria" w:cs="Arial"/>
      <w:bCs/>
      <w:i/>
      <w:iCs/>
      <w:sz w:val="28"/>
      <w:szCs w:val="28"/>
    </w:rPr>
  </w:style>
  <w:style w:type="paragraph" w:styleId="ListParagraph">
    <w:name w:val="List Paragraph"/>
    <w:basedOn w:val="Normal"/>
    <w:uiPriority w:val="34"/>
    <w:qFormat/>
    <w:rsid w:val="004C0CF7"/>
    <w:pPr>
      <w:ind w:left="720"/>
      <w:contextualSpacing/>
    </w:pPr>
  </w:style>
  <w:style w:type="character" w:customStyle="1" w:styleId="Heading1Char">
    <w:name w:val="Heading 1 Char"/>
    <w:basedOn w:val="DefaultParagraphFont"/>
    <w:link w:val="Heading1"/>
    <w:uiPriority w:val="9"/>
    <w:rsid w:val="00D711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4155c1-6877-4058-bd69-293f8cf0321f">
      <Terms xmlns="http://schemas.microsoft.com/office/infopath/2007/PartnerControls"/>
    </lcf76f155ced4ddcb4097134ff3c332f>
    <TaxCatchAll xmlns="fdcd57df-05e8-4749-9cc8-5afe3dcd00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104C6C6C0EE34A9E7DA4AF8CD79644" ma:contentTypeVersion="13" ma:contentTypeDescription="Create a new document." ma:contentTypeScope="" ma:versionID="11c30a14b2e3ea6f1668c14f404122a9">
  <xsd:schema xmlns:xsd="http://www.w3.org/2001/XMLSchema" xmlns:xs="http://www.w3.org/2001/XMLSchema" xmlns:p="http://schemas.microsoft.com/office/2006/metadata/properties" xmlns:ns2="c44155c1-6877-4058-bd69-293f8cf0321f" xmlns:ns3="fdcd57df-05e8-4749-9cc8-5afe3dcd00a5" targetNamespace="http://schemas.microsoft.com/office/2006/metadata/properties" ma:root="true" ma:fieldsID="470e2464bffb21f3b83f15f4e9642abf" ns2:_="" ns3:_="">
    <xsd:import namespace="c44155c1-6877-4058-bd69-293f8cf0321f"/>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155c1-6877-4058-bd69-293f8cf03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94DCC-F490-4112-A893-9B2A4B21EC3B}">
  <ds:schemaRefs>
    <ds:schemaRef ds:uri="http://schemas.microsoft.com/office/2006/metadata/properties"/>
    <ds:schemaRef ds:uri="http://schemas.microsoft.com/office/infopath/2007/PartnerControls"/>
    <ds:schemaRef ds:uri="c44155c1-6877-4058-bd69-293f8cf0321f"/>
    <ds:schemaRef ds:uri="fdcd57df-05e8-4749-9cc8-5afe3dcd00a5"/>
  </ds:schemaRefs>
</ds:datastoreItem>
</file>

<file path=customXml/itemProps2.xml><?xml version="1.0" encoding="utf-8"?>
<ds:datastoreItem xmlns:ds="http://schemas.openxmlformats.org/officeDocument/2006/customXml" ds:itemID="{9938156F-2EFB-4F4C-90B5-A56710537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155c1-6877-4058-bd69-293f8cf0321f"/>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A9420-31EA-4B79-8CB9-4642E7DE3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Program Specific Career Guidance</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Program-Specific Career Guidance and Placement Activities</dc:title>
  <dc:creator>DESE</dc:creator>
  <cp:lastModifiedBy>Zou, Dong (EOE)</cp:lastModifiedBy>
  <cp:revision>3</cp:revision>
  <dcterms:created xsi:type="dcterms:W3CDTF">2022-08-24T15:22:00Z</dcterms:created>
  <dcterms:modified xsi:type="dcterms:W3CDTF">2022-08-30T22:03:00Z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30 2022</vt:lpwstr>
  </property>
</Properties>
</file>