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1FF0" w14:textId="77777777" w:rsidR="001913F9" w:rsidRDefault="001913F9">
      <w:pPr>
        <w:pStyle w:val="BodyText"/>
        <w:rPr>
          <w:rFonts w:ascii="Times New Roman"/>
          <w:b w:val="0"/>
          <w:sz w:val="20"/>
        </w:rPr>
      </w:pPr>
    </w:p>
    <w:p w14:paraId="0EE721BE" w14:textId="1A55BDD2" w:rsidR="001913F9" w:rsidRDefault="00242E10">
      <w:pPr>
        <w:pStyle w:val="Title"/>
      </w:pPr>
      <w:r>
        <w:rPr>
          <w:color w:val="2E5395"/>
        </w:rPr>
        <w:t>AWARENESS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-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PROVIDING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INFORMATION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ON</w:t>
      </w:r>
      <w:r>
        <w:rPr>
          <w:color w:val="2E5395"/>
          <w:spacing w:val="-5"/>
        </w:rPr>
        <w:t xml:space="preserve"> </w:t>
      </w:r>
      <w:r w:rsidR="00FB3287">
        <w:rPr>
          <w:color w:val="2E5395"/>
        </w:rPr>
        <w:t>CTE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PROGRAMS</w:t>
      </w:r>
      <w:r w:rsidR="00CF0773" w:rsidRPr="110B150C">
        <w:rPr>
          <w:color w:val="2E5395"/>
        </w:rPr>
        <w:t xml:space="preserve"> – </w:t>
      </w:r>
      <w:r w:rsidR="00EE5979">
        <w:rPr>
          <w:color w:val="2E5395"/>
        </w:rPr>
        <w:t>November 2022</w:t>
      </w:r>
    </w:p>
    <w:p w14:paraId="54062AB2" w14:textId="77777777" w:rsidR="001913F9" w:rsidRDefault="001913F9">
      <w:pPr>
        <w:spacing w:before="11" w:after="1"/>
        <w:rPr>
          <w:b/>
          <w:sz w:val="2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1913F9" w14:paraId="363540A0" w14:textId="77777777">
        <w:trPr>
          <w:trHeight w:val="380"/>
        </w:trPr>
        <w:tc>
          <w:tcPr>
            <w:tcW w:w="10202" w:type="dxa"/>
            <w:shd w:val="clear" w:color="auto" w:fill="2E5395"/>
          </w:tcPr>
          <w:p w14:paraId="0BA0E31B" w14:textId="77777777" w:rsidR="001913F9" w:rsidRDefault="00242E10">
            <w:pPr>
              <w:pStyle w:val="TableParagraph"/>
              <w:spacing w:before="1"/>
              <w:ind w:left="4184" w:right="41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OVERVIEW</w:t>
            </w:r>
          </w:p>
        </w:tc>
      </w:tr>
      <w:tr w:rsidR="001913F9" w14:paraId="0E1C261B" w14:textId="77777777">
        <w:trPr>
          <w:trHeight w:val="2584"/>
        </w:trPr>
        <w:tc>
          <w:tcPr>
            <w:tcW w:w="10202" w:type="dxa"/>
          </w:tcPr>
          <w:p w14:paraId="33FD0E58" w14:textId="069767B0" w:rsidR="001913F9" w:rsidRDefault="00242E10">
            <w:pPr>
              <w:pStyle w:val="TableParagraph"/>
              <w:spacing w:before="121"/>
              <w:ind w:left="88" w:right="89"/>
              <w:rPr>
                <w:b/>
                <w:sz w:val="24"/>
              </w:rPr>
            </w:pPr>
            <w:r>
              <w:rPr>
                <w:sz w:val="24"/>
              </w:rPr>
              <w:t xml:space="preserve">It is critically important that students, parents and guardians understand what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programs are, where they are located, their value and outcomes for students, and how to apply and participate. Accordingly, access to information about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programs is a fundamental component of </w:t>
            </w:r>
            <w:r>
              <w:rPr>
                <w:b/>
                <w:sz w:val="24"/>
              </w:rPr>
              <w:t>admissions</w:t>
            </w:r>
            <w:r>
              <w:rPr>
                <w:sz w:val="24"/>
              </w:rPr>
              <w:t xml:space="preserve">. This section explains how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schools/programs can provide necessary information to students and their families to improve </w:t>
            </w:r>
            <w:r>
              <w:rPr>
                <w:b/>
                <w:sz w:val="24"/>
              </w:rPr>
              <w:t xml:space="preserve">equitable access </w:t>
            </w:r>
            <w:r>
              <w:rPr>
                <w:sz w:val="24"/>
              </w:rPr>
              <w:t xml:space="preserve">to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programs.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schools/programs, along with sending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districts,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 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 clear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 free of bias to students and their families. </w:t>
            </w:r>
            <w:r>
              <w:rPr>
                <w:b/>
                <w:sz w:val="24"/>
              </w:rPr>
              <w:t>Both sending and receiving districts should read this section in its entirety.</w:t>
            </w:r>
          </w:p>
        </w:tc>
      </w:tr>
      <w:tr w:rsidR="001913F9" w14:paraId="22F11838" w14:textId="77777777">
        <w:trPr>
          <w:trHeight w:val="391"/>
        </w:trPr>
        <w:tc>
          <w:tcPr>
            <w:tcW w:w="10202" w:type="dxa"/>
            <w:shd w:val="clear" w:color="auto" w:fill="BD500E"/>
          </w:tcPr>
          <w:p w14:paraId="68EE8F01" w14:textId="77777777" w:rsidR="001913F9" w:rsidRDefault="00242E10">
            <w:pPr>
              <w:pStyle w:val="TableParagraph"/>
              <w:spacing w:line="293" w:lineRule="exact"/>
              <w:ind w:left="4239" w:right="41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REQUIREMENTS</w:t>
            </w:r>
          </w:p>
        </w:tc>
      </w:tr>
      <w:tr w:rsidR="001913F9" w14:paraId="5AE28608" w14:textId="77777777">
        <w:trPr>
          <w:trHeight w:val="9110"/>
        </w:trPr>
        <w:tc>
          <w:tcPr>
            <w:tcW w:w="10202" w:type="dxa"/>
          </w:tcPr>
          <w:p w14:paraId="163AE3AE" w14:textId="77777777" w:rsidR="001913F9" w:rsidRDefault="00242E10">
            <w:pPr>
              <w:pStyle w:val="TableParagraph"/>
              <w:spacing w:line="292" w:lineRule="exact"/>
              <w:ind w:left="88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DISTRICTS</w:t>
            </w:r>
          </w:p>
          <w:p w14:paraId="6C3D3AB0" w14:textId="77777777" w:rsidR="001913F9" w:rsidRDefault="001913F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4015FC9" w14:textId="77777777" w:rsidR="001913F9" w:rsidRDefault="00242E10">
            <w:pPr>
              <w:pStyle w:val="TableParagraph"/>
              <w:spacing w:line="292" w:lineRule="exact"/>
              <w:ind w:left="88"/>
              <w:rPr>
                <w:sz w:val="24"/>
              </w:rPr>
            </w:pPr>
            <w:r>
              <w:rPr>
                <w:sz w:val="24"/>
              </w:rPr>
              <w:t>Pursuant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Massachusetts </w:t>
            </w:r>
            <w:hyperlink r:id="rId11">
              <w:r>
                <w:t>regulations</w:t>
              </w:r>
            </w:hyperlink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must:</w:t>
            </w:r>
          </w:p>
          <w:p w14:paraId="43C46096" w14:textId="28B372ED" w:rsidR="001913F9" w:rsidRDefault="00242E10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  <w:tab w:val="left" w:pos="728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Offer</w:t>
            </w:r>
            <w:r>
              <w:rPr>
                <w:spacing w:val="-5"/>
                <w:sz w:val="24"/>
              </w:rPr>
              <w:t xml:space="preserve"> </w:t>
            </w:r>
            <w:r w:rsidR="00FB3287">
              <w:rPr>
                <w:sz w:val="24"/>
              </w:rPr>
              <w:t>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schools/programs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information about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programs and careers on-site at their middle schools, as well as through mail and email.</w:t>
            </w:r>
          </w:p>
          <w:p w14:paraId="5FBA27AB" w14:textId="1BE782BA" w:rsidR="001913F9" w:rsidRDefault="00242E10">
            <w:pPr>
              <w:pStyle w:val="TableParagraph"/>
              <w:numPr>
                <w:ilvl w:val="1"/>
                <w:numId w:val="11"/>
              </w:numPr>
              <w:tabs>
                <w:tab w:val="left" w:pos="1448"/>
              </w:tabs>
              <w:spacing w:before="1"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These opportunities must be meaningful and substantive for students to be able to engage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 w:rsidR="00FB3287">
              <w:rPr>
                <w:sz w:val="24"/>
              </w:rPr>
              <w:t>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schools/programs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pamphlets or other written information at a sending district in a location visible to students</w:t>
            </w:r>
            <w:r w:rsidR="00CF0773">
              <w:rPr>
                <w:sz w:val="24"/>
              </w:rPr>
              <w:t xml:space="preserve"> or sending written information home with students </w:t>
            </w:r>
            <w:r w:rsidR="009703D0">
              <w:rPr>
                <w:sz w:val="24"/>
              </w:rPr>
              <w:t>(e.g., via their backpacks or other means)</w:t>
            </w:r>
            <w:r>
              <w:rPr>
                <w:sz w:val="24"/>
              </w:rPr>
              <w:t>, on its own, does not provide this substantive opportunity.</w:t>
            </w:r>
          </w:p>
          <w:p w14:paraId="0390A869" w14:textId="77777777" w:rsidR="001913F9" w:rsidRDefault="00242E10">
            <w:pPr>
              <w:pStyle w:val="TableParagraph"/>
              <w:numPr>
                <w:ilvl w:val="1"/>
                <w:numId w:val="11"/>
              </w:numPr>
              <w:tabs>
                <w:tab w:val="left" w:pos="1448"/>
              </w:tabs>
              <w:spacing w:before="1" w:line="29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  <w:p w14:paraId="5F997D17" w14:textId="51099DA8" w:rsidR="001913F9" w:rsidRDefault="00242E10">
            <w:pPr>
              <w:pStyle w:val="TableParagraph"/>
              <w:numPr>
                <w:ilvl w:val="2"/>
                <w:numId w:val="11"/>
              </w:numPr>
              <w:tabs>
                <w:tab w:val="left" w:pos="2167"/>
                <w:tab w:val="left" w:pos="2168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Host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 w:rsidR="00FB3287">
              <w:rPr>
                <w:sz w:val="24"/>
              </w:rPr>
              <w:t>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 assembly or during a rotating enrichment period).</w:t>
            </w:r>
          </w:p>
          <w:p w14:paraId="1E60B6FF" w14:textId="7BBED401" w:rsidR="001913F9" w:rsidRDefault="00242E10">
            <w:pPr>
              <w:pStyle w:val="TableParagraph"/>
              <w:numPr>
                <w:ilvl w:val="2"/>
                <w:numId w:val="11"/>
              </w:numPr>
              <w:tabs>
                <w:tab w:val="left" w:pos="2167"/>
                <w:tab w:val="left" w:pos="2168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Schedule an 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visit with staffing support (e.g. 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teachers to chaperone) during a school day to the local or regional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school/program so 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 this type of educational model.</w:t>
            </w:r>
          </w:p>
          <w:p w14:paraId="7F590DBB" w14:textId="19E5CE6D" w:rsidR="001913F9" w:rsidRDefault="00242E10">
            <w:pPr>
              <w:pStyle w:val="TableParagraph"/>
              <w:numPr>
                <w:ilvl w:val="2"/>
                <w:numId w:val="11"/>
              </w:numPr>
              <w:tabs>
                <w:tab w:val="left" w:pos="2167"/>
                <w:tab w:val="left" w:pos="2168"/>
              </w:tabs>
              <w:ind w:right="165"/>
              <w:rPr>
                <w:sz w:val="24"/>
              </w:rPr>
            </w:pPr>
            <w:r>
              <w:rPr>
                <w:sz w:val="24"/>
              </w:rPr>
              <w:t>Host a high school and/or career awareness event, inviting the district’s high school,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 w:rsidR="00FB3287">
              <w:rPr>
                <w:sz w:val="24"/>
              </w:rPr>
              <w:t>CTE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schools/programs,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employers, 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comprehensive career and academic planning program such as the one supported by </w:t>
            </w:r>
            <w:hyperlink r:id="rId12">
              <w:r>
                <w:rPr>
                  <w:color w:val="800080"/>
                  <w:sz w:val="24"/>
                  <w:u w:val="single" w:color="800080"/>
                </w:rPr>
                <w:t>MyCAP</w:t>
              </w:r>
            </w:hyperlink>
            <w:r>
              <w:rPr>
                <w:sz w:val="24"/>
              </w:rPr>
              <w:t>.</w:t>
            </w:r>
          </w:p>
          <w:p w14:paraId="1670A883" w14:textId="77777777" w:rsidR="001913F9" w:rsidRDefault="001913F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7AFD5A84" w14:textId="55E69229" w:rsidR="001913F9" w:rsidRDefault="00242E10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  <w:tab w:val="left" w:pos="728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 xml:space="preserve">If a member of a regional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school, release the names and addresses of grade 7 and 8 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regional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school district.</w:t>
            </w:r>
          </w:p>
          <w:p w14:paraId="64866B3E" w14:textId="77777777" w:rsidR="001913F9" w:rsidRDefault="00242E10">
            <w:pPr>
              <w:pStyle w:val="TableParagraph"/>
              <w:numPr>
                <w:ilvl w:val="1"/>
                <w:numId w:val="11"/>
              </w:numPr>
              <w:tabs>
                <w:tab w:val="left" w:pos="1448"/>
              </w:tabs>
              <w:spacing w:before="5" w:line="237" w:lineRule="auto"/>
              <w:ind w:right="256"/>
              <w:rPr>
                <w:sz w:val="24"/>
              </w:rPr>
            </w:pPr>
            <w:r>
              <w:rPr>
                <w:sz w:val="24"/>
              </w:rPr>
              <w:t>Provided that the sending school gives public notice of this release and allows parents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 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released without their consent</w:t>
            </w:r>
          </w:p>
          <w:p w14:paraId="13CD1BF1" w14:textId="77777777" w:rsidR="001913F9" w:rsidRDefault="00242E10">
            <w:pPr>
              <w:pStyle w:val="TableParagraph"/>
              <w:numPr>
                <w:ilvl w:val="1"/>
                <w:numId w:val="11"/>
              </w:numPr>
              <w:tabs>
                <w:tab w:val="left" w:pos="1448"/>
              </w:tabs>
              <w:spacing w:before="1"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consistent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their policies for sharing directory information, and must offer families and eligible students reasonable time to request that their information not be released without</w:t>
            </w:r>
          </w:p>
          <w:p w14:paraId="3EB5AE0A" w14:textId="77777777" w:rsidR="001913F9" w:rsidRDefault="00242E10">
            <w:pPr>
              <w:pStyle w:val="TableParagraph"/>
              <w:spacing w:line="274" w:lineRule="exact"/>
              <w:ind w:left="1447"/>
              <w:rPr>
                <w:sz w:val="24"/>
              </w:rPr>
            </w:pPr>
            <w:r>
              <w:rPr>
                <w:spacing w:val="-2"/>
                <w:sz w:val="24"/>
              </w:rPr>
              <w:t>consent.</w:t>
            </w:r>
          </w:p>
        </w:tc>
      </w:tr>
    </w:tbl>
    <w:p w14:paraId="3F3CB6ED" w14:textId="77777777" w:rsidR="001913F9" w:rsidRDefault="001913F9">
      <w:pPr>
        <w:spacing w:line="274" w:lineRule="exact"/>
        <w:rPr>
          <w:sz w:val="24"/>
        </w:rPr>
        <w:sectPr w:rsidR="001913F9">
          <w:headerReference w:type="default" r:id="rId13"/>
          <w:type w:val="continuous"/>
          <w:pgSz w:w="12240" w:h="15840"/>
          <w:pgMar w:top="1040" w:right="900" w:bottom="280" w:left="900" w:header="404" w:footer="0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1913F9" w14:paraId="0924AC82" w14:textId="77777777">
        <w:trPr>
          <w:trHeight w:val="10664"/>
        </w:trPr>
        <w:tc>
          <w:tcPr>
            <w:tcW w:w="10202" w:type="dxa"/>
            <w:tcBorders>
              <w:top w:val="nil"/>
            </w:tcBorders>
          </w:tcPr>
          <w:p w14:paraId="174269A8" w14:textId="77777777" w:rsidR="001913F9" w:rsidRDefault="001913F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9DC176A" w14:textId="600E1E01" w:rsidR="001913F9" w:rsidRDefault="00242E10">
            <w:pPr>
              <w:pStyle w:val="TableParagraph"/>
              <w:ind w:right="16"/>
              <w:rPr>
                <w:sz w:val="24"/>
              </w:rPr>
            </w:pPr>
            <w:r>
              <w:rPr>
                <w:i/>
                <w:sz w:val="24"/>
              </w:rPr>
              <w:t>NOTE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4"/>
                <w:sz w:val="24"/>
              </w:rPr>
              <w:t xml:space="preserve"> </w:t>
            </w:r>
            <w:r w:rsidR="00FB3287">
              <w:rPr>
                <w:sz w:val="24"/>
              </w:rPr>
              <w:t>CTE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grade 7 and 8 students, sending districts are strongly encouraged to consider appropriate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modifications to their policies for sharing directory information where needed to include the primary language spoken in the home.</w:t>
            </w:r>
          </w:p>
          <w:p w14:paraId="3B7B1EFD" w14:textId="77777777" w:rsidR="001913F9" w:rsidRDefault="001913F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D60B5CF" w14:textId="77777777" w:rsidR="001913F9" w:rsidRDefault="00242E10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not:</w:t>
            </w:r>
          </w:p>
          <w:p w14:paraId="022BC79B" w14:textId="27634176" w:rsidR="001913F9" w:rsidRDefault="00242E10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spacing w:line="305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Unreasonably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withhold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 w:rsidR="00FB3287">
              <w:rPr>
                <w:sz w:val="24"/>
              </w:rPr>
              <w:t>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schools/programs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day</w:t>
            </w:r>
          </w:p>
          <w:p w14:paraId="64952D18" w14:textId="2BBA17B6" w:rsidR="001913F9" w:rsidRDefault="00242E10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spacing w:line="242" w:lineRule="auto"/>
              <w:ind w:right="106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 w:rsidR="00FB3287">
              <w:rPr>
                <w:sz w:val="24"/>
              </w:rPr>
              <w:t>CTE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schools/programs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 unexcused absences</w:t>
            </w:r>
          </w:p>
          <w:p w14:paraId="49EFDCDE" w14:textId="77777777" w:rsidR="001913F9" w:rsidRDefault="00242E10">
            <w:pPr>
              <w:pStyle w:val="TableParagraph"/>
              <w:numPr>
                <w:ilvl w:val="1"/>
                <w:numId w:val="10"/>
              </w:numPr>
              <w:tabs>
                <w:tab w:val="left" w:pos="1448"/>
              </w:tabs>
              <w:spacing w:line="29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Provided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school/program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participation.</w:t>
            </w:r>
          </w:p>
          <w:p w14:paraId="11F917C1" w14:textId="77777777" w:rsidR="001913F9" w:rsidRDefault="001913F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1C10F832" w14:textId="77777777" w:rsidR="001913F9" w:rsidRDefault="00242E1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RECEIVING</w:t>
            </w:r>
            <w:r>
              <w:rPr>
                <w:spacing w:val="-2"/>
                <w:sz w:val="24"/>
              </w:rPr>
              <w:t xml:space="preserve"> DISTRICTS</w:t>
            </w:r>
          </w:p>
          <w:p w14:paraId="520E48AA" w14:textId="77777777" w:rsidR="001913F9" w:rsidRDefault="001913F9">
            <w:pPr>
              <w:pStyle w:val="TableParagraph"/>
              <w:ind w:left="0"/>
              <w:rPr>
                <w:b/>
                <w:sz w:val="24"/>
              </w:rPr>
            </w:pPr>
          </w:p>
          <w:p w14:paraId="09068BEF" w14:textId="77777777" w:rsidR="001913F9" w:rsidRDefault="00242E10">
            <w:pPr>
              <w:pStyle w:val="TableParagraph"/>
              <w:spacing w:line="292" w:lineRule="exact"/>
              <w:ind w:left="88"/>
              <w:rPr>
                <w:sz w:val="24"/>
              </w:rPr>
            </w:pPr>
            <w:r>
              <w:rPr>
                <w:sz w:val="24"/>
              </w:rPr>
              <w:t>Pursuant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Massachusetts </w:t>
            </w:r>
            <w:hyperlink r:id="rId14">
              <w:r>
                <w:t>regulations</w:t>
              </w:r>
            </w:hyperlink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2"/>
                <w:sz w:val="24"/>
              </w:rPr>
              <w:t xml:space="preserve"> must:</w:t>
            </w:r>
          </w:p>
          <w:p w14:paraId="5B33120F" w14:textId="77777777" w:rsidR="001913F9" w:rsidRDefault="00242E10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spacing w:line="305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6);</w:t>
            </w:r>
          </w:p>
          <w:p w14:paraId="5148B92B" w14:textId="77777777" w:rsidR="001913F9" w:rsidRDefault="00242E10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spacing w:before="2" w:line="305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Publish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annually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Studies;</w:t>
            </w:r>
          </w:p>
          <w:p w14:paraId="6DF479CA" w14:textId="77777777" w:rsidR="001913F9" w:rsidRDefault="00242E10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spacing w:line="305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Post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website;</w:t>
            </w:r>
          </w:p>
          <w:p w14:paraId="56F12C0C" w14:textId="77777777" w:rsidR="001913F9" w:rsidRDefault="00242E10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spacing w:line="305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parent/guardian;</w:t>
            </w:r>
          </w:p>
          <w:p w14:paraId="7D33B753" w14:textId="77777777" w:rsidR="001913F9" w:rsidRDefault="00242E10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spacing w:before="1"/>
              <w:ind w:right="7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 such primary language is other than English.</w:t>
            </w:r>
          </w:p>
          <w:p w14:paraId="440CEBBB" w14:textId="77777777" w:rsidR="001913F9" w:rsidRDefault="001913F9">
            <w:pPr>
              <w:pStyle w:val="TableParagraph"/>
              <w:ind w:left="0"/>
              <w:rPr>
                <w:b/>
                <w:sz w:val="24"/>
              </w:rPr>
            </w:pPr>
          </w:p>
          <w:p w14:paraId="3EBC3316" w14:textId="77777777" w:rsidR="001913F9" w:rsidRDefault="001913F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50097C7" w14:textId="77777777" w:rsidR="001913F9" w:rsidRDefault="00242E10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RECEIVING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-2"/>
                <w:sz w:val="24"/>
              </w:rPr>
              <w:t xml:space="preserve"> DISTRICTS</w:t>
            </w:r>
          </w:p>
          <w:p w14:paraId="12CB7D65" w14:textId="77777777" w:rsidR="001913F9" w:rsidRDefault="001913F9">
            <w:pPr>
              <w:pStyle w:val="TableParagraph"/>
              <w:ind w:left="0"/>
              <w:rPr>
                <w:b/>
                <w:sz w:val="24"/>
              </w:rPr>
            </w:pPr>
          </w:p>
          <w:p w14:paraId="239645D6" w14:textId="77777777" w:rsidR="001913F9" w:rsidRDefault="00242E1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Pursuant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Massachusetts </w:t>
            </w:r>
            <w:hyperlink r:id="rId15">
              <w:r>
                <w:t>regulations</w:t>
              </w:r>
            </w:hyperlink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must:</w:t>
            </w:r>
          </w:p>
          <w:p w14:paraId="5701FAC8" w14:textId="77777777" w:rsidR="001913F9" w:rsidRDefault="00242E10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ind w:hanging="36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Present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opportunities.</w:t>
            </w:r>
          </w:p>
          <w:p w14:paraId="01FEB4E9" w14:textId="77777777" w:rsidR="001913F9" w:rsidRDefault="001913F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36EF17D" w14:textId="77777777" w:rsidR="001913F9" w:rsidRDefault="00242E10">
            <w:pPr>
              <w:pStyle w:val="TableParagraph"/>
              <w:spacing w:before="1"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not:</w:t>
            </w:r>
          </w:p>
          <w:p w14:paraId="72330DA5" w14:textId="77777777" w:rsidR="001913F9" w:rsidRDefault="00242E10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ind w:right="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Present race,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limiting factors in career determination; or</w:t>
            </w:r>
          </w:p>
          <w:p w14:paraId="2B9F5D7E" w14:textId="77777777" w:rsidR="001913F9" w:rsidRDefault="00242E10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ind w:right="43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Employ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 discriminate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student’s choice on the basis of race, color, national origin, sex, gender identity, sexual orientation, religion, or disability.</w:t>
            </w:r>
          </w:p>
          <w:p w14:paraId="1BD269A4" w14:textId="77777777" w:rsidR="001913F9" w:rsidRDefault="001913F9">
            <w:pPr>
              <w:pStyle w:val="TableParagraph"/>
              <w:ind w:left="0"/>
              <w:rPr>
                <w:b/>
                <w:sz w:val="24"/>
              </w:rPr>
            </w:pPr>
          </w:p>
          <w:p w14:paraId="722B7B43" w14:textId="77777777" w:rsidR="001913F9" w:rsidRDefault="00242E1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polices.</w:t>
            </w:r>
          </w:p>
        </w:tc>
      </w:tr>
      <w:tr w:rsidR="001913F9" w14:paraId="5281C0E8" w14:textId="77777777">
        <w:trPr>
          <w:trHeight w:val="391"/>
        </w:trPr>
        <w:tc>
          <w:tcPr>
            <w:tcW w:w="10202" w:type="dxa"/>
            <w:shd w:val="clear" w:color="auto" w:fill="528135"/>
          </w:tcPr>
          <w:p w14:paraId="5EFAB1BE" w14:textId="77777777" w:rsidR="001913F9" w:rsidRDefault="00242E10">
            <w:pPr>
              <w:pStyle w:val="TableParagraph"/>
              <w:spacing w:line="292" w:lineRule="exact"/>
              <w:ind w:left="4240" w:right="41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CONSIDERATIONS</w:t>
            </w:r>
          </w:p>
        </w:tc>
      </w:tr>
      <w:tr w:rsidR="001913F9" w14:paraId="406860C6" w14:textId="77777777">
        <w:trPr>
          <w:trHeight w:val="2636"/>
        </w:trPr>
        <w:tc>
          <w:tcPr>
            <w:tcW w:w="10202" w:type="dxa"/>
          </w:tcPr>
          <w:p w14:paraId="56D259EC" w14:textId="77777777" w:rsidR="001913F9" w:rsidRDefault="00242E10">
            <w:pPr>
              <w:pStyle w:val="TableParagraph"/>
              <w:spacing w:line="292" w:lineRule="exact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SENDING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DISTRICTS</w:t>
            </w:r>
          </w:p>
          <w:p w14:paraId="5ED0A42D" w14:textId="77777777" w:rsidR="001913F9" w:rsidRDefault="001913F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5372C57" w14:textId="77777777" w:rsidR="001913F9" w:rsidRDefault="00242E10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Have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the </w:t>
            </w:r>
            <w:r>
              <w:rPr>
                <w:b/>
                <w:color w:val="333333"/>
                <w:spacing w:val="-2"/>
                <w:sz w:val="24"/>
              </w:rPr>
              <w:t>facts.</w:t>
            </w:r>
          </w:p>
          <w:p w14:paraId="30ACBEDA" w14:textId="1A9B15EE" w:rsidR="001913F9" w:rsidRDefault="00242E10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ind w:right="487"/>
              <w:rPr>
                <w:sz w:val="24"/>
              </w:rPr>
            </w:pPr>
            <w:r>
              <w:rPr>
                <w:color w:val="212121"/>
                <w:sz w:val="24"/>
              </w:rPr>
              <w:t>Communicate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with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 w:rsidR="00FB3287">
              <w:rPr>
                <w:color w:val="212121"/>
                <w:sz w:val="24"/>
              </w:rPr>
              <w:t>CTE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schools/programs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regularly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stay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informed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on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how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your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students might benefit from </w:t>
            </w:r>
            <w:r w:rsidR="00FB3287">
              <w:rPr>
                <w:color w:val="212121"/>
                <w:sz w:val="24"/>
              </w:rPr>
              <w:t>CTE</w:t>
            </w:r>
            <w:r>
              <w:rPr>
                <w:color w:val="212121"/>
                <w:sz w:val="24"/>
              </w:rPr>
              <w:t xml:space="preserve"> technical education.</w:t>
            </w:r>
          </w:p>
          <w:p w14:paraId="6E228257" w14:textId="02F91C1F" w:rsidR="001913F9" w:rsidRDefault="00FB3287">
            <w:pPr>
              <w:pStyle w:val="TableParagraph"/>
              <w:numPr>
                <w:ilvl w:val="1"/>
                <w:numId w:val="9"/>
              </w:numPr>
              <w:tabs>
                <w:tab w:val="left" w:pos="1448"/>
              </w:tabs>
              <w:spacing w:line="298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CTE</w:t>
            </w:r>
            <w:r w:rsidR="00242E10">
              <w:rPr>
                <w:color w:val="212121"/>
                <w:spacing w:val="-3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schools/programs</w:t>
            </w:r>
            <w:r w:rsidR="00242E10">
              <w:rPr>
                <w:color w:val="212121"/>
                <w:spacing w:val="-3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prepare</w:t>
            </w:r>
            <w:r w:rsidR="00242E10">
              <w:rPr>
                <w:color w:val="212121"/>
                <w:spacing w:val="-3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students</w:t>
            </w:r>
            <w:r w:rsidR="00242E10">
              <w:rPr>
                <w:color w:val="212121"/>
                <w:spacing w:val="-3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for</w:t>
            </w:r>
            <w:r w:rsidR="00242E10">
              <w:rPr>
                <w:color w:val="212121"/>
                <w:spacing w:val="-1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both</w:t>
            </w:r>
            <w:r w:rsidR="00242E10">
              <w:rPr>
                <w:color w:val="212121"/>
                <w:spacing w:val="-3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higher</w:t>
            </w:r>
            <w:r w:rsidR="00242E10">
              <w:rPr>
                <w:color w:val="212121"/>
                <w:spacing w:val="-5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education</w:t>
            </w:r>
            <w:r w:rsidR="00242E10">
              <w:rPr>
                <w:color w:val="212121"/>
                <w:spacing w:val="-1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and</w:t>
            </w:r>
            <w:r w:rsidR="00242E10">
              <w:rPr>
                <w:color w:val="212121"/>
                <w:spacing w:val="-4"/>
                <w:sz w:val="24"/>
              </w:rPr>
              <w:t xml:space="preserve"> </w:t>
            </w:r>
            <w:r w:rsidR="00242E10">
              <w:rPr>
                <w:color w:val="212121"/>
                <w:spacing w:val="-2"/>
                <w:sz w:val="24"/>
              </w:rPr>
              <w:t>careers.</w:t>
            </w:r>
          </w:p>
          <w:p w14:paraId="3CEF38F2" w14:textId="272AD3F0" w:rsidR="001913F9" w:rsidRDefault="00FB3287">
            <w:pPr>
              <w:pStyle w:val="TableParagraph"/>
              <w:numPr>
                <w:ilvl w:val="1"/>
                <w:numId w:val="9"/>
              </w:numPr>
              <w:tabs>
                <w:tab w:val="left" w:pos="1448"/>
              </w:tabs>
              <w:spacing w:before="3" w:line="232" w:lineRule="auto"/>
              <w:ind w:right="65"/>
              <w:rPr>
                <w:sz w:val="24"/>
              </w:rPr>
            </w:pPr>
            <w:r>
              <w:rPr>
                <w:color w:val="212121"/>
                <w:sz w:val="24"/>
              </w:rPr>
              <w:t>CTE</w:t>
            </w:r>
            <w:r w:rsidR="00242E10">
              <w:rPr>
                <w:color w:val="212121"/>
                <w:spacing w:val="-2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schools/programs</w:t>
            </w:r>
            <w:r w:rsidR="00242E10">
              <w:rPr>
                <w:color w:val="212121"/>
                <w:spacing w:val="-6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provide</w:t>
            </w:r>
            <w:r w:rsidR="00242E10">
              <w:rPr>
                <w:color w:val="212121"/>
                <w:spacing w:val="-5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technical</w:t>
            </w:r>
            <w:r w:rsidR="00242E10">
              <w:rPr>
                <w:color w:val="212121"/>
                <w:spacing w:val="-4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skills</w:t>
            </w:r>
            <w:r w:rsidR="00242E10">
              <w:rPr>
                <w:color w:val="212121"/>
                <w:spacing w:val="-4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and</w:t>
            </w:r>
            <w:r w:rsidR="00242E10">
              <w:rPr>
                <w:color w:val="212121"/>
                <w:spacing w:val="-3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knowledge</w:t>
            </w:r>
            <w:r w:rsidR="00242E10">
              <w:rPr>
                <w:color w:val="212121"/>
                <w:spacing w:val="-6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that</w:t>
            </w:r>
            <w:r w:rsidR="00242E10">
              <w:rPr>
                <w:color w:val="212121"/>
                <w:spacing w:val="-3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can</w:t>
            </w:r>
            <w:r w:rsidR="00242E10">
              <w:rPr>
                <w:color w:val="212121"/>
                <w:spacing w:val="-3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set</w:t>
            </w:r>
            <w:r w:rsidR="00242E10">
              <w:rPr>
                <w:color w:val="212121"/>
                <w:spacing w:val="-2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students</w:t>
            </w:r>
            <w:r w:rsidR="00242E10">
              <w:rPr>
                <w:color w:val="212121"/>
                <w:spacing w:val="-4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on</w:t>
            </w:r>
            <w:r w:rsidR="00242E10">
              <w:rPr>
                <w:color w:val="212121"/>
                <w:spacing w:val="-3"/>
                <w:sz w:val="24"/>
              </w:rPr>
              <w:t xml:space="preserve"> </w:t>
            </w:r>
            <w:r w:rsidR="00242E10">
              <w:rPr>
                <w:color w:val="212121"/>
                <w:sz w:val="24"/>
              </w:rPr>
              <w:t>a range of career paths, including by providing a head start on professional licensure.</w:t>
            </w:r>
          </w:p>
        </w:tc>
      </w:tr>
    </w:tbl>
    <w:p w14:paraId="7F5562FE" w14:textId="77777777" w:rsidR="001913F9" w:rsidRDefault="001913F9">
      <w:pPr>
        <w:spacing w:line="232" w:lineRule="auto"/>
        <w:rPr>
          <w:sz w:val="24"/>
        </w:rPr>
        <w:sectPr w:rsidR="001913F9">
          <w:type w:val="continuous"/>
          <w:pgSz w:w="12240" w:h="15840"/>
          <w:pgMar w:top="1040" w:right="900" w:bottom="280" w:left="900" w:header="404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1913F9" w14:paraId="33927D0D" w14:textId="77777777">
        <w:trPr>
          <w:trHeight w:val="1478"/>
        </w:trPr>
        <w:tc>
          <w:tcPr>
            <w:tcW w:w="10202" w:type="dxa"/>
            <w:tcBorders>
              <w:top w:val="nil"/>
            </w:tcBorders>
          </w:tcPr>
          <w:p w14:paraId="09C3AD07" w14:textId="77777777" w:rsidR="001913F9" w:rsidRDefault="00242E10">
            <w:pPr>
              <w:pStyle w:val="TableParagraph"/>
              <w:spacing w:line="292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Honor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agency.</w:t>
            </w:r>
          </w:p>
          <w:p w14:paraId="32D197AC" w14:textId="77777777" w:rsidR="001913F9" w:rsidRDefault="00242E10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  <w:tab w:val="left" w:pos="728"/>
              </w:tabs>
              <w:spacing w:line="242" w:lineRule="auto"/>
              <w:ind w:right="197"/>
              <w:rPr>
                <w:sz w:val="24"/>
              </w:rPr>
            </w:pPr>
            <w:r>
              <w:rPr>
                <w:color w:val="212121"/>
                <w:sz w:val="24"/>
              </w:rPr>
              <w:t>Students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their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families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best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positioned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 decide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educational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option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that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best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for </w:t>
            </w:r>
            <w:r>
              <w:rPr>
                <w:color w:val="212121"/>
                <w:spacing w:val="-2"/>
                <w:sz w:val="24"/>
              </w:rPr>
              <w:t>them.</w:t>
            </w:r>
          </w:p>
          <w:p w14:paraId="2DB468D1" w14:textId="77777777" w:rsidR="001913F9" w:rsidRDefault="00242E10">
            <w:pPr>
              <w:pStyle w:val="TableParagraph"/>
              <w:numPr>
                <w:ilvl w:val="1"/>
                <w:numId w:val="8"/>
              </w:numPr>
              <w:tabs>
                <w:tab w:val="left" w:pos="144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School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staff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(teachers,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guidance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counselors)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there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provide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information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and</w:t>
            </w:r>
          </w:p>
          <w:p w14:paraId="7D25F0C4" w14:textId="77777777" w:rsidR="001913F9" w:rsidRDefault="00242E10">
            <w:pPr>
              <w:pStyle w:val="TableParagraph"/>
              <w:spacing w:line="269" w:lineRule="exact"/>
              <w:ind w:left="1447"/>
              <w:rPr>
                <w:sz w:val="24"/>
              </w:rPr>
            </w:pPr>
            <w:r>
              <w:rPr>
                <w:color w:val="212121"/>
                <w:sz w:val="24"/>
              </w:rPr>
              <w:t>support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all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students.</w:t>
            </w:r>
          </w:p>
        </w:tc>
      </w:tr>
      <w:tr w:rsidR="001913F9" w14:paraId="61D75FA0" w14:textId="77777777">
        <w:trPr>
          <w:trHeight w:val="10256"/>
        </w:trPr>
        <w:tc>
          <w:tcPr>
            <w:tcW w:w="10202" w:type="dxa"/>
          </w:tcPr>
          <w:p w14:paraId="15D41A4A" w14:textId="77777777" w:rsidR="001913F9" w:rsidRDefault="00242E10">
            <w:pPr>
              <w:pStyle w:val="TableParagraph"/>
              <w:spacing w:line="292" w:lineRule="exact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RECEIVING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DISTRICTS</w:t>
            </w:r>
          </w:p>
          <w:p w14:paraId="05015610" w14:textId="77777777" w:rsidR="001913F9" w:rsidRDefault="001913F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F4F5ABD" w14:textId="77777777" w:rsidR="001913F9" w:rsidRDefault="00242E10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Know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serving.</w:t>
            </w:r>
          </w:p>
          <w:p w14:paraId="4258BD9B" w14:textId="77777777" w:rsidR="001913F9" w:rsidRDefault="00242E10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Knowledge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your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school community’s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demographics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essential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providing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information.</w:t>
            </w:r>
          </w:p>
          <w:p w14:paraId="616EBEF2" w14:textId="77777777" w:rsidR="001913F9" w:rsidRDefault="00242E10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ind w:right="530"/>
              <w:rPr>
                <w:sz w:val="24"/>
              </w:rPr>
            </w:pPr>
            <w:r>
              <w:rPr>
                <w:color w:val="212121"/>
                <w:sz w:val="24"/>
              </w:rPr>
              <w:t>Regularly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sending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out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home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language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surveys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excellent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way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help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make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sure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you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are reaching all families.</w:t>
            </w:r>
          </w:p>
          <w:p w14:paraId="70A0295F" w14:textId="77777777" w:rsidR="001913F9" w:rsidRDefault="00242E10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ind w:right="292"/>
              <w:rPr>
                <w:sz w:val="24"/>
              </w:rPr>
            </w:pPr>
            <w:r>
              <w:rPr>
                <w:color w:val="212121"/>
                <w:sz w:val="24"/>
              </w:rPr>
              <w:t>Make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sure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that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materials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you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provide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accessible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all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interested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students,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including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those whose primary language is not English.</w:t>
            </w:r>
          </w:p>
          <w:p w14:paraId="4B600B16" w14:textId="77777777" w:rsidR="001913F9" w:rsidRDefault="001913F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E962249" w14:textId="77777777" w:rsidR="001913F9" w:rsidRDefault="00242E10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>
                <w:rPr>
                  <w:color w:val="800080"/>
                  <w:sz w:val="24"/>
                  <w:u w:val="single" w:color="800080"/>
                </w:rPr>
                <w:t>Local</w:t>
              </w:r>
              <w:r>
                <w:rPr>
                  <w:color w:val="800080"/>
                  <w:spacing w:val="-2"/>
                  <w:sz w:val="24"/>
                  <w:u w:val="single" w:color="800080"/>
                </w:rPr>
                <w:t xml:space="preserve"> </w:t>
              </w:r>
              <w:r>
                <w:rPr>
                  <w:color w:val="800080"/>
                  <w:sz w:val="24"/>
                  <w:u w:val="single" w:color="800080"/>
                </w:rPr>
                <w:t>Data Review</w:t>
              </w:r>
              <w:r>
                <w:rPr>
                  <w:color w:val="800080"/>
                  <w:spacing w:val="-2"/>
                  <w:sz w:val="24"/>
                  <w:u w:val="single" w:color="800080"/>
                </w:rPr>
                <w:t xml:space="preserve"> </w:t>
              </w:r>
              <w:r>
                <w:rPr>
                  <w:color w:val="800080"/>
                  <w:sz w:val="24"/>
                  <w:u w:val="single" w:color="800080"/>
                </w:rPr>
                <w:t>and</w:t>
              </w:r>
              <w:r>
                <w:rPr>
                  <w:color w:val="800080"/>
                  <w:spacing w:val="-2"/>
                  <w:sz w:val="24"/>
                  <w:u w:val="single" w:color="800080"/>
                </w:rPr>
                <w:t xml:space="preserve"> </w:t>
              </w:r>
              <w:r>
                <w:rPr>
                  <w:color w:val="800080"/>
                  <w:sz w:val="24"/>
                  <w:u w:val="single" w:color="800080"/>
                </w:rPr>
                <w:t>Reflection</w:t>
              </w:r>
            </w:hyperlink>
            <w:r>
              <w:rPr>
                <w:color w:val="800080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  <w:p w14:paraId="20AE1573" w14:textId="77777777" w:rsidR="001913F9" w:rsidRDefault="00242E10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ind w:right="520"/>
              <w:rPr>
                <w:sz w:val="24"/>
              </w:rPr>
            </w:pPr>
            <w:r>
              <w:rPr>
                <w:color w:val="212121"/>
                <w:sz w:val="24"/>
              </w:rPr>
              <w:t>Remember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that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shows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what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happening, and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good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analysis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shows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why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is </w:t>
            </w:r>
            <w:r>
              <w:rPr>
                <w:color w:val="212121"/>
                <w:spacing w:val="-2"/>
                <w:sz w:val="24"/>
              </w:rPr>
              <w:t>happening.</w:t>
            </w:r>
          </w:p>
          <w:p w14:paraId="5179A8D4" w14:textId="77777777" w:rsidR="001913F9" w:rsidRDefault="00242E10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ind w:right="295"/>
              <w:rPr>
                <w:sz w:val="24"/>
              </w:rPr>
            </w:pPr>
            <w:r>
              <w:rPr>
                <w:color w:val="212121"/>
                <w:sz w:val="24"/>
              </w:rPr>
              <w:t>Reviewing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on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community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on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enrolled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students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helps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districts not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only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who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 being served, but also who could be served.</w:t>
            </w:r>
          </w:p>
          <w:p w14:paraId="434EB4DE" w14:textId="77777777" w:rsidR="001913F9" w:rsidRDefault="00242E10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This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type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review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analysis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improve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targeted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recruitment</w:t>
            </w:r>
            <w:r>
              <w:rPr>
                <w:color w:val="212121"/>
                <w:spacing w:val="-2"/>
                <w:sz w:val="24"/>
              </w:rPr>
              <w:t xml:space="preserve"> plans.</w:t>
            </w:r>
          </w:p>
          <w:p w14:paraId="3D7D790C" w14:textId="77777777" w:rsidR="001913F9" w:rsidRDefault="00242E10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ind w:right="510"/>
              <w:rPr>
                <w:sz w:val="24"/>
              </w:rPr>
            </w:pPr>
            <w:r>
              <w:rPr>
                <w:color w:val="212121"/>
                <w:sz w:val="24"/>
              </w:rPr>
              <w:t>Remember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that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low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or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missing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student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particular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population does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necessarily mean lack of interest.</w:t>
            </w:r>
          </w:p>
          <w:p w14:paraId="11999761" w14:textId="77777777" w:rsidR="001913F9" w:rsidRDefault="001913F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C512BCB" w14:textId="77777777" w:rsidR="001913F9" w:rsidRDefault="00242E10">
            <w:pPr>
              <w:pStyle w:val="TableParagraph"/>
              <w:ind w:right="773"/>
              <w:rPr>
                <w:sz w:val="24"/>
              </w:rPr>
            </w:pPr>
            <w:r>
              <w:rPr>
                <w:i/>
                <w:sz w:val="24"/>
              </w:rPr>
              <w:t>An example: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 the sending community data accounts for speakers of four primary languages, yet enrolled student data (including data from Home Language Surveys) shows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enrolled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prompt analysis and questions that can lead to better outreach and information sharing.</w:t>
            </w:r>
          </w:p>
          <w:p w14:paraId="6109F67E" w14:textId="77777777" w:rsidR="001913F9" w:rsidRDefault="001913F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6422141" w14:textId="77777777" w:rsidR="001913F9" w:rsidRDefault="00242E10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Engage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families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community.</w:t>
            </w:r>
          </w:p>
          <w:p w14:paraId="4202A084" w14:textId="05D79A7D" w:rsidR="001913F9" w:rsidRDefault="00242E10">
            <w:pPr>
              <w:pStyle w:val="TableParagraph"/>
              <w:ind w:left="88" w:right="159"/>
              <w:rPr>
                <w:sz w:val="24"/>
              </w:rPr>
            </w:pPr>
            <w:r>
              <w:rPr>
                <w:sz w:val="24"/>
              </w:rPr>
              <w:t>Engaging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 presents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district. The Department’s Office for College, Career, and Technical Education (OCCTE) unit has interviewed students, most of whom report that they learned about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schools/programs from their friends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siblings.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 students, it should not be the only source of information that reaches students.</w:t>
            </w:r>
          </w:p>
          <w:p w14:paraId="79D4C2FD" w14:textId="77777777" w:rsidR="001913F9" w:rsidRDefault="001913F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2495859" w14:textId="4638B50C" w:rsidR="001913F9" w:rsidRDefault="00242E10">
            <w:pPr>
              <w:pStyle w:val="TableParagraph"/>
              <w:spacing w:before="1"/>
              <w:ind w:left="88" w:right="262"/>
              <w:jc w:val="both"/>
              <w:rPr>
                <w:sz w:val="24"/>
              </w:rPr>
            </w:pPr>
            <w:r>
              <w:rPr>
                <w:sz w:val="24"/>
              </w:rPr>
              <w:t>Districts need to engage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families and the community with intention to reach all populations. As 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connect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</w:p>
          <w:p w14:paraId="02CF32AA" w14:textId="77777777" w:rsidR="001913F9" w:rsidRDefault="00242E10">
            <w:pPr>
              <w:pStyle w:val="TableParagraph"/>
              <w:spacing w:line="290" w:lineRule="atLeast"/>
              <w:ind w:left="88" w:right="1205"/>
              <w:jc w:val="both"/>
              <w:rPr>
                <w:sz w:val="24"/>
              </w:rPr>
            </w:pPr>
            <w:r>
              <w:rPr>
                <w:sz w:val="24"/>
              </w:rPr>
              <w:t>those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enrolled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school administrators and staff on ways to reach prospective students.</w:t>
            </w:r>
          </w:p>
        </w:tc>
      </w:tr>
      <w:tr w:rsidR="001913F9" w14:paraId="3DD13B53" w14:textId="77777777">
        <w:trPr>
          <w:trHeight w:val="1758"/>
        </w:trPr>
        <w:tc>
          <w:tcPr>
            <w:tcW w:w="10202" w:type="dxa"/>
          </w:tcPr>
          <w:p w14:paraId="1E7C5BFD" w14:textId="77777777" w:rsidR="001913F9" w:rsidRDefault="00242E10">
            <w:pPr>
              <w:pStyle w:val="TableParagraph"/>
              <w:spacing w:line="292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DISTRICTS</w:t>
            </w:r>
          </w:p>
          <w:p w14:paraId="23E1C1BE" w14:textId="77777777" w:rsidR="001913F9" w:rsidRDefault="00242E10">
            <w:pPr>
              <w:pStyle w:val="TableParagraph"/>
              <w:ind w:left="88" w:right="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students and their families through collaborative efforts. It is essential that receiving and sending districts work together to provide information that is accurate, clear, and timely.</w:t>
            </w:r>
          </w:p>
          <w:p w14:paraId="26D25EC8" w14:textId="77777777" w:rsidR="001913F9" w:rsidRDefault="001913F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F8AE071" w14:textId="77777777" w:rsidR="001913F9" w:rsidRDefault="00242E10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Areas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include:</w:t>
            </w:r>
          </w:p>
        </w:tc>
      </w:tr>
    </w:tbl>
    <w:p w14:paraId="1EDDA4C3" w14:textId="77777777" w:rsidR="001913F9" w:rsidRDefault="001913F9">
      <w:pPr>
        <w:spacing w:line="275" w:lineRule="exact"/>
        <w:rPr>
          <w:sz w:val="24"/>
        </w:rPr>
        <w:sectPr w:rsidR="001913F9">
          <w:type w:val="continuous"/>
          <w:pgSz w:w="12240" w:h="15840"/>
          <w:pgMar w:top="1040" w:right="900" w:bottom="280" w:left="900" w:header="404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1913F9" w14:paraId="6B35F68E" w14:textId="77777777">
        <w:trPr>
          <w:trHeight w:val="8497"/>
        </w:trPr>
        <w:tc>
          <w:tcPr>
            <w:tcW w:w="10202" w:type="dxa"/>
            <w:tcBorders>
              <w:top w:val="nil"/>
            </w:tcBorders>
          </w:tcPr>
          <w:p w14:paraId="38069CDD" w14:textId="77777777" w:rsidR="001913F9" w:rsidRDefault="00242E10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ind w:right="32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Culturally-responsive recruitment, admissions, and learning environments. </w:t>
            </w:r>
            <w:r>
              <w:rPr>
                <w:sz w:val="24"/>
              </w:rPr>
              <w:t>A focus on diversity,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inclusion,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anti-bias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anti-racism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involved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recruitment and admissions, can improve practices such as tours, information sessions, interviews and application review, and inspire other systemic changes.</w:t>
            </w:r>
          </w:p>
          <w:p w14:paraId="70BCA3D2" w14:textId="39E3E485" w:rsidR="001913F9" w:rsidRDefault="00242E10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spacing w:before="1"/>
              <w:ind w:right="194"/>
              <w:rPr>
                <w:sz w:val="24"/>
              </w:rPr>
            </w:pPr>
            <w:r>
              <w:rPr>
                <w:b/>
                <w:sz w:val="24"/>
              </w:rPr>
              <w:t xml:space="preserve">Coordination between counselors. </w:t>
            </w:r>
            <w:r>
              <w:rPr>
                <w:sz w:val="24"/>
              </w:rPr>
              <w:t xml:space="preserve">Admissions and counseling staff at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schools and programs should prioritize providing middle school guidance counselors with the information 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 w:rsidR="00FB3287">
              <w:rPr>
                <w:sz w:val="24"/>
              </w:rPr>
              <w:t>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reaching students who receive special education or English learner services.</w:t>
            </w:r>
          </w:p>
          <w:p w14:paraId="0FE5B1D1" w14:textId="2021BC68" w:rsidR="001913F9" w:rsidRDefault="00242E10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ind w:right="-15"/>
              <w:rPr>
                <w:sz w:val="24"/>
              </w:rPr>
            </w:pPr>
            <w:r>
              <w:rPr>
                <w:b/>
                <w:sz w:val="24"/>
              </w:rPr>
              <w:t xml:space="preserve">English Learner (EL) recruitment and success. </w:t>
            </w:r>
            <w:r>
              <w:rPr>
                <w:sz w:val="24"/>
              </w:rPr>
              <w:t xml:space="preserve">Designating an EL specialist at the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school/program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districts 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culturally- responsive strategies to attract, recruit, and retain ELs throughout the </w:t>
            </w:r>
            <w:r>
              <w:rPr>
                <w:color w:val="212121"/>
                <w:sz w:val="24"/>
              </w:rPr>
              <w:t xml:space="preserve">admissions </w:t>
            </w:r>
            <w:r>
              <w:rPr>
                <w:sz w:val="24"/>
              </w:rPr>
              <w:t>cycle. The EL specialist can help design and implement an inclusive and accessible admissions process and collaborate with sending districts to provide support to ELs.</w:t>
            </w:r>
          </w:p>
          <w:p w14:paraId="79E36295" w14:textId="77777777" w:rsidR="001913F9" w:rsidRDefault="00242E10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ind w:right="158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Presentations </w:t>
            </w:r>
            <w:r>
              <w:rPr>
                <w:b/>
                <w:sz w:val="24"/>
              </w:rPr>
              <w:t xml:space="preserve">in middle schools and open houses. </w:t>
            </w:r>
            <w:r>
              <w:rPr>
                <w:sz w:val="24"/>
              </w:rPr>
              <w:t>Middle school presentations and open houses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schedules and transportation (where applicable). These student experiences are most effective when districts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together.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  <w:p w14:paraId="2349EF28" w14:textId="77777777" w:rsidR="001913F9" w:rsidRDefault="00242E10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spacing w:before="1"/>
              <w:ind w:right="31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Application </w:t>
            </w:r>
            <w:r>
              <w:rPr>
                <w:b/>
                <w:sz w:val="24"/>
              </w:rPr>
              <w:t>forms and processes</w:t>
            </w:r>
            <w:r>
              <w:rPr>
                <w:sz w:val="24"/>
              </w:rPr>
              <w:t>. Completing application forms may require assistance from sending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districts.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understanding that students and their families may not share. It is important to have a plan for assisting students and families, to designate contact persons to answer questions or provide assistance, and to include their contact information on all application forms and platforms.</w:t>
            </w:r>
          </w:p>
          <w:p w14:paraId="6668A347" w14:textId="77777777" w:rsidR="001913F9" w:rsidRDefault="00242E10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ind w:right="22"/>
              <w:rPr>
                <w:sz w:val="24"/>
              </w:rPr>
            </w:pPr>
            <w:r>
              <w:rPr>
                <w:b/>
                <w:sz w:val="24"/>
              </w:rPr>
              <w:t>Navigating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Chapter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74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Nonresident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Tuition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Process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challenging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families,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 students,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 is important to have a plan in place for helping students navigate this process, and include all necessary contact information on all application forms and platforms.</w:t>
            </w:r>
          </w:p>
          <w:p w14:paraId="574CBB26" w14:textId="77777777" w:rsidR="001913F9" w:rsidRDefault="00242E10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ind w:right="301"/>
              <w:rPr>
                <w:sz w:val="24"/>
              </w:rPr>
            </w:pPr>
            <w:r>
              <w:rPr>
                <w:b/>
                <w:sz w:val="24"/>
              </w:rPr>
              <w:t>Addressing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Opportunity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Gap </w:t>
            </w: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offered </w:t>
            </w:r>
            <w:r>
              <w:rPr>
                <w:color w:val="212121"/>
                <w:sz w:val="24"/>
              </w:rPr>
              <w:t>admission</w:t>
            </w:r>
            <w:r>
              <w:rPr>
                <w:sz w:val="24"/>
              </w:rPr>
              <w:t>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 xml:space="preserve">See </w:t>
            </w:r>
            <w:r>
              <w:rPr>
                <w:color w:val="212121"/>
                <w:sz w:val="24"/>
              </w:rPr>
              <w:t>section Local Data Review and Reflection on the Chapter 74 Admissions &amp;</w:t>
            </w:r>
          </w:p>
          <w:p w14:paraId="35B49146" w14:textId="77777777" w:rsidR="001913F9" w:rsidRDefault="00242E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Waitlist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Collection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more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information.</w:t>
            </w:r>
          </w:p>
        </w:tc>
      </w:tr>
      <w:tr w:rsidR="001913F9" w14:paraId="240611DB" w14:textId="77777777">
        <w:trPr>
          <w:trHeight w:val="4982"/>
        </w:trPr>
        <w:tc>
          <w:tcPr>
            <w:tcW w:w="10202" w:type="dxa"/>
          </w:tcPr>
          <w:p w14:paraId="10409468" w14:textId="77777777" w:rsidR="001913F9" w:rsidRDefault="00242E10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IDENTIFYING,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PREVENTING,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INTERRUPTING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BIAS</w:t>
            </w:r>
          </w:p>
          <w:p w14:paraId="188A2623" w14:textId="77777777" w:rsidR="001913F9" w:rsidRDefault="00242E1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Identifying,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preventing,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interrupting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resources.</w:t>
            </w:r>
          </w:p>
          <w:p w14:paraId="06E5C3B7" w14:textId="77777777" w:rsidR="001913F9" w:rsidRDefault="001913F9">
            <w:pPr>
              <w:pStyle w:val="TableParagraph"/>
              <w:ind w:left="0"/>
              <w:rPr>
                <w:b/>
                <w:sz w:val="24"/>
              </w:rPr>
            </w:pPr>
          </w:p>
          <w:p w14:paraId="37920365" w14:textId="77777777" w:rsidR="001913F9" w:rsidRDefault="00242E1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districts 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following:</w:t>
            </w:r>
          </w:p>
          <w:p w14:paraId="77991134" w14:textId="77777777" w:rsidR="001913F9" w:rsidRDefault="00242E10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81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bias,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including </w:t>
            </w:r>
            <w:r>
              <w:rPr>
                <w:color w:val="212121"/>
                <w:sz w:val="24"/>
              </w:rPr>
              <w:t xml:space="preserve">potential </w:t>
            </w:r>
            <w:r>
              <w:rPr>
                <w:sz w:val="24"/>
              </w:rPr>
              <w:t>applicants and enrolled students.</w:t>
            </w:r>
          </w:p>
          <w:p w14:paraId="4635FE16" w14:textId="11BA65C4" w:rsidR="001913F9" w:rsidRDefault="00242E10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51"/>
              <w:rPr>
                <w:sz w:val="24"/>
              </w:rPr>
            </w:pPr>
            <w:r>
              <w:rPr>
                <w:sz w:val="24"/>
              </w:rPr>
              <w:t>Clearly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 w:rsidR="00FB3287">
              <w:rPr>
                <w:sz w:val="24"/>
              </w:rPr>
              <w:t>CTE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schools/programs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discriminate on the basis of race, </w:t>
            </w:r>
            <w:r>
              <w:rPr>
                <w:color w:val="212121"/>
                <w:sz w:val="24"/>
              </w:rPr>
              <w:t>color</w:t>
            </w:r>
            <w:r>
              <w:rPr>
                <w:sz w:val="24"/>
              </w:rPr>
              <w:t>, national origin, sex, gender identity, sexual orientation, religion,</w:t>
            </w:r>
          </w:p>
          <w:p w14:paraId="2061781F" w14:textId="77777777" w:rsidR="001913F9" w:rsidRDefault="00242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disability.</w:t>
            </w:r>
          </w:p>
          <w:p w14:paraId="564A06D7" w14:textId="77777777" w:rsidR="001913F9" w:rsidRDefault="00242E10">
            <w:pPr>
              <w:pStyle w:val="TableParagraph"/>
              <w:ind w:left="1447" w:right="89"/>
              <w:rPr>
                <w:sz w:val="24"/>
              </w:rPr>
            </w:pPr>
            <w:r>
              <w:rPr>
                <w:i/>
                <w:sz w:val="24"/>
              </w:rPr>
              <w:t>Note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encourages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explicitly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non- discrimination based on homelessness.</w:t>
            </w:r>
          </w:p>
          <w:p w14:paraId="70F54E2E" w14:textId="77777777" w:rsidR="001913F9" w:rsidRDefault="00242E10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545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sessions,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admissions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extent possible with members representative of the communities they serve, so that interested students can see themselves reflected in the school community.</w:t>
            </w:r>
          </w:p>
          <w:p w14:paraId="0DC52004" w14:textId="77777777" w:rsidR="001913F9" w:rsidRDefault="00242E10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Regularly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stereotyping.</w:t>
            </w:r>
          </w:p>
          <w:p w14:paraId="5E6A031B" w14:textId="77777777" w:rsidR="001913F9" w:rsidRDefault="00242E10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spacing w:line="290" w:lineRule="atLeast"/>
              <w:ind w:right="66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sharing practices are embraced and valued.</w:t>
            </w:r>
          </w:p>
        </w:tc>
      </w:tr>
    </w:tbl>
    <w:p w14:paraId="17E7B961" w14:textId="77777777" w:rsidR="001913F9" w:rsidRDefault="001913F9">
      <w:pPr>
        <w:spacing w:line="290" w:lineRule="atLeast"/>
        <w:rPr>
          <w:sz w:val="24"/>
        </w:rPr>
        <w:sectPr w:rsidR="001913F9">
          <w:type w:val="continuous"/>
          <w:pgSz w:w="12240" w:h="15840"/>
          <w:pgMar w:top="1040" w:right="900" w:bottom="280" w:left="900" w:header="404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1913F9" w14:paraId="520DE857" w14:textId="77777777">
        <w:trPr>
          <w:trHeight w:val="4671"/>
        </w:trPr>
        <w:tc>
          <w:tcPr>
            <w:tcW w:w="10202" w:type="dxa"/>
            <w:tcBorders>
              <w:top w:val="nil"/>
            </w:tcBorders>
          </w:tcPr>
          <w:p w14:paraId="2FBF8845" w14:textId="77777777" w:rsidR="001913F9" w:rsidRDefault="001913F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1DB8439" w14:textId="77777777" w:rsidR="001913F9" w:rsidRDefault="00242E10">
            <w:pPr>
              <w:pStyle w:val="TableParagraph"/>
              <w:spacing w:line="242" w:lineRule="auto"/>
              <w:ind w:left="720" w:right="89"/>
              <w:rPr>
                <w:sz w:val="24"/>
              </w:rPr>
            </w:pPr>
            <w:r>
              <w:rPr>
                <w:i/>
                <w:sz w:val="24"/>
              </w:rPr>
              <w:t>NOTE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Office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of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Public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School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Monitoring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preventing bias in their </w:t>
            </w:r>
            <w:hyperlink r:id="rId19">
              <w:r>
                <w:rPr>
                  <w:color w:val="800080"/>
                  <w:sz w:val="24"/>
                  <w:u w:val="single" w:color="800080"/>
                </w:rPr>
                <w:t>Tiered Focused Monitoring Civil Rights Toolkit</w:t>
              </w:r>
            </w:hyperlink>
            <w:r>
              <w:rPr>
                <w:sz w:val="24"/>
              </w:rPr>
              <w:t>.</w:t>
            </w:r>
          </w:p>
          <w:p w14:paraId="3D6C71A6" w14:textId="77777777" w:rsidR="001913F9" w:rsidRDefault="001913F9">
            <w:pPr>
              <w:pStyle w:val="TableParagraph"/>
              <w:spacing w:before="4"/>
              <w:ind w:left="0"/>
              <w:rPr>
                <w:b/>
              </w:rPr>
            </w:pPr>
          </w:p>
          <w:p w14:paraId="0450B936" w14:textId="77777777" w:rsidR="001913F9" w:rsidRDefault="00242E10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Delivery</w:t>
            </w:r>
          </w:p>
          <w:p w14:paraId="27DE002B" w14:textId="77777777" w:rsidR="001913F9" w:rsidRDefault="00242E1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diversity, equity, and inclusion.</w:t>
            </w:r>
          </w:p>
          <w:p w14:paraId="0AB94A44" w14:textId="77777777" w:rsidR="001913F9" w:rsidRDefault="001913F9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0162C19D" w14:textId="77777777" w:rsidR="001913F9" w:rsidRDefault="00242E1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  <w:u w:val="single"/>
              </w:rPr>
              <w:t>Essential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Questions:</w:t>
            </w:r>
          </w:p>
          <w:p w14:paraId="44AA4C46" w14:textId="77777777" w:rsidR="001913F9" w:rsidRDefault="00242E10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current?</w:t>
            </w:r>
          </w:p>
          <w:p w14:paraId="543CE1A9" w14:textId="77777777" w:rsidR="001913F9" w:rsidRDefault="00242E10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stereotyping?</w:t>
            </w:r>
          </w:p>
          <w:p w14:paraId="3EA9F998" w14:textId="77777777" w:rsidR="001913F9" w:rsidRDefault="00242E10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in-person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population?</w:t>
            </w:r>
          </w:p>
          <w:p w14:paraId="19D916F6" w14:textId="77777777" w:rsidR="001913F9" w:rsidRDefault="00242E10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ind w:right="605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information?</w:t>
            </w:r>
          </w:p>
          <w:p w14:paraId="38528D92" w14:textId="77777777" w:rsidR="001913F9" w:rsidRDefault="00242E10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spacing w:line="29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considered in the information content and how it is messaged?</w:t>
            </w:r>
          </w:p>
        </w:tc>
      </w:tr>
      <w:tr w:rsidR="001913F9" w14:paraId="3C0A6F13" w14:textId="77777777">
        <w:trPr>
          <w:trHeight w:val="4103"/>
        </w:trPr>
        <w:tc>
          <w:tcPr>
            <w:tcW w:w="10202" w:type="dxa"/>
          </w:tcPr>
          <w:p w14:paraId="7A972453" w14:textId="77777777" w:rsidR="001913F9" w:rsidRDefault="00242E10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COUNSELORS</w:t>
            </w:r>
          </w:p>
          <w:p w14:paraId="13597260" w14:textId="77777777" w:rsidR="001913F9" w:rsidRDefault="00242E10">
            <w:pPr>
              <w:pStyle w:val="TableParagraph"/>
              <w:ind w:left="88" w:right="8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 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admissions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 them in trainings on equitable access, reviewing the information they provide to students, and supporting them with resources for effective communication with all students.</w:t>
            </w:r>
          </w:p>
          <w:p w14:paraId="698587D7" w14:textId="1D39228A" w:rsidR="001913F9" w:rsidRDefault="00242E1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 xml:space="preserve">School counselors and other staff involved in career planning and development can work more effectively when they have comprehensive knowledge of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programs, including information 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work-based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options like articulation agreements and registered apprenticeship training.</w:t>
            </w:r>
          </w:p>
          <w:p w14:paraId="42B9416F" w14:textId="77777777" w:rsidR="001913F9" w:rsidRDefault="00242E1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communicate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 ELs or who have sensory impairments.</w:t>
            </w:r>
          </w:p>
          <w:p w14:paraId="5810229A" w14:textId="77777777" w:rsidR="001913F9" w:rsidRDefault="00242E1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ind w:right="6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counseling practices that are free of bias and stereotyping.</w:t>
            </w:r>
          </w:p>
          <w:p w14:paraId="7E0C61A2" w14:textId="77777777" w:rsidR="001913F9" w:rsidRDefault="00242E1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line="29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counselors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use </w:t>
            </w: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Plans such as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MyCAP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are built with student engagement in mind.</w:t>
            </w:r>
          </w:p>
        </w:tc>
      </w:tr>
      <w:tr w:rsidR="001913F9" w14:paraId="41242030" w14:textId="77777777">
        <w:trPr>
          <w:trHeight w:val="4216"/>
        </w:trPr>
        <w:tc>
          <w:tcPr>
            <w:tcW w:w="10202" w:type="dxa"/>
          </w:tcPr>
          <w:p w14:paraId="7754030A" w14:textId="77777777" w:rsidR="001913F9" w:rsidRDefault="00242E10">
            <w:pPr>
              <w:pStyle w:val="TableParagraph"/>
              <w:spacing w:line="292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POPULATIONS</w:t>
            </w:r>
          </w:p>
          <w:p w14:paraId="6D05A059" w14:textId="683E65BD" w:rsidR="001913F9" w:rsidRDefault="00242E1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 xml:space="preserve">Students that belong to “special populations” under federal laws for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schools/programs (“Perkins V”)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informational challenges.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Perkins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populations”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 the following groups:</w:t>
            </w:r>
          </w:p>
          <w:p w14:paraId="0BE57125" w14:textId="77777777" w:rsidR="001913F9" w:rsidRDefault="00242E10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disabilities;</w:t>
            </w:r>
          </w:p>
          <w:p w14:paraId="7C3240D3" w14:textId="77777777" w:rsidR="001913F9" w:rsidRDefault="00242E10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disadvantaged families,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adults;</w:t>
            </w:r>
          </w:p>
          <w:p w14:paraId="2EEDDB2F" w14:textId="77777777" w:rsidR="001913F9" w:rsidRDefault="00242E10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non-traditional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fields;</w:t>
            </w:r>
          </w:p>
          <w:p w14:paraId="75FE6FB7" w14:textId="77777777" w:rsidR="001913F9" w:rsidRDefault="00242E10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pregnant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women;</w:t>
            </w:r>
          </w:p>
          <w:p w14:paraId="3D10B0EC" w14:textId="77777777" w:rsidR="001913F9" w:rsidRDefault="00242E10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out-of-workforce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individuals;</w:t>
            </w:r>
          </w:p>
          <w:p w14:paraId="446027E0" w14:textId="77777777" w:rsidR="001913F9" w:rsidRDefault="00242E10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learners;</w:t>
            </w:r>
          </w:p>
          <w:p w14:paraId="37E6838F" w14:textId="77777777" w:rsidR="001913F9" w:rsidRDefault="00242E10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2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homeless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individuals;</w:t>
            </w:r>
          </w:p>
          <w:p w14:paraId="2151CDDB" w14:textId="77777777" w:rsidR="001913F9" w:rsidRDefault="00242E10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youth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 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foster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5A531A48" w14:textId="77777777" w:rsidR="001913F9" w:rsidRDefault="00242E10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 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-2"/>
                <w:sz w:val="24"/>
              </w:rPr>
              <w:t xml:space="preserve"> duty.</w:t>
            </w:r>
          </w:p>
        </w:tc>
      </w:tr>
    </w:tbl>
    <w:p w14:paraId="21F397B9" w14:textId="77777777" w:rsidR="001913F9" w:rsidRDefault="001913F9">
      <w:pPr>
        <w:spacing w:line="305" w:lineRule="exact"/>
        <w:rPr>
          <w:sz w:val="24"/>
        </w:rPr>
        <w:sectPr w:rsidR="001913F9">
          <w:type w:val="continuous"/>
          <w:pgSz w:w="12240" w:h="15840"/>
          <w:pgMar w:top="1040" w:right="900" w:bottom="1178" w:left="900" w:header="404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1913F9" w14:paraId="22C87D29" w14:textId="77777777">
        <w:trPr>
          <w:trHeight w:val="1173"/>
        </w:trPr>
        <w:tc>
          <w:tcPr>
            <w:tcW w:w="10202" w:type="dxa"/>
            <w:tcBorders>
              <w:top w:val="nil"/>
            </w:tcBorders>
          </w:tcPr>
          <w:p w14:paraId="19105639" w14:textId="5DDA1EC0" w:rsidR="001913F9" w:rsidRDefault="00242E10">
            <w:pPr>
              <w:pStyle w:val="TableParagraph"/>
              <w:ind w:left="88" w:right="89"/>
              <w:rPr>
                <w:sz w:val="24"/>
              </w:rPr>
            </w:pPr>
            <w:r>
              <w:rPr>
                <w:sz w:val="24"/>
              </w:rPr>
              <w:lastRenderedPageBreak/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Perkins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V's</w:t>
              </w:r>
            </w:hyperlink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groups protected under Massachusetts’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Access to Equal Educational Opportunity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regulations, for requirements concerning both sending districts and </w:t>
            </w:r>
            <w:r w:rsidR="00FB3287">
              <w:rPr>
                <w:sz w:val="24"/>
              </w:rPr>
              <w:t>CTE</w:t>
            </w:r>
            <w:r>
              <w:rPr>
                <w:sz w:val="24"/>
              </w:rPr>
              <w:t xml:space="preserve"> schools/programs.</w:t>
            </w:r>
          </w:p>
        </w:tc>
      </w:tr>
      <w:tr w:rsidR="001913F9" w14:paraId="5204A283" w14:textId="77777777">
        <w:trPr>
          <w:trHeight w:val="2051"/>
        </w:trPr>
        <w:tc>
          <w:tcPr>
            <w:tcW w:w="10202" w:type="dxa"/>
          </w:tcPr>
          <w:p w14:paraId="00764712" w14:textId="77777777" w:rsidR="001913F9" w:rsidRDefault="00242E1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DEPARTMENT’S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(OCCTE)</w:t>
            </w:r>
          </w:p>
          <w:p w14:paraId="5491215B" w14:textId="77777777" w:rsidR="001913F9" w:rsidRDefault="00242E10">
            <w:pPr>
              <w:pStyle w:val="TableParagraph"/>
              <w:spacing w:before="5" w:line="580" w:lineRule="atLeast"/>
              <w:ind w:left="88" w:right="89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districts, students,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families 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questions. OCCTE Contacts:</w:t>
            </w:r>
          </w:p>
          <w:p w14:paraId="5EB97327" w14:textId="77777777" w:rsidR="001913F9" w:rsidRDefault="00242E10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6"/>
              <w:ind w:hanging="371"/>
              <w:rPr>
                <w:sz w:val="24"/>
              </w:rPr>
            </w:pPr>
            <w:r>
              <w:rPr>
                <w:sz w:val="24"/>
              </w:rPr>
              <w:t>OCCTE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  <w:r>
              <w:rPr>
                <w:spacing w:val="5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ccte@mass.gov</w:t>
              </w:r>
            </w:hyperlink>
          </w:p>
          <w:p w14:paraId="0B839555" w14:textId="4599519C" w:rsidR="001913F9" w:rsidRDefault="00143C70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75" w:lineRule="exact"/>
              <w:ind w:hanging="371"/>
              <w:rPr>
                <w:sz w:val="24"/>
              </w:rPr>
            </w:pPr>
            <w:hyperlink r:id="rId24">
              <w:r w:rsidR="00FB3287">
                <w:rPr>
                  <w:color w:val="0000FF"/>
                  <w:sz w:val="24"/>
                  <w:u w:val="single" w:color="0000FF"/>
                </w:rPr>
                <w:t>CTE</w:t>
              </w:r>
              <w:r w:rsidR="00242E10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242E10">
                <w:rPr>
                  <w:color w:val="0000FF"/>
                  <w:sz w:val="24"/>
                  <w:u w:val="single" w:color="0000FF"/>
                </w:rPr>
                <w:t>District</w:t>
              </w:r>
              <w:r w:rsidR="00242E10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242E10">
                <w:rPr>
                  <w:color w:val="0000FF"/>
                  <w:sz w:val="24"/>
                  <w:u w:val="single" w:color="0000FF"/>
                </w:rPr>
                <w:t>Liaison</w:t>
              </w:r>
              <w:r w:rsidR="00242E10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242E10">
                <w:rPr>
                  <w:color w:val="0000FF"/>
                  <w:spacing w:val="-4"/>
                  <w:sz w:val="24"/>
                  <w:u w:val="single" w:color="0000FF"/>
                </w:rPr>
                <w:t>List</w:t>
              </w:r>
            </w:hyperlink>
          </w:p>
        </w:tc>
      </w:tr>
    </w:tbl>
    <w:p w14:paraId="16DB641E" w14:textId="77777777" w:rsidR="00242E10" w:rsidRDefault="00242E10"/>
    <w:sectPr w:rsidR="00242E10">
      <w:type w:val="continuous"/>
      <w:pgSz w:w="12240" w:h="15840"/>
      <w:pgMar w:top="1040" w:right="900" w:bottom="280" w:left="900" w:header="4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A7C48" w14:textId="77777777" w:rsidR="00176D23" w:rsidRDefault="00176D23">
      <w:r>
        <w:separator/>
      </w:r>
    </w:p>
  </w:endnote>
  <w:endnote w:type="continuationSeparator" w:id="0">
    <w:p w14:paraId="49B47C45" w14:textId="77777777" w:rsidR="00176D23" w:rsidRDefault="00176D23">
      <w:r>
        <w:continuationSeparator/>
      </w:r>
    </w:p>
  </w:endnote>
  <w:endnote w:type="continuationNotice" w:id="1">
    <w:p w14:paraId="072E1440" w14:textId="77777777" w:rsidR="00176D23" w:rsidRDefault="00176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C1494" w14:textId="77777777" w:rsidR="00176D23" w:rsidRDefault="00176D23">
      <w:r>
        <w:separator/>
      </w:r>
    </w:p>
  </w:footnote>
  <w:footnote w:type="continuationSeparator" w:id="0">
    <w:p w14:paraId="07A11F6B" w14:textId="77777777" w:rsidR="00176D23" w:rsidRDefault="00176D23">
      <w:r>
        <w:continuationSeparator/>
      </w:r>
    </w:p>
  </w:footnote>
  <w:footnote w:type="continuationNotice" w:id="1">
    <w:p w14:paraId="4A9D4D97" w14:textId="77777777" w:rsidR="00176D23" w:rsidRDefault="00176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7C81" w14:textId="425C7748" w:rsidR="001913F9" w:rsidRDefault="00FE554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51A7A6" wp14:editId="2D7FDD16">
              <wp:simplePos x="0" y="0"/>
              <wp:positionH relativeFrom="page">
                <wp:posOffset>10160</wp:posOffset>
              </wp:positionH>
              <wp:positionV relativeFrom="page">
                <wp:posOffset>256540</wp:posOffset>
              </wp:positionV>
              <wp:extent cx="7768590" cy="322580"/>
              <wp:effectExtent l="0" t="0" r="0" b="0"/>
              <wp:wrapNone/>
              <wp:docPr id="3" name="docshapegroup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8590" cy="322580"/>
                        <a:chOff x="16" y="404"/>
                        <a:chExt cx="12234" cy="508"/>
                      </a:xfrm>
                    </wpg:grpSpPr>
                    <wps:wsp>
                      <wps:cNvPr id="4" name="docshape2"/>
                      <wps:cNvSpPr>
                        <a:spLocks noChangeArrowheads="1"/>
                      </wps:cNvSpPr>
                      <wps:spPr bwMode="auto">
                        <a:xfrm>
                          <a:off x="26" y="414"/>
                          <a:ext cx="12214" cy="488"/>
                        </a:xfrm>
                        <a:prstGeom prst="rect">
                          <a:avLst/>
                        </a:prstGeom>
                        <a:solidFill>
                          <a:srgbClr val="2E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 noChangeArrowheads="1"/>
                      </wps:cNvSpPr>
                      <wps:spPr bwMode="auto">
                        <a:xfrm>
                          <a:off x="26" y="892"/>
                          <a:ext cx="12214" cy="20"/>
                        </a:xfrm>
                        <a:prstGeom prst="rect">
                          <a:avLst/>
                        </a:prstGeom>
                        <a:solidFill>
                          <a:srgbClr val="1B4D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4"/>
                      <wps:cNvSpPr>
                        <a:spLocks/>
                      </wps:cNvSpPr>
                      <wps:spPr bwMode="auto">
                        <a:xfrm>
                          <a:off x="26" y="414"/>
                          <a:ext cx="12214" cy="488"/>
                        </a:xfrm>
                        <a:custGeom>
                          <a:avLst/>
                          <a:gdLst>
                            <a:gd name="T0" fmla="+- 0 12240 26"/>
                            <a:gd name="T1" fmla="*/ T0 w 12214"/>
                            <a:gd name="T2" fmla="+- 0 414 414"/>
                            <a:gd name="T3" fmla="*/ 414 h 488"/>
                            <a:gd name="T4" fmla="+- 0 26 26"/>
                            <a:gd name="T5" fmla="*/ T4 w 12214"/>
                            <a:gd name="T6" fmla="+- 0 414 414"/>
                            <a:gd name="T7" fmla="*/ 414 h 488"/>
                            <a:gd name="T8" fmla="+- 0 26 26"/>
                            <a:gd name="T9" fmla="*/ T8 w 12214"/>
                            <a:gd name="T10" fmla="+- 0 902 414"/>
                            <a:gd name="T11" fmla="*/ 902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214" h="488">
                              <a:moveTo>
                                <a:pt x="12214" y="0"/>
                              </a:moveTo>
                              <a:lnTo>
                                <a:pt x="0" y="0"/>
                              </a:lnTo>
                              <a:lnTo>
                                <a:pt x="0" y="48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B4D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93469" id="docshapegroup1" o:spid="_x0000_s1026" alt="&quot;&quot;" style="position:absolute;margin-left:.8pt;margin-top:20.2pt;width:611.7pt;height:25.4pt;z-index:-251658240;mso-position-horizontal-relative:page;mso-position-vertical-relative:page" coordorigin="16,404" coordsize="1223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">
              <v:rect id="docshape2" o:spid="_x0000_s1027" style="position:absolute;left:26;top:414;width:12214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" fillcolor="#2e5496" stroked="f"/>
              <v:rect id="docshape3" o:spid="_x0000_s1028" style="position:absolute;left:26;top:892;width:1221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" fillcolor="#1b4db0" stroked="f"/>
              <v:shape id="docshape4" o:spid="_x0000_s1029" style="position:absolute;left:26;top:414;width:12214;height:488;visibility:visible;mso-wrap-style:square;v-text-anchor:top" coordsize="12214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" path="m12214,l,,,488e" filled="f" strokecolor="#1b4db0" strokeweight="1pt">
                <v:path arrowok="t" o:connecttype="custom" o:connectlocs="12214,414;0,414;0,902" o:connectangles="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99782C" wp14:editId="0688E3F1">
              <wp:simplePos x="0" y="0"/>
              <wp:positionH relativeFrom="page">
                <wp:posOffset>395605</wp:posOffset>
              </wp:positionH>
              <wp:positionV relativeFrom="page">
                <wp:posOffset>349885</wp:posOffset>
              </wp:positionV>
              <wp:extent cx="3117850" cy="16573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C3806" w14:textId="1239781D" w:rsidR="001913F9" w:rsidRPr="00AE1E2E" w:rsidRDefault="00242E1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color w:val="000000" w:themeColor="text1"/>
                            </w:rPr>
                          </w:pPr>
                          <w:r w:rsidRPr="00AE1E2E">
                            <w:rPr>
                              <w:color w:val="000000" w:themeColor="text1"/>
                            </w:rPr>
                            <w:t>Chapter</w:t>
                          </w:r>
                          <w:r w:rsidRPr="00AE1E2E">
                            <w:rPr>
                              <w:color w:val="000000" w:themeColor="text1"/>
                              <w:spacing w:val="-4"/>
                            </w:rPr>
                            <w:t xml:space="preserve"> </w:t>
                          </w:r>
                          <w:r w:rsidRPr="00AE1E2E">
                            <w:rPr>
                              <w:color w:val="000000" w:themeColor="text1"/>
                            </w:rPr>
                            <w:t>74</w:t>
                          </w:r>
                          <w:r w:rsidRPr="00AE1E2E">
                            <w:rPr>
                              <w:color w:val="000000" w:themeColor="text1"/>
                              <w:spacing w:val="-3"/>
                            </w:rPr>
                            <w:t xml:space="preserve"> </w:t>
                          </w:r>
                          <w:r w:rsidR="00FB3287">
                            <w:rPr>
                              <w:color w:val="000000" w:themeColor="text1"/>
                            </w:rPr>
                            <w:t>CTE</w:t>
                          </w:r>
                          <w:r w:rsidRPr="00AE1E2E">
                            <w:rPr>
                              <w:color w:val="000000" w:themeColor="text1"/>
                              <w:spacing w:val="-5"/>
                            </w:rPr>
                            <w:t xml:space="preserve"> </w:t>
                          </w:r>
                          <w:r w:rsidRPr="00AE1E2E">
                            <w:rPr>
                              <w:color w:val="000000" w:themeColor="text1"/>
                            </w:rPr>
                            <w:t>Equitable</w:t>
                          </w:r>
                          <w:r w:rsidRPr="00AE1E2E">
                            <w:rPr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AE1E2E">
                            <w:rPr>
                              <w:color w:val="000000" w:themeColor="text1"/>
                            </w:rPr>
                            <w:t>Student</w:t>
                          </w:r>
                          <w:r w:rsidRPr="00AE1E2E">
                            <w:rPr>
                              <w:color w:val="000000" w:themeColor="text1"/>
                              <w:spacing w:val="-3"/>
                            </w:rPr>
                            <w:t xml:space="preserve"> </w:t>
                          </w:r>
                          <w:r w:rsidRPr="00AE1E2E">
                            <w:rPr>
                              <w:color w:val="000000" w:themeColor="text1"/>
                            </w:rPr>
                            <w:t>Access</w:t>
                          </w:r>
                          <w:r w:rsidRPr="00AE1E2E">
                            <w:rPr>
                              <w:color w:val="000000" w:themeColor="text1"/>
                              <w:spacing w:val="-3"/>
                            </w:rPr>
                            <w:t xml:space="preserve"> </w:t>
                          </w:r>
                          <w:r w:rsidRPr="00AE1E2E">
                            <w:rPr>
                              <w:color w:val="000000" w:themeColor="text1"/>
                              <w:spacing w:val="-2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9782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1.15pt;margin-top:27.55pt;width:245.5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" filled="f" stroked="f">
              <v:textbox inset="0,0,0,0">
                <w:txbxContent>
                  <w:p w14:paraId="626C3806" w14:textId="1239781D" w:rsidR="001913F9" w:rsidRPr="00AE1E2E" w:rsidRDefault="00242E10">
                    <w:pPr>
                      <w:pStyle w:val="BodyText"/>
                      <w:spacing w:line="245" w:lineRule="exact"/>
                      <w:ind w:left="20"/>
                      <w:rPr>
                        <w:color w:val="000000" w:themeColor="text1"/>
                      </w:rPr>
                    </w:pPr>
                    <w:r w:rsidRPr="00AE1E2E">
                      <w:rPr>
                        <w:color w:val="000000" w:themeColor="text1"/>
                      </w:rPr>
                      <w:t>Chapter</w:t>
                    </w:r>
                    <w:r w:rsidRPr="00AE1E2E">
                      <w:rPr>
                        <w:color w:val="000000" w:themeColor="text1"/>
                        <w:spacing w:val="-4"/>
                      </w:rPr>
                      <w:t xml:space="preserve"> </w:t>
                    </w:r>
                    <w:r w:rsidRPr="00AE1E2E">
                      <w:rPr>
                        <w:color w:val="000000" w:themeColor="text1"/>
                      </w:rPr>
                      <w:t>74</w:t>
                    </w:r>
                    <w:r w:rsidRPr="00AE1E2E">
                      <w:rPr>
                        <w:color w:val="000000" w:themeColor="text1"/>
                        <w:spacing w:val="-3"/>
                      </w:rPr>
                      <w:t xml:space="preserve"> </w:t>
                    </w:r>
                    <w:r w:rsidR="00FB3287">
                      <w:rPr>
                        <w:color w:val="000000" w:themeColor="text1"/>
                      </w:rPr>
                      <w:t>CTE</w:t>
                    </w:r>
                    <w:r w:rsidRPr="00AE1E2E">
                      <w:rPr>
                        <w:color w:val="000000" w:themeColor="text1"/>
                        <w:spacing w:val="-5"/>
                      </w:rPr>
                      <w:t xml:space="preserve"> </w:t>
                    </w:r>
                    <w:r w:rsidRPr="00AE1E2E">
                      <w:rPr>
                        <w:color w:val="000000" w:themeColor="text1"/>
                      </w:rPr>
                      <w:t>Equitable</w:t>
                    </w:r>
                    <w:r w:rsidRPr="00AE1E2E">
                      <w:rPr>
                        <w:color w:val="000000" w:themeColor="text1"/>
                        <w:spacing w:val="-7"/>
                      </w:rPr>
                      <w:t xml:space="preserve"> </w:t>
                    </w:r>
                    <w:r w:rsidRPr="00AE1E2E">
                      <w:rPr>
                        <w:color w:val="000000" w:themeColor="text1"/>
                      </w:rPr>
                      <w:t>Student</w:t>
                    </w:r>
                    <w:r w:rsidRPr="00AE1E2E">
                      <w:rPr>
                        <w:color w:val="000000" w:themeColor="text1"/>
                        <w:spacing w:val="-3"/>
                      </w:rPr>
                      <w:t xml:space="preserve"> </w:t>
                    </w:r>
                    <w:r w:rsidRPr="00AE1E2E">
                      <w:rPr>
                        <w:color w:val="000000" w:themeColor="text1"/>
                      </w:rPr>
                      <w:t>Access</w:t>
                    </w:r>
                    <w:r w:rsidRPr="00AE1E2E">
                      <w:rPr>
                        <w:color w:val="000000" w:themeColor="text1"/>
                        <w:spacing w:val="-3"/>
                      </w:rPr>
                      <w:t xml:space="preserve"> </w:t>
                    </w:r>
                    <w:r w:rsidRPr="00AE1E2E">
                      <w:rPr>
                        <w:color w:val="000000" w:themeColor="text1"/>
                        <w:spacing w:val="-2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1A42D58" wp14:editId="4C9D37D7">
              <wp:simplePos x="0" y="0"/>
              <wp:positionH relativeFrom="page">
                <wp:posOffset>7081520</wp:posOffset>
              </wp:positionH>
              <wp:positionV relativeFrom="page">
                <wp:posOffset>349885</wp:posOffset>
              </wp:positionV>
              <wp:extent cx="247015" cy="165735"/>
              <wp:effectExtent l="0" t="0" r="0" b="0"/>
              <wp:wrapNone/>
              <wp:docPr id="1" name="docshape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3C4D4" w14:textId="77777777" w:rsidR="001913F9" w:rsidRDefault="00242E1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 w:rsidRPr="00AE1E2E">
                            <w:rPr>
                              <w:color w:val="000000" w:themeColor="text1"/>
                              <w:shd w:val="clear" w:color="auto" w:fill="E6E6E6"/>
                            </w:rPr>
                            <w:t xml:space="preserve">- </w:t>
                          </w:r>
                          <w:r w:rsidRPr="00AE1E2E">
                            <w:rPr>
                              <w:color w:val="000000" w:themeColor="text1"/>
                              <w:shd w:val="clear" w:color="auto" w:fill="E6E6E6"/>
                            </w:rPr>
                            <w:fldChar w:fldCharType="begin"/>
                          </w:r>
                          <w:r w:rsidRPr="00AE1E2E">
                            <w:rPr>
                              <w:color w:val="000000" w:themeColor="text1"/>
                              <w:shd w:val="clear" w:color="auto" w:fill="E6E6E6"/>
                            </w:rPr>
                            <w:instrText xml:space="preserve"> PAGE </w:instrText>
                          </w:r>
                          <w:r w:rsidRPr="00AE1E2E">
                            <w:rPr>
                              <w:color w:val="000000" w:themeColor="text1"/>
                              <w:shd w:val="clear" w:color="auto" w:fill="E6E6E6"/>
                            </w:rPr>
                            <w:fldChar w:fldCharType="separate"/>
                          </w:r>
                          <w:r w:rsidRPr="00AE1E2E">
                            <w:rPr>
                              <w:color w:val="000000" w:themeColor="text1"/>
                              <w:shd w:val="clear" w:color="auto" w:fill="E6E6E6"/>
                            </w:rPr>
                            <w:t>1</w:t>
                          </w:r>
                          <w:r w:rsidRPr="00AE1E2E">
                            <w:rPr>
                              <w:color w:val="000000" w:themeColor="text1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1"/>
                              <w:shd w:val="clear" w:color="auto" w:fill="E6E6E6"/>
                            </w:rPr>
                            <w:t xml:space="preserve"> </w:t>
                          </w:r>
                          <w:r w:rsidRPr="00AE1E2E">
                            <w:rPr>
                              <w:color w:val="000000" w:themeColor="text1"/>
                              <w:spacing w:val="-10"/>
                              <w:shd w:val="clear" w:color="auto" w:fill="E6E6E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A42D58" id="docshape6" o:spid="_x0000_s1027" type="#_x0000_t202" alt="&quot;&quot;" style="position:absolute;margin-left:557.6pt;margin-top:27.55pt;width:19.45pt;height:13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" filled="f" stroked="f">
              <v:textbox inset="0,0,0,0">
                <w:txbxContent>
                  <w:p w14:paraId="6E43C4D4" w14:textId="77777777" w:rsidR="001913F9" w:rsidRDefault="00242E10">
                    <w:pPr>
                      <w:pStyle w:val="BodyText"/>
                      <w:spacing w:line="245" w:lineRule="exact"/>
                      <w:ind w:left="20"/>
                    </w:pPr>
                    <w:r w:rsidRPr="00AE1E2E">
                      <w:rPr>
                        <w:color w:val="000000" w:themeColor="text1"/>
                        <w:shd w:val="clear" w:color="auto" w:fill="E6E6E6"/>
                      </w:rPr>
                      <w:t xml:space="preserve">- </w:t>
                    </w:r>
                    <w:r w:rsidRPr="00AE1E2E">
                      <w:rPr>
                        <w:color w:val="000000" w:themeColor="text1"/>
                        <w:shd w:val="clear" w:color="auto" w:fill="E6E6E6"/>
                      </w:rPr>
                      <w:fldChar w:fldCharType="begin"/>
                    </w:r>
                    <w:r w:rsidRPr="00AE1E2E">
                      <w:rPr>
                        <w:color w:val="000000" w:themeColor="text1"/>
                        <w:shd w:val="clear" w:color="auto" w:fill="E6E6E6"/>
                      </w:rPr>
                      <w:instrText xml:space="preserve"> PAGE </w:instrText>
                    </w:r>
                    <w:r w:rsidRPr="00AE1E2E">
                      <w:rPr>
                        <w:color w:val="000000" w:themeColor="text1"/>
                        <w:shd w:val="clear" w:color="auto" w:fill="E6E6E6"/>
                      </w:rPr>
                      <w:fldChar w:fldCharType="separate"/>
                    </w:r>
                    <w:r w:rsidRPr="00AE1E2E">
                      <w:rPr>
                        <w:color w:val="000000" w:themeColor="text1"/>
                        <w:shd w:val="clear" w:color="auto" w:fill="E6E6E6"/>
                      </w:rPr>
                      <w:t>1</w:t>
                    </w:r>
                    <w:r w:rsidRPr="00AE1E2E">
                      <w:rPr>
                        <w:color w:val="000000" w:themeColor="text1"/>
                        <w:shd w:val="clear" w:color="auto" w:fill="E6E6E6"/>
                      </w:rPr>
                      <w:fldChar w:fldCharType="end"/>
                    </w:r>
                    <w:r>
                      <w:rPr>
                        <w:color w:val="FFFFFF"/>
                        <w:spacing w:val="1"/>
                        <w:shd w:val="clear" w:color="auto" w:fill="E6E6E6"/>
                      </w:rPr>
                      <w:t xml:space="preserve"> </w:t>
                    </w:r>
                    <w:r w:rsidRPr="00AE1E2E">
                      <w:rPr>
                        <w:color w:val="000000" w:themeColor="text1"/>
                        <w:spacing w:val="-10"/>
                        <w:shd w:val="clear" w:color="auto" w:fill="E6E6E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7CC"/>
    <w:multiLevelType w:val="hybridMultilevel"/>
    <w:tmpl w:val="A81A575A"/>
    <w:lvl w:ilvl="0" w:tplc="944000D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E1488C0"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C9C6338">
      <w:numFmt w:val="bullet"/>
      <w:lvlText w:val=""/>
      <w:lvlJc w:val="left"/>
      <w:pPr>
        <w:ind w:left="21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0163172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 w:tplc="38686C7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44D05D64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3F261F68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7" w:tplc="24B6D3D6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 w:tplc="34B8CDA8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377C3A"/>
    <w:multiLevelType w:val="hybridMultilevel"/>
    <w:tmpl w:val="FC10876C"/>
    <w:lvl w:ilvl="0" w:tplc="C140371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A28FE92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D49867CA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4D401E4E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F4168358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D5E3A2A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A63A7F9A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D932D5CA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4AD09A88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917A74"/>
    <w:multiLevelType w:val="hybridMultilevel"/>
    <w:tmpl w:val="1876E03C"/>
    <w:lvl w:ilvl="0" w:tplc="DC8EAF6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508C000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5E30C390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24BEFEA4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9934E39C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7AD25854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01CFE62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B7B2A708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8F202B22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345628"/>
    <w:multiLevelType w:val="hybridMultilevel"/>
    <w:tmpl w:val="E9225A86"/>
    <w:lvl w:ilvl="0" w:tplc="55B0BE8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EB5E0464"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35A5216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70ACFBC0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C21EA7C8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5" w:tplc="33E0AA60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6" w:tplc="BFD047F6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33D4B152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8" w:tplc="15DCE2C8">
      <w:numFmt w:val="bullet"/>
      <w:lvlText w:val="•"/>
      <w:lvlJc w:val="left"/>
      <w:pPr>
        <w:ind w:left="824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510A52"/>
    <w:multiLevelType w:val="hybridMultilevel"/>
    <w:tmpl w:val="2A14B9CC"/>
    <w:lvl w:ilvl="0" w:tplc="4060F2F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99"/>
        <w:sz w:val="20"/>
        <w:szCs w:val="20"/>
        <w:lang w:val="en-US" w:eastAsia="en-US" w:bidi="ar-SA"/>
      </w:rPr>
    </w:lvl>
    <w:lvl w:ilvl="1" w:tplc="556C9AA2"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2" w:tplc="A58806C0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444A59F4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66065506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5" w:tplc="37CE2CC6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6" w:tplc="36E2E914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27BE2564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8" w:tplc="DFDA3224">
      <w:numFmt w:val="bullet"/>
      <w:lvlText w:val="•"/>
      <w:lvlJc w:val="left"/>
      <w:pPr>
        <w:ind w:left="824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7214BBA"/>
    <w:multiLevelType w:val="hybridMultilevel"/>
    <w:tmpl w:val="D804B328"/>
    <w:lvl w:ilvl="0" w:tplc="84CAD5D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65878B0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689C9026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652E2FD8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E85EF4F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5644D96E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510033E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B8087E2E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452ADDAC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8773F4"/>
    <w:multiLevelType w:val="hybridMultilevel"/>
    <w:tmpl w:val="3E268B94"/>
    <w:lvl w:ilvl="0" w:tplc="17902CE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53C128A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B8F63646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9754EBB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D49CE66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C4A81138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E61699C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B3680F72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0BE49FB8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7544C22"/>
    <w:multiLevelType w:val="hybridMultilevel"/>
    <w:tmpl w:val="EB665696"/>
    <w:lvl w:ilvl="0" w:tplc="149E475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D6AE1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FF4CD590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A170C75A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61AED608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7AF6ABE4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E81ABB9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DFB4B358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DC0C46BA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973DD6"/>
    <w:multiLevelType w:val="hybridMultilevel"/>
    <w:tmpl w:val="DF22B81C"/>
    <w:lvl w:ilvl="0" w:tplc="881C0D2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64CC733E"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2" w:tplc="7E52794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49B28E1E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B31EF45A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5" w:tplc="CA4A24C8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6" w:tplc="8200DA2C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802A6C3C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8" w:tplc="D8C23E3C">
      <w:numFmt w:val="bullet"/>
      <w:lvlText w:val="•"/>
      <w:lvlJc w:val="left"/>
      <w:pPr>
        <w:ind w:left="824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6237CC"/>
    <w:multiLevelType w:val="hybridMultilevel"/>
    <w:tmpl w:val="AA82DA44"/>
    <w:lvl w:ilvl="0" w:tplc="04C41096">
      <w:numFmt w:val="bullet"/>
      <w:lvlText w:val=""/>
      <w:lvlJc w:val="left"/>
      <w:pPr>
        <w:ind w:left="727" w:hanging="3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3FEA024">
      <w:numFmt w:val="bullet"/>
      <w:lvlText w:val="•"/>
      <w:lvlJc w:val="left"/>
      <w:pPr>
        <w:ind w:left="1666" w:hanging="370"/>
      </w:pPr>
      <w:rPr>
        <w:rFonts w:hint="default"/>
        <w:lang w:val="en-US" w:eastAsia="en-US" w:bidi="ar-SA"/>
      </w:rPr>
    </w:lvl>
    <w:lvl w:ilvl="2" w:tplc="2604B314">
      <w:numFmt w:val="bullet"/>
      <w:lvlText w:val="•"/>
      <w:lvlJc w:val="left"/>
      <w:pPr>
        <w:ind w:left="2613" w:hanging="370"/>
      </w:pPr>
      <w:rPr>
        <w:rFonts w:hint="default"/>
        <w:lang w:val="en-US" w:eastAsia="en-US" w:bidi="ar-SA"/>
      </w:rPr>
    </w:lvl>
    <w:lvl w:ilvl="3" w:tplc="A734F632">
      <w:numFmt w:val="bullet"/>
      <w:lvlText w:val="•"/>
      <w:lvlJc w:val="left"/>
      <w:pPr>
        <w:ind w:left="3560" w:hanging="370"/>
      </w:pPr>
      <w:rPr>
        <w:rFonts w:hint="default"/>
        <w:lang w:val="en-US" w:eastAsia="en-US" w:bidi="ar-SA"/>
      </w:rPr>
    </w:lvl>
    <w:lvl w:ilvl="4" w:tplc="A8706ED2">
      <w:numFmt w:val="bullet"/>
      <w:lvlText w:val="•"/>
      <w:lvlJc w:val="left"/>
      <w:pPr>
        <w:ind w:left="4506" w:hanging="370"/>
      </w:pPr>
      <w:rPr>
        <w:rFonts w:hint="default"/>
        <w:lang w:val="en-US" w:eastAsia="en-US" w:bidi="ar-SA"/>
      </w:rPr>
    </w:lvl>
    <w:lvl w:ilvl="5" w:tplc="EC901712">
      <w:numFmt w:val="bullet"/>
      <w:lvlText w:val="•"/>
      <w:lvlJc w:val="left"/>
      <w:pPr>
        <w:ind w:left="5453" w:hanging="370"/>
      </w:pPr>
      <w:rPr>
        <w:rFonts w:hint="default"/>
        <w:lang w:val="en-US" w:eastAsia="en-US" w:bidi="ar-SA"/>
      </w:rPr>
    </w:lvl>
    <w:lvl w:ilvl="6" w:tplc="69266C0A">
      <w:numFmt w:val="bullet"/>
      <w:lvlText w:val="•"/>
      <w:lvlJc w:val="left"/>
      <w:pPr>
        <w:ind w:left="6400" w:hanging="370"/>
      </w:pPr>
      <w:rPr>
        <w:rFonts w:hint="default"/>
        <w:lang w:val="en-US" w:eastAsia="en-US" w:bidi="ar-SA"/>
      </w:rPr>
    </w:lvl>
    <w:lvl w:ilvl="7" w:tplc="15BC2874">
      <w:numFmt w:val="bullet"/>
      <w:lvlText w:val="•"/>
      <w:lvlJc w:val="left"/>
      <w:pPr>
        <w:ind w:left="7346" w:hanging="370"/>
      </w:pPr>
      <w:rPr>
        <w:rFonts w:hint="default"/>
        <w:lang w:val="en-US" w:eastAsia="en-US" w:bidi="ar-SA"/>
      </w:rPr>
    </w:lvl>
    <w:lvl w:ilvl="8" w:tplc="518E3614">
      <w:numFmt w:val="bullet"/>
      <w:lvlText w:val="•"/>
      <w:lvlJc w:val="left"/>
      <w:pPr>
        <w:ind w:left="8293" w:hanging="370"/>
      </w:pPr>
      <w:rPr>
        <w:rFonts w:hint="default"/>
        <w:lang w:val="en-US" w:eastAsia="en-US" w:bidi="ar-SA"/>
      </w:rPr>
    </w:lvl>
  </w:abstractNum>
  <w:abstractNum w:abstractNumId="10" w15:restartNumberingAfterBreak="0">
    <w:nsid w:val="7FF41854"/>
    <w:multiLevelType w:val="hybridMultilevel"/>
    <w:tmpl w:val="272081FA"/>
    <w:lvl w:ilvl="0" w:tplc="B1C4448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99"/>
        <w:sz w:val="20"/>
        <w:szCs w:val="20"/>
        <w:lang w:val="en-US" w:eastAsia="en-US" w:bidi="ar-SA"/>
      </w:rPr>
    </w:lvl>
    <w:lvl w:ilvl="1" w:tplc="11345C22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F50205A6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1604F9AC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D7CAFCBC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7CEE529A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3B1CEB28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0B9CCFC0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946EAD06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num w:numId="1" w16cid:durableId="1432627221">
    <w:abstractNumId w:val="9"/>
  </w:num>
  <w:num w:numId="2" w16cid:durableId="909579085">
    <w:abstractNumId w:val="2"/>
  </w:num>
  <w:num w:numId="3" w16cid:durableId="1382943315">
    <w:abstractNumId w:val="7"/>
  </w:num>
  <w:num w:numId="4" w16cid:durableId="1591430124">
    <w:abstractNumId w:val="5"/>
  </w:num>
  <w:num w:numId="5" w16cid:durableId="259679875">
    <w:abstractNumId w:val="1"/>
  </w:num>
  <w:num w:numId="6" w16cid:durableId="1502310085">
    <w:abstractNumId w:val="6"/>
  </w:num>
  <w:num w:numId="7" w16cid:durableId="337542830">
    <w:abstractNumId w:val="10"/>
  </w:num>
  <w:num w:numId="8" w16cid:durableId="432166339">
    <w:abstractNumId w:val="8"/>
  </w:num>
  <w:num w:numId="9" w16cid:durableId="1645313618">
    <w:abstractNumId w:val="4"/>
  </w:num>
  <w:num w:numId="10" w16cid:durableId="1915316630">
    <w:abstractNumId w:val="3"/>
  </w:num>
  <w:num w:numId="11" w16cid:durableId="15473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F9"/>
    <w:rsid w:val="00001563"/>
    <w:rsid w:val="00143C70"/>
    <w:rsid w:val="0016445A"/>
    <w:rsid w:val="00176D23"/>
    <w:rsid w:val="001913F9"/>
    <w:rsid w:val="001C2B1A"/>
    <w:rsid w:val="002225CF"/>
    <w:rsid w:val="00226A55"/>
    <w:rsid w:val="00242E10"/>
    <w:rsid w:val="002B787D"/>
    <w:rsid w:val="00333339"/>
    <w:rsid w:val="0039366D"/>
    <w:rsid w:val="003D0C70"/>
    <w:rsid w:val="00467C9F"/>
    <w:rsid w:val="0049451F"/>
    <w:rsid w:val="004A2A46"/>
    <w:rsid w:val="004C1AAB"/>
    <w:rsid w:val="004E04D8"/>
    <w:rsid w:val="004F4A0D"/>
    <w:rsid w:val="005F768B"/>
    <w:rsid w:val="0067112D"/>
    <w:rsid w:val="006B0C52"/>
    <w:rsid w:val="006C5CA8"/>
    <w:rsid w:val="006D1490"/>
    <w:rsid w:val="00873CFB"/>
    <w:rsid w:val="009679CD"/>
    <w:rsid w:val="009703D0"/>
    <w:rsid w:val="009C7E0A"/>
    <w:rsid w:val="00AE1E2E"/>
    <w:rsid w:val="00B92969"/>
    <w:rsid w:val="00BB7BA3"/>
    <w:rsid w:val="00BF3F4F"/>
    <w:rsid w:val="00C710DB"/>
    <w:rsid w:val="00CF0773"/>
    <w:rsid w:val="00DC0F00"/>
    <w:rsid w:val="00ED3E83"/>
    <w:rsid w:val="00EE5979"/>
    <w:rsid w:val="00F644CD"/>
    <w:rsid w:val="00FB3287"/>
    <w:rsid w:val="00FE554B"/>
    <w:rsid w:val="110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250B7"/>
  <w15:docId w15:val="{A4E6AE2C-5CF0-4BCD-A5BB-5A8784C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64"/>
      <w:ind w:left="10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7"/>
    </w:pPr>
  </w:style>
  <w:style w:type="paragraph" w:styleId="Header">
    <w:name w:val="header"/>
    <w:basedOn w:val="Normal"/>
    <w:link w:val="HeaderChar"/>
    <w:uiPriority w:val="99"/>
    <w:unhideWhenUsed/>
    <w:rsid w:val="00AE1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1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2E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F0773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doe.mass.edu/ps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info.gov/content/pkg/COMPS-3096/pdf/COMPS-3096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e.mass.edu/ccte/ccr/mycap/" TargetMode="External"/><Relationship Id="rId17" Type="http://schemas.openxmlformats.org/officeDocument/2006/relationships/hyperlink" Target="https://www.doe.mass.edu/ccte/cvte/admissions/default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ccte/cvte/admissions/data-review.docx" TargetMode="External"/><Relationship Id="rId20" Type="http://schemas.openxmlformats.org/officeDocument/2006/relationships/hyperlink" Target="https://www.doe.mass.edu/ccte/ccr/myca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lawsregs/603cmr4.html?section=03" TargetMode="External"/><Relationship Id="rId24" Type="http://schemas.openxmlformats.org/officeDocument/2006/relationships/hyperlink" Target="https://www.doe.mass.edu/ccte/cvte/liaison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lawsregs/603cmr4.html?section=03" TargetMode="External"/><Relationship Id="rId23" Type="http://schemas.openxmlformats.org/officeDocument/2006/relationships/hyperlink" Target="mailto:ccte@mass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oe.mass.edu/psm/resources/civilrights-toolkit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lawsregs/603cmr4.html?section=03" TargetMode="External"/><Relationship Id="rId22" Type="http://schemas.openxmlformats.org/officeDocument/2006/relationships/hyperlink" Target="https://www.doe.mass.edu/lawsregs/603cmr26.html?section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5" ma:contentTypeDescription="Create a new document." ma:contentTypeScope="" ma:versionID="52ebe53e09196b399cadb98d86c9bd8e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6bc4f153b3b3b5a0f170bc3fa15f165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9C9C1-3889-4EDF-84A1-545A63799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45D69-6690-4B3A-9F9D-C54D93E7A3B4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3.xml><?xml version="1.0" encoding="utf-8"?>
<ds:datastoreItem xmlns:ds="http://schemas.openxmlformats.org/officeDocument/2006/customXml" ds:itemID="{FD7C14A4-512A-4BCE-B609-EF0FA78D20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3F7819-EF04-4451-BE9F-69D27390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2204</Words>
  <Characters>13204</Characters>
  <Application>Microsoft Office Word</Application>
  <DocSecurity>0</DocSecurity>
  <Lines>253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Awareness — Providing Information on CVTE Programs</vt:lpstr>
    </vt:vector>
  </TitlesOfParts>
  <Company/>
  <LinksUpToDate>false</LinksUpToDate>
  <CharactersWithSpaces>15271</CharactersWithSpaces>
  <SharedDoc>false</SharedDoc>
  <HLinks>
    <vt:vector size="78" baseType="variant">
      <vt:variant>
        <vt:i4>393245</vt:i4>
      </vt:variant>
      <vt:variant>
        <vt:i4>36</vt:i4>
      </vt:variant>
      <vt:variant>
        <vt:i4>0</vt:i4>
      </vt:variant>
      <vt:variant>
        <vt:i4>5</vt:i4>
      </vt:variant>
      <vt:variant>
        <vt:lpwstr>https://www.doe.mass.edu/ccte/cvte/liaisons.html</vt:lpwstr>
      </vt:variant>
      <vt:variant>
        <vt:lpwstr/>
      </vt:variant>
      <vt:variant>
        <vt:i4>3538963</vt:i4>
      </vt:variant>
      <vt:variant>
        <vt:i4>33</vt:i4>
      </vt:variant>
      <vt:variant>
        <vt:i4>0</vt:i4>
      </vt:variant>
      <vt:variant>
        <vt:i4>5</vt:i4>
      </vt:variant>
      <vt:variant>
        <vt:lpwstr>mailto:ccte@mass.gov</vt:lpwstr>
      </vt:variant>
      <vt:variant>
        <vt:lpwstr/>
      </vt:variant>
      <vt:variant>
        <vt:i4>2621476</vt:i4>
      </vt:variant>
      <vt:variant>
        <vt:i4>30</vt:i4>
      </vt:variant>
      <vt:variant>
        <vt:i4>0</vt:i4>
      </vt:variant>
      <vt:variant>
        <vt:i4>5</vt:i4>
      </vt:variant>
      <vt:variant>
        <vt:lpwstr>https://www.doe.mass.edu/lawsregs/603cmr26.html?section=all</vt:lpwstr>
      </vt:variant>
      <vt:variant>
        <vt:lpwstr/>
      </vt:variant>
      <vt:variant>
        <vt:i4>4653085</vt:i4>
      </vt:variant>
      <vt:variant>
        <vt:i4>27</vt:i4>
      </vt:variant>
      <vt:variant>
        <vt:i4>0</vt:i4>
      </vt:variant>
      <vt:variant>
        <vt:i4>5</vt:i4>
      </vt:variant>
      <vt:variant>
        <vt:lpwstr>https://www.govinfo.gov/content/pkg/COMPS-3096/pdf/COMPS-3096.pdf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https://www.doe.mass.edu/ccte/ccr/mycap/</vt:lpwstr>
      </vt:variant>
      <vt:variant>
        <vt:lpwstr/>
      </vt:variant>
      <vt:variant>
        <vt:i4>851980</vt:i4>
      </vt:variant>
      <vt:variant>
        <vt:i4>21</vt:i4>
      </vt:variant>
      <vt:variant>
        <vt:i4>0</vt:i4>
      </vt:variant>
      <vt:variant>
        <vt:i4>5</vt:i4>
      </vt:variant>
      <vt:variant>
        <vt:lpwstr>https://www.doe.mass.edu/psm/resources/civilrights-toolkit/index.html</vt:lpwstr>
      </vt:variant>
      <vt:variant>
        <vt:lpwstr/>
      </vt:variant>
      <vt:variant>
        <vt:i4>1441865</vt:i4>
      </vt:variant>
      <vt:variant>
        <vt:i4>18</vt:i4>
      </vt:variant>
      <vt:variant>
        <vt:i4>0</vt:i4>
      </vt:variant>
      <vt:variant>
        <vt:i4>5</vt:i4>
      </vt:variant>
      <vt:variant>
        <vt:lpwstr>https://www.doe.mass.edu/psm/</vt:lpwstr>
      </vt:variant>
      <vt:variant>
        <vt:lpwstr/>
      </vt:variant>
      <vt:variant>
        <vt:i4>2687072</vt:i4>
      </vt:variant>
      <vt:variant>
        <vt:i4>15</vt:i4>
      </vt:variant>
      <vt:variant>
        <vt:i4>0</vt:i4>
      </vt:variant>
      <vt:variant>
        <vt:i4>5</vt:i4>
      </vt:variant>
      <vt:variant>
        <vt:lpwstr>https://www.doe.mass.edu/ccte/cvte/admissions/default.html</vt:lpwstr>
      </vt:variant>
      <vt:variant>
        <vt:lpwstr/>
      </vt:variant>
      <vt:variant>
        <vt:i4>3080231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https://www.doe.mass.edu/ccte/cvte/admissions/data-review.docx</vt:lpwstr>
      </vt:variant>
      <vt:variant>
        <vt:lpwstr/>
      </vt:variant>
      <vt:variant>
        <vt:i4>1703963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https://www.doe.mass.edu/lawsregs/603cmr4.html?section=03</vt:lpwstr>
      </vt:variant>
      <vt:variant>
        <vt:lpwstr/>
      </vt:variant>
      <vt:variant>
        <vt:i4>1703963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https://www.doe.mass.edu/lawsregs/603cmr4.html?section=03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https://www.doe.mass.edu/ccte/ccr/mycap/</vt:lpwstr>
      </vt:variant>
      <vt:variant>
        <vt:lpwstr/>
      </vt:variant>
      <vt:variant>
        <vt:i4>1703963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https://www.doe.mass.edu/lawsregs/603cmr4.html?section=03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Awareness — Providing Information on CVTE Programs</dc:title>
  <dc:subject/>
  <dc:creator>DESE</dc:creator>
  <cp:keywords/>
  <cp:lastModifiedBy>Zou, Dong (EOE)</cp:lastModifiedBy>
  <cp:revision>3</cp:revision>
  <dcterms:created xsi:type="dcterms:W3CDTF">2024-07-29T17:07:00Z</dcterms:created>
  <dcterms:modified xsi:type="dcterms:W3CDTF">2024-07-29T18:18:00Z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29 2024 12:00AM</vt:lpwstr>
  </property>
</Properties>
</file>