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341" w:rsidRDefault="0073521A" w:rsidP="0073521A">
      <w:pPr>
        <w:pStyle w:val="Title"/>
        <w:pBdr>
          <w:bottom w:val="none" w:sz="0" w:space="0" w:color="auto"/>
        </w:pBdr>
        <w:spacing w:after="0"/>
        <w:rPr>
          <w:rFonts w:cstheme="minorHAnsi"/>
        </w:rPr>
      </w:pPr>
      <w:bookmarkStart w:id="0" w:name="_Toc309300638"/>
      <w:r w:rsidRPr="00CA5341">
        <w:rPr>
          <w:rFonts w:cstheme="minorHAnsi"/>
        </w:rPr>
        <w:t xml:space="preserve">Massachusetts </w:t>
      </w:r>
    </w:p>
    <w:p w:rsidR="0073521A" w:rsidRPr="00CA5341" w:rsidRDefault="0073521A" w:rsidP="0073521A">
      <w:pPr>
        <w:pStyle w:val="Title"/>
        <w:pBdr>
          <w:bottom w:val="none" w:sz="0" w:space="0" w:color="auto"/>
        </w:pBdr>
        <w:spacing w:after="0"/>
        <w:rPr>
          <w:rFonts w:cstheme="minorHAnsi"/>
        </w:rPr>
      </w:pPr>
      <w:r w:rsidRPr="00CA5341">
        <w:rPr>
          <w:rFonts w:cstheme="minorHAnsi"/>
        </w:rPr>
        <w:t>Early Warning Indicator System</w:t>
      </w:r>
      <w:r w:rsidR="00CA5341">
        <w:rPr>
          <w:rFonts w:cstheme="minorHAnsi"/>
        </w:rPr>
        <w:t xml:space="preserve"> (EWIS)</w:t>
      </w:r>
      <w:r w:rsidRPr="00CA5341">
        <w:rPr>
          <w:rFonts w:cstheme="minorHAnsi"/>
        </w:rPr>
        <w:t xml:space="preserve"> </w:t>
      </w:r>
    </w:p>
    <w:p w:rsidR="002245FF" w:rsidRPr="00CA5341" w:rsidRDefault="002245FF" w:rsidP="0073521A">
      <w:pPr>
        <w:spacing w:after="0" w:line="240" w:lineRule="auto"/>
        <w:rPr>
          <w:rFonts w:asciiTheme="majorHAnsi" w:eastAsia="Times New Roman" w:hAnsiTheme="majorHAnsi" w:cstheme="minorHAnsi"/>
          <w:sz w:val="44"/>
          <w:szCs w:val="44"/>
        </w:rPr>
      </w:pPr>
    </w:p>
    <w:p w:rsidR="002245FF" w:rsidRPr="00CA5341" w:rsidRDefault="002245FF" w:rsidP="0073521A">
      <w:pPr>
        <w:spacing w:after="0" w:line="240" w:lineRule="auto"/>
        <w:rPr>
          <w:rFonts w:asciiTheme="majorHAnsi" w:eastAsia="Times New Roman" w:hAnsiTheme="majorHAnsi" w:cstheme="minorHAnsi"/>
          <w:sz w:val="44"/>
          <w:szCs w:val="44"/>
        </w:rPr>
      </w:pPr>
    </w:p>
    <w:p w:rsidR="00CA5341" w:rsidRPr="002F1A0D" w:rsidRDefault="00CA5341" w:rsidP="00CA5341">
      <w:pPr>
        <w:spacing w:after="0" w:line="240" w:lineRule="auto"/>
        <w:rPr>
          <w:rFonts w:asciiTheme="majorHAnsi" w:eastAsia="Times New Roman" w:hAnsiTheme="majorHAnsi" w:cstheme="minorHAnsi"/>
          <w:i/>
          <w:sz w:val="44"/>
          <w:szCs w:val="44"/>
        </w:rPr>
      </w:pPr>
      <w:r w:rsidRPr="002F1A0D">
        <w:rPr>
          <w:rFonts w:asciiTheme="majorHAnsi" w:eastAsia="Times New Roman" w:hAnsiTheme="majorHAnsi" w:cstheme="minorHAnsi"/>
          <w:i/>
          <w:sz w:val="44"/>
          <w:szCs w:val="44"/>
        </w:rPr>
        <w:t xml:space="preserve">Technical Descriptions of Risk Model Development: </w:t>
      </w:r>
    </w:p>
    <w:p w:rsidR="0073521A" w:rsidRDefault="002245FF" w:rsidP="0073521A">
      <w:pPr>
        <w:spacing w:after="0" w:line="240" w:lineRule="auto"/>
        <w:rPr>
          <w:rFonts w:asciiTheme="majorHAnsi" w:eastAsia="Times New Roman" w:hAnsiTheme="majorHAnsi" w:cstheme="minorHAnsi"/>
          <w:sz w:val="44"/>
          <w:szCs w:val="44"/>
        </w:rPr>
      </w:pPr>
      <w:r w:rsidRPr="00CA5341">
        <w:rPr>
          <w:rFonts w:asciiTheme="majorHAnsi" w:eastAsia="Times New Roman" w:hAnsiTheme="majorHAnsi" w:cstheme="minorHAnsi"/>
          <w:sz w:val="44"/>
          <w:szCs w:val="44"/>
        </w:rPr>
        <w:t>Early and Late Elementary Age Groupings</w:t>
      </w:r>
    </w:p>
    <w:p w:rsidR="00CA5341" w:rsidRPr="00CA5341" w:rsidRDefault="00CA5341" w:rsidP="0073521A">
      <w:pPr>
        <w:spacing w:after="0" w:line="240" w:lineRule="auto"/>
        <w:rPr>
          <w:rFonts w:asciiTheme="majorHAnsi" w:hAnsiTheme="majorHAnsi" w:cstheme="minorHAnsi"/>
        </w:rPr>
      </w:pPr>
      <w:r>
        <w:rPr>
          <w:rFonts w:asciiTheme="majorHAnsi" w:eastAsia="Times New Roman" w:hAnsiTheme="majorHAnsi" w:cstheme="minorHAnsi"/>
          <w:sz w:val="44"/>
          <w:szCs w:val="44"/>
        </w:rPr>
        <w:t>(Grades 1-6)</w:t>
      </w:r>
    </w:p>
    <w:p w:rsidR="0073521A" w:rsidRPr="00CA5341" w:rsidRDefault="0073521A" w:rsidP="0073521A">
      <w:pPr>
        <w:spacing w:after="0" w:line="240" w:lineRule="auto"/>
        <w:rPr>
          <w:rFonts w:asciiTheme="majorHAnsi" w:hAnsiTheme="majorHAnsi" w:cstheme="minorHAnsi"/>
        </w:rPr>
      </w:pPr>
    </w:p>
    <w:p w:rsidR="0073521A" w:rsidRPr="00CA5341" w:rsidRDefault="0073521A" w:rsidP="0073521A">
      <w:pPr>
        <w:spacing w:after="0" w:line="240" w:lineRule="auto"/>
        <w:rPr>
          <w:rFonts w:asciiTheme="majorHAnsi" w:hAnsiTheme="majorHAnsi" w:cstheme="minorHAnsi"/>
        </w:rPr>
      </w:pPr>
    </w:p>
    <w:p w:rsidR="0073521A" w:rsidRPr="00CA5341" w:rsidRDefault="0073521A" w:rsidP="0073521A">
      <w:pPr>
        <w:spacing w:after="0" w:line="240" w:lineRule="auto"/>
        <w:rPr>
          <w:rFonts w:asciiTheme="majorHAnsi" w:hAnsiTheme="majorHAnsi" w:cstheme="minorHAnsi"/>
        </w:rPr>
      </w:pPr>
    </w:p>
    <w:p w:rsidR="0073521A" w:rsidRPr="00CA5341" w:rsidRDefault="00DD34B2" w:rsidP="0073521A">
      <w:pPr>
        <w:spacing w:after="0" w:line="240" w:lineRule="auto"/>
        <w:rPr>
          <w:rFonts w:asciiTheme="majorHAnsi" w:hAnsiTheme="majorHAnsi" w:cstheme="minorHAnsi"/>
          <w:sz w:val="28"/>
          <w:szCs w:val="28"/>
        </w:rPr>
      </w:pPr>
      <w:r w:rsidRPr="00CA5341">
        <w:rPr>
          <w:rFonts w:asciiTheme="majorHAnsi" w:hAnsiTheme="majorHAnsi" w:cstheme="minorHAnsi"/>
          <w:sz w:val="28"/>
          <w:szCs w:val="28"/>
        </w:rPr>
        <w:t xml:space="preserve">March </w:t>
      </w:r>
      <w:r w:rsidR="0073521A" w:rsidRPr="00CA5341">
        <w:rPr>
          <w:rFonts w:asciiTheme="majorHAnsi" w:hAnsiTheme="majorHAnsi" w:cstheme="minorHAnsi"/>
          <w:sz w:val="28"/>
          <w:szCs w:val="28"/>
        </w:rPr>
        <w:t>2013</w:t>
      </w:r>
    </w:p>
    <w:p w:rsidR="0073521A" w:rsidRPr="00CA5341" w:rsidRDefault="0073521A" w:rsidP="0073521A">
      <w:pPr>
        <w:spacing w:after="0" w:line="240" w:lineRule="auto"/>
        <w:rPr>
          <w:rFonts w:asciiTheme="majorHAnsi" w:hAnsiTheme="majorHAnsi" w:cstheme="minorHAnsi"/>
          <w:sz w:val="28"/>
          <w:szCs w:val="28"/>
        </w:rPr>
      </w:pPr>
    </w:p>
    <w:p w:rsidR="0073521A" w:rsidRPr="00CA5341" w:rsidRDefault="0073521A" w:rsidP="0073521A">
      <w:pPr>
        <w:spacing w:after="0" w:line="240" w:lineRule="auto"/>
        <w:rPr>
          <w:rFonts w:asciiTheme="majorHAnsi" w:hAnsiTheme="majorHAnsi" w:cstheme="minorHAnsi"/>
          <w:sz w:val="28"/>
          <w:szCs w:val="28"/>
        </w:rPr>
      </w:pPr>
    </w:p>
    <w:p w:rsidR="0073521A" w:rsidRPr="00CA5341" w:rsidRDefault="0073521A" w:rsidP="0073521A">
      <w:pPr>
        <w:spacing w:after="0" w:line="240" w:lineRule="auto"/>
        <w:rPr>
          <w:rFonts w:asciiTheme="majorHAnsi" w:hAnsiTheme="majorHAnsi" w:cstheme="minorHAnsi"/>
          <w:sz w:val="28"/>
          <w:szCs w:val="28"/>
        </w:rPr>
      </w:pPr>
    </w:p>
    <w:p w:rsidR="0073521A" w:rsidRPr="00CA5341" w:rsidRDefault="0073521A" w:rsidP="0073521A">
      <w:pPr>
        <w:spacing w:after="0" w:line="240" w:lineRule="auto"/>
        <w:rPr>
          <w:rFonts w:asciiTheme="majorHAnsi" w:hAnsiTheme="majorHAnsi" w:cstheme="minorHAnsi"/>
          <w:sz w:val="28"/>
          <w:szCs w:val="28"/>
        </w:rPr>
      </w:pPr>
    </w:p>
    <w:p w:rsidR="0073521A" w:rsidRPr="00CA5341" w:rsidRDefault="0073521A" w:rsidP="0073521A">
      <w:pPr>
        <w:spacing w:after="0" w:line="240" w:lineRule="auto"/>
        <w:rPr>
          <w:rFonts w:asciiTheme="majorHAnsi" w:hAnsiTheme="majorHAnsi" w:cstheme="minorHAnsi"/>
          <w:sz w:val="28"/>
          <w:szCs w:val="28"/>
        </w:rPr>
      </w:pPr>
    </w:p>
    <w:p w:rsidR="0073521A" w:rsidRPr="00CA5341" w:rsidRDefault="0073521A" w:rsidP="0073521A">
      <w:pPr>
        <w:spacing w:after="0" w:line="240" w:lineRule="auto"/>
        <w:rPr>
          <w:rFonts w:asciiTheme="majorHAnsi" w:hAnsiTheme="majorHAnsi" w:cstheme="minorHAnsi"/>
          <w:sz w:val="28"/>
          <w:szCs w:val="28"/>
        </w:rPr>
      </w:pPr>
    </w:p>
    <w:p w:rsidR="0073521A" w:rsidRPr="00CA5341" w:rsidRDefault="0073521A" w:rsidP="0073521A">
      <w:pPr>
        <w:spacing w:after="0" w:line="240" w:lineRule="auto"/>
        <w:rPr>
          <w:rFonts w:asciiTheme="majorHAnsi" w:hAnsiTheme="majorHAnsi" w:cstheme="minorHAnsi"/>
          <w:sz w:val="28"/>
          <w:szCs w:val="28"/>
        </w:rPr>
      </w:pPr>
    </w:p>
    <w:p w:rsidR="0073521A" w:rsidRPr="00CA5341" w:rsidRDefault="0073521A" w:rsidP="0073521A">
      <w:pPr>
        <w:spacing w:after="0" w:line="240" w:lineRule="auto"/>
        <w:rPr>
          <w:rFonts w:asciiTheme="majorHAnsi" w:hAnsiTheme="majorHAnsi" w:cstheme="minorHAnsi"/>
          <w:sz w:val="28"/>
          <w:szCs w:val="28"/>
        </w:rPr>
      </w:pPr>
    </w:p>
    <w:p w:rsidR="0073521A" w:rsidRPr="00CA5341" w:rsidRDefault="0073521A" w:rsidP="0073521A">
      <w:pPr>
        <w:spacing w:after="0" w:line="240" w:lineRule="auto"/>
        <w:rPr>
          <w:rFonts w:asciiTheme="majorHAnsi" w:hAnsiTheme="majorHAnsi" w:cstheme="minorHAnsi"/>
          <w:sz w:val="28"/>
          <w:szCs w:val="28"/>
        </w:rPr>
      </w:pPr>
    </w:p>
    <w:p w:rsidR="0073521A" w:rsidRPr="00CA5341" w:rsidRDefault="0073521A" w:rsidP="0073521A">
      <w:pPr>
        <w:spacing w:after="0" w:line="240" w:lineRule="auto"/>
        <w:rPr>
          <w:rFonts w:asciiTheme="majorHAnsi" w:hAnsiTheme="majorHAnsi" w:cstheme="minorHAnsi"/>
          <w:sz w:val="28"/>
          <w:szCs w:val="28"/>
        </w:rPr>
      </w:pPr>
    </w:p>
    <w:p w:rsidR="0073521A" w:rsidRPr="00CA5341" w:rsidRDefault="0073521A" w:rsidP="0073521A">
      <w:pPr>
        <w:spacing w:after="0" w:line="240" w:lineRule="auto"/>
        <w:rPr>
          <w:rFonts w:asciiTheme="majorHAnsi" w:hAnsiTheme="majorHAnsi" w:cstheme="minorHAnsi"/>
          <w:sz w:val="28"/>
          <w:szCs w:val="28"/>
        </w:rPr>
      </w:pPr>
    </w:p>
    <w:p w:rsidR="0073521A" w:rsidRPr="00CA5341" w:rsidRDefault="0073521A" w:rsidP="0073521A">
      <w:pPr>
        <w:spacing w:after="0" w:line="240" w:lineRule="auto"/>
        <w:rPr>
          <w:rFonts w:asciiTheme="majorHAnsi" w:hAnsiTheme="majorHAnsi" w:cstheme="minorHAnsi"/>
          <w:sz w:val="28"/>
          <w:szCs w:val="28"/>
        </w:rPr>
      </w:pPr>
    </w:p>
    <w:p w:rsidR="0073521A" w:rsidRPr="00CA5341" w:rsidRDefault="0073521A" w:rsidP="0073521A">
      <w:pPr>
        <w:spacing w:after="0" w:line="240" w:lineRule="auto"/>
        <w:rPr>
          <w:rFonts w:asciiTheme="majorHAnsi" w:hAnsiTheme="majorHAnsi" w:cstheme="minorHAnsi"/>
          <w:sz w:val="28"/>
          <w:szCs w:val="28"/>
        </w:rPr>
      </w:pPr>
    </w:p>
    <w:p w:rsidR="0073521A" w:rsidRPr="00CA5341" w:rsidRDefault="0073521A" w:rsidP="0073521A">
      <w:pPr>
        <w:spacing w:after="0" w:line="240" w:lineRule="auto"/>
        <w:rPr>
          <w:rFonts w:asciiTheme="majorHAnsi" w:hAnsiTheme="majorHAnsi" w:cstheme="minorHAnsi"/>
          <w:sz w:val="28"/>
          <w:szCs w:val="28"/>
        </w:rPr>
      </w:pPr>
    </w:p>
    <w:p w:rsidR="0073521A" w:rsidRPr="00CA5341" w:rsidRDefault="0073521A" w:rsidP="0073521A">
      <w:pPr>
        <w:spacing w:after="0" w:line="240" w:lineRule="auto"/>
        <w:rPr>
          <w:rFonts w:asciiTheme="majorHAnsi" w:hAnsiTheme="majorHAnsi" w:cstheme="minorHAnsi"/>
          <w:sz w:val="28"/>
          <w:szCs w:val="28"/>
        </w:rPr>
      </w:pPr>
    </w:p>
    <w:p w:rsidR="006F34A2" w:rsidRPr="00CA5341" w:rsidRDefault="006F34A2" w:rsidP="0073521A">
      <w:pPr>
        <w:spacing w:after="0" w:line="240" w:lineRule="auto"/>
        <w:rPr>
          <w:rFonts w:asciiTheme="majorHAnsi" w:hAnsiTheme="majorHAnsi" w:cstheme="minorHAnsi"/>
          <w:sz w:val="28"/>
          <w:szCs w:val="28"/>
        </w:rPr>
      </w:pPr>
      <w:r w:rsidRPr="00CA5341">
        <w:rPr>
          <w:rFonts w:asciiTheme="majorHAnsi" w:hAnsiTheme="majorHAnsi" w:cstheme="minorHAnsi"/>
          <w:sz w:val="28"/>
          <w:szCs w:val="28"/>
        </w:rPr>
        <w:t xml:space="preserve">Massachusetts Department of Elementary and Secondary Education </w:t>
      </w:r>
      <w:r w:rsidR="0073521A" w:rsidRPr="00CA5341">
        <w:rPr>
          <w:rFonts w:asciiTheme="majorHAnsi" w:hAnsiTheme="majorHAnsi" w:cstheme="minorHAnsi"/>
          <w:sz w:val="28"/>
          <w:szCs w:val="28"/>
        </w:rPr>
        <w:t xml:space="preserve">&amp; </w:t>
      </w:r>
      <w:r w:rsidRPr="00CA5341">
        <w:rPr>
          <w:rFonts w:asciiTheme="majorHAnsi" w:hAnsiTheme="majorHAnsi" w:cstheme="minorHAnsi"/>
          <w:sz w:val="28"/>
          <w:szCs w:val="28"/>
        </w:rPr>
        <w:br/>
        <w:t>American Institutes for Research</w:t>
      </w:r>
    </w:p>
    <w:bookmarkEnd w:id="0"/>
    <w:p w:rsidR="006F34A2" w:rsidRPr="00CA5341" w:rsidRDefault="006F34A2" w:rsidP="00A2164E">
      <w:pPr>
        <w:spacing w:after="0" w:line="240" w:lineRule="auto"/>
        <w:rPr>
          <w:rFonts w:asciiTheme="majorHAnsi" w:eastAsiaTheme="majorEastAsia" w:hAnsiTheme="majorHAnsi" w:cstheme="minorHAnsi"/>
          <w:b/>
          <w:bCs/>
          <w:color w:val="365F91" w:themeColor="accent1" w:themeShade="BF"/>
          <w:sz w:val="28"/>
          <w:szCs w:val="28"/>
        </w:rPr>
      </w:pPr>
      <w:r w:rsidRPr="00CA5341">
        <w:rPr>
          <w:rFonts w:asciiTheme="majorHAnsi" w:hAnsiTheme="majorHAnsi" w:cstheme="minorHAnsi"/>
        </w:rPr>
        <w:br w:type="page"/>
      </w:r>
    </w:p>
    <w:sdt>
      <w:sdtPr>
        <w:rPr>
          <w:rFonts w:asciiTheme="minorHAnsi" w:eastAsiaTheme="minorHAnsi" w:hAnsiTheme="minorHAnsi" w:cstheme="minorHAnsi"/>
          <w:b w:val="0"/>
          <w:bCs w:val="0"/>
          <w:color w:val="auto"/>
          <w:sz w:val="22"/>
          <w:szCs w:val="22"/>
        </w:rPr>
        <w:id w:val="74576076"/>
        <w:docPartObj>
          <w:docPartGallery w:val="Table of Contents"/>
          <w:docPartUnique/>
        </w:docPartObj>
      </w:sdtPr>
      <w:sdtEndPr>
        <w:rPr>
          <w:rFonts w:eastAsiaTheme="minorEastAsia"/>
        </w:rPr>
      </w:sdtEndPr>
      <w:sdtContent>
        <w:p w:rsidR="007F79BC" w:rsidRPr="00A2164E" w:rsidRDefault="007F79BC" w:rsidP="00A2164E">
          <w:pPr>
            <w:pStyle w:val="TOCHeading"/>
            <w:spacing w:before="0" w:line="240" w:lineRule="auto"/>
            <w:rPr>
              <w:rFonts w:asciiTheme="minorHAnsi" w:hAnsiTheme="minorHAnsi" w:cstheme="minorHAnsi"/>
            </w:rPr>
          </w:pPr>
          <w:r w:rsidRPr="00A2164E">
            <w:rPr>
              <w:rFonts w:asciiTheme="minorHAnsi" w:hAnsiTheme="minorHAnsi" w:cstheme="minorHAnsi"/>
            </w:rPr>
            <w:t>Table of Contents</w:t>
          </w:r>
        </w:p>
        <w:p w:rsidR="005F1D93" w:rsidRDefault="00753A38">
          <w:pPr>
            <w:pStyle w:val="TOC1"/>
            <w:tabs>
              <w:tab w:val="right" w:leader="dot" w:pos="9350"/>
            </w:tabs>
            <w:rPr>
              <w:noProof/>
            </w:rPr>
          </w:pPr>
          <w:r w:rsidRPr="00A2164E">
            <w:rPr>
              <w:rFonts w:cstheme="minorHAnsi"/>
            </w:rPr>
            <w:fldChar w:fldCharType="begin"/>
          </w:r>
          <w:r w:rsidR="007F79BC" w:rsidRPr="00A2164E">
            <w:rPr>
              <w:rFonts w:cstheme="minorHAnsi"/>
            </w:rPr>
            <w:instrText xml:space="preserve"> TOC \o "1-3" \h \z \u </w:instrText>
          </w:r>
          <w:r w:rsidRPr="00A2164E">
            <w:rPr>
              <w:rFonts w:cstheme="minorHAnsi"/>
            </w:rPr>
            <w:fldChar w:fldCharType="separate"/>
          </w:r>
          <w:hyperlink w:anchor="_Toc320093909" w:history="1">
            <w:r w:rsidR="005F1D93" w:rsidRPr="00583B35">
              <w:rPr>
                <w:rStyle w:val="Hyperlink"/>
                <w:rFonts w:eastAsia="Times New Roman" w:cstheme="minorHAnsi"/>
                <w:noProof/>
              </w:rPr>
              <w:t>Overview</w:t>
            </w:r>
            <w:r w:rsidR="005F1D93">
              <w:rPr>
                <w:noProof/>
                <w:webHidden/>
              </w:rPr>
              <w:tab/>
            </w:r>
            <w:r>
              <w:rPr>
                <w:noProof/>
                <w:webHidden/>
              </w:rPr>
              <w:fldChar w:fldCharType="begin"/>
            </w:r>
            <w:r w:rsidR="005F1D93">
              <w:rPr>
                <w:noProof/>
                <w:webHidden/>
              </w:rPr>
              <w:instrText xml:space="preserve"> PAGEREF _Toc320093909 \h </w:instrText>
            </w:r>
            <w:r>
              <w:rPr>
                <w:noProof/>
                <w:webHidden/>
              </w:rPr>
            </w:r>
            <w:r>
              <w:rPr>
                <w:noProof/>
                <w:webHidden/>
              </w:rPr>
              <w:fldChar w:fldCharType="separate"/>
            </w:r>
            <w:r w:rsidR="00CA5341">
              <w:rPr>
                <w:noProof/>
                <w:webHidden/>
              </w:rPr>
              <w:t>1</w:t>
            </w:r>
            <w:r>
              <w:rPr>
                <w:noProof/>
                <w:webHidden/>
              </w:rPr>
              <w:fldChar w:fldCharType="end"/>
            </w:r>
          </w:hyperlink>
        </w:p>
        <w:p w:rsidR="005F1D93" w:rsidRDefault="00BB1B2F">
          <w:pPr>
            <w:pStyle w:val="TOC2"/>
            <w:tabs>
              <w:tab w:val="right" w:leader="dot" w:pos="9350"/>
            </w:tabs>
            <w:rPr>
              <w:noProof/>
            </w:rPr>
          </w:pPr>
          <w:hyperlink w:anchor="_Toc320093910" w:history="1">
            <w:r w:rsidR="005F1D93" w:rsidRPr="00583B35">
              <w:rPr>
                <w:rStyle w:val="Hyperlink"/>
                <w:rFonts w:eastAsia="Times New Roman" w:cstheme="minorHAnsi"/>
                <w:noProof/>
              </w:rPr>
              <w:t>Risk Indicators</w:t>
            </w:r>
            <w:r w:rsidR="005F1D93">
              <w:rPr>
                <w:noProof/>
                <w:webHidden/>
              </w:rPr>
              <w:tab/>
            </w:r>
            <w:r w:rsidR="00753A38">
              <w:rPr>
                <w:noProof/>
                <w:webHidden/>
              </w:rPr>
              <w:fldChar w:fldCharType="begin"/>
            </w:r>
            <w:r w:rsidR="005F1D93">
              <w:rPr>
                <w:noProof/>
                <w:webHidden/>
              </w:rPr>
              <w:instrText xml:space="preserve"> PAGEREF _Toc320093910 \h </w:instrText>
            </w:r>
            <w:r w:rsidR="00753A38">
              <w:rPr>
                <w:noProof/>
                <w:webHidden/>
              </w:rPr>
            </w:r>
            <w:r w:rsidR="00753A38">
              <w:rPr>
                <w:noProof/>
                <w:webHidden/>
              </w:rPr>
              <w:fldChar w:fldCharType="separate"/>
            </w:r>
            <w:r w:rsidR="00CA5341">
              <w:rPr>
                <w:noProof/>
                <w:webHidden/>
              </w:rPr>
              <w:t>2</w:t>
            </w:r>
            <w:r w:rsidR="00753A38">
              <w:rPr>
                <w:noProof/>
                <w:webHidden/>
              </w:rPr>
              <w:fldChar w:fldCharType="end"/>
            </w:r>
          </w:hyperlink>
        </w:p>
        <w:p w:rsidR="005F1D93" w:rsidRDefault="00BB1B2F">
          <w:pPr>
            <w:pStyle w:val="TOC2"/>
            <w:tabs>
              <w:tab w:val="right" w:leader="dot" w:pos="9350"/>
            </w:tabs>
            <w:rPr>
              <w:noProof/>
            </w:rPr>
          </w:pPr>
          <w:hyperlink w:anchor="_Toc320093911" w:history="1">
            <w:r w:rsidR="005F1D93" w:rsidRPr="00583B35">
              <w:rPr>
                <w:rStyle w:val="Hyperlink"/>
                <w:rFonts w:eastAsia="Times New Roman" w:cstheme="minorHAnsi"/>
                <w:noProof/>
              </w:rPr>
              <w:t>Age Groups and Outcome Measures</w:t>
            </w:r>
            <w:r w:rsidR="005F1D93">
              <w:rPr>
                <w:noProof/>
                <w:webHidden/>
              </w:rPr>
              <w:tab/>
            </w:r>
            <w:r w:rsidR="00753A38">
              <w:rPr>
                <w:noProof/>
                <w:webHidden/>
              </w:rPr>
              <w:fldChar w:fldCharType="begin"/>
            </w:r>
            <w:r w:rsidR="005F1D93">
              <w:rPr>
                <w:noProof/>
                <w:webHidden/>
              </w:rPr>
              <w:instrText xml:space="preserve"> PAGEREF _Toc320093911 \h </w:instrText>
            </w:r>
            <w:r w:rsidR="00753A38">
              <w:rPr>
                <w:noProof/>
                <w:webHidden/>
              </w:rPr>
            </w:r>
            <w:r w:rsidR="00753A38">
              <w:rPr>
                <w:noProof/>
                <w:webHidden/>
              </w:rPr>
              <w:fldChar w:fldCharType="separate"/>
            </w:r>
            <w:r w:rsidR="00CA5341">
              <w:rPr>
                <w:noProof/>
                <w:webHidden/>
              </w:rPr>
              <w:t>2</w:t>
            </w:r>
            <w:r w:rsidR="00753A38">
              <w:rPr>
                <w:noProof/>
                <w:webHidden/>
              </w:rPr>
              <w:fldChar w:fldCharType="end"/>
            </w:r>
          </w:hyperlink>
        </w:p>
        <w:p w:rsidR="005F1D93" w:rsidRDefault="00BB1B2F">
          <w:pPr>
            <w:pStyle w:val="TOC2"/>
            <w:tabs>
              <w:tab w:val="right" w:leader="dot" w:pos="9350"/>
            </w:tabs>
            <w:rPr>
              <w:noProof/>
            </w:rPr>
          </w:pPr>
          <w:hyperlink w:anchor="_Toc320093912" w:history="1">
            <w:r w:rsidR="005F1D93" w:rsidRPr="00583B35">
              <w:rPr>
                <w:rStyle w:val="Hyperlink"/>
                <w:rFonts w:cstheme="minorHAnsi"/>
                <w:noProof/>
              </w:rPr>
              <w:t>Validating the Risk Models</w:t>
            </w:r>
            <w:r w:rsidR="005F1D93">
              <w:rPr>
                <w:noProof/>
                <w:webHidden/>
              </w:rPr>
              <w:tab/>
            </w:r>
            <w:r w:rsidR="00753A38">
              <w:rPr>
                <w:noProof/>
                <w:webHidden/>
              </w:rPr>
              <w:fldChar w:fldCharType="begin"/>
            </w:r>
            <w:r w:rsidR="005F1D93">
              <w:rPr>
                <w:noProof/>
                <w:webHidden/>
              </w:rPr>
              <w:instrText xml:space="preserve"> PAGEREF _Toc320093912 \h </w:instrText>
            </w:r>
            <w:r w:rsidR="00753A38">
              <w:rPr>
                <w:noProof/>
                <w:webHidden/>
              </w:rPr>
            </w:r>
            <w:r w:rsidR="00753A38">
              <w:rPr>
                <w:noProof/>
                <w:webHidden/>
              </w:rPr>
              <w:fldChar w:fldCharType="separate"/>
            </w:r>
            <w:r w:rsidR="00CA5341">
              <w:rPr>
                <w:noProof/>
                <w:webHidden/>
              </w:rPr>
              <w:t>3</w:t>
            </w:r>
            <w:r w:rsidR="00753A38">
              <w:rPr>
                <w:noProof/>
                <w:webHidden/>
              </w:rPr>
              <w:fldChar w:fldCharType="end"/>
            </w:r>
          </w:hyperlink>
        </w:p>
        <w:p w:rsidR="005F1D93" w:rsidRDefault="00BB1B2F">
          <w:pPr>
            <w:pStyle w:val="TOC2"/>
            <w:tabs>
              <w:tab w:val="right" w:leader="dot" w:pos="9350"/>
            </w:tabs>
            <w:rPr>
              <w:noProof/>
            </w:rPr>
          </w:pPr>
          <w:hyperlink w:anchor="_Toc320093913" w:history="1">
            <w:r w:rsidR="005F1D93" w:rsidRPr="00583B35">
              <w:rPr>
                <w:rStyle w:val="Hyperlink"/>
                <w:rFonts w:cstheme="minorHAnsi"/>
                <w:noProof/>
              </w:rPr>
              <w:t>Final Early and Late Elementary Risk Model</w:t>
            </w:r>
            <w:r w:rsidR="005F1D93">
              <w:rPr>
                <w:noProof/>
                <w:webHidden/>
              </w:rPr>
              <w:tab/>
            </w:r>
            <w:r w:rsidR="00753A38">
              <w:rPr>
                <w:noProof/>
                <w:webHidden/>
              </w:rPr>
              <w:fldChar w:fldCharType="begin"/>
            </w:r>
            <w:r w:rsidR="005F1D93">
              <w:rPr>
                <w:noProof/>
                <w:webHidden/>
              </w:rPr>
              <w:instrText xml:space="preserve"> PAGEREF _Toc320093913 \h </w:instrText>
            </w:r>
            <w:r w:rsidR="00753A38">
              <w:rPr>
                <w:noProof/>
                <w:webHidden/>
              </w:rPr>
            </w:r>
            <w:r w:rsidR="00753A38">
              <w:rPr>
                <w:noProof/>
                <w:webHidden/>
              </w:rPr>
              <w:fldChar w:fldCharType="separate"/>
            </w:r>
            <w:r w:rsidR="00CA5341">
              <w:rPr>
                <w:noProof/>
                <w:webHidden/>
              </w:rPr>
              <w:t>3</w:t>
            </w:r>
            <w:r w:rsidR="00753A38">
              <w:rPr>
                <w:noProof/>
                <w:webHidden/>
              </w:rPr>
              <w:fldChar w:fldCharType="end"/>
            </w:r>
          </w:hyperlink>
        </w:p>
        <w:p w:rsidR="005F1D93" w:rsidRDefault="00BB1B2F">
          <w:pPr>
            <w:pStyle w:val="TOC1"/>
            <w:tabs>
              <w:tab w:val="right" w:leader="dot" w:pos="9350"/>
            </w:tabs>
            <w:rPr>
              <w:noProof/>
            </w:rPr>
          </w:pPr>
          <w:hyperlink w:anchor="_Toc320093914" w:history="1">
            <w:r w:rsidR="005F1D93" w:rsidRPr="00583B35">
              <w:rPr>
                <w:rStyle w:val="Hyperlink"/>
                <w:rFonts w:eastAsia="Times New Roman" w:cstheme="minorHAnsi"/>
                <w:noProof/>
              </w:rPr>
              <w:t>Early Elementary Age Group (</w:t>
            </w:r>
            <w:r w:rsidR="00D322E0">
              <w:rPr>
                <w:rStyle w:val="Hyperlink"/>
                <w:rFonts w:eastAsia="Times New Roman" w:cstheme="minorHAnsi"/>
                <w:noProof/>
              </w:rPr>
              <w:t xml:space="preserve">First Grade </w:t>
            </w:r>
            <w:r w:rsidR="005F1D93" w:rsidRPr="00583B35">
              <w:rPr>
                <w:rStyle w:val="Hyperlink"/>
                <w:rFonts w:eastAsia="Times New Roman" w:cstheme="minorHAnsi"/>
                <w:noProof/>
              </w:rPr>
              <w:t>through Third Grade)</w:t>
            </w:r>
            <w:r w:rsidR="005F1D93">
              <w:rPr>
                <w:noProof/>
                <w:webHidden/>
              </w:rPr>
              <w:tab/>
            </w:r>
            <w:r w:rsidR="00753A38">
              <w:rPr>
                <w:noProof/>
                <w:webHidden/>
              </w:rPr>
              <w:fldChar w:fldCharType="begin"/>
            </w:r>
            <w:r w:rsidR="005F1D93">
              <w:rPr>
                <w:noProof/>
                <w:webHidden/>
              </w:rPr>
              <w:instrText xml:space="preserve"> PAGEREF _Toc320093914 \h </w:instrText>
            </w:r>
            <w:r w:rsidR="00753A38">
              <w:rPr>
                <w:noProof/>
                <w:webHidden/>
              </w:rPr>
            </w:r>
            <w:r w:rsidR="00753A38">
              <w:rPr>
                <w:noProof/>
                <w:webHidden/>
              </w:rPr>
              <w:fldChar w:fldCharType="separate"/>
            </w:r>
            <w:r w:rsidR="00CA5341">
              <w:rPr>
                <w:noProof/>
                <w:webHidden/>
              </w:rPr>
              <w:t>6</w:t>
            </w:r>
            <w:r w:rsidR="00753A38">
              <w:rPr>
                <w:noProof/>
                <w:webHidden/>
              </w:rPr>
              <w:fldChar w:fldCharType="end"/>
            </w:r>
          </w:hyperlink>
        </w:p>
        <w:p w:rsidR="005F1D93" w:rsidRDefault="00BB1B2F">
          <w:pPr>
            <w:pStyle w:val="TOC2"/>
            <w:tabs>
              <w:tab w:val="right" w:leader="dot" w:pos="9350"/>
            </w:tabs>
            <w:rPr>
              <w:noProof/>
            </w:rPr>
          </w:pPr>
          <w:hyperlink w:anchor="_Toc320093915" w:history="1">
            <w:r w:rsidR="005F1D93" w:rsidRPr="00583B35">
              <w:rPr>
                <w:rStyle w:val="Hyperlink"/>
                <w:rFonts w:eastAsia="Times New Roman" w:cstheme="minorHAnsi"/>
                <w:noProof/>
              </w:rPr>
              <w:t>Tested Indicators</w:t>
            </w:r>
            <w:r w:rsidR="005F1D93">
              <w:rPr>
                <w:noProof/>
                <w:webHidden/>
              </w:rPr>
              <w:tab/>
            </w:r>
            <w:r w:rsidR="00753A38">
              <w:rPr>
                <w:noProof/>
                <w:webHidden/>
              </w:rPr>
              <w:fldChar w:fldCharType="begin"/>
            </w:r>
            <w:r w:rsidR="005F1D93">
              <w:rPr>
                <w:noProof/>
                <w:webHidden/>
              </w:rPr>
              <w:instrText xml:space="preserve"> PAGEREF _Toc320093915 \h </w:instrText>
            </w:r>
            <w:r w:rsidR="00753A38">
              <w:rPr>
                <w:noProof/>
                <w:webHidden/>
              </w:rPr>
            </w:r>
            <w:r w:rsidR="00753A38">
              <w:rPr>
                <w:noProof/>
                <w:webHidden/>
              </w:rPr>
              <w:fldChar w:fldCharType="separate"/>
            </w:r>
            <w:r w:rsidR="00CA5341">
              <w:rPr>
                <w:noProof/>
                <w:webHidden/>
              </w:rPr>
              <w:t>6</w:t>
            </w:r>
            <w:r w:rsidR="00753A38">
              <w:rPr>
                <w:noProof/>
                <w:webHidden/>
              </w:rPr>
              <w:fldChar w:fldCharType="end"/>
            </w:r>
          </w:hyperlink>
        </w:p>
        <w:p w:rsidR="005F1D93" w:rsidRDefault="00BB1B2F">
          <w:pPr>
            <w:pStyle w:val="TOC2"/>
            <w:tabs>
              <w:tab w:val="right" w:leader="dot" w:pos="9350"/>
            </w:tabs>
            <w:rPr>
              <w:noProof/>
            </w:rPr>
          </w:pPr>
          <w:hyperlink w:anchor="_Toc320093916" w:history="1">
            <w:r w:rsidR="005F1D93" w:rsidRPr="00583B35">
              <w:rPr>
                <w:rStyle w:val="Hyperlink"/>
                <w:rFonts w:eastAsia="Times New Roman" w:cstheme="minorHAnsi"/>
                <w:noProof/>
              </w:rPr>
              <w:t>Analysis Methods and Strategies</w:t>
            </w:r>
            <w:r w:rsidR="005F1D93">
              <w:rPr>
                <w:noProof/>
                <w:webHidden/>
              </w:rPr>
              <w:tab/>
            </w:r>
            <w:r w:rsidR="00753A38">
              <w:rPr>
                <w:noProof/>
                <w:webHidden/>
              </w:rPr>
              <w:fldChar w:fldCharType="begin"/>
            </w:r>
            <w:r w:rsidR="005F1D93">
              <w:rPr>
                <w:noProof/>
                <w:webHidden/>
              </w:rPr>
              <w:instrText xml:space="preserve"> PAGEREF _Toc320093916 \h </w:instrText>
            </w:r>
            <w:r w:rsidR="00753A38">
              <w:rPr>
                <w:noProof/>
                <w:webHidden/>
              </w:rPr>
            </w:r>
            <w:r w:rsidR="00753A38">
              <w:rPr>
                <w:noProof/>
                <w:webHidden/>
              </w:rPr>
              <w:fldChar w:fldCharType="separate"/>
            </w:r>
            <w:r w:rsidR="00CA5341">
              <w:rPr>
                <w:noProof/>
                <w:webHidden/>
              </w:rPr>
              <w:t>7</w:t>
            </w:r>
            <w:r w:rsidR="00753A38">
              <w:rPr>
                <w:noProof/>
                <w:webHidden/>
              </w:rPr>
              <w:fldChar w:fldCharType="end"/>
            </w:r>
          </w:hyperlink>
        </w:p>
        <w:p w:rsidR="005F1D93" w:rsidRDefault="00BB1B2F">
          <w:pPr>
            <w:pStyle w:val="TOC3"/>
            <w:tabs>
              <w:tab w:val="right" w:leader="dot" w:pos="9350"/>
            </w:tabs>
            <w:rPr>
              <w:noProof/>
            </w:rPr>
          </w:pPr>
          <w:hyperlink w:anchor="_Toc320093917" w:history="1">
            <w:r w:rsidR="005F1D93" w:rsidRPr="00583B35">
              <w:rPr>
                <w:rStyle w:val="Hyperlink"/>
                <w:rFonts w:cstheme="minorHAnsi"/>
                <w:noProof/>
              </w:rPr>
              <w:t>Developing the Risk Model by Grade</w:t>
            </w:r>
            <w:r w:rsidR="005F1D93">
              <w:rPr>
                <w:noProof/>
                <w:webHidden/>
              </w:rPr>
              <w:tab/>
            </w:r>
            <w:r w:rsidR="00753A38">
              <w:rPr>
                <w:noProof/>
                <w:webHidden/>
              </w:rPr>
              <w:fldChar w:fldCharType="begin"/>
            </w:r>
            <w:r w:rsidR="005F1D93">
              <w:rPr>
                <w:noProof/>
                <w:webHidden/>
              </w:rPr>
              <w:instrText xml:space="preserve"> PAGEREF _Toc320093917 \h </w:instrText>
            </w:r>
            <w:r w:rsidR="00753A38">
              <w:rPr>
                <w:noProof/>
                <w:webHidden/>
              </w:rPr>
            </w:r>
            <w:r w:rsidR="00753A38">
              <w:rPr>
                <w:noProof/>
                <w:webHidden/>
              </w:rPr>
              <w:fldChar w:fldCharType="separate"/>
            </w:r>
            <w:r w:rsidR="00CA5341">
              <w:rPr>
                <w:noProof/>
                <w:webHidden/>
              </w:rPr>
              <w:t>7</w:t>
            </w:r>
            <w:r w:rsidR="00753A38">
              <w:rPr>
                <w:noProof/>
                <w:webHidden/>
              </w:rPr>
              <w:fldChar w:fldCharType="end"/>
            </w:r>
          </w:hyperlink>
        </w:p>
        <w:p w:rsidR="005F1D93" w:rsidRDefault="00BB1B2F">
          <w:pPr>
            <w:pStyle w:val="TOC2"/>
            <w:tabs>
              <w:tab w:val="right" w:leader="dot" w:pos="9350"/>
            </w:tabs>
            <w:rPr>
              <w:noProof/>
            </w:rPr>
          </w:pPr>
          <w:hyperlink w:anchor="_Toc320093918" w:history="1">
            <w:r w:rsidR="00D322E0">
              <w:rPr>
                <w:rStyle w:val="Hyperlink"/>
                <w:rFonts w:eastAsia="Times New Roman" w:cstheme="minorHAnsi"/>
                <w:noProof/>
              </w:rPr>
              <w:t>First Grade</w:t>
            </w:r>
            <w:r w:rsidR="005F1D93" w:rsidRPr="00583B35">
              <w:rPr>
                <w:rStyle w:val="Hyperlink"/>
                <w:rFonts w:eastAsia="Times New Roman" w:cstheme="minorHAnsi"/>
                <w:noProof/>
              </w:rPr>
              <w:t>: Analysis Results and Predicted Risk Levels</w:t>
            </w:r>
            <w:r w:rsidR="005F1D93">
              <w:rPr>
                <w:noProof/>
                <w:webHidden/>
              </w:rPr>
              <w:tab/>
            </w:r>
            <w:r w:rsidR="00753A38">
              <w:rPr>
                <w:noProof/>
                <w:webHidden/>
              </w:rPr>
              <w:fldChar w:fldCharType="begin"/>
            </w:r>
            <w:r w:rsidR="005F1D93">
              <w:rPr>
                <w:noProof/>
                <w:webHidden/>
              </w:rPr>
              <w:instrText xml:space="preserve"> PAGEREF _Toc320093918 \h </w:instrText>
            </w:r>
            <w:r w:rsidR="00753A38">
              <w:rPr>
                <w:noProof/>
                <w:webHidden/>
              </w:rPr>
            </w:r>
            <w:r w:rsidR="00753A38">
              <w:rPr>
                <w:noProof/>
                <w:webHidden/>
              </w:rPr>
              <w:fldChar w:fldCharType="separate"/>
            </w:r>
            <w:r w:rsidR="00CA5341">
              <w:rPr>
                <w:noProof/>
                <w:webHidden/>
              </w:rPr>
              <w:t>9</w:t>
            </w:r>
            <w:r w:rsidR="00753A38">
              <w:rPr>
                <w:noProof/>
                <w:webHidden/>
              </w:rPr>
              <w:fldChar w:fldCharType="end"/>
            </w:r>
          </w:hyperlink>
        </w:p>
        <w:p w:rsidR="005F1D93" w:rsidRDefault="00BB1B2F">
          <w:pPr>
            <w:pStyle w:val="TOC3"/>
            <w:tabs>
              <w:tab w:val="right" w:leader="dot" w:pos="9350"/>
            </w:tabs>
            <w:rPr>
              <w:noProof/>
            </w:rPr>
          </w:pPr>
          <w:hyperlink w:anchor="_Toc320093919" w:history="1">
            <w:r w:rsidR="00D322E0">
              <w:rPr>
                <w:rStyle w:val="Hyperlink"/>
                <w:rFonts w:eastAsia="Times New Roman" w:cstheme="minorHAnsi"/>
                <w:noProof/>
              </w:rPr>
              <w:t>First Grade</w:t>
            </w:r>
            <w:r w:rsidR="005F1D93" w:rsidRPr="00583B35">
              <w:rPr>
                <w:rStyle w:val="Hyperlink"/>
                <w:rFonts w:eastAsia="Times New Roman" w:cstheme="minorHAnsi"/>
                <w:noProof/>
              </w:rPr>
              <w:t>: Simple Logistics – Analysis of Individual Indicators</w:t>
            </w:r>
            <w:r w:rsidR="005F1D93">
              <w:rPr>
                <w:noProof/>
                <w:webHidden/>
              </w:rPr>
              <w:tab/>
            </w:r>
            <w:r w:rsidR="00753A38">
              <w:rPr>
                <w:noProof/>
                <w:webHidden/>
              </w:rPr>
              <w:fldChar w:fldCharType="begin"/>
            </w:r>
            <w:r w:rsidR="005F1D93">
              <w:rPr>
                <w:noProof/>
                <w:webHidden/>
              </w:rPr>
              <w:instrText xml:space="preserve"> PAGEREF _Toc320093919 \h </w:instrText>
            </w:r>
            <w:r w:rsidR="00753A38">
              <w:rPr>
                <w:noProof/>
                <w:webHidden/>
              </w:rPr>
            </w:r>
            <w:r w:rsidR="00753A38">
              <w:rPr>
                <w:noProof/>
                <w:webHidden/>
              </w:rPr>
              <w:fldChar w:fldCharType="separate"/>
            </w:r>
            <w:r w:rsidR="00CA5341">
              <w:rPr>
                <w:noProof/>
                <w:webHidden/>
              </w:rPr>
              <w:t>9</w:t>
            </w:r>
            <w:r w:rsidR="00753A38">
              <w:rPr>
                <w:noProof/>
                <w:webHidden/>
              </w:rPr>
              <w:fldChar w:fldCharType="end"/>
            </w:r>
          </w:hyperlink>
        </w:p>
        <w:p w:rsidR="005F1D93" w:rsidRDefault="00BB1B2F">
          <w:pPr>
            <w:pStyle w:val="TOC3"/>
            <w:tabs>
              <w:tab w:val="right" w:leader="dot" w:pos="9350"/>
            </w:tabs>
            <w:rPr>
              <w:noProof/>
            </w:rPr>
          </w:pPr>
          <w:hyperlink w:anchor="_Toc320093920" w:history="1">
            <w:r w:rsidR="00D322E0">
              <w:rPr>
                <w:rStyle w:val="Hyperlink"/>
                <w:rFonts w:cstheme="minorHAnsi"/>
                <w:noProof/>
              </w:rPr>
              <w:t>First Grade</w:t>
            </w:r>
            <w:r w:rsidR="005F1D93" w:rsidRPr="00583B35">
              <w:rPr>
                <w:rStyle w:val="Hyperlink"/>
                <w:rFonts w:cstheme="minorHAnsi"/>
                <w:noProof/>
              </w:rPr>
              <w:t xml:space="preserve">: Risk Models Overview and </w:t>
            </w:r>
            <w:r w:rsidR="00D322E0">
              <w:rPr>
                <w:rStyle w:val="Hyperlink"/>
                <w:rFonts w:cstheme="minorHAnsi"/>
                <w:noProof/>
              </w:rPr>
              <w:t>Final Model</w:t>
            </w:r>
            <w:r w:rsidR="005F1D93">
              <w:rPr>
                <w:noProof/>
                <w:webHidden/>
              </w:rPr>
              <w:tab/>
            </w:r>
            <w:r w:rsidR="00753A38">
              <w:rPr>
                <w:noProof/>
                <w:webHidden/>
              </w:rPr>
              <w:fldChar w:fldCharType="begin"/>
            </w:r>
            <w:r w:rsidR="005F1D93">
              <w:rPr>
                <w:noProof/>
                <w:webHidden/>
              </w:rPr>
              <w:instrText xml:space="preserve"> PAGEREF _Toc320093920 \h </w:instrText>
            </w:r>
            <w:r w:rsidR="00753A38">
              <w:rPr>
                <w:noProof/>
                <w:webHidden/>
              </w:rPr>
            </w:r>
            <w:r w:rsidR="00753A38">
              <w:rPr>
                <w:noProof/>
                <w:webHidden/>
              </w:rPr>
              <w:fldChar w:fldCharType="separate"/>
            </w:r>
            <w:r w:rsidR="00CA5341">
              <w:rPr>
                <w:noProof/>
                <w:webHidden/>
              </w:rPr>
              <w:t>10</w:t>
            </w:r>
            <w:r w:rsidR="00753A38">
              <w:rPr>
                <w:noProof/>
                <w:webHidden/>
              </w:rPr>
              <w:fldChar w:fldCharType="end"/>
            </w:r>
          </w:hyperlink>
        </w:p>
        <w:p w:rsidR="005F1D93" w:rsidRDefault="00BB1B2F">
          <w:pPr>
            <w:pStyle w:val="TOC3"/>
            <w:tabs>
              <w:tab w:val="right" w:leader="dot" w:pos="9350"/>
            </w:tabs>
            <w:rPr>
              <w:noProof/>
            </w:rPr>
          </w:pPr>
          <w:hyperlink w:anchor="_Toc320093921" w:history="1">
            <w:r w:rsidR="00D322E0">
              <w:rPr>
                <w:rStyle w:val="Hyperlink"/>
                <w:rFonts w:eastAsia="Times New Roman" w:cstheme="minorHAnsi"/>
                <w:noProof/>
              </w:rPr>
              <w:t>First Grade</w:t>
            </w:r>
            <w:r w:rsidR="005F1D93" w:rsidRPr="00583B35">
              <w:rPr>
                <w:rStyle w:val="Hyperlink"/>
                <w:rFonts w:eastAsia="Times New Roman" w:cstheme="minorHAnsi"/>
                <w:noProof/>
              </w:rPr>
              <w:t xml:space="preserve">: Illustration of Levels of Risk and MCAS Outcomes Using the </w:t>
            </w:r>
            <w:r w:rsidR="00D322E0">
              <w:rPr>
                <w:rStyle w:val="Hyperlink"/>
                <w:rFonts w:eastAsia="Times New Roman" w:cstheme="minorHAnsi"/>
                <w:noProof/>
              </w:rPr>
              <w:t>Final</w:t>
            </w:r>
            <w:r w:rsidR="005F1D93" w:rsidRPr="00583B35">
              <w:rPr>
                <w:rStyle w:val="Hyperlink"/>
                <w:rFonts w:eastAsia="Times New Roman" w:cstheme="minorHAnsi"/>
                <w:noProof/>
              </w:rPr>
              <w:t xml:space="preserve"> Model</w:t>
            </w:r>
            <w:r w:rsidR="005F1D93">
              <w:rPr>
                <w:noProof/>
                <w:webHidden/>
              </w:rPr>
              <w:tab/>
            </w:r>
            <w:r w:rsidR="00753A38">
              <w:rPr>
                <w:noProof/>
                <w:webHidden/>
              </w:rPr>
              <w:fldChar w:fldCharType="begin"/>
            </w:r>
            <w:r w:rsidR="005F1D93">
              <w:rPr>
                <w:noProof/>
                <w:webHidden/>
              </w:rPr>
              <w:instrText xml:space="preserve"> PAGEREF _Toc320093921 \h </w:instrText>
            </w:r>
            <w:r w:rsidR="00753A38">
              <w:rPr>
                <w:noProof/>
                <w:webHidden/>
              </w:rPr>
            </w:r>
            <w:r w:rsidR="00753A38">
              <w:rPr>
                <w:noProof/>
                <w:webHidden/>
              </w:rPr>
              <w:fldChar w:fldCharType="separate"/>
            </w:r>
            <w:r w:rsidR="00CA5341">
              <w:rPr>
                <w:noProof/>
                <w:webHidden/>
              </w:rPr>
              <w:t>12</w:t>
            </w:r>
            <w:r w:rsidR="00753A38">
              <w:rPr>
                <w:noProof/>
                <w:webHidden/>
              </w:rPr>
              <w:fldChar w:fldCharType="end"/>
            </w:r>
          </w:hyperlink>
        </w:p>
        <w:p w:rsidR="005F1D93" w:rsidRDefault="00BB1B2F">
          <w:pPr>
            <w:pStyle w:val="TOC2"/>
            <w:tabs>
              <w:tab w:val="right" w:leader="dot" w:pos="9350"/>
            </w:tabs>
            <w:rPr>
              <w:noProof/>
            </w:rPr>
          </w:pPr>
          <w:hyperlink w:anchor="_Toc320093922" w:history="1">
            <w:r w:rsidR="00D322E0">
              <w:rPr>
                <w:rStyle w:val="Hyperlink"/>
                <w:rFonts w:eastAsia="Times New Roman" w:cstheme="minorHAnsi"/>
                <w:noProof/>
              </w:rPr>
              <w:t>Second Grade</w:t>
            </w:r>
            <w:r w:rsidR="005F1D93" w:rsidRPr="00583B35">
              <w:rPr>
                <w:rStyle w:val="Hyperlink"/>
                <w:rFonts w:eastAsia="Times New Roman" w:cstheme="minorHAnsi"/>
                <w:noProof/>
              </w:rPr>
              <w:t>: Analysis Results and Predicted Risk Levels</w:t>
            </w:r>
            <w:r w:rsidR="005F1D93">
              <w:rPr>
                <w:noProof/>
                <w:webHidden/>
              </w:rPr>
              <w:tab/>
            </w:r>
            <w:r w:rsidR="00753A38">
              <w:rPr>
                <w:noProof/>
                <w:webHidden/>
              </w:rPr>
              <w:fldChar w:fldCharType="begin"/>
            </w:r>
            <w:r w:rsidR="005F1D93">
              <w:rPr>
                <w:noProof/>
                <w:webHidden/>
              </w:rPr>
              <w:instrText xml:space="preserve"> PAGEREF _Toc320093922 \h </w:instrText>
            </w:r>
            <w:r w:rsidR="00753A38">
              <w:rPr>
                <w:noProof/>
                <w:webHidden/>
              </w:rPr>
            </w:r>
            <w:r w:rsidR="00753A38">
              <w:rPr>
                <w:noProof/>
                <w:webHidden/>
              </w:rPr>
              <w:fldChar w:fldCharType="separate"/>
            </w:r>
            <w:r w:rsidR="00CA5341">
              <w:rPr>
                <w:noProof/>
                <w:webHidden/>
              </w:rPr>
              <w:t>15</w:t>
            </w:r>
            <w:r w:rsidR="00753A38">
              <w:rPr>
                <w:noProof/>
                <w:webHidden/>
              </w:rPr>
              <w:fldChar w:fldCharType="end"/>
            </w:r>
          </w:hyperlink>
        </w:p>
        <w:p w:rsidR="005F1D93" w:rsidRDefault="00BB1B2F">
          <w:pPr>
            <w:pStyle w:val="TOC3"/>
            <w:tabs>
              <w:tab w:val="right" w:leader="dot" w:pos="9350"/>
            </w:tabs>
            <w:rPr>
              <w:noProof/>
            </w:rPr>
          </w:pPr>
          <w:hyperlink w:anchor="_Toc320093923" w:history="1">
            <w:r w:rsidR="00D322E0">
              <w:rPr>
                <w:rStyle w:val="Hyperlink"/>
                <w:rFonts w:eastAsia="Times New Roman" w:cstheme="minorHAnsi"/>
                <w:noProof/>
              </w:rPr>
              <w:t>Second Grade</w:t>
            </w:r>
            <w:r w:rsidR="005F1D93" w:rsidRPr="00583B35">
              <w:rPr>
                <w:rStyle w:val="Hyperlink"/>
                <w:rFonts w:eastAsia="Times New Roman" w:cstheme="minorHAnsi"/>
                <w:noProof/>
              </w:rPr>
              <w:t>: Simple Logistics – Analysis of Individual Indicators</w:t>
            </w:r>
            <w:r w:rsidR="005F1D93">
              <w:rPr>
                <w:noProof/>
                <w:webHidden/>
              </w:rPr>
              <w:tab/>
            </w:r>
            <w:r w:rsidR="00753A38">
              <w:rPr>
                <w:noProof/>
                <w:webHidden/>
              </w:rPr>
              <w:fldChar w:fldCharType="begin"/>
            </w:r>
            <w:r w:rsidR="005F1D93">
              <w:rPr>
                <w:noProof/>
                <w:webHidden/>
              </w:rPr>
              <w:instrText xml:space="preserve"> PAGEREF _Toc320093923 \h </w:instrText>
            </w:r>
            <w:r w:rsidR="00753A38">
              <w:rPr>
                <w:noProof/>
                <w:webHidden/>
              </w:rPr>
            </w:r>
            <w:r w:rsidR="00753A38">
              <w:rPr>
                <w:noProof/>
                <w:webHidden/>
              </w:rPr>
              <w:fldChar w:fldCharType="separate"/>
            </w:r>
            <w:r w:rsidR="00CA5341">
              <w:rPr>
                <w:noProof/>
                <w:webHidden/>
              </w:rPr>
              <w:t>15</w:t>
            </w:r>
            <w:r w:rsidR="00753A38">
              <w:rPr>
                <w:noProof/>
                <w:webHidden/>
              </w:rPr>
              <w:fldChar w:fldCharType="end"/>
            </w:r>
          </w:hyperlink>
        </w:p>
        <w:p w:rsidR="005F1D93" w:rsidRDefault="00BB1B2F">
          <w:pPr>
            <w:pStyle w:val="TOC3"/>
            <w:tabs>
              <w:tab w:val="right" w:leader="dot" w:pos="9350"/>
            </w:tabs>
            <w:rPr>
              <w:noProof/>
            </w:rPr>
          </w:pPr>
          <w:hyperlink w:anchor="_Toc320093924" w:history="1">
            <w:r w:rsidR="00D322E0">
              <w:rPr>
                <w:rStyle w:val="Hyperlink"/>
                <w:rFonts w:cstheme="minorHAnsi"/>
                <w:noProof/>
              </w:rPr>
              <w:t>Second Grade</w:t>
            </w:r>
            <w:r w:rsidR="005F1D93" w:rsidRPr="00583B35">
              <w:rPr>
                <w:rStyle w:val="Hyperlink"/>
                <w:rFonts w:cstheme="minorHAnsi"/>
                <w:noProof/>
              </w:rPr>
              <w:t xml:space="preserve"> Overview of </w:t>
            </w:r>
            <w:r w:rsidR="00D322E0">
              <w:rPr>
                <w:rStyle w:val="Hyperlink"/>
                <w:rFonts w:cstheme="minorHAnsi"/>
                <w:noProof/>
              </w:rPr>
              <w:t>Final</w:t>
            </w:r>
            <w:r w:rsidR="005F1D93" w:rsidRPr="00583B35">
              <w:rPr>
                <w:rStyle w:val="Hyperlink"/>
                <w:rFonts w:cstheme="minorHAnsi"/>
                <w:noProof/>
              </w:rPr>
              <w:t xml:space="preserve"> Model</w:t>
            </w:r>
            <w:r w:rsidR="005F1D93">
              <w:rPr>
                <w:noProof/>
                <w:webHidden/>
              </w:rPr>
              <w:tab/>
            </w:r>
            <w:r w:rsidR="00753A38">
              <w:rPr>
                <w:noProof/>
                <w:webHidden/>
              </w:rPr>
              <w:fldChar w:fldCharType="begin"/>
            </w:r>
            <w:r w:rsidR="005F1D93">
              <w:rPr>
                <w:noProof/>
                <w:webHidden/>
              </w:rPr>
              <w:instrText xml:space="preserve"> PAGEREF _Toc320093924 \h </w:instrText>
            </w:r>
            <w:r w:rsidR="00753A38">
              <w:rPr>
                <w:noProof/>
                <w:webHidden/>
              </w:rPr>
            </w:r>
            <w:r w:rsidR="00753A38">
              <w:rPr>
                <w:noProof/>
                <w:webHidden/>
              </w:rPr>
              <w:fldChar w:fldCharType="separate"/>
            </w:r>
            <w:r w:rsidR="00CA5341">
              <w:rPr>
                <w:noProof/>
                <w:webHidden/>
              </w:rPr>
              <w:t>17</w:t>
            </w:r>
            <w:r w:rsidR="00753A38">
              <w:rPr>
                <w:noProof/>
                <w:webHidden/>
              </w:rPr>
              <w:fldChar w:fldCharType="end"/>
            </w:r>
          </w:hyperlink>
        </w:p>
        <w:p w:rsidR="005F1D93" w:rsidRDefault="00BB1B2F">
          <w:pPr>
            <w:pStyle w:val="TOC3"/>
            <w:tabs>
              <w:tab w:val="right" w:leader="dot" w:pos="9350"/>
            </w:tabs>
            <w:rPr>
              <w:noProof/>
            </w:rPr>
          </w:pPr>
          <w:hyperlink w:anchor="_Toc320093925" w:history="1">
            <w:r w:rsidR="00D322E0">
              <w:rPr>
                <w:rStyle w:val="Hyperlink"/>
                <w:rFonts w:eastAsia="Times New Roman" w:cstheme="minorHAnsi"/>
                <w:noProof/>
              </w:rPr>
              <w:t xml:space="preserve">Second </w:t>
            </w:r>
            <w:r w:rsidR="005F1D93" w:rsidRPr="00583B35">
              <w:rPr>
                <w:rStyle w:val="Hyperlink"/>
                <w:rFonts w:eastAsia="Times New Roman" w:cstheme="minorHAnsi"/>
                <w:noProof/>
              </w:rPr>
              <w:t xml:space="preserve">Grade: Illustration of Levels of Risk and MCAS Outcomes Using </w:t>
            </w:r>
            <w:r w:rsidR="00D322E0">
              <w:rPr>
                <w:rStyle w:val="Hyperlink"/>
                <w:rFonts w:eastAsia="Times New Roman" w:cstheme="minorHAnsi"/>
                <w:noProof/>
              </w:rPr>
              <w:t>Final</w:t>
            </w:r>
            <w:r w:rsidR="005F1D93" w:rsidRPr="00583B35">
              <w:rPr>
                <w:rStyle w:val="Hyperlink"/>
                <w:rFonts w:eastAsia="Times New Roman" w:cstheme="minorHAnsi"/>
                <w:noProof/>
              </w:rPr>
              <w:t xml:space="preserve"> Model</w:t>
            </w:r>
            <w:r w:rsidR="005F1D93">
              <w:rPr>
                <w:noProof/>
                <w:webHidden/>
              </w:rPr>
              <w:tab/>
            </w:r>
            <w:r w:rsidR="00753A38">
              <w:rPr>
                <w:noProof/>
                <w:webHidden/>
              </w:rPr>
              <w:fldChar w:fldCharType="begin"/>
            </w:r>
            <w:r w:rsidR="005F1D93">
              <w:rPr>
                <w:noProof/>
                <w:webHidden/>
              </w:rPr>
              <w:instrText xml:space="preserve"> PAGEREF _Toc320093925 \h </w:instrText>
            </w:r>
            <w:r w:rsidR="00753A38">
              <w:rPr>
                <w:noProof/>
                <w:webHidden/>
              </w:rPr>
            </w:r>
            <w:r w:rsidR="00753A38">
              <w:rPr>
                <w:noProof/>
                <w:webHidden/>
              </w:rPr>
              <w:fldChar w:fldCharType="separate"/>
            </w:r>
            <w:r w:rsidR="00CA5341">
              <w:rPr>
                <w:noProof/>
                <w:webHidden/>
              </w:rPr>
              <w:t>18</w:t>
            </w:r>
            <w:r w:rsidR="00753A38">
              <w:rPr>
                <w:noProof/>
                <w:webHidden/>
              </w:rPr>
              <w:fldChar w:fldCharType="end"/>
            </w:r>
          </w:hyperlink>
        </w:p>
        <w:p w:rsidR="005F1D93" w:rsidRDefault="00BB1B2F">
          <w:pPr>
            <w:pStyle w:val="TOC2"/>
            <w:tabs>
              <w:tab w:val="right" w:leader="dot" w:pos="9350"/>
            </w:tabs>
            <w:rPr>
              <w:noProof/>
            </w:rPr>
          </w:pPr>
          <w:hyperlink w:anchor="_Toc320093926" w:history="1">
            <w:r w:rsidR="00D322E0">
              <w:rPr>
                <w:rStyle w:val="Hyperlink"/>
                <w:rFonts w:eastAsia="Times New Roman" w:cstheme="minorHAnsi"/>
                <w:noProof/>
              </w:rPr>
              <w:t>Third Grade</w:t>
            </w:r>
            <w:r w:rsidR="005F1D93" w:rsidRPr="00583B35">
              <w:rPr>
                <w:rStyle w:val="Hyperlink"/>
                <w:rFonts w:eastAsia="Times New Roman" w:cstheme="minorHAnsi"/>
                <w:noProof/>
              </w:rPr>
              <w:t>: Analysis Results and Predicted Risk Levels</w:t>
            </w:r>
            <w:r w:rsidR="005F1D93">
              <w:rPr>
                <w:noProof/>
                <w:webHidden/>
              </w:rPr>
              <w:tab/>
            </w:r>
            <w:r w:rsidR="00753A38">
              <w:rPr>
                <w:noProof/>
                <w:webHidden/>
              </w:rPr>
              <w:fldChar w:fldCharType="begin"/>
            </w:r>
            <w:r w:rsidR="005F1D93">
              <w:rPr>
                <w:noProof/>
                <w:webHidden/>
              </w:rPr>
              <w:instrText xml:space="preserve"> PAGEREF _Toc320093926 \h </w:instrText>
            </w:r>
            <w:r w:rsidR="00753A38">
              <w:rPr>
                <w:noProof/>
                <w:webHidden/>
              </w:rPr>
            </w:r>
            <w:r w:rsidR="00753A38">
              <w:rPr>
                <w:noProof/>
                <w:webHidden/>
              </w:rPr>
              <w:fldChar w:fldCharType="separate"/>
            </w:r>
            <w:r w:rsidR="00CA5341">
              <w:rPr>
                <w:noProof/>
                <w:webHidden/>
              </w:rPr>
              <w:t>21</w:t>
            </w:r>
            <w:r w:rsidR="00753A38">
              <w:rPr>
                <w:noProof/>
                <w:webHidden/>
              </w:rPr>
              <w:fldChar w:fldCharType="end"/>
            </w:r>
          </w:hyperlink>
        </w:p>
        <w:p w:rsidR="005F1D93" w:rsidRDefault="00BB1B2F">
          <w:pPr>
            <w:pStyle w:val="TOC3"/>
            <w:tabs>
              <w:tab w:val="right" w:leader="dot" w:pos="9350"/>
            </w:tabs>
            <w:rPr>
              <w:noProof/>
            </w:rPr>
          </w:pPr>
          <w:hyperlink w:anchor="_Toc320093927" w:history="1">
            <w:r w:rsidR="00D322E0">
              <w:rPr>
                <w:rStyle w:val="Hyperlink"/>
                <w:rFonts w:eastAsia="Times New Roman" w:cstheme="minorHAnsi"/>
                <w:noProof/>
              </w:rPr>
              <w:t>Third Grade</w:t>
            </w:r>
            <w:r w:rsidR="005F1D93" w:rsidRPr="00583B35">
              <w:rPr>
                <w:rStyle w:val="Hyperlink"/>
                <w:rFonts w:eastAsia="Times New Roman" w:cstheme="minorHAnsi"/>
                <w:noProof/>
              </w:rPr>
              <w:t>: Simple Logistics – Analysis of Individual Indicators</w:t>
            </w:r>
            <w:r w:rsidR="005F1D93">
              <w:rPr>
                <w:noProof/>
                <w:webHidden/>
              </w:rPr>
              <w:tab/>
            </w:r>
            <w:r w:rsidR="00753A38">
              <w:rPr>
                <w:noProof/>
                <w:webHidden/>
              </w:rPr>
              <w:fldChar w:fldCharType="begin"/>
            </w:r>
            <w:r w:rsidR="005F1D93">
              <w:rPr>
                <w:noProof/>
                <w:webHidden/>
              </w:rPr>
              <w:instrText xml:space="preserve"> PAGEREF _Toc320093927 \h </w:instrText>
            </w:r>
            <w:r w:rsidR="00753A38">
              <w:rPr>
                <w:noProof/>
                <w:webHidden/>
              </w:rPr>
            </w:r>
            <w:r w:rsidR="00753A38">
              <w:rPr>
                <w:noProof/>
                <w:webHidden/>
              </w:rPr>
              <w:fldChar w:fldCharType="separate"/>
            </w:r>
            <w:r w:rsidR="00CA5341">
              <w:rPr>
                <w:noProof/>
                <w:webHidden/>
              </w:rPr>
              <w:t>21</w:t>
            </w:r>
            <w:r w:rsidR="00753A38">
              <w:rPr>
                <w:noProof/>
                <w:webHidden/>
              </w:rPr>
              <w:fldChar w:fldCharType="end"/>
            </w:r>
          </w:hyperlink>
        </w:p>
        <w:p w:rsidR="005F1D93" w:rsidRDefault="00BB1B2F">
          <w:pPr>
            <w:pStyle w:val="TOC3"/>
            <w:tabs>
              <w:tab w:val="right" w:leader="dot" w:pos="9350"/>
            </w:tabs>
            <w:rPr>
              <w:noProof/>
            </w:rPr>
          </w:pPr>
          <w:hyperlink w:anchor="_Toc320093928" w:history="1">
            <w:r w:rsidR="00D322E0">
              <w:rPr>
                <w:rStyle w:val="Hyperlink"/>
                <w:rFonts w:cstheme="minorHAnsi"/>
                <w:noProof/>
              </w:rPr>
              <w:t xml:space="preserve">Third Grade </w:t>
            </w:r>
            <w:r w:rsidR="005F1D93" w:rsidRPr="00583B35">
              <w:rPr>
                <w:rStyle w:val="Hyperlink"/>
                <w:rFonts w:cstheme="minorHAnsi"/>
                <w:noProof/>
              </w:rPr>
              <w:t xml:space="preserve">Overview of </w:t>
            </w:r>
            <w:r w:rsidR="00D322E0">
              <w:rPr>
                <w:rStyle w:val="Hyperlink"/>
                <w:rFonts w:cstheme="minorHAnsi"/>
                <w:noProof/>
              </w:rPr>
              <w:t>Final</w:t>
            </w:r>
            <w:r w:rsidR="005F1D93" w:rsidRPr="00583B35">
              <w:rPr>
                <w:rStyle w:val="Hyperlink"/>
                <w:rFonts w:cstheme="minorHAnsi"/>
                <w:noProof/>
              </w:rPr>
              <w:t xml:space="preserve"> Model</w:t>
            </w:r>
            <w:r w:rsidR="005F1D93">
              <w:rPr>
                <w:noProof/>
                <w:webHidden/>
              </w:rPr>
              <w:tab/>
            </w:r>
            <w:r w:rsidR="00753A38">
              <w:rPr>
                <w:noProof/>
                <w:webHidden/>
              </w:rPr>
              <w:fldChar w:fldCharType="begin"/>
            </w:r>
            <w:r w:rsidR="005F1D93">
              <w:rPr>
                <w:noProof/>
                <w:webHidden/>
              </w:rPr>
              <w:instrText xml:space="preserve"> PAGEREF _Toc320093928 \h </w:instrText>
            </w:r>
            <w:r w:rsidR="00753A38">
              <w:rPr>
                <w:noProof/>
                <w:webHidden/>
              </w:rPr>
            </w:r>
            <w:r w:rsidR="00753A38">
              <w:rPr>
                <w:noProof/>
                <w:webHidden/>
              </w:rPr>
              <w:fldChar w:fldCharType="separate"/>
            </w:r>
            <w:r w:rsidR="00CA5341">
              <w:rPr>
                <w:noProof/>
                <w:webHidden/>
              </w:rPr>
              <w:t>22</w:t>
            </w:r>
            <w:r w:rsidR="00753A38">
              <w:rPr>
                <w:noProof/>
                <w:webHidden/>
              </w:rPr>
              <w:fldChar w:fldCharType="end"/>
            </w:r>
          </w:hyperlink>
        </w:p>
        <w:p w:rsidR="005F1D93" w:rsidRDefault="00BB1B2F">
          <w:pPr>
            <w:pStyle w:val="TOC3"/>
            <w:tabs>
              <w:tab w:val="right" w:leader="dot" w:pos="9350"/>
            </w:tabs>
            <w:rPr>
              <w:noProof/>
            </w:rPr>
          </w:pPr>
          <w:hyperlink w:anchor="_Toc320093929" w:history="1">
            <w:r w:rsidR="00D322E0">
              <w:rPr>
                <w:rStyle w:val="Hyperlink"/>
                <w:rFonts w:eastAsia="Times New Roman" w:cstheme="minorHAnsi"/>
                <w:noProof/>
              </w:rPr>
              <w:t>Third Grade</w:t>
            </w:r>
            <w:r w:rsidR="005F1D93" w:rsidRPr="00583B35">
              <w:rPr>
                <w:rStyle w:val="Hyperlink"/>
                <w:rFonts w:eastAsia="Times New Roman" w:cstheme="minorHAnsi"/>
                <w:noProof/>
              </w:rPr>
              <w:t xml:space="preserve">: Illustration of Levels of Risk and MCAS Outcomes Using </w:t>
            </w:r>
            <w:r w:rsidR="00D322E0">
              <w:rPr>
                <w:rStyle w:val="Hyperlink"/>
                <w:rFonts w:eastAsia="Times New Roman" w:cstheme="minorHAnsi"/>
                <w:noProof/>
              </w:rPr>
              <w:t>Final</w:t>
            </w:r>
            <w:r w:rsidR="005F1D93" w:rsidRPr="00583B35">
              <w:rPr>
                <w:rStyle w:val="Hyperlink"/>
                <w:rFonts w:eastAsia="Times New Roman" w:cstheme="minorHAnsi"/>
                <w:noProof/>
              </w:rPr>
              <w:t xml:space="preserve"> Model</w:t>
            </w:r>
            <w:r w:rsidR="005F1D93">
              <w:rPr>
                <w:noProof/>
                <w:webHidden/>
              </w:rPr>
              <w:tab/>
            </w:r>
            <w:r w:rsidR="00753A38">
              <w:rPr>
                <w:noProof/>
                <w:webHidden/>
              </w:rPr>
              <w:fldChar w:fldCharType="begin"/>
            </w:r>
            <w:r w:rsidR="005F1D93">
              <w:rPr>
                <w:noProof/>
                <w:webHidden/>
              </w:rPr>
              <w:instrText xml:space="preserve"> PAGEREF _Toc320093929 \h </w:instrText>
            </w:r>
            <w:r w:rsidR="00753A38">
              <w:rPr>
                <w:noProof/>
                <w:webHidden/>
              </w:rPr>
            </w:r>
            <w:r w:rsidR="00753A38">
              <w:rPr>
                <w:noProof/>
                <w:webHidden/>
              </w:rPr>
              <w:fldChar w:fldCharType="separate"/>
            </w:r>
            <w:r w:rsidR="00CA5341">
              <w:rPr>
                <w:noProof/>
                <w:webHidden/>
              </w:rPr>
              <w:t>23</w:t>
            </w:r>
            <w:r w:rsidR="00753A38">
              <w:rPr>
                <w:noProof/>
                <w:webHidden/>
              </w:rPr>
              <w:fldChar w:fldCharType="end"/>
            </w:r>
          </w:hyperlink>
        </w:p>
        <w:p w:rsidR="005F1D93" w:rsidRDefault="00BB1B2F">
          <w:pPr>
            <w:pStyle w:val="TOC2"/>
            <w:tabs>
              <w:tab w:val="right" w:leader="dot" w:pos="9350"/>
            </w:tabs>
            <w:rPr>
              <w:noProof/>
            </w:rPr>
          </w:pPr>
          <w:hyperlink w:anchor="_Toc320093934" w:history="1">
            <w:r w:rsidR="005F1D93" w:rsidRPr="00583B35">
              <w:rPr>
                <w:rStyle w:val="Hyperlink"/>
                <w:rFonts w:eastAsia="Times New Roman" w:cstheme="minorHAnsi"/>
                <w:noProof/>
              </w:rPr>
              <w:t>Early Elementary Risk Model Validation: Comparison of 2008-09 to 2009-10 Cohort</w:t>
            </w:r>
            <w:r w:rsidR="005F1D93">
              <w:rPr>
                <w:noProof/>
                <w:webHidden/>
              </w:rPr>
              <w:tab/>
            </w:r>
            <w:r w:rsidR="00753A38">
              <w:rPr>
                <w:noProof/>
                <w:webHidden/>
              </w:rPr>
              <w:fldChar w:fldCharType="begin"/>
            </w:r>
            <w:r w:rsidR="005F1D93">
              <w:rPr>
                <w:noProof/>
                <w:webHidden/>
              </w:rPr>
              <w:instrText xml:space="preserve"> PAGEREF _Toc320093934 \h </w:instrText>
            </w:r>
            <w:r w:rsidR="00753A38">
              <w:rPr>
                <w:noProof/>
                <w:webHidden/>
              </w:rPr>
            </w:r>
            <w:r w:rsidR="00753A38">
              <w:rPr>
                <w:noProof/>
                <w:webHidden/>
              </w:rPr>
              <w:fldChar w:fldCharType="separate"/>
            </w:r>
            <w:r w:rsidR="00CA5341">
              <w:rPr>
                <w:noProof/>
                <w:webHidden/>
              </w:rPr>
              <w:t>26</w:t>
            </w:r>
            <w:r w:rsidR="00753A38">
              <w:rPr>
                <w:noProof/>
                <w:webHidden/>
              </w:rPr>
              <w:fldChar w:fldCharType="end"/>
            </w:r>
          </w:hyperlink>
        </w:p>
        <w:p w:rsidR="005F1D93" w:rsidRDefault="00BB1B2F">
          <w:pPr>
            <w:pStyle w:val="TOC1"/>
            <w:tabs>
              <w:tab w:val="right" w:leader="dot" w:pos="9350"/>
            </w:tabs>
            <w:rPr>
              <w:noProof/>
            </w:rPr>
          </w:pPr>
          <w:hyperlink w:anchor="_Toc320093935" w:history="1">
            <w:r w:rsidR="005F1D93" w:rsidRPr="00583B35">
              <w:rPr>
                <w:rStyle w:val="Hyperlink"/>
                <w:rFonts w:eastAsia="Times New Roman" w:cstheme="minorHAnsi"/>
                <w:noProof/>
              </w:rPr>
              <w:t>Late El</w:t>
            </w:r>
            <w:r w:rsidR="00D322E0">
              <w:rPr>
                <w:rStyle w:val="Hyperlink"/>
                <w:rFonts w:eastAsia="Times New Roman" w:cstheme="minorHAnsi"/>
                <w:noProof/>
              </w:rPr>
              <w:t xml:space="preserve">ementary Age Group (Fourth Grade through Sixth </w:t>
            </w:r>
            <w:r w:rsidR="005F1D93" w:rsidRPr="00583B35">
              <w:rPr>
                <w:rStyle w:val="Hyperlink"/>
                <w:rFonts w:eastAsia="Times New Roman" w:cstheme="minorHAnsi"/>
                <w:noProof/>
              </w:rPr>
              <w:t>Grade)</w:t>
            </w:r>
            <w:r w:rsidR="005F1D93">
              <w:rPr>
                <w:noProof/>
                <w:webHidden/>
              </w:rPr>
              <w:tab/>
            </w:r>
            <w:r w:rsidR="00753A38">
              <w:rPr>
                <w:noProof/>
                <w:webHidden/>
              </w:rPr>
              <w:fldChar w:fldCharType="begin"/>
            </w:r>
            <w:r w:rsidR="005F1D93">
              <w:rPr>
                <w:noProof/>
                <w:webHidden/>
              </w:rPr>
              <w:instrText xml:space="preserve"> PAGEREF _Toc320093935 \h </w:instrText>
            </w:r>
            <w:r w:rsidR="00753A38">
              <w:rPr>
                <w:noProof/>
                <w:webHidden/>
              </w:rPr>
            </w:r>
            <w:r w:rsidR="00753A38">
              <w:rPr>
                <w:noProof/>
                <w:webHidden/>
              </w:rPr>
              <w:fldChar w:fldCharType="separate"/>
            </w:r>
            <w:r w:rsidR="00CA5341">
              <w:rPr>
                <w:noProof/>
                <w:webHidden/>
              </w:rPr>
              <w:t>29</w:t>
            </w:r>
            <w:r w:rsidR="00753A38">
              <w:rPr>
                <w:noProof/>
                <w:webHidden/>
              </w:rPr>
              <w:fldChar w:fldCharType="end"/>
            </w:r>
          </w:hyperlink>
        </w:p>
        <w:p w:rsidR="005F1D93" w:rsidRDefault="00BB1B2F">
          <w:pPr>
            <w:pStyle w:val="TOC2"/>
            <w:tabs>
              <w:tab w:val="right" w:leader="dot" w:pos="9350"/>
            </w:tabs>
            <w:rPr>
              <w:noProof/>
            </w:rPr>
          </w:pPr>
          <w:hyperlink w:anchor="_Toc320093936" w:history="1">
            <w:r w:rsidR="005F1D93" w:rsidRPr="00583B35">
              <w:rPr>
                <w:rStyle w:val="Hyperlink"/>
                <w:rFonts w:eastAsia="Times New Roman" w:cstheme="minorHAnsi"/>
                <w:noProof/>
              </w:rPr>
              <w:t>Potential Indicators</w:t>
            </w:r>
            <w:r w:rsidR="005F1D93">
              <w:rPr>
                <w:noProof/>
                <w:webHidden/>
              </w:rPr>
              <w:tab/>
            </w:r>
            <w:r w:rsidR="00753A38">
              <w:rPr>
                <w:noProof/>
                <w:webHidden/>
              </w:rPr>
              <w:fldChar w:fldCharType="begin"/>
            </w:r>
            <w:r w:rsidR="005F1D93">
              <w:rPr>
                <w:noProof/>
                <w:webHidden/>
              </w:rPr>
              <w:instrText xml:space="preserve"> PAGEREF _Toc320093936 \h </w:instrText>
            </w:r>
            <w:r w:rsidR="00753A38">
              <w:rPr>
                <w:noProof/>
                <w:webHidden/>
              </w:rPr>
            </w:r>
            <w:r w:rsidR="00753A38">
              <w:rPr>
                <w:noProof/>
                <w:webHidden/>
              </w:rPr>
              <w:fldChar w:fldCharType="separate"/>
            </w:r>
            <w:r w:rsidR="00CA5341">
              <w:rPr>
                <w:noProof/>
                <w:webHidden/>
              </w:rPr>
              <w:t>29</w:t>
            </w:r>
            <w:r w:rsidR="00753A38">
              <w:rPr>
                <w:noProof/>
                <w:webHidden/>
              </w:rPr>
              <w:fldChar w:fldCharType="end"/>
            </w:r>
          </w:hyperlink>
        </w:p>
        <w:p w:rsidR="005F1D93" w:rsidRDefault="00BB1B2F">
          <w:pPr>
            <w:pStyle w:val="TOC2"/>
            <w:tabs>
              <w:tab w:val="right" w:leader="dot" w:pos="9350"/>
            </w:tabs>
            <w:rPr>
              <w:noProof/>
            </w:rPr>
          </w:pPr>
          <w:hyperlink w:anchor="_Toc320093937" w:history="1">
            <w:r w:rsidR="005F1D93" w:rsidRPr="00583B35">
              <w:rPr>
                <w:rStyle w:val="Hyperlink"/>
                <w:rFonts w:eastAsia="Times New Roman" w:cstheme="minorHAnsi"/>
                <w:noProof/>
              </w:rPr>
              <w:t>Analysis Methods and Strategies</w:t>
            </w:r>
            <w:r w:rsidR="005F1D93">
              <w:rPr>
                <w:noProof/>
                <w:webHidden/>
              </w:rPr>
              <w:tab/>
            </w:r>
            <w:r w:rsidR="00753A38">
              <w:rPr>
                <w:noProof/>
                <w:webHidden/>
              </w:rPr>
              <w:fldChar w:fldCharType="begin"/>
            </w:r>
            <w:r w:rsidR="005F1D93">
              <w:rPr>
                <w:noProof/>
                <w:webHidden/>
              </w:rPr>
              <w:instrText xml:space="preserve"> PAGEREF _Toc320093937 \h </w:instrText>
            </w:r>
            <w:r w:rsidR="00753A38">
              <w:rPr>
                <w:noProof/>
                <w:webHidden/>
              </w:rPr>
            </w:r>
            <w:r w:rsidR="00753A38">
              <w:rPr>
                <w:noProof/>
                <w:webHidden/>
              </w:rPr>
              <w:fldChar w:fldCharType="separate"/>
            </w:r>
            <w:r w:rsidR="00CA5341">
              <w:rPr>
                <w:noProof/>
                <w:webHidden/>
              </w:rPr>
              <w:t>31</w:t>
            </w:r>
            <w:r w:rsidR="00753A38">
              <w:rPr>
                <w:noProof/>
                <w:webHidden/>
              </w:rPr>
              <w:fldChar w:fldCharType="end"/>
            </w:r>
          </w:hyperlink>
        </w:p>
        <w:p w:rsidR="007634BE" w:rsidRDefault="00BB1B2F" w:rsidP="007634BE">
          <w:pPr>
            <w:pStyle w:val="TOC2"/>
            <w:tabs>
              <w:tab w:val="right" w:leader="dot" w:pos="9350"/>
            </w:tabs>
            <w:rPr>
              <w:noProof/>
            </w:rPr>
          </w:pPr>
          <w:hyperlink w:anchor="_Toc320093930" w:history="1">
            <w:r w:rsidR="007634BE">
              <w:rPr>
                <w:rStyle w:val="Hyperlink"/>
                <w:rFonts w:eastAsia="Times New Roman" w:cstheme="minorHAnsi"/>
                <w:noProof/>
              </w:rPr>
              <w:t>Fourth Grade</w:t>
            </w:r>
            <w:r w:rsidR="007634BE" w:rsidRPr="00583B35">
              <w:rPr>
                <w:rStyle w:val="Hyperlink"/>
                <w:rFonts w:eastAsia="Times New Roman" w:cstheme="minorHAnsi"/>
                <w:noProof/>
              </w:rPr>
              <w:t>: Analysis Results and Predicted Risk Levels</w:t>
            </w:r>
            <w:r w:rsidR="007634BE">
              <w:rPr>
                <w:noProof/>
                <w:webHidden/>
              </w:rPr>
              <w:tab/>
            </w:r>
            <w:r w:rsidR="00753A38">
              <w:rPr>
                <w:noProof/>
                <w:webHidden/>
              </w:rPr>
              <w:fldChar w:fldCharType="begin"/>
            </w:r>
            <w:r w:rsidR="007634BE">
              <w:rPr>
                <w:noProof/>
                <w:webHidden/>
              </w:rPr>
              <w:instrText xml:space="preserve"> PAGEREF _Toc320093930 \h </w:instrText>
            </w:r>
            <w:r w:rsidR="00753A38">
              <w:rPr>
                <w:noProof/>
                <w:webHidden/>
              </w:rPr>
            </w:r>
            <w:r w:rsidR="00753A38">
              <w:rPr>
                <w:noProof/>
                <w:webHidden/>
              </w:rPr>
              <w:fldChar w:fldCharType="separate"/>
            </w:r>
            <w:r w:rsidR="00CA5341">
              <w:rPr>
                <w:noProof/>
                <w:webHidden/>
              </w:rPr>
              <w:t>34</w:t>
            </w:r>
            <w:r w:rsidR="00753A38">
              <w:rPr>
                <w:noProof/>
                <w:webHidden/>
              </w:rPr>
              <w:fldChar w:fldCharType="end"/>
            </w:r>
          </w:hyperlink>
        </w:p>
        <w:p w:rsidR="007634BE" w:rsidRDefault="00BB1B2F" w:rsidP="007634BE">
          <w:pPr>
            <w:pStyle w:val="TOC3"/>
            <w:tabs>
              <w:tab w:val="right" w:leader="dot" w:pos="9350"/>
            </w:tabs>
            <w:rPr>
              <w:noProof/>
            </w:rPr>
          </w:pPr>
          <w:hyperlink w:anchor="_Toc320093931" w:history="1">
            <w:r w:rsidR="007634BE">
              <w:rPr>
                <w:rStyle w:val="Hyperlink"/>
                <w:rFonts w:eastAsia="Times New Roman" w:cstheme="minorHAnsi"/>
                <w:noProof/>
              </w:rPr>
              <w:t>Fourth Grade</w:t>
            </w:r>
            <w:r w:rsidR="007634BE" w:rsidRPr="00583B35">
              <w:rPr>
                <w:rStyle w:val="Hyperlink"/>
                <w:rFonts w:eastAsia="Times New Roman" w:cstheme="minorHAnsi"/>
                <w:noProof/>
              </w:rPr>
              <w:t>: Simple Logistics – Analysis of Individual Fall Indicators</w:t>
            </w:r>
            <w:r w:rsidR="007634BE">
              <w:rPr>
                <w:noProof/>
                <w:webHidden/>
              </w:rPr>
              <w:tab/>
            </w:r>
            <w:r w:rsidR="00753A38">
              <w:rPr>
                <w:noProof/>
                <w:webHidden/>
              </w:rPr>
              <w:fldChar w:fldCharType="begin"/>
            </w:r>
            <w:r w:rsidR="007634BE">
              <w:rPr>
                <w:noProof/>
                <w:webHidden/>
              </w:rPr>
              <w:instrText xml:space="preserve"> PAGEREF _Toc320093931 \h </w:instrText>
            </w:r>
            <w:r w:rsidR="00753A38">
              <w:rPr>
                <w:noProof/>
                <w:webHidden/>
              </w:rPr>
            </w:r>
            <w:r w:rsidR="00753A38">
              <w:rPr>
                <w:noProof/>
                <w:webHidden/>
              </w:rPr>
              <w:fldChar w:fldCharType="separate"/>
            </w:r>
            <w:r w:rsidR="00CA5341">
              <w:rPr>
                <w:noProof/>
                <w:webHidden/>
              </w:rPr>
              <w:t>35</w:t>
            </w:r>
            <w:r w:rsidR="00753A38">
              <w:rPr>
                <w:noProof/>
                <w:webHidden/>
              </w:rPr>
              <w:fldChar w:fldCharType="end"/>
            </w:r>
          </w:hyperlink>
        </w:p>
        <w:p w:rsidR="007634BE" w:rsidRDefault="00BB1B2F" w:rsidP="007634BE">
          <w:pPr>
            <w:pStyle w:val="TOC3"/>
            <w:tabs>
              <w:tab w:val="right" w:leader="dot" w:pos="9350"/>
            </w:tabs>
            <w:rPr>
              <w:noProof/>
            </w:rPr>
          </w:pPr>
          <w:hyperlink w:anchor="_Toc320093932" w:history="1">
            <w:r w:rsidR="007634BE">
              <w:rPr>
                <w:rStyle w:val="Hyperlink"/>
                <w:rFonts w:cstheme="minorHAnsi"/>
                <w:noProof/>
              </w:rPr>
              <w:t>Fourth Grade</w:t>
            </w:r>
            <w:r w:rsidR="007634BE" w:rsidRPr="00583B35">
              <w:rPr>
                <w:rStyle w:val="Hyperlink"/>
                <w:rFonts w:cstheme="minorHAnsi"/>
                <w:noProof/>
              </w:rPr>
              <w:t xml:space="preserve"> Overview of </w:t>
            </w:r>
            <w:r w:rsidR="007634BE">
              <w:rPr>
                <w:rStyle w:val="Hyperlink"/>
                <w:rFonts w:cstheme="minorHAnsi"/>
                <w:noProof/>
              </w:rPr>
              <w:t>Final</w:t>
            </w:r>
            <w:r w:rsidR="007634BE" w:rsidRPr="00583B35">
              <w:rPr>
                <w:rStyle w:val="Hyperlink"/>
                <w:rFonts w:cstheme="minorHAnsi"/>
                <w:noProof/>
              </w:rPr>
              <w:t xml:space="preserve"> Model</w:t>
            </w:r>
            <w:r w:rsidR="007634BE">
              <w:rPr>
                <w:noProof/>
                <w:webHidden/>
              </w:rPr>
              <w:tab/>
            </w:r>
            <w:r w:rsidR="00753A38">
              <w:rPr>
                <w:noProof/>
                <w:webHidden/>
              </w:rPr>
              <w:fldChar w:fldCharType="begin"/>
            </w:r>
            <w:r w:rsidR="007634BE">
              <w:rPr>
                <w:noProof/>
                <w:webHidden/>
              </w:rPr>
              <w:instrText xml:space="preserve"> PAGEREF _Toc320093932 \h </w:instrText>
            </w:r>
            <w:r w:rsidR="00753A38">
              <w:rPr>
                <w:noProof/>
                <w:webHidden/>
              </w:rPr>
            </w:r>
            <w:r w:rsidR="00753A38">
              <w:rPr>
                <w:noProof/>
                <w:webHidden/>
              </w:rPr>
              <w:fldChar w:fldCharType="separate"/>
            </w:r>
            <w:r w:rsidR="00CA5341">
              <w:rPr>
                <w:noProof/>
                <w:webHidden/>
              </w:rPr>
              <w:t>36</w:t>
            </w:r>
            <w:r w:rsidR="00753A38">
              <w:rPr>
                <w:noProof/>
                <w:webHidden/>
              </w:rPr>
              <w:fldChar w:fldCharType="end"/>
            </w:r>
          </w:hyperlink>
        </w:p>
        <w:p w:rsidR="007634BE" w:rsidRDefault="00BB1B2F" w:rsidP="007634BE">
          <w:pPr>
            <w:pStyle w:val="TOC3"/>
            <w:tabs>
              <w:tab w:val="right" w:leader="dot" w:pos="9350"/>
            </w:tabs>
            <w:rPr>
              <w:noProof/>
            </w:rPr>
          </w:pPr>
          <w:hyperlink w:anchor="_Toc320093933" w:history="1">
            <w:r w:rsidR="007634BE">
              <w:rPr>
                <w:rStyle w:val="Hyperlink"/>
                <w:rFonts w:eastAsia="Times New Roman" w:cstheme="minorHAnsi"/>
                <w:noProof/>
              </w:rPr>
              <w:t>Fourth Grade</w:t>
            </w:r>
            <w:r w:rsidR="007634BE" w:rsidRPr="00583B35">
              <w:rPr>
                <w:rStyle w:val="Hyperlink"/>
                <w:rFonts w:eastAsia="Times New Roman" w:cstheme="minorHAnsi"/>
                <w:noProof/>
              </w:rPr>
              <w:t xml:space="preserve">: Illustration of Levels of Risk and MCAS Outcomes Using </w:t>
            </w:r>
            <w:r w:rsidR="007634BE">
              <w:rPr>
                <w:rStyle w:val="Hyperlink"/>
                <w:rFonts w:eastAsia="Times New Roman" w:cstheme="minorHAnsi"/>
                <w:noProof/>
              </w:rPr>
              <w:t>Final</w:t>
            </w:r>
            <w:r w:rsidR="007634BE" w:rsidRPr="00583B35">
              <w:rPr>
                <w:rStyle w:val="Hyperlink"/>
                <w:rFonts w:eastAsia="Times New Roman" w:cstheme="minorHAnsi"/>
                <w:noProof/>
              </w:rPr>
              <w:t xml:space="preserve"> Model</w:t>
            </w:r>
            <w:r w:rsidR="007634BE">
              <w:rPr>
                <w:noProof/>
                <w:webHidden/>
              </w:rPr>
              <w:tab/>
            </w:r>
            <w:r w:rsidR="00753A38">
              <w:rPr>
                <w:noProof/>
                <w:webHidden/>
              </w:rPr>
              <w:fldChar w:fldCharType="begin"/>
            </w:r>
            <w:r w:rsidR="007634BE">
              <w:rPr>
                <w:noProof/>
                <w:webHidden/>
              </w:rPr>
              <w:instrText xml:space="preserve"> PAGEREF _Toc320093933 \h </w:instrText>
            </w:r>
            <w:r w:rsidR="00753A38">
              <w:rPr>
                <w:noProof/>
                <w:webHidden/>
              </w:rPr>
            </w:r>
            <w:r w:rsidR="00753A38">
              <w:rPr>
                <w:noProof/>
                <w:webHidden/>
              </w:rPr>
              <w:fldChar w:fldCharType="separate"/>
            </w:r>
            <w:r w:rsidR="00CA5341">
              <w:rPr>
                <w:noProof/>
                <w:webHidden/>
              </w:rPr>
              <w:t>37</w:t>
            </w:r>
            <w:r w:rsidR="00753A38">
              <w:rPr>
                <w:noProof/>
                <w:webHidden/>
              </w:rPr>
              <w:fldChar w:fldCharType="end"/>
            </w:r>
          </w:hyperlink>
        </w:p>
        <w:p w:rsidR="005F1D93" w:rsidRDefault="00BB1B2F">
          <w:pPr>
            <w:pStyle w:val="TOC2"/>
            <w:tabs>
              <w:tab w:val="right" w:leader="dot" w:pos="9350"/>
            </w:tabs>
            <w:rPr>
              <w:noProof/>
            </w:rPr>
          </w:pPr>
          <w:hyperlink w:anchor="_Toc320093938" w:history="1">
            <w:r w:rsidR="007634BE">
              <w:rPr>
                <w:rStyle w:val="Hyperlink"/>
                <w:rFonts w:eastAsia="Times New Roman" w:cstheme="minorHAnsi"/>
                <w:noProof/>
              </w:rPr>
              <w:t>Fifth</w:t>
            </w:r>
            <w:r w:rsidR="005F1D93" w:rsidRPr="00583B35">
              <w:rPr>
                <w:rStyle w:val="Hyperlink"/>
                <w:rFonts w:eastAsia="Times New Roman" w:cstheme="minorHAnsi"/>
                <w:noProof/>
              </w:rPr>
              <w:t xml:space="preserve"> Grade: Analysis Results and Predicted Risk Levels</w:t>
            </w:r>
            <w:r w:rsidR="005F1D93">
              <w:rPr>
                <w:noProof/>
                <w:webHidden/>
              </w:rPr>
              <w:tab/>
            </w:r>
            <w:r w:rsidR="00753A38">
              <w:rPr>
                <w:noProof/>
                <w:webHidden/>
              </w:rPr>
              <w:fldChar w:fldCharType="begin"/>
            </w:r>
            <w:r w:rsidR="005F1D93">
              <w:rPr>
                <w:noProof/>
                <w:webHidden/>
              </w:rPr>
              <w:instrText xml:space="preserve"> PAGEREF _Toc320093938 \h </w:instrText>
            </w:r>
            <w:r w:rsidR="00753A38">
              <w:rPr>
                <w:noProof/>
                <w:webHidden/>
              </w:rPr>
            </w:r>
            <w:r w:rsidR="00753A38">
              <w:rPr>
                <w:noProof/>
                <w:webHidden/>
              </w:rPr>
              <w:fldChar w:fldCharType="separate"/>
            </w:r>
            <w:r w:rsidR="00CA5341">
              <w:rPr>
                <w:noProof/>
                <w:webHidden/>
              </w:rPr>
              <w:t>34</w:t>
            </w:r>
            <w:r w:rsidR="00753A38">
              <w:rPr>
                <w:noProof/>
                <w:webHidden/>
              </w:rPr>
              <w:fldChar w:fldCharType="end"/>
            </w:r>
          </w:hyperlink>
        </w:p>
        <w:p w:rsidR="005F1D93" w:rsidRDefault="00BB1B2F">
          <w:pPr>
            <w:pStyle w:val="TOC3"/>
            <w:tabs>
              <w:tab w:val="right" w:leader="dot" w:pos="9350"/>
            </w:tabs>
            <w:rPr>
              <w:noProof/>
            </w:rPr>
          </w:pPr>
          <w:hyperlink w:anchor="_Toc320093939" w:history="1">
            <w:r w:rsidR="005F1D93" w:rsidRPr="00583B35">
              <w:rPr>
                <w:rStyle w:val="Hyperlink"/>
                <w:rFonts w:eastAsia="Times New Roman" w:cstheme="minorHAnsi"/>
                <w:noProof/>
              </w:rPr>
              <w:t>F</w:t>
            </w:r>
            <w:r w:rsidR="007634BE">
              <w:rPr>
                <w:rStyle w:val="Hyperlink"/>
                <w:rFonts w:eastAsia="Times New Roman" w:cstheme="minorHAnsi"/>
                <w:noProof/>
              </w:rPr>
              <w:t>ifth</w:t>
            </w:r>
            <w:r w:rsidR="005F1D93" w:rsidRPr="00583B35">
              <w:rPr>
                <w:rStyle w:val="Hyperlink"/>
                <w:rFonts w:eastAsia="Times New Roman" w:cstheme="minorHAnsi"/>
                <w:noProof/>
              </w:rPr>
              <w:t xml:space="preserve"> Grade: Simple Logistics – Analysis of Individual Indicators</w:t>
            </w:r>
            <w:r w:rsidR="005F1D93">
              <w:rPr>
                <w:noProof/>
                <w:webHidden/>
              </w:rPr>
              <w:tab/>
            </w:r>
            <w:r w:rsidR="00753A38">
              <w:rPr>
                <w:noProof/>
                <w:webHidden/>
              </w:rPr>
              <w:fldChar w:fldCharType="begin"/>
            </w:r>
            <w:r w:rsidR="005F1D93">
              <w:rPr>
                <w:noProof/>
                <w:webHidden/>
              </w:rPr>
              <w:instrText xml:space="preserve"> PAGEREF _Toc320093939 \h </w:instrText>
            </w:r>
            <w:r w:rsidR="00753A38">
              <w:rPr>
                <w:noProof/>
                <w:webHidden/>
              </w:rPr>
            </w:r>
            <w:r w:rsidR="00753A38">
              <w:rPr>
                <w:noProof/>
                <w:webHidden/>
              </w:rPr>
              <w:fldChar w:fldCharType="separate"/>
            </w:r>
            <w:r w:rsidR="00CA5341">
              <w:rPr>
                <w:noProof/>
                <w:webHidden/>
              </w:rPr>
              <w:t>42</w:t>
            </w:r>
            <w:r w:rsidR="00753A38">
              <w:rPr>
                <w:noProof/>
                <w:webHidden/>
              </w:rPr>
              <w:fldChar w:fldCharType="end"/>
            </w:r>
          </w:hyperlink>
        </w:p>
        <w:p w:rsidR="005F1D93" w:rsidRDefault="00BB1B2F">
          <w:pPr>
            <w:pStyle w:val="TOC3"/>
            <w:tabs>
              <w:tab w:val="right" w:leader="dot" w:pos="9350"/>
            </w:tabs>
            <w:rPr>
              <w:noProof/>
            </w:rPr>
          </w:pPr>
          <w:hyperlink w:anchor="_Toc320093940" w:history="1">
            <w:r w:rsidR="005F1D93" w:rsidRPr="00583B35">
              <w:rPr>
                <w:rStyle w:val="Hyperlink"/>
                <w:rFonts w:cstheme="minorHAnsi"/>
                <w:noProof/>
              </w:rPr>
              <w:t>F</w:t>
            </w:r>
            <w:r w:rsidR="007634BE">
              <w:rPr>
                <w:rStyle w:val="Hyperlink"/>
                <w:rFonts w:cstheme="minorHAnsi"/>
                <w:noProof/>
              </w:rPr>
              <w:t>ifth</w:t>
            </w:r>
            <w:r w:rsidR="005F1D93" w:rsidRPr="00583B35">
              <w:rPr>
                <w:rStyle w:val="Hyperlink"/>
                <w:rFonts w:cstheme="minorHAnsi"/>
                <w:noProof/>
              </w:rPr>
              <w:t xml:space="preserve"> Grade: Risk Models Overview and</w:t>
            </w:r>
            <w:r w:rsidR="007634BE">
              <w:rPr>
                <w:rStyle w:val="Hyperlink"/>
                <w:rFonts w:cstheme="minorHAnsi"/>
                <w:noProof/>
              </w:rPr>
              <w:t xml:space="preserve"> Final Model</w:t>
            </w:r>
            <w:r w:rsidR="005F1D93">
              <w:rPr>
                <w:noProof/>
                <w:webHidden/>
              </w:rPr>
              <w:tab/>
            </w:r>
            <w:r w:rsidR="00753A38">
              <w:rPr>
                <w:noProof/>
                <w:webHidden/>
              </w:rPr>
              <w:fldChar w:fldCharType="begin"/>
            </w:r>
            <w:r w:rsidR="005F1D93">
              <w:rPr>
                <w:noProof/>
                <w:webHidden/>
              </w:rPr>
              <w:instrText xml:space="preserve"> PAGEREF _Toc320093940 \h </w:instrText>
            </w:r>
            <w:r w:rsidR="00753A38">
              <w:rPr>
                <w:noProof/>
                <w:webHidden/>
              </w:rPr>
            </w:r>
            <w:r w:rsidR="00753A38">
              <w:rPr>
                <w:noProof/>
                <w:webHidden/>
              </w:rPr>
              <w:fldChar w:fldCharType="separate"/>
            </w:r>
            <w:r w:rsidR="00CA5341">
              <w:rPr>
                <w:noProof/>
                <w:webHidden/>
              </w:rPr>
              <w:t>43</w:t>
            </w:r>
            <w:r w:rsidR="00753A38">
              <w:rPr>
                <w:noProof/>
                <w:webHidden/>
              </w:rPr>
              <w:fldChar w:fldCharType="end"/>
            </w:r>
          </w:hyperlink>
        </w:p>
        <w:p w:rsidR="005F1D93" w:rsidRDefault="00BB1B2F">
          <w:pPr>
            <w:pStyle w:val="TOC3"/>
            <w:tabs>
              <w:tab w:val="right" w:leader="dot" w:pos="9350"/>
            </w:tabs>
            <w:rPr>
              <w:noProof/>
            </w:rPr>
          </w:pPr>
          <w:hyperlink w:anchor="_Toc320093941" w:history="1">
            <w:r w:rsidR="007634BE">
              <w:rPr>
                <w:rStyle w:val="Hyperlink"/>
                <w:rFonts w:eastAsia="Times New Roman" w:cstheme="minorHAnsi"/>
                <w:noProof/>
              </w:rPr>
              <w:t>Fifth</w:t>
            </w:r>
            <w:r w:rsidR="005F1D93" w:rsidRPr="00583B35">
              <w:rPr>
                <w:rStyle w:val="Hyperlink"/>
                <w:rFonts w:eastAsia="Times New Roman" w:cstheme="minorHAnsi"/>
                <w:noProof/>
              </w:rPr>
              <w:t xml:space="preserve"> Grade: Illustration of Levels of Risk and MCAS Outcomes Using the </w:t>
            </w:r>
            <w:r w:rsidR="00D322E0">
              <w:rPr>
                <w:rStyle w:val="Hyperlink"/>
                <w:rFonts w:eastAsia="Times New Roman" w:cstheme="minorHAnsi"/>
                <w:noProof/>
              </w:rPr>
              <w:t>Final</w:t>
            </w:r>
            <w:r w:rsidR="005F1D93" w:rsidRPr="00583B35">
              <w:rPr>
                <w:rStyle w:val="Hyperlink"/>
                <w:rFonts w:eastAsia="Times New Roman" w:cstheme="minorHAnsi"/>
                <w:noProof/>
              </w:rPr>
              <w:t xml:space="preserve"> Model</w:t>
            </w:r>
            <w:r w:rsidR="005F1D93">
              <w:rPr>
                <w:noProof/>
                <w:webHidden/>
              </w:rPr>
              <w:tab/>
            </w:r>
            <w:r w:rsidR="00753A38">
              <w:rPr>
                <w:noProof/>
                <w:webHidden/>
              </w:rPr>
              <w:fldChar w:fldCharType="begin"/>
            </w:r>
            <w:r w:rsidR="005F1D93">
              <w:rPr>
                <w:noProof/>
                <w:webHidden/>
              </w:rPr>
              <w:instrText xml:space="preserve"> PAGEREF _Toc320093941 \h </w:instrText>
            </w:r>
            <w:r w:rsidR="00753A38">
              <w:rPr>
                <w:noProof/>
                <w:webHidden/>
              </w:rPr>
            </w:r>
            <w:r w:rsidR="00753A38">
              <w:rPr>
                <w:noProof/>
                <w:webHidden/>
              </w:rPr>
              <w:fldChar w:fldCharType="separate"/>
            </w:r>
            <w:r w:rsidR="00CA5341">
              <w:rPr>
                <w:noProof/>
                <w:webHidden/>
              </w:rPr>
              <w:t>46</w:t>
            </w:r>
            <w:r w:rsidR="00753A38">
              <w:rPr>
                <w:noProof/>
                <w:webHidden/>
              </w:rPr>
              <w:fldChar w:fldCharType="end"/>
            </w:r>
          </w:hyperlink>
        </w:p>
        <w:p w:rsidR="005F1D93" w:rsidRDefault="00BB1B2F">
          <w:pPr>
            <w:pStyle w:val="TOC2"/>
            <w:tabs>
              <w:tab w:val="right" w:leader="dot" w:pos="9350"/>
            </w:tabs>
            <w:rPr>
              <w:noProof/>
            </w:rPr>
          </w:pPr>
          <w:hyperlink w:anchor="_Toc320093942" w:history="1">
            <w:r w:rsidR="007634BE">
              <w:rPr>
                <w:rStyle w:val="Hyperlink"/>
                <w:rFonts w:eastAsia="Times New Roman" w:cstheme="minorHAnsi"/>
                <w:noProof/>
              </w:rPr>
              <w:t>Sixth Grade</w:t>
            </w:r>
            <w:r w:rsidR="005F1D93" w:rsidRPr="00583B35">
              <w:rPr>
                <w:rStyle w:val="Hyperlink"/>
                <w:rFonts w:eastAsia="Times New Roman" w:cstheme="minorHAnsi"/>
                <w:noProof/>
              </w:rPr>
              <w:t>: Analysis Results and Predicted Risk Levels</w:t>
            </w:r>
            <w:r w:rsidR="005F1D93">
              <w:rPr>
                <w:noProof/>
                <w:webHidden/>
              </w:rPr>
              <w:tab/>
            </w:r>
            <w:r w:rsidR="00753A38">
              <w:rPr>
                <w:noProof/>
                <w:webHidden/>
              </w:rPr>
              <w:fldChar w:fldCharType="begin"/>
            </w:r>
            <w:r w:rsidR="005F1D93">
              <w:rPr>
                <w:noProof/>
                <w:webHidden/>
              </w:rPr>
              <w:instrText xml:space="preserve"> PAGEREF _Toc320093942 \h </w:instrText>
            </w:r>
            <w:r w:rsidR="00753A38">
              <w:rPr>
                <w:noProof/>
                <w:webHidden/>
              </w:rPr>
            </w:r>
            <w:r w:rsidR="00753A38">
              <w:rPr>
                <w:noProof/>
                <w:webHidden/>
              </w:rPr>
              <w:fldChar w:fldCharType="separate"/>
            </w:r>
            <w:r w:rsidR="00CA5341">
              <w:rPr>
                <w:noProof/>
                <w:webHidden/>
              </w:rPr>
              <w:t>51</w:t>
            </w:r>
            <w:r w:rsidR="00753A38">
              <w:rPr>
                <w:noProof/>
                <w:webHidden/>
              </w:rPr>
              <w:fldChar w:fldCharType="end"/>
            </w:r>
          </w:hyperlink>
        </w:p>
        <w:p w:rsidR="005F1D93" w:rsidRDefault="00BB1B2F">
          <w:pPr>
            <w:pStyle w:val="TOC3"/>
            <w:tabs>
              <w:tab w:val="right" w:leader="dot" w:pos="9350"/>
            </w:tabs>
            <w:rPr>
              <w:noProof/>
            </w:rPr>
          </w:pPr>
          <w:hyperlink w:anchor="_Toc320093943" w:history="1">
            <w:r w:rsidR="007634BE">
              <w:rPr>
                <w:rStyle w:val="Hyperlink"/>
                <w:rFonts w:eastAsia="Times New Roman" w:cstheme="minorHAnsi"/>
                <w:noProof/>
              </w:rPr>
              <w:t>Sixth Grade:</w:t>
            </w:r>
            <w:r w:rsidR="005F1D93" w:rsidRPr="00583B35">
              <w:rPr>
                <w:rStyle w:val="Hyperlink"/>
                <w:rFonts w:eastAsia="Times New Roman" w:cstheme="minorHAnsi"/>
                <w:noProof/>
              </w:rPr>
              <w:t xml:space="preserve"> Simple Logistics – Analysis of Individual Indicators</w:t>
            </w:r>
            <w:r w:rsidR="005F1D93">
              <w:rPr>
                <w:noProof/>
                <w:webHidden/>
              </w:rPr>
              <w:tab/>
            </w:r>
            <w:r w:rsidR="00753A38">
              <w:rPr>
                <w:noProof/>
                <w:webHidden/>
              </w:rPr>
              <w:fldChar w:fldCharType="begin"/>
            </w:r>
            <w:r w:rsidR="005F1D93">
              <w:rPr>
                <w:noProof/>
                <w:webHidden/>
              </w:rPr>
              <w:instrText xml:space="preserve"> PAGEREF _Toc320093943 \h </w:instrText>
            </w:r>
            <w:r w:rsidR="00753A38">
              <w:rPr>
                <w:noProof/>
                <w:webHidden/>
              </w:rPr>
            </w:r>
            <w:r w:rsidR="00753A38">
              <w:rPr>
                <w:noProof/>
                <w:webHidden/>
              </w:rPr>
              <w:fldChar w:fldCharType="separate"/>
            </w:r>
            <w:r w:rsidR="00CA5341">
              <w:rPr>
                <w:noProof/>
                <w:webHidden/>
              </w:rPr>
              <w:t>52</w:t>
            </w:r>
            <w:r w:rsidR="00753A38">
              <w:rPr>
                <w:noProof/>
                <w:webHidden/>
              </w:rPr>
              <w:fldChar w:fldCharType="end"/>
            </w:r>
          </w:hyperlink>
        </w:p>
        <w:p w:rsidR="005F1D93" w:rsidRDefault="00BB1B2F">
          <w:pPr>
            <w:pStyle w:val="TOC3"/>
            <w:tabs>
              <w:tab w:val="right" w:leader="dot" w:pos="9350"/>
            </w:tabs>
            <w:rPr>
              <w:noProof/>
            </w:rPr>
          </w:pPr>
          <w:hyperlink w:anchor="_Toc320093944" w:history="1">
            <w:r w:rsidR="007634BE">
              <w:rPr>
                <w:rStyle w:val="Hyperlink"/>
                <w:rFonts w:cstheme="minorHAnsi"/>
                <w:noProof/>
              </w:rPr>
              <w:t xml:space="preserve">Sixth Grade: </w:t>
            </w:r>
            <w:r w:rsidR="005F1D93" w:rsidRPr="00583B35">
              <w:rPr>
                <w:rStyle w:val="Hyperlink"/>
                <w:rFonts w:cstheme="minorHAnsi"/>
                <w:noProof/>
              </w:rPr>
              <w:t xml:space="preserve"> Overview of </w:t>
            </w:r>
            <w:r w:rsidR="00D322E0">
              <w:rPr>
                <w:rStyle w:val="Hyperlink"/>
                <w:rFonts w:cstheme="minorHAnsi"/>
                <w:noProof/>
              </w:rPr>
              <w:t>Final</w:t>
            </w:r>
            <w:r w:rsidR="005F1D93" w:rsidRPr="00583B35">
              <w:rPr>
                <w:rStyle w:val="Hyperlink"/>
                <w:rFonts w:cstheme="minorHAnsi"/>
                <w:noProof/>
              </w:rPr>
              <w:t xml:space="preserve"> Model</w:t>
            </w:r>
            <w:r w:rsidR="005F1D93">
              <w:rPr>
                <w:noProof/>
                <w:webHidden/>
              </w:rPr>
              <w:tab/>
            </w:r>
            <w:r w:rsidR="00753A38">
              <w:rPr>
                <w:noProof/>
                <w:webHidden/>
              </w:rPr>
              <w:fldChar w:fldCharType="begin"/>
            </w:r>
            <w:r w:rsidR="005F1D93">
              <w:rPr>
                <w:noProof/>
                <w:webHidden/>
              </w:rPr>
              <w:instrText xml:space="preserve"> PAGEREF _Toc320093944 \h </w:instrText>
            </w:r>
            <w:r w:rsidR="00753A38">
              <w:rPr>
                <w:noProof/>
                <w:webHidden/>
              </w:rPr>
            </w:r>
            <w:r w:rsidR="00753A38">
              <w:rPr>
                <w:noProof/>
                <w:webHidden/>
              </w:rPr>
              <w:fldChar w:fldCharType="separate"/>
            </w:r>
            <w:r w:rsidR="00CA5341">
              <w:rPr>
                <w:noProof/>
                <w:webHidden/>
              </w:rPr>
              <w:t>53</w:t>
            </w:r>
            <w:r w:rsidR="00753A38">
              <w:rPr>
                <w:noProof/>
                <w:webHidden/>
              </w:rPr>
              <w:fldChar w:fldCharType="end"/>
            </w:r>
          </w:hyperlink>
        </w:p>
        <w:p w:rsidR="005F1D93" w:rsidRDefault="00BB1B2F">
          <w:pPr>
            <w:pStyle w:val="TOC3"/>
            <w:tabs>
              <w:tab w:val="right" w:leader="dot" w:pos="9350"/>
            </w:tabs>
            <w:rPr>
              <w:noProof/>
            </w:rPr>
          </w:pPr>
          <w:hyperlink w:anchor="_Toc320093945" w:history="1">
            <w:r w:rsidR="007634BE">
              <w:rPr>
                <w:rStyle w:val="Hyperlink"/>
                <w:rFonts w:eastAsia="Times New Roman" w:cstheme="minorHAnsi"/>
                <w:noProof/>
              </w:rPr>
              <w:t>Sixth Grade</w:t>
            </w:r>
            <w:r w:rsidR="005F1D93" w:rsidRPr="00583B35">
              <w:rPr>
                <w:rStyle w:val="Hyperlink"/>
                <w:rFonts w:eastAsia="Times New Roman" w:cstheme="minorHAnsi"/>
                <w:noProof/>
              </w:rPr>
              <w:t xml:space="preserve">: Illustration of Levels of Risk and MCAS Outcomes Using the </w:t>
            </w:r>
            <w:r w:rsidR="00D322E0">
              <w:rPr>
                <w:rStyle w:val="Hyperlink"/>
                <w:rFonts w:eastAsia="Times New Roman" w:cstheme="minorHAnsi"/>
                <w:noProof/>
              </w:rPr>
              <w:t>Final</w:t>
            </w:r>
            <w:r w:rsidR="005F1D93" w:rsidRPr="00583B35">
              <w:rPr>
                <w:rStyle w:val="Hyperlink"/>
                <w:rFonts w:eastAsia="Times New Roman" w:cstheme="minorHAnsi"/>
                <w:noProof/>
              </w:rPr>
              <w:t xml:space="preserve"> Model</w:t>
            </w:r>
            <w:r w:rsidR="005F1D93">
              <w:rPr>
                <w:noProof/>
                <w:webHidden/>
              </w:rPr>
              <w:tab/>
            </w:r>
            <w:r w:rsidR="00753A38">
              <w:rPr>
                <w:noProof/>
                <w:webHidden/>
              </w:rPr>
              <w:fldChar w:fldCharType="begin"/>
            </w:r>
            <w:r w:rsidR="005F1D93">
              <w:rPr>
                <w:noProof/>
                <w:webHidden/>
              </w:rPr>
              <w:instrText xml:space="preserve"> PAGEREF _Toc320093945 \h </w:instrText>
            </w:r>
            <w:r w:rsidR="00753A38">
              <w:rPr>
                <w:noProof/>
                <w:webHidden/>
              </w:rPr>
            </w:r>
            <w:r w:rsidR="00753A38">
              <w:rPr>
                <w:noProof/>
                <w:webHidden/>
              </w:rPr>
              <w:fldChar w:fldCharType="separate"/>
            </w:r>
            <w:r w:rsidR="00CA5341">
              <w:rPr>
                <w:noProof/>
                <w:webHidden/>
              </w:rPr>
              <w:t>55</w:t>
            </w:r>
            <w:r w:rsidR="00753A38">
              <w:rPr>
                <w:noProof/>
                <w:webHidden/>
              </w:rPr>
              <w:fldChar w:fldCharType="end"/>
            </w:r>
          </w:hyperlink>
        </w:p>
        <w:p w:rsidR="005F1D93" w:rsidRDefault="00BB1B2F">
          <w:pPr>
            <w:pStyle w:val="TOC2"/>
            <w:tabs>
              <w:tab w:val="right" w:leader="dot" w:pos="9350"/>
            </w:tabs>
            <w:rPr>
              <w:noProof/>
            </w:rPr>
          </w:pPr>
          <w:hyperlink w:anchor="_Toc320093946" w:history="1">
            <w:r w:rsidR="005F1D93" w:rsidRPr="00583B35">
              <w:rPr>
                <w:rStyle w:val="Hyperlink"/>
                <w:rFonts w:eastAsia="Times New Roman" w:cstheme="minorHAnsi"/>
                <w:noProof/>
              </w:rPr>
              <w:t>Late Elementary Validation: Comparison of 2008-09 to 2009-10 Cohort</w:t>
            </w:r>
            <w:r w:rsidR="005F1D93">
              <w:rPr>
                <w:noProof/>
                <w:webHidden/>
              </w:rPr>
              <w:tab/>
            </w:r>
            <w:r w:rsidR="00753A38">
              <w:rPr>
                <w:noProof/>
                <w:webHidden/>
              </w:rPr>
              <w:fldChar w:fldCharType="begin"/>
            </w:r>
            <w:r w:rsidR="005F1D93">
              <w:rPr>
                <w:noProof/>
                <w:webHidden/>
              </w:rPr>
              <w:instrText xml:space="preserve"> PAGEREF _Toc320093946 \h </w:instrText>
            </w:r>
            <w:r w:rsidR="00753A38">
              <w:rPr>
                <w:noProof/>
                <w:webHidden/>
              </w:rPr>
            </w:r>
            <w:r w:rsidR="00753A38">
              <w:rPr>
                <w:noProof/>
                <w:webHidden/>
              </w:rPr>
              <w:fldChar w:fldCharType="separate"/>
            </w:r>
            <w:r w:rsidR="00CA5341">
              <w:rPr>
                <w:noProof/>
                <w:webHidden/>
              </w:rPr>
              <w:t>58</w:t>
            </w:r>
            <w:r w:rsidR="00753A38">
              <w:rPr>
                <w:noProof/>
                <w:webHidden/>
              </w:rPr>
              <w:fldChar w:fldCharType="end"/>
            </w:r>
          </w:hyperlink>
        </w:p>
        <w:p w:rsidR="005F1D93" w:rsidRDefault="00BB1B2F">
          <w:pPr>
            <w:pStyle w:val="TOC1"/>
            <w:tabs>
              <w:tab w:val="right" w:leader="dot" w:pos="9350"/>
            </w:tabs>
            <w:rPr>
              <w:noProof/>
            </w:rPr>
          </w:pPr>
          <w:hyperlink w:anchor="_Toc320093947" w:history="1">
            <w:r w:rsidR="005F1D93" w:rsidRPr="00583B35">
              <w:rPr>
                <w:rStyle w:val="Hyperlink"/>
                <w:rFonts w:cstheme="minorHAnsi"/>
                <w:noProof/>
              </w:rPr>
              <w:t>References</w:t>
            </w:r>
            <w:r w:rsidR="005F1D93">
              <w:rPr>
                <w:noProof/>
                <w:webHidden/>
              </w:rPr>
              <w:tab/>
            </w:r>
            <w:r w:rsidR="00753A38">
              <w:rPr>
                <w:noProof/>
                <w:webHidden/>
              </w:rPr>
              <w:fldChar w:fldCharType="begin"/>
            </w:r>
            <w:r w:rsidR="005F1D93">
              <w:rPr>
                <w:noProof/>
                <w:webHidden/>
              </w:rPr>
              <w:instrText xml:space="preserve"> PAGEREF _Toc320093947 \h </w:instrText>
            </w:r>
            <w:r w:rsidR="00753A38">
              <w:rPr>
                <w:noProof/>
                <w:webHidden/>
              </w:rPr>
            </w:r>
            <w:r w:rsidR="00753A38">
              <w:rPr>
                <w:noProof/>
                <w:webHidden/>
              </w:rPr>
              <w:fldChar w:fldCharType="separate"/>
            </w:r>
            <w:r w:rsidR="00CA5341">
              <w:rPr>
                <w:noProof/>
                <w:webHidden/>
              </w:rPr>
              <w:t>66</w:t>
            </w:r>
            <w:r w:rsidR="00753A38">
              <w:rPr>
                <w:noProof/>
                <w:webHidden/>
              </w:rPr>
              <w:fldChar w:fldCharType="end"/>
            </w:r>
          </w:hyperlink>
        </w:p>
        <w:p w:rsidR="005F1D93" w:rsidRDefault="00BB1B2F">
          <w:pPr>
            <w:pStyle w:val="TOC1"/>
            <w:tabs>
              <w:tab w:val="right" w:leader="dot" w:pos="9350"/>
            </w:tabs>
            <w:rPr>
              <w:noProof/>
            </w:rPr>
          </w:pPr>
          <w:hyperlink w:anchor="_Toc320093948" w:history="1">
            <w:r w:rsidR="005F1D93" w:rsidRPr="00583B35">
              <w:rPr>
                <w:rStyle w:val="Hyperlink"/>
                <w:rFonts w:cstheme="minorHAnsi"/>
                <w:noProof/>
              </w:rPr>
              <w:t>Appendix A</w:t>
            </w:r>
            <w:r w:rsidR="005F1D93">
              <w:rPr>
                <w:noProof/>
                <w:webHidden/>
              </w:rPr>
              <w:tab/>
            </w:r>
            <w:r w:rsidR="00753A38">
              <w:rPr>
                <w:noProof/>
                <w:webHidden/>
              </w:rPr>
              <w:fldChar w:fldCharType="begin"/>
            </w:r>
            <w:r w:rsidR="005F1D93">
              <w:rPr>
                <w:noProof/>
                <w:webHidden/>
              </w:rPr>
              <w:instrText xml:space="preserve"> PAGEREF _Toc320093948 \h </w:instrText>
            </w:r>
            <w:r w:rsidR="00753A38">
              <w:rPr>
                <w:noProof/>
                <w:webHidden/>
              </w:rPr>
            </w:r>
            <w:r w:rsidR="00753A38">
              <w:rPr>
                <w:noProof/>
                <w:webHidden/>
              </w:rPr>
              <w:fldChar w:fldCharType="separate"/>
            </w:r>
            <w:r w:rsidR="00CA5341">
              <w:rPr>
                <w:noProof/>
                <w:webHidden/>
              </w:rPr>
              <w:t>61</w:t>
            </w:r>
            <w:r w:rsidR="00753A38">
              <w:rPr>
                <w:noProof/>
                <w:webHidden/>
              </w:rPr>
              <w:fldChar w:fldCharType="end"/>
            </w:r>
          </w:hyperlink>
        </w:p>
        <w:p w:rsidR="007F79BC" w:rsidRPr="00A2164E" w:rsidRDefault="00753A38" w:rsidP="00A2164E">
          <w:pPr>
            <w:spacing w:after="0" w:line="240" w:lineRule="auto"/>
            <w:rPr>
              <w:rFonts w:cstheme="minorHAnsi"/>
            </w:rPr>
          </w:pPr>
          <w:r w:rsidRPr="00A2164E">
            <w:rPr>
              <w:rFonts w:cstheme="minorHAnsi"/>
            </w:rPr>
            <w:fldChar w:fldCharType="end"/>
          </w:r>
        </w:p>
      </w:sdtContent>
    </w:sdt>
    <w:p w:rsidR="007F79BC" w:rsidRPr="00A2164E" w:rsidRDefault="007F79BC" w:rsidP="00A2164E">
      <w:pPr>
        <w:pStyle w:val="Heading1"/>
        <w:spacing w:before="0" w:line="240" w:lineRule="auto"/>
        <w:rPr>
          <w:rFonts w:asciiTheme="minorHAnsi" w:eastAsia="Times New Roman" w:hAnsiTheme="minorHAnsi" w:cstheme="minorHAnsi"/>
        </w:rPr>
        <w:sectPr w:rsidR="007F79BC" w:rsidRPr="00A2164E" w:rsidSect="00CA5341">
          <w:footerReference w:type="first" r:id="rId9"/>
          <w:pgSz w:w="12240" w:h="15840"/>
          <w:pgMar w:top="1440" w:right="1440" w:bottom="1440" w:left="1440" w:header="720" w:footer="720" w:gutter="0"/>
          <w:cols w:space="720"/>
          <w:titlePg/>
          <w:docGrid w:linePitch="360"/>
        </w:sectPr>
      </w:pPr>
    </w:p>
    <w:p w:rsidR="00A628CA" w:rsidRPr="00A2164E" w:rsidRDefault="00A628CA" w:rsidP="00A2164E">
      <w:pPr>
        <w:pStyle w:val="Heading1"/>
        <w:spacing w:before="0" w:line="240" w:lineRule="auto"/>
        <w:rPr>
          <w:rFonts w:asciiTheme="minorHAnsi" w:eastAsia="Times New Roman" w:hAnsiTheme="minorHAnsi" w:cstheme="minorHAnsi"/>
        </w:rPr>
      </w:pPr>
      <w:bookmarkStart w:id="1" w:name="_Toc320093909"/>
      <w:r w:rsidRPr="00A2164E">
        <w:rPr>
          <w:rFonts w:asciiTheme="minorHAnsi" w:eastAsia="Times New Roman" w:hAnsiTheme="minorHAnsi" w:cstheme="minorHAnsi"/>
        </w:rPr>
        <w:lastRenderedPageBreak/>
        <w:t>Overview</w:t>
      </w:r>
      <w:bookmarkEnd w:id="1"/>
    </w:p>
    <w:p w:rsidR="0073521A" w:rsidRPr="00761915" w:rsidRDefault="0073521A" w:rsidP="0073521A">
      <w:pPr>
        <w:spacing w:after="0" w:line="240" w:lineRule="auto"/>
      </w:pPr>
      <w:r w:rsidRPr="00761915">
        <w:t xml:space="preserve">The Massachusetts Department of Elementary and Secondary Education (Department) created the grades 1-12 </w:t>
      </w:r>
      <w:r w:rsidR="00C4664F" w:rsidRPr="00761915">
        <w:t xml:space="preserve">Early Warning Indicator </w:t>
      </w:r>
      <w:r w:rsidR="00C4664F">
        <w:t>System (</w:t>
      </w:r>
      <w:r w:rsidRPr="00761915">
        <w:t>EWIS</w:t>
      </w:r>
      <w:r w:rsidR="00C4664F">
        <w:t>)</w:t>
      </w:r>
      <w:r w:rsidRPr="00761915">
        <w:t xml:space="preserve"> in response to district interest in the Early Warning Indicator Index (EWII) that the Department previously created for rising grade 9 students. Districts shared that the EWII data were helpful, but also requested early indicator data at earlier grade levels and throughout high school. The new EWIS builds on the strengths and lessons learned from the EWII to provide early indicator data for grades 1-12. </w:t>
      </w:r>
    </w:p>
    <w:p w:rsidR="0073521A" w:rsidRPr="00761915" w:rsidRDefault="0073521A" w:rsidP="0073521A">
      <w:pPr>
        <w:spacing w:after="0" w:line="240" w:lineRule="auto"/>
      </w:pPr>
    </w:p>
    <w:p w:rsidR="007634BE" w:rsidRPr="00761915" w:rsidRDefault="007634BE" w:rsidP="007634BE">
      <w:pPr>
        <w:spacing w:after="0" w:line="240" w:lineRule="auto"/>
        <w:rPr>
          <w:rFonts w:cstheme="minorHAnsi"/>
        </w:rPr>
      </w:pPr>
      <w:r w:rsidRPr="00761915">
        <w:rPr>
          <w:rFonts w:cstheme="minorHAnsi"/>
        </w:rPr>
        <w:t>The Department worked with American Institutes for Research (AIR) to develop the new risk models for the EWIS. AIR has extensive experience with developing early warning systems and supporting their use at the state and local levels. AIR conducted an extensive literature review of the research on indicators for early warning systems. AIR then identified and tested possible indicators for the risk models based on those recognized in the research and data that are collected and available from the Department’s data system. Because of limitations in the availability of data for children from birth through pre-kindergarten, the students from kindergarten through twelfth grade</w:t>
      </w:r>
      <w:r>
        <w:rPr>
          <w:rFonts w:cstheme="minorHAnsi"/>
        </w:rPr>
        <w:t xml:space="preserve"> were the focus of EWIS statistical model testing</w:t>
      </w:r>
      <w:r w:rsidRPr="00761915">
        <w:rPr>
          <w:rFonts w:cstheme="minorHAnsi"/>
        </w:rPr>
        <w:t>.  Massachusetts’ longitudinal data system allowed estimate</w:t>
      </w:r>
      <w:r>
        <w:rPr>
          <w:rFonts w:cstheme="minorHAnsi"/>
        </w:rPr>
        <w:t>d</w:t>
      </w:r>
      <w:r w:rsidRPr="00761915">
        <w:rPr>
          <w:rFonts w:cstheme="minorHAnsi"/>
        </w:rPr>
        <w:t xml:space="preserve"> probabilities of being at risk on the predefined outcome measures for students based on previous school years. The model for each grade level was tested and determined separately. While there are some common indicators across age groupings and grade levels, the models do vary by grade level.</w:t>
      </w:r>
      <w:r>
        <w:rPr>
          <w:rFonts w:cstheme="minorHAnsi"/>
        </w:rPr>
        <w:t xml:space="preserve">  A team from ESE worked closely with AIR in determining the recommended models for each grade level and an agency-wide EWIS advisory group reviewed research findings and discussed key decisions. </w:t>
      </w:r>
    </w:p>
    <w:p w:rsidR="0073521A" w:rsidRPr="00761915" w:rsidRDefault="0073521A" w:rsidP="00A2164E">
      <w:pPr>
        <w:spacing w:after="0" w:line="240" w:lineRule="auto"/>
        <w:rPr>
          <w:rFonts w:cstheme="minorHAnsi"/>
        </w:rPr>
      </w:pPr>
    </w:p>
    <w:p w:rsidR="00A628CA" w:rsidRPr="00761915" w:rsidRDefault="00A628CA" w:rsidP="00A2164E">
      <w:pPr>
        <w:spacing w:after="0" w:line="240" w:lineRule="auto"/>
        <w:rPr>
          <w:rFonts w:cstheme="minorHAnsi"/>
        </w:rPr>
      </w:pPr>
      <w:r w:rsidRPr="00761915">
        <w:rPr>
          <w:rFonts w:cstheme="minorHAnsi"/>
        </w:rPr>
        <w:t>To develop the</w:t>
      </w:r>
      <w:r w:rsidR="00740486" w:rsidRPr="00761915">
        <w:rPr>
          <w:rFonts w:cstheme="minorHAnsi"/>
        </w:rPr>
        <w:t xml:space="preserve"> early elementary</w:t>
      </w:r>
      <w:r w:rsidRPr="00761915">
        <w:rPr>
          <w:rFonts w:cstheme="minorHAnsi"/>
        </w:rPr>
        <w:t xml:space="preserve"> risk model, we used a multilevel modeling framework to control for the clustering of students within schools and obtain correct robust standard errors (Rauden</w:t>
      </w:r>
      <w:r w:rsidR="00522FF5" w:rsidRPr="00761915">
        <w:rPr>
          <w:rFonts w:cstheme="minorHAnsi"/>
        </w:rPr>
        <w:t>bush &amp; Bryk, 2002).</w:t>
      </w:r>
      <w:r w:rsidR="009A7E70" w:rsidRPr="00761915">
        <w:rPr>
          <w:rFonts w:cstheme="minorHAnsi"/>
        </w:rPr>
        <w:t xml:space="preserve"> To develop the late elementary, middle and high school risk models, we used a logistic regression modeling framework</w:t>
      </w:r>
      <w:r w:rsidR="009A7E70" w:rsidRPr="00761915">
        <w:rPr>
          <w:rStyle w:val="FootnoteReference"/>
          <w:rFonts w:cstheme="minorHAnsi"/>
        </w:rPr>
        <w:footnoteReference w:id="1"/>
      </w:r>
      <w:r w:rsidR="00761915" w:rsidRPr="00761915">
        <w:rPr>
          <w:rFonts w:cstheme="minorHAnsi"/>
        </w:rPr>
        <w:t xml:space="preserve">. </w:t>
      </w:r>
      <w:r w:rsidR="009A7E70" w:rsidRPr="00761915">
        <w:rPr>
          <w:rFonts w:cstheme="minorHAnsi"/>
        </w:rPr>
        <w:t xml:space="preserve"> </w:t>
      </w:r>
      <w:r w:rsidR="00522FF5" w:rsidRPr="00761915">
        <w:rPr>
          <w:rFonts w:cstheme="minorHAnsi"/>
        </w:rPr>
        <w:t xml:space="preserve"> The model allows users to</w:t>
      </w:r>
      <w:r w:rsidR="00F40AF5" w:rsidRPr="00761915">
        <w:rPr>
          <w:rFonts w:cstheme="minorHAnsi"/>
        </w:rPr>
        <w:t xml:space="preserve"> </w:t>
      </w:r>
      <w:r w:rsidR="00522FF5" w:rsidRPr="00761915">
        <w:rPr>
          <w:rFonts w:cstheme="minorHAnsi"/>
        </w:rPr>
        <w:t xml:space="preserve">identify </w:t>
      </w:r>
      <w:r w:rsidRPr="00761915">
        <w:rPr>
          <w:rFonts w:cstheme="minorHAnsi"/>
        </w:rPr>
        <w:t xml:space="preserve">students who are at risk of </w:t>
      </w:r>
      <w:r w:rsidR="00522FF5" w:rsidRPr="00761915">
        <w:rPr>
          <w:rFonts w:cstheme="minorHAnsi"/>
        </w:rPr>
        <w:t>missing key educational benchmarks</w:t>
      </w:r>
      <w:r w:rsidR="00740486" w:rsidRPr="00761915">
        <w:rPr>
          <w:rFonts w:cstheme="minorHAnsi"/>
        </w:rPr>
        <w:t xml:space="preserve"> (a.k.a. outcome variables)</w:t>
      </w:r>
      <w:r w:rsidR="00522FF5" w:rsidRPr="00761915">
        <w:rPr>
          <w:rFonts w:cstheme="minorHAnsi"/>
        </w:rPr>
        <w:t xml:space="preserve"> within the </w:t>
      </w:r>
      <w:r w:rsidR="00CC0B1F" w:rsidRPr="00761915">
        <w:rPr>
          <w:rFonts w:cstheme="minorHAnsi"/>
        </w:rPr>
        <w:t>first</w:t>
      </w:r>
      <w:r w:rsidR="00522FF5" w:rsidRPr="00761915">
        <w:rPr>
          <w:rFonts w:cstheme="minorHAnsi"/>
        </w:rPr>
        <w:t xml:space="preserve"> through twelfth grade educational trajectory.</w:t>
      </w:r>
      <w:r w:rsidR="008866D3" w:rsidRPr="00761915">
        <w:rPr>
          <w:rFonts w:cstheme="minorHAnsi"/>
        </w:rPr>
        <w:t xml:space="preserve">  </w:t>
      </w:r>
      <w:r w:rsidR="00740486" w:rsidRPr="00761915">
        <w:rPr>
          <w:rFonts w:cstheme="minorHAnsi"/>
        </w:rPr>
        <w:t xml:space="preserve">The outcome variables by which students risk is tested took into consideration the degree to which the outcome variable is age and developmentally appropriate </w:t>
      </w:r>
      <w:r w:rsidRPr="00761915">
        <w:rPr>
          <w:rFonts w:cstheme="minorHAnsi"/>
        </w:rPr>
        <w:t>(</w:t>
      </w:r>
      <w:r w:rsidR="004E7CFA" w:rsidRPr="00761915">
        <w:rPr>
          <w:rFonts w:cstheme="minorHAnsi"/>
        </w:rPr>
        <w:t xml:space="preserve">e.g., </w:t>
      </w:r>
      <w:r w:rsidRPr="00761915">
        <w:rPr>
          <w:rFonts w:cstheme="minorHAnsi"/>
        </w:rPr>
        <w:t xml:space="preserve">achieving a score that is proficient or higher on the third grade English Language Arts </w:t>
      </w:r>
      <w:r w:rsidR="008866D3" w:rsidRPr="00761915">
        <w:rPr>
          <w:rFonts w:cstheme="minorHAnsi"/>
        </w:rPr>
        <w:t>in Massachusetts Comprehensive Assessment System)</w:t>
      </w:r>
      <w:r w:rsidRPr="00761915">
        <w:rPr>
          <w:rFonts w:cstheme="minorHAnsi"/>
        </w:rPr>
        <w:t xml:space="preserve">. </w:t>
      </w:r>
    </w:p>
    <w:p w:rsidR="00A628CA" w:rsidRPr="00761915" w:rsidRDefault="00A628CA" w:rsidP="00A2164E">
      <w:pPr>
        <w:spacing w:after="0" w:line="240" w:lineRule="auto"/>
        <w:rPr>
          <w:rFonts w:cstheme="minorHAnsi"/>
        </w:rPr>
      </w:pPr>
    </w:p>
    <w:p w:rsidR="00CC0B1F" w:rsidRPr="00761915" w:rsidRDefault="00A628CA" w:rsidP="00CC0B1F">
      <w:pPr>
        <w:autoSpaceDE w:val="0"/>
        <w:autoSpaceDN w:val="0"/>
        <w:adjustRightInd w:val="0"/>
        <w:spacing w:after="0" w:line="240" w:lineRule="auto"/>
        <w:rPr>
          <w:rFonts w:cstheme="minorHAnsi"/>
          <w:i/>
        </w:rPr>
      </w:pPr>
      <w:r w:rsidRPr="00761915">
        <w:rPr>
          <w:rFonts w:cstheme="minorHAnsi"/>
        </w:rPr>
        <w:t xml:space="preserve">The following research questions guided the development of the </w:t>
      </w:r>
      <w:r w:rsidR="00164AD6" w:rsidRPr="00761915">
        <w:rPr>
          <w:rFonts w:cstheme="minorHAnsi"/>
        </w:rPr>
        <w:t>EWIS</w:t>
      </w:r>
      <w:r w:rsidRPr="00761915">
        <w:rPr>
          <w:rFonts w:cstheme="minorHAnsi"/>
        </w:rPr>
        <w:t xml:space="preserve"> statistical model that </w:t>
      </w:r>
      <w:r w:rsidR="008866D3" w:rsidRPr="00761915">
        <w:rPr>
          <w:rFonts w:cstheme="minorHAnsi"/>
        </w:rPr>
        <w:t>helps identify</w:t>
      </w:r>
      <w:r w:rsidRPr="00761915">
        <w:rPr>
          <w:rFonts w:cstheme="minorHAnsi"/>
        </w:rPr>
        <w:t xml:space="preserve"> risk</w:t>
      </w:r>
      <w:r w:rsidR="008866D3" w:rsidRPr="00761915">
        <w:rPr>
          <w:rFonts w:cstheme="minorHAnsi"/>
        </w:rPr>
        <w:t xml:space="preserve"> levels</w:t>
      </w:r>
      <w:r w:rsidR="00CC0B1F" w:rsidRPr="00761915">
        <w:rPr>
          <w:rFonts w:cstheme="minorHAnsi"/>
        </w:rPr>
        <w:t xml:space="preserve"> for individual students: </w:t>
      </w:r>
      <w:r w:rsidR="00CC0B1F" w:rsidRPr="00761915">
        <w:rPr>
          <w:rFonts w:cstheme="minorHAnsi"/>
          <w:i/>
        </w:rPr>
        <w:t>What are the indicators (or combination of indicators) that predict whether are at risk of missing key educational benchmarks in Massachusetts that are above and beyond student demographic characteristics, based on predefined student clusters and appropriate outcome variables?</w:t>
      </w:r>
    </w:p>
    <w:p w:rsidR="00A628CA" w:rsidRPr="00761915" w:rsidRDefault="00A628CA" w:rsidP="00CC0B1F">
      <w:pPr>
        <w:autoSpaceDE w:val="0"/>
        <w:autoSpaceDN w:val="0"/>
        <w:adjustRightInd w:val="0"/>
        <w:spacing w:after="0" w:line="240" w:lineRule="auto"/>
        <w:rPr>
          <w:rFonts w:cstheme="minorHAnsi"/>
        </w:rPr>
      </w:pPr>
    </w:p>
    <w:p w:rsidR="008D05AA" w:rsidRPr="00A2164E" w:rsidRDefault="00F3112C" w:rsidP="00A2164E">
      <w:pPr>
        <w:autoSpaceDE w:val="0"/>
        <w:autoSpaceDN w:val="0"/>
        <w:adjustRightInd w:val="0"/>
        <w:spacing w:after="0" w:line="240" w:lineRule="auto"/>
        <w:rPr>
          <w:rFonts w:cstheme="minorHAnsi"/>
        </w:rPr>
      </w:pPr>
      <w:r w:rsidRPr="00761915">
        <w:rPr>
          <w:rFonts w:cstheme="minorHAnsi"/>
        </w:rPr>
        <w:t>Identification of at-risk students through t</w:t>
      </w:r>
      <w:r w:rsidR="00A628CA" w:rsidRPr="00761915">
        <w:rPr>
          <w:rFonts w:cstheme="minorHAnsi"/>
        </w:rPr>
        <w:t>he</w:t>
      </w:r>
      <w:r w:rsidR="003C7FB0" w:rsidRPr="00761915">
        <w:rPr>
          <w:rFonts w:cstheme="minorHAnsi"/>
        </w:rPr>
        <w:t xml:space="preserve"> </w:t>
      </w:r>
      <w:r w:rsidR="00A628CA" w:rsidRPr="00761915">
        <w:rPr>
          <w:rFonts w:cstheme="minorHAnsi"/>
        </w:rPr>
        <w:t xml:space="preserve">risk model developed for each age group </w:t>
      </w:r>
      <w:r w:rsidR="00740486" w:rsidRPr="00761915">
        <w:rPr>
          <w:rFonts w:cstheme="minorHAnsi"/>
        </w:rPr>
        <w:t>served</w:t>
      </w:r>
      <w:r w:rsidR="00A628CA" w:rsidRPr="00761915">
        <w:rPr>
          <w:rFonts w:cstheme="minorHAnsi"/>
        </w:rPr>
        <w:t xml:space="preserve"> as the foundation of the EWIS, which aims to support practitioners in schools and districts to identify children/students who may be at risk</w:t>
      </w:r>
      <w:r w:rsidR="008D05AA" w:rsidRPr="00761915">
        <w:rPr>
          <w:rFonts w:cstheme="minorHAnsi"/>
        </w:rPr>
        <w:t>.</w:t>
      </w:r>
      <w:r w:rsidR="006E7ADD" w:rsidRPr="00761915">
        <w:rPr>
          <w:rFonts w:cstheme="minorHAnsi"/>
        </w:rPr>
        <w:t xml:space="preserve"> With this relevant and timely information, teachers, educators, </w:t>
      </w:r>
      <w:r w:rsidR="006E7ADD" w:rsidRPr="00A2164E">
        <w:rPr>
          <w:rFonts w:cstheme="minorHAnsi"/>
        </w:rPr>
        <w:lastRenderedPageBreak/>
        <w:t>and program staff will be able to intervene early and provide students with the targeted support.</w:t>
      </w:r>
      <w:r w:rsidR="008F56C4" w:rsidRPr="00A2164E">
        <w:rPr>
          <w:rFonts w:cstheme="minorHAnsi"/>
        </w:rPr>
        <w:t xml:space="preserve"> </w:t>
      </w:r>
      <w:r w:rsidR="00EA7A49">
        <w:rPr>
          <w:rFonts w:cstheme="minorHAnsi"/>
        </w:rPr>
        <w:t>T</w:t>
      </w:r>
      <w:r w:rsidR="008F56C4" w:rsidRPr="00A2164E">
        <w:rPr>
          <w:rFonts w:cstheme="minorHAnsi"/>
        </w:rPr>
        <w:t xml:space="preserve">he EWIS identification of at-risk students </w:t>
      </w:r>
      <w:r w:rsidR="00EA7A49">
        <w:rPr>
          <w:rFonts w:cstheme="minorHAnsi"/>
        </w:rPr>
        <w:t>is designed to provide an</w:t>
      </w:r>
      <w:r w:rsidR="00C87E2E" w:rsidRPr="00A2164E">
        <w:rPr>
          <w:rFonts w:cstheme="minorHAnsi"/>
        </w:rPr>
        <w:t xml:space="preserve"> </w:t>
      </w:r>
      <w:r w:rsidR="00914229" w:rsidRPr="00A2164E">
        <w:rPr>
          <w:rFonts w:cstheme="minorHAnsi"/>
        </w:rPr>
        <w:t>end of year</w:t>
      </w:r>
      <w:r w:rsidR="008F56C4" w:rsidRPr="00A2164E">
        <w:rPr>
          <w:rFonts w:cstheme="minorHAnsi"/>
        </w:rPr>
        <w:t xml:space="preserve"> indicato</w:t>
      </w:r>
      <w:r w:rsidR="00C87E2E" w:rsidRPr="00A2164E">
        <w:rPr>
          <w:rFonts w:cstheme="minorHAnsi"/>
        </w:rPr>
        <w:t xml:space="preserve">r, which </w:t>
      </w:r>
      <w:r w:rsidR="00914229" w:rsidRPr="00A2164E">
        <w:rPr>
          <w:rFonts w:cstheme="minorHAnsi"/>
        </w:rPr>
        <w:t>is</w:t>
      </w:r>
      <w:r w:rsidR="00C87E2E" w:rsidRPr="00A2164E">
        <w:rPr>
          <w:rFonts w:cstheme="minorHAnsi"/>
        </w:rPr>
        <w:t xml:space="preserve"> cumulative</w:t>
      </w:r>
      <w:r w:rsidR="00914229" w:rsidRPr="00A2164E">
        <w:rPr>
          <w:rFonts w:cstheme="minorHAnsi"/>
        </w:rPr>
        <w:t xml:space="preserve"> for an academic year of school</w:t>
      </w:r>
      <w:r w:rsidR="00C87E2E" w:rsidRPr="00A2164E">
        <w:rPr>
          <w:rFonts w:cstheme="minorHAnsi"/>
        </w:rPr>
        <w:t xml:space="preserve"> and </w:t>
      </w:r>
      <w:r w:rsidR="00914229" w:rsidRPr="00A2164E">
        <w:rPr>
          <w:rFonts w:cstheme="minorHAnsi"/>
        </w:rPr>
        <w:t>identifies students with a risk</w:t>
      </w:r>
      <w:r w:rsidR="003C7FB0">
        <w:rPr>
          <w:rFonts w:cstheme="minorHAnsi"/>
        </w:rPr>
        <w:t xml:space="preserve"> </w:t>
      </w:r>
      <w:r w:rsidR="00C87E2E" w:rsidRPr="00A2164E">
        <w:rPr>
          <w:rFonts w:cstheme="minorHAnsi"/>
        </w:rPr>
        <w:t xml:space="preserve">designation to inform supports in the </w:t>
      </w:r>
      <w:r w:rsidR="00914229" w:rsidRPr="00A2164E">
        <w:rPr>
          <w:rFonts w:cstheme="minorHAnsi"/>
        </w:rPr>
        <w:t>next school</w:t>
      </w:r>
      <w:r w:rsidR="00C87E2E" w:rsidRPr="00A2164E">
        <w:rPr>
          <w:rFonts w:cstheme="minorHAnsi"/>
        </w:rPr>
        <w:t xml:space="preserve"> year. </w:t>
      </w:r>
      <w:r w:rsidR="008F56C4" w:rsidRPr="00A2164E">
        <w:rPr>
          <w:rFonts w:cstheme="minorHAnsi"/>
        </w:rPr>
        <w:t xml:space="preserve"> </w:t>
      </w:r>
    </w:p>
    <w:p w:rsidR="00853F08" w:rsidRPr="00A2164E" w:rsidRDefault="00853F08" w:rsidP="00A2164E">
      <w:pPr>
        <w:spacing w:after="0" w:line="240" w:lineRule="auto"/>
        <w:rPr>
          <w:rFonts w:cstheme="minorHAnsi"/>
        </w:rPr>
      </w:pPr>
    </w:p>
    <w:p w:rsidR="00A628CA" w:rsidRDefault="00A628CA" w:rsidP="00A2164E">
      <w:pPr>
        <w:pStyle w:val="Heading2"/>
        <w:spacing w:before="0" w:line="240" w:lineRule="auto"/>
        <w:rPr>
          <w:rFonts w:asciiTheme="minorHAnsi" w:eastAsia="Times New Roman" w:hAnsiTheme="minorHAnsi" w:cstheme="minorHAnsi"/>
          <w:color w:val="4F81BD"/>
        </w:rPr>
      </w:pPr>
      <w:bookmarkStart w:id="2" w:name="_Toc320093911"/>
      <w:r w:rsidRPr="003C0271">
        <w:rPr>
          <w:rFonts w:asciiTheme="minorHAnsi" w:eastAsia="Times New Roman" w:hAnsiTheme="minorHAnsi" w:cstheme="minorHAnsi"/>
          <w:color w:val="4F81BD"/>
        </w:rPr>
        <w:t>Age Groups and Outcome Measures</w:t>
      </w:r>
      <w:bookmarkEnd w:id="2"/>
      <w:r w:rsidRPr="003C0271">
        <w:rPr>
          <w:rFonts w:asciiTheme="minorHAnsi" w:eastAsia="Times New Roman" w:hAnsiTheme="minorHAnsi" w:cstheme="minorHAnsi"/>
          <w:color w:val="4F81BD"/>
        </w:rPr>
        <w:t xml:space="preserve"> </w:t>
      </w:r>
    </w:p>
    <w:p w:rsidR="009A7E70" w:rsidRPr="009A7E70" w:rsidRDefault="009A7E70" w:rsidP="009A7E70">
      <w:pPr>
        <w:spacing w:after="0" w:line="240" w:lineRule="auto"/>
      </w:pPr>
      <w:r w:rsidRPr="009A7E70">
        <w:rPr>
          <w:rFonts w:cstheme="minorHAnsi"/>
        </w:rPr>
        <w:t xml:space="preserve">Students are grouped by grade levels and related academic goals were identified that are developmentally appropriate, based on available state data, and meaningful to and actionable for adult educators who work with the students in each grade grouping. </w:t>
      </w:r>
      <w:r w:rsidRPr="009A7E70">
        <w:t xml:space="preserve">Each academic goal is relevant to the specific age grouping, and also ultimately connected with the last academic goal in the model: high school graduation. </w:t>
      </w:r>
    </w:p>
    <w:p w:rsidR="009A7E70" w:rsidRPr="009A7E70" w:rsidRDefault="009A7E70" w:rsidP="009A7E70">
      <w:pPr>
        <w:spacing w:after="0" w:line="240" w:lineRule="auto"/>
      </w:pPr>
    </w:p>
    <w:p w:rsidR="00A628CA" w:rsidRPr="009A7E70" w:rsidRDefault="009A7E70" w:rsidP="009A7E70">
      <w:pPr>
        <w:spacing w:after="0" w:line="240" w:lineRule="auto"/>
        <w:rPr>
          <w:rFonts w:cstheme="minorHAnsi"/>
        </w:rPr>
      </w:pPr>
      <w:r w:rsidRPr="009A7E70">
        <w:rPr>
          <w:rFonts w:cstheme="minorHAnsi"/>
        </w:rPr>
        <w:t>For example, the early elementary age group encompasses grades one through three, and assesses risk based on the academic goal of achieving a score of proficient or higher on the third grade ELA MCAS, a proxy for reading by the end of third grade, a developmentally appropriate benchmark for children in the early grades. Reading by the end of the third grade is also associated with the final academic goal in the model of high school graduation.</w:t>
      </w:r>
      <w:r>
        <w:rPr>
          <w:rFonts w:cstheme="minorHAnsi"/>
        </w:rPr>
        <w:t xml:space="preserve"> </w:t>
      </w:r>
      <w:r w:rsidR="00A628CA" w:rsidRPr="009A7E70">
        <w:rPr>
          <w:rFonts w:cstheme="minorHAnsi"/>
        </w:rPr>
        <w:t xml:space="preserve"> Exhibit 1</w:t>
      </w:r>
      <w:r w:rsidR="00DE66BD" w:rsidRPr="009A7E70">
        <w:rPr>
          <w:rFonts w:cstheme="minorHAnsi"/>
        </w:rPr>
        <w:t>.1</w:t>
      </w:r>
      <w:r w:rsidR="00A628CA" w:rsidRPr="009A7E70">
        <w:rPr>
          <w:rFonts w:cstheme="minorHAnsi"/>
        </w:rPr>
        <w:t xml:space="preserve"> provides an overview of the age groups and outcome variables</w:t>
      </w:r>
      <w:r w:rsidR="0028034E" w:rsidRPr="009A7E70">
        <w:rPr>
          <w:rFonts w:cstheme="minorHAnsi"/>
        </w:rPr>
        <w:t xml:space="preserve"> for the risk model</w:t>
      </w:r>
      <w:r w:rsidR="00A628CA" w:rsidRPr="009A7E70">
        <w:rPr>
          <w:rFonts w:cstheme="minorHAnsi"/>
        </w:rPr>
        <w:t>.</w:t>
      </w:r>
      <w:r w:rsidR="00D274F3" w:rsidRPr="009A7E70">
        <w:rPr>
          <w:rFonts w:cstheme="minorHAnsi"/>
        </w:rPr>
        <w:t xml:space="preserve"> </w:t>
      </w:r>
    </w:p>
    <w:p w:rsidR="00A628CA" w:rsidRPr="009A7E70" w:rsidRDefault="00A628CA" w:rsidP="00A2164E">
      <w:pPr>
        <w:spacing w:after="0" w:line="240" w:lineRule="auto"/>
        <w:rPr>
          <w:rFonts w:cstheme="minorHAnsi"/>
          <w:b/>
        </w:rPr>
      </w:pPr>
    </w:p>
    <w:p w:rsidR="00A628CA" w:rsidRDefault="00A628CA" w:rsidP="00A2164E">
      <w:pPr>
        <w:spacing w:after="0" w:line="240" w:lineRule="auto"/>
        <w:rPr>
          <w:rFonts w:cstheme="minorHAnsi"/>
          <w:b/>
        </w:rPr>
      </w:pPr>
      <w:r w:rsidRPr="00A2164E">
        <w:rPr>
          <w:rFonts w:cstheme="minorHAnsi"/>
          <w:b/>
        </w:rPr>
        <w:t>Exhibit 1.</w:t>
      </w:r>
      <w:r w:rsidR="00BB0569" w:rsidRPr="00A2164E">
        <w:rPr>
          <w:rFonts w:cstheme="minorHAnsi"/>
          <w:b/>
        </w:rPr>
        <w:t>1</w:t>
      </w:r>
      <w:r w:rsidRPr="00A2164E">
        <w:rPr>
          <w:rFonts w:cstheme="minorHAnsi"/>
          <w:b/>
        </w:rPr>
        <w:t xml:space="preserve"> Overview of </w:t>
      </w:r>
      <w:r w:rsidR="0028034E">
        <w:rPr>
          <w:rFonts w:cstheme="minorHAnsi"/>
          <w:b/>
        </w:rPr>
        <w:t xml:space="preserve">Massachusetts </w:t>
      </w:r>
      <w:r w:rsidR="00EA7A49">
        <w:rPr>
          <w:rFonts w:cstheme="minorHAnsi"/>
          <w:b/>
        </w:rPr>
        <w:t>EWIS</w:t>
      </w:r>
      <w:r w:rsidR="0028034E">
        <w:rPr>
          <w:rFonts w:cstheme="minorHAnsi"/>
          <w:b/>
        </w:rPr>
        <w:t xml:space="preserve"> </w:t>
      </w:r>
      <w:r w:rsidRPr="00A2164E">
        <w:rPr>
          <w:rFonts w:cstheme="minorHAnsi"/>
          <w:b/>
        </w:rPr>
        <w:t>age groups and outcome variables</w:t>
      </w:r>
    </w:p>
    <w:tbl>
      <w:tblPr>
        <w:tblStyle w:val="MediumShading1-Accent11"/>
        <w:tblW w:w="8685" w:type="dxa"/>
        <w:tblLayout w:type="fixed"/>
        <w:tblLook w:val="04A0" w:firstRow="1" w:lastRow="0" w:firstColumn="1" w:lastColumn="0" w:noHBand="0" w:noVBand="1"/>
      </w:tblPr>
      <w:tblGrid>
        <w:gridCol w:w="1459"/>
        <w:gridCol w:w="1620"/>
        <w:gridCol w:w="5606"/>
      </w:tblGrid>
      <w:tr w:rsidR="009A7E70" w:rsidRPr="0028235D" w:rsidTr="00013555">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459" w:type="dxa"/>
            <w:hideMark/>
          </w:tcPr>
          <w:p w:rsidR="009A7E70" w:rsidRPr="0028235D" w:rsidRDefault="009A7E70" w:rsidP="00893FAF">
            <w:pPr>
              <w:jc w:val="center"/>
            </w:pPr>
            <w:r w:rsidRPr="0028235D">
              <w:rPr>
                <w:bCs w:val="0"/>
              </w:rPr>
              <w:t>Age Groups</w:t>
            </w:r>
          </w:p>
        </w:tc>
        <w:tc>
          <w:tcPr>
            <w:tcW w:w="1620" w:type="dxa"/>
            <w:hideMark/>
          </w:tcPr>
          <w:p w:rsidR="009A7E70" w:rsidRPr="0028235D" w:rsidRDefault="009A7E70" w:rsidP="00893FAF">
            <w:pPr>
              <w:jc w:val="center"/>
              <w:cnfStyle w:val="100000000000" w:firstRow="1" w:lastRow="0" w:firstColumn="0" w:lastColumn="0" w:oddVBand="0" w:evenVBand="0" w:oddHBand="0" w:evenHBand="0" w:firstRowFirstColumn="0" w:firstRowLastColumn="0" w:lastRowFirstColumn="0" w:lastRowLastColumn="0"/>
            </w:pPr>
            <w:r w:rsidRPr="0028235D">
              <w:rPr>
                <w:bCs w:val="0"/>
              </w:rPr>
              <w:t xml:space="preserve">Grade Levels </w:t>
            </w:r>
          </w:p>
        </w:tc>
        <w:tc>
          <w:tcPr>
            <w:tcW w:w="5606" w:type="dxa"/>
            <w:hideMark/>
          </w:tcPr>
          <w:p w:rsidR="009A7E70" w:rsidRPr="0028235D" w:rsidRDefault="009A7E70" w:rsidP="00893FAF">
            <w:pPr>
              <w:jc w:val="center"/>
              <w:cnfStyle w:val="100000000000" w:firstRow="1" w:lastRow="0" w:firstColumn="0" w:lastColumn="0" w:oddVBand="0" w:evenVBand="0" w:oddHBand="0" w:evenHBand="0" w:firstRowFirstColumn="0" w:firstRowLastColumn="0" w:lastRowFirstColumn="0" w:lastRowLastColumn="0"/>
              <w:rPr>
                <w:bCs w:val="0"/>
              </w:rPr>
            </w:pPr>
            <w:r w:rsidRPr="0028235D">
              <w:rPr>
                <w:bCs w:val="0"/>
              </w:rPr>
              <w:t xml:space="preserve">Academic Goals </w:t>
            </w:r>
          </w:p>
          <w:p w:rsidR="009A7E70" w:rsidRPr="0028235D" w:rsidRDefault="009A7E70" w:rsidP="00893FAF">
            <w:pPr>
              <w:jc w:val="center"/>
              <w:cnfStyle w:val="100000000000" w:firstRow="1" w:lastRow="0" w:firstColumn="0" w:lastColumn="0" w:oddVBand="0" w:evenVBand="0" w:oddHBand="0" w:evenHBand="0" w:firstRowFirstColumn="0" w:firstRowLastColumn="0" w:lastRowFirstColumn="0" w:lastRowLastColumn="0"/>
            </w:pPr>
            <w:r w:rsidRPr="0028235D">
              <w:rPr>
                <w:bCs w:val="0"/>
                <w:i/>
              </w:rPr>
              <w:t>(expected student outcomes for each age group)</w:t>
            </w:r>
          </w:p>
        </w:tc>
      </w:tr>
      <w:tr w:rsidR="009A7E70" w:rsidRPr="0028235D" w:rsidTr="00013555">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459" w:type="dxa"/>
            <w:hideMark/>
          </w:tcPr>
          <w:p w:rsidR="009A7E70" w:rsidRPr="0028235D" w:rsidRDefault="009A7E70" w:rsidP="00893FAF">
            <w:pPr>
              <w:rPr>
                <w:b w:val="0"/>
              </w:rPr>
            </w:pPr>
            <w:r w:rsidRPr="0028235D">
              <w:rPr>
                <w:b w:val="0"/>
              </w:rPr>
              <w:t>Early Elementary</w:t>
            </w:r>
          </w:p>
        </w:tc>
        <w:tc>
          <w:tcPr>
            <w:tcW w:w="1620" w:type="dxa"/>
            <w:hideMark/>
          </w:tcPr>
          <w:p w:rsidR="009A7E70" w:rsidRPr="0028235D" w:rsidRDefault="009A7E70" w:rsidP="00893FAF">
            <w:pPr>
              <w:cnfStyle w:val="000000100000" w:firstRow="0" w:lastRow="0" w:firstColumn="0" w:lastColumn="0" w:oddVBand="0" w:evenVBand="0" w:oddHBand="1" w:evenHBand="0" w:firstRowFirstColumn="0" w:firstRowLastColumn="0" w:lastRowFirstColumn="0" w:lastRowLastColumn="0"/>
            </w:pPr>
            <w:r w:rsidRPr="0028235D">
              <w:t>Grades 1-3</w:t>
            </w:r>
          </w:p>
        </w:tc>
        <w:tc>
          <w:tcPr>
            <w:tcW w:w="5606" w:type="dxa"/>
            <w:hideMark/>
          </w:tcPr>
          <w:p w:rsidR="009A7E70" w:rsidRPr="0028235D" w:rsidRDefault="009A7E70" w:rsidP="00893FAF">
            <w:pPr>
              <w:cnfStyle w:val="000000100000" w:firstRow="0" w:lastRow="0" w:firstColumn="0" w:lastColumn="0" w:oddVBand="0" w:evenVBand="0" w:oddHBand="1" w:evenHBand="0" w:firstRowFirstColumn="0" w:firstRowLastColumn="0" w:lastRowFirstColumn="0" w:lastRowLastColumn="0"/>
            </w:pPr>
            <w:r w:rsidRPr="0028235D">
              <w:t>Proficient or advanced on 3rd grade ELA MCAS</w:t>
            </w:r>
          </w:p>
        </w:tc>
      </w:tr>
      <w:tr w:rsidR="009A7E70" w:rsidRPr="0028235D" w:rsidTr="00013555">
        <w:trPr>
          <w:cnfStyle w:val="000000010000" w:firstRow="0" w:lastRow="0" w:firstColumn="0" w:lastColumn="0" w:oddVBand="0" w:evenVBand="0" w:oddHBand="0" w:evenHBand="1"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459" w:type="dxa"/>
            <w:hideMark/>
          </w:tcPr>
          <w:p w:rsidR="009A7E70" w:rsidRPr="0028235D" w:rsidRDefault="009A7E70" w:rsidP="00893FAF">
            <w:pPr>
              <w:rPr>
                <w:b w:val="0"/>
              </w:rPr>
            </w:pPr>
            <w:r w:rsidRPr="0028235D">
              <w:rPr>
                <w:b w:val="0"/>
              </w:rPr>
              <w:t>Late Elementary</w:t>
            </w:r>
          </w:p>
        </w:tc>
        <w:tc>
          <w:tcPr>
            <w:tcW w:w="1620" w:type="dxa"/>
            <w:hideMark/>
          </w:tcPr>
          <w:p w:rsidR="009A7E70" w:rsidRPr="0028235D" w:rsidRDefault="009A7E70" w:rsidP="00893FAF">
            <w:pPr>
              <w:cnfStyle w:val="000000010000" w:firstRow="0" w:lastRow="0" w:firstColumn="0" w:lastColumn="0" w:oddVBand="0" w:evenVBand="0" w:oddHBand="0" w:evenHBand="1" w:firstRowFirstColumn="0" w:firstRowLastColumn="0" w:lastRowFirstColumn="0" w:lastRowLastColumn="0"/>
            </w:pPr>
            <w:r w:rsidRPr="0028235D">
              <w:t>Grades 4-6</w:t>
            </w:r>
          </w:p>
        </w:tc>
        <w:tc>
          <w:tcPr>
            <w:tcW w:w="5606" w:type="dxa"/>
            <w:hideMark/>
          </w:tcPr>
          <w:p w:rsidR="009A7E70" w:rsidRPr="0028235D" w:rsidRDefault="009A7E70" w:rsidP="00893FAF">
            <w:pPr>
              <w:cnfStyle w:val="000000010000" w:firstRow="0" w:lastRow="0" w:firstColumn="0" w:lastColumn="0" w:oddVBand="0" w:evenVBand="0" w:oddHBand="0" w:evenHBand="1" w:firstRowFirstColumn="0" w:firstRowLastColumn="0" w:lastRowFirstColumn="0" w:lastRowLastColumn="0"/>
            </w:pPr>
            <w:r w:rsidRPr="0028235D">
              <w:t>Proficient or advanced on 6</w:t>
            </w:r>
            <w:r w:rsidRPr="0028235D">
              <w:rPr>
                <w:vertAlign w:val="superscript"/>
              </w:rPr>
              <w:t>th</w:t>
            </w:r>
            <w:r w:rsidRPr="0028235D">
              <w:t xml:space="preserve"> grade ELA and Mathematics MCAS</w:t>
            </w:r>
          </w:p>
        </w:tc>
      </w:tr>
      <w:tr w:rsidR="009A7E70" w:rsidRPr="0028235D" w:rsidTr="0001355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459" w:type="dxa"/>
            <w:hideMark/>
          </w:tcPr>
          <w:p w:rsidR="009A7E70" w:rsidRPr="0028235D" w:rsidRDefault="009A7E70" w:rsidP="00893FAF">
            <w:pPr>
              <w:rPr>
                <w:b w:val="0"/>
              </w:rPr>
            </w:pPr>
            <w:r w:rsidRPr="0028235D">
              <w:rPr>
                <w:b w:val="0"/>
              </w:rPr>
              <w:t>Middle Grades</w:t>
            </w:r>
          </w:p>
        </w:tc>
        <w:tc>
          <w:tcPr>
            <w:tcW w:w="1620" w:type="dxa"/>
            <w:hideMark/>
          </w:tcPr>
          <w:p w:rsidR="009A7E70" w:rsidRPr="0028235D" w:rsidRDefault="009A7E70" w:rsidP="00893FAF">
            <w:pPr>
              <w:cnfStyle w:val="000000100000" w:firstRow="0" w:lastRow="0" w:firstColumn="0" w:lastColumn="0" w:oddVBand="0" w:evenVBand="0" w:oddHBand="1" w:evenHBand="0" w:firstRowFirstColumn="0" w:firstRowLastColumn="0" w:lastRowFirstColumn="0" w:lastRowLastColumn="0"/>
            </w:pPr>
            <w:r w:rsidRPr="0028235D">
              <w:t>Grades 7-9</w:t>
            </w:r>
          </w:p>
        </w:tc>
        <w:tc>
          <w:tcPr>
            <w:tcW w:w="5606" w:type="dxa"/>
            <w:hideMark/>
          </w:tcPr>
          <w:p w:rsidR="009A7E70" w:rsidRPr="0028235D" w:rsidRDefault="009A7E70" w:rsidP="00893FAF">
            <w:pPr>
              <w:cnfStyle w:val="000000100000" w:firstRow="0" w:lastRow="0" w:firstColumn="0" w:lastColumn="0" w:oddVBand="0" w:evenVBand="0" w:oddHBand="1" w:evenHBand="0" w:firstRowFirstColumn="0" w:firstRowLastColumn="0" w:lastRowFirstColumn="0" w:lastRowLastColumn="0"/>
            </w:pPr>
            <w:r w:rsidRPr="0028235D">
              <w:t>Passing grades on all 9</w:t>
            </w:r>
            <w:r w:rsidRPr="0028235D">
              <w:rPr>
                <w:vertAlign w:val="superscript"/>
              </w:rPr>
              <w:t>th</w:t>
            </w:r>
            <w:r w:rsidRPr="0028235D">
              <w:t xml:space="preserve"> grade courses</w:t>
            </w:r>
          </w:p>
        </w:tc>
      </w:tr>
      <w:tr w:rsidR="009A7E70" w:rsidRPr="0028235D" w:rsidTr="00013555">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459" w:type="dxa"/>
            <w:hideMark/>
          </w:tcPr>
          <w:p w:rsidR="009A7E70" w:rsidRPr="0028235D" w:rsidRDefault="009A7E70" w:rsidP="00893FAF">
            <w:pPr>
              <w:rPr>
                <w:b w:val="0"/>
              </w:rPr>
            </w:pPr>
            <w:r w:rsidRPr="0028235D">
              <w:rPr>
                <w:b w:val="0"/>
              </w:rPr>
              <w:t xml:space="preserve">High </w:t>
            </w:r>
          </w:p>
          <w:p w:rsidR="009A7E70" w:rsidRPr="0028235D" w:rsidRDefault="009A7E70" w:rsidP="00893FAF">
            <w:pPr>
              <w:rPr>
                <w:b w:val="0"/>
              </w:rPr>
            </w:pPr>
            <w:r w:rsidRPr="0028235D">
              <w:rPr>
                <w:b w:val="0"/>
              </w:rPr>
              <w:t>School</w:t>
            </w:r>
          </w:p>
        </w:tc>
        <w:tc>
          <w:tcPr>
            <w:tcW w:w="1620" w:type="dxa"/>
            <w:hideMark/>
          </w:tcPr>
          <w:p w:rsidR="009A7E70" w:rsidRPr="0028235D" w:rsidRDefault="009A7E70" w:rsidP="00893FAF">
            <w:pPr>
              <w:cnfStyle w:val="000000010000" w:firstRow="0" w:lastRow="0" w:firstColumn="0" w:lastColumn="0" w:oddVBand="0" w:evenVBand="0" w:oddHBand="0" w:evenHBand="1" w:firstRowFirstColumn="0" w:firstRowLastColumn="0" w:lastRowFirstColumn="0" w:lastRowLastColumn="0"/>
            </w:pPr>
            <w:r w:rsidRPr="0028235D">
              <w:t>Grades 10-12</w:t>
            </w:r>
          </w:p>
        </w:tc>
        <w:tc>
          <w:tcPr>
            <w:tcW w:w="5606" w:type="dxa"/>
            <w:hideMark/>
          </w:tcPr>
          <w:p w:rsidR="009A7E70" w:rsidRPr="0028235D" w:rsidRDefault="009A7E70" w:rsidP="00893FAF">
            <w:pPr>
              <w:cnfStyle w:val="000000010000" w:firstRow="0" w:lastRow="0" w:firstColumn="0" w:lastColumn="0" w:oddVBand="0" w:evenVBand="0" w:oddHBand="0" w:evenHBand="1" w:firstRowFirstColumn="0" w:firstRowLastColumn="0" w:lastRowFirstColumn="0" w:lastRowLastColumn="0"/>
            </w:pPr>
            <w:r w:rsidRPr="0028235D">
              <w:t>High school graduation</w:t>
            </w:r>
          </w:p>
        </w:tc>
      </w:tr>
    </w:tbl>
    <w:p w:rsidR="009A7E70" w:rsidRDefault="009A7E70" w:rsidP="00A2164E">
      <w:pPr>
        <w:spacing w:after="0" w:line="240" w:lineRule="auto"/>
        <w:rPr>
          <w:rFonts w:cstheme="minorHAnsi"/>
          <w:b/>
        </w:rPr>
      </w:pPr>
    </w:p>
    <w:p w:rsidR="005C7A8C" w:rsidRDefault="005C7A8C" w:rsidP="005C7A8C">
      <w:pPr>
        <w:pStyle w:val="Heading2"/>
        <w:spacing w:before="0" w:line="240" w:lineRule="auto"/>
        <w:rPr>
          <w:rFonts w:asciiTheme="minorHAnsi" w:eastAsia="Times New Roman" w:hAnsiTheme="minorHAnsi" w:cstheme="minorHAnsi"/>
        </w:rPr>
      </w:pPr>
      <w:bookmarkStart w:id="3" w:name="_Toc320093910"/>
      <w:r w:rsidRPr="00A2164E">
        <w:rPr>
          <w:rFonts w:asciiTheme="minorHAnsi" w:eastAsia="Times New Roman" w:hAnsiTheme="minorHAnsi" w:cstheme="minorHAnsi"/>
        </w:rPr>
        <w:t>Risk Indicators</w:t>
      </w:r>
      <w:bookmarkEnd w:id="3"/>
      <w:r w:rsidRPr="00A2164E">
        <w:rPr>
          <w:rFonts w:asciiTheme="minorHAnsi" w:eastAsia="Times New Roman" w:hAnsiTheme="minorHAnsi" w:cstheme="minorHAnsi"/>
        </w:rPr>
        <w:t xml:space="preserve"> </w:t>
      </w:r>
    </w:p>
    <w:p w:rsidR="005C7A8C" w:rsidRPr="007B28FD" w:rsidRDefault="005C7A8C" w:rsidP="005C7A8C">
      <w:pPr>
        <w:spacing w:after="0" w:line="240" w:lineRule="auto"/>
        <w:rPr>
          <w:rFonts w:cstheme="minorHAnsi"/>
        </w:rPr>
      </w:pPr>
      <w:r w:rsidRPr="007B28FD">
        <w:rPr>
          <w:rFonts w:cstheme="minorHAnsi"/>
        </w:rPr>
        <w:t>The risk indicators tested in the Massachusetts’ risk model are comprised of indicators that have been identified in research, as well as data elements that are collected and available from the ESE data system.  Many of the indicators are dependent on the availability of ESE student level data over a number of years.</w:t>
      </w:r>
      <w:r w:rsidRPr="007B28FD">
        <w:rPr>
          <w:rStyle w:val="FootnoteReference"/>
          <w:rFonts w:cstheme="minorHAnsi"/>
        </w:rPr>
        <w:footnoteReference w:id="2"/>
      </w:r>
      <w:r w:rsidRPr="007B28FD">
        <w:rPr>
          <w:rFonts w:cstheme="minorHAnsi"/>
        </w:rPr>
        <w:t xml:space="preserve">  Since 2002 ESE has collected extensive individual student information through Student Information Management System (SIMS). SIMS data provided information on student demographics, enrollment, attendance, and suspensions, with a unique statewide identification code (a State-Assigned Student Identifier, SASID).  Recently, ESE has begun collecting course taking and course performance data at the middle and high school levels.  Although these data have not been collected for enough years (at least six years) to use statewide data for the development of the EWIS model, a sample of eight urban and suburban districts provided longitudinal course</w:t>
      </w:r>
      <w:r>
        <w:rPr>
          <w:rFonts w:cstheme="minorHAnsi"/>
        </w:rPr>
        <w:t xml:space="preserve"> </w:t>
      </w:r>
      <w:r w:rsidRPr="007B28FD">
        <w:rPr>
          <w:rFonts w:cstheme="minorHAnsi"/>
        </w:rPr>
        <w:t xml:space="preserve">taking and course performance data so that these variables could be included into the middle and high school models. In turn, these data </w:t>
      </w:r>
      <w:r w:rsidRPr="007B28FD">
        <w:rPr>
          <w:rFonts w:cstheme="minorHAnsi"/>
        </w:rPr>
        <w:lastRenderedPageBreak/>
        <w:t xml:space="preserve">were linked to SIMS data.  By linking SIMS data across years, this study was able to identify whether a student moved school during a school year and whether a student was retained in grade. </w:t>
      </w:r>
    </w:p>
    <w:p w:rsidR="00EA7A49" w:rsidRDefault="00EA7A49" w:rsidP="00893FAF">
      <w:pPr>
        <w:pStyle w:val="Heading2"/>
        <w:spacing w:before="0" w:line="240" w:lineRule="auto"/>
        <w:rPr>
          <w:rFonts w:asciiTheme="minorHAnsi" w:eastAsia="Times New Roman" w:hAnsiTheme="minorHAnsi" w:cstheme="minorHAnsi"/>
        </w:rPr>
      </w:pPr>
      <w:bookmarkStart w:id="4" w:name="_Toc320093912"/>
      <w:bookmarkStart w:id="5" w:name="_Toc307996609"/>
    </w:p>
    <w:p w:rsidR="00893FAF" w:rsidRDefault="00893FAF" w:rsidP="00893FAF">
      <w:pPr>
        <w:pStyle w:val="Heading2"/>
        <w:spacing w:before="0" w:line="240" w:lineRule="auto"/>
        <w:rPr>
          <w:rFonts w:asciiTheme="minorHAnsi" w:eastAsia="Times New Roman" w:hAnsiTheme="minorHAnsi" w:cstheme="minorHAnsi"/>
        </w:rPr>
      </w:pPr>
      <w:r w:rsidRPr="00A2164E">
        <w:rPr>
          <w:rFonts w:asciiTheme="minorHAnsi" w:eastAsia="Times New Roman" w:hAnsiTheme="minorHAnsi" w:cstheme="minorHAnsi"/>
        </w:rPr>
        <w:t xml:space="preserve">Risk </w:t>
      </w:r>
      <w:r w:rsidR="00F76FAE">
        <w:rPr>
          <w:rFonts w:asciiTheme="minorHAnsi" w:eastAsia="Times New Roman" w:hAnsiTheme="minorHAnsi" w:cstheme="minorHAnsi"/>
        </w:rPr>
        <w:t>Level</w:t>
      </w:r>
      <w:r w:rsidRPr="00A2164E">
        <w:rPr>
          <w:rFonts w:asciiTheme="minorHAnsi" w:eastAsia="Times New Roman" w:hAnsiTheme="minorHAnsi" w:cstheme="minorHAnsi"/>
        </w:rPr>
        <w:t xml:space="preserve">s </w:t>
      </w:r>
    </w:p>
    <w:p w:rsidR="00893FAF" w:rsidRDefault="00893FAF" w:rsidP="00893FAF">
      <w:pPr>
        <w:spacing w:after="0" w:line="240" w:lineRule="auto"/>
      </w:pPr>
      <w:r w:rsidRPr="00893FAF">
        <w:t xml:space="preserve">There are three risk levels in the EWIS: low, moderate, and high risk. The risk levels relate to a student’s </w:t>
      </w:r>
      <w:r w:rsidRPr="007270AA">
        <w:t xml:space="preserve">predicted likelihood for reaching a key academic goal if the student remains on the path they are currently on (absent interventions). In other words, the risk level indicates whether the student is currently “on track” to reach the upcoming academic goal. </w:t>
      </w:r>
      <w:r w:rsidRPr="007270AA">
        <w:rPr>
          <w:rFonts w:cstheme="minorHAnsi"/>
        </w:rPr>
        <w:t xml:space="preserve">A student that is “low risk” is predicted to be likely to meet the academic goal. The risk levels are determined using data from the previous school year. </w:t>
      </w:r>
      <w:r w:rsidRPr="007270AA">
        <w:t xml:space="preserve">The risk levels are determined on an individual student basis and are </w:t>
      </w:r>
      <w:r w:rsidRPr="007270AA">
        <w:rPr>
          <w:i/>
        </w:rPr>
        <w:t>not</w:t>
      </w:r>
      <w:r w:rsidRPr="007270AA">
        <w:t xml:space="preserve"> based on a student’s relative likelihood for reaching an academic goal when compared with other students. As a result there are no set amounts of students in each risk level. For example, it is possible to have all students in</w:t>
      </w:r>
      <w:r w:rsidR="00107803">
        <w:t xml:space="preserve"> a school in</w:t>
      </w:r>
      <w:r w:rsidRPr="007270AA">
        <w:t xml:space="preserve"> the low risk category.</w:t>
      </w:r>
    </w:p>
    <w:p w:rsidR="00893FAF" w:rsidRDefault="00893FAF" w:rsidP="00893FAF">
      <w:pPr>
        <w:spacing w:after="0" w:line="240" w:lineRule="auto"/>
        <w:rPr>
          <w:sz w:val="24"/>
          <w:szCs w:val="24"/>
        </w:rPr>
      </w:pPr>
    </w:p>
    <w:p w:rsidR="00893FAF" w:rsidRPr="00893FAF" w:rsidRDefault="00893FAF" w:rsidP="00893FAF">
      <w:pPr>
        <w:spacing w:after="0" w:line="240" w:lineRule="auto"/>
        <w:rPr>
          <w:rFonts w:cstheme="minorHAnsi"/>
          <w:b/>
        </w:rPr>
      </w:pPr>
      <w:r w:rsidRPr="00A2164E">
        <w:rPr>
          <w:rFonts w:cstheme="minorHAnsi"/>
          <w:b/>
        </w:rPr>
        <w:t>Exhibit 1.</w:t>
      </w:r>
      <w:r>
        <w:rPr>
          <w:rFonts w:cstheme="minorHAnsi"/>
          <w:b/>
        </w:rPr>
        <w:t>2</w:t>
      </w:r>
      <w:r w:rsidRPr="00A2164E">
        <w:rPr>
          <w:rFonts w:cstheme="minorHAnsi"/>
          <w:b/>
        </w:rPr>
        <w:t xml:space="preserve"> </w:t>
      </w:r>
      <w:r>
        <w:rPr>
          <w:rFonts w:cstheme="minorHAnsi"/>
          <w:b/>
        </w:rPr>
        <w:t>Massachusetts Early Warning Indicator System:</w:t>
      </w:r>
      <w:r w:rsidR="00013555">
        <w:rPr>
          <w:rFonts w:cstheme="minorHAnsi"/>
          <w:b/>
        </w:rPr>
        <w:t xml:space="preserve"> </w:t>
      </w:r>
      <w:r>
        <w:rPr>
          <w:rFonts w:cstheme="minorHAnsi"/>
          <w:b/>
        </w:rPr>
        <w:t>Risk Levels</w:t>
      </w:r>
    </w:p>
    <w:tbl>
      <w:tblPr>
        <w:tblStyle w:val="MediumShading1-Accent11"/>
        <w:tblW w:w="0" w:type="auto"/>
        <w:tblLook w:val="04A0" w:firstRow="1" w:lastRow="0" w:firstColumn="1" w:lastColumn="0" w:noHBand="0" w:noVBand="1"/>
      </w:tblPr>
      <w:tblGrid>
        <w:gridCol w:w="1710"/>
        <w:gridCol w:w="6554"/>
      </w:tblGrid>
      <w:tr w:rsidR="00893FAF" w:rsidRPr="005450D2" w:rsidTr="0001355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10" w:type="dxa"/>
          </w:tcPr>
          <w:p w:rsidR="00893FAF" w:rsidRPr="005450D2" w:rsidRDefault="00893FAF" w:rsidP="00893FAF">
            <w:pPr>
              <w:rPr>
                <w:rFonts w:cstheme="minorHAnsi"/>
              </w:rPr>
            </w:pPr>
          </w:p>
        </w:tc>
        <w:tc>
          <w:tcPr>
            <w:tcW w:w="6554" w:type="dxa"/>
          </w:tcPr>
          <w:p w:rsidR="00893FAF" w:rsidRPr="005450D2" w:rsidRDefault="00893FAF" w:rsidP="00893FAF">
            <w:pPr>
              <w:cnfStyle w:val="100000000000" w:firstRow="1" w:lastRow="0" w:firstColumn="0" w:lastColumn="0" w:oddVBand="0" w:evenVBand="0" w:oddHBand="0" w:evenHBand="0" w:firstRowFirstColumn="0" w:firstRowLastColumn="0" w:lastRowFirstColumn="0" w:lastRowLastColumn="0"/>
              <w:rPr>
                <w:rFonts w:cstheme="minorHAnsi"/>
                <w:b w:val="0"/>
                <w:i/>
              </w:rPr>
            </w:pPr>
            <w:r w:rsidRPr="005450D2">
              <w:rPr>
                <w:rFonts w:cstheme="minorHAnsi"/>
                <w:b w:val="0"/>
                <w:i/>
              </w:rPr>
              <w:t>Indicates that, based on data from last school year, the student is…</w:t>
            </w:r>
          </w:p>
        </w:tc>
      </w:tr>
      <w:tr w:rsidR="00893FAF" w:rsidRPr="005450D2" w:rsidTr="00013555">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710" w:type="dxa"/>
          </w:tcPr>
          <w:p w:rsidR="00893FAF" w:rsidRPr="005450D2" w:rsidRDefault="00893FAF" w:rsidP="00893FAF">
            <w:pPr>
              <w:rPr>
                <w:rFonts w:cstheme="minorHAnsi"/>
                <w:b w:val="0"/>
              </w:rPr>
            </w:pPr>
            <w:r w:rsidRPr="005450D2">
              <w:rPr>
                <w:rFonts w:cstheme="minorHAnsi"/>
                <w:b w:val="0"/>
              </w:rPr>
              <w:t>Low risk</w:t>
            </w:r>
          </w:p>
        </w:tc>
        <w:tc>
          <w:tcPr>
            <w:tcW w:w="6554" w:type="dxa"/>
          </w:tcPr>
          <w:p w:rsidR="00893FAF" w:rsidRPr="005450D2" w:rsidRDefault="00893FAF" w:rsidP="00893FAF">
            <w:pPr>
              <w:cnfStyle w:val="000000100000" w:firstRow="0" w:lastRow="0" w:firstColumn="0" w:lastColumn="0" w:oddVBand="0" w:evenVBand="0" w:oddHBand="1" w:evenHBand="0" w:firstRowFirstColumn="0" w:firstRowLastColumn="0" w:lastRowFirstColumn="0" w:lastRowLastColumn="0"/>
              <w:rPr>
                <w:rFonts w:cstheme="minorHAnsi"/>
              </w:rPr>
            </w:pPr>
            <w:r w:rsidRPr="005450D2">
              <w:rPr>
                <w:rFonts w:cstheme="minorHAnsi"/>
              </w:rPr>
              <w:t>likely to reach the upcoming academic goal</w:t>
            </w:r>
          </w:p>
        </w:tc>
      </w:tr>
      <w:tr w:rsidR="00893FAF" w:rsidRPr="005450D2" w:rsidTr="00013555">
        <w:trPr>
          <w:cnfStyle w:val="000000010000" w:firstRow="0" w:lastRow="0" w:firstColumn="0" w:lastColumn="0" w:oddVBand="0" w:evenVBand="0" w:oddHBand="0" w:evenHBand="1"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710" w:type="dxa"/>
          </w:tcPr>
          <w:p w:rsidR="00893FAF" w:rsidRPr="005450D2" w:rsidRDefault="00893FAF" w:rsidP="00893FAF">
            <w:pPr>
              <w:rPr>
                <w:rFonts w:cstheme="minorHAnsi"/>
                <w:b w:val="0"/>
              </w:rPr>
            </w:pPr>
            <w:r w:rsidRPr="005450D2">
              <w:rPr>
                <w:rFonts w:cstheme="minorHAnsi"/>
                <w:b w:val="0"/>
              </w:rPr>
              <w:t>Moderate risk</w:t>
            </w:r>
          </w:p>
        </w:tc>
        <w:tc>
          <w:tcPr>
            <w:tcW w:w="6554" w:type="dxa"/>
          </w:tcPr>
          <w:p w:rsidR="00893FAF" w:rsidRPr="005450D2" w:rsidRDefault="00893FAF" w:rsidP="00893FAF">
            <w:pPr>
              <w:cnfStyle w:val="000000010000" w:firstRow="0" w:lastRow="0" w:firstColumn="0" w:lastColumn="0" w:oddVBand="0" w:evenVBand="0" w:oddHBand="0" w:evenHBand="1" w:firstRowFirstColumn="0" w:firstRowLastColumn="0" w:lastRowFirstColumn="0" w:lastRowLastColumn="0"/>
              <w:rPr>
                <w:rFonts w:cstheme="minorHAnsi"/>
              </w:rPr>
            </w:pPr>
            <w:r w:rsidRPr="005450D2">
              <w:rPr>
                <w:rFonts w:cstheme="minorHAnsi"/>
              </w:rPr>
              <w:t>moderately at risk for not reaching the upcoming academic goal</w:t>
            </w:r>
          </w:p>
        </w:tc>
      </w:tr>
      <w:tr w:rsidR="00893FAF" w:rsidRPr="005450D2" w:rsidTr="00013555">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710" w:type="dxa"/>
          </w:tcPr>
          <w:p w:rsidR="00893FAF" w:rsidRPr="005450D2" w:rsidRDefault="00893FAF" w:rsidP="00893FAF">
            <w:pPr>
              <w:rPr>
                <w:rFonts w:cstheme="minorHAnsi"/>
                <w:b w:val="0"/>
              </w:rPr>
            </w:pPr>
            <w:r w:rsidRPr="005450D2">
              <w:rPr>
                <w:rFonts w:cstheme="minorHAnsi"/>
                <w:b w:val="0"/>
              </w:rPr>
              <w:t>High risk</w:t>
            </w:r>
          </w:p>
        </w:tc>
        <w:tc>
          <w:tcPr>
            <w:tcW w:w="6554" w:type="dxa"/>
          </w:tcPr>
          <w:p w:rsidR="00893FAF" w:rsidRPr="005450D2" w:rsidRDefault="00893FAF" w:rsidP="00893FAF">
            <w:pPr>
              <w:cnfStyle w:val="000000100000" w:firstRow="0" w:lastRow="0" w:firstColumn="0" w:lastColumn="0" w:oddVBand="0" w:evenVBand="0" w:oddHBand="1" w:evenHBand="0" w:firstRowFirstColumn="0" w:firstRowLastColumn="0" w:lastRowFirstColumn="0" w:lastRowLastColumn="0"/>
              <w:rPr>
                <w:rFonts w:cstheme="minorHAnsi"/>
              </w:rPr>
            </w:pPr>
            <w:r w:rsidRPr="005450D2">
              <w:rPr>
                <w:rFonts w:cstheme="minorHAnsi"/>
              </w:rPr>
              <w:t>at risk for not reaching the upcoming academic goal</w:t>
            </w:r>
          </w:p>
        </w:tc>
      </w:tr>
    </w:tbl>
    <w:p w:rsidR="00DE7C37" w:rsidRPr="003C0271" w:rsidRDefault="00DE7C37" w:rsidP="003C0271">
      <w:pPr>
        <w:pStyle w:val="Heading2"/>
        <w:rPr>
          <w:rFonts w:asciiTheme="minorHAnsi" w:hAnsiTheme="minorHAnsi" w:cstheme="minorHAnsi"/>
          <w:color w:val="4F81BD"/>
        </w:rPr>
      </w:pPr>
      <w:r w:rsidRPr="003C0271">
        <w:rPr>
          <w:rFonts w:asciiTheme="minorHAnsi" w:hAnsiTheme="minorHAnsi" w:cstheme="minorHAnsi"/>
          <w:color w:val="4F81BD"/>
        </w:rPr>
        <w:t xml:space="preserve">Validating the Risk </w:t>
      </w:r>
      <w:r w:rsidRPr="005203C3">
        <w:rPr>
          <w:rFonts w:asciiTheme="minorHAnsi" w:hAnsiTheme="minorHAnsi" w:cstheme="minorHAnsi"/>
          <w:color w:val="4F81BD"/>
        </w:rPr>
        <w:t>Models</w:t>
      </w:r>
      <w:bookmarkEnd w:id="4"/>
      <w:r w:rsidRPr="005203C3">
        <w:rPr>
          <w:rFonts w:asciiTheme="minorHAnsi" w:hAnsiTheme="minorHAnsi" w:cstheme="minorHAnsi"/>
          <w:color w:val="4F81BD"/>
        </w:rPr>
        <w:t xml:space="preserve"> </w:t>
      </w:r>
    </w:p>
    <w:p w:rsidR="0028034E" w:rsidRDefault="00DE7C37" w:rsidP="00DE7C37">
      <w:pPr>
        <w:spacing w:after="0" w:line="240" w:lineRule="auto"/>
        <w:rPr>
          <w:rFonts w:cstheme="minorHAnsi"/>
        </w:rPr>
      </w:pPr>
      <w:r w:rsidRPr="00A2164E">
        <w:rPr>
          <w:rFonts w:cstheme="minorHAnsi"/>
        </w:rPr>
        <w:t>Once the model</w:t>
      </w:r>
      <w:r w:rsidR="003C0271">
        <w:rPr>
          <w:rFonts w:cstheme="minorHAnsi"/>
        </w:rPr>
        <w:t>s</w:t>
      </w:r>
      <w:r w:rsidRPr="00A2164E">
        <w:rPr>
          <w:rFonts w:cstheme="minorHAnsi"/>
        </w:rPr>
        <w:t xml:space="preserve"> </w:t>
      </w:r>
      <w:r w:rsidR="0028034E">
        <w:rPr>
          <w:rFonts w:cstheme="minorHAnsi"/>
        </w:rPr>
        <w:t>were</w:t>
      </w:r>
      <w:r w:rsidRPr="00A2164E">
        <w:rPr>
          <w:rFonts w:cstheme="minorHAnsi"/>
        </w:rPr>
        <w:t xml:space="preserve"> finalized, </w:t>
      </w:r>
      <w:r w:rsidR="0028034E">
        <w:rPr>
          <w:rFonts w:cstheme="minorHAnsi"/>
        </w:rPr>
        <w:t xml:space="preserve">the risk model for </w:t>
      </w:r>
      <w:r w:rsidR="00471E1A">
        <w:rPr>
          <w:rFonts w:cstheme="minorHAnsi"/>
        </w:rPr>
        <w:t>each</w:t>
      </w:r>
      <w:r w:rsidR="008F1304">
        <w:rPr>
          <w:rFonts w:cstheme="minorHAnsi"/>
        </w:rPr>
        <w:t xml:space="preserve"> </w:t>
      </w:r>
      <w:r w:rsidR="00471E1A">
        <w:rPr>
          <w:rFonts w:cstheme="minorHAnsi"/>
        </w:rPr>
        <w:t>grade</w:t>
      </w:r>
      <w:r w:rsidR="0028034E">
        <w:rPr>
          <w:rFonts w:cstheme="minorHAnsi"/>
        </w:rPr>
        <w:t xml:space="preserve"> level</w:t>
      </w:r>
      <w:r w:rsidR="00471E1A" w:rsidRPr="00A2164E">
        <w:rPr>
          <w:rFonts w:cstheme="minorHAnsi"/>
        </w:rPr>
        <w:t xml:space="preserve"> </w:t>
      </w:r>
      <w:r w:rsidR="00471E1A">
        <w:rPr>
          <w:rFonts w:cstheme="minorHAnsi"/>
        </w:rPr>
        <w:t>w</w:t>
      </w:r>
      <w:r w:rsidR="0028034E">
        <w:rPr>
          <w:rFonts w:cstheme="minorHAnsi"/>
        </w:rPr>
        <w:t>as</w:t>
      </w:r>
      <w:r w:rsidRPr="00A2164E">
        <w:rPr>
          <w:rFonts w:cstheme="minorHAnsi"/>
        </w:rPr>
        <w:t xml:space="preserve"> validated using</w:t>
      </w:r>
      <w:r w:rsidR="0028034E">
        <w:rPr>
          <w:rFonts w:cstheme="minorHAnsi"/>
        </w:rPr>
        <w:t xml:space="preserve"> a second</w:t>
      </w:r>
      <w:r w:rsidRPr="00A2164E">
        <w:rPr>
          <w:rFonts w:cstheme="minorHAnsi"/>
        </w:rPr>
        <w:t xml:space="preserve"> cohort </w:t>
      </w:r>
      <w:r w:rsidR="0028034E">
        <w:rPr>
          <w:rFonts w:cstheme="minorHAnsi"/>
        </w:rPr>
        <w:t xml:space="preserve">of student data </w:t>
      </w:r>
      <w:r w:rsidRPr="00A2164E">
        <w:rPr>
          <w:rFonts w:cstheme="minorHAnsi"/>
        </w:rPr>
        <w:t>(e.g., the 2008-09 third grade cohort</w:t>
      </w:r>
      <w:r w:rsidR="003C0271">
        <w:rPr>
          <w:rFonts w:cstheme="minorHAnsi"/>
        </w:rPr>
        <w:t xml:space="preserve"> to the 2009-10</w:t>
      </w:r>
      <w:r w:rsidR="0028034E">
        <w:rPr>
          <w:rFonts w:cstheme="minorHAnsi"/>
        </w:rPr>
        <w:t>).  The intent of this step is to examine</w:t>
      </w:r>
      <w:r w:rsidRPr="00A2164E">
        <w:rPr>
          <w:rFonts w:cstheme="minorHAnsi"/>
        </w:rPr>
        <w:t xml:space="preserve"> the extent to which the </w:t>
      </w:r>
      <w:r w:rsidR="0028034E">
        <w:rPr>
          <w:rFonts w:cstheme="minorHAnsi"/>
        </w:rPr>
        <w:t>finalize</w:t>
      </w:r>
      <w:r w:rsidRPr="00A2164E">
        <w:rPr>
          <w:rFonts w:cstheme="minorHAnsi"/>
        </w:rPr>
        <w:t>d risk model</w:t>
      </w:r>
      <w:r w:rsidR="0028034E">
        <w:rPr>
          <w:rFonts w:cstheme="minorHAnsi"/>
        </w:rPr>
        <w:t>, developed</w:t>
      </w:r>
      <w:r w:rsidRPr="00A2164E">
        <w:rPr>
          <w:rFonts w:cstheme="minorHAnsi"/>
        </w:rPr>
        <w:t xml:space="preserve"> using the </w:t>
      </w:r>
      <w:r w:rsidR="00DD34B2">
        <w:rPr>
          <w:rFonts w:cstheme="minorHAnsi"/>
        </w:rPr>
        <w:t>original</w:t>
      </w:r>
      <w:r w:rsidRPr="00A2164E">
        <w:rPr>
          <w:rFonts w:cstheme="minorHAnsi"/>
        </w:rPr>
        <w:t xml:space="preserve"> cohort data</w:t>
      </w:r>
      <w:r w:rsidR="0028034E">
        <w:rPr>
          <w:rFonts w:cstheme="minorHAnsi"/>
        </w:rPr>
        <w:t>,</w:t>
      </w:r>
      <w:r w:rsidRPr="00A2164E">
        <w:rPr>
          <w:rFonts w:cstheme="minorHAnsi"/>
        </w:rPr>
        <w:t xml:space="preserve"> correctly identifies</w:t>
      </w:r>
      <w:r w:rsidR="0028034E">
        <w:rPr>
          <w:rFonts w:cstheme="minorHAnsi"/>
        </w:rPr>
        <w:t xml:space="preserve"> at risk</w:t>
      </w:r>
      <w:r w:rsidRPr="00A2164E">
        <w:rPr>
          <w:rFonts w:cstheme="minorHAnsi"/>
        </w:rPr>
        <w:t xml:space="preserve"> students in the </w:t>
      </w:r>
      <w:r w:rsidR="00DD34B2">
        <w:rPr>
          <w:rFonts w:cstheme="minorHAnsi"/>
        </w:rPr>
        <w:t>validation</w:t>
      </w:r>
      <w:r w:rsidRPr="00A2164E">
        <w:rPr>
          <w:rFonts w:cstheme="minorHAnsi"/>
        </w:rPr>
        <w:t xml:space="preserve"> cohort</w:t>
      </w:r>
      <w:r w:rsidR="0028034E">
        <w:rPr>
          <w:rFonts w:cstheme="minorHAnsi"/>
        </w:rPr>
        <w:t xml:space="preserve"> in terms of those </w:t>
      </w:r>
      <w:r w:rsidRPr="00A2164E">
        <w:rPr>
          <w:rFonts w:cstheme="minorHAnsi"/>
        </w:rPr>
        <w:t>who met or exceeded the risk threshold</w:t>
      </w:r>
      <w:r w:rsidR="0028034E">
        <w:rPr>
          <w:rFonts w:cstheme="minorHAnsi"/>
        </w:rPr>
        <w:t>s (low, moderate, high)</w:t>
      </w:r>
      <w:r w:rsidRPr="00A2164E">
        <w:rPr>
          <w:rFonts w:cstheme="minorHAnsi"/>
        </w:rPr>
        <w:t xml:space="preserve"> of the predefined outcome measure.  </w:t>
      </w:r>
    </w:p>
    <w:p w:rsidR="0028034E" w:rsidRDefault="0028034E" w:rsidP="00DE7C37">
      <w:pPr>
        <w:spacing w:after="0" w:line="240" w:lineRule="auto"/>
        <w:rPr>
          <w:rFonts w:cstheme="minorHAnsi"/>
        </w:rPr>
      </w:pPr>
    </w:p>
    <w:p w:rsidR="00DE7C37" w:rsidRDefault="0028034E" w:rsidP="00DE7C37">
      <w:pPr>
        <w:spacing w:after="0" w:line="240" w:lineRule="auto"/>
        <w:rPr>
          <w:rFonts w:cstheme="minorHAnsi"/>
        </w:rPr>
      </w:pPr>
      <w:r>
        <w:rPr>
          <w:rFonts w:cstheme="minorHAnsi"/>
        </w:rPr>
        <w:t xml:space="preserve">The following procedure was followed to make this determination. </w:t>
      </w:r>
      <w:r w:rsidR="00DE7C37" w:rsidRPr="00A2164E">
        <w:rPr>
          <w:rFonts w:cstheme="minorHAnsi"/>
        </w:rPr>
        <w:t xml:space="preserve">First, regression coefficients </w:t>
      </w:r>
      <w:r w:rsidR="00B3064F">
        <w:rPr>
          <w:rFonts w:cstheme="minorHAnsi"/>
        </w:rPr>
        <w:t>were</w:t>
      </w:r>
      <w:r w:rsidR="00DE7C37" w:rsidRPr="00A2164E">
        <w:rPr>
          <w:rFonts w:cstheme="minorHAnsi"/>
        </w:rPr>
        <w:t xml:space="preserve"> compared in terms of the direction of the estimated coefficient and its statistical significance in each individual variable by running the same model for the </w:t>
      </w:r>
      <w:r w:rsidR="00DD34B2">
        <w:rPr>
          <w:rFonts w:cstheme="minorHAnsi"/>
        </w:rPr>
        <w:t>validation</w:t>
      </w:r>
      <w:r w:rsidR="00DE7C37" w:rsidRPr="00A2164E">
        <w:rPr>
          <w:rFonts w:cstheme="minorHAnsi"/>
        </w:rPr>
        <w:t xml:space="preserve"> cohort data. Second, the accuracy of prediction </w:t>
      </w:r>
      <w:r w:rsidR="00B3064F">
        <w:rPr>
          <w:rFonts w:cstheme="minorHAnsi"/>
        </w:rPr>
        <w:t>was</w:t>
      </w:r>
      <w:r w:rsidR="00DE7C37" w:rsidRPr="00A2164E">
        <w:rPr>
          <w:rFonts w:cstheme="minorHAnsi"/>
        </w:rPr>
        <w:t xml:space="preserve"> examined by applying the equation of the already developed</w:t>
      </w:r>
      <w:r w:rsidR="00DD34B2">
        <w:rPr>
          <w:rFonts w:cstheme="minorHAnsi"/>
        </w:rPr>
        <w:t xml:space="preserve"> ‘Final’</w:t>
      </w:r>
      <w:r w:rsidR="00DE7C37" w:rsidRPr="00A2164E">
        <w:rPr>
          <w:rFonts w:cstheme="minorHAnsi"/>
        </w:rPr>
        <w:t xml:space="preserve"> EWIS</w:t>
      </w:r>
      <w:r w:rsidR="00B3064F">
        <w:rPr>
          <w:rFonts w:cstheme="minorHAnsi"/>
        </w:rPr>
        <w:t xml:space="preserve"> risk</w:t>
      </w:r>
      <w:r w:rsidR="00DD34B2">
        <w:rPr>
          <w:rFonts w:cstheme="minorHAnsi"/>
        </w:rPr>
        <w:t xml:space="preserve"> model to the validation cohort</w:t>
      </w:r>
      <w:r w:rsidR="00B3064F">
        <w:rPr>
          <w:rFonts w:cstheme="minorHAnsi"/>
        </w:rPr>
        <w:t xml:space="preserve"> data. Comparisons were </w:t>
      </w:r>
      <w:r w:rsidR="00DE7C37" w:rsidRPr="00A2164E">
        <w:rPr>
          <w:rFonts w:cstheme="minorHAnsi"/>
        </w:rPr>
        <w:t xml:space="preserve">made between the </w:t>
      </w:r>
      <w:r w:rsidR="00DD34B2">
        <w:rPr>
          <w:rFonts w:cstheme="minorHAnsi"/>
        </w:rPr>
        <w:t xml:space="preserve">original cohort data and validation </w:t>
      </w:r>
      <w:r w:rsidR="00DE7C37" w:rsidRPr="00A2164E">
        <w:rPr>
          <w:rFonts w:cstheme="minorHAnsi"/>
        </w:rPr>
        <w:t>data to see whether the validation cohort show</w:t>
      </w:r>
      <w:r w:rsidR="00B3064F">
        <w:rPr>
          <w:rFonts w:cstheme="minorHAnsi"/>
        </w:rPr>
        <w:t>ed</w:t>
      </w:r>
      <w:r w:rsidR="00DE7C37" w:rsidRPr="00A2164E">
        <w:rPr>
          <w:rFonts w:cstheme="minorHAnsi"/>
        </w:rPr>
        <w:t xml:space="preserve"> the same level of prediction accuracy in the proportion of students who were classified as at risk and actually did not m</w:t>
      </w:r>
      <w:r w:rsidR="00DD34B2">
        <w:rPr>
          <w:rFonts w:cstheme="minorHAnsi"/>
        </w:rPr>
        <w:t>e</w:t>
      </w:r>
      <w:r w:rsidR="00DE7C37" w:rsidRPr="00A2164E">
        <w:rPr>
          <w:rFonts w:cstheme="minorHAnsi"/>
        </w:rPr>
        <w:t xml:space="preserve">et or exceeded the risk threshold of the outcome variable.  </w:t>
      </w:r>
    </w:p>
    <w:p w:rsidR="007C5328" w:rsidRPr="003C0271" w:rsidRDefault="007C5328" w:rsidP="007C5328">
      <w:pPr>
        <w:pStyle w:val="Heading2"/>
        <w:rPr>
          <w:rFonts w:asciiTheme="minorHAnsi" w:hAnsiTheme="minorHAnsi" w:cstheme="minorHAnsi"/>
          <w:color w:val="4F81BD"/>
        </w:rPr>
      </w:pPr>
      <w:bookmarkStart w:id="6" w:name="_Toc320093913"/>
      <w:r>
        <w:rPr>
          <w:rFonts w:asciiTheme="minorHAnsi" w:hAnsiTheme="minorHAnsi" w:cstheme="minorHAnsi"/>
          <w:color w:val="4F81BD"/>
        </w:rPr>
        <w:t>Final Risk Model</w:t>
      </w:r>
      <w:bookmarkEnd w:id="6"/>
    </w:p>
    <w:p w:rsidR="007C5328" w:rsidRDefault="007C5328" w:rsidP="007C5328">
      <w:pPr>
        <w:spacing w:after="0" w:line="240" w:lineRule="auto"/>
        <w:rPr>
          <w:rFonts w:cstheme="minorHAnsi"/>
        </w:rPr>
      </w:pPr>
      <w:r>
        <w:rPr>
          <w:rFonts w:cstheme="minorHAnsi"/>
        </w:rPr>
        <w:t>Exhibit 1.</w:t>
      </w:r>
      <w:r w:rsidR="00107803">
        <w:rPr>
          <w:rFonts w:cstheme="minorHAnsi"/>
        </w:rPr>
        <w:t>3</w:t>
      </w:r>
      <w:r>
        <w:rPr>
          <w:rFonts w:cstheme="minorHAnsi"/>
        </w:rPr>
        <w:t xml:space="preserve"> provides an overview of the indicators that are include</w:t>
      </w:r>
      <w:r w:rsidR="00761915">
        <w:rPr>
          <w:rFonts w:cstheme="minorHAnsi"/>
        </w:rPr>
        <w:t>d</w:t>
      </w:r>
      <w:r>
        <w:rPr>
          <w:rFonts w:cstheme="minorHAnsi"/>
        </w:rPr>
        <w:t xml:space="preserve"> in the model</w:t>
      </w:r>
      <w:r w:rsidR="00761915">
        <w:rPr>
          <w:rFonts w:cstheme="minorHAnsi"/>
        </w:rPr>
        <w:t>s</w:t>
      </w:r>
      <w:r>
        <w:rPr>
          <w:rFonts w:cstheme="minorHAnsi"/>
        </w:rPr>
        <w:t xml:space="preserve"> based on the testing and validation of the Massachusetts Early Warning Indicator System Risk Model for the early</w:t>
      </w:r>
      <w:r w:rsidR="00761915">
        <w:rPr>
          <w:rFonts w:cstheme="minorHAnsi"/>
        </w:rPr>
        <w:t xml:space="preserve"> elementary,</w:t>
      </w:r>
      <w:r>
        <w:rPr>
          <w:rFonts w:cstheme="minorHAnsi"/>
        </w:rPr>
        <w:t xml:space="preserve"> late elementary</w:t>
      </w:r>
      <w:r w:rsidR="00761915">
        <w:rPr>
          <w:rFonts w:cstheme="minorHAnsi"/>
        </w:rPr>
        <w:t>, middle school and high school</w:t>
      </w:r>
      <w:r>
        <w:rPr>
          <w:rFonts w:cstheme="minorHAnsi"/>
        </w:rPr>
        <w:t xml:space="preserve"> age groups.  The list of indicators is representative of some of those that were tested. In grades where the tested indicators are marked with an “x,” these indicators were found to add to the predictive probability of the model and are included in the model.</w:t>
      </w:r>
      <w:r w:rsidR="00761915">
        <w:rPr>
          <w:rFonts w:cstheme="minorHAnsi"/>
        </w:rPr>
        <w:t xml:space="preserve"> </w:t>
      </w:r>
    </w:p>
    <w:p w:rsidR="00761915" w:rsidRDefault="00761915">
      <w:pPr>
        <w:rPr>
          <w:rFonts w:cstheme="minorHAnsi"/>
        </w:rPr>
      </w:pPr>
      <w:r>
        <w:rPr>
          <w:rFonts w:cstheme="minorHAnsi"/>
        </w:rPr>
        <w:br w:type="page"/>
      </w:r>
    </w:p>
    <w:p w:rsidR="007B3FCB" w:rsidRDefault="007B3FCB" w:rsidP="00DE7C37">
      <w:pPr>
        <w:spacing w:after="0" w:line="240" w:lineRule="auto"/>
        <w:rPr>
          <w:rFonts w:cstheme="minorHAnsi"/>
        </w:rPr>
      </w:pPr>
    </w:p>
    <w:p w:rsidR="007C5328" w:rsidRDefault="007C5328" w:rsidP="007C5328">
      <w:pPr>
        <w:spacing w:after="0" w:line="240" w:lineRule="auto"/>
        <w:rPr>
          <w:rFonts w:cstheme="minorHAnsi"/>
          <w:b/>
        </w:rPr>
      </w:pPr>
      <w:r w:rsidRPr="00A2164E">
        <w:rPr>
          <w:rFonts w:cstheme="minorHAnsi"/>
          <w:b/>
        </w:rPr>
        <w:t>Exhibit 1.</w:t>
      </w:r>
      <w:r w:rsidR="00107803">
        <w:rPr>
          <w:rFonts w:cstheme="minorHAnsi"/>
          <w:b/>
        </w:rPr>
        <w:t>3</w:t>
      </w:r>
      <w:r w:rsidRPr="00A2164E">
        <w:rPr>
          <w:rFonts w:cstheme="minorHAnsi"/>
          <w:b/>
        </w:rPr>
        <w:t xml:space="preserve"> Overview of </w:t>
      </w:r>
      <w:r>
        <w:rPr>
          <w:rFonts w:cstheme="minorHAnsi"/>
          <w:b/>
        </w:rPr>
        <w:t>the final EWIS model, by grade level</w:t>
      </w:r>
    </w:p>
    <w:tbl>
      <w:tblPr>
        <w:tblStyle w:val="LightShading-Accent11"/>
        <w:tblW w:w="10382" w:type="dxa"/>
        <w:jc w:val="center"/>
        <w:tblLayout w:type="fixed"/>
        <w:tblLook w:val="0000" w:firstRow="0" w:lastRow="0" w:firstColumn="0" w:lastColumn="0" w:noHBand="0" w:noVBand="0"/>
      </w:tblPr>
      <w:tblGrid>
        <w:gridCol w:w="2500"/>
        <w:gridCol w:w="637"/>
        <w:gridCol w:w="637"/>
        <w:gridCol w:w="637"/>
        <w:gridCol w:w="637"/>
        <w:gridCol w:w="638"/>
        <w:gridCol w:w="868"/>
        <w:gridCol w:w="638"/>
        <w:gridCol w:w="638"/>
        <w:gridCol w:w="638"/>
        <w:gridCol w:w="638"/>
        <w:gridCol w:w="638"/>
        <w:gridCol w:w="638"/>
      </w:tblGrid>
      <w:tr w:rsidR="00761915" w:rsidRPr="005450D2" w:rsidTr="00B804D3">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2500" w:type="dxa"/>
            <w:tcBorders>
              <w:top w:val="nil"/>
            </w:tcBorders>
            <w:shd w:val="clear" w:color="auto" w:fill="auto"/>
          </w:tcPr>
          <w:p w:rsidR="00761915" w:rsidRPr="005450D2" w:rsidRDefault="00761915" w:rsidP="00893FAF">
            <w:pPr>
              <w:widowControl w:val="0"/>
              <w:autoSpaceDE w:val="0"/>
              <w:autoSpaceDN w:val="0"/>
              <w:adjustRightInd w:val="0"/>
              <w:rPr>
                <w:rFonts w:cstheme="minorHAnsi"/>
              </w:rPr>
            </w:pPr>
          </w:p>
        </w:tc>
        <w:tc>
          <w:tcPr>
            <w:tcW w:w="7882" w:type="dxa"/>
            <w:gridSpan w:val="12"/>
            <w:tcBorders>
              <w:top w:val="single" w:sz="8" w:space="0" w:color="4F81BD" w:themeColor="accent1"/>
              <w:bottom w:val="nil"/>
            </w:tcBorders>
            <w:shd w:val="clear" w:color="auto" w:fill="000000" w:themeFill="text1"/>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rPr>
            </w:pPr>
            <w:r w:rsidRPr="005450D2">
              <w:rPr>
                <w:rFonts w:cstheme="minorHAnsi"/>
                <w:b/>
                <w:bCs/>
                <w:color w:val="FFFFFF" w:themeColor="background1"/>
              </w:rPr>
              <w:t>Grade Level</w:t>
            </w:r>
          </w:p>
        </w:tc>
      </w:tr>
      <w:tr w:rsidR="00761915" w:rsidRPr="005450D2" w:rsidTr="00B804D3">
        <w:trPr>
          <w:jc w:val="center"/>
        </w:trPr>
        <w:tc>
          <w:tcPr>
            <w:cnfStyle w:val="000010000000" w:firstRow="0" w:lastRow="0" w:firstColumn="0" w:lastColumn="0" w:oddVBand="1" w:evenVBand="0" w:oddHBand="0" w:evenHBand="0" w:firstRowFirstColumn="0" w:firstRowLastColumn="0" w:lastRowFirstColumn="0" w:lastRowLastColumn="0"/>
            <w:tcW w:w="2500" w:type="dxa"/>
            <w:tcBorders>
              <w:top w:val="nil"/>
            </w:tcBorders>
            <w:shd w:val="clear" w:color="auto" w:fill="000000" w:themeFill="text1"/>
          </w:tcPr>
          <w:p w:rsidR="00761915" w:rsidRPr="005450D2" w:rsidRDefault="00761915" w:rsidP="00893FAF">
            <w:pPr>
              <w:widowControl w:val="0"/>
              <w:autoSpaceDE w:val="0"/>
              <w:autoSpaceDN w:val="0"/>
              <w:adjustRightInd w:val="0"/>
              <w:rPr>
                <w:rFonts w:cstheme="minorHAnsi"/>
                <w:b/>
                <w:bCs/>
                <w:color w:val="FFFFFF" w:themeColor="background1"/>
              </w:rPr>
            </w:pPr>
            <w:r>
              <w:rPr>
                <w:rFonts w:cstheme="minorHAnsi"/>
                <w:b/>
                <w:bCs/>
                <w:color w:val="FFFFFF" w:themeColor="background1"/>
              </w:rPr>
              <w:t>Age Group</w:t>
            </w:r>
          </w:p>
        </w:tc>
        <w:tc>
          <w:tcPr>
            <w:tcW w:w="1911" w:type="dxa"/>
            <w:gridSpan w:val="3"/>
            <w:tcBorders>
              <w:top w:val="nil"/>
              <w:bottom w:val="nil"/>
            </w:tcBorders>
            <w:shd w:val="clear" w:color="auto" w:fill="000000" w:themeFill="text1"/>
            <w:vAlign w:val="center"/>
          </w:tcPr>
          <w:p w:rsidR="00761915" w:rsidRPr="00761915" w:rsidRDefault="00761915" w:rsidP="00893F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rPr>
            </w:pPr>
            <w:r w:rsidRPr="00761915">
              <w:rPr>
                <w:rFonts w:ascii="Calibri" w:eastAsia="Times New Roman" w:hAnsi="Calibri" w:cs="Calibri"/>
                <w:b/>
                <w:bCs/>
                <w:color w:val="FFFFFF" w:themeColor="background1"/>
              </w:rPr>
              <w:t xml:space="preserve">Early Elementary </w:t>
            </w:r>
          </w:p>
        </w:tc>
        <w:tc>
          <w:tcPr>
            <w:cnfStyle w:val="000010000000" w:firstRow="0" w:lastRow="0" w:firstColumn="0" w:lastColumn="0" w:oddVBand="1" w:evenVBand="0" w:oddHBand="0" w:evenHBand="0" w:firstRowFirstColumn="0" w:firstRowLastColumn="0" w:lastRowFirstColumn="0" w:lastRowLastColumn="0"/>
            <w:tcW w:w="2143" w:type="dxa"/>
            <w:gridSpan w:val="3"/>
            <w:tcBorders>
              <w:top w:val="nil"/>
            </w:tcBorders>
            <w:shd w:val="clear" w:color="auto" w:fill="000000" w:themeFill="text1"/>
            <w:vAlign w:val="center"/>
          </w:tcPr>
          <w:p w:rsidR="00761915" w:rsidRPr="00761915" w:rsidRDefault="00761915" w:rsidP="00893FAF">
            <w:pPr>
              <w:jc w:val="center"/>
              <w:rPr>
                <w:rFonts w:ascii="Calibri" w:eastAsia="Times New Roman" w:hAnsi="Calibri" w:cs="Calibri"/>
                <w:b/>
                <w:bCs/>
                <w:color w:val="FFFFFF" w:themeColor="background1"/>
              </w:rPr>
            </w:pPr>
            <w:r w:rsidRPr="00761915">
              <w:rPr>
                <w:rFonts w:ascii="Calibri" w:eastAsia="Times New Roman" w:hAnsi="Calibri" w:cs="Calibri"/>
                <w:b/>
                <w:bCs/>
                <w:color w:val="FFFFFF" w:themeColor="background1"/>
              </w:rPr>
              <w:t xml:space="preserve">Late Elementary </w:t>
            </w:r>
          </w:p>
        </w:tc>
        <w:tc>
          <w:tcPr>
            <w:tcW w:w="1914" w:type="dxa"/>
            <w:gridSpan w:val="3"/>
            <w:tcBorders>
              <w:top w:val="nil"/>
              <w:bottom w:val="nil"/>
            </w:tcBorders>
            <w:shd w:val="clear" w:color="auto" w:fill="000000" w:themeFill="text1"/>
            <w:vAlign w:val="bottom"/>
          </w:tcPr>
          <w:p w:rsidR="00761915" w:rsidRPr="00A439B0" w:rsidRDefault="00761915" w:rsidP="00893F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FFFF" w:themeColor="background1"/>
              </w:rPr>
            </w:pPr>
            <w:r w:rsidRPr="00A439B0">
              <w:rPr>
                <w:rFonts w:ascii="Calibri" w:eastAsia="Times New Roman" w:hAnsi="Calibri" w:cs="Calibri"/>
                <w:b/>
                <w:color w:val="FFFFFF" w:themeColor="background1"/>
              </w:rPr>
              <w:t>Middle School</w:t>
            </w:r>
          </w:p>
        </w:tc>
        <w:tc>
          <w:tcPr>
            <w:cnfStyle w:val="000010000000" w:firstRow="0" w:lastRow="0" w:firstColumn="0" w:lastColumn="0" w:oddVBand="1" w:evenVBand="0" w:oddHBand="0" w:evenHBand="0" w:firstRowFirstColumn="0" w:firstRowLastColumn="0" w:lastRowFirstColumn="0" w:lastRowLastColumn="0"/>
            <w:tcW w:w="1914" w:type="dxa"/>
            <w:gridSpan w:val="3"/>
            <w:tcBorders>
              <w:top w:val="nil"/>
            </w:tcBorders>
            <w:shd w:val="clear" w:color="auto" w:fill="000000" w:themeFill="text1"/>
            <w:vAlign w:val="bottom"/>
          </w:tcPr>
          <w:p w:rsidR="00761915" w:rsidRPr="00A439B0" w:rsidRDefault="00761915" w:rsidP="00893FAF">
            <w:pPr>
              <w:jc w:val="center"/>
              <w:rPr>
                <w:rFonts w:ascii="Calibri" w:eastAsia="Times New Roman" w:hAnsi="Calibri" w:cs="Calibri"/>
                <w:b/>
                <w:color w:val="FFFFFF" w:themeColor="background1"/>
              </w:rPr>
            </w:pPr>
            <w:r w:rsidRPr="00A439B0">
              <w:rPr>
                <w:rFonts w:ascii="Calibri" w:eastAsia="Times New Roman" w:hAnsi="Calibri" w:cs="Calibri"/>
                <w:b/>
                <w:color w:val="FFFFFF" w:themeColor="background1"/>
              </w:rPr>
              <w:t>High School</w:t>
            </w:r>
          </w:p>
        </w:tc>
      </w:tr>
      <w:tr w:rsidR="00761915" w:rsidRPr="005450D2" w:rsidTr="00B804D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500" w:type="dxa"/>
            <w:tcBorders>
              <w:top w:val="nil"/>
            </w:tcBorders>
            <w:shd w:val="clear" w:color="auto" w:fill="000000" w:themeFill="text1"/>
          </w:tcPr>
          <w:p w:rsidR="00761915" w:rsidRPr="005450D2" w:rsidRDefault="00761915" w:rsidP="00893FAF">
            <w:pPr>
              <w:widowControl w:val="0"/>
              <w:autoSpaceDE w:val="0"/>
              <w:autoSpaceDN w:val="0"/>
              <w:adjustRightInd w:val="0"/>
              <w:rPr>
                <w:rFonts w:cstheme="minorHAnsi"/>
                <w:b/>
                <w:bCs/>
                <w:color w:val="FFFFFF" w:themeColor="background1"/>
              </w:rPr>
            </w:pPr>
            <w:r>
              <w:rPr>
                <w:rFonts w:cstheme="minorHAnsi"/>
                <w:b/>
                <w:bCs/>
                <w:color w:val="FFFFFF" w:themeColor="background1"/>
              </w:rPr>
              <w:t>Outcome Variable</w:t>
            </w:r>
          </w:p>
        </w:tc>
        <w:tc>
          <w:tcPr>
            <w:tcW w:w="1911" w:type="dxa"/>
            <w:gridSpan w:val="3"/>
            <w:tcBorders>
              <w:top w:val="nil"/>
              <w:bottom w:val="nil"/>
            </w:tcBorders>
            <w:shd w:val="clear" w:color="auto" w:fill="000000" w:themeFill="text1"/>
            <w:vAlign w:val="bottom"/>
          </w:tcPr>
          <w:p w:rsidR="00761915" w:rsidRPr="00761915" w:rsidRDefault="00761915" w:rsidP="007270A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FFFF" w:themeColor="background1"/>
                <w:sz w:val="20"/>
                <w:szCs w:val="20"/>
              </w:rPr>
            </w:pPr>
            <w:r w:rsidRPr="00761915">
              <w:rPr>
                <w:rFonts w:ascii="Calibri" w:eastAsia="Times New Roman" w:hAnsi="Calibri" w:cs="Calibri"/>
                <w:color w:val="FFFFFF" w:themeColor="background1"/>
                <w:sz w:val="20"/>
                <w:szCs w:val="20"/>
              </w:rPr>
              <w:t xml:space="preserve">Proficient </w:t>
            </w:r>
            <w:r w:rsidR="007270AA">
              <w:rPr>
                <w:rFonts w:ascii="Calibri" w:eastAsia="Times New Roman" w:hAnsi="Calibri" w:cs="Calibri"/>
                <w:color w:val="FFFFFF" w:themeColor="background1"/>
                <w:sz w:val="20"/>
                <w:szCs w:val="20"/>
              </w:rPr>
              <w:t xml:space="preserve"> or Advanced </w:t>
            </w:r>
            <w:r w:rsidRPr="00761915">
              <w:rPr>
                <w:rFonts w:ascii="Calibri" w:eastAsia="Times New Roman" w:hAnsi="Calibri" w:cs="Calibri"/>
                <w:color w:val="FFFFFF" w:themeColor="background1"/>
                <w:sz w:val="20"/>
                <w:szCs w:val="20"/>
              </w:rPr>
              <w:t>on 3rd Grade ELA MCAS</w:t>
            </w:r>
          </w:p>
        </w:tc>
        <w:tc>
          <w:tcPr>
            <w:cnfStyle w:val="000010000000" w:firstRow="0" w:lastRow="0" w:firstColumn="0" w:lastColumn="0" w:oddVBand="1" w:evenVBand="0" w:oddHBand="0" w:evenHBand="0" w:firstRowFirstColumn="0" w:firstRowLastColumn="0" w:lastRowFirstColumn="0" w:lastRowLastColumn="0"/>
            <w:tcW w:w="2143" w:type="dxa"/>
            <w:gridSpan w:val="3"/>
            <w:tcBorders>
              <w:top w:val="nil"/>
            </w:tcBorders>
            <w:shd w:val="clear" w:color="auto" w:fill="000000" w:themeFill="text1"/>
            <w:vAlign w:val="bottom"/>
          </w:tcPr>
          <w:p w:rsidR="00761915" w:rsidRPr="00761915" w:rsidRDefault="00761915" w:rsidP="007270AA">
            <w:pPr>
              <w:jc w:val="center"/>
              <w:rPr>
                <w:rFonts w:ascii="Calibri" w:eastAsia="Times New Roman" w:hAnsi="Calibri" w:cs="Calibri"/>
                <w:color w:val="FFFFFF" w:themeColor="background1"/>
                <w:sz w:val="20"/>
                <w:szCs w:val="20"/>
              </w:rPr>
            </w:pPr>
            <w:r w:rsidRPr="00761915">
              <w:rPr>
                <w:rFonts w:ascii="Calibri" w:eastAsia="Times New Roman" w:hAnsi="Calibri" w:cs="Calibri"/>
                <w:color w:val="FFFFFF" w:themeColor="background1"/>
                <w:sz w:val="20"/>
                <w:szCs w:val="20"/>
              </w:rPr>
              <w:t xml:space="preserve">Proficient </w:t>
            </w:r>
            <w:r w:rsidR="007270AA">
              <w:rPr>
                <w:rFonts w:ascii="Calibri" w:eastAsia="Times New Roman" w:hAnsi="Calibri" w:cs="Calibri"/>
                <w:color w:val="FFFFFF" w:themeColor="background1"/>
                <w:sz w:val="20"/>
                <w:szCs w:val="20"/>
              </w:rPr>
              <w:t xml:space="preserve"> or Advanced </w:t>
            </w:r>
            <w:r w:rsidRPr="00761915">
              <w:rPr>
                <w:rFonts w:ascii="Calibri" w:eastAsia="Times New Roman" w:hAnsi="Calibri" w:cs="Calibri"/>
                <w:color w:val="FFFFFF" w:themeColor="background1"/>
                <w:sz w:val="20"/>
                <w:szCs w:val="20"/>
              </w:rPr>
              <w:t xml:space="preserve"> on 6th Grade ELA </w:t>
            </w:r>
            <w:r w:rsidR="007270AA">
              <w:rPr>
                <w:rFonts w:ascii="Calibri" w:eastAsia="Times New Roman" w:hAnsi="Calibri" w:cs="Calibri"/>
                <w:color w:val="FFFFFF" w:themeColor="background1"/>
                <w:sz w:val="20"/>
                <w:szCs w:val="20"/>
              </w:rPr>
              <w:t xml:space="preserve">&amp; </w:t>
            </w:r>
            <w:r w:rsidRPr="00761915">
              <w:rPr>
                <w:rFonts w:ascii="Calibri" w:eastAsia="Times New Roman" w:hAnsi="Calibri" w:cs="Calibri"/>
                <w:color w:val="FFFFFF" w:themeColor="background1"/>
                <w:sz w:val="20"/>
                <w:szCs w:val="20"/>
              </w:rPr>
              <w:t>Math MCAS</w:t>
            </w:r>
          </w:p>
        </w:tc>
        <w:tc>
          <w:tcPr>
            <w:tcW w:w="1914" w:type="dxa"/>
            <w:gridSpan w:val="3"/>
            <w:tcBorders>
              <w:top w:val="nil"/>
              <w:bottom w:val="nil"/>
            </w:tcBorders>
            <w:shd w:val="clear" w:color="auto" w:fill="000000" w:themeFill="text1"/>
            <w:vAlign w:val="bottom"/>
          </w:tcPr>
          <w:p w:rsidR="00761915" w:rsidRPr="00761915" w:rsidRDefault="00761915" w:rsidP="00893F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FFFF" w:themeColor="background1"/>
              </w:rPr>
            </w:pPr>
            <w:r w:rsidRPr="00761915">
              <w:rPr>
                <w:rFonts w:ascii="Calibri" w:eastAsia="Times New Roman" w:hAnsi="Calibri" w:cs="Calibri"/>
                <w:color w:val="FFFFFF" w:themeColor="background1"/>
                <w:sz w:val="20"/>
                <w:szCs w:val="20"/>
              </w:rPr>
              <w:t>Pass all Grade 9 Courses</w:t>
            </w:r>
          </w:p>
        </w:tc>
        <w:tc>
          <w:tcPr>
            <w:cnfStyle w:val="000010000000" w:firstRow="0" w:lastRow="0" w:firstColumn="0" w:lastColumn="0" w:oddVBand="1" w:evenVBand="0" w:oddHBand="0" w:evenHBand="0" w:firstRowFirstColumn="0" w:firstRowLastColumn="0" w:lastRowFirstColumn="0" w:lastRowLastColumn="0"/>
            <w:tcW w:w="1914" w:type="dxa"/>
            <w:gridSpan w:val="3"/>
            <w:tcBorders>
              <w:top w:val="nil"/>
            </w:tcBorders>
            <w:shd w:val="clear" w:color="auto" w:fill="000000" w:themeFill="text1"/>
            <w:vAlign w:val="bottom"/>
          </w:tcPr>
          <w:p w:rsidR="00761915" w:rsidRPr="00761915" w:rsidRDefault="00761915" w:rsidP="00893FAF">
            <w:pPr>
              <w:jc w:val="center"/>
              <w:rPr>
                <w:rFonts w:ascii="Calibri" w:eastAsia="Times New Roman" w:hAnsi="Calibri" w:cs="Calibri"/>
                <w:color w:val="FFFFFF" w:themeColor="background1"/>
              </w:rPr>
            </w:pPr>
            <w:r w:rsidRPr="00761915">
              <w:rPr>
                <w:rFonts w:ascii="Calibri" w:eastAsia="Times New Roman" w:hAnsi="Calibri" w:cs="Calibri"/>
                <w:color w:val="FFFFFF" w:themeColor="background1"/>
                <w:sz w:val="20"/>
                <w:szCs w:val="20"/>
              </w:rPr>
              <w:t>Graduate from HS in 4 years</w:t>
            </w:r>
          </w:p>
        </w:tc>
      </w:tr>
      <w:tr w:rsidR="00BB1B2F" w:rsidRPr="005450D2" w:rsidTr="00B804D3">
        <w:trPr>
          <w:jc w:val="center"/>
        </w:trPr>
        <w:tc>
          <w:tcPr>
            <w:cnfStyle w:val="000010000000" w:firstRow="0" w:lastRow="0" w:firstColumn="0" w:lastColumn="0" w:oddVBand="1" w:evenVBand="0" w:oddHBand="0" w:evenHBand="0" w:firstRowFirstColumn="0" w:firstRowLastColumn="0" w:lastRowFirstColumn="0" w:lastRowLastColumn="0"/>
            <w:tcW w:w="2500" w:type="dxa"/>
            <w:tcBorders>
              <w:top w:val="nil"/>
            </w:tcBorders>
            <w:shd w:val="clear" w:color="auto" w:fill="000000" w:themeFill="text1"/>
          </w:tcPr>
          <w:p w:rsidR="00761915" w:rsidRPr="005450D2" w:rsidRDefault="00761915" w:rsidP="00893FAF">
            <w:pPr>
              <w:widowControl w:val="0"/>
              <w:autoSpaceDE w:val="0"/>
              <w:autoSpaceDN w:val="0"/>
              <w:adjustRightInd w:val="0"/>
              <w:rPr>
                <w:rFonts w:cstheme="minorHAnsi"/>
                <w:color w:val="FFFFFF" w:themeColor="background1"/>
              </w:rPr>
            </w:pPr>
            <w:r w:rsidRPr="005450D2">
              <w:rPr>
                <w:rFonts w:cstheme="minorHAnsi"/>
                <w:b/>
                <w:bCs/>
                <w:color w:val="FFFFFF" w:themeColor="background1"/>
              </w:rPr>
              <w:t>Indicators Included in Risk Model</w:t>
            </w:r>
          </w:p>
        </w:tc>
        <w:tc>
          <w:tcPr>
            <w:tcW w:w="637" w:type="dxa"/>
            <w:tcBorders>
              <w:top w:val="nil"/>
              <w:bottom w:val="nil"/>
            </w:tcBorders>
            <w:shd w:val="clear" w:color="auto" w:fill="000000" w:themeFill="text1"/>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rPr>
            </w:pPr>
            <w:r w:rsidRPr="005450D2">
              <w:rPr>
                <w:rFonts w:cstheme="minorHAnsi"/>
                <w:b/>
                <w:bCs/>
                <w:color w:val="FFFFFF" w:themeColor="background1"/>
              </w:rPr>
              <w:t>1</w:t>
            </w:r>
            <w:r w:rsidRPr="005450D2">
              <w:rPr>
                <w:rFonts w:cstheme="minorHAnsi"/>
                <w:b/>
                <w:bCs/>
                <w:color w:val="FFFFFF" w:themeColor="background1"/>
                <w:vertAlign w:val="superscript"/>
              </w:rPr>
              <w:t>st</w:t>
            </w: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shd w:val="clear" w:color="auto" w:fill="000000" w:themeFill="text1"/>
          </w:tcPr>
          <w:p w:rsidR="00761915" w:rsidRPr="005450D2" w:rsidRDefault="00761915" w:rsidP="00893FAF">
            <w:pPr>
              <w:widowControl w:val="0"/>
              <w:autoSpaceDE w:val="0"/>
              <w:autoSpaceDN w:val="0"/>
              <w:adjustRightInd w:val="0"/>
              <w:jc w:val="center"/>
              <w:rPr>
                <w:rFonts w:cstheme="minorHAnsi"/>
                <w:color w:val="FFFFFF" w:themeColor="background1"/>
              </w:rPr>
            </w:pPr>
            <w:r w:rsidRPr="005450D2">
              <w:rPr>
                <w:rFonts w:cstheme="minorHAnsi"/>
                <w:b/>
                <w:bCs/>
                <w:color w:val="FFFFFF" w:themeColor="background1"/>
              </w:rPr>
              <w:t>2</w:t>
            </w:r>
            <w:r w:rsidRPr="005450D2">
              <w:rPr>
                <w:rFonts w:cstheme="minorHAnsi"/>
                <w:b/>
                <w:bCs/>
                <w:color w:val="FFFFFF" w:themeColor="background1"/>
                <w:vertAlign w:val="superscript"/>
              </w:rPr>
              <w:t>nd</w:t>
            </w:r>
          </w:p>
        </w:tc>
        <w:tc>
          <w:tcPr>
            <w:tcW w:w="637" w:type="dxa"/>
            <w:tcBorders>
              <w:top w:val="nil"/>
              <w:bottom w:val="nil"/>
            </w:tcBorders>
            <w:shd w:val="clear" w:color="auto" w:fill="000000" w:themeFill="text1"/>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rPr>
            </w:pPr>
            <w:r w:rsidRPr="005450D2">
              <w:rPr>
                <w:rFonts w:cstheme="minorHAnsi"/>
                <w:b/>
                <w:bCs/>
                <w:color w:val="FFFFFF" w:themeColor="background1"/>
              </w:rPr>
              <w:t>3</w:t>
            </w:r>
            <w:r w:rsidRPr="005450D2">
              <w:rPr>
                <w:rFonts w:cstheme="minorHAnsi"/>
                <w:b/>
                <w:bCs/>
                <w:color w:val="FFFFFF" w:themeColor="background1"/>
                <w:vertAlign w:val="superscript"/>
              </w:rPr>
              <w:t>rd</w:t>
            </w: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shd w:val="clear" w:color="auto" w:fill="000000" w:themeFill="text1"/>
          </w:tcPr>
          <w:p w:rsidR="00761915" w:rsidRPr="005450D2" w:rsidRDefault="00761915" w:rsidP="00893FAF">
            <w:pPr>
              <w:widowControl w:val="0"/>
              <w:autoSpaceDE w:val="0"/>
              <w:autoSpaceDN w:val="0"/>
              <w:adjustRightInd w:val="0"/>
              <w:jc w:val="center"/>
              <w:rPr>
                <w:rFonts w:cstheme="minorHAnsi"/>
                <w:color w:val="FFFFFF" w:themeColor="background1"/>
              </w:rPr>
            </w:pPr>
            <w:r w:rsidRPr="005450D2">
              <w:rPr>
                <w:rFonts w:cstheme="minorHAnsi"/>
                <w:b/>
                <w:bCs/>
                <w:color w:val="FFFFFF" w:themeColor="background1"/>
              </w:rPr>
              <w:t>4</w:t>
            </w:r>
            <w:r w:rsidRPr="005450D2">
              <w:rPr>
                <w:rFonts w:cstheme="minorHAnsi"/>
                <w:b/>
                <w:bCs/>
                <w:color w:val="FFFFFF" w:themeColor="background1"/>
                <w:vertAlign w:val="superscript"/>
              </w:rPr>
              <w:t>th</w:t>
            </w:r>
          </w:p>
        </w:tc>
        <w:tc>
          <w:tcPr>
            <w:tcW w:w="638" w:type="dxa"/>
            <w:tcBorders>
              <w:top w:val="nil"/>
              <w:bottom w:val="nil"/>
            </w:tcBorders>
            <w:shd w:val="clear" w:color="auto" w:fill="000000" w:themeFill="text1"/>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rPr>
            </w:pPr>
            <w:r w:rsidRPr="005450D2">
              <w:rPr>
                <w:rFonts w:cstheme="minorHAnsi"/>
                <w:b/>
                <w:bCs/>
                <w:color w:val="FFFFFF" w:themeColor="background1"/>
              </w:rPr>
              <w:t>5</w:t>
            </w:r>
            <w:r w:rsidRPr="005450D2">
              <w:rPr>
                <w:rFonts w:cstheme="minorHAnsi"/>
                <w:b/>
                <w:bCs/>
                <w:color w:val="FFFFFF" w:themeColor="background1"/>
                <w:vertAlign w:val="superscript"/>
              </w:rPr>
              <w:t>th</w:t>
            </w:r>
          </w:p>
        </w:tc>
        <w:tc>
          <w:tcPr>
            <w:cnfStyle w:val="000010000000" w:firstRow="0" w:lastRow="0" w:firstColumn="0" w:lastColumn="0" w:oddVBand="1" w:evenVBand="0" w:oddHBand="0" w:evenHBand="0" w:firstRowFirstColumn="0" w:firstRowLastColumn="0" w:lastRowFirstColumn="0" w:lastRowLastColumn="0"/>
            <w:tcW w:w="868" w:type="dxa"/>
            <w:tcBorders>
              <w:top w:val="nil"/>
            </w:tcBorders>
            <w:shd w:val="clear" w:color="auto" w:fill="000000" w:themeFill="text1"/>
          </w:tcPr>
          <w:p w:rsidR="00761915" w:rsidRPr="005450D2" w:rsidRDefault="00761915" w:rsidP="00893FAF">
            <w:pPr>
              <w:widowControl w:val="0"/>
              <w:autoSpaceDE w:val="0"/>
              <w:autoSpaceDN w:val="0"/>
              <w:adjustRightInd w:val="0"/>
              <w:jc w:val="center"/>
              <w:rPr>
                <w:rFonts w:cstheme="minorHAnsi"/>
                <w:color w:val="FFFFFF" w:themeColor="background1"/>
              </w:rPr>
            </w:pPr>
            <w:r w:rsidRPr="005450D2">
              <w:rPr>
                <w:rFonts w:cstheme="minorHAnsi"/>
                <w:b/>
                <w:bCs/>
                <w:color w:val="FFFFFF" w:themeColor="background1"/>
              </w:rPr>
              <w:t>6</w:t>
            </w:r>
            <w:r w:rsidRPr="005450D2">
              <w:rPr>
                <w:rFonts w:cstheme="minorHAnsi"/>
                <w:b/>
                <w:bCs/>
                <w:color w:val="FFFFFF" w:themeColor="background1"/>
                <w:vertAlign w:val="superscript"/>
              </w:rPr>
              <w:t>th</w:t>
            </w:r>
          </w:p>
        </w:tc>
        <w:tc>
          <w:tcPr>
            <w:tcW w:w="638" w:type="dxa"/>
            <w:tcBorders>
              <w:top w:val="nil"/>
              <w:bottom w:val="nil"/>
            </w:tcBorders>
            <w:shd w:val="clear" w:color="auto" w:fill="000000" w:themeFill="text1"/>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rPr>
            </w:pPr>
            <w:r w:rsidRPr="005450D2">
              <w:rPr>
                <w:rFonts w:cstheme="minorHAnsi"/>
                <w:b/>
                <w:bCs/>
                <w:color w:val="FFFFFF" w:themeColor="background1"/>
              </w:rPr>
              <w:t>7</w:t>
            </w:r>
            <w:r w:rsidRPr="005450D2">
              <w:rPr>
                <w:rFonts w:cstheme="minorHAnsi"/>
                <w:b/>
                <w:bCs/>
                <w:color w:val="FFFFFF" w:themeColor="background1"/>
                <w:vertAlign w:val="superscript"/>
              </w:rPr>
              <w:t>th</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shd w:val="clear" w:color="auto" w:fill="000000" w:themeFill="text1"/>
          </w:tcPr>
          <w:p w:rsidR="00761915" w:rsidRPr="005450D2" w:rsidRDefault="00761915" w:rsidP="00893FAF">
            <w:pPr>
              <w:widowControl w:val="0"/>
              <w:autoSpaceDE w:val="0"/>
              <w:autoSpaceDN w:val="0"/>
              <w:adjustRightInd w:val="0"/>
              <w:jc w:val="center"/>
              <w:rPr>
                <w:rFonts w:cstheme="minorHAnsi"/>
                <w:color w:val="FFFFFF" w:themeColor="background1"/>
              </w:rPr>
            </w:pPr>
            <w:r w:rsidRPr="005450D2">
              <w:rPr>
                <w:rFonts w:cstheme="minorHAnsi"/>
                <w:b/>
                <w:bCs/>
                <w:color w:val="FFFFFF" w:themeColor="background1"/>
              </w:rPr>
              <w:t>8</w:t>
            </w:r>
            <w:r w:rsidRPr="005450D2">
              <w:rPr>
                <w:rFonts w:cstheme="minorHAnsi"/>
                <w:b/>
                <w:bCs/>
                <w:color w:val="FFFFFF" w:themeColor="background1"/>
                <w:vertAlign w:val="superscript"/>
              </w:rPr>
              <w:t>th</w:t>
            </w:r>
          </w:p>
        </w:tc>
        <w:tc>
          <w:tcPr>
            <w:tcW w:w="638" w:type="dxa"/>
            <w:tcBorders>
              <w:top w:val="nil"/>
              <w:bottom w:val="nil"/>
            </w:tcBorders>
            <w:shd w:val="clear" w:color="auto" w:fill="000000" w:themeFill="text1"/>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rPr>
            </w:pPr>
            <w:r w:rsidRPr="005450D2">
              <w:rPr>
                <w:rFonts w:cstheme="minorHAnsi"/>
                <w:b/>
                <w:bCs/>
                <w:color w:val="FFFFFF" w:themeColor="background1"/>
              </w:rPr>
              <w:t>9</w:t>
            </w:r>
            <w:r w:rsidRPr="005450D2">
              <w:rPr>
                <w:rFonts w:cstheme="minorHAnsi"/>
                <w:b/>
                <w:bCs/>
                <w:color w:val="FFFFFF" w:themeColor="background1"/>
                <w:vertAlign w:val="superscript"/>
              </w:rPr>
              <w:t>th</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shd w:val="clear" w:color="auto" w:fill="000000" w:themeFill="text1"/>
          </w:tcPr>
          <w:p w:rsidR="00761915" w:rsidRPr="005450D2" w:rsidRDefault="00761915" w:rsidP="00893FAF">
            <w:pPr>
              <w:widowControl w:val="0"/>
              <w:autoSpaceDE w:val="0"/>
              <w:autoSpaceDN w:val="0"/>
              <w:adjustRightInd w:val="0"/>
              <w:jc w:val="center"/>
              <w:rPr>
                <w:rFonts w:cstheme="minorHAnsi"/>
                <w:color w:val="FFFFFF" w:themeColor="background1"/>
              </w:rPr>
            </w:pPr>
            <w:r w:rsidRPr="005450D2">
              <w:rPr>
                <w:rFonts w:cstheme="minorHAnsi"/>
                <w:b/>
                <w:bCs/>
                <w:color w:val="FFFFFF" w:themeColor="background1"/>
              </w:rPr>
              <w:t>10</w:t>
            </w:r>
            <w:r w:rsidRPr="005450D2">
              <w:rPr>
                <w:rFonts w:cstheme="minorHAnsi"/>
                <w:b/>
                <w:bCs/>
                <w:color w:val="FFFFFF" w:themeColor="background1"/>
                <w:vertAlign w:val="superscript"/>
              </w:rPr>
              <w:t>th</w:t>
            </w:r>
          </w:p>
        </w:tc>
        <w:tc>
          <w:tcPr>
            <w:tcW w:w="638" w:type="dxa"/>
            <w:tcBorders>
              <w:top w:val="nil"/>
              <w:bottom w:val="nil"/>
            </w:tcBorders>
            <w:shd w:val="clear" w:color="auto" w:fill="000000" w:themeFill="text1"/>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rPr>
            </w:pPr>
            <w:r w:rsidRPr="005450D2">
              <w:rPr>
                <w:rFonts w:cstheme="minorHAnsi"/>
                <w:b/>
                <w:bCs/>
                <w:color w:val="FFFFFF" w:themeColor="background1"/>
              </w:rPr>
              <w:t>11</w:t>
            </w:r>
            <w:r w:rsidRPr="005450D2">
              <w:rPr>
                <w:rFonts w:cstheme="minorHAnsi"/>
                <w:b/>
                <w:bCs/>
                <w:color w:val="FFFFFF" w:themeColor="background1"/>
                <w:vertAlign w:val="superscript"/>
              </w:rPr>
              <w:t>th</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shd w:val="clear" w:color="auto" w:fill="000000" w:themeFill="text1"/>
          </w:tcPr>
          <w:p w:rsidR="00761915" w:rsidRPr="005450D2" w:rsidRDefault="00761915" w:rsidP="00893FAF">
            <w:pPr>
              <w:widowControl w:val="0"/>
              <w:autoSpaceDE w:val="0"/>
              <w:autoSpaceDN w:val="0"/>
              <w:adjustRightInd w:val="0"/>
              <w:jc w:val="center"/>
              <w:rPr>
                <w:rFonts w:cstheme="minorHAnsi"/>
                <w:color w:val="FFFFFF" w:themeColor="background1"/>
              </w:rPr>
            </w:pPr>
            <w:r w:rsidRPr="005450D2">
              <w:rPr>
                <w:rFonts w:cstheme="minorHAnsi"/>
                <w:b/>
                <w:bCs/>
                <w:color w:val="FFFFFF" w:themeColor="background1"/>
              </w:rPr>
              <w:t>12</w:t>
            </w:r>
            <w:r w:rsidRPr="005450D2">
              <w:rPr>
                <w:rFonts w:cstheme="minorHAnsi"/>
                <w:b/>
                <w:bCs/>
                <w:color w:val="FFFFFF" w:themeColor="background1"/>
                <w:vertAlign w:val="superscript"/>
              </w:rPr>
              <w:t>th</w:t>
            </w:r>
          </w:p>
        </w:tc>
      </w:tr>
      <w:tr w:rsidR="00761915" w:rsidRPr="005450D2" w:rsidTr="00B804D3">
        <w:trPr>
          <w:cnfStyle w:val="000000100000" w:firstRow="0" w:lastRow="0" w:firstColumn="0" w:lastColumn="0" w:oddVBand="0" w:evenVBand="0" w:oddHBand="1" w:evenHBand="0" w:firstRowFirstColumn="0" w:firstRowLastColumn="0" w:lastRowFirstColumn="0" w:lastRowLastColumn="0"/>
          <w:trHeight w:val="360"/>
          <w:jc w:val="center"/>
        </w:trPr>
        <w:tc>
          <w:tcPr>
            <w:cnfStyle w:val="000010000000" w:firstRow="0" w:lastRow="0" w:firstColumn="0" w:lastColumn="0" w:oddVBand="1" w:evenVBand="0" w:oddHBand="0" w:evenHBand="0" w:firstRowFirstColumn="0" w:firstRowLastColumn="0" w:lastRowFirstColumn="0" w:lastRowLastColumn="0"/>
            <w:tcW w:w="2500" w:type="dxa"/>
            <w:tcBorders>
              <w:top w:val="nil"/>
            </w:tcBorders>
            <w:vAlign w:val="center"/>
          </w:tcPr>
          <w:p w:rsidR="00761915" w:rsidRPr="005450D2" w:rsidRDefault="00761915" w:rsidP="00893FAF">
            <w:pPr>
              <w:widowControl w:val="0"/>
              <w:autoSpaceDE w:val="0"/>
              <w:autoSpaceDN w:val="0"/>
              <w:adjustRightInd w:val="0"/>
              <w:rPr>
                <w:rFonts w:cstheme="minorHAnsi"/>
                <w:color w:val="auto"/>
                <w:sz w:val="20"/>
                <w:szCs w:val="20"/>
              </w:rPr>
            </w:pPr>
            <w:r w:rsidRPr="005450D2">
              <w:rPr>
                <w:rFonts w:cstheme="minorHAnsi"/>
                <w:color w:val="auto"/>
                <w:sz w:val="20"/>
                <w:szCs w:val="20"/>
              </w:rPr>
              <w:t>Attendance rate</w:t>
            </w:r>
          </w:p>
        </w:tc>
        <w:tc>
          <w:tcPr>
            <w:tcW w:w="637"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7"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86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r>
      <w:tr w:rsidR="00761915" w:rsidRPr="005450D2" w:rsidTr="00B804D3">
        <w:trPr>
          <w:trHeight w:val="360"/>
          <w:jc w:val="center"/>
        </w:trPr>
        <w:tc>
          <w:tcPr>
            <w:cnfStyle w:val="000010000000" w:firstRow="0" w:lastRow="0" w:firstColumn="0" w:lastColumn="0" w:oddVBand="1" w:evenVBand="0" w:oddHBand="0" w:evenHBand="0" w:firstRowFirstColumn="0" w:firstRowLastColumn="0" w:lastRowFirstColumn="0" w:lastRowLastColumn="0"/>
            <w:tcW w:w="2500" w:type="dxa"/>
            <w:tcBorders>
              <w:top w:val="nil"/>
            </w:tcBorders>
            <w:shd w:val="clear" w:color="auto" w:fill="auto"/>
            <w:vAlign w:val="center"/>
          </w:tcPr>
          <w:p w:rsidR="00761915" w:rsidRPr="005450D2" w:rsidRDefault="00761915" w:rsidP="00893FAF">
            <w:pPr>
              <w:widowControl w:val="0"/>
              <w:autoSpaceDE w:val="0"/>
              <w:autoSpaceDN w:val="0"/>
              <w:adjustRightInd w:val="0"/>
              <w:rPr>
                <w:rFonts w:cstheme="minorHAnsi"/>
                <w:color w:val="auto"/>
                <w:sz w:val="20"/>
                <w:szCs w:val="20"/>
              </w:rPr>
            </w:pPr>
            <w:r w:rsidRPr="005450D2">
              <w:rPr>
                <w:rFonts w:cstheme="minorHAnsi"/>
                <w:color w:val="auto"/>
                <w:sz w:val="20"/>
                <w:szCs w:val="20"/>
              </w:rPr>
              <w:t>School move</w:t>
            </w:r>
          </w:p>
          <w:p w:rsidR="00761915" w:rsidRPr="005450D2" w:rsidRDefault="00761915" w:rsidP="00893FAF">
            <w:pPr>
              <w:widowControl w:val="0"/>
              <w:autoSpaceDE w:val="0"/>
              <w:autoSpaceDN w:val="0"/>
              <w:adjustRightInd w:val="0"/>
              <w:rPr>
                <w:rFonts w:cstheme="minorHAnsi"/>
                <w:color w:val="auto"/>
                <w:sz w:val="20"/>
                <w:szCs w:val="20"/>
              </w:rPr>
            </w:pPr>
            <w:r w:rsidRPr="005450D2">
              <w:rPr>
                <w:rFonts w:cstheme="minorHAnsi"/>
                <w:color w:val="auto"/>
                <w:sz w:val="20"/>
                <w:szCs w:val="20"/>
              </w:rPr>
              <w:t>(in single year)</w:t>
            </w:r>
          </w:p>
        </w:tc>
        <w:tc>
          <w:tcPr>
            <w:tcW w:w="637"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7"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86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r>
      <w:tr w:rsidR="00761915" w:rsidRPr="005450D2" w:rsidTr="00B804D3">
        <w:trPr>
          <w:cnfStyle w:val="000000100000" w:firstRow="0" w:lastRow="0" w:firstColumn="0" w:lastColumn="0" w:oddVBand="0" w:evenVBand="0" w:oddHBand="1" w:evenHBand="0" w:firstRowFirstColumn="0" w:firstRowLastColumn="0" w:lastRowFirstColumn="0" w:lastRowLastColumn="0"/>
          <w:trHeight w:val="360"/>
          <w:jc w:val="center"/>
        </w:trPr>
        <w:tc>
          <w:tcPr>
            <w:cnfStyle w:val="000010000000" w:firstRow="0" w:lastRow="0" w:firstColumn="0" w:lastColumn="0" w:oddVBand="1" w:evenVBand="0" w:oddHBand="0" w:evenHBand="0" w:firstRowFirstColumn="0" w:firstRowLastColumn="0" w:lastRowFirstColumn="0" w:lastRowLastColumn="0"/>
            <w:tcW w:w="2500" w:type="dxa"/>
            <w:tcBorders>
              <w:top w:val="nil"/>
            </w:tcBorders>
            <w:vAlign w:val="center"/>
          </w:tcPr>
          <w:p w:rsidR="00761915" w:rsidRPr="005450D2" w:rsidRDefault="00761915" w:rsidP="00893FAF">
            <w:pPr>
              <w:widowControl w:val="0"/>
              <w:autoSpaceDE w:val="0"/>
              <w:autoSpaceDN w:val="0"/>
              <w:adjustRightInd w:val="0"/>
              <w:rPr>
                <w:rFonts w:cstheme="minorHAnsi"/>
                <w:color w:val="auto"/>
                <w:sz w:val="20"/>
                <w:szCs w:val="20"/>
              </w:rPr>
            </w:pPr>
            <w:r w:rsidRPr="005450D2">
              <w:rPr>
                <w:rFonts w:cstheme="minorHAnsi"/>
                <w:color w:val="auto"/>
                <w:sz w:val="20"/>
                <w:szCs w:val="20"/>
              </w:rPr>
              <w:t>Number of in-school and out-of-school suspensions</w:t>
            </w:r>
          </w:p>
        </w:tc>
        <w:tc>
          <w:tcPr>
            <w:tcW w:w="637"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7"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86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r>
      <w:tr w:rsidR="00761915" w:rsidRPr="005450D2" w:rsidTr="00B804D3">
        <w:trPr>
          <w:trHeight w:val="360"/>
          <w:jc w:val="center"/>
        </w:trPr>
        <w:tc>
          <w:tcPr>
            <w:cnfStyle w:val="000010000000" w:firstRow="0" w:lastRow="0" w:firstColumn="0" w:lastColumn="0" w:oddVBand="1" w:evenVBand="0" w:oddHBand="0" w:evenHBand="0" w:firstRowFirstColumn="0" w:firstRowLastColumn="0" w:lastRowFirstColumn="0" w:lastRowLastColumn="0"/>
            <w:tcW w:w="2500" w:type="dxa"/>
            <w:tcBorders>
              <w:top w:val="nil"/>
            </w:tcBorders>
            <w:shd w:val="clear" w:color="auto" w:fill="auto"/>
            <w:vAlign w:val="center"/>
          </w:tcPr>
          <w:p w:rsidR="00761915" w:rsidRPr="005450D2" w:rsidRDefault="00761915" w:rsidP="00893FAF">
            <w:pPr>
              <w:widowControl w:val="0"/>
              <w:autoSpaceDE w:val="0"/>
              <w:autoSpaceDN w:val="0"/>
              <w:adjustRightInd w:val="0"/>
              <w:rPr>
                <w:rFonts w:cstheme="minorHAnsi"/>
                <w:color w:val="auto"/>
                <w:sz w:val="20"/>
                <w:szCs w:val="20"/>
              </w:rPr>
            </w:pPr>
            <w:r w:rsidRPr="005450D2">
              <w:rPr>
                <w:rFonts w:cstheme="minorHAnsi"/>
                <w:color w:val="auto"/>
                <w:sz w:val="20"/>
                <w:szCs w:val="20"/>
              </w:rPr>
              <w:t>MEPA Levels</w:t>
            </w:r>
          </w:p>
        </w:tc>
        <w:tc>
          <w:tcPr>
            <w:tcW w:w="637"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c>
          <w:tcPr>
            <w:tcW w:w="637"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86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r>
      <w:tr w:rsidR="00761915" w:rsidRPr="005450D2" w:rsidTr="00B804D3">
        <w:trPr>
          <w:cnfStyle w:val="000000100000" w:firstRow="0" w:lastRow="0" w:firstColumn="0" w:lastColumn="0" w:oddVBand="0" w:evenVBand="0" w:oddHBand="1" w:evenHBand="0" w:firstRowFirstColumn="0" w:firstRowLastColumn="0" w:lastRowFirstColumn="0" w:lastRowLastColumn="0"/>
          <w:trHeight w:val="360"/>
          <w:jc w:val="center"/>
        </w:trPr>
        <w:tc>
          <w:tcPr>
            <w:cnfStyle w:val="000010000000" w:firstRow="0" w:lastRow="0" w:firstColumn="0" w:lastColumn="0" w:oddVBand="1" w:evenVBand="0" w:oddHBand="0" w:evenHBand="0" w:firstRowFirstColumn="0" w:firstRowLastColumn="0" w:lastRowFirstColumn="0" w:lastRowLastColumn="0"/>
            <w:tcW w:w="2500" w:type="dxa"/>
            <w:tcBorders>
              <w:top w:val="nil"/>
            </w:tcBorders>
            <w:vAlign w:val="center"/>
          </w:tcPr>
          <w:p w:rsidR="00761915" w:rsidRPr="005450D2" w:rsidRDefault="00761915" w:rsidP="00893FAF">
            <w:pPr>
              <w:widowControl w:val="0"/>
              <w:autoSpaceDE w:val="0"/>
              <w:autoSpaceDN w:val="0"/>
              <w:adjustRightInd w:val="0"/>
              <w:rPr>
                <w:rFonts w:cstheme="minorHAnsi"/>
                <w:color w:val="auto"/>
                <w:sz w:val="20"/>
                <w:szCs w:val="20"/>
              </w:rPr>
            </w:pPr>
            <w:r w:rsidRPr="005450D2">
              <w:rPr>
                <w:rFonts w:cstheme="minorHAnsi"/>
                <w:color w:val="auto"/>
                <w:sz w:val="20"/>
                <w:szCs w:val="20"/>
              </w:rPr>
              <w:t>ELA MCAS</w:t>
            </w:r>
          </w:p>
        </w:tc>
        <w:tc>
          <w:tcPr>
            <w:tcW w:w="637"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c>
          <w:tcPr>
            <w:tcW w:w="637"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vAlign w:val="center"/>
          </w:tcPr>
          <w:p w:rsidR="00761915" w:rsidRPr="005450D2" w:rsidRDefault="00761915" w:rsidP="00893FAF">
            <w:pPr>
              <w:widowControl w:val="0"/>
              <w:autoSpaceDE w:val="0"/>
              <w:autoSpaceDN w:val="0"/>
              <w:adjustRightInd w:val="0"/>
              <w:jc w:val="center"/>
              <w:rPr>
                <w:rFonts w:cstheme="minorHAnsi"/>
                <w:b/>
                <w:color w:val="auto"/>
                <w:sz w:val="20"/>
                <w:szCs w:val="20"/>
              </w:rPr>
            </w:pPr>
            <w:r w:rsidRPr="005450D2">
              <w:rPr>
                <w:rFonts w:cstheme="minorHAnsi"/>
                <w:b/>
                <w:color w:val="auto"/>
                <w:sz w:val="20"/>
                <w:szCs w:val="20"/>
              </w:rPr>
              <w:t>x</w:t>
            </w: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20"/>
                <w:szCs w:val="20"/>
              </w:rPr>
            </w:pPr>
            <w:r w:rsidRPr="005450D2">
              <w:rPr>
                <w:rFonts w:cstheme="minorHAnsi"/>
                <w:b/>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868" w:type="dxa"/>
            <w:tcBorders>
              <w:top w:val="nil"/>
            </w:tcBorders>
            <w:vAlign w:val="center"/>
          </w:tcPr>
          <w:p w:rsidR="00761915" w:rsidRPr="005450D2" w:rsidRDefault="00761915" w:rsidP="00893FAF">
            <w:pPr>
              <w:widowControl w:val="0"/>
              <w:autoSpaceDE w:val="0"/>
              <w:autoSpaceDN w:val="0"/>
              <w:adjustRightInd w:val="0"/>
              <w:jc w:val="center"/>
              <w:rPr>
                <w:rFonts w:cstheme="minorHAnsi"/>
                <w:b/>
                <w:color w:val="auto"/>
                <w:sz w:val="20"/>
                <w:szCs w:val="20"/>
              </w:rPr>
            </w:pPr>
            <w:r w:rsidRPr="005450D2">
              <w:rPr>
                <w:rFonts w:cstheme="minorHAnsi"/>
                <w:b/>
                <w:color w:val="auto"/>
                <w:sz w:val="20"/>
                <w:szCs w:val="20"/>
              </w:rPr>
              <w:t>x</w:t>
            </w: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20"/>
                <w:szCs w:val="20"/>
              </w:rPr>
            </w:pPr>
            <w:r w:rsidRPr="005450D2">
              <w:rPr>
                <w:rFonts w:cstheme="minorHAnsi"/>
                <w:b/>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vAlign w:val="center"/>
          </w:tcPr>
          <w:p w:rsidR="00761915" w:rsidRPr="005450D2" w:rsidRDefault="00761915" w:rsidP="00893FAF">
            <w:pPr>
              <w:widowControl w:val="0"/>
              <w:autoSpaceDE w:val="0"/>
              <w:autoSpaceDN w:val="0"/>
              <w:adjustRightInd w:val="0"/>
              <w:jc w:val="center"/>
              <w:rPr>
                <w:rFonts w:cstheme="minorHAnsi"/>
                <w:b/>
                <w:color w:val="auto"/>
                <w:sz w:val="20"/>
                <w:szCs w:val="20"/>
              </w:rPr>
            </w:pPr>
            <w:r w:rsidRPr="005450D2">
              <w:rPr>
                <w:rFonts w:cstheme="minorHAnsi"/>
                <w:b/>
                <w:color w:val="auto"/>
                <w:sz w:val="20"/>
                <w:szCs w:val="20"/>
              </w:rPr>
              <w:t>x</w:t>
            </w: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20"/>
                <w:szCs w:val="20"/>
              </w:rPr>
            </w:pPr>
            <w:r w:rsidRPr="005450D2">
              <w:rPr>
                <w:rFonts w:cstheme="minorHAnsi"/>
                <w:b/>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r>
      <w:tr w:rsidR="00761915" w:rsidRPr="005450D2" w:rsidTr="00B804D3">
        <w:trPr>
          <w:trHeight w:val="360"/>
          <w:jc w:val="center"/>
        </w:trPr>
        <w:tc>
          <w:tcPr>
            <w:cnfStyle w:val="000010000000" w:firstRow="0" w:lastRow="0" w:firstColumn="0" w:lastColumn="0" w:oddVBand="1" w:evenVBand="0" w:oddHBand="0" w:evenHBand="0" w:firstRowFirstColumn="0" w:firstRowLastColumn="0" w:lastRowFirstColumn="0" w:lastRowLastColumn="0"/>
            <w:tcW w:w="2500" w:type="dxa"/>
            <w:tcBorders>
              <w:top w:val="nil"/>
            </w:tcBorders>
            <w:shd w:val="clear" w:color="auto" w:fill="auto"/>
            <w:vAlign w:val="center"/>
          </w:tcPr>
          <w:p w:rsidR="00761915" w:rsidRPr="005450D2" w:rsidRDefault="00761915" w:rsidP="00893FAF">
            <w:pPr>
              <w:widowControl w:val="0"/>
              <w:autoSpaceDE w:val="0"/>
              <w:autoSpaceDN w:val="0"/>
              <w:adjustRightInd w:val="0"/>
              <w:rPr>
                <w:rFonts w:cstheme="minorHAnsi"/>
                <w:color w:val="auto"/>
                <w:sz w:val="20"/>
                <w:szCs w:val="20"/>
              </w:rPr>
            </w:pPr>
            <w:r w:rsidRPr="005450D2">
              <w:rPr>
                <w:rFonts w:cstheme="minorHAnsi"/>
                <w:color w:val="auto"/>
                <w:sz w:val="20"/>
                <w:szCs w:val="20"/>
              </w:rPr>
              <w:t>Math MCAS</w:t>
            </w:r>
          </w:p>
        </w:tc>
        <w:tc>
          <w:tcPr>
            <w:tcW w:w="637"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c>
          <w:tcPr>
            <w:tcW w:w="637"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b/>
                <w:color w:val="auto"/>
                <w:sz w:val="20"/>
                <w:szCs w:val="20"/>
              </w:rPr>
            </w:pPr>
            <w:r w:rsidRPr="005450D2">
              <w:rPr>
                <w:rFonts w:cstheme="minorHAnsi"/>
                <w:b/>
                <w:color w:val="auto"/>
                <w:sz w:val="20"/>
                <w:szCs w:val="20"/>
              </w:rPr>
              <w:t>x</w:t>
            </w: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color w:val="auto"/>
                <w:sz w:val="20"/>
                <w:szCs w:val="20"/>
              </w:rPr>
            </w:pPr>
            <w:r w:rsidRPr="005450D2">
              <w:rPr>
                <w:rFonts w:cstheme="minorHAnsi"/>
                <w:b/>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86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b/>
                <w:color w:val="auto"/>
                <w:sz w:val="20"/>
                <w:szCs w:val="20"/>
              </w:rPr>
            </w:pPr>
            <w:r w:rsidRPr="005450D2">
              <w:rPr>
                <w:rFonts w:cstheme="minorHAnsi"/>
                <w:b/>
                <w:color w:val="auto"/>
                <w:sz w:val="20"/>
                <w:szCs w:val="20"/>
              </w:rPr>
              <w:t>x</w:t>
            </w: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color w:val="auto"/>
                <w:sz w:val="20"/>
                <w:szCs w:val="20"/>
              </w:rPr>
            </w:pPr>
            <w:r w:rsidRPr="005450D2">
              <w:rPr>
                <w:rFonts w:cstheme="minorHAnsi"/>
                <w:b/>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b/>
                <w:color w:val="auto"/>
                <w:sz w:val="20"/>
                <w:szCs w:val="20"/>
              </w:rPr>
            </w:pPr>
            <w:r w:rsidRPr="005450D2">
              <w:rPr>
                <w:rFonts w:cstheme="minorHAnsi"/>
                <w:b/>
                <w:color w:val="auto"/>
                <w:sz w:val="20"/>
                <w:szCs w:val="20"/>
              </w:rPr>
              <w:t>x</w:t>
            </w: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color w:val="auto"/>
                <w:sz w:val="20"/>
                <w:szCs w:val="20"/>
              </w:rPr>
            </w:pPr>
            <w:r w:rsidRPr="005450D2">
              <w:rPr>
                <w:rFonts w:cstheme="minorHAnsi"/>
                <w:b/>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761915">
              <w:rPr>
                <w:rFonts w:cstheme="minorHAnsi"/>
                <w:b/>
                <w:color w:val="auto"/>
                <w:sz w:val="20"/>
                <w:szCs w:val="20"/>
              </w:rPr>
              <w:t>x</w:t>
            </w:r>
            <w:r>
              <w:rPr>
                <w:rFonts w:cstheme="minorHAnsi"/>
                <w:color w:val="auto"/>
                <w:sz w:val="20"/>
                <w:szCs w:val="20"/>
              </w:rPr>
              <w:t>*</w:t>
            </w: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r>
      <w:tr w:rsidR="00761915" w:rsidRPr="005450D2" w:rsidTr="00B804D3">
        <w:trPr>
          <w:cnfStyle w:val="000000100000" w:firstRow="0" w:lastRow="0" w:firstColumn="0" w:lastColumn="0" w:oddVBand="0" w:evenVBand="0" w:oddHBand="1" w:evenHBand="0" w:firstRowFirstColumn="0" w:firstRowLastColumn="0" w:lastRowFirstColumn="0" w:lastRowLastColumn="0"/>
          <w:trHeight w:val="360"/>
          <w:jc w:val="center"/>
        </w:trPr>
        <w:tc>
          <w:tcPr>
            <w:cnfStyle w:val="000010000000" w:firstRow="0" w:lastRow="0" w:firstColumn="0" w:lastColumn="0" w:oddVBand="1" w:evenVBand="0" w:oddHBand="0" w:evenHBand="0" w:firstRowFirstColumn="0" w:firstRowLastColumn="0" w:lastRowFirstColumn="0" w:lastRowLastColumn="0"/>
            <w:tcW w:w="2500" w:type="dxa"/>
            <w:tcBorders>
              <w:top w:val="nil"/>
            </w:tcBorders>
            <w:vAlign w:val="center"/>
          </w:tcPr>
          <w:p w:rsidR="00761915" w:rsidRPr="005450D2" w:rsidRDefault="00761915" w:rsidP="00893FAF">
            <w:pPr>
              <w:widowControl w:val="0"/>
              <w:autoSpaceDE w:val="0"/>
              <w:autoSpaceDN w:val="0"/>
              <w:adjustRightInd w:val="0"/>
              <w:rPr>
                <w:rFonts w:cstheme="minorHAnsi"/>
                <w:color w:val="auto"/>
                <w:sz w:val="20"/>
                <w:szCs w:val="20"/>
              </w:rPr>
            </w:pPr>
            <w:r w:rsidRPr="005450D2">
              <w:rPr>
                <w:rFonts w:cstheme="minorHAnsi"/>
                <w:color w:val="auto"/>
                <w:sz w:val="20"/>
                <w:szCs w:val="20"/>
              </w:rPr>
              <w:t>Retained</w:t>
            </w:r>
          </w:p>
        </w:tc>
        <w:tc>
          <w:tcPr>
            <w:tcW w:w="637"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7"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86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r>
      <w:tr w:rsidR="00761915" w:rsidRPr="005450D2" w:rsidTr="00B804D3">
        <w:trPr>
          <w:trHeight w:val="360"/>
          <w:jc w:val="center"/>
        </w:trPr>
        <w:tc>
          <w:tcPr>
            <w:cnfStyle w:val="000010000000" w:firstRow="0" w:lastRow="0" w:firstColumn="0" w:lastColumn="0" w:oddVBand="1" w:evenVBand="0" w:oddHBand="0" w:evenHBand="0" w:firstRowFirstColumn="0" w:firstRowLastColumn="0" w:lastRowFirstColumn="0" w:lastRowLastColumn="0"/>
            <w:tcW w:w="2500" w:type="dxa"/>
            <w:tcBorders>
              <w:top w:val="nil"/>
            </w:tcBorders>
            <w:shd w:val="clear" w:color="auto" w:fill="auto"/>
            <w:vAlign w:val="center"/>
          </w:tcPr>
          <w:p w:rsidR="00761915" w:rsidRPr="005450D2" w:rsidRDefault="00761915" w:rsidP="00893FAF">
            <w:pPr>
              <w:widowControl w:val="0"/>
              <w:autoSpaceDE w:val="0"/>
              <w:autoSpaceDN w:val="0"/>
              <w:adjustRightInd w:val="0"/>
              <w:rPr>
                <w:rFonts w:cstheme="minorHAnsi"/>
                <w:color w:val="auto"/>
                <w:sz w:val="20"/>
                <w:szCs w:val="20"/>
              </w:rPr>
            </w:pPr>
            <w:r w:rsidRPr="005450D2">
              <w:rPr>
                <w:rFonts w:cstheme="minorHAnsi"/>
                <w:color w:val="auto"/>
                <w:sz w:val="20"/>
                <w:szCs w:val="20"/>
              </w:rPr>
              <w:t>Low income</w:t>
            </w:r>
          </w:p>
        </w:tc>
        <w:tc>
          <w:tcPr>
            <w:tcW w:w="637"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7"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86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r>
      <w:tr w:rsidR="00761915" w:rsidRPr="005450D2" w:rsidTr="00B804D3">
        <w:trPr>
          <w:cnfStyle w:val="000000100000" w:firstRow="0" w:lastRow="0" w:firstColumn="0" w:lastColumn="0" w:oddVBand="0" w:evenVBand="0" w:oddHBand="1" w:evenHBand="0" w:firstRowFirstColumn="0" w:firstRowLastColumn="0" w:lastRowFirstColumn="0" w:lastRowLastColumn="0"/>
          <w:trHeight w:val="360"/>
          <w:jc w:val="center"/>
        </w:trPr>
        <w:tc>
          <w:tcPr>
            <w:cnfStyle w:val="000010000000" w:firstRow="0" w:lastRow="0" w:firstColumn="0" w:lastColumn="0" w:oddVBand="1" w:evenVBand="0" w:oddHBand="0" w:evenHBand="0" w:firstRowFirstColumn="0" w:firstRowLastColumn="0" w:lastRowFirstColumn="0" w:lastRowLastColumn="0"/>
            <w:tcW w:w="2500" w:type="dxa"/>
            <w:tcBorders>
              <w:top w:val="nil"/>
            </w:tcBorders>
            <w:vAlign w:val="center"/>
          </w:tcPr>
          <w:p w:rsidR="00761915" w:rsidRDefault="00761915" w:rsidP="00893FAF">
            <w:pPr>
              <w:widowControl w:val="0"/>
              <w:autoSpaceDE w:val="0"/>
              <w:autoSpaceDN w:val="0"/>
              <w:adjustRightInd w:val="0"/>
              <w:rPr>
                <w:rFonts w:cstheme="minorHAnsi"/>
                <w:color w:val="auto"/>
                <w:sz w:val="20"/>
                <w:szCs w:val="20"/>
              </w:rPr>
            </w:pPr>
            <w:r w:rsidRPr="005450D2">
              <w:rPr>
                <w:rFonts w:cstheme="minorHAnsi"/>
                <w:color w:val="auto"/>
                <w:sz w:val="20"/>
                <w:szCs w:val="20"/>
              </w:rPr>
              <w:t xml:space="preserve">Special education </w:t>
            </w:r>
          </w:p>
          <w:p w:rsidR="00761915" w:rsidRPr="005450D2" w:rsidRDefault="00761915" w:rsidP="00893FAF">
            <w:pPr>
              <w:widowControl w:val="0"/>
              <w:autoSpaceDE w:val="0"/>
              <w:autoSpaceDN w:val="0"/>
              <w:adjustRightInd w:val="0"/>
              <w:rPr>
                <w:rFonts w:cstheme="minorHAnsi"/>
                <w:color w:val="auto"/>
                <w:sz w:val="20"/>
                <w:szCs w:val="20"/>
              </w:rPr>
            </w:pPr>
            <w:r w:rsidRPr="005450D2">
              <w:rPr>
                <w:rFonts w:cstheme="minorHAnsi"/>
                <w:color w:val="auto"/>
                <w:sz w:val="20"/>
                <w:szCs w:val="20"/>
              </w:rPr>
              <w:t>level of need</w:t>
            </w:r>
          </w:p>
        </w:tc>
        <w:tc>
          <w:tcPr>
            <w:tcW w:w="637"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7"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86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r>
      <w:tr w:rsidR="00761915" w:rsidRPr="005450D2" w:rsidTr="00B804D3">
        <w:trPr>
          <w:trHeight w:val="360"/>
          <w:jc w:val="center"/>
        </w:trPr>
        <w:tc>
          <w:tcPr>
            <w:cnfStyle w:val="000010000000" w:firstRow="0" w:lastRow="0" w:firstColumn="0" w:lastColumn="0" w:oddVBand="1" w:evenVBand="0" w:oddHBand="0" w:evenHBand="0" w:firstRowFirstColumn="0" w:firstRowLastColumn="0" w:lastRowFirstColumn="0" w:lastRowLastColumn="0"/>
            <w:tcW w:w="2500" w:type="dxa"/>
            <w:tcBorders>
              <w:top w:val="nil"/>
            </w:tcBorders>
            <w:shd w:val="clear" w:color="auto" w:fill="auto"/>
            <w:vAlign w:val="center"/>
          </w:tcPr>
          <w:p w:rsidR="00761915" w:rsidRPr="005450D2" w:rsidRDefault="00761915" w:rsidP="00893FAF">
            <w:pPr>
              <w:widowControl w:val="0"/>
              <w:autoSpaceDE w:val="0"/>
              <w:autoSpaceDN w:val="0"/>
              <w:adjustRightInd w:val="0"/>
              <w:rPr>
                <w:rFonts w:cstheme="minorHAnsi"/>
                <w:color w:val="auto"/>
                <w:sz w:val="20"/>
                <w:szCs w:val="20"/>
              </w:rPr>
            </w:pPr>
            <w:r w:rsidRPr="005450D2">
              <w:rPr>
                <w:rFonts w:cstheme="minorHAnsi"/>
                <w:color w:val="auto"/>
                <w:sz w:val="20"/>
                <w:szCs w:val="20"/>
              </w:rPr>
              <w:t>ELL status</w:t>
            </w:r>
          </w:p>
        </w:tc>
        <w:tc>
          <w:tcPr>
            <w:tcW w:w="637"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7"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86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r>
      <w:tr w:rsidR="00761915" w:rsidRPr="005450D2" w:rsidTr="00B804D3">
        <w:trPr>
          <w:cnfStyle w:val="000000100000" w:firstRow="0" w:lastRow="0" w:firstColumn="0" w:lastColumn="0" w:oddVBand="0" w:evenVBand="0" w:oddHBand="1" w:evenHBand="0" w:firstRowFirstColumn="0" w:firstRowLastColumn="0" w:lastRowFirstColumn="0" w:lastRowLastColumn="0"/>
          <w:trHeight w:val="360"/>
          <w:jc w:val="center"/>
        </w:trPr>
        <w:tc>
          <w:tcPr>
            <w:cnfStyle w:val="000010000000" w:firstRow="0" w:lastRow="0" w:firstColumn="0" w:lastColumn="0" w:oddVBand="1" w:evenVBand="0" w:oddHBand="0" w:evenHBand="0" w:firstRowFirstColumn="0" w:firstRowLastColumn="0" w:lastRowFirstColumn="0" w:lastRowLastColumn="0"/>
            <w:tcW w:w="2500" w:type="dxa"/>
            <w:tcBorders>
              <w:top w:val="nil"/>
            </w:tcBorders>
            <w:vAlign w:val="center"/>
          </w:tcPr>
          <w:p w:rsidR="00761915" w:rsidRPr="005450D2" w:rsidRDefault="00761915" w:rsidP="00893FAF">
            <w:pPr>
              <w:widowControl w:val="0"/>
              <w:autoSpaceDE w:val="0"/>
              <w:autoSpaceDN w:val="0"/>
              <w:adjustRightInd w:val="0"/>
              <w:rPr>
                <w:rFonts w:cstheme="minorHAnsi"/>
                <w:color w:val="auto"/>
                <w:sz w:val="20"/>
                <w:szCs w:val="20"/>
              </w:rPr>
            </w:pPr>
            <w:r w:rsidRPr="005450D2">
              <w:rPr>
                <w:rFonts w:cstheme="minorHAnsi"/>
                <w:color w:val="auto"/>
                <w:sz w:val="20"/>
                <w:szCs w:val="20"/>
              </w:rPr>
              <w:t>Gender</w:t>
            </w:r>
          </w:p>
        </w:tc>
        <w:tc>
          <w:tcPr>
            <w:tcW w:w="637"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7"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86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r>
      <w:tr w:rsidR="00761915" w:rsidRPr="005450D2" w:rsidTr="00B804D3">
        <w:trPr>
          <w:trHeight w:val="360"/>
          <w:jc w:val="center"/>
        </w:trPr>
        <w:tc>
          <w:tcPr>
            <w:cnfStyle w:val="000010000000" w:firstRow="0" w:lastRow="0" w:firstColumn="0" w:lastColumn="0" w:oddVBand="1" w:evenVBand="0" w:oddHBand="0" w:evenHBand="0" w:firstRowFirstColumn="0" w:firstRowLastColumn="0" w:lastRowFirstColumn="0" w:lastRowLastColumn="0"/>
            <w:tcW w:w="2500" w:type="dxa"/>
            <w:tcBorders>
              <w:top w:val="nil"/>
            </w:tcBorders>
            <w:shd w:val="clear" w:color="auto" w:fill="auto"/>
            <w:vAlign w:val="center"/>
          </w:tcPr>
          <w:p w:rsidR="00761915" w:rsidRPr="005450D2" w:rsidRDefault="00761915" w:rsidP="00893FAF">
            <w:pPr>
              <w:widowControl w:val="0"/>
              <w:autoSpaceDE w:val="0"/>
              <w:autoSpaceDN w:val="0"/>
              <w:adjustRightInd w:val="0"/>
              <w:rPr>
                <w:rFonts w:cstheme="minorHAnsi"/>
                <w:color w:val="auto"/>
                <w:sz w:val="20"/>
                <w:szCs w:val="20"/>
              </w:rPr>
            </w:pPr>
            <w:r w:rsidRPr="005450D2">
              <w:rPr>
                <w:rFonts w:cstheme="minorHAnsi"/>
                <w:color w:val="auto"/>
                <w:sz w:val="20"/>
                <w:szCs w:val="20"/>
              </w:rPr>
              <w:t>Urban residence</w:t>
            </w:r>
          </w:p>
        </w:tc>
        <w:tc>
          <w:tcPr>
            <w:tcW w:w="637"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7"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86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r>
      <w:tr w:rsidR="00761915" w:rsidRPr="005450D2" w:rsidTr="00B804D3">
        <w:trPr>
          <w:cnfStyle w:val="000000100000" w:firstRow="0" w:lastRow="0" w:firstColumn="0" w:lastColumn="0" w:oddVBand="0" w:evenVBand="0" w:oddHBand="1" w:evenHBand="0" w:firstRowFirstColumn="0" w:firstRowLastColumn="0" w:lastRowFirstColumn="0" w:lastRowLastColumn="0"/>
          <w:trHeight w:val="360"/>
          <w:jc w:val="center"/>
        </w:trPr>
        <w:tc>
          <w:tcPr>
            <w:cnfStyle w:val="000010000000" w:firstRow="0" w:lastRow="0" w:firstColumn="0" w:lastColumn="0" w:oddVBand="1" w:evenVBand="0" w:oddHBand="0" w:evenHBand="0" w:firstRowFirstColumn="0" w:firstRowLastColumn="0" w:lastRowFirstColumn="0" w:lastRowLastColumn="0"/>
            <w:tcW w:w="2500" w:type="dxa"/>
            <w:tcBorders>
              <w:top w:val="nil"/>
            </w:tcBorders>
            <w:vAlign w:val="center"/>
          </w:tcPr>
          <w:p w:rsidR="00761915" w:rsidRPr="005450D2" w:rsidRDefault="00761915" w:rsidP="00893FAF">
            <w:pPr>
              <w:widowControl w:val="0"/>
              <w:autoSpaceDE w:val="0"/>
              <w:autoSpaceDN w:val="0"/>
              <w:adjustRightInd w:val="0"/>
              <w:rPr>
                <w:rFonts w:cstheme="minorHAnsi"/>
                <w:color w:val="auto"/>
                <w:sz w:val="20"/>
                <w:szCs w:val="20"/>
              </w:rPr>
            </w:pPr>
            <w:r w:rsidRPr="005450D2">
              <w:rPr>
                <w:rFonts w:cstheme="minorHAnsi"/>
                <w:color w:val="auto"/>
                <w:sz w:val="20"/>
                <w:szCs w:val="20"/>
              </w:rPr>
              <w:t>Overage for grade</w:t>
            </w:r>
          </w:p>
        </w:tc>
        <w:tc>
          <w:tcPr>
            <w:tcW w:w="637"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7"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868" w:type="dxa"/>
            <w:tcBorders>
              <w:top w:val="nil"/>
            </w:tcBorders>
            <w:vAlign w:val="center"/>
          </w:tcPr>
          <w:p w:rsidR="00761915" w:rsidRPr="005450D2" w:rsidRDefault="00761915" w:rsidP="00893FAF">
            <w:pPr>
              <w:widowControl w:val="0"/>
              <w:autoSpaceDE w:val="0"/>
              <w:autoSpaceDN w:val="0"/>
              <w:adjustRightInd w:val="0"/>
              <w:jc w:val="center"/>
              <w:rPr>
                <w:rFonts w:cstheme="minorHAnsi"/>
                <w:b/>
                <w:color w:val="auto"/>
                <w:sz w:val="20"/>
                <w:szCs w:val="20"/>
              </w:rPr>
            </w:pPr>
            <w:r w:rsidRPr="005450D2">
              <w:rPr>
                <w:rFonts w:cstheme="minorHAnsi"/>
                <w:b/>
                <w:color w:val="auto"/>
                <w:sz w:val="20"/>
                <w:szCs w:val="20"/>
              </w:rPr>
              <w:t>x</w:t>
            </w: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r>
      <w:tr w:rsidR="00761915" w:rsidRPr="005450D2" w:rsidTr="00B804D3">
        <w:trPr>
          <w:trHeight w:val="360"/>
          <w:jc w:val="center"/>
        </w:trPr>
        <w:tc>
          <w:tcPr>
            <w:cnfStyle w:val="000010000000" w:firstRow="0" w:lastRow="0" w:firstColumn="0" w:lastColumn="0" w:oddVBand="1" w:evenVBand="0" w:oddHBand="0" w:evenHBand="0" w:firstRowFirstColumn="0" w:firstRowLastColumn="0" w:lastRowFirstColumn="0" w:lastRowLastColumn="0"/>
            <w:tcW w:w="2500" w:type="dxa"/>
            <w:tcBorders>
              <w:top w:val="nil"/>
            </w:tcBorders>
            <w:shd w:val="clear" w:color="auto" w:fill="auto"/>
            <w:vAlign w:val="center"/>
          </w:tcPr>
          <w:p w:rsidR="00761915" w:rsidRPr="005450D2" w:rsidRDefault="00761915" w:rsidP="00893FAF">
            <w:pPr>
              <w:widowControl w:val="0"/>
              <w:autoSpaceDE w:val="0"/>
              <w:autoSpaceDN w:val="0"/>
              <w:adjustRightInd w:val="0"/>
              <w:rPr>
                <w:rFonts w:cstheme="minorHAnsi"/>
                <w:color w:val="auto"/>
                <w:sz w:val="20"/>
                <w:szCs w:val="20"/>
              </w:rPr>
            </w:pPr>
            <w:r w:rsidRPr="005450D2">
              <w:rPr>
                <w:rFonts w:cstheme="minorHAnsi"/>
                <w:color w:val="auto"/>
                <w:sz w:val="20"/>
                <w:szCs w:val="20"/>
              </w:rPr>
              <w:t>School wide Title I</w:t>
            </w:r>
          </w:p>
        </w:tc>
        <w:tc>
          <w:tcPr>
            <w:tcW w:w="637"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7"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86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r>
      <w:tr w:rsidR="00761915" w:rsidRPr="005450D2" w:rsidTr="00B804D3">
        <w:trPr>
          <w:cnfStyle w:val="000000100000" w:firstRow="0" w:lastRow="0" w:firstColumn="0" w:lastColumn="0" w:oddVBand="0" w:evenVBand="0" w:oddHBand="1" w:evenHBand="0" w:firstRowFirstColumn="0" w:firstRowLastColumn="0" w:lastRowFirstColumn="0" w:lastRowLastColumn="0"/>
          <w:trHeight w:val="360"/>
          <w:jc w:val="center"/>
        </w:trPr>
        <w:tc>
          <w:tcPr>
            <w:cnfStyle w:val="000010000000" w:firstRow="0" w:lastRow="0" w:firstColumn="0" w:lastColumn="0" w:oddVBand="1" w:evenVBand="0" w:oddHBand="0" w:evenHBand="0" w:firstRowFirstColumn="0" w:firstRowLastColumn="0" w:lastRowFirstColumn="0" w:lastRowLastColumn="0"/>
            <w:tcW w:w="2500" w:type="dxa"/>
            <w:tcBorders>
              <w:top w:val="nil"/>
            </w:tcBorders>
            <w:vAlign w:val="center"/>
          </w:tcPr>
          <w:p w:rsidR="00761915" w:rsidRPr="005450D2" w:rsidRDefault="00761915" w:rsidP="00893FAF">
            <w:pPr>
              <w:widowControl w:val="0"/>
              <w:autoSpaceDE w:val="0"/>
              <w:autoSpaceDN w:val="0"/>
              <w:adjustRightInd w:val="0"/>
              <w:rPr>
                <w:rFonts w:cstheme="minorHAnsi"/>
                <w:color w:val="auto"/>
                <w:sz w:val="20"/>
                <w:szCs w:val="20"/>
              </w:rPr>
            </w:pPr>
            <w:r w:rsidRPr="005450D2">
              <w:rPr>
                <w:rFonts w:cstheme="minorHAnsi"/>
                <w:color w:val="auto"/>
                <w:sz w:val="20"/>
                <w:szCs w:val="20"/>
              </w:rPr>
              <w:t>Targeted Title I</w:t>
            </w:r>
          </w:p>
        </w:tc>
        <w:tc>
          <w:tcPr>
            <w:tcW w:w="637"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7"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vAlign w:val="center"/>
          </w:tcPr>
          <w:p w:rsidR="00761915" w:rsidRPr="005450D2" w:rsidRDefault="00761915" w:rsidP="00893FAF">
            <w:pPr>
              <w:widowControl w:val="0"/>
              <w:autoSpaceDE w:val="0"/>
              <w:autoSpaceDN w:val="0"/>
              <w:adjustRightInd w:val="0"/>
              <w:jc w:val="center"/>
              <w:rPr>
                <w:rFonts w:cstheme="minorHAnsi"/>
                <w:b/>
                <w:color w:val="auto"/>
                <w:sz w:val="20"/>
                <w:szCs w:val="20"/>
              </w:rPr>
            </w:pPr>
            <w:r w:rsidRPr="005450D2">
              <w:rPr>
                <w:rFonts w:cstheme="minorHAnsi"/>
                <w:b/>
                <w:color w:val="auto"/>
                <w:sz w:val="20"/>
                <w:szCs w:val="20"/>
              </w:rPr>
              <w:t>x</w:t>
            </w: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86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r>
      <w:tr w:rsidR="00761915" w:rsidRPr="005450D2" w:rsidTr="00B804D3">
        <w:trPr>
          <w:trHeight w:val="360"/>
          <w:jc w:val="center"/>
        </w:trPr>
        <w:tc>
          <w:tcPr>
            <w:cnfStyle w:val="000010000000" w:firstRow="0" w:lastRow="0" w:firstColumn="0" w:lastColumn="0" w:oddVBand="1" w:evenVBand="0" w:oddHBand="0" w:evenHBand="0" w:firstRowFirstColumn="0" w:firstRowLastColumn="0" w:lastRowFirstColumn="0" w:lastRowLastColumn="0"/>
            <w:tcW w:w="2500" w:type="dxa"/>
            <w:tcBorders>
              <w:top w:val="nil"/>
            </w:tcBorders>
            <w:shd w:val="clear" w:color="auto" w:fill="auto"/>
            <w:vAlign w:val="center"/>
          </w:tcPr>
          <w:p w:rsidR="00761915" w:rsidRPr="005450D2" w:rsidRDefault="00761915" w:rsidP="00893FAF">
            <w:pPr>
              <w:widowControl w:val="0"/>
              <w:autoSpaceDE w:val="0"/>
              <w:autoSpaceDN w:val="0"/>
              <w:adjustRightInd w:val="0"/>
              <w:rPr>
                <w:rFonts w:cstheme="minorHAnsi"/>
                <w:color w:val="auto"/>
                <w:sz w:val="20"/>
                <w:szCs w:val="20"/>
              </w:rPr>
            </w:pPr>
            <w:r w:rsidRPr="005450D2">
              <w:rPr>
                <w:rFonts w:cstheme="minorHAnsi"/>
                <w:color w:val="auto"/>
                <w:sz w:val="20"/>
                <w:szCs w:val="20"/>
              </w:rPr>
              <w:t>Math course performance</w:t>
            </w:r>
          </w:p>
        </w:tc>
        <w:tc>
          <w:tcPr>
            <w:tcW w:w="637"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c>
          <w:tcPr>
            <w:tcW w:w="637"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86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r>
      <w:tr w:rsidR="00761915" w:rsidRPr="005450D2" w:rsidTr="00B804D3">
        <w:trPr>
          <w:cnfStyle w:val="000000100000" w:firstRow="0" w:lastRow="0" w:firstColumn="0" w:lastColumn="0" w:oddVBand="0" w:evenVBand="0" w:oddHBand="1" w:evenHBand="0" w:firstRowFirstColumn="0" w:firstRowLastColumn="0" w:lastRowFirstColumn="0" w:lastRowLastColumn="0"/>
          <w:trHeight w:val="360"/>
          <w:jc w:val="center"/>
        </w:trPr>
        <w:tc>
          <w:tcPr>
            <w:cnfStyle w:val="000010000000" w:firstRow="0" w:lastRow="0" w:firstColumn="0" w:lastColumn="0" w:oddVBand="1" w:evenVBand="0" w:oddHBand="0" w:evenHBand="0" w:firstRowFirstColumn="0" w:firstRowLastColumn="0" w:lastRowFirstColumn="0" w:lastRowLastColumn="0"/>
            <w:tcW w:w="2500" w:type="dxa"/>
            <w:tcBorders>
              <w:top w:val="nil"/>
            </w:tcBorders>
            <w:vAlign w:val="center"/>
          </w:tcPr>
          <w:p w:rsidR="00761915" w:rsidRPr="005450D2" w:rsidRDefault="00761915" w:rsidP="00893FAF">
            <w:pPr>
              <w:widowControl w:val="0"/>
              <w:autoSpaceDE w:val="0"/>
              <w:autoSpaceDN w:val="0"/>
              <w:adjustRightInd w:val="0"/>
              <w:rPr>
                <w:rFonts w:cstheme="minorHAnsi"/>
                <w:color w:val="auto"/>
                <w:sz w:val="20"/>
                <w:szCs w:val="20"/>
              </w:rPr>
            </w:pPr>
            <w:r w:rsidRPr="005450D2">
              <w:rPr>
                <w:rFonts w:cstheme="minorHAnsi"/>
                <w:color w:val="auto"/>
                <w:sz w:val="20"/>
                <w:szCs w:val="20"/>
              </w:rPr>
              <w:t>ELA course performance</w:t>
            </w:r>
          </w:p>
        </w:tc>
        <w:tc>
          <w:tcPr>
            <w:tcW w:w="637"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c>
          <w:tcPr>
            <w:tcW w:w="637"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86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r>
      <w:tr w:rsidR="00761915" w:rsidRPr="005450D2" w:rsidTr="00B804D3">
        <w:trPr>
          <w:trHeight w:val="360"/>
          <w:jc w:val="center"/>
        </w:trPr>
        <w:tc>
          <w:tcPr>
            <w:cnfStyle w:val="000010000000" w:firstRow="0" w:lastRow="0" w:firstColumn="0" w:lastColumn="0" w:oddVBand="1" w:evenVBand="0" w:oddHBand="0" w:evenHBand="0" w:firstRowFirstColumn="0" w:firstRowLastColumn="0" w:lastRowFirstColumn="0" w:lastRowLastColumn="0"/>
            <w:tcW w:w="2500" w:type="dxa"/>
            <w:tcBorders>
              <w:top w:val="nil"/>
            </w:tcBorders>
            <w:shd w:val="clear" w:color="auto" w:fill="auto"/>
            <w:vAlign w:val="center"/>
          </w:tcPr>
          <w:p w:rsidR="00761915" w:rsidRPr="005450D2" w:rsidRDefault="00761915" w:rsidP="00893FAF">
            <w:pPr>
              <w:widowControl w:val="0"/>
              <w:autoSpaceDE w:val="0"/>
              <w:autoSpaceDN w:val="0"/>
              <w:adjustRightInd w:val="0"/>
              <w:rPr>
                <w:rFonts w:cstheme="minorHAnsi"/>
                <w:color w:val="auto"/>
                <w:sz w:val="20"/>
                <w:szCs w:val="20"/>
              </w:rPr>
            </w:pPr>
            <w:r w:rsidRPr="005450D2">
              <w:rPr>
                <w:rFonts w:cstheme="minorHAnsi"/>
                <w:color w:val="auto"/>
                <w:sz w:val="20"/>
                <w:szCs w:val="20"/>
              </w:rPr>
              <w:t>Science course performance</w:t>
            </w:r>
          </w:p>
        </w:tc>
        <w:tc>
          <w:tcPr>
            <w:tcW w:w="637"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c>
          <w:tcPr>
            <w:tcW w:w="637"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86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r>
      <w:tr w:rsidR="00761915" w:rsidRPr="005450D2" w:rsidTr="00B804D3">
        <w:trPr>
          <w:cnfStyle w:val="000000100000" w:firstRow="0" w:lastRow="0" w:firstColumn="0" w:lastColumn="0" w:oddVBand="0" w:evenVBand="0" w:oddHBand="1" w:evenHBand="0" w:firstRowFirstColumn="0" w:firstRowLastColumn="0" w:lastRowFirstColumn="0" w:lastRowLastColumn="0"/>
          <w:trHeight w:val="360"/>
          <w:jc w:val="center"/>
        </w:trPr>
        <w:tc>
          <w:tcPr>
            <w:cnfStyle w:val="000010000000" w:firstRow="0" w:lastRow="0" w:firstColumn="0" w:lastColumn="0" w:oddVBand="1" w:evenVBand="0" w:oddHBand="0" w:evenHBand="0" w:firstRowFirstColumn="0" w:firstRowLastColumn="0" w:lastRowFirstColumn="0" w:lastRowLastColumn="0"/>
            <w:tcW w:w="2500" w:type="dxa"/>
            <w:tcBorders>
              <w:top w:val="nil"/>
            </w:tcBorders>
            <w:vAlign w:val="center"/>
          </w:tcPr>
          <w:p w:rsidR="00761915" w:rsidRPr="005450D2" w:rsidRDefault="00761915" w:rsidP="00893FAF">
            <w:pPr>
              <w:widowControl w:val="0"/>
              <w:autoSpaceDE w:val="0"/>
              <w:autoSpaceDN w:val="0"/>
              <w:adjustRightInd w:val="0"/>
              <w:rPr>
                <w:rFonts w:cstheme="minorHAnsi"/>
                <w:color w:val="auto"/>
                <w:sz w:val="20"/>
                <w:szCs w:val="20"/>
              </w:rPr>
            </w:pPr>
            <w:r w:rsidRPr="005450D2">
              <w:rPr>
                <w:rFonts w:cstheme="minorHAnsi"/>
                <w:color w:val="auto"/>
                <w:sz w:val="20"/>
                <w:szCs w:val="20"/>
              </w:rPr>
              <w:t>Social studies course performance</w:t>
            </w:r>
          </w:p>
        </w:tc>
        <w:tc>
          <w:tcPr>
            <w:tcW w:w="637"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c>
          <w:tcPr>
            <w:tcW w:w="637"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7"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86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nil"/>
            </w:tcBorders>
            <w:vAlign w:val="center"/>
          </w:tcPr>
          <w:p w:rsidR="00761915" w:rsidRPr="005450D2" w:rsidRDefault="00761915" w:rsidP="00893F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tcBorders>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r>
      <w:tr w:rsidR="00761915" w:rsidRPr="005450D2" w:rsidTr="00B804D3">
        <w:trPr>
          <w:trHeight w:val="360"/>
          <w:jc w:val="center"/>
        </w:trPr>
        <w:tc>
          <w:tcPr>
            <w:cnfStyle w:val="000010000000" w:firstRow="0" w:lastRow="0" w:firstColumn="0" w:lastColumn="0" w:oddVBand="1" w:evenVBand="0" w:oddHBand="0" w:evenHBand="0" w:firstRowFirstColumn="0" w:firstRowLastColumn="0" w:lastRowFirstColumn="0" w:lastRowLastColumn="0"/>
            <w:tcW w:w="2500" w:type="dxa"/>
            <w:tcBorders>
              <w:top w:val="nil"/>
              <w:bottom w:val="single" w:sz="8" w:space="0" w:color="4F81BD" w:themeColor="accent1"/>
            </w:tcBorders>
            <w:shd w:val="clear" w:color="auto" w:fill="auto"/>
            <w:vAlign w:val="center"/>
          </w:tcPr>
          <w:p w:rsidR="00761915" w:rsidRPr="005450D2" w:rsidRDefault="00761915" w:rsidP="00893FAF">
            <w:pPr>
              <w:widowControl w:val="0"/>
              <w:autoSpaceDE w:val="0"/>
              <w:autoSpaceDN w:val="0"/>
              <w:adjustRightInd w:val="0"/>
              <w:rPr>
                <w:rFonts w:cstheme="minorHAnsi"/>
                <w:color w:val="auto"/>
                <w:sz w:val="20"/>
                <w:szCs w:val="20"/>
              </w:rPr>
            </w:pPr>
            <w:r w:rsidRPr="005450D2">
              <w:rPr>
                <w:rFonts w:cstheme="minorHAnsi"/>
                <w:color w:val="auto"/>
                <w:sz w:val="20"/>
                <w:szCs w:val="20"/>
              </w:rPr>
              <w:t>Non-core course performance</w:t>
            </w:r>
          </w:p>
        </w:tc>
        <w:tc>
          <w:tcPr>
            <w:tcW w:w="637" w:type="dxa"/>
            <w:tcBorders>
              <w:top w:val="nil"/>
              <w:bottom w:val="single" w:sz="8" w:space="0" w:color="4F81BD" w:themeColor="accent1"/>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7" w:type="dxa"/>
            <w:tcBorders>
              <w:top w:val="nil"/>
              <w:bottom w:val="single" w:sz="8" w:space="0" w:color="4F81BD" w:themeColor="accent1"/>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c>
          <w:tcPr>
            <w:tcW w:w="637" w:type="dxa"/>
            <w:tcBorders>
              <w:top w:val="nil"/>
              <w:bottom w:val="single" w:sz="8" w:space="0" w:color="4F81BD" w:themeColor="accent1"/>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637" w:type="dxa"/>
            <w:tcBorders>
              <w:top w:val="nil"/>
              <w:bottom w:val="single" w:sz="8" w:space="0" w:color="4F81BD" w:themeColor="accent1"/>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c>
          <w:tcPr>
            <w:tcW w:w="638" w:type="dxa"/>
            <w:tcBorders>
              <w:top w:val="nil"/>
              <w:bottom w:val="single" w:sz="8" w:space="0" w:color="4F81BD" w:themeColor="accent1"/>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c>
          <w:tcPr>
            <w:cnfStyle w:val="000010000000" w:firstRow="0" w:lastRow="0" w:firstColumn="0" w:lastColumn="0" w:oddVBand="1" w:evenVBand="0" w:oddHBand="0" w:evenHBand="0" w:firstRowFirstColumn="0" w:firstRowLastColumn="0" w:lastRowFirstColumn="0" w:lastRowLastColumn="0"/>
            <w:tcW w:w="868" w:type="dxa"/>
            <w:tcBorders>
              <w:top w:val="nil"/>
              <w:bottom w:val="single" w:sz="8" w:space="0" w:color="4F81BD" w:themeColor="accent1"/>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p>
        </w:tc>
        <w:tc>
          <w:tcPr>
            <w:tcW w:w="638" w:type="dxa"/>
            <w:tcBorders>
              <w:top w:val="nil"/>
              <w:bottom w:val="single" w:sz="8" w:space="0" w:color="4F81BD" w:themeColor="accent1"/>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bottom w:val="single" w:sz="8" w:space="0" w:color="4F81BD" w:themeColor="accent1"/>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single" w:sz="8" w:space="0" w:color="4F81BD" w:themeColor="accent1"/>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bottom w:val="single" w:sz="8" w:space="0" w:color="4F81BD" w:themeColor="accent1"/>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c>
          <w:tcPr>
            <w:tcW w:w="638" w:type="dxa"/>
            <w:tcBorders>
              <w:top w:val="nil"/>
              <w:bottom w:val="single" w:sz="8" w:space="0" w:color="4F81BD" w:themeColor="accent1"/>
            </w:tcBorders>
            <w:shd w:val="clear" w:color="auto" w:fill="auto"/>
            <w:vAlign w:val="center"/>
          </w:tcPr>
          <w:p w:rsidR="00761915" w:rsidRPr="005450D2" w:rsidRDefault="00761915" w:rsidP="00893FA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5450D2">
              <w:rPr>
                <w:rFonts w:cstheme="minorHAnsi"/>
                <w:b/>
                <w:bCs/>
                <w:color w:val="auto"/>
                <w:sz w:val="20"/>
                <w:szCs w:val="20"/>
              </w:rPr>
              <w:t>x</w:t>
            </w:r>
          </w:p>
        </w:tc>
        <w:tc>
          <w:tcPr>
            <w:cnfStyle w:val="000010000000" w:firstRow="0" w:lastRow="0" w:firstColumn="0" w:lastColumn="0" w:oddVBand="1" w:evenVBand="0" w:oddHBand="0" w:evenHBand="0" w:firstRowFirstColumn="0" w:firstRowLastColumn="0" w:lastRowFirstColumn="0" w:lastRowLastColumn="0"/>
            <w:tcW w:w="638" w:type="dxa"/>
            <w:tcBorders>
              <w:top w:val="nil"/>
              <w:bottom w:val="single" w:sz="8" w:space="0" w:color="4F81BD" w:themeColor="accent1"/>
            </w:tcBorders>
            <w:shd w:val="clear" w:color="auto" w:fill="auto"/>
            <w:vAlign w:val="center"/>
          </w:tcPr>
          <w:p w:rsidR="00761915" w:rsidRPr="005450D2" w:rsidRDefault="00761915" w:rsidP="00893FAF">
            <w:pPr>
              <w:widowControl w:val="0"/>
              <w:autoSpaceDE w:val="0"/>
              <w:autoSpaceDN w:val="0"/>
              <w:adjustRightInd w:val="0"/>
              <w:jc w:val="center"/>
              <w:rPr>
                <w:rFonts w:cstheme="minorHAnsi"/>
                <w:color w:val="auto"/>
                <w:sz w:val="20"/>
                <w:szCs w:val="20"/>
              </w:rPr>
            </w:pPr>
            <w:r w:rsidRPr="005450D2">
              <w:rPr>
                <w:rFonts w:cstheme="minorHAnsi"/>
                <w:b/>
                <w:bCs/>
                <w:color w:val="auto"/>
                <w:sz w:val="20"/>
                <w:szCs w:val="20"/>
              </w:rPr>
              <w:t>x</w:t>
            </w:r>
          </w:p>
        </w:tc>
      </w:tr>
    </w:tbl>
    <w:p w:rsidR="00DA7D55" w:rsidRDefault="00DA7D55" w:rsidP="00DA7D55">
      <w:pPr>
        <w:spacing w:after="0" w:line="240" w:lineRule="auto"/>
        <w:rPr>
          <w:rFonts w:ascii="Calibri" w:eastAsia="Times New Roman" w:hAnsi="Calibri" w:cs="Calibri"/>
          <w:sz w:val="18"/>
          <w:szCs w:val="18"/>
        </w:rPr>
      </w:pPr>
      <w:r w:rsidRPr="008E55A2">
        <w:rPr>
          <w:rFonts w:ascii="Calibri" w:eastAsia="Times New Roman" w:hAnsi="Calibri" w:cs="Calibri"/>
          <w:sz w:val="18"/>
          <w:szCs w:val="18"/>
        </w:rPr>
        <w:t>Notes:</w:t>
      </w:r>
    </w:p>
    <w:p w:rsidR="00107803" w:rsidRDefault="00107803" w:rsidP="00107803">
      <w:pPr>
        <w:pStyle w:val="ListParagraph"/>
        <w:numPr>
          <w:ilvl w:val="0"/>
          <w:numId w:val="14"/>
        </w:numPr>
        <w:spacing w:after="0" w:line="240" w:lineRule="auto"/>
        <w:ind w:left="360"/>
        <w:rPr>
          <w:rFonts w:ascii="Calibri" w:eastAsia="Times New Roman" w:hAnsi="Calibri" w:cs="Calibri"/>
          <w:sz w:val="18"/>
          <w:szCs w:val="18"/>
        </w:rPr>
      </w:pPr>
      <w:r w:rsidRPr="008E55A2">
        <w:rPr>
          <w:rFonts w:ascii="Calibri" w:eastAsia="Times New Roman" w:hAnsi="Calibri" w:cs="Calibri"/>
          <w:sz w:val="18"/>
          <w:szCs w:val="18"/>
        </w:rPr>
        <w:t>In grades where the tested indicators are marked with an “x,” these indicators were found to add to the predictive probability of the model</w:t>
      </w:r>
      <w:r>
        <w:rPr>
          <w:rFonts w:ascii="Calibri" w:eastAsia="Times New Roman" w:hAnsi="Calibri" w:cs="Calibri"/>
          <w:sz w:val="18"/>
          <w:szCs w:val="18"/>
        </w:rPr>
        <w:t xml:space="preserve">, typically at </w:t>
      </w:r>
      <w:r w:rsidRPr="008E55A2">
        <w:rPr>
          <w:rFonts w:ascii="Calibri" w:eastAsia="Times New Roman" w:hAnsi="Calibri" w:cs="Calibri"/>
          <w:sz w:val="18"/>
          <w:szCs w:val="18"/>
        </w:rPr>
        <w:t>an alpha level of .10. We chose a less conservative critical alpha level, because overidentification was preferred over underidentification in order to reduce the risk of excluding students in need of support or intervention, and because the risk models of middle and high school age groups were based on district data instead of state-wide data. Additional consideration was als</w:t>
      </w:r>
      <w:r>
        <w:rPr>
          <w:rFonts w:ascii="Calibri" w:eastAsia="Times New Roman" w:hAnsi="Calibri" w:cs="Calibri"/>
          <w:sz w:val="18"/>
          <w:szCs w:val="18"/>
        </w:rPr>
        <w:t xml:space="preserve">o given to consistency of models, especially in the middle and high school age groupings when dealing with smaller sample sizes. </w:t>
      </w:r>
      <w:r w:rsidRPr="008E55A2">
        <w:rPr>
          <w:rFonts w:ascii="Calibri" w:eastAsia="Times New Roman" w:hAnsi="Calibri" w:cs="Calibri"/>
          <w:sz w:val="18"/>
          <w:szCs w:val="18"/>
        </w:rPr>
        <w:t xml:space="preserve"> </w:t>
      </w:r>
    </w:p>
    <w:p w:rsidR="00DD34B2" w:rsidRPr="00DD34B2" w:rsidRDefault="00DD34B2" w:rsidP="00DD34B2">
      <w:pPr>
        <w:pStyle w:val="ListParagraph"/>
        <w:numPr>
          <w:ilvl w:val="0"/>
          <w:numId w:val="14"/>
        </w:numPr>
        <w:spacing w:after="0" w:line="240" w:lineRule="auto"/>
        <w:ind w:left="360"/>
      </w:pPr>
      <w:r w:rsidRPr="00DD34B2">
        <w:rPr>
          <w:sz w:val="18"/>
          <w:szCs w:val="18"/>
        </w:rPr>
        <w:t xml:space="preserve">Mobility was initially tested for middle and high school age groupings, but due to use of course performance data from a subset of districts, the variable was excluded.  A large proportion of students who moved schools within the school year ended up lacking sufficient course performance information and/or  not being part of the outcome sample (by ninth grade they were not enrolled in a school that was taking part in the data pilot). </w:t>
      </w:r>
    </w:p>
    <w:p w:rsidR="00DD34B2" w:rsidRPr="00DD34B2" w:rsidRDefault="00DD34B2" w:rsidP="00DD34B2">
      <w:pPr>
        <w:pStyle w:val="ListParagraph"/>
        <w:numPr>
          <w:ilvl w:val="0"/>
          <w:numId w:val="14"/>
        </w:numPr>
        <w:spacing w:after="0" w:line="240" w:lineRule="auto"/>
        <w:ind w:left="360"/>
      </w:pPr>
      <w:r w:rsidRPr="00DD34B2">
        <w:rPr>
          <w:sz w:val="18"/>
          <w:szCs w:val="18"/>
        </w:rPr>
        <w:lastRenderedPageBreak/>
        <w:t xml:space="preserve">Due to small sample in individual MEPA levels in middle and highschool, final model aggregates MEPA levels beginner to intermediate as a single indicator, leaving transiting to regular classes and non-MEPA as 0 for this variable. The benefit of this strategy is that this indicator fits in the EWIS models with the current MEPA levels having 5 categories. Thus, the binary indicator </w:t>
      </w:r>
      <w:r>
        <w:rPr>
          <w:sz w:val="18"/>
          <w:szCs w:val="18"/>
        </w:rPr>
        <w:t xml:space="preserve">of MEPA levels was used for </w:t>
      </w:r>
      <w:r w:rsidRPr="00DD34B2">
        <w:rPr>
          <w:sz w:val="18"/>
          <w:szCs w:val="18"/>
        </w:rPr>
        <w:t xml:space="preserve">many of the EWIS models. </w:t>
      </w:r>
    </w:p>
    <w:p w:rsidR="00107803" w:rsidRPr="00135890" w:rsidRDefault="00107803" w:rsidP="00107803">
      <w:pPr>
        <w:pStyle w:val="ListParagraph"/>
        <w:numPr>
          <w:ilvl w:val="0"/>
          <w:numId w:val="14"/>
        </w:numPr>
        <w:spacing w:after="0" w:line="240" w:lineRule="auto"/>
        <w:ind w:left="360"/>
        <w:rPr>
          <w:rFonts w:ascii="Calibri" w:eastAsia="Times New Roman" w:hAnsi="Calibri" w:cs="Calibri"/>
          <w:sz w:val="18"/>
          <w:szCs w:val="18"/>
        </w:rPr>
      </w:pPr>
      <w:r w:rsidRPr="00135890">
        <w:rPr>
          <w:rFonts w:cstheme="minorHAnsi"/>
          <w:sz w:val="18"/>
          <w:szCs w:val="18"/>
        </w:rPr>
        <w:t>The 10</w:t>
      </w:r>
      <w:r w:rsidRPr="00135890">
        <w:rPr>
          <w:rFonts w:cstheme="minorHAnsi"/>
          <w:sz w:val="18"/>
          <w:szCs w:val="18"/>
          <w:vertAlign w:val="superscript"/>
        </w:rPr>
        <w:t>th</w:t>
      </w:r>
      <w:r w:rsidRPr="00135890">
        <w:rPr>
          <w:rFonts w:cstheme="minorHAnsi"/>
          <w:sz w:val="18"/>
          <w:szCs w:val="18"/>
        </w:rPr>
        <w:t xml:space="preserve"> grade model </w:t>
      </w:r>
      <w:r>
        <w:rPr>
          <w:rFonts w:cstheme="minorHAnsi"/>
          <w:sz w:val="18"/>
          <w:szCs w:val="18"/>
        </w:rPr>
        <w:t>(built using data from 9</w:t>
      </w:r>
      <w:r w:rsidRPr="00FB6E85">
        <w:rPr>
          <w:rFonts w:cstheme="minorHAnsi"/>
          <w:sz w:val="18"/>
          <w:szCs w:val="18"/>
          <w:vertAlign w:val="superscript"/>
        </w:rPr>
        <w:t>th</w:t>
      </w:r>
      <w:r>
        <w:rPr>
          <w:rFonts w:cstheme="minorHAnsi"/>
          <w:sz w:val="18"/>
          <w:szCs w:val="18"/>
        </w:rPr>
        <w:t xml:space="preserve"> grade students) </w:t>
      </w:r>
      <w:r w:rsidRPr="00135890">
        <w:rPr>
          <w:rFonts w:cstheme="minorHAnsi"/>
          <w:sz w:val="18"/>
          <w:szCs w:val="18"/>
        </w:rPr>
        <w:t>uses the MCAS score from 8</w:t>
      </w:r>
      <w:r w:rsidRPr="00135890">
        <w:rPr>
          <w:rFonts w:cstheme="minorHAnsi"/>
          <w:sz w:val="18"/>
          <w:szCs w:val="18"/>
          <w:vertAlign w:val="superscript"/>
        </w:rPr>
        <w:t>th</w:t>
      </w:r>
      <w:r w:rsidRPr="00135890">
        <w:rPr>
          <w:rFonts w:cstheme="minorHAnsi"/>
          <w:sz w:val="18"/>
          <w:szCs w:val="18"/>
        </w:rPr>
        <w:t xml:space="preserve"> grade since 9</w:t>
      </w:r>
      <w:r w:rsidRPr="00135890">
        <w:rPr>
          <w:rFonts w:cstheme="minorHAnsi"/>
          <w:sz w:val="18"/>
          <w:szCs w:val="18"/>
          <w:vertAlign w:val="superscript"/>
        </w:rPr>
        <w:t>th</w:t>
      </w:r>
      <w:r w:rsidRPr="00135890">
        <w:rPr>
          <w:rFonts w:cstheme="minorHAnsi"/>
          <w:sz w:val="18"/>
          <w:szCs w:val="18"/>
        </w:rPr>
        <w:t xml:space="preserve"> grade is not a tested MCAS grade.</w:t>
      </w:r>
      <w:r w:rsidRPr="00135890">
        <w:rPr>
          <w:rFonts w:cstheme="minorHAnsi"/>
          <w:sz w:val="20"/>
          <w:szCs w:val="20"/>
        </w:rPr>
        <w:t xml:space="preserve"> </w:t>
      </w:r>
      <w:r w:rsidRPr="00135890">
        <w:rPr>
          <w:rFonts w:ascii="Calibri" w:eastAsia="Times New Roman" w:hAnsi="Calibri" w:cs="Calibri"/>
          <w:sz w:val="18"/>
          <w:szCs w:val="18"/>
        </w:rPr>
        <w:t>ELA MCAS results were not available for use in 10th grade model due to available years of data. 8</w:t>
      </w:r>
      <w:r w:rsidRPr="00135890">
        <w:rPr>
          <w:rFonts w:ascii="Calibri" w:eastAsia="Times New Roman" w:hAnsi="Calibri" w:cs="Calibri"/>
          <w:sz w:val="18"/>
          <w:szCs w:val="18"/>
          <w:vertAlign w:val="superscript"/>
        </w:rPr>
        <w:t>th</w:t>
      </w:r>
      <w:r w:rsidRPr="00135890">
        <w:rPr>
          <w:rFonts w:ascii="Calibri" w:eastAsia="Times New Roman" w:hAnsi="Calibri" w:cs="Calibri"/>
          <w:sz w:val="18"/>
          <w:szCs w:val="18"/>
        </w:rPr>
        <w:t xml:space="preserve"> grade ELA MCAS was first administered in 2006 and so could </w:t>
      </w:r>
      <w:r>
        <w:rPr>
          <w:rFonts w:ascii="Calibri" w:eastAsia="Times New Roman" w:hAnsi="Calibri" w:cs="Calibri"/>
          <w:sz w:val="18"/>
          <w:szCs w:val="18"/>
        </w:rPr>
        <w:t xml:space="preserve">not </w:t>
      </w:r>
      <w:r w:rsidRPr="00135890">
        <w:rPr>
          <w:rFonts w:ascii="Calibri" w:eastAsia="Times New Roman" w:hAnsi="Calibri" w:cs="Calibri"/>
          <w:sz w:val="18"/>
          <w:szCs w:val="18"/>
        </w:rPr>
        <w:t xml:space="preserve">be used in developing the model </w:t>
      </w:r>
      <w:r>
        <w:rPr>
          <w:rFonts w:ascii="Calibri" w:eastAsia="Times New Roman" w:hAnsi="Calibri" w:cs="Calibri"/>
          <w:sz w:val="18"/>
          <w:szCs w:val="18"/>
        </w:rPr>
        <w:t>since data was</w:t>
      </w:r>
      <w:r w:rsidRPr="00135890">
        <w:rPr>
          <w:rFonts w:ascii="Calibri" w:eastAsia="Times New Roman" w:hAnsi="Calibri" w:cs="Calibri"/>
          <w:sz w:val="18"/>
          <w:szCs w:val="18"/>
        </w:rPr>
        <w:t xml:space="preserve"> not available for validation. This variable will be tested for inclusion in future years. </w:t>
      </w:r>
    </w:p>
    <w:p w:rsidR="00107803" w:rsidRDefault="00107803" w:rsidP="00107803">
      <w:pPr>
        <w:pStyle w:val="ListParagraph"/>
        <w:numPr>
          <w:ilvl w:val="0"/>
          <w:numId w:val="14"/>
        </w:numPr>
        <w:spacing w:after="0" w:line="240" w:lineRule="auto"/>
        <w:ind w:left="360"/>
        <w:rPr>
          <w:rFonts w:ascii="Calibri" w:eastAsia="Times New Roman" w:hAnsi="Calibri" w:cs="Calibri"/>
          <w:sz w:val="18"/>
          <w:szCs w:val="18"/>
        </w:rPr>
      </w:pPr>
      <w:r w:rsidRPr="00135890">
        <w:rPr>
          <w:rFonts w:ascii="Calibri" w:eastAsia="Times New Roman" w:hAnsi="Calibri" w:cs="Calibri"/>
          <w:sz w:val="18"/>
          <w:szCs w:val="18"/>
        </w:rPr>
        <w:t>Retention variable was not used as an indicator in high school age group</w:t>
      </w:r>
      <w:r>
        <w:rPr>
          <w:rFonts w:ascii="Calibri" w:eastAsia="Times New Roman" w:hAnsi="Calibri" w:cs="Calibri"/>
          <w:sz w:val="18"/>
          <w:szCs w:val="18"/>
        </w:rPr>
        <w:t>ing</w:t>
      </w:r>
      <w:r w:rsidRPr="00135890">
        <w:rPr>
          <w:rFonts w:ascii="Calibri" w:eastAsia="Times New Roman" w:hAnsi="Calibri" w:cs="Calibri"/>
          <w:sz w:val="18"/>
          <w:szCs w:val="18"/>
        </w:rPr>
        <w:t xml:space="preserve">, because the variable was directly related to the outcome benchmark in high schools, i.e., on-time graduation.  </w:t>
      </w:r>
    </w:p>
    <w:p w:rsidR="00107803" w:rsidRPr="00135890" w:rsidRDefault="00DD34B2" w:rsidP="00107803">
      <w:pPr>
        <w:pStyle w:val="FootnoteText"/>
        <w:numPr>
          <w:ilvl w:val="0"/>
          <w:numId w:val="14"/>
        </w:numPr>
        <w:ind w:left="360"/>
        <w:rPr>
          <w:sz w:val="18"/>
          <w:szCs w:val="18"/>
        </w:rPr>
      </w:pPr>
      <w:r>
        <w:rPr>
          <w:sz w:val="18"/>
          <w:szCs w:val="18"/>
        </w:rPr>
        <w:t>S</w:t>
      </w:r>
      <w:r w:rsidR="00107803" w:rsidRPr="00135890">
        <w:rPr>
          <w:sz w:val="18"/>
          <w:szCs w:val="18"/>
        </w:rPr>
        <w:t>pecial education variable has 4 categories based on levels of need of special education: 1) Low- less than 2 hours, 2) Low - 2 or more hours, 3) Moderate, and 4) High. Each indicators denoting individual level of need were tested. However, due to data limitations with small sample sizes</w:t>
      </w:r>
      <w:r w:rsidR="00107803">
        <w:rPr>
          <w:sz w:val="18"/>
          <w:szCs w:val="18"/>
        </w:rPr>
        <w:t xml:space="preserve"> in middle and high school age grouping</w:t>
      </w:r>
      <w:r w:rsidR="00107803" w:rsidRPr="00135890">
        <w:rPr>
          <w:sz w:val="18"/>
          <w:szCs w:val="18"/>
        </w:rPr>
        <w:t xml:space="preserve">, the directions and magnitudes of the coefficients appeared inappropriate. Thus, we ended up using a binary indicator covering low to high levels of need (2 hours or more) in the middle </w:t>
      </w:r>
      <w:r w:rsidR="00107803">
        <w:rPr>
          <w:sz w:val="18"/>
          <w:szCs w:val="18"/>
        </w:rPr>
        <w:t xml:space="preserve">and high </w:t>
      </w:r>
      <w:r w:rsidR="00107803" w:rsidRPr="00135890">
        <w:rPr>
          <w:sz w:val="18"/>
          <w:szCs w:val="18"/>
        </w:rPr>
        <w:t xml:space="preserve">school age group. We </w:t>
      </w:r>
      <w:r w:rsidR="00107803">
        <w:rPr>
          <w:sz w:val="18"/>
          <w:szCs w:val="18"/>
        </w:rPr>
        <w:t xml:space="preserve">plan </w:t>
      </w:r>
      <w:r w:rsidR="00107803" w:rsidRPr="00135890">
        <w:rPr>
          <w:sz w:val="18"/>
          <w:szCs w:val="18"/>
        </w:rPr>
        <w:t xml:space="preserve">retesting individual indicators representing each level of need in special education when state-wide data are available. </w:t>
      </w:r>
    </w:p>
    <w:p w:rsidR="00107803" w:rsidRPr="00DD34B2" w:rsidRDefault="00107803" w:rsidP="00107803">
      <w:pPr>
        <w:pStyle w:val="ListParagraph"/>
        <w:numPr>
          <w:ilvl w:val="0"/>
          <w:numId w:val="14"/>
        </w:numPr>
        <w:spacing w:after="0" w:line="240" w:lineRule="auto"/>
        <w:ind w:left="360"/>
      </w:pPr>
      <w:r>
        <w:rPr>
          <w:sz w:val="18"/>
          <w:szCs w:val="18"/>
        </w:rPr>
        <w:t xml:space="preserve">Overage for early elementary, late elementary and middle school is defined as one year older than the expected age for the grade level. For the high school, students two or more years older than expected grade level are considered overage. </w:t>
      </w:r>
    </w:p>
    <w:p w:rsidR="00DD34B2" w:rsidRPr="00DD34B2" w:rsidRDefault="00DD34B2" w:rsidP="00DD34B2">
      <w:pPr>
        <w:pStyle w:val="FootnoteText"/>
        <w:numPr>
          <w:ilvl w:val="0"/>
          <w:numId w:val="14"/>
        </w:numPr>
        <w:ind w:left="360"/>
        <w:rPr>
          <w:sz w:val="18"/>
          <w:szCs w:val="18"/>
        </w:rPr>
      </w:pPr>
      <w:r w:rsidRPr="00135890">
        <w:rPr>
          <w:sz w:val="18"/>
          <w:szCs w:val="18"/>
        </w:rPr>
        <w:t>Due to data limitations with smaller sample size</w:t>
      </w:r>
      <w:r>
        <w:rPr>
          <w:sz w:val="18"/>
          <w:szCs w:val="18"/>
        </w:rPr>
        <w:t xml:space="preserve"> with middle and high school age groupings</w:t>
      </w:r>
      <w:r w:rsidRPr="00135890">
        <w:rPr>
          <w:sz w:val="18"/>
          <w:szCs w:val="18"/>
        </w:rPr>
        <w:t xml:space="preserve">, Targeted Title I was miniminally represented, so only school wide Title I is in </w:t>
      </w:r>
      <w:r>
        <w:rPr>
          <w:sz w:val="18"/>
          <w:szCs w:val="18"/>
        </w:rPr>
        <w:t>middle and high school age grouping models</w:t>
      </w:r>
      <w:r w:rsidRPr="00135890">
        <w:rPr>
          <w:sz w:val="18"/>
          <w:szCs w:val="18"/>
        </w:rPr>
        <w:t xml:space="preserve">.  </w:t>
      </w:r>
    </w:p>
    <w:p w:rsidR="00DD34B2" w:rsidRPr="008E55A2" w:rsidRDefault="00DD34B2" w:rsidP="00DD34B2">
      <w:pPr>
        <w:pStyle w:val="ListParagraph"/>
        <w:numPr>
          <w:ilvl w:val="0"/>
          <w:numId w:val="14"/>
        </w:numPr>
        <w:spacing w:after="0" w:line="240" w:lineRule="auto"/>
        <w:ind w:left="360"/>
        <w:rPr>
          <w:rFonts w:ascii="Calibri" w:eastAsia="Times New Roman" w:hAnsi="Calibri" w:cs="Calibri"/>
        </w:rPr>
      </w:pPr>
      <w:r w:rsidRPr="00135890">
        <w:rPr>
          <w:rFonts w:ascii="Calibri" w:eastAsia="Times New Roman" w:hAnsi="Calibri" w:cs="Calibri"/>
          <w:sz w:val="18"/>
          <w:szCs w:val="18"/>
        </w:rPr>
        <w:t>Variables indicating whether a student did not enroll in or miss a certain subject (‘flagged’) were not tested in middle schools, because the numbers of students in falling in this categor</w:t>
      </w:r>
      <w:r>
        <w:rPr>
          <w:rFonts w:ascii="Calibri" w:eastAsia="Times New Roman" w:hAnsi="Calibri" w:cs="Calibri"/>
          <w:sz w:val="18"/>
          <w:szCs w:val="18"/>
        </w:rPr>
        <w:t>y were too small (less than 2%).</w:t>
      </w:r>
    </w:p>
    <w:p w:rsidR="00DD34B2" w:rsidRPr="008E55A2" w:rsidRDefault="00DD34B2" w:rsidP="00DD34B2">
      <w:pPr>
        <w:pStyle w:val="ListParagraph"/>
        <w:spacing w:after="0" w:line="240" w:lineRule="auto"/>
        <w:ind w:left="360"/>
      </w:pPr>
    </w:p>
    <w:p w:rsidR="00761915" w:rsidRDefault="00761915" w:rsidP="00DA7D55">
      <w:pPr>
        <w:spacing w:after="0" w:line="240" w:lineRule="auto"/>
        <w:rPr>
          <w:rFonts w:cstheme="minorHAnsi"/>
          <w:b/>
        </w:rPr>
      </w:pPr>
    </w:p>
    <w:p w:rsidR="00F76FAE" w:rsidRDefault="00F76FAE">
      <w:pPr>
        <w:rPr>
          <w:rFonts w:cstheme="minorHAnsi"/>
          <w:b/>
        </w:rPr>
      </w:pPr>
      <w:r>
        <w:rPr>
          <w:rFonts w:cstheme="minorHAnsi"/>
          <w:b/>
        </w:rPr>
        <w:br w:type="page"/>
      </w:r>
    </w:p>
    <w:p w:rsidR="00D274F3" w:rsidRPr="00A2164E" w:rsidRDefault="00D274F3" w:rsidP="007C5328">
      <w:pPr>
        <w:spacing w:after="0" w:line="240" w:lineRule="auto"/>
        <w:rPr>
          <w:rFonts w:cstheme="minorHAnsi"/>
          <w:b/>
        </w:rPr>
      </w:pPr>
    </w:p>
    <w:p w:rsidR="00FE2471" w:rsidRPr="00A2164E" w:rsidRDefault="00FE2471" w:rsidP="00A2164E">
      <w:pPr>
        <w:pStyle w:val="Heading1"/>
        <w:spacing w:before="0" w:line="240" w:lineRule="auto"/>
        <w:rPr>
          <w:rFonts w:asciiTheme="minorHAnsi" w:eastAsia="Times New Roman" w:hAnsiTheme="minorHAnsi" w:cstheme="minorHAnsi"/>
        </w:rPr>
      </w:pPr>
      <w:bookmarkStart w:id="7" w:name="_Toc320093914"/>
      <w:r w:rsidRPr="00A2164E">
        <w:rPr>
          <w:rFonts w:asciiTheme="minorHAnsi" w:eastAsia="Times New Roman" w:hAnsiTheme="minorHAnsi" w:cstheme="minorHAnsi"/>
        </w:rPr>
        <w:t>Early Elementary Age Group (</w:t>
      </w:r>
      <w:r w:rsidR="00893FAF">
        <w:rPr>
          <w:rFonts w:asciiTheme="minorHAnsi" w:eastAsia="Times New Roman" w:hAnsiTheme="minorHAnsi" w:cstheme="minorHAnsi"/>
        </w:rPr>
        <w:t>First</w:t>
      </w:r>
      <w:r w:rsidRPr="00A2164E">
        <w:rPr>
          <w:rFonts w:asciiTheme="minorHAnsi" w:eastAsia="Times New Roman" w:hAnsiTheme="minorHAnsi" w:cstheme="minorHAnsi"/>
        </w:rPr>
        <w:t xml:space="preserve"> through Third Grade)</w:t>
      </w:r>
      <w:bookmarkEnd w:id="5"/>
      <w:bookmarkEnd w:id="7"/>
    </w:p>
    <w:p w:rsidR="00FE2471" w:rsidRPr="00A2164E" w:rsidRDefault="00FE2471" w:rsidP="00A2164E">
      <w:pPr>
        <w:spacing w:after="0" w:line="240" w:lineRule="auto"/>
        <w:rPr>
          <w:rFonts w:cstheme="minorHAnsi"/>
        </w:rPr>
      </w:pPr>
      <w:r w:rsidRPr="00A2164E">
        <w:rPr>
          <w:rFonts w:cstheme="minorHAnsi"/>
        </w:rPr>
        <w:t xml:space="preserve">The Early Elementary Age Group encompasses </w:t>
      </w:r>
      <w:r w:rsidR="00893FAF">
        <w:rPr>
          <w:rFonts w:cstheme="minorHAnsi"/>
        </w:rPr>
        <w:t>first</w:t>
      </w:r>
      <w:r w:rsidRPr="00A2164E">
        <w:rPr>
          <w:rFonts w:cstheme="minorHAnsi"/>
        </w:rPr>
        <w:t xml:space="preserve"> through third grade</w:t>
      </w:r>
      <w:r w:rsidR="00893FAF">
        <w:rPr>
          <w:rFonts w:cstheme="minorHAnsi"/>
        </w:rPr>
        <w:t>, using data from</w:t>
      </w:r>
      <w:r w:rsidR="009243CE">
        <w:rPr>
          <w:rFonts w:cstheme="minorHAnsi"/>
        </w:rPr>
        <w:t xml:space="preserve"> students during their kindergarten, first and </w:t>
      </w:r>
      <w:r w:rsidR="00893FAF">
        <w:rPr>
          <w:rFonts w:cstheme="minorHAnsi"/>
        </w:rPr>
        <w:t>second grade</w:t>
      </w:r>
      <w:r w:rsidR="009243CE">
        <w:rPr>
          <w:rFonts w:cstheme="minorHAnsi"/>
        </w:rPr>
        <w:t xml:space="preserve"> year</w:t>
      </w:r>
      <w:r w:rsidRPr="00A2164E">
        <w:rPr>
          <w:rFonts w:cstheme="minorHAnsi"/>
        </w:rPr>
        <w:t xml:space="preserve">.  Within the age group indicators of risk were tested at each grade level based on the outcome variable of scoring proficient or higher on the Third Grade English Language Arts (ELA) of Massachusetts Comprehensive Assessment System (MCAS).  The outcome variable is chosen as a proxy for reading by the end of </w:t>
      </w:r>
      <w:r w:rsidR="009243CE">
        <w:rPr>
          <w:rFonts w:cstheme="minorHAnsi"/>
        </w:rPr>
        <w:t>t</w:t>
      </w:r>
      <w:r w:rsidRPr="00A2164E">
        <w:rPr>
          <w:rFonts w:cstheme="minorHAnsi"/>
        </w:rPr>
        <w:t xml:space="preserve">hird grade benchmark.   </w:t>
      </w:r>
    </w:p>
    <w:p w:rsidR="00FE2471" w:rsidRPr="00A2164E" w:rsidRDefault="00FE2471" w:rsidP="00A2164E">
      <w:pPr>
        <w:pStyle w:val="Heading2"/>
        <w:spacing w:before="0" w:line="240" w:lineRule="auto"/>
        <w:rPr>
          <w:rFonts w:asciiTheme="minorHAnsi" w:eastAsia="Times New Roman" w:hAnsiTheme="minorHAnsi" w:cstheme="minorHAnsi"/>
        </w:rPr>
      </w:pPr>
    </w:p>
    <w:p w:rsidR="00FE2471" w:rsidRPr="00A2164E" w:rsidRDefault="009243CE" w:rsidP="00A2164E">
      <w:pPr>
        <w:pStyle w:val="Heading2"/>
        <w:spacing w:before="0" w:line="240" w:lineRule="auto"/>
        <w:rPr>
          <w:rFonts w:asciiTheme="minorHAnsi" w:eastAsia="Times New Roman" w:hAnsiTheme="minorHAnsi" w:cstheme="minorHAnsi"/>
        </w:rPr>
      </w:pPr>
      <w:bookmarkStart w:id="8" w:name="_Toc307996610"/>
      <w:bookmarkStart w:id="9" w:name="_Toc320093915"/>
      <w:r>
        <w:rPr>
          <w:rFonts w:asciiTheme="minorHAnsi" w:eastAsia="Times New Roman" w:hAnsiTheme="minorHAnsi" w:cstheme="minorHAnsi"/>
        </w:rPr>
        <w:t>Potential</w:t>
      </w:r>
      <w:r w:rsidR="00B3064F">
        <w:rPr>
          <w:rFonts w:asciiTheme="minorHAnsi" w:eastAsia="Times New Roman" w:hAnsiTheme="minorHAnsi" w:cstheme="minorHAnsi"/>
        </w:rPr>
        <w:t xml:space="preserve"> </w:t>
      </w:r>
      <w:r w:rsidR="00FE2471" w:rsidRPr="00A2164E">
        <w:rPr>
          <w:rFonts w:asciiTheme="minorHAnsi" w:eastAsia="Times New Roman" w:hAnsiTheme="minorHAnsi" w:cstheme="minorHAnsi"/>
        </w:rPr>
        <w:t>Indicators</w:t>
      </w:r>
      <w:bookmarkEnd w:id="8"/>
      <w:bookmarkEnd w:id="9"/>
      <w:r w:rsidR="00FE2471" w:rsidRPr="00A2164E">
        <w:rPr>
          <w:rFonts w:asciiTheme="minorHAnsi" w:eastAsia="Times New Roman" w:hAnsiTheme="minorHAnsi" w:cstheme="minorHAnsi"/>
        </w:rPr>
        <w:t xml:space="preserve"> </w:t>
      </w:r>
    </w:p>
    <w:p w:rsidR="00B3064F" w:rsidRDefault="00FE2471" w:rsidP="00400622">
      <w:pPr>
        <w:spacing w:after="0" w:line="240" w:lineRule="auto"/>
        <w:rPr>
          <w:rFonts w:cstheme="minorHAnsi"/>
        </w:rPr>
      </w:pPr>
      <w:r w:rsidRPr="00A2164E">
        <w:rPr>
          <w:rFonts w:cstheme="minorHAnsi"/>
        </w:rPr>
        <w:t xml:space="preserve">In the </w:t>
      </w:r>
      <w:r w:rsidRPr="009243CE">
        <w:rPr>
          <w:rFonts w:cstheme="minorHAnsi"/>
        </w:rPr>
        <w:t>Early Elementary Age Group, the indicators tested included behavioral, demographic and other variables. Behavioral indicators are mutable and considered manifestations of student behavior (e.g., attendance, suspensions).  Demographic indicators are tied to who the child is, and are not necessarily based on a student’s behavior (although</w:t>
      </w:r>
      <w:r w:rsidRPr="00A2164E">
        <w:rPr>
          <w:rFonts w:cstheme="minorHAnsi"/>
        </w:rPr>
        <w:t xml:space="preserve"> some of these, such as low income household, may change over time).  Last, </w:t>
      </w:r>
      <w:r w:rsidR="00BB0569" w:rsidRPr="00A2164E">
        <w:rPr>
          <w:rFonts w:cstheme="minorHAnsi"/>
        </w:rPr>
        <w:t>other</w:t>
      </w:r>
      <w:r w:rsidRPr="00A2164E">
        <w:rPr>
          <w:rFonts w:cstheme="minorHAnsi"/>
        </w:rPr>
        <w:t xml:space="preserve"> individual student variables are focused on characteristics related to the type of services the student receives. </w:t>
      </w:r>
      <w:r w:rsidR="00DE66BD" w:rsidRPr="00A2164E">
        <w:rPr>
          <w:rFonts w:cstheme="minorHAnsi"/>
        </w:rPr>
        <w:t>Exhibit Early Elementary</w:t>
      </w:r>
      <w:r w:rsidRPr="00A2164E">
        <w:rPr>
          <w:rFonts w:cstheme="minorHAnsi"/>
        </w:rPr>
        <w:t>.</w:t>
      </w:r>
      <w:r w:rsidR="00DE66BD" w:rsidRPr="00A2164E">
        <w:rPr>
          <w:rFonts w:cstheme="minorHAnsi"/>
        </w:rPr>
        <w:t>1</w:t>
      </w:r>
      <w:r w:rsidRPr="00A2164E">
        <w:rPr>
          <w:rFonts w:cstheme="minorHAnsi"/>
        </w:rPr>
        <w:t xml:space="preserve"> provides an overview and definition of the indicators by variable</w:t>
      </w:r>
      <w:r w:rsidRPr="00A2164E">
        <w:rPr>
          <w:rStyle w:val="FootnoteReference"/>
          <w:rFonts w:cstheme="minorHAnsi"/>
        </w:rPr>
        <w:footnoteReference w:id="3"/>
      </w:r>
      <w:r w:rsidRPr="00A2164E">
        <w:rPr>
          <w:rFonts w:cstheme="minorHAnsi"/>
        </w:rPr>
        <w:t>.</w:t>
      </w:r>
    </w:p>
    <w:p w:rsidR="00400622" w:rsidRPr="00400622" w:rsidRDefault="00400622" w:rsidP="00400622">
      <w:pPr>
        <w:spacing w:after="0" w:line="240" w:lineRule="auto"/>
        <w:rPr>
          <w:rFonts w:cstheme="minorHAnsi"/>
        </w:rPr>
      </w:pPr>
    </w:p>
    <w:p w:rsidR="00FE2471" w:rsidRPr="00A2164E" w:rsidRDefault="00FE2471" w:rsidP="00A2164E">
      <w:pPr>
        <w:spacing w:after="0" w:line="240" w:lineRule="auto"/>
        <w:rPr>
          <w:rFonts w:cstheme="minorHAnsi"/>
          <w:b/>
        </w:rPr>
      </w:pPr>
      <w:r w:rsidRPr="00A2164E">
        <w:rPr>
          <w:rFonts w:cstheme="minorHAnsi"/>
          <w:b/>
        </w:rPr>
        <w:t>Exhibit Early Elementary.</w:t>
      </w:r>
      <w:r w:rsidR="00DE66BD" w:rsidRPr="00A2164E">
        <w:rPr>
          <w:rFonts w:cstheme="minorHAnsi"/>
          <w:b/>
        </w:rPr>
        <w:t>1</w:t>
      </w:r>
      <w:r w:rsidRPr="00A2164E">
        <w:rPr>
          <w:rFonts w:cstheme="minorHAnsi"/>
          <w:b/>
        </w:rPr>
        <w:t>. Indicator Definitions, by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334"/>
        <w:gridCol w:w="686"/>
        <w:gridCol w:w="153"/>
        <w:gridCol w:w="83"/>
        <w:gridCol w:w="100"/>
        <w:gridCol w:w="236"/>
        <w:gridCol w:w="4142"/>
        <w:gridCol w:w="1800"/>
      </w:tblGrid>
      <w:tr w:rsidR="00FE2471" w:rsidRPr="00A2164E" w:rsidTr="00B3064F">
        <w:trPr>
          <w:trHeight w:val="144"/>
          <w:tblHeader/>
        </w:trPr>
        <w:tc>
          <w:tcPr>
            <w:tcW w:w="664" w:type="dxa"/>
            <w:tcBorders>
              <w:bottom w:val="single" w:sz="4" w:space="0" w:color="auto"/>
            </w:tcBorders>
            <w:vAlign w:val="bottom"/>
          </w:tcPr>
          <w:p w:rsidR="00FE2471" w:rsidRPr="00B3064F" w:rsidRDefault="00FE2471" w:rsidP="00B3064F">
            <w:pPr>
              <w:spacing w:after="0" w:line="240" w:lineRule="auto"/>
              <w:jc w:val="center"/>
              <w:rPr>
                <w:rFonts w:cstheme="minorHAnsi"/>
                <w:b/>
                <w:sz w:val="18"/>
                <w:szCs w:val="18"/>
              </w:rPr>
            </w:pPr>
            <w:r w:rsidRPr="00B3064F">
              <w:rPr>
                <w:rFonts w:cstheme="minorHAnsi"/>
                <w:b/>
                <w:sz w:val="18"/>
                <w:szCs w:val="18"/>
              </w:rPr>
              <w:t>Type</w:t>
            </w:r>
          </w:p>
        </w:tc>
        <w:tc>
          <w:tcPr>
            <w:tcW w:w="1334" w:type="dxa"/>
            <w:tcBorders>
              <w:bottom w:val="single" w:sz="4" w:space="0" w:color="auto"/>
            </w:tcBorders>
            <w:vAlign w:val="bottom"/>
          </w:tcPr>
          <w:p w:rsidR="00FE2471" w:rsidRPr="00B3064F" w:rsidRDefault="00FE2471" w:rsidP="00B3064F">
            <w:pPr>
              <w:spacing w:after="0" w:line="240" w:lineRule="auto"/>
              <w:jc w:val="center"/>
              <w:rPr>
                <w:rFonts w:cstheme="minorHAnsi"/>
                <w:b/>
                <w:sz w:val="18"/>
                <w:szCs w:val="18"/>
              </w:rPr>
            </w:pPr>
            <w:r w:rsidRPr="00B3064F">
              <w:rPr>
                <w:rFonts w:cstheme="minorHAnsi"/>
                <w:b/>
                <w:sz w:val="18"/>
                <w:szCs w:val="18"/>
              </w:rPr>
              <w:t>Indicator</w:t>
            </w:r>
          </w:p>
        </w:tc>
        <w:tc>
          <w:tcPr>
            <w:tcW w:w="5400" w:type="dxa"/>
            <w:gridSpan w:val="6"/>
            <w:tcBorders>
              <w:bottom w:val="single" w:sz="4" w:space="0" w:color="auto"/>
            </w:tcBorders>
            <w:vAlign w:val="bottom"/>
          </w:tcPr>
          <w:p w:rsidR="00FE2471" w:rsidRPr="00B3064F" w:rsidRDefault="00FE2471" w:rsidP="00B3064F">
            <w:pPr>
              <w:spacing w:after="0" w:line="240" w:lineRule="auto"/>
              <w:jc w:val="center"/>
              <w:rPr>
                <w:rFonts w:cstheme="minorHAnsi"/>
                <w:b/>
                <w:sz w:val="18"/>
                <w:szCs w:val="18"/>
              </w:rPr>
            </w:pPr>
            <w:r w:rsidRPr="00B3064F">
              <w:rPr>
                <w:rFonts w:cstheme="minorHAnsi"/>
                <w:b/>
                <w:sz w:val="18"/>
                <w:szCs w:val="18"/>
              </w:rPr>
              <w:t>Definition</w:t>
            </w:r>
          </w:p>
        </w:tc>
        <w:tc>
          <w:tcPr>
            <w:tcW w:w="1800" w:type="dxa"/>
            <w:tcBorders>
              <w:bottom w:val="single" w:sz="4" w:space="0" w:color="auto"/>
            </w:tcBorders>
            <w:vAlign w:val="bottom"/>
          </w:tcPr>
          <w:p w:rsidR="00FE2471" w:rsidRPr="00B3064F" w:rsidRDefault="00FE2471" w:rsidP="00B3064F">
            <w:pPr>
              <w:spacing w:after="0" w:line="240" w:lineRule="auto"/>
              <w:jc w:val="center"/>
              <w:rPr>
                <w:rFonts w:cstheme="minorHAnsi"/>
                <w:b/>
                <w:sz w:val="18"/>
                <w:szCs w:val="18"/>
              </w:rPr>
            </w:pPr>
            <w:r w:rsidRPr="00B3064F">
              <w:rPr>
                <w:rFonts w:cstheme="minorHAnsi"/>
                <w:b/>
                <w:sz w:val="18"/>
                <w:szCs w:val="18"/>
              </w:rPr>
              <w:t>Corresponding</w:t>
            </w:r>
          </w:p>
          <w:p w:rsidR="00FE2471" w:rsidRPr="00B3064F" w:rsidRDefault="00FE2471" w:rsidP="00B3064F">
            <w:pPr>
              <w:spacing w:after="0" w:line="240" w:lineRule="auto"/>
              <w:jc w:val="center"/>
              <w:rPr>
                <w:rFonts w:cstheme="minorHAnsi"/>
                <w:b/>
                <w:sz w:val="18"/>
                <w:szCs w:val="18"/>
              </w:rPr>
            </w:pPr>
            <w:r w:rsidRPr="00B3064F">
              <w:rPr>
                <w:rFonts w:cstheme="minorHAnsi"/>
                <w:b/>
                <w:sz w:val="18"/>
                <w:szCs w:val="18"/>
              </w:rPr>
              <w:t>Data Source</w:t>
            </w:r>
          </w:p>
        </w:tc>
      </w:tr>
      <w:tr w:rsidR="00FE2471" w:rsidRPr="00A2164E" w:rsidTr="007F75CC">
        <w:trPr>
          <w:trHeight w:val="144"/>
        </w:trPr>
        <w:tc>
          <w:tcPr>
            <w:tcW w:w="1998" w:type="dxa"/>
            <w:gridSpan w:val="2"/>
            <w:tcBorders>
              <w:right w:val="nil"/>
            </w:tcBorders>
            <w:shd w:val="clear" w:color="auto" w:fill="F2F2F2" w:themeFill="background1" w:themeFillShade="F2"/>
          </w:tcPr>
          <w:p w:rsidR="00FE2471" w:rsidRPr="00B3064F" w:rsidRDefault="00FE2471" w:rsidP="00A2164E">
            <w:pPr>
              <w:spacing w:after="0" w:line="240" w:lineRule="auto"/>
              <w:rPr>
                <w:rFonts w:cstheme="minorHAnsi"/>
                <w:b/>
                <w:sz w:val="18"/>
                <w:szCs w:val="18"/>
              </w:rPr>
            </w:pPr>
            <w:r w:rsidRPr="00B3064F">
              <w:rPr>
                <w:rFonts w:cstheme="minorHAnsi"/>
                <w:b/>
                <w:sz w:val="18"/>
                <w:szCs w:val="18"/>
              </w:rPr>
              <w:t xml:space="preserve">Outcome </w:t>
            </w:r>
            <w:r w:rsidR="00C37BDE" w:rsidRPr="00B3064F">
              <w:rPr>
                <w:rFonts w:cstheme="minorHAnsi"/>
                <w:b/>
                <w:sz w:val="18"/>
                <w:szCs w:val="18"/>
              </w:rPr>
              <w:t>variable</w:t>
            </w:r>
            <w:r w:rsidR="00613726" w:rsidRPr="00B3064F">
              <w:rPr>
                <w:rFonts w:cstheme="minorHAnsi"/>
                <w:b/>
                <w:sz w:val="18"/>
                <w:szCs w:val="18"/>
              </w:rPr>
              <w:t>s</w:t>
            </w:r>
          </w:p>
        </w:tc>
        <w:tc>
          <w:tcPr>
            <w:tcW w:w="839" w:type="dxa"/>
            <w:gridSpan w:val="2"/>
            <w:tcBorders>
              <w:left w:val="nil"/>
              <w:right w:val="nil"/>
            </w:tcBorders>
            <w:shd w:val="clear" w:color="auto" w:fill="F2F2F2" w:themeFill="background1" w:themeFillShade="F2"/>
          </w:tcPr>
          <w:p w:rsidR="00FE2471" w:rsidRPr="00B3064F" w:rsidRDefault="00FE2471" w:rsidP="00A2164E">
            <w:pPr>
              <w:spacing w:after="0" w:line="240" w:lineRule="auto"/>
              <w:rPr>
                <w:rFonts w:cstheme="minorHAnsi"/>
                <w:b/>
                <w:sz w:val="18"/>
                <w:szCs w:val="18"/>
              </w:rPr>
            </w:pPr>
          </w:p>
        </w:tc>
        <w:tc>
          <w:tcPr>
            <w:tcW w:w="4561" w:type="dxa"/>
            <w:gridSpan w:val="4"/>
            <w:tcBorders>
              <w:left w:val="nil"/>
            </w:tcBorders>
            <w:shd w:val="clear" w:color="auto" w:fill="F2F2F2" w:themeFill="background1" w:themeFillShade="F2"/>
          </w:tcPr>
          <w:p w:rsidR="00FE2471" w:rsidRPr="00B3064F" w:rsidRDefault="00FE2471" w:rsidP="00A2164E">
            <w:pPr>
              <w:spacing w:after="0" w:line="240" w:lineRule="auto"/>
              <w:rPr>
                <w:rFonts w:cstheme="minorHAnsi"/>
                <w:b/>
                <w:sz w:val="18"/>
                <w:szCs w:val="18"/>
              </w:rPr>
            </w:pPr>
          </w:p>
        </w:tc>
        <w:tc>
          <w:tcPr>
            <w:tcW w:w="1800" w:type="dxa"/>
            <w:tcBorders>
              <w:left w:val="nil"/>
            </w:tcBorders>
            <w:shd w:val="clear" w:color="auto" w:fill="F2F2F2" w:themeFill="background1" w:themeFillShade="F2"/>
          </w:tcPr>
          <w:p w:rsidR="00FE2471" w:rsidRPr="00B3064F" w:rsidRDefault="00FE2471" w:rsidP="00A2164E">
            <w:pPr>
              <w:spacing w:after="0" w:line="240" w:lineRule="auto"/>
              <w:rPr>
                <w:rFonts w:cstheme="minorHAnsi"/>
                <w:b/>
                <w:sz w:val="18"/>
                <w:szCs w:val="18"/>
              </w:rPr>
            </w:pPr>
          </w:p>
        </w:tc>
      </w:tr>
      <w:tr w:rsidR="00FE2471" w:rsidRPr="00A2164E" w:rsidTr="007F75CC">
        <w:trPr>
          <w:trHeight w:val="983"/>
        </w:trPr>
        <w:tc>
          <w:tcPr>
            <w:tcW w:w="664" w:type="dxa"/>
            <w:tcBorders>
              <w:bottom w:val="single" w:sz="4" w:space="0" w:color="auto"/>
            </w:tcBorders>
          </w:tcPr>
          <w:p w:rsidR="00FE2471" w:rsidRPr="00B3064F" w:rsidRDefault="00FE2471" w:rsidP="00A2164E">
            <w:pPr>
              <w:spacing w:after="0" w:line="240" w:lineRule="auto"/>
              <w:rPr>
                <w:rFonts w:cstheme="minorHAnsi"/>
                <w:sz w:val="18"/>
                <w:szCs w:val="18"/>
              </w:rPr>
            </w:pPr>
          </w:p>
        </w:tc>
        <w:tc>
          <w:tcPr>
            <w:tcW w:w="1334" w:type="dxa"/>
            <w:tcBorders>
              <w:bottom w:val="single" w:sz="4" w:space="0" w:color="auto"/>
            </w:tcBorders>
          </w:tcPr>
          <w:p w:rsidR="00FE2471" w:rsidRPr="00B3064F" w:rsidRDefault="00FE2471" w:rsidP="00A2164E">
            <w:pPr>
              <w:spacing w:after="0" w:line="240" w:lineRule="auto"/>
              <w:rPr>
                <w:rFonts w:cstheme="minorHAnsi"/>
                <w:sz w:val="18"/>
                <w:szCs w:val="18"/>
              </w:rPr>
            </w:pPr>
            <w:r w:rsidRPr="00B3064F">
              <w:rPr>
                <w:rFonts w:cstheme="minorHAnsi"/>
                <w:sz w:val="18"/>
                <w:szCs w:val="18"/>
              </w:rPr>
              <w:t>Third Grade English Language Arts MCAS</w:t>
            </w:r>
          </w:p>
        </w:tc>
        <w:tc>
          <w:tcPr>
            <w:tcW w:w="5400" w:type="dxa"/>
            <w:gridSpan w:val="6"/>
            <w:tcBorders>
              <w:bottom w:val="single" w:sz="4" w:space="0" w:color="auto"/>
            </w:tcBorders>
          </w:tcPr>
          <w:p w:rsidR="00FE2471" w:rsidRPr="00B3064F" w:rsidRDefault="00FE2471" w:rsidP="00A2164E">
            <w:pPr>
              <w:spacing w:after="0" w:line="240" w:lineRule="auto"/>
              <w:rPr>
                <w:rFonts w:cstheme="minorHAnsi"/>
                <w:sz w:val="18"/>
                <w:szCs w:val="18"/>
              </w:rPr>
            </w:pPr>
            <w:r w:rsidRPr="00B3064F">
              <w:rPr>
                <w:rFonts w:cstheme="minorHAnsi"/>
                <w:sz w:val="18"/>
                <w:szCs w:val="18"/>
              </w:rPr>
              <w:t>Binary variable: 1= Proficient or above proficient; 0=Warning or needs improvement</w:t>
            </w:r>
          </w:p>
          <w:p w:rsidR="00FE2471" w:rsidRPr="00B3064F" w:rsidRDefault="00FE2471" w:rsidP="00A2164E">
            <w:pPr>
              <w:spacing w:after="0" w:line="240" w:lineRule="auto"/>
              <w:rPr>
                <w:rFonts w:cstheme="minorHAnsi"/>
                <w:sz w:val="18"/>
                <w:szCs w:val="18"/>
              </w:rPr>
            </w:pPr>
            <w:r w:rsidRPr="00B3064F">
              <w:rPr>
                <w:rFonts w:cstheme="minorHAnsi"/>
                <w:sz w:val="18"/>
                <w:szCs w:val="18"/>
              </w:rPr>
              <w:t>Indicates students who achieve a proficient (or higher) or below proficient score on the Third Grade ELA MCAS</w:t>
            </w:r>
          </w:p>
        </w:tc>
        <w:tc>
          <w:tcPr>
            <w:tcW w:w="1800" w:type="dxa"/>
            <w:tcBorders>
              <w:bottom w:val="single" w:sz="4" w:space="0" w:color="auto"/>
            </w:tcBorders>
          </w:tcPr>
          <w:p w:rsidR="00FE2471" w:rsidRPr="00B3064F" w:rsidRDefault="00FE2471" w:rsidP="00A2164E">
            <w:pPr>
              <w:spacing w:after="0" w:line="240" w:lineRule="auto"/>
              <w:rPr>
                <w:rFonts w:cstheme="minorHAnsi"/>
                <w:sz w:val="18"/>
                <w:szCs w:val="18"/>
              </w:rPr>
            </w:pPr>
            <w:r w:rsidRPr="00B3064F">
              <w:rPr>
                <w:rFonts w:cstheme="minorHAnsi"/>
                <w:sz w:val="18"/>
                <w:szCs w:val="18"/>
              </w:rPr>
              <w:t xml:space="preserve">MCAS 2010 data variable name: </w:t>
            </w:r>
            <w:r w:rsidRPr="00B3064F">
              <w:rPr>
                <w:rFonts w:cstheme="minorHAnsi"/>
                <w:bCs/>
                <w:color w:val="000000"/>
                <w:sz w:val="18"/>
                <w:szCs w:val="18"/>
              </w:rPr>
              <w:t>EPERF2</w:t>
            </w:r>
          </w:p>
        </w:tc>
      </w:tr>
      <w:tr w:rsidR="00FE2471" w:rsidRPr="00A2164E" w:rsidTr="007F75CC">
        <w:trPr>
          <w:trHeight w:val="144"/>
        </w:trPr>
        <w:tc>
          <w:tcPr>
            <w:tcW w:w="2684" w:type="dxa"/>
            <w:gridSpan w:val="3"/>
            <w:tcBorders>
              <w:right w:val="nil"/>
            </w:tcBorders>
            <w:shd w:val="clear" w:color="auto" w:fill="F2F2F2" w:themeFill="background1" w:themeFillShade="F2"/>
          </w:tcPr>
          <w:p w:rsidR="00FE2471" w:rsidRPr="00B3064F" w:rsidRDefault="00FE2471" w:rsidP="00A2164E">
            <w:pPr>
              <w:spacing w:after="0" w:line="240" w:lineRule="auto"/>
              <w:rPr>
                <w:rFonts w:cstheme="minorHAnsi"/>
                <w:b/>
                <w:sz w:val="18"/>
                <w:szCs w:val="18"/>
              </w:rPr>
            </w:pPr>
            <w:r w:rsidRPr="00B3064F">
              <w:rPr>
                <w:rFonts w:cstheme="minorHAnsi"/>
                <w:b/>
                <w:sz w:val="18"/>
                <w:szCs w:val="18"/>
              </w:rPr>
              <w:t xml:space="preserve">Behavioral </w:t>
            </w:r>
            <w:r w:rsidR="00C37BDE" w:rsidRPr="00B3064F">
              <w:rPr>
                <w:rFonts w:cstheme="minorHAnsi"/>
                <w:b/>
                <w:sz w:val="18"/>
                <w:szCs w:val="18"/>
              </w:rPr>
              <w:t>variables</w:t>
            </w:r>
          </w:p>
        </w:tc>
        <w:tc>
          <w:tcPr>
            <w:tcW w:w="236" w:type="dxa"/>
            <w:gridSpan w:val="2"/>
            <w:tcBorders>
              <w:left w:val="nil"/>
              <w:right w:val="nil"/>
            </w:tcBorders>
            <w:shd w:val="clear" w:color="auto" w:fill="F2F2F2" w:themeFill="background1" w:themeFillShade="F2"/>
          </w:tcPr>
          <w:p w:rsidR="00FE2471" w:rsidRPr="00B3064F" w:rsidRDefault="00FE2471" w:rsidP="00A2164E">
            <w:pPr>
              <w:spacing w:after="0" w:line="240" w:lineRule="auto"/>
              <w:rPr>
                <w:rFonts w:cstheme="minorHAnsi"/>
                <w:b/>
                <w:sz w:val="18"/>
                <w:szCs w:val="18"/>
              </w:rPr>
            </w:pPr>
          </w:p>
        </w:tc>
        <w:tc>
          <w:tcPr>
            <w:tcW w:w="4478" w:type="dxa"/>
            <w:gridSpan w:val="3"/>
            <w:tcBorders>
              <w:left w:val="nil"/>
            </w:tcBorders>
            <w:shd w:val="clear" w:color="auto" w:fill="F2F2F2" w:themeFill="background1" w:themeFillShade="F2"/>
          </w:tcPr>
          <w:p w:rsidR="00FE2471" w:rsidRPr="00B3064F" w:rsidRDefault="00FE2471" w:rsidP="00A2164E">
            <w:pPr>
              <w:spacing w:after="0" w:line="240" w:lineRule="auto"/>
              <w:rPr>
                <w:rFonts w:cstheme="minorHAnsi"/>
                <w:b/>
                <w:sz w:val="18"/>
                <w:szCs w:val="18"/>
              </w:rPr>
            </w:pPr>
          </w:p>
        </w:tc>
        <w:tc>
          <w:tcPr>
            <w:tcW w:w="1800" w:type="dxa"/>
            <w:tcBorders>
              <w:left w:val="nil"/>
            </w:tcBorders>
            <w:shd w:val="clear" w:color="auto" w:fill="F2F2F2" w:themeFill="background1" w:themeFillShade="F2"/>
          </w:tcPr>
          <w:p w:rsidR="00FE2471" w:rsidRPr="00B3064F" w:rsidRDefault="00FE2471" w:rsidP="00A2164E">
            <w:pPr>
              <w:spacing w:after="0" w:line="240" w:lineRule="auto"/>
              <w:rPr>
                <w:rFonts w:cstheme="minorHAnsi"/>
                <w:b/>
                <w:sz w:val="18"/>
                <w:szCs w:val="18"/>
              </w:rPr>
            </w:pPr>
          </w:p>
        </w:tc>
      </w:tr>
      <w:tr w:rsidR="00FE2471" w:rsidRPr="00A2164E" w:rsidTr="007F75CC">
        <w:trPr>
          <w:trHeight w:val="144"/>
        </w:trPr>
        <w:tc>
          <w:tcPr>
            <w:tcW w:w="664" w:type="dxa"/>
          </w:tcPr>
          <w:p w:rsidR="00FE2471" w:rsidRPr="00B3064F" w:rsidRDefault="00FE2471" w:rsidP="00A2164E">
            <w:pPr>
              <w:spacing w:after="0" w:line="240" w:lineRule="auto"/>
              <w:rPr>
                <w:rFonts w:cstheme="minorHAnsi"/>
                <w:sz w:val="18"/>
                <w:szCs w:val="18"/>
              </w:rPr>
            </w:pPr>
          </w:p>
        </w:tc>
        <w:tc>
          <w:tcPr>
            <w:tcW w:w="1334" w:type="dxa"/>
          </w:tcPr>
          <w:p w:rsidR="00FE2471" w:rsidRPr="00B3064F" w:rsidRDefault="00FE2471" w:rsidP="00A2164E">
            <w:pPr>
              <w:spacing w:after="0" w:line="240" w:lineRule="auto"/>
              <w:rPr>
                <w:rFonts w:cstheme="minorHAnsi"/>
                <w:sz w:val="18"/>
                <w:szCs w:val="18"/>
              </w:rPr>
            </w:pPr>
            <w:r w:rsidRPr="00B3064F">
              <w:rPr>
                <w:rFonts w:cstheme="minorHAnsi"/>
                <w:sz w:val="18"/>
                <w:szCs w:val="18"/>
                <w:shd w:val="clear" w:color="auto" w:fill="FFFFFF"/>
              </w:rPr>
              <w:t>Attendance</w:t>
            </w:r>
          </w:p>
          <w:p w:rsidR="00FE2471" w:rsidRPr="00B3064F" w:rsidRDefault="00FE2471" w:rsidP="00A2164E">
            <w:pPr>
              <w:spacing w:after="0" w:line="240" w:lineRule="auto"/>
              <w:rPr>
                <w:rFonts w:cstheme="minorHAnsi"/>
                <w:sz w:val="18"/>
                <w:szCs w:val="18"/>
              </w:rPr>
            </w:pPr>
          </w:p>
        </w:tc>
        <w:tc>
          <w:tcPr>
            <w:tcW w:w="5400" w:type="dxa"/>
            <w:gridSpan w:val="6"/>
          </w:tcPr>
          <w:p w:rsidR="00FE2471" w:rsidRPr="00B3064F" w:rsidRDefault="00FE2471" w:rsidP="00A2164E">
            <w:pPr>
              <w:spacing w:after="0" w:line="240" w:lineRule="auto"/>
              <w:rPr>
                <w:rFonts w:cstheme="minorHAnsi"/>
                <w:sz w:val="18"/>
                <w:szCs w:val="18"/>
              </w:rPr>
            </w:pPr>
            <w:r w:rsidRPr="00B3064F">
              <w:rPr>
                <w:rFonts w:cstheme="minorHAnsi"/>
                <w:sz w:val="18"/>
                <w:szCs w:val="18"/>
                <w:shd w:val="clear" w:color="auto" w:fill="FFFFFF"/>
              </w:rPr>
              <w:t xml:space="preserve">Continuous variable: </w:t>
            </w:r>
            <w:r w:rsidRPr="00B3064F">
              <w:rPr>
                <w:rFonts w:cstheme="minorHAnsi"/>
                <w:sz w:val="18"/>
                <w:szCs w:val="18"/>
              </w:rPr>
              <w:t>Attendance rate, end of year- number of days in attendance over the number of days in membership</w:t>
            </w:r>
          </w:p>
        </w:tc>
        <w:tc>
          <w:tcPr>
            <w:tcW w:w="1800" w:type="dxa"/>
          </w:tcPr>
          <w:p w:rsidR="00FE2471" w:rsidRPr="00B3064F" w:rsidRDefault="00FE2471" w:rsidP="00A2164E">
            <w:pPr>
              <w:pStyle w:val="Default"/>
              <w:rPr>
                <w:rFonts w:asciiTheme="minorHAnsi" w:hAnsiTheme="minorHAnsi" w:cstheme="minorHAnsi"/>
                <w:sz w:val="18"/>
                <w:szCs w:val="18"/>
              </w:rPr>
            </w:pPr>
          </w:p>
          <w:p w:rsidR="00FE2471" w:rsidRPr="00B3064F" w:rsidRDefault="00FE2471" w:rsidP="00A2164E">
            <w:pPr>
              <w:pStyle w:val="Default"/>
              <w:rPr>
                <w:rFonts w:asciiTheme="minorHAnsi" w:hAnsiTheme="minorHAnsi" w:cstheme="minorHAnsi"/>
                <w:bCs/>
                <w:sz w:val="18"/>
                <w:szCs w:val="18"/>
              </w:rPr>
            </w:pPr>
            <w:r w:rsidRPr="00B3064F">
              <w:rPr>
                <w:rFonts w:asciiTheme="minorHAnsi" w:hAnsiTheme="minorHAnsi" w:cstheme="minorHAnsi"/>
                <w:bCs/>
                <w:sz w:val="18"/>
                <w:szCs w:val="18"/>
              </w:rPr>
              <w:t xml:space="preserve">SIMS DOE045 </w:t>
            </w:r>
          </w:p>
          <w:p w:rsidR="00FE2471" w:rsidRPr="00B3064F" w:rsidRDefault="00FE2471" w:rsidP="00A2164E">
            <w:pPr>
              <w:pStyle w:val="Default"/>
              <w:rPr>
                <w:rFonts w:asciiTheme="minorHAnsi" w:hAnsiTheme="minorHAnsi" w:cstheme="minorHAnsi"/>
                <w:sz w:val="18"/>
                <w:szCs w:val="18"/>
                <w:shd w:val="clear" w:color="auto" w:fill="FFFFFF"/>
              </w:rPr>
            </w:pPr>
            <w:r w:rsidRPr="00B3064F">
              <w:rPr>
                <w:rFonts w:asciiTheme="minorHAnsi" w:hAnsiTheme="minorHAnsi" w:cstheme="minorHAnsi"/>
                <w:bCs/>
                <w:sz w:val="18"/>
                <w:szCs w:val="18"/>
              </w:rPr>
              <w:t>SIMS  DOE046</w:t>
            </w:r>
          </w:p>
        </w:tc>
      </w:tr>
      <w:tr w:rsidR="00FE2471" w:rsidRPr="00A2164E" w:rsidTr="007F75CC">
        <w:trPr>
          <w:trHeight w:val="144"/>
        </w:trPr>
        <w:tc>
          <w:tcPr>
            <w:tcW w:w="664" w:type="dxa"/>
          </w:tcPr>
          <w:p w:rsidR="00FE2471" w:rsidRPr="00B3064F" w:rsidRDefault="00FE2471" w:rsidP="00A2164E">
            <w:pPr>
              <w:spacing w:after="0" w:line="240" w:lineRule="auto"/>
              <w:rPr>
                <w:rFonts w:cstheme="minorHAnsi"/>
                <w:sz w:val="18"/>
                <w:szCs w:val="18"/>
              </w:rPr>
            </w:pPr>
          </w:p>
        </w:tc>
        <w:tc>
          <w:tcPr>
            <w:tcW w:w="1334" w:type="dxa"/>
          </w:tcPr>
          <w:p w:rsidR="00FE2471" w:rsidRPr="00B3064F" w:rsidRDefault="00FE2471" w:rsidP="00A2164E">
            <w:pPr>
              <w:spacing w:after="0" w:line="240" w:lineRule="auto"/>
              <w:rPr>
                <w:rFonts w:cstheme="minorHAnsi"/>
                <w:sz w:val="18"/>
                <w:szCs w:val="18"/>
              </w:rPr>
            </w:pPr>
            <w:r w:rsidRPr="00B3064F">
              <w:rPr>
                <w:rFonts w:cstheme="minorHAnsi"/>
                <w:sz w:val="18"/>
                <w:szCs w:val="18"/>
              </w:rPr>
              <w:t xml:space="preserve">Suspension </w:t>
            </w:r>
          </w:p>
          <w:p w:rsidR="00FE2471" w:rsidRPr="00B3064F" w:rsidRDefault="00FE2471" w:rsidP="00A2164E">
            <w:pPr>
              <w:spacing w:after="0" w:line="240" w:lineRule="auto"/>
              <w:rPr>
                <w:rFonts w:cstheme="minorHAnsi"/>
                <w:sz w:val="18"/>
                <w:szCs w:val="18"/>
              </w:rPr>
            </w:pPr>
          </w:p>
        </w:tc>
        <w:tc>
          <w:tcPr>
            <w:tcW w:w="5400" w:type="dxa"/>
            <w:gridSpan w:val="6"/>
          </w:tcPr>
          <w:p w:rsidR="00FE2471" w:rsidRPr="00B3064F" w:rsidRDefault="00DD34B2" w:rsidP="00A2164E">
            <w:pPr>
              <w:spacing w:after="0" w:line="240" w:lineRule="auto"/>
              <w:rPr>
                <w:rFonts w:cstheme="minorHAnsi"/>
                <w:sz w:val="18"/>
                <w:szCs w:val="18"/>
              </w:rPr>
            </w:pPr>
            <w:r>
              <w:rPr>
                <w:rFonts w:cstheme="minorHAnsi"/>
                <w:sz w:val="18"/>
                <w:szCs w:val="18"/>
              </w:rPr>
              <w:t>C</w:t>
            </w:r>
            <w:r w:rsidR="00FE2471" w:rsidRPr="00B3064F">
              <w:rPr>
                <w:rFonts w:cstheme="minorHAnsi"/>
                <w:sz w:val="18"/>
                <w:szCs w:val="18"/>
              </w:rPr>
              <w:t xml:space="preserve">ontinuous variable:  Suspensions, end of year - number of days in school suspension plus number of days out of school suspension </w:t>
            </w:r>
          </w:p>
        </w:tc>
        <w:tc>
          <w:tcPr>
            <w:tcW w:w="1800" w:type="dxa"/>
          </w:tcPr>
          <w:p w:rsidR="00FE2471" w:rsidRPr="00B3064F" w:rsidRDefault="00FE2471" w:rsidP="00A2164E">
            <w:pPr>
              <w:spacing w:after="0" w:line="240" w:lineRule="auto"/>
              <w:rPr>
                <w:rFonts w:cstheme="minorHAnsi"/>
                <w:sz w:val="18"/>
                <w:szCs w:val="18"/>
              </w:rPr>
            </w:pPr>
            <w:r w:rsidRPr="00B3064F">
              <w:rPr>
                <w:rFonts w:cstheme="minorHAnsi"/>
                <w:sz w:val="18"/>
                <w:szCs w:val="18"/>
              </w:rPr>
              <w:t>SIMS DOE017</w:t>
            </w:r>
          </w:p>
          <w:p w:rsidR="00FE2471" w:rsidRPr="00B3064F" w:rsidRDefault="00FE2471" w:rsidP="00A2164E">
            <w:pPr>
              <w:spacing w:after="0" w:line="240" w:lineRule="auto"/>
              <w:rPr>
                <w:rFonts w:cstheme="minorHAnsi"/>
                <w:sz w:val="18"/>
                <w:szCs w:val="18"/>
              </w:rPr>
            </w:pPr>
            <w:r w:rsidRPr="00B3064F">
              <w:rPr>
                <w:rFonts w:cstheme="minorHAnsi"/>
                <w:sz w:val="18"/>
                <w:szCs w:val="18"/>
              </w:rPr>
              <w:t>SIMS DOE018</w:t>
            </w:r>
          </w:p>
        </w:tc>
      </w:tr>
      <w:tr w:rsidR="00FE2471" w:rsidRPr="00A2164E" w:rsidTr="007F75CC">
        <w:trPr>
          <w:trHeight w:val="144"/>
        </w:trPr>
        <w:tc>
          <w:tcPr>
            <w:tcW w:w="664" w:type="dxa"/>
          </w:tcPr>
          <w:p w:rsidR="00FE2471" w:rsidRPr="00B3064F" w:rsidRDefault="00FE2471" w:rsidP="00A2164E">
            <w:pPr>
              <w:spacing w:after="0" w:line="240" w:lineRule="auto"/>
              <w:rPr>
                <w:rFonts w:cstheme="minorHAnsi"/>
                <w:sz w:val="18"/>
                <w:szCs w:val="18"/>
              </w:rPr>
            </w:pPr>
          </w:p>
        </w:tc>
        <w:tc>
          <w:tcPr>
            <w:tcW w:w="1334" w:type="dxa"/>
          </w:tcPr>
          <w:p w:rsidR="00FE2471" w:rsidRPr="00B3064F" w:rsidRDefault="00FE2471" w:rsidP="00A2164E">
            <w:pPr>
              <w:spacing w:after="0" w:line="240" w:lineRule="auto"/>
              <w:rPr>
                <w:rFonts w:cstheme="minorHAnsi"/>
                <w:sz w:val="18"/>
                <w:szCs w:val="18"/>
              </w:rPr>
            </w:pPr>
            <w:r w:rsidRPr="00B3064F">
              <w:rPr>
                <w:rFonts w:cstheme="minorHAnsi"/>
                <w:sz w:val="18"/>
                <w:szCs w:val="18"/>
              </w:rPr>
              <w:t>Retention</w:t>
            </w:r>
            <w:r w:rsidR="00D903A1" w:rsidRPr="00B3064F">
              <w:rPr>
                <w:rStyle w:val="FootnoteReference"/>
                <w:rFonts w:cstheme="minorHAnsi"/>
                <w:sz w:val="18"/>
                <w:szCs w:val="18"/>
              </w:rPr>
              <w:footnoteReference w:id="4"/>
            </w:r>
          </w:p>
        </w:tc>
        <w:tc>
          <w:tcPr>
            <w:tcW w:w="5400" w:type="dxa"/>
            <w:gridSpan w:val="6"/>
          </w:tcPr>
          <w:p w:rsidR="00FE2471" w:rsidRPr="00B3064F" w:rsidRDefault="00DD34B2" w:rsidP="00DD34B2">
            <w:pPr>
              <w:spacing w:after="0" w:line="240" w:lineRule="auto"/>
              <w:rPr>
                <w:rFonts w:cstheme="minorHAnsi"/>
                <w:sz w:val="18"/>
                <w:szCs w:val="18"/>
              </w:rPr>
            </w:pPr>
            <w:r>
              <w:rPr>
                <w:rFonts w:cstheme="minorHAnsi"/>
                <w:sz w:val="18"/>
                <w:szCs w:val="18"/>
              </w:rPr>
              <w:t>B</w:t>
            </w:r>
            <w:r w:rsidR="00FE2471" w:rsidRPr="00B3064F">
              <w:rPr>
                <w:rFonts w:cstheme="minorHAnsi"/>
                <w:sz w:val="18"/>
                <w:szCs w:val="18"/>
              </w:rPr>
              <w:t>inary variable: Based on wh</w:t>
            </w:r>
            <w:r>
              <w:rPr>
                <w:rFonts w:cstheme="minorHAnsi"/>
                <w:sz w:val="18"/>
                <w:szCs w:val="18"/>
              </w:rPr>
              <w:t>ether child is listed as same grade</w:t>
            </w:r>
            <w:r w:rsidR="00C87E2E" w:rsidRPr="00B3064F">
              <w:rPr>
                <w:rFonts w:cstheme="minorHAnsi"/>
                <w:sz w:val="18"/>
                <w:szCs w:val="18"/>
              </w:rPr>
              <w:t xml:space="preserve"> </w:t>
            </w:r>
            <w:r>
              <w:rPr>
                <w:rFonts w:cstheme="minorHAnsi"/>
                <w:sz w:val="18"/>
                <w:szCs w:val="18"/>
              </w:rPr>
              <w:t xml:space="preserve"> </w:t>
            </w:r>
            <w:r w:rsidR="00FE2471" w:rsidRPr="00B3064F">
              <w:rPr>
                <w:rFonts w:cstheme="minorHAnsi"/>
                <w:sz w:val="18"/>
                <w:szCs w:val="18"/>
              </w:rPr>
              <w:t xml:space="preserve"> </w:t>
            </w:r>
            <w:r w:rsidR="00C87E2E" w:rsidRPr="00B3064F">
              <w:rPr>
                <w:rFonts w:cstheme="minorHAnsi"/>
                <w:sz w:val="18"/>
                <w:szCs w:val="18"/>
              </w:rPr>
              <w:t>between two consecutive years</w:t>
            </w:r>
            <w:r w:rsidR="00FE2471" w:rsidRPr="00B3064F">
              <w:rPr>
                <w:rFonts w:cstheme="minorHAnsi"/>
                <w:sz w:val="18"/>
                <w:szCs w:val="18"/>
              </w:rPr>
              <w:t xml:space="preserve"> 1=Retained; 0=Not retained</w:t>
            </w:r>
          </w:p>
        </w:tc>
        <w:tc>
          <w:tcPr>
            <w:tcW w:w="1800" w:type="dxa"/>
          </w:tcPr>
          <w:p w:rsidR="00FE2471" w:rsidRPr="00B3064F" w:rsidRDefault="00FE2471" w:rsidP="00A2164E">
            <w:pPr>
              <w:spacing w:after="0" w:line="240" w:lineRule="auto"/>
              <w:rPr>
                <w:rFonts w:cstheme="minorHAnsi"/>
                <w:sz w:val="18"/>
                <w:szCs w:val="18"/>
              </w:rPr>
            </w:pPr>
            <w:r w:rsidRPr="00B3064F">
              <w:rPr>
                <w:rFonts w:cstheme="minorHAnsi"/>
                <w:sz w:val="18"/>
                <w:szCs w:val="18"/>
              </w:rPr>
              <w:t xml:space="preserve">SIMS DOE016 </w:t>
            </w:r>
          </w:p>
        </w:tc>
      </w:tr>
      <w:tr w:rsidR="00FE2471" w:rsidRPr="00A2164E" w:rsidTr="007F75CC">
        <w:trPr>
          <w:trHeight w:val="144"/>
        </w:trPr>
        <w:tc>
          <w:tcPr>
            <w:tcW w:w="664" w:type="dxa"/>
          </w:tcPr>
          <w:p w:rsidR="00FE2471" w:rsidRPr="00B3064F" w:rsidRDefault="00FE2471" w:rsidP="00A2164E">
            <w:pPr>
              <w:spacing w:after="0" w:line="240" w:lineRule="auto"/>
              <w:rPr>
                <w:rFonts w:cstheme="minorHAnsi"/>
                <w:sz w:val="18"/>
                <w:szCs w:val="18"/>
              </w:rPr>
            </w:pPr>
          </w:p>
        </w:tc>
        <w:tc>
          <w:tcPr>
            <w:tcW w:w="1334" w:type="dxa"/>
          </w:tcPr>
          <w:p w:rsidR="00FE2471" w:rsidRPr="00B3064F" w:rsidRDefault="00FE2471" w:rsidP="00A2164E">
            <w:pPr>
              <w:spacing w:after="0" w:line="240" w:lineRule="auto"/>
              <w:rPr>
                <w:rFonts w:cstheme="minorHAnsi"/>
                <w:sz w:val="18"/>
                <w:szCs w:val="18"/>
              </w:rPr>
            </w:pPr>
            <w:r w:rsidRPr="00B3064F">
              <w:rPr>
                <w:rFonts w:cstheme="minorHAnsi"/>
                <w:sz w:val="18"/>
                <w:szCs w:val="18"/>
                <w:shd w:val="clear" w:color="auto" w:fill="FFFFFF"/>
              </w:rPr>
              <w:t>Mobility</w:t>
            </w:r>
          </w:p>
        </w:tc>
        <w:tc>
          <w:tcPr>
            <w:tcW w:w="5400" w:type="dxa"/>
            <w:gridSpan w:val="6"/>
          </w:tcPr>
          <w:p w:rsidR="00FE2471" w:rsidRPr="00B3064F" w:rsidRDefault="00FE2471" w:rsidP="00A2164E">
            <w:pPr>
              <w:spacing w:after="0" w:line="240" w:lineRule="auto"/>
              <w:rPr>
                <w:rFonts w:cstheme="minorHAnsi"/>
                <w:sz w:val="18"/>
                <w:szCs w:val="18"/>
              </w:rPr>
            </w:pPr>
            <w:r w:rsidRPr="00B3064F">
              <w:rPr>
                <w:rFonts w:cstheme="minorHAnsi"/>
                <w:sz w:val="18"/>
                <w:szCs w:val="18"/>
                <w:shd w:val="clear" w:color="auto" w:fill="FFFFFF"/>
              </w:rPr>
              <w:t>Binary variable: 1=School code changes from beginning of school year to end of school year; 0= School code is the same at beginning and end of school year</w:t>
            </w:r>
          </w:p>
        </w:tc>
        <w:tc>
          <w:tcPr>
            <w:tcW w:w="1800" w:type="dxa"/>
          </w:tcPr>
          <w:p w:rsidR="00FE2471" w:rsidRPr="00B3064F" w:rsidRDefault="00FE2471" w:rsidP="00A2164E">
            <w:pPr>
              <w:spacing w:after="0" w:line="240" w:lineRule="auto"/>
              <w:rPr>
                <w:rFonts w:cstheme="minorHAnsi"/>
                <w:sz w:val="18"/>
                <w:szCs w:val="18"/>
                <w:shd w:val="clear" w:color="auto" w:fill="FFFFFF"/>
              </w:rPr>
            </w:pPr>
            <w:r w:rsidRPr="00B3064F">
              <w:rPr>
                <w:rFonts w:cstheme="minorHAnsi"/>
                <w:sz w:val="18"/>
                <w:szCs w:val="18"/>
                <w:shd w:val="clear" w:color="auto" w:fill="FFFFFF"/>
              </w:rPr>
              <w:t>SIMS 8 digit school identifier</w:t>
            </w:r>
          </w:p>
        </w:tc>
      </w:tr>
      <w:tr w:rsidR="00FE2471" w:rsidRPr="00A2164E" w:rsidTr="007F75CC">
        <w:trPr>
          <w:trHeight w:val="144"/>
        </w:trPr>
        <w:tc>
          <w:tcPr>
            <w:tcW w:w="2684" w:type="dxa"/>
            <w:gridSpan w:val="3"/>
            <w:tcBorders>
              <w:right w:val="nil"/>
            </w:tcBorders>
            <w:shd w:val="clear" w:color="auto" w:fill="F2F2F2" w:themeFill="background1" w:themeFillShade="F2"/>
          </w:tcPr>
          <w:p w:rsidR="00FE2471" w:rsidRPr="00B3064F" w:rsidRDefault="00FE2471" w:rsidP="00A2164E">
            <w:pPr>
              <w:spacing w:after="0" w:line="240" w:lineRule="auto"/>
              <w:rPr>
                <w:rFonts w:cstheme="minorHAnsi"/>
                <w:b/>
                <w:sz w:val="18"/>
                <w:szCs w:val="18"/>
              </w:rPr>
            </w:pPr>
            <w:r w:rsidRPr="00B3064F">
              <w:rPr>
                <w:rFonts w:cstheme="minorHAnsi"/>
                <w:b/>
                <w:sz w:val="18"/>
                <w:szCs w:val="18"/>
              </w:rPr>
              <w:t>Demographic variable</w:t>
            </w:r>
            <w:r w:rsidR="00C37BDE" w:rsidRPr="00B3064F">
              <w:rPr>
                <w:rFonts w:cstheme="minorHAnsi"/>
                <w:b/>
                <w:sz w:val="18"/>
                <w:szCs w:val="18"/>
              </w:rPr>
              <w:t>s</w:t>
            </w:r>
          </w:p>
        </w:tc>
        <w:tc>
          <w:tcPr>
            <w:tcW w:w="236" w:type="dxa"/>
            <w:gridSpan w:val="2"/>
            <w:tcBorders>
              <w:left w:val="nil"/>
              <w:right w:val="nil"/>
            </w:tcBorders>
            <w:shd w:val="clear" w:color="auto" w:fill="F2F2F2" w:themeFill="background1" w:themeFillShade="F2"/>
          </w:tcPr>
          <w:p w:rsidR="00FE2471" w:rsidRPr="00B3064F" w:rsidRDefault="00FE2471" w:rsidP="00A2164E">
            <w:pPr>
              <w:spacing w:after="0" w:line="240" w:lineRule="auto"/>
              <w:rPr>
                <w:rFonts w:cstheme="minorHAnsi"/>
                <w:b/>
                <w:sz w:val="18"/>
                <w:szCs w:val="18"/>
              </w:rPr>
            </w:pPr>
          </w:p>
        </w:tc>
        <w:tc>
          <w:tcPr>
            <w:tcW w:w="4478" w:type="dxa"/>
            <w:gridSpan w:val="3"/>
            <w:tcBorders>
              <w:left w:val="nil"/>
            </w:tcBorders>
            <w:shd w:val="clear" w:color="auto" w:fill="F2F2F2" w:themeFill="background1" w:themeFillShade="F2"/>
          </w:tcPr>
          <w:p w:rsidR="00FE2471" w:rsidRPr="00B3064F" w:rsidRDefault="00FE2471" w:rsidP="00A2164E">
            <w:pPr>
              <w:spacing w:after="0" w:line="240" w:lineRule="auto"/>
              <w:rPr>
                <w:rFonts w:cstheme="minorHAnsi"/>
                <w:b/>
                <w:sz w:val="18"/>
                <w:szCs w:val="18"/>
              </w:rPr>
            </w:pPr>
          </w:p>
        </w:tc>
        <w:tc>
          <w:tcPr>
            <w:tcW w:w="1800" w:type="dxa"/>
            <w:tcBorders>
              <w:left w:val="nil"/>
            </w:tcBorders>
            <w:shd w:val="clear" w:color="auto" w:fill="F2F2F2" w:themeFill="background1" w:themeFillShade="F2"/>
          </w:tcPr>
          <w:p w:rsidR="00FE2471" w:rsidRPr="00B3064F" w:rsidRDefault="00FE2471" w:rsidP="00A2164E">
            <w:pPr>
              <w:spacing w:after="0" w:line="240" w:lineRule="auto"/>
              <w:rPr>
                <w:rFonts w:cstheme="minorHAnsi"/>
                <w:b/>
                <w:sz w:val="18"/>
                <w:szCs w:val="18"/>
              </w:rPr>
            </w:pPr>
          </w:p>
        </w:tc>
      </w:tr>
      <w:tr w:rsidR="00FE2471" w:rsidRPr="00A2164E" w:rsidTr="007F75CC">
        <w:trPr>
          <w:trHeight w:val="144"/>
        </w:trPr>
        <w:tc>
          <w:tcPr>
            <w:tcW w:w="664" w:type="dxa"/>
          </w:tcPr>
          <w:p w:rsidR="00FE2471" w:rsidRPr="00B3064F" w:rsidRDefault="00FE2471" w:rsidP="00A2164E">
            <w:pPr>
              <w:spacing w:after="0" w:line="240" w:lineRule="auto"/>
              <w:rPr>
                <w:rFonts w:cstheme="minorHAnsi"/>
                <w:sz w:val="18"/>
                <w:szCs w:val="18"/>
              </w:rPr>
            </w:pPr>
          </w:p>
        </w:tc>
        <w:tc>
          <w:tcPr>
            <w:tcW w:w="1334" w:type="dxa"/>
          </w:tcPr>
          <w:p w:rsidR="00FE2471" w:rsidRPr="00B3064F" w:rsidRDefault="00FE2471" w:rsidP="00A2164E">
            <w:pPr>
              <w:spacing w:after="0" w:line="240" w:lineRule="auto"/>
              <w:rPr>
                <w:rFonts w:cstheme="minorHAnsi"/>
                <w:sz w:val="18"/>
                <w:szCs w:val="18"/>
              </w:rPr>
            </w:pPr>
            <w:r w:rsidRPr="00B3064F">
              <w:rPr>
                <w:rFonts w:cstheme="minorHAnsi"/>
                <w:sz w:val="18"/>
                <w:szCs w:val="18"/>
                <w:shd w:val="clear" w:color="auto" w:fill="FFFFFF"/>
              </w:rPr>
              <w:t xml:space="preserve">Gender </w:t>
            </w:r>
          </w:p>
        </w:tc>
        <w:tc>
          <w:tcPr>
            <w:tcW w:w="5400" w:type="dxa"/>
            <w:gridSpan w:val="6"/>
          </w:tcPr>
          <w:p w:rsidR="00FE2471" w:rsidRPr="00B3064F" w:rsidRDefault="00FE2471" w:rsidP="00A2164E">
            <w:pPr>
              <w:spacing w:after="0" w:line="240" w:lineRule="auto"/>
              <w:rPr>
                <w:rFonts w:cstheme="minorHAnsi"/>
                <w:sz w:val="18"/>
                <w:szCs w:val="18"/>
              </w:rPr>
            </w:pPr>
            <w:r w:rsidRPr="00B3064F">
              <w:rPr>
                <w:rFonts w:cstheme="minorHAnsi"/>
                <w:sz w:val="18"/>
                <w:szCs w:val="18"/>
              </w:rPr>
              <w:t xml:space="preserve">Binary variable: </w:t>
            </w:r>
            <w:r w:rsidRPr="00B3064F">
              <w:rPr>
                <w:rFonts w:cstheme="minorHAnsi"/>
                <w:sz w:val="18"/>
                <w:szCs w:val="18"/>
                <w:shd w:val="clear" w:color="auto" w:fill="FFFFFF"/>
              </w:rPr>
              <w:t>1=Female; 0=Male</w:t>
            </w:r>
          </w:p>
        </w:tc>
        <w:tc>
          <w:tcPr>
            <w:tcW w:w="1800" w:type="dxa"/>
          </w:tcPr>
          <w:p w:rsidR="00FE2471" w:rsidRPr="00B3064F" w:rsidRDefault="00FE2471" w:rsidP="00A2164E">
            <w:pPr>
              <w:spacing w:after="0" w:line="240" w:lineRule="auto"/>
              <w:rPr>
                <w:rFonts w:cstheme="minorHAnsi"/>
                <w:sz w:val="18"/>
                <w:szCs w:val="18"/>
              </w:rPr>
            </w:pPr>
            <w:r w:rsidRPr="00B3064F">
              <w:rPr>
                <w:rFonts w:cstheme="minorHAnsi"/>
                <w:sz w:val="18"/>
                <w:szCs w:val="18"/>
              </w:rPr>
              <w:t>SIMS DOE009</w:t>
            </w:r>
          </w:p>
        </w:tc>
      </w:tr>
      <w:tr w:rsidR="00C37BDE" w:rsidRPr="00A2164E" w:rsidTr="007F75CC">
        <w:trPr>
          <w:trHeight w:val="144"/>
        </w:trPr>
        <w:tc>
          <w:tcPr>
            <w:tcW w:w="664" w:type="dxa"/>
          </w:tcPr>
          <w:p w:rsidR="00C37BDE" w:rsidRPr="00B3064F" w:rsidRDefault="00C37BDE" w:rsidP="00A2164E">
            <w:pPr>
              <w:spacing w:after="0" w:line="240" w:lineRule="auto"/>
              <w:rPr>
                <w:rFonts w:cstheme="minorHAnsi"/>
                <w:sz w:val="18"/>
                <w:szCs w:val="18"/>
              </w:rPr>
            </w:pPr>
          </w:p>
        </w:tc>
        <w:tc>
          <w:tcPr>
            <w:tcW w:w="1334" w:type="dxa"/>
          </w:tcPr>
          <w:p w:rsidR="00C37BDE" w:rsidRPr="00B3064F" w:rsidRDefault="00C37BDE" w:rsidP="00A2164E">
            <w:pPr>
              <w:spacing w:after="0" w:line="240" w:lineRule="auto"/>
              <w:rPr>
                <w:rFonts w:cstheme="minorHAnsi"/>
                <w:sz w:val="18"/>
                <w:szCs w:val="18"/>
                <w:shd w:val="clear" w:color="auto" w:fill="FFFFFF"/>
              </w:rPr>
            </w:pPr>
            <w:r w:rsidRPr="00B3064F">
              <w:rPr>
                <w:rFonts w:cstheme="minorHAnsi"/>
                <w:sz w:val="18"/>
                <w:szCs w:val="18"/>
                <w:shd w:val="clear" w:color="auto" w:fill="FFFFFF"/>
              </w:rPr>
              <w:t>Low income household – Free lunch</w:t>
            </w:r>
          </w:p>
        </w:tc>
        <w:tc>
          <w:tcPr>
            <w:tcW w:w="5400" w:type="dxa"/>
            <w:gridSpan w:val="6"/>
          </w:tcPr>
          <w:p w:rsidR="00C37BDE" w:rsidRPr="00B3064F" w:rsidRDefault="00C37BDE" w:rsidP="00A2164E">
            <w:pPr>
              <w:spacing w:after="0" w:line="240" w:lineRule="auto"/>
              <w:rPr>
                <w:rFonts w:cstheme="minorHAnsi"/>
                <w:sz w:val="18"/>
                <w:szCs w:val="18"/>
              </w:rPr>
            </w:pPr>
            <w:r w:rsidRPr="00B3064F">
              <w:rPr>
                <w:rFonts w:cstheme="minorHAnsi"/>
                <w:sz w:val="18"/>
                <w:szCs w:val="18"/>
                <w:shd w:val="clear" w:color="auto" w:fill="FFFFFF"/>
              </w:rPr>
              <w:t>Binary variable: 1=Free lunch eligible; 0= not eligible</w:t>
            </w:r>
          </w:p>
        </w:tc>
        <w:tc>
          <w:tcPr>
            <w:tcW w:w="1800" w:type="dxa"/>
          </w:tcPr>
          <w:p w:rsidR="00C37BDE" w:rsidRPr="00B3064F" w:rsidRDefault="00C37BDE" w:rsidP="00A2164E">
            <w:pPr>
              <w:spacing w:after="0" w:line="240" w:lineRule="auto"/>
              <w:rPr>
                <w:rFonts w:cstheme="minorHAnsi"/>
                <w:sz w:val="18"/>
                <w:szCs w:val="18"/>
                <w:shd w:val="clear" w:color="auto" w:fill="FFFFFF"/>
              </w:rPr>
            </w:pPr>
            <w:r w:rsidRPr="00B3064F">
              <w:rPr>
                <w:rFonts w:cstheme="minorHAnsi"/>
                <w:sz w:val="18"/>
                <w:szCs w:val="18"/>
              </w:rPr>
              <w:t>SIMS</w:t>
            </w:r>
            <w:r w:rsidRPr="00B3064F">
              <w:rPr>
                <w:rFonts w:cstheme="minorHAnsi"/>
                <w:sz w:val="18"/>
                <w:szCs w:val="18"/>
                <w:shd w:val="clear" w:color="auto" w:fill="FFFFFF"/>
              </w:rPr>
              <w:t xml:space="preserve"> DOE019</w:t>
            </w:r>
          </w:p>
        </w:tc>
      </w:tr>
      <w:tr w:rsidR="00FE2471" w:rsidRPr="00A2164E" w:rsidTr="007F75CC">
        <w:trPr>
          <w:trHeight w:val="144"/>
        </w:trPr>
        <w:tc>
          <w:tcPr>
            <w:tcW w:w="664" w:type="dxa"/>
          </w:tcPr>
          <w:p w:rsidR="00FE2471" w:rsidRPr="00B3064F" w:rsidRDefault="00FE2471" w:rsidP="00A2164E">
            <w:pPr>
              <w:spacing w:after="0" w:line="240" w:lineRule="auto"/>
              <w:rPr>
                <w:rFonts w:cstheme="minorHAnsi"/>
                <w:sz w:val="18"/>
                <w:szCs w:val="18"/>
              </w:rPr>
            </w:pPr>
          </w:p>
        </w:tc>
        <w:tc>
          <w:tcPr>
            <w:tcW w:w="1334" w:type="dxa"/>
          </w:tcPr>
          <w:p w:rsidR="00FE2471" w:rsidRPr="00B3064F" w:rsidRDefault="00FE2471" w:rsidP="00A2164E">
            <w:pPr>
              <w:spacing w:after="0" w:line="240" w:lineRule="auto"/>
              <w:rPr>
                <w:rFonts w:cstheme="minorHAnsi"/>
                <w:sz w:val="18"/>
                <w:szCs w:val="18"/>
                <w:shd w:val="clear" w:color="auto" w:fill="FFFFFF"/>
              </w:rPr>
            </w:pPr>
            <w:r w:rsidRPr="00B3064F">
              <w:rPr>
                <w:rFonts w:cstheme="minorHAnsi"/>
                <w:sz w:val="18"/>
                <w:szCs w:val="18"/>
                <w:shd w:val="clear" w:color="auto" w:fill="FFFFFF"/>
              </w:rPr>
              <w:t>Low income household</w:t>
            </w:r>
            <w:r w:rsidR="00C37BDE" w:rsidRPr="00B3064F">
              <w:rPr>
                <w:rFonts w:cstheme="minorHAnsi"/>
                <w:sz w:val="18"/>
                <w:szCs w:val="18"/>
                <w:shd w:val="clear" w:color="auto" w:fill="FFFFFF"/>
              </w:rPr>
              <w:t xml:space="preserve"> – Reduced price lunch</w:t>
            </w:r>
          </w:p>
        </w:tc>
        <w:tc>
          <w:tcPr>
            <w:tcW w:w="5400" w:type="dxa"/>
            <w:gridSpan w:val="6"/>
          </w:tcPr>
          <w:p w:rsidR="00FE2471" w:rsidRPr="00B3064F" w:rsidRDefault="00FE2471" w:rsidP="00A2164E">
            <w:pPr>
              <w:spacing w:after="0" w:line="240" w:lineRule="auto"/>
              <w:rPr>
                <w:rFonts w:cstheme="minorHAnsi"/>
                <w:sz w:val="18"/>
                <w:szCs w:val="18"/>
              </w:rPr>
            </w:pPr>
            <w:r w:rsidRPr="00B3064F">
              <w:rPr>
                <w:rFonts w:cstheme="minorHAnsi"/>
                <w:sz w:val="18"/>
                <w:szCs w:val="18"/>
                <w:shd w:val="clear" w:color="auto" w:fill="FFFFFF"/>
              </w:rPr>
              <w:t>Binary variable: 1=</w:t>
            </w:r>
            <w:r w:rsidR="00C37BDE" w:rsidRPr="00B3064F">
              <w:rPr>
                <w:rFonts w:cstheme="minorHAnsi"/>
                <w:sz w:val="18"/>
                <w:szCs w:val="18"/>
                <w:shd w:val="clear" w:color="auto" w:fill="FFFFFF"/>
              </w:rPr>
              <w:t>R</w:t>
            </w:r>
            <w:r w:rsidRPr="00B3064F">
              <w:rPr>
                <w:rFonts w:cstheme="minorHAnsi"/>
                <w:sz w:val="18"/>
                <w:szCs w:val="18"/>
                <w:shd w:val="clear" w:color="auto" w:fill="FFFFFF"/>
              </w:rPr>
              <w:t>educed lunch recipient; 0= Not eligible for reduced price lunch</w:t>
            </w:r>
          </w:p>
        </w:tc>
        <w:tc>
          <w:tcPr>
            <w:tcW w:w="1800" w:type="dxa"/>
          </w:tcPr>
          <w:p w:rsidR="00FE2471" w:rsidRPr="00B3064F" w:rsidRDefault="00FE2471" w:rsidP="00A2164E">
            <w:pPr>
              <w:spacing w:after="0" w:line="240" w:lineRule="auto"/>
              <w:rPr>
                <w:rFonts w:cstheme="minorHAnsi"/>
                <w:sz w:val="18"/>
                <w:szCs w:val="18"/>
                <w:shd w:val="clear" w:color="auto" w:fill="FFFFFF"/>
              </w:rPr>
            </w:pPr>
            <w:r w:rsidRPr="00B3064F">
              <w:rPr>
                <w:rFonts w:cstheme="minorHAnsi"/>
                <w:sz w:val="18"/>
                <w:szCs w:val="18"/>
              </w:rPr>
              <w:t>SIMS</w:t>
            </w:r>
            <w:r w:rsidRPr="00B3064F">
              <w:rPr>
                <w:rFonts w:cstheme="minorHAnsi"/>
                <w:sz w:val="18"/>
                <w:szCs w:val="18"/>
                <w:shd w:val="clear" w:color="auto" w:fill="FFFFFF"/>
              </w:rPr>
              <w:t xml:space="preserve"> DOE019</w:t>
            </w:r>
          </w:p>
        </w:tc>
      </w:tr>
      <w:tr w:rsidR="00FE2471" w:rsidRPr="00A2164E" w:rsidTr="007F75CC">
        <w:trPr>
          <w:trHeight w:val="144"/>
        </w:trPr>
        <w:tc>
          <w:tcPr>
            <w:tcW w:w="664" w:type="dxa"/>
          </w:tcPr>
          <w:p w:rsidR="00FE2471" w:rsidRPr="00B3064F" w:rsidRDefault="00FE2471" w:rsidP="00A2164E">
            <w:pPr>
              <w:spacing w:after="0" w:line="240" w:lineRule="auto"/>
              <w:rPr>
                <w:rFonts w:cstheme="minorHAnsi"/>
                <w:sz w:val="18"/>
                <w:szCs w:val="18"/>
              </w:rPr>
            </w:pPr>
          </w:p>
        </w:tc>
        <w:tc>
          <w:tcPr>
            <w:tcW w:w="1334" w:type="dxa"/>
          </w:tcPr>
          <w:p w:rsidR="00FE2471" w:rsidRPr="00B3064F" w:rsidRDefault="00C37BDE" w:rsidP="00A2164E">
            <w:pPr>
              <w:spacing w:after="0" w:line="240" w:lineRule="auto"/>
              <w:rPr>
                <w:rFonts w:cstheme="minorHAnsi"/>
                <w:sz w:val="18"/>
                <w:szCs w:val="18"/>
                <w:shd w:val="clear" w:color="auto" w:fill="FFFFFF"/>
              </w:rPr>
            </w:pPr>
            <w:r w:rsidRPr="00B3064F">
              <w:rPr>
                <w:rFonts w:cstheme="minorHAnsi"/>
                <w:sz w:val="18"/>
                <w:szCs w:val="18"/>
                <w:shd w:val="clear" w:color="auto" w:fill="FFFFFF"/>
              </w:rPr>
              <w:t>Overage for grade</w:t>
            </w:r>
            <w:r w:rsidR="00FE2471" w:rsidRPr="00B3064F">
              <w:rPr>
                <w:rFonts w:cstheme="minorHAnsi"/>
                <w:sz w:val="18"/>
                <w:szCs w:val="18"/>
                <w:shd w:val="clear" w:color="auto" w:fill="FFFFFF"/>
              </w:rPr>
              <w:t xml:space="preserve"> </w:t>
            </w:r>
          </w:p>
        </w:tc>
        <w:tc>
          <w:tcPr>
            <w:tcW w:w="5400" w:type="dxa"/>
            <w:gridSpan w:val="6"/>
          </w:tcPr>
          <w:p w:rsidR="00FE2471" w:rsidRPr="00B3064F" w:rsidRDefault="00FE2471" w:rsidP="00D1016E">
            <w:pPr>
              <w:spacing w:after="0" w:line="240" w:lineRule="auto"/>
              <w:rPr>
                <w:rFonts w:cstheme="minorHAnsi"/>
                <w:sz w:val="18"/>
                <w:szCs w:val="18"/>
                <w:shd w:val="clear" w:color="auto" w:fill="FFFFFF"/>
              </w:rPr>
            </w:pPr>
            <w:r w:rsidRPr="00B3064F">
              <w:rPr>
                <w:rFonts w:cstheme="minorHAnsi"/>
                <w:sz w:val="18"/>
                <w:szCs w:val="18"/>
                <w:shd w:val="clear" w:color="auto" w:fill="FFFFFF"/>
              </w:rPr>
              <w:t xml:space="preserve">Binary variable: 1=Age of child is equal to or greater than </w:t>
            </w:r>
            <w:r w:rsidR="00C37BDE" w:rsidRPr="00B3064F">
              <w:rPr>
                <w:rFonts w:cstheme="minorHAnsi"/>
                <w:sz w:val="18"/>
                <w:szCs w:val="18"/>
                <w:shd w:val="clear" w:color="auto" w:fill="FFFFFF"/>
              </w:rPr>
              <w:t>one year</w:t>
            </w:r>
            <w:r w:rsidR="00D1016E">
              <w:rPr>
                <w:rFonts w:cstheme="minorHAnsi"/>
                <w:sz w:val="18"/>
                <w:szCs w:val="18"/>
                <w:shd w:val="clear" w:color="auto" w:fill="FFFFFF"/>
              </w:rPr>
              <w:t xml:space="preserve"> than </w:t>
            </w:r>
            <w:r w:rsidR="00C37BDE" w:rsidRPr="00B3064F">
              <w:rPr>
                <w:rFonts w:cstheme="minorHAnsi"/>
                <w:sz w:val="18"/>
                <w:szCs w:val="18"/>
                <w:shd w:val="clear" w:color="auto" w:fill="FFFFFF"/>
              </w:rPr>
              <w:t xml:space="preserve">expected grade level age </w:t>
            </w:r>
            <w:r w:rsidRPr="00B3064F">
              <w:rPr>
                <w:rFonts w:cstheme="minorHAnsi"/>
                <w:sz w:val="18"/>
                <w:szCs w:val="18"/>
                <w:shd w:val="clear" w:color="auto" w:fill="FFFFFF"/>
              </w:rPr>
              <w:t>as of September 1</w:t>
            </w:r>
            <w:r w:rsidR="00C87E2E" w:rsidRPr="00B3064F">
              <w:rPr>
                <w:rFonts w:cstheme="minorHAnsi"/>
                <w:sz w:val="18"/>
                <w:szCs w:val="18"/>
                <w:shd w:val="clear" w:color="auto" w:fill="FFFFFF"/>
              </w:rPr>
              <w:t xml:space="preserve"> in </w:t>
            </w:r>
            <w:r w:rsidR="00A15228" w:rsidRPr="00B3064F">
              <w:rPr>
                <w:rFonts w:cstheme="minorHAnsi"/>
                <w:sz w:val="18"/>
                <w:szCs w:val="18"/>
                <w:shd w:val="clear" w:color="auto" w:fill="FFFFFF"/>
              </w:rPr>
              <w:t>a given</w:t>
            </w:r>
            <w:r w:rsidR="00C87E2E" w:rsidRPr="00B3064F">
              <w:rPr>
                <w:rFonts w:cstheme="minorHAnsi"/>
                <w:sz w:val="18"/>
                <w:szCs w:val="18"/>
                <w:shd w:val="clear" w:color="auto" w:fill="FFFFFF"/>
              </w:rPr>
              <w:t xml:space="preserve"> calendar </w:t>
            </w:r>
            <w:r w:rsidR="00C87E2E" w:rsidRPr="00B3064F">
              <w:rPr>
                <w:rFonts w:cstheme="minorHAnsi"/>
                <w:sz w:val="18"/>
                <w:szCs w:val="18"/>
                <w:shd w:val="clear" w:color="auto" w:fill="FFFFFF"/>
              </w:rPr>
              <w:lastRenderedPageBreak/>
              <w:t>year</w:t>
            </w:r>
            <w:r w:rsidRPr="00B3064F">
              <w:rPr>
                <w:rFonts w:cstheme="minorHAnsi"/>
                <w:sz w:val="18"/>
                <w:szCs w:val="18"/>
                <w:shd w:val="clear" w:color="auto" w:fill="FFFFFF"/>
              </w:rPr>
              <w:t xml:space="preserve">; 0= Age of child is less than </w:t>
            </w:r>
            <w:r w:rsidR="00C37BDE" w:rsidRPr="00B3064F">
              <w:rPr>
                <w:rFonts w:cstheme="minorHAnsi"/>
                <w:sz w:val="18"/>
                <w:szCs w:val="18"/>
                <w:shd w:val="clear" w:color="auto" w:fill="FFFFFF"/>
              </w:rPr>
              <w:t xml:space="preserve">one year </w:t>
            </w:r>
            <w:r w:rsidR="00D1016E">
              <w:rPr>
                <w:rFonts w:cstheme="minorHAnsi"/>
                <w:sz w:val="18"/>
                <w:szCs w:val="18"/>
                <w:shd w:val="clear" w:color="auto" w:fill="FFFFFF"/>
              </w:rPr>
              <w:t>than</w:t>
            </w:r>
            <w:r w:rsidR="00C37BDE" w:rsidRPr="00B3064F">
              <w:rPr>
                <w:rFonts w:cstheme="minorHAnsi"/>
                <w:sz w:val="18"/>
                <w:szCs w:val="18"/>
                <w:shd w:val="clear" w:color="auto" w:fill="FFFFFF"/>
              </w:rPr>
              <w:t xml:space="preserve"> expected grade level age</w:t>
            </w:r>
            <w:r w:rsidR="00D1016E">
              <w:rPr>
                <w:rFonts w:cstheme="minorHAnsi"/>
                <w:sz w:val="18"/>
                <w:szCs w:val="18"/>
                <w:shd w:val="clear" w:color="auto" w:fill="FFFFFF"/>
              </w:rPr>
              <w:t xml:space="preserve"> (e.g. a student who is 8 as of </w:t>
            </w:r>
            <w:r w:rsidR="00D1016E" w:rsidRPr="00395A60">
              <w:rPr>
                <w:rFonts w:cstheme="minorHAnsi"/>
                <w:sz w:val="18"/>
                <w:szCs w:val="18"/>
                <w:shd w:val="clear" w:color="auto" w:fill="FFFFFF"/>
              </w:rPr>
              <w:t>September</w:t>
            </w:r>
            <w:r w:rsidR="00D1016E">
              <w:rPr>
                <w:rFonts w:cstheme="minorHAnsi"/>
                <w:sz w:val="18"/>
                <w:szCs w:val="18"/>
                <w:shd w:val="clear" w:color="auto" w:fill="FFFFFF"/>
              </w:rPr>
              <w:t xml:space="preserve"> 1</w:t>
            </w:r>
            <w:r w:rsidR="00D1016E" w:rsidRPr="00D1016E">
              <w:rPr>
                <w:rFonts w:cstheme="minorHAnsi"/>
                <w:sz w:val="18"/>
                <w:szCs w:val="18"/>
                <w:shd w:val="clear" w:color="auto" w:fill="FFFFFF"/>
                <w:vertAlign w:val="superscript"/>
              </w:rPr>
              <w:t>st</w:t>
            </w:r>
            <w:r w:rsidR="00D1016E">
              <w:rPr>
                <w:rFonts w:cstheme="minorHAnsi"/>
                <w:sz w:val="18"/>
                <w:szCs w:val="18"/>
                <w:shd w:val="clear" w:color="auto" w:fill="FFFFFF"/>
              </w:rPr>
              <w:t xml:space="preserve"> of their second grade year is overage). </w:t>
            </w:r>
          </w:p>
        </w:tc>
        <w:tc>
          <w:tcPr>
            <w:tcW w:w="1800" w:type="dxa"/>
          </w:tcPr>
          <w:p w:rsidR="00FE2471" w:rsidRPr="00B3064F" w:rsidRDefault="00FE2471" w:rsidP="00A2164E">
            <w:pPr>
              <w:spacing w:after="0" w:line="240" w:lineRule="auto"/>
              <w:rPr>
                <w:rFonts w:cstheme="minorHAnsi"/>
                <w:sz w:val="18"/>
                <w:szCs w:val="18"/>
                <w:shd w:val="clear" w:color="auto" w:fill="FFFFFF"/>
              </w:rPr>
            </w:pPr>
            <w:r w:rsidRPr="00B3064F">
              <w:rPr>
                <w:rFonts w:cstheme="minorHAnsi"/>
                <w:sz w:val="18"/>
                <w:szCs w:val="18"/>
              </w:rPr>
              <w:lastRenderedPageBreak/>
              <w:t>SIMS</w:t>
            </w:r>
            <w:r w:rsidRPr="00B3064F">
              <w:rPr>
                <w:rFonts w:cstheme="minorHAnsi"/>
                <w:sz w:val="18"/>
                <w:szCs w:val="18"/>
                <w:shd w:val="clear" w:color="auto" w:fill="FFFFFF"/>
              </w:rPr>
              <w:t xml:space="preserve"> DOE006</w:t>
            </w:r>
          </w:p>
        </w:tc>
      </w:tr>
      <w:tr w:rsidR="00FE2471" w:rsidRPr="00A2164E" w:rsidTr="007F75CC">
        <w:trPr>
          <w:trHeight w:val="144"/>
        </w:trPr>
        <w:tc>
          <w:tcPr>
            <w:tcW w:w="664" w:type="dxa"/>
          </w:tcPr>
          <w:p w:rsidR="00FE2471" w:rsidRPr="00B3064F" w:rsidRDefault="00FE2471" w:rsidP="00A2164E">
            <w:pPr>
              <w:spacing w:after="0" w:line="240" w:lineRule="auto"/>
              <w:rPr>
                <w:rFonts w:cstheme="minorHAnsi"/>
                <w:sz w:val="18"/>
                <w:szCs w:val="18"/>
              </w:rPr>
            </w:pPr>
          </w:p>
        </w:tc>
        <w:tc>
          <w:tcPr>
            <w:tcW w:w="1334" w:type="dxa"/>
          </w:tcPr>
          <w:p w:rsidR="00FE2471" w:rsidRPr="00B3064F" w:rsidRDefault="00FE2471" w:rsidP="00A2164E">
            <w:pPr>
              <w:spacing w:after="0" w:line="240" w:lineRule="auto"/>
              <w:rPr>
                <w:rFonts w:cstheme="minorHAnsi"/>
                <w:sz w:val="18"/>
                <w:szCs w:val="18"/>
                <w:shd w:val="clear" w:color="auto" w:fill="FFFFFF"/>
              </w:rPr>
            </w:pPr>
          </w:p>
        </w:tc>
        <w:tc>
          <w:tcPr>
            <w:tcW w:w="5400" w:type="dxa"/>
            <w:gridSpan w:val="6"/>
          </w:tcPr>
          <w:p w:rsidR="00FE2471" w:rsidRPr="00B3064F" w:rsidRDefault="00FE2471" w:rsidP="00A2164E">
            <w:pPr>
              <w:spacing w:after="0" w:line="240" w:lineRule="auto"/>
              <w:rPr>
                <w:rFonts w:cstheme="minorHAnsi"/>
                <w:sz w:val="18"/>
                <w:szCs w:val="18"/>
                <w:shd w:val="clear" w:color="auto" w:fill="FFFFFF"/>
              </w:rPr>
            </w:pPr>
          </w:p>
        </w:tc>
        <w:tc>
          <w:tcPr>
            <w:tcW w:w="1800" w:type="dxa"/>
          </w:tcPr>
          <w:p w:rsidR="00FE2471" w:rsidRPr="00B3064F" w:rsidRDefault="00FE2471" w:rsidP="00A2164E">
            <w:pPr>
              <w:spacing w:after="0" w:line="240" w:lineRule="auto"/>
              <w:rPr>
                <w:rFonts w:cstheme="minorHAnsi"/>
                <w:sz w:val="18"/>
                <w:szCs w:val="18"/>
                <w:shd w:val="clear" w:color="auto" w:fill="FFFFFF"/>
              </w:rPr>
            </w:pPr>
          </w:p>
        </w:tc>
      </w:tr>
      <w:tr w:rsidR="00FE2471" w:rsidRPr="00A2164E" w:rsidTr="007F75CC">
        <w:trPr>
          <w:trHeight w:val="144"/>
        </w:trPr>
        <w:tc>
          <w:tcPr>
            <w:tcW w:w="664" w:type="dxa"/>
          </w:tcPr>
          <w:p w:rsidR="00FE2471" w:rsidRPr="00B3064F" w:rsidRDefault="00FE2471" w:rsidP="00A2164E">
            <w:pPr>
              <w:spacing w:after="0" w:line="240" w:lineRule="auto"/>
              <w:rPr>
                <w:rFonts w:cstheme="minorHAnsi"/>
                <w:sz w:val="18"/>
                <w:szCs w:val="18"/>
              </w:rPr>
            </w:pPr>
          </w:p>
        </w:tc>
        <w:tc>
          <w:tcPr>
            <w:tcW w:w="1334" w:type="dxa"/>
          </w:tcPr>
          <w:p w:rsidR="00FE2471" w:rsidRPr="00B3064F" w:rsidRDefault="00FE2471" w:rsidP="00A2164E">
            <w:pPr>
              <w:spacing w:after="0" w:line="240" w:lineRule="auto"/>
              <w:rPr>
                <w:rFonts w:cstheme="minorHAnsi"/>
                <w:sz w:val="18"/>
                <w:szCs w:val="18"/>
                <w:shd w:val="clear" w:color="auto" w:fill="FFFFFF"/>
              </w:rPr>
            </w:pPr>
            <w:r w:rsidRPr="00B3064F">
              <w:rPr>
                <w:rFonts w:cstheme="minorHAnsi"/>
                <w:sz w:val="18"/>
                <w:szCs w:val="18"/>
                <w:shd w:val="clear" w:color="auto" w:fill="FFFFFF"/>
              </w:rPr>
              <w:t>Immigration Status</w:t>
            </w:r>
          </w:p>
        </w:tc>
        <w:tc>
          <w:tcPr>
            <w:tcW w:w="5400" w:type="dxa"/>
            <w:gridSpan w:val="6"/>
          </w:tcPr>
          <w:p w:rsidR="00FE2471" w:rsidRPr="00B3064F" w:rsidRDefault="00FE2471" w:rsidP="00A2164E">
            <w:pPr>
              <w:spacing w:after="0" w:line="240" w:lineRule="auto"/>
              <w:rPr>
                <w:rFonts w:cstheme="minorHAnsi"/>
                <w:sz w:val="18"/>
                <w:szCs w:val="18"/>
                <w:shd w:val="clear" w:color="auto" w:fill="FFFFFF"/>
              </w:rPr>
            </w:pPr>
            <w:r w:rsidRPr="00B3064F">
              <w:rPr>
                <w:rFonts w:cstheme="minorHAnsi"/>
                <w:sz w:val="18"/>
                <w:szCs w:val="18"/>
                <w:shd w:val="clear" w:color="auto" w:fill="FFFFFF"/>
              </w:rPr>
              <w:t>Binary variable: 1= Student is an immigrant under the federal definition; 0=Student is not an immigrant</w:t>
            </w:r>
          </w:p>
        </w:tc>
        <w:tc>
          <w:tcPr>
            <w:tcW w:w="1800" w:type="dxa"/>
          </w:tcPr>
          <w:p w:rsidR="00FE2471" w:rsidRPr="00B3064F" w:rsidRDefault="00FE2471" w:rsidP="00A2164E">
            <w:pPr>
              <w:spacing w:after="0" w:line="240" w:lineRule="auto"/>
              <w:rPr>
                <w:rFonts w:cstheme="minorHAnsi"/>
                <w:sz w:val="18"/>
                <w:szCs w:val="18"/>
                <w:shd w:val="clear" w:color="auto" w:fill="FFFFFF"/>
              </w:rPr>
            </w:pPr>
            <w:r w:rsidRPr="00B3064F">
              <w:rPr>
                <w:rFonts w:cstheme="minorHAnsi"/>
                <w:sz w:val="18"/>
                <w:szCs w:val="18"/>
              </w:rPr>
              <w:t>SIMS</w:t>
            </w:r>
            <w:r w:rsidRPr="00B3064F">
              <w:rPr>
                <w:rFonts w:cstheme="minorHAnsi"/>
                <w:sz w:val="18"/>
                <w:szCs w:val="18"/>
                <w:shd w:val="clear" w:color="auto" w:fill="FFFFFF"/>
              </w:rPr>
              <w:t xml:space="preserve"> DOE022</w:t>
            </w:r>
          </w:p>
        </w:tc>
      </w:tr>
      <w:tr w:rsidR="00FE2471" w:rsidRPr="00A2164E" w:rsidTr="007F75CC">
        <w:trPr>
          <w:trHeight w:val="144"/>
        </w:trPr>
        <w:tc>
          <w:tcPr>
            <w:tcW w:w="664" w:type="dxa"/>
          </w:tcPr>
          <w:p w:rsidR="00FE2471" w:rsidRPr="00B3064F" w:rsidRDefault="00FE2471" w:rsidP="00A2164E">
            <w:pPr>
              <w:spacing w:after="0" w:line="240" w:lineRule="auto"/>
              <w:rPr>
                <w:rFonts w:cstheme="minorHAnsi"/>
                <w:sz w:val="18"/>
                <w:szCs w:val="18"/>
              </w:rPr>
            </w:pPr>
          </w:p>
        </w:tc>
        <w:tc>
          <w:tcPr>
            <w:tcW w:w="1334" w:type="dxa"/>
          </w:tcPr>
          <w:p w:rsidR="00FE2471" w:rsidRPr="00B3064F" w:rsidRDefault="00FE2471" w:rsidP="00A2164E">
            <w:pPr>
              <w:spacing w:after="0" w:line="240" w:lineRule="auto"/>
              <w:rPr>
                <w:rFonts w:cstheme="minorHAnsi"/>
                <w:sz w:val="18"/>
                <w:szCs w:val="18"/>
              </w:rPr>
            </w:pPr>
            <w:r w:rsidRPr="00B3064F">
              <w:rPr>
                <w:rFonts w:cstheme="minorHAnsi"/>
                <w:sz w:val="18"/>
                <w:szCs w:val="18"/>
              </w:rPr>
              <w:t>Urban residence</w:t>
            </w:r>
          </w:p>
        </w:tc>
        <w:tc>
          <w:tcPr>
            <w:tcW w:w="5400" w:type="dxa"/>
            <w:gridSpan w:val="6"/>
          </w:tcPr>
          <w:p w:rsidR="00FE2471" w:rsidRPr="00B3064F" w:rsidRDefault="00FE2471" w:rsidP="00A2164E">
            <w:pPr>
              <w:spacing w:after="0" w:line="240" w:lineRule="auto"/>
              <w:rPr>
                <w:rFonts w:cstheme="minorHAnsi"/>
                <w:sz w:val="18"/>
                <w:szCs w:val="18"/>
              </w:rPr>
            </w:pPr>
            <w:r w:rsidRPr="00B3064F">
              <w:rPr>
                <w:rFonts w:cstheme="minorHAnsi"/>
                <w:sz w:val="18"/>
                <w:szCs w:val="18"/>
              </w:rPr>
              <w:t>Binary variable: 1=Student lives in an urban area</w:t>
            </w:r>
            <w:r w:rsidRPr="00B3064F">
              <w:rPr>
                <w:rStyle w:val="FootnoteReference"/>
                <w:rFonts w:cstheme="minorHAnsi"/>
                <w:sz w:val="18"/>
                <w:szCs w:val="18"/>
              </w:rPr>
              <w:footnoteReference w:id="5"/>
            </w:r>
            <w:r w:rsidRPr="00B3064F">
              <w:rPr>
                <w:rFonts w:cstheme="minorHAnsi"/>
                <w:sz w:val="18"/>
                <w:szCs w:val="18"/>
              </w:rPr>
              <w:t xml:space="preserve">; 0= Student does not live in one of the specified urban areas </w:t>
            </w:r>
          </w:p>
        </w:tc>
        <w:tc>
          <w:tcPr>
            <w:tcW w:w="1800" w:type="dxa"/>
          </w:tcPr>
          <w:p w:rsidR="00FE2471" w:rsidRPr="00B3064F" w:rsidRDefault="00FE2471" w:rsidP="00A2164E">
            <w:pPr>
              <w:spacing w:after="0" w:line="240" w:lineRule="auto"/>
              <w:rPr>
                <w:rFonts w:cstheme="minorHAnsi"/>
                <w:sz w:val="18"/>
                <w:szCs w:val="18"/>
              </w:rPr>
            </w:pPr>
            <w:r w:rsidRPr="00B3064F">
              <w:rPr>
                <w:rFonts w:cstheme="minorHAnsi"/>
                <w:sz w:val="18"/>
                <w:szCs w:val="18"/>
              </w:rPr>
              <w:t>SIMS DOE014</w:t>
            </w:r>
          </w:p>
        </w:tc>
      </w:tr>
      <w:tr w:rsidR="00FE2471" w:rsidRPr="00A2164E" w:rsidTr="007F75CC">
        <w:trPr>
          <w:trHeight w:val="144"/>
        </w:trPr>
        <w:tc>
          <w:tcPr>
            <w:tcW w:w="664" w:type="dxa"/>
          </w:tcPr>
          <w:p w:rsidR="00FE2471" w:rsidRPr="00B3064F" w:rsidRDefault="00FE2471" w:rsidP="00A2164E">
            <w:pPr>
              <w:spacing w:after="0" w:line="240" w:lineRule="auto"/>
              <w:rPr>
                <w:rFonts w:cstheme="minorHAnsi"/>
                <w:sz w:val="18"/>
                <w:szCs w:val="18"/>
              </w:rPr>
            </w:pPr>
          </w:p>
        </w:tc>
        <w:tc>
          <w:tcPr>
            <w:tcW w:w="1334" w:type="dxa"/>
          </w:tcPr>
          <w:p w:rsidR="00FE2471" w:rsidRPr="00B3064F" w:rsidRDefault="00FE2471" w:rsidP="00A2164E">
            <w:pPr>
              <w:spacing w:after="0" w:line="240" w:lineRule="auto"/>
              <w:rPr>
                <w:rFonts w:cstheme="minorHAnsi"/>
                <w:sz w:val="18"/>
                <w:szCs w:val="18"/>
                <w:shd w:val="clear" w:color="auto" w:fill="FFFFFF"/>
              </w:rPr>
            </w:pPr>
            <w:r w:rsidRPr="00B3064F">
              <w:rPr>
                <w:rFonts w:cstheme="minorHAnsi"/>
                <w:sz w:val="18"/>
                <w:szCs w:val="18"/>
                <w:shd w:val="clear" w:color="auto" w:fill="FFFFFF"/>
              </w:rPr>
              <w:t>ELL program</w:t>
            </w:r>
          </w:p>
        </w:tc>
        <w:tc>
          <w:tcPr>
            <w:tcW w:w="5400" w:type="dxa"/>
            <w:gridSpan w:val="6"/>
          </w:tcPr>
          <w:p w:rsidR="00FE2471" w:rsidRPr="00B3064F" w:rsidRDefault="00FE2471" w:rsidP="00A2164E">
            <w:pPr>
              <w:spacing w:after="0" w:line="240" w:lineRule="auto"/>
              <w:rPr>
                <w:rFonts w:cstheme="minorHAnsi"/>
                <w:sz w:val="18"/>
                <w:szCs w:val="18"/>
                <w:shd w:val="clear" w:color="auto" w:fill="FFFFFF"/>
              </w:rPr>
            </w:pPr>
            <w:r w:rsidRPr="00B3064F">
              <w:rPr>
                <w:rFonts w:cstheme="minorHAnsi"/>
                <w:sz w:val="18"/>
                <w:szCs w:val="18"/>
                <w:shd w:val="clear" w:color="auto" w:fill="FFFFFF"/>
              </w:rPr>
              <w:t>Binary variable: 1=  sheltered English Immersion (SEI) or 2-way bilingual or other;</w:t>
            </w:r>
          </w:p>
          <w:p w:rsidR="00FE2471" w:rsidRPr="00B3064F" w:rsidRDefault="00FE2471" w:rsidP="00A2164E">
            <w:pPr>
              <w:spacing w:after="0" w:line="240" w:lineRule="auto"/>
              <w:rPr>
                <w:rFonts w:cstheme="minorHAnsi"/>
                <w:sz w:val="18"/>
                <w:szCs w:val="18"/>
                <w:shd w:val="clear" w:color="auto" w:fill="FFFFFF"/>
              </w:rPr>
            </w:pPr>
            <w:r w:rsidRPr="00B3064F">
              <w:rPr>
                <w:rFonts w:cstheme="minorHAnsi"/>
                <w:sz w:val="18"/>
                <w:szCs w:val="18"/>
                <w:shd w:val="clear" w:color="auto" w:fill="FFFFFF"/>
              </w:rPr>
              <w:t>0 = opt out, no program</w:t>
            </w:r>
          </w:p>
        </w:tc>
        <w:tc>
          <w:tcPr>
            <w:tcW w:w="1800" w:type="dxa"/>
          </w:tcPr>
          <w:p w:rsidR="00FE2471" w:rsidRPr="00B3064F" w:rsidRDefault="00FE2471" w:rsidP="00A2164E">
            <w:pPr>
              <w:spacing w:after="0" w:line="240" w:lineRule="auto"/>
              <w:rPr>
                <w:rFonts w:cstheme="minorHAnsi"/>
                <w:sz w:val="18"/>
                <w:szCs w:val="18"/>
                <w:shd w:val="clear" w:color="auto" w:fill="FFFFFF"/>
              </w:rPr>
            </w:pPr>
            <w:r w:rsidRPr="00B3064F">
              <w:rPr>
                <w:rFonts w:cstheme="minorHAnsi"/>
                <w:sz w:val="18"/>
                <w:szCs w:val="18"/>
              </w:rPr>
              <w:t>SIMS</w:t>
            </w:r>
            <w:r w:rsidRPr="00B3064F">
              <w:rPr>
                <w:rFonts w:cstheme="minorHAnsi"/>
                <w:sz w:val="18"/>
                <w:szCs w:val="18"/>
                <w:shd w:val="clear" w:color="auto" w:fill="FFFFFF"/>
              </w:rPr>
              <w:t xml:space="preserve"> DOE026</w:t>
            </w:r>
          </w:p>
        </w:tc>
      </w:tr>
      <w:tr w:rsidR="00FE2471" w:rsidRPr="00A2164E" w:rsidTr="007F75CC">
        <w:trPr>
          <w:trHeight w:val="144"/>
        </w:trPr>
        <w:tc>
          <w:tcPr>
            <w:tcW w:w="664" w:type="dxa"/>
          </w:tcPr>
          <w:p w:rsidR="00FE2471" w:rsidRPr="00B3064F" w:rsidRDefault="00FE2471" w:rsidP="00A2164E">
            <w:pPr>
              <w:spacing w:after="0" w:line="240" w:lineRule="auto"/>
              <w:rPr>
                <w:rFonts w:cstheme="minorHAnsi"/>
                <w:sz w:val="18"/>
                <w:szCs w:val="18"/>
              </w:rPr>
            </w:pPr>
          </w:p>
        </w:tc>
        <w:tc>
          <w:tcPr>
            <w:tcW w:w="1334" w:type="dxa"/>
          </w:tcPr>
          <w:p w:rsidR="00FE2471" w:rsidRPr="00B3064F" w:rsidRDefault="00FE2471" w:rsidP="00A2164E">
            <w:pPr>
              <w:spacing w:after="0" w:line="240" w:lineRule="auto"/>
              <w:rPr>
                <w:rFonts w:cstheme="minorHAnsi"/>
                <w:sz w:val="18"/>
                <w:szCs w:val="18"/>
                <w:shd w:val="clear" w:color="auto" w:fill="FFFFFF"/>
              </w:rPr>
            </w:pPr>
            <w:r w:rsidRPr="00B3064F">
              <w:rPr>
                <w:rFonts w:cstheme="minorHAnsi"/>
                <w:sz w:val="18"/>
                <w:szCs w:val="18"/>
                <w:shd w:val="clear" w:color="auto" w:fill="FFFFFF"/>
              </w:rPr>
              <w:t>Special Education – Level of Need</w:t>
            </w:r>
          </w:p>
        </w:tc>
        <w:tc>
          <w:tcPr>
            <w:tcW w:w="5400" w:type="dxa"/>
            <w:gridSpan w:val="6"/>
          </w:tcPr>
          <w:p w:rsidR="00FE2471" w:rsidRPr="00B3064F" w:rsidRDefault="00FE2471" w:rsidP="00A2164E">
            <w:pPr>
              <w:spacing w:after="0" w:line="240" w:lineRule="auto"/>
              <w:rPr>
                <w:rFonts w:cstheme="minorHAnsi"/>
                <w:sz w:val="18"/>
                <w:szCs w:val="18"/>
                <w:shd w:val="clear" w:color="auto" w:fill="FFFFFF"/>
              </w:rPr>
            </w:pPr>
            <w:r w:rsidRPr="00B3064F">
              <w:rPr>
                <w:rFonts w:cstheme="minorHAnsi"/>
                <w:sz w:val="18"/>
                <w:szCs w:val="18"/>
                <w:shd w:val="clear" w:color="auto" w:fill="FFFFFF"/>
              </w:rPr>
              <w:t xml:space="preserve">Special Education – Multiple indicators </w:t>
            </w:r>
          </w:p>
          <w:p w:rsidR="00FE2471" w:rsidRPr="00B3064F" w:rsidRDefault="00FE2471" w:rsidP="00A2164E">
            <w:pPr>
              <w:pStyle w:val="ListParagraph"/>
              <w:numPr>
                <w:ilvl w:val="0"/>
                <w:numId w:val="8"/>
              </w:numPr>
              <w:spacing w:after="0" w:line="240" w:lineRule="auto"/>
              <w:rPr>
                <w:rFonts w:cstheme="minorHAnsi"/>
                <w:sz w:val="18"/>
                <w:szCs w:val="18"/>
                <w:shd w:val="clear" w:color="auto" w:fill="FFFFFF"/>
              </w:rPr>
            </w:pPr>
            <w:r w:rsidRPr="00B3064F">
              <w:rPr>
                <w:rFonts w:cstheme="minorHAnsi"/>
                <w:sz w:val="18"/>
                <w:szCs w:val="18"/>
                <w:shd w:val="clear" w:color="auto" w:fill="FFFFFF"/>
              </w:rPr>
              <w:t>Dummy variable: Low level of need (less than 2 hours) is equal to 1; otherwise 0.</w:t>
            </w:r>
          </w:p>
          <w:p w:rsidR="00FE2471" w:rsidRPr="00B3064F" w:rsidRDefault="00FE2471" w:rsidP="00A2164E">
            <w:pPr>
              <w:pStyle w:val="ListParagraph"/>
              <w:numPr>
                <w:ilvl w:val="0"/>
                <w:numId w:val="8"/>
              </w:numPr>
              <w:spacing w:after="0" w:line="240" w:lineRule="auto"/>
              <w:rPr>
                <w:rFonts w:cstheme="minorHAnsi"/>
                <w:sz w:val="18"/>
                <w:szCs w:val="18"/>
                <w:shd w:val="clear" w:color="auto" w:fill="FFFFFF"/>
              </w:rPr>
            </w:pPr>
            <w:r w:rsidRPr="00B3064F">
              <w:rPr>
                <w:rFonts w:cstheme="minorHAnsi"/>
                <w:sz w:val="18"/>
                <w:szCs w:val="18"/>
                <w:shd w:val="clear" w:color="auto" w:fill="FFFFFF"/>
              </w:rPr>
              <w:t>Dummy variable: Low level of need (2 or more hours) is equal to 1; otherwise 0.</w:t>
            </w:r>
          </w:p>
          <w:p w:rsidR="00FE2471" w:rsidRPr="00B3064F" w:rsidRDefault="00FE2471" w:rsidP="00A2164E">
            <w:pPr>
              <w:pStyle w:val="ListParagraph"/>
              <w:numPr>
                <w:ilvl w:val="0"/>
                <w:numId w:val="8"/>
              </w:numPr>
              <w:spacing w:after="0" w:line="240" w:lineRule="auto"/>
              <w:rPr>
                <w:rFonts w:cstheme="minorHAnsi"/>
                <w:sz w:val="18"/>
                <w:szCs w:val="18"/>
                <w:shd w:val="clear" w:color="auto" w:fill="FFFFFF"/>
              </w:rPr>
            </w:pPr>
            <w:r w:rsidRPr="00B3064F">
              <w:rPr>
                <w:rFonts w:cstheme="minorHAnsi"/>
                <w:sz w:val="18"/>
                <w:szCs w:val="18"/>
                <w:shd w:val="clear" w:color="auto" w:fill="FFFFFF"/>
              </w:rPr>
              <w:t>Dummy variable: Moderate level of need is equal to 1; otherwise 0.</w:t>
            </w:r>
          </w:p>
          <w:p w:rsidR="00FE2471" w:rsidRPr="00B3064F" w:rsidRDefault="00FE2471" w:rsidP="00A2164E">
            <w:pPr>
              <w:pStyle w:val="ListParagraph"/>
              <w:numPr>
                <w:ilvl w:val="0"/>
                <w:numId w:val="8"/>
              </w:numPr>
              <w:spacing w:after="0" w:line="240" w:lineRule="auto"/>
              <w:rPr>
                <w:rFonts w:cstheme="minorHAnsi"/>
                <w:sz w:val="18"/>
                <w:szCs w:val="18"/>
                <w:shd w:val="clear" w:color="auto" w:fill="FFFFFF"/>
              </w:rPr>
            </w:pPr>
            <w:r w:rsidRPr="00B3064F">
              <w:rPr>
                <w:rFonts w:cstheme="minorHAnsi"/>
                <w:sz w:val="18"/>
                <w:szCs w:val="18"/>
                <w:shd w:val="clear" w:color="auto" w:fill="FFFFFF"/>
              </w:rPr>
              <w:t>Dummy variable: High level of need is equal to 1; otherwise 0.</w:t>
            </w:r>
          </w:p>
        </w:tc>
        <w:tc>
          <w:tcPr>
            <w:tcW w:w="1800" w:type="dxa"/>
          </w:tcPr>
          <w:p w:rsidR="00FE2471" w:rsidRPr="00B3064F" w:rsidRDefault="00FE2471" w:rsidP="00A2164E">
            <w:pPr>
              <w:spacing w:after="0" w:line="240" w:lineRule="auto"/>
              <w:rPr>
                <w:rFonts w:cstheme="minorHAnsi"/>
                <w:sz w:val="18"/>
                <w:szCs w:val="18"/>
                <w:shd w:val="clear" w:color="auto" w:fill="FFFFFF"/>
              </w:rPr>
            </w:pPr>
            <w:r w:rsidRPr="00B3064F">
              <w:rPr>
                <w:rFonts w:cstheme="minorHAnsi"/>
                <w:sz w:val="18"/>
                <w:szCs w:val="18"/>
              </w:rPr>
              <w:t>SIMS</w:t>
            </w:r>
            <w:r w:rsidRPr="00B3064F">
              <w:rPr>
                <w:rFonts w:cstheme="minorHAnsi"/>
                <w:sz w:val="18"/>
                <w:szCs w:val="18"/>
                <w:shd w:val="clear" w:color="auto" w:fill="FFFFFF"/>
              </w:rPr>
              <w:t xml:space="preserve"> DOE038</w:t>
            </w:r>
          </w:p>
        </w:tc>
      </w:tr>
      <w:tr w:rsidR="00C37BDE" w:rsidRPr="00A2164E" w:rsidTr="007F75CC">
        <w:trPr>
          <w:trHeight w:val="482"/>
        </w:trPr>
        <w:tc>
          <w:tcPr>
            <w:tcW w:w="3020" w:type="dxa"/>
            <w:gridSpan w:val="6"/>
            <w:tcBorders>
              <w:right w:val="nil"/>
            </w:tcBorders>
            <w:shd w:val="clear" w:color="auto" w:fill="F2F2F2" w:themeFill="background1" w:themeFillShade="F2"/>
          </w:tcPr>
          <w:p w:rsidR="00C37BDE" w:rsidRPr="00B3064F" w:rsidRDefault="00C37BDE" w:rsidP="00A2164E">
            <w:pPr>
              <w:spacing w:after="0" w:line="240" w:lineRule="auto"/>
              <w:rPr>
                <w:rFonts w:cstheme="minorHAnsi"/>
                <w:b/>
                <w:sz w:val="18"/>
                <w:szCs w:val="18"/>
              </w:rPr>
            </w:pPr>
            <w:r w:rsidRPr="00B3064F">
              <w:rPr>
                <w:rFonts w:cstheme="minorHAnsi"/>
                <w:b/>
                <w:sz w:val="18"/>
                <w:szCs w:val="18"/>
              </w:rPr>
              <w:t>Other individual student variables</w:t>
            </w:r>
          </w:p>
        </w:tc>
        <w:tc>
          <w:tcPr>
            <w:tcW w:w="236" w:type="dxa"/>
            <w:tcBorders>
              <w:left w:val="nil"/>
              <w:right w:val="nil"/>
            </w:tcBorders>
            <w:shd w:val="clear" w:color="auto" w:fill="F2F2F2" w:themeFill="background1" w:themeFillShade="F2"/>
          </w:tcPr>
          <w:p w:rsidR="00C37BDE" w:rsidRPr="00B3064F" w:rsidRDefault="00C37BDE" w:rsidP="00A2164E">
            <w:pPr>
              <w:spacing w:after="0" w:line="240" w:lineRule="auto"/>
              <w:rPr>
                <w:rFonts w:cstheme="minorHAnsi"/>
                <w:b/>
                <w:sz w:val="18"/>
                <w:szCs w:val="18"/>
                <w:shd w:val="clear" w:color="auto" w:fill="FFFFFF"/>
              </w:rPr>
            </w:pPr>
          </w:p>
        </w:tc>
        <w:tc>
          <w:tcPr>
            <w:tcW w:w="4142" w:type="dxa"/>
            <w:tcBorders>
              <w:left w:val="nil"/>
            </w:tcBorders>
            <w:shd w:val="clear" w:color="auto" w:fill="F2F2F2" w:themeFill="background1" w:themeFillShade="F2"/>
          </w:tcPr>
          <w:p w:rsidR="00C37BDE" w:rsidRPr="00B3064F" w:rsidRDefault="00C37BDE" w:rsidP="00A2164E">
            <w:pPr>
              <w:spacing w:after="0" w:line="240" w:lineRule="auto"/>
              <w:rPr>
                <w:rFonts w:cstheme="minorHAnsi"/>
                <w:b/>
                <w:sz w:val="18"/>
                <w:szCs w:val="18"/>
                <w:shd w:val="clear" w:color="auto" w:fill="FFFFFF"/>
              </w:rPr>
            </w:pPr>
          </w:p>
        </w:tc>
        <w:tc>
          <w:tcPr>
            <w:tcW w:w="1800" w:type="dxa"/>
            <w:tcBorders>
              <w:left w:val="nil"/>
            </w:tcBorders>
            <w:shd w:val="clear" w:color="auto" w:fill="F2F2F2" w:themeFill="background1" w:themeFillShade="F2"/>
          </w:tcPr>
          <w:p w:rsidR="00C37BDE" w:rsidRPr="00B3064F" w:rsidRDefault="00C37BDE" w:rsidP="00A2164E">
            <w:pPr>
              <w:spacing w:after="0" w:line="240" w:lineRule="auto"/>
              <w:rPr>
                <w:rFonts w:cstheme="minorHAnsi"/>
                <w:b/>
                <w:sz w:val="18"/>
                <w:szCs w:val="18"/>
                <w:shd w:val="clear" w:color="auto" w:fill="FFFFFF"/>
              </w:rPr>
            </w:pPr>
          </w:p>
        </w:tc>
      </w:tr>
      <w:tr w:rsidR="00C37BDE" w:rsidRPr="00A2164E" w:rsidTr="007F75CC">
        <w:trPr>
          <w:trHeight w:val="1772"/>
        </w:trPr>
        <w:tc>
          <w:tcPr>
            <w:tcW w:w="664" w:type="dxa"/>
            <w:tcBorders>
              <w:bottom w:val="single" w:sz="4" w:space="0" w:color="auto"/>
            </w:tcBorders>
          </w:tcPr>
          <w:p w:rsidR="00C37BDE" w:rsidRPr="00B3064F" w:rsidRDefault="00C37BDE" w:rsidP="00A2164E">
            <w:pPr>
              <w:spacing w:after="0" w:line="240" w:lineRule="auto"/>
              <w:rPr>
                <w:rFonts w:cstheme="minorHAnsi"/>
                <w:sz w:val="18"/>
                <w:szCs w:val="18"/>
              </w:rPr>
            </w:pPr>
          </w:p>
        </w:tc>
        <w:tc>
          <w:tcPr>
            <w:tcW w:w="1334" w:type="dxa"/>
          </w:tcPr>
          <w:p w:rsidR="00C37BDE" w:rsidRPr="00B3064F" w:rsidRDefault="00C37BDE" w:rsidP="00A2164E">
            <w:pPr>
              <w:spacing w:after="0" w:line="240" w:lineRule="auto"/>
              <w:rPr>
                <w:rFonts w:cstheme="minorHAnsi"/>
                <w:sz w:val="18"/>
                <w:szCs w:val="18"/>
                <w:shd w:val="clear" w:color="auto" w:fill="FFFFFF"/>
              </w:rPr>
            </w:pPr>
            <w:r w:rsidRPr="00B3064F">
              <w:rPr>
                <w:rFonts w:cstheme="minorHAnsi"/>
                <w:sz w:val="18"/>
                <w:szCs w:val="18"/>
              </w:rPr>
              <w:t>Title I participation</w:t>
            </w:r>
          </w:p>
        </w:tc>
        <w:tc>
          <w:tcPr>
            <w:tcW w:w="5400" w:type="dxa"/>
            <w:gridSpan w:val="6"/>
          </w:tcPr>
          <w:p w:rsidR="00C37BDE" w:rsidRPr="00B3064F" w:rsidRDefault="00C37BDE" w:rsidP="00A2164E">
            <w:pPr>
              <w:spacing w:after="0" w:line="240" w:lineRule="auto"/>
              <w:rPr>
                <w:rFonts w:cstheme="minorHAnsi"/>
                <w:sz w:val="18"/>
                <w:szCs w:val="18"/>
              </w:rPr>
            </w:pPr>
            <w:r w:rsidRPr="00B3064F">
              <w:rPr>
                <w:rFonts w:cstheme="minorHAnsi"/>
                <w:sz w:val="18"/>
                <w:szCs w:val="18"/>
              </w:rPr>
              <w:t xml:space="preserve">Binary variables: </w:t>
            </w:r>
          </w:p>
          <w:p w:rsidR="00C37BDE" w:rsidRPr="00B3064F" w:rsidRDefault="00C37BDE" w:rsidP="00A2164E">
            <w:pPr>
              <w:pStyle w:val="ListParagraph"/>
              <w:numPr>
                <w:ilvl w:val="0"/>
                <w:numId w:val="5"/>
              </w:numPr>
              <w:spacing w:after="0" w:line="240" w:lineRule="auto"/>
              <w:rPr>
                <w:rFonts w:cstheme="minorHAnsi"/>
                <w:sz w:val="18"/>
                <w:szCs w:val="18"/>
              </w:rPr>
            </w:pPr>
            <w:r w:rsidRPr="00B3064F">
              <w:rPr>
                <w:rFonts w:cstheme="minorHAnsi"/>
                <w:sz w:val="18"/>
                <w:szCs w:val="18"/>
              </w:rPr>
              <w:t>Targeted  Title I, Binary variable: 1= Any type of targeted Title I participation; 0= Not included in targeted Title I</w:t>
            </w:r>
            <w:r w:rsidRPr="00B3064F">
              <w:rPr>
                <w:rStyle w:val="FootnoteReference"/>
                <w:rFonts w:cstheme="minorHAnsi"/>
                <w:sz w:val="18"/>
                <w:szCs w:val="18"/>
              </w:rPr>
              <w:footnoteReference w:id="6"/>
            </w:r>
          </w:p>
          <w:p w:rsidR="00C37BDE" w:rsidRPr="00B3064F" w:rsidRDefault="00C37BDE" w:rsidP="00A2164E">
            <w:pPr>
              <w:pStyle w:val="ListParagraph"/>
              <w:numPr>
                <w:ilvl w:val="0"/>
                <w:numId w:val="5"/>
              </w:numPr>
              <w:spacing w:after="0" w:line="240" w:lineRule="auto"/>
              <w:rPr>
                <w:rFonts w:cstheme="minorHAnsi"/>
                <w:sz w:val="18"/>
                <w:szCs w:val="18"/>
              </w:rPr>
            </w:pPr>
            <w:r w:rsidRPr="00B3064F">
              <w:rPr>
                <w:rFonts w:cstheme="minorHAnsi"/>
                <w:sz w:val="18"/>
                <w:szCs w:val="18"/>
              </w:rPr>
              <w:t>School -wide Title I, Binary variable: 1= School-wide Title I; 0= Not school-wide Title I</w:t>
            </w:r>
          </w:p>
        </w:tc>
        <w:tc>
          <w:tcPr>
            <w:tcW w:w="1800" w:type="dxa"/>
          </w:tcPr>
          <w:p w:rsidR="00C37BDE" w:rsidRPr="00B3064F" w:rsidRDefault="00C37BDE" w:rsidP="00A2164E">
            <w:pPr>
              <w:spacing w:after="0" w:line="240" w:lineRule="auto"/>
              <w:rPr>
                <w:rFonts w:cstheme="minorHAnsi"/>
                <w:sz w:val="18"/>
                <w:szCs w:val="18"/>
              </w:rPr>
            </w:pPr>
            <w:r w:rsidRPr="00B3064F">
              <w:rPr>
                <w:rFonts w:cstheme="minorHAnsi"/>
                <w:sz w:val="18"/>
                <w:szCs w:val="18"/>
              </w:rPr>
              <w:t>SIMS  DOE020</w:t>
            </w:r>
          </w:p>
        </w:tc>
      </w:tr>
      <w:tr w:rsidR="00C37BDE" w:rsidRPr="00A2164E" w:rsidTr="007F75CC">
        <w:trPr>
          <w:trHeight w:val="767"/>
        </w:trPr>
        <w:tc>
          <w:tcPr>
            <w:tcW w:w="664" w:type="dxa"/>
            <w:tcBorders>
              <w:top w:val="nil"/>
            </w:tcBorders>
          </w:tcPr>
          <w:p w:rsidR="00C37BDE" w:rsidRPr="00B3064F" w:rsidRDefault="00C37BDE" w:rsidP="00A2164E">
            <w:pPr>
              <w:spacing w:after="0" w:line="240" w:lineRule="auto"/>
              <w:rPr>
                <w:rFonts w:cstheme="minorHAnsi"/>
                <w:sz w:val="18"/>
                <w:szCs w:val="18"/>
              </w:rPr>
            </w:pPr>
          </w:p>
        </w:tc>
        <w:tc>
          <w:tcPr>
            <w:tcW w:w="1334" w:type="dxa"/>
          </w:tcPr>
          <w:p w:rsidR="00C37BDE" w:rsidRPr="00B3064F" w:rsidRDefault="00C37BDE" w:rsidP="00B916B9">
            <w:pPr>
              <w:spacing w:after="0" w:line="240" w:lineRule="auto"/>
              <w:rPr>
                <w:rFonts w:cstheme="minorHAnsi"/>
                <w:sz w:val="18"/>
                <w:szCs w:val="18"/>
              </w:rPr>
            </w:pPr>
            <w:r w:rsidRPr="00B3064F">
              <w:rPr>
                <w:rFonts w:cstheme="minorHAnsi"/>
                <w:sz w:val="18"/>
                <w:szCs w:val="18"/>
              </w:rPr>
              <w:t>Kindergarten - Full day</w:t>
            </w:r>
          </w:p>
        </w:tc>
        <w:tc>
          <w:tcPr>
            <w:tcW w:w="5400" w:type="dxa"/>
            <w:gridSpan w:val="6"/>
          </w:tcPr>
          <w:p w:rsidR="00C37BDE" w:rsidRPr="00B3064F" w:rsidRDefault="00C37BDE" w:rsidP="00A2164E">
            <w:pPr>
              <w:spacing w:after="0" w:line="240" w:lineRule="auto"/>
              <w:rPr>
                <w:rFonts w:cstheme="minorHAnsi"/>
                <w:sz w:val="18"/>
                <w:szCs w:val="18"/>
              </w:rPr>
            </w:pPr>
            <w:r w:rsidRPr="00B3064F">
              <w:rPr>
                <w:rFonts w:cstheme="minorHAnsi"/>
                <w:sz w:val="18"/>
                <w:szCs w:val="18"/>
                <w:shd w:val="clear" w:color="auto" w:fill="FFFFFF"/>
              </w:rPr>
              <w:t>Binary variable: 1 = either full-time kindergarten or full-time kindergarten, tuitioned; otherwise 0.</w:t>
            </w:r>
          </w:p>
        </w:tc>
        <w:tc>
          <w:tcPr>
            <w:tcW w:w="1800" w:type="dxa"/>
          </w:tcPr>
          <w:p w:rsidR="00C37BDE" w:rsidRPr="00B3064F" w:rsidRDefault="00C37BDE" w:rsidP="00A2164E">
            <w:pPr>
              <w:spacing w:after="0" w:line="240" w:lineRule="auto"/>
              <w:rPr>
                <w:rFonts w:cstheme="minorHAnsi"/>
                <w:sz w:val="18"/>
                <w:szCs w:val="18"/>
              </w:rPr>
            </w:pPr>
            <w:r w:rsidRPr="00B3064F">
              <w:rPr>
                <w:rFonts w:cstheme="minorHAnsi"/>
                <w:sz w:val="18"/>
                <w:szCs w:val="18"/>
              </w:rPr>
              <w:t>SIMS DOE016</w:t>
            </w:r>
          </w:p>
        </w:tc>
      </w:tr>
    </w:tbl>
    <w:p w:rsidR="00FE2471" w:rsidRPr="00A2164E" w:rsidRDefault="00FE2471" w:rsidP="00A2164E">
      <w:pPr>
        <w:spacing w:after="0" w:line="240" w:lineRule="auto"/>
        <w:rPr>
          <w:rFonts w:cstheme="minorHAnsi"/>
        </w:rPr>
      </w:pPr>
    </w:p>
    <w:p w:rsidR="00FE2471" w:rsidRPr="00A2164E" w:rsidRDefault="00FE2471" w:rsidP="00A2164E">
      <w:pPr>
        <w:pStyle w:val="Heading2"/>
        <w:spacing w:before="0" w:line="240" w:lineRule="auto"/>
        <w:rPr>
          <w:rFonts w:asciiTheme="minorHAnsi" w:eastAsia="Times New Roman" w:hAnsiTheme="minorHAnsi" w:cstheme="minorHAnsi"/>
        </w:rPr>
      </w:pPr>
      <w:bookmarkStart w:id="10" w:name="_Toc307996611"/>
      <w:bookmarkStart w:id="11" w:name="_Toc320093916"/>
      <w:r w:rsidRPr="00A2164E">
        <w:rPr>
          <w:rFonts w:asciiTheme="minorHAnsi" w:eastAsia="Times New Roman" w:hAnsiTheme="minorHAnsi" w:cstheme="minorHAnsi"/>
        </w:rPr>
        <w:t>Analysis Methods and Strategies</w:t>
      </w:r>
      <w:bookmarkEnd w:id="10"/>
      <w:bookmarkEnd w:id="11"/>
      <w:r w:rsidRPr="00A2164E">
        <w:rPr>
          <w:rFonts w:asciiTheme="minorHAnsi" w:eastAsia="Times New Roman" w:hAnsiTheme="minorHAnsi" w:cstheme="minorHAnsi"/>
        </w:rPr>
        <w:t xml:space="preserve"> </w:t>
      </w:r>
    </w:p>
    <w:p w:rsidR="00FE2471" w:rsidRDefault="00FE2471" w:rsidP="00A2164E">
      <w:pPr>
        <w:autoSpaceDE w:val="0"/>
        <w:autoSpaceDN w:val="0"/>
        <w:adjustRightInd w:val="0"/>
        <w:spacing w:after="0" w:line="240" w:lineRule="auto"/>
        <w:rPr>
          <w:rFonts w:cstheme="minorHAnsi"/>
        </w:rPr>
      </w:pPr>
      <w:r w:rsidRPr="00A2164E">
        <w:rPr>
          <w:rFonts w:cstheme="minorHAnsi"/>
        </w:rPr>
        <w:t>To identify the model that most accurately predict</w:t>
      </w:r>
      <w:r w:rsidR="00B3064F">
        <w:rPr>
          <w:rFonts w:cstheme="minorHAnsi"/>
        </w:rPr>
        <w:t>ed</w:t>
      </w:r>
      <w:r w:rsidRPr="00A2164E">
        <w:rPr>
          <w:rFonts w:cstheme="minorHAnsi"/>
        </w:rPr>
        <w:t xml:space="preserve"> risk of </w:t>
      </w:r>
      <w:r w:rsidR="00B3064F">
        <w:rPr>
          <w:rFonts w:cstheme="minorHAnsi"/>
        </w:rPr>
        <w:t xml:space="preserve">students who do </w:t>
      </w:r>
      <w:r w:rsidRPr="00A2164E">
        <w:rPr>
          <w:rFonts w:cstheme="minorHAnsi"/>
        </w:rPr>
        <w:t>not achiev</w:t>
      </w:r>
      <w:r w:rsidR="00B3064F">
        <w:rPr>
          <w:rFonts w:cstheme="minorHAnsi"/>
        </w:rPr>
        <w:t>e</w:t>
      </w:r>
      <w:r w:rsidRPr="00A2164E">
        <w:rPr>
          <w:rFonts w:cstheme="minorHAnsi"/>
        </w:rPr>
        <w:t xml:space="preserve"> proficiency on third grade ELA MCAS, multiple analyses</w:t>
      </w:r>
      <w:r w:rsidR="00893FAF">
        <w:rPr>
          <w:rFonts w:cstheme="minorHAnsi"/>
        </w:rPr>
        <w:t xml:space="preserve"> were conducted</w:t>
      </w:r>
      <w:r w:rsidRPr="00A2164E">
        <w:rPr>
          <w:rFonts w:cstheme="minorHAnsi"/>
        </w:rPr>
        <w:t>. For prediction of the third grade ELA MCAS proficiency,</w:t>
      </w:r>
      <w:r w:rsidR="009243CE" w:rsidRPr="009243CE">
        <w:rPr>
          <w:rFonts w:cstheme="minorHAnsi"/>
        </w:rPr>
        <w:t xml:space="preserve"> </w:t>
      </w:r>
      <w:r w:rsidR="009243CE">
        <w:rPr>
          <w:rFonts w:cstheme="minorHAnsi"/>
        </w:rPr>
        <w:t xml:space="preserve"> a </w:t>
      </w:r>
      <w:r w:rsidR="009243CE" w:rsidRPr="00A2164E">
        <w:rPr>
          <w:rFonts w:cstheme="minorHAnsi"/>
        </w:rPr>
        <w:t xml:space="preserve"> separate analysis was conducted in each grade</w:t>
      </w:r>
      <w:r w:rsidR="009243CE">
        <w:rPr>
          <w:rFonts w:cstheme="minorHAnsi"/>
        </w:rPr>
        <w:t xml:space="preserve"> to predict a risk level for students as they entered the next year: first  grade (using students’ </w:t>
      </w:r>
      <w:r w:rsidR="00B916B9">
        <w:rPr>
          <w:rFonts w:cstheme="minorHAnsi"/>
        </w:rPr>
        <w:t>kindergarten</w:t>
      </w:r>
      <w:r w:rsidR="009243CE">
        <w:rPr>
          <w:rFonts w:cstheme="minorHAnsi"/>
        </w:rPr>
        <w:t xml:space="preserve"> data), </w:t>
      </w:r>
      <w:r w:rsidRPr="00A2164E">
        <w:rPr>
          <w:rFonts w:cstheme="minorHAnsi"/>
        </w:rPr>
        <w:t xml:space="preserve"> second grade</w:t>
      </w:r>
      <w:r w:rsidR="00B916B9">
        <w:rPr>
          <w:rFonts w:cstheme="minorHAnsi"/>
        </w:rPr>
        <w:t xml:space="preserve"> (using students’ grade 1 data), and third grade (using students’ grade 2 data). </w:t>
      </w:r>
      <w:r w:rsidRPr="00A2164E">
        <w:rPr>
          <w:rFonts w:cstheme="minorHAnsi"/>
        </w:rPr>
        <w:t xml:space="preserve"> </w:t>
      </w:r>
    </w:p>
    <w:p w:rsidR="00B916B9" w:rsidRPr="00A2164E" w:rsidRDefault="00B916B9" w:rsidP="00A2164E">
      <w:pPr>
        <w:autoSpaceDE w:val="0"/>
        <w:autoSpaceDN w:val="0"/>
        <w:adjustRightInd w:val="0"/>
        <w:spacing w:after="0" w:line="240" w:lineRule="auto"/>
        <w:rPr>
          <w:rFonts w:cstheme="minorHAnsi"/>
        </w:rPr>
      </w:pPr>
    </w:p>
    <w:p w:rsidR="00914229" w:rsidRPr="00A2164E" w:rsidRDefault="004D11B7" w:rsidP="00A2164E">
      <w:pPr>
        <w:pStyle w:val="Heading3"/>
        <w:spacing w:before="0" w:line="240" w:lineRule="auto"/>
        <w:rPr>
          <w:rFonts w:asciiTheme="minorHAnsi" w:hAnsiTheme="minorHAnsi" w:cstheme="minorHAnsi"/>
        </w:rPr>
      </w:pPr>
      <w:bookmarkStart w:id="12" w:name="_Toc320093917"/>
      <w:r w:rsidRPr="00A2164E">
        <w:rPr>
          <w:rFonts w:asciiTheme="minorHAnsi" w:hAnsiTheme="minorHAnsi" w:cstheme="minorHAnsi"/>
        </w:rPr>
        <w:t>Developing the Risk Model by Grade</w:t>
      </w:r>
      <w:bookmarkEnd w:id="12"/>
    </w:p>
    <w:p w:rsidR="00FE2471" w:rsidRPr="00A2164E" w:rsidRDefault="00FE2471" w:rsidP="00A2164E">
      <w:pPr>
        <w:autoSpaceDE w:val="0"/>
        <w:autoSpaceDN w:val="0"/>
        <w:adjustRightInd w:val="0"/>
        <w:spacing w:after="0" w:line="240" w:lineRule="auto"/>
        <w:rPr>
          <w:rFonts w:cstheme="minorHAnsi"/>
        </w:rPr>
      </w:pPr>
      <w:r w:rsidRPr="00A2164E">
        <w:rPr>
          <w:rFonts w:cstheme="minorHAnsi"/>
        </w:rPr>
        <w:t xml:space="preserve">For </w:t>
      </w:r>
      <w:r w:rsidR="00C37BDE" w:rsidRPr="00A2164E">
        <w:rPr>
          <w:rFonts w:cstheme="minorHAnsi"/>
        </w:rPr>
        <w:t xml:space="preserve">the </w:t>
      </w:r>
      <w:r w:rsidRPr="00A2164E">
        <w:rPr>
          <w:rFonts w:cstheme="minorHAnsi"/>
        </w:rPr>
        <w:t>data analysis, we focused on</w:t>
      </w:r>
      <w:r w:rsidR="00B3064F">
        <w:rPr>
          <w:rFonts w:cstheme="minorHAnsi"/>
        </w:rPr>
        <w:t xml:space="preserve"> the</w:t>
      </w:r>
      <w:r w:rsidRPr="00A2164E">
        <w:rPr>
          <w:rFonts w:cstheme="minorHAnsi"/>
        </w:rPr>
        <w:t xml:space="preserve"> 2009-10 third grade cohort of students with valid ELA MCAS performance scores</w:t>
      </w:r>
      <w:r w:rsidR="00B3064F">
        <w:rPr>
          <w:rFonts w:cstheme="minorHAnsi"/>
        </w:rPr>
        <w:t xml:space="preserve">.  </w:t>
      </w:r>
      <w:r w:rsidRPr="00A2164E">
        <w:rPr>
          <w:rFonts w:cstheme="minorHAnsi"/>
        </w:rPr>
        <w:t xml:space="preserve">SIMS data in 2006-07 through 2009-10 were analyzed to identify the predictive indicators in each grade (see Exhibit </w:t>
      </w:r>
      <w:r w:rsidR="00DE66BD" w:rsidRPr="00A2164E">
        <w:rPr>
          <w:rFonts w:cstheme="minorHAnsi"/>
        </w:rPr>
        <w:t>Early Elementary.2</w:t>
      </w:r>
      <w:r w:rsidRPr="00A2164E">
        <w:rPr>
          <w:rFonts w:cstheme="minorHAnsi"/>
        </w:rPr>
        <w:t>).</w:t>
      </w:r>
      <w:r w:rsidR="00C37BDE" w:rsidRPr="00A2164E">
        <w:rPr>
          <w:rFonts w:cstheme="minorHAnsi"/>
        </w:rPr>
        <w:t xml:space="preserve"> </w:t>
      </w:r>
    </w:p>
    <w:p w:rsidR="00FE2471" w:rsidRPr="00A2164E" w:rsidRDefault="009D3236" w:rsidP="00A2164E">
      <w:pPr>
        <w:spacing w:after="0" w:line="240" w:lineRule="auto"/>
        <w:rPr>
          <w:rFonts w:cstheme="minorHAnsi"/>
          <w:b/>
        </w:rPr>
      </w:pPr>
      <w:r>
        <w:rPr>
          <w:rFonts w:cstheme="minorHAnsi"/>
          <w:b/>
        </w:rPr>
        <w:lastRenderedPageBreak/>
        <w:br/>
        <w:t>Exhibit Early</w:t>
      </w:r>
      <w:r w:rsidR="00FE2471" w:rsidRPr="00A2164E">
        <w:rPr>
          <w:rFonts w:cstheme="minorHAnsi"/>
          <w:b/>
        </w:rPr>
        <w:t>Elementary.</w:t>
      </w:r>
      <w:r w:rsidR="00DE66BD" w:rsidRPr="00A2164E">
        <w:rPr>
          <w:rFonts w:cstheme="minorHAnsi"/>
          <w:b/>
        </w:rPr>
        <w:t>2</w:t>
      </w:r>
      <w:r w:rsidR="00FE2471" w:rsidRPr="00A2164E">
        <w:rPr>
          <w:rFonts w:cstheme="minorHAnsi"/>
          <w:b/>
        </w:rPr>
        <w:t>. Numbers of students and schools by data source</w:t>
      </w:r>
    </w:p>
    <w:tbl>
      <w:tblPr>
        <w:tblStyle w:val="LightShading-Accent11"/>
        <w:tblW w:w="9195" w:type="dxa"/>
        <w:tblLook w:val="04A0" w:firstRow="1" w:lastRow="0" w:firstColumn="1" w:lastColumn="0" w:noHBand="0" w:noVBand="1"/>
      </w:tblPr>
      <w:tblGrid>
        <w:gridCol w:w="3255"/>
        <w:gridCol w:w="1530"/>
        <w:gridCol w:w="1710"/>
        <w:gridCol w:w="1402"/>
        <w:gridCol w:w="1298"/>
      </w:tblGrid>
      <w:tr w:rsidR="00FE2471" w:rsidRPr="00A2164E" w:rsidTr="00A67C2C">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3255" w:type="dxa"/>
            <w:noWrap/>
            <w:hideMark/>
          </w:tcPr>
          <w:p w:rsidR="00FE2471" w:rsidRPr="00A2164E" w:rsidRDefault="00FE2471" w:rsidP="00A2164E">
            <w:pPr>
              <w:jc w:val="center"/>
              <w:rPr>
                <w:rFonts w:cstheme="minorHAnsi"/>
                <w:color w:val="000000"/>
              </w:rPr>
            </w:pPr>
            <w:r w:rsidRPr="00A2164E">
              <w:rPr>
                <w:rFonts w:cstheme="minorHAnsi"/>
                <w:color w:val="000000"/>
              </w:rPr>
              <w:t xml:space="preserve">  </w:t>
            </w:r>
          </w:p>
        </w:tc>
        <w:tc>
          <w:tcPr>
            <w:tcW w:w="3240" w:type="dxa"/>
            <w:gridSpan w:val="2"/>
            <w:noWrap/>
            <w:hideMark/>
          </w:tcPr>
          <w:p w:rsidR="00FE2471" w:rsidRPr="00A2164E" w:rsidRDefault="00FE2471" w:rsidP="00A2164E">
            <w:pPr>
              <w:jc w:val="center"/>
              <w:cnfStyle w:val="100000000000" w:firstRow="1"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3</w:t>
            </w:r>
            <w:r w:rsidRPr="00A2164E">
              <w:rPr>
                <w:rFonts w:cstheme="minorHAnsi"/>
                <w:color w:val="000000"/>
                <w:vertAlign w:val="superscript"/>
              </w:rPr>
              <w:t>rd</w:t>
            </w:r>
            <w:r w:rsidRPr="00A2164E">
              <w:rPr>
                <w:rFonts w:cstheme="minorHAnsi"/>
                <w:color w:val="000000"/>
              </w:rPr>
              <w:t xml:space="preserve"> grade Proficiency in ELA MCAS</w:t>
            </w:r>
          </w:p>
        </w:tc>
        <w:tc>
          <w:tcPr>
            <w:tcW w:w="1402" w:type="dxa"/>
            <w:noWrap/>
            <w:hideMark/>
          </w:tcPr>
          <w:p w:rsidR="00FE2471" w:rsidRPr="00A2164E" w:rsidRDefault="00FE2471" w:rsidP="00A2164E">
            <w:pPr>
              <w:jc w:val="center"/>
              <w:cnfStyle w:val="100000000000" w:firstRow="1"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 </w:t>
            </w:r>
          </w:p>
        </w:tc>
        <w:tc>
          <w:tcPr>
            <w:tcW w:w="1298" w:type="dxa"/>
          </w:tcPr>
          <w:p w:rsidR="00FE2471" w:rsidRPr="00A2164E" w:rsidRDefault="00FE2471" w:rsidP="00A2164E">
            <w:pPr>
              <w:jc w:val="center"/>
              <w:cnfStyle w:val="100000000000" w:firstRow="1" w:lastRow="0" w:firstColumn="0" w:lastColumn="0" w:oddVBand="0" w:evenVBand="0" w:oddHBand="0" w:evenHBand="0" w:firstRowFirstColumn="0" w:firstRowLastColumn="0" w:lastRowFirstColumn="0" w:lastRowLastColumn="0"/>
              <w:rPr>
                <w:rFonts w:cstheme="minorHAnsi"/>
                <w:color w:val="000000"/>
              </w:rPr>
            </w:pPr>
          </w:p>
        </w:tc>
      </w:tr>
      <w:tr w:rsidR="00FE2471" w:rsidRPr="00A2164E" w:rsidTr="00A67C2C">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3255" w:type="dxa"/>
            <w:hideMark/>
          </w:tcPr>
          <w:p w:rsidR="00FE2471" w:rsidRPr="00A2164E" w:rsidRDefault="00FE2471" w:rsidP="00A2164E">
            <w:pPr>
              <w:jc w:val="center"/>
              <w:rPr>
                <w:rFonts w:cstheme="minorHAnsi"/>
                <w:color w:val="000000"/>
              </w:rPr>
            </w:pPr>
            <w:r w:rsidRPr="00A2164E">
              <w:rPr>
                <w:rFonts w:cstheme="minorHAnsi"/>
                <w:color w:val="000000"/>
              </w:rPr>
              <w:t>Source Data</w:t>
            </w:r>
          </w:p>
        </w:tc>
        <w:tc>
          <w:tcPr>
            <w:tcW w:w="1530" w:type="dxa"/>
            <w:hideMark/>
          </w:tcPr>
          <w:p w:rsidR="00FE2471" w:rsidRPr="00A2164E" w:rsidRDefault="00FE2471" w:rsidP="00A2164E">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Below Threshold</w:t>
            </w:r>
          </w:p>
        </w:tc>
        <w:tc>
          <w:tcPr>
            <w:tcW w:w="1710" w:type="dxa"/>
            <w:hideMark/>
          </w:tcPr>
          <w:p w:rsidR="00FE2471" w:rsidRPr="00A2164E" w:rsidRDefault="00FE2471" w:rsidP="00A2164E">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Proficient or Above</w:t>
            </w:r>
          </w:p>
        </w:tc>
        <w:tc>
          <w:tcPr>
            <w:tcW w:w="1402" w:type="dxa"/>
            <w:noWrap/>
            <w:hideMark/>
          </w:tcPr>
          <w:p w:rsidR="00FE2471" w:rsidRPr="00A2164E" w:rsidRDefault="00FE2471" w:rsidP="00A2164E">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  Students</w:t>
            </w:r>
          </w:p>
        </w:tc>
        <w:tc>
          <w:tcPr>
            <w:tcW w:w="1298" w:type="dxa"/>
            <w:hideMark/>
          </w:tcPr>
          <w:p w:rsidR="00FE2471" w:rsidRPr="00A2164E" w:rsidRDefault="00FE2471" w:rsidP="00A2164E">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 Schools</w:t>
            </w:r>
          </w:p>
        </w:tc>
      </w:tr>
      <w:tr w:rsidR="00FE2471" w:rsidRPr="00A2164E" w:rsidTr="00A67C2C">
        <w:trPr>
          <w:trHeight w:val="307"/>
        </w:trPr>
        <w:tc>
          <w:tcPr>
            <w:cnfStyle w:val="001000000000" w:firstRow="0" w:lastRow="0" w:firstColumn="1" w:lastColumn="0" w:oddVBand="0" w:evenVBand="0" w:oddHBand="0" w:evenHBand="0" w:firstRowFirstColumn="0" w:firstRowLastColumn="0" w:lastRowFirstColumn="0" w:lastRowLastColumn="0"/>
            <w:tcW w:w="3255" w:type="dxa"/>
            <w:hideMark/>
          </w:tcPr>
          <w:p w:rsidR="00914229" w:rsidRPr="00A2164E" w:rsidRDefault="00FE2471" w:rsidP="00A2164E">
            <w:pPr>
              <w:rPr>
                <w:rFonts w:cstheme="minorHAnsi"/>
                <w:color w:val="000000"/>
              </w:rPr>
            </w:pPr>
            <w:r w:rsidRPr="00A2164E">
              <w:rPr>
                <w:rFonts w:cstheme="minorHAnsi"/>
                <w:color w:val="000000"/>
              </w:rPr>
              <w:t>3rd grade in 2009-10</w:t>
            </w:r>
          </w:p>
        </w:tc>
        <w:tc>
          <w:tcPr>
            <w:tcW w:w="1530" w:type="dxa"/>
            <w:hideMark/>
          </w:tcPr>
          <w:p w:rsidR="00FE2471" w:rsidRPr="00A2164E" w:rsidRDefault="00FE2471" w:rsidP="00A2164E">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26</w:t>
            </w:r>
            <w:r w:rsidR="009C6121">
              <w:rPr>
                <w:rFonts w:cstheme="minorHAnsi"/>
                <w:color w:val="000000"/>
              </w:rPr>
              <w:t>,</w:t>
            </w:r>
            <w:r w:rsidRPr="00A2164E">
              <w:rPr>
                <w:rFonts w:cstheme="minorHAnsi"/>
                <w:color w:val="000000"/>
              </w:rPr>
              <w:t>234 (37%)</w:t>
            </w:r>
          </w:p>
        </w:tc>
        <w:tc>
          <w:tcPr>
            <w:tcW w:w="1710" w:type="dxa"/>
            <w:hideMark/>
          </w:tcPr>
          <w:p w:rsidR="00FE2471" w:rsidRPr="00A2164E" w:rsidRDefault="00FE2471" w:rsidP="00A2164E">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44</w:t>
            </w:r>
            <w:r w:rsidR="009C6121">
              <w:rPr>
                <w:rFonts w:cstheme="minorHAnsi"/>
                <w:color w:val="000000"/>
              </w:rPr>
              <w:t>,</w:t>
            </w:r>
            <w:r w:rsidRPr="00A2164E">
              <w:rPr>
                <w:rFonts w:cstheme="minorHAnsi"/>
                <w:color w:val="000000"/>
              </w:rPr>
              <w:t>433 (63%)</w:t>
            </w:r>
          </w:p>
        </w:tc>
        <w:tc>
          <w:tcPr>
            <w:tcW w:w="1402" w:type="dxa"/>
            <w:noWrap/>
            <w:hideMark/>
          </w:tcPr>
          <w:p w:rsidR="00FE2471" w:rsidRPr="00A2164E" w:rsidRDefault="00FE2471" w:rsidP="00A2164E">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70</w:t>
            </w:r>
            <w:r w:rsidR="009C6121">
              <w:rPr>
                <w:rFonts w:cstheme="minorHAnsi"/>
                <w:color w:val="000000"/>
              </w:rPr>
              <w:t>,</w:t>
            </w:r>
            <w:r w:rsidRPr="00A2164E">
              <w:rPr>
                <w:rFonts w:cstheme="minorHAnsi"/>
                <w:color w:val="000000"/>
              </w:rPr>
              <w:t>667</w:t>
            </w:r>
          </w:p>
        </w:tc>
        <w:tc>
          <w:tcPr>
            <w:tcW w:w="1298" w:type="dxa"/>
            <w:hideMark/>
          </w:tcPr>
          <w:p w:rsidR="00FE2471" w:rsidRPr="00A2164E" w:rsidRDefault="00FE2471" w:rsidP="00A2164E">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1</w:t>
            </w:r>
            <w:r w:rsidR="009C6121">
              <w:rPr>
                <w:rFonts w:cstheme="minorHAnsi"/>
                <w:color w:val="000000"/>
              </w:rPr>
              <w:t>,</w:t>
            </w:r>
            <w:r w:rsidRPr="00A2164E">
              <w:rPr>
                <w:rFonts w:cstheme="minorHAnsi"/>
                <w:color w:val="000000"/>
              </w:rPr>
              <w:t>105</w:t>
            </w:r>
          </w:p>
        </w:tc>
      </w:tr>
      <w:tr w:rsidR="00FE2471" w:rsidRPr="00A2164E" w:rsidTr="00A67C2C">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3255" w:type="dxa"/>
            <w:noWrap/>
            <w:hideMark/>
          </w:tcPr>
          <w:p w:rsidR="00914229" w:rsidRDefault="00FE2471" w:rsidP="00A2164E">
            <w:pPr>
              <w:rPr>
                <w:rFonts w:cstheme="minorHAnsi"/>
                <w:color w:val="000000"/>
              </w:rPr>
            </w:pPr>
            <w:r w:rsidRPr="00A2164E">
              <w:rPr>
                <w:rFonts w:cstheme="minorHAnsi"/>
                <w:color w:val="000000"/>
              </w:rPr>
              <w:t>Kindergarten in 2006-07</w:t>
            </w:r>
          </w:p>
          <w:p w:rsidR="00893FAF" w:rsidRPr="00A2164E" w:rsidRDefault="00893FAF" w:rsidP="00A2164E">
            <w:pPr>
              <w:rPr>
                <w:rFonts w:cstheme="minorHAnsi"/>
                <w:color w:val="000000"/>
              </w:rPr>
            </w:pPr>
            <w:r>
              <w:rPr>
                <w:rFonts w:cstheme="minorHAnsi"/>
                <w:color w:val="000000"/>
              </w:rPr>
              <w:t>(used to create 1</w:t>
            </w:r>
            <w:r w:rsidRPr="00893FAF">
              <w:rPr>
                <w:rFonts w:cstheme="minorHAnsi"/>
                <w:color w:val="000000"/>
                <w:vertAlign w:val="superscript"/>
              </w:rPr>
              <w:t>st</w:t>
            </w:r>
            <w:r>
              <w:rPr>
                <w:rFonts w:cstheme="minorHAnsi"/>
                <w:color w:val="000000"/>
              </w:rPr>
              <w:t xml:space="preserve"> grade model)</w:t>
            </w:r>
          </w:p>
        </w:tc>
        <w:tc>
          <w:tcPr>
            <w:tcW w:w="1530" w:type="dxa"/>
            <w:hideMark/>
          </w:tcPr>
          <w:p w:rsidR="00FE2471" w:rsidRPr="00A2164E" w:rsidRDefault="00FE2471" w:rsidP="00A2164E">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20</w:t>
            </w:r>
            <w:r w:rsidR="009C6121">
              <w:rPr>
                <w:rFonts w:cstheme="minorHAnsi"/>
                <w:color w:val="000000"/>
              </w:rPr>
              <w:t>,</w:t>
            </w:r>
            <w:r w:rsidRPr="00A2164E">
              <w:rPr>
                <w:rFonts w:cstheme="minorHAnsi"/>
                <w:color w:val="000000"/>
              </w:rPr>
              <w:t>813 (35%)</w:t>
            </w:r>
          </w:p>
        </w:tc>
        <w:tc>
          <w:tcPr>
            <w:tcW w:w="1710" w:type="dxa"/>
            <w:hideMark/>
          </w:tcPr>
          <w:p w:rsidR="00FE2471" w:rsidRPr="00A2164E" w:rsidRDefault="00FE2471" w:rsidP="00A2164E">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38</w:t>
            </w:r>
            <w:r w:rsidR="009C6121">
              <w:rPr>
                <w:rFonts w:cstheme="minorHAnsi"/>
                <w:color w:val="000000"/>
              </w:rPr>
              <w:t>,</w:t>
            </w:r>
            <w:r w:rsidRPr="00A2164E">
              <w:rPr>
                <w:rFonts w:cstheme="minorHAnsi"/>
                <w:color w:val="000000"/>
              </w:rPr>
              <w:t>655 (65%)</w:t>
            </w:r>
          </w:p>
        </w:tc>
        <w:tc>
          <w:tcPr>
            <w:tcW w:w="1402" w:type="dxa"/>
            <w:hideMark/>
          </w:tcPr>
          <w:p w:rsidR="00FE2471" w:rsidRPr="00A2164E" w:rsidRDefault="00FE2471" w:rsidP="00A2164E">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59</w:t>
            </w:r>
            <w:r w:rsidR="009C6121">
              <w:rPr>
                <w:rFonts w:cstheme="minorHAnsi"/>
                <w:color w:val="000000"/>
              </w:rPr>
              <w:t>,</w:t>
            </w:r>
            <w:r w:rsidRPr="00A2164E">
              <w:rPr>
                <w:rFonts w:cstheme="minorHAnsi"/>
                <w:color w:val="000000"/>
              </w:rPr>
              <w:t>468</w:t>
            </w:r>
            <w:r w:rsidR="00293CAD" w:rsidRPr="00A2164E">
              <w:rPr>
                <w:rFonts w:cstheme="minorHAnsi"/>
                <w:sz w:val="20"/>
                <w:szCs w:val="20"/>
              </w:rPr>
              <w:t>*</w:t>
            </w:r>
          </w:p>
        </w:tc>
        <w:tc>
          <w:tcPr>
            <w:tcW w:w="1298" w:type="dxa"/>
            <w:hideMark/>
          </w:tcPr>
          <w:p w:rsidR="00FE2471" w:rsidRPr="00A2164E" w:rsidRDefault="00FE2471" w:rsidP="00A2164E">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1</w:t>
            </w:r>
            <w:r w:rsidR="009C6121">
              <w:rPr>
                <w:rFonts w:cstheme="minorHAnsi"/>
                <w:color w:val="000000"/>
              </w:rPr>
              <w:t>,</w:t>
            </w:r>
            <w:r w:rsidRPr="00A2164E">
              <w:rPr>
                <w:rFonts w:cstheme="minorHAnsi"/>
                <w:color w:val="000000"/>
              </w:rPr>
              <w:t>094</w:t>
            </w:r>
          </w:p>
        </w:tc>
      </w:tr>
      <w:tr w:rsidR="00FE2471" w:rsidRPr="00A2164E" w:rsidTr="00A67C2C">
        <w:trPr>
          <w:trHeight w:val="307"/>
        </w:trPr>
        <w:tc>
          <w:tcPr>
            <w:cnfStyle w:val="001000000000" w:firstRow="0" w:lastRow="0" w:firstColumn="1" w:lastColumn="0" w:oddVBand="0" w:evenVBand="0" w:oddHBand="0" w:evenHBand="0" w:firstRowFirstColumn="0" w:firstRowLastColumn="0" w:lastRowFirstColumn="0" w:lastRowLastColumn="0"/>
            <w:tcW w:w="3255" w:type="dxa"/>
            <w:noWrap/>
            <w:hideMark/>
          </w:tcPr>
          <w:p w:rsidR="00914229" w:rsidRDefault="00FE2471" w:rsidP="00A2164E">
            <w:pPr>
              <w:rPr>
                <w:rFonts w:cstheme="minorHAnsi"/>
                <w:color w:val="000000"/>
              </w:rPr>
            </w:pPr>
            <w:r w:rsidRPr="00A2164E">
              <w:rPr>
                <w:rFonts w:cstheme="minorHAnsi"/>
                <w:color w:val="000000"/>
              </w:rPr>
              <w:t>Grade 1 in 2007-08</w:t>
            </w:r>
          </w:p>
          <w:p w:rsidR="00893FAF" w:rsidRPr="00A2164E" w:rsidRDefault="00893FAF" w:rsidP="00893FAF">
            <w:pPr>
              <w:rPr>
                <w:rFonts w:cstheme="minorHAnsi"/>
                <w:color w:val="000000"/>
              </w:rPr>
            </w:pPr>
            <w:r>
              <w:rPr>
                <w:rFonts w:cstheme="minorHAnsi"/>
                <w:color w:val="000000"/>
              </w:rPr>
              <w:t>(used to create 2</w:t>
            </w:r>
            <w:r w:rsidRPr="00893FAF">
              <w:rPr>
                <w:rFonts w:cstheme="minorHAnsi"/>
                <w:color w:val="000000"/>
                <w:vertAlign w:val="superscript"/>
              </w:rPr>
              <w:t>nd</w:t>
            </w:r>
            <w:r>
              <w:rPr>
                <w:rFonts w:cstheme="minorHAnsi"/>
                <w:color w:val="000000"/>
              </w:rPr>
              <w:t xml:space="preserve"> grade model)</w:t>
            </w:r>
          </w:p>
        </w:tc>
        <w:tc>
          <w:tcPr>
            <w:tcW w:w="1530" w:type="dxa"/>
            <w:hideMark/>
          </w:tcPr>
          <w:p w:rsidR="00FE2471" w:rsidRPr="00A2164E" w:rsidRDefault="00FE2471" w:rsidP="00A2164E">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23</w:t>
            </w:r>
            <w:r w:rsidR="009C6121">
              <w:rPr>
                <w:rFonts w:cstheme="minorHAnsi"/>
                <w:color w:val="000000"/>
              </w:rPr>
              <w:t>,</w:t>
            </w:r>
            <w:r w:rsidRPr="00A2164E">
              <w:rPr>
                <w:rFonts w:cstheme="minorHAnsi"/>
                <w:color w:val="000000"/>
              </w:rPr>
              <w:t>487 (36%)</w:t>
            </w:r>
          </w:p>
        </w:tc>
        <w:tc>
          <w:tcPr>
            <w:tcW w:w="1710" w:type="dxa"/>
            <w:hideMark/>
          </w:tcPr>
          <w:p w:rsidR="00FE2471" w:rsidRPr="00A2164E" w:rsidRDefault="00FE2471" w:rsidP="00A2164E">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41</w:t>
            </w:r>
            <w:r w:rsidR="009C6121">
              <w:rPr>
                <w:rFonts w:cstheme="minorHAnsi"/>
                <w:color w:val="000000"/>
              </w:rPr>
              <w:t>,</w:t>
            </w:r>
            <w:r w:rsidRPr="00A2164E">
              <w:rPr>
                <w:rFonts w:cstheme="minorHAnsi"/>
                <w:color w:val="000000"/>
              </w:rPr>
              <w:t>812 (64%)</w:t>
            </w:r>
          </w:p>
        </w:tc>
        <w:tc>
          <w:tcPr>
            <w:tcW w:w="1402" w:type="dxa"/>
            <w:hideMark/>
          </w:tcPr>
          <w:p w:rsidR="00FE2471" w:rsidRPr="00A2164E" w:rsidRDefault="00FE2471" w:rsidP="00A2164E">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65</w:t>
            </w:r>
            <w:r w:rsidR="009C6121">
              <w:rPr>
                <w:rFonts w:cstheme="minorHAnsi"/>
                <w:color w:val="000000"/>
              </w:rPr>
              <w:t>,</w:t>
            </w:r>
            <w:r w:rsidRPr="00A2164E">
              <w:rPr>
                <w:rFonts w:cstheme="minorHAnsi"/>
                <w:color w:val="000000"/>
              </w:rPr>
              <w:t>299</w:t>
            </w:r>
          </w:p>
        </w:tc>
        <w:tc>
          <w:tcPr>
            <w:tcW w:w="1298" w:type="dxa"/>
            <w:hideMark/>
          </w:tcPr>
          <w:p w:rsidR="00FE2471" w:rsidRPr="00A2164E" w:rsidRDefault="00FE2471" w:rsidP="00A2164E">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1</w:t>
            </w:r>
            <w:r w:rsidR="009C6121">
              <w:rPr>
                <w:rFonts w:cstheme="minorHAnsi"/>
                <w:color w:val="000000"/>
              </w:rPr>
              <w:t>,</w:t>
            </w:r>
            <w:r w:rsidRPr="00A2164E">
              <w:rPr>
                <w:rFonts w:cstheme="minorHAnsi"/>
                <w:color w:val="000000"/>
              </w:rPr>
              <w:t>136</w:t>
            </w:r>
          </w:p>
        </w:tc>
      </w:tr>
      <w:tr w:rsidR="00FE2471" w:rsidRPr="00A2164E" w:rsidTr="00A67C2C">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3255" w:type="dxa"/>
            <w:noWrap/>
            <w:hideMark/>
          </w:tcPr>
          <w:p w:rsidR="00914229" w:rsidRDefault="00FE2471" w:rsidP="00A2164E">
            <w:pPr>
              <w:rPr>
                <w:rFonts w:cstheme="minorHAnsi"/>
                <w:color w:val="000000"/>
              </w:rPr>
            </w:pPr>
            <w:r w:rsidRPr="00A2164E">
              <w:rPr>
                <w:rFonts w:cstheme="minorHAnsi"/>
                <w:color w:val="000000"/>
              </w:rPr>
              <w:t>Grade 2 in 2008-09</w:t>
            </w:r>
          </w:p>
          <w:p w:rsidR="00893FAF" w:rsidRPr="00A2164E" w:rsidRDefault="00893FAF" w:rsidP="00893FAF">
            <w:pPr>
              <w:rPr>
                <w:rFonts w:cstheme="minorHAnsi"/>
                <w:color w:val="000000"/>
              </w:rPr>
            </w:pPr>
            <w:r>
              <w:rPr>
                <w:rFonts w:cstheme="minorHAnsi"/>
                <w:color w:val="000000"/>
              </w:rPr>
              <w:t>(used to create 3</w:t>
            </w:r>
            <w:r w:rsidRPr="00893FAF">
              <w:rPr>
                <w:rFonts w:cstheme="minorHAnsi"/>
                <w:color w:val="000000"/>
                <w:vertAlign w:val="superscript"/>
              </w:rPr>
              <w:t>rd</w:t>
            </w:r>
            <w:r>
              <w:rPr>
                <w:rFonts w:cstheme="minorHAnsi"/>
                <w:color w:val="000000"/>
              </w:rPr>
              <w:t xml:space="preserve">  grade model)</w:t>
            </w:r>
          </w:p>
        </w:tc>
        <w:tc>
          <w:tcPr>
            <w:tcW w:w="1530" w:type="dxa"/>
            <w:hideMark/>
          </w:tcPr>
          <w:p w:rsidR="00FE2471" w:rsidRPr="00A2164E" w:rsidRDefault="00FE2471" w:rsidP="00A2164E">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25</w:t>
            </w:r>
            <w:r w:rsidR="009C6121">
              <w:rPr>
                <w:rFonts w:cstheme="minorHAnsi"/>
                <w:color w:val="000000"/>
              </w:rPr>
              <w:t>,</w:t>
            </w:r>
            <w:r w:rsidRPr="00A2164E">
              <w:rPr>
                <w:rFonts w:cstheme="minorHAnsi"/>
                <w:color w:val="000000"/>
              </w:rPr>
              <w:t>062 (37%)</w:t>
            </w:r>
          </w:p>
        </w:tc>
        <w:tc>
          <w:tcPr>
            <w:tcW w:w="1710" w:type="dxa"/>
            <w:hideMark/>
          </w:tcPr>
          <w:p w:rsidR="00FE2471" w:rsidRPr="00A2164E" w:rsidRDefault="00FE2471" w:rsidP="00A2164E">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43</w:t>
            </w:r>
            <w:r w:rsidR="009C6121">
              <w:rPr>
                <w:rFonts w:cstheme="minorHAnsi"/>
                <w:color w:val="000000"/>
              </w:rPr>
              <w:t>,</w:t>
            </w:r>
            <w:r w:rsidRPr="00A2164E">
              <w:rPr>
                <w:rFonts w:cstheme="minorHAnsi"/>
                <w:color w:val="000000"/>
              </w:rPr>
              <w:t>212 (63%)</w:t>
            </w:r>
          </w:p>
        </w:tc>
        <w:tc>
          <w:tcPr>
            <w:tcW w:w="1402" w:type="dxa"/>
            <w:hideMark/>
          </w:tcPr>
          <w:p w:rsidR="00FE2471" w:rsidRPr="00A2164E" w:rsidRDefault="00FE2471" w:rsidP="00A2164E">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68</w:t>
            </w:r>
            <w:r w:rsidR="009C6121">
              <w:rPr>
                <w:rFonts w:cstheme="minorHAnsi"/>
                <w:color w:val="000000"/>
              </w:rPr>
              <w:t>,</w:t>
            </w:r>
            <w:r w:rsidRPr="00A2164E">
              <w:rPr>
                <w:rFonts w:cstheme="minorHAnsi"/>
                <w:color w:val="000000"/>
              </w:rPr>
              <w:t>274</w:t>
            </w:r>
          </w:p>
        </w:tc>
        <w:tc>
          <w:tcPr>
            <w:tcW w:w="1298" w:type="dxa"/>
            <w:hideMark/>
          </w:tcPr>
          <w:p w:rsidR="00FE2471" w:rsidRPr="00A2164E" w:rsidRDefault="00FE2471" w:rsidP="00A2164E">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1</w:t>
            </w:r>
            <w:r w:rsidR="009C6121">
              <w:rPr>
                <w:rFonts w:cstheme="minorHAnsi"/>
                <w:color w:val="000000"/>
              </w:rPr>
              <w:t>,</w:t>
            </w:r>
            <w:r w:rsidRPr="00A2164E">
              <w:rPr>
                <w:rFonts w:cstheme="minorHAnsi"/>
                <w:color w:val="000000"/>
              </w:rPr>
              <w:t>107</w:t>
            </w:r>
          </w:p>
        </w:tc>
      </w:tr>
    </w:tbl>
    <w:p w:rsidR="00FE2471" w:rsidRPr="00D9286D" w:rsidRDefault="00FE2471" w:rsidP="00A2164E">
      <w:pPr>
        <w:spacing w:after="0" w:line="240" w:lineRule="auto"/>
        <w:rPr>
          <w:rFonts w:cstheme="minorHAnsi"/>
          <w:sz w:val="18"/>
          <w:szCs w:val="18"/>
        </w:rPr>
      </w:pPr>
      <w:r w:rsidRPr="00D9286D">
        <w:rPr>
          <w:rFonts w:cstheme="minorHAnsi"/>
          <w:sz w:val="18"/>
          <w:szCs w:val="18"/>
        </w:rPr>
        <w:t>*</w:t>
      </w:r>
      <w:r w:rsidRPr="00D9286D">
        <w:rPr>
          <w:rFonts w:eastAsia="+mn-ea" w:cstheme="minorHAnsi"/>
          <w:color w:val="000000"/>
          <w:kern w:val="24"/>
          <w:sz w:val="18"/>
          <w:szCs w:val="18"/>
        </w:rPr>
        <w:t xml:space="preserve"> </w:t>
      </w:r>
      <w:r w:rsidRPr="00D9286D">
        <w:rPr>
          <w:rFonts w:cstheme="minorHAnsi"/>
          <w:sz w:val="18"/>
          <w:szCs w:val="18"/>
        </w:rPr>
        <w:t xml:space="preserve">Denotes the number of kindergarten students in 2006-07 who tested third grade MCAS assessment in 2009-10 SIMS data, and 11,199 third grade students out of 70,667 (16.4%) in 2009-10 have missing information in 2006-07 SIMS kindergarten data. </w:t>
      </w:r>
    </w:p>
    <w:p w:rsidR="00FE2471" w:rsidRPr="00A2164E" w:rsidRDefault="00FE2471" w:rsidP="00A2164E">
      <w:pPr>
        <w:autoSpaceDE w:val="0"/>
        <w:autoSpaceDN w:val="0"/>
        <w:adjustRightInd w:val="0"/>
        <w:spacing w:after="0" w:line="240" w:lineRule="auto"/>
        <w:rPr>
          <w:rFonts w:cstheme="minorHAnsi"/>
        </w:rPr>
      </w:pPr>
    </w:p>
    <w:p w:rsidR="00FE2471" w:rsidRPr="00A2164E" w:rsidRDefault="00FE2471" w:rsidP="00A2164E">
      <w:pPr>
        <w:spacing w:after="0" w:line="240" w:lineRule="auto"/>
        <w:rPr>
          <w:rFonts w:cstheme="minorHAnsi"/>
        </w:rPr>
      </w:pPr>
      <w:r w:rsidRPr="00A2164E">
        <w:rPr>
          <w:rFonts w:cstheme="minorHAnsi"/>
        </w:rPr>
        <w:t>The following strategies were employed in each grade level analysis.</w:t>
      </w:r>
    </w:p>
    <w:p w:rsidR="00914229" w:rsidRPr="00A2164E" w:rsidRDefault="00FE2471" w:rsidP="00A2164E">
      <w:pPr>
        <w:pStyle w:val="ListParagraph"/>
        <w:numPr>
          <w:ilvl w:val="0"/>
          <w:numId w:val="6"/>
        </w:numPr>
        <w:autoSpaceDE w:val="0"/>
        <w:autoSpaceDN w:val="0"/>
        <w:adjustRightInd w:val="0"/>
        <w:spacing w:after="0" w:line="240" w:lineRule="auto"/>
        <w:rPr>
          <w:rFonts w:cstheme="minorHAnsi"/>
        </w:rPr>
      </w:pPr>
      <w:r w:rsidRPr="00A2164E">
        <w:rPr>
          <w:rFonts w:cstheme="minorHAnsi"/>
        </w:rPr>
        <w:t>First,</w:t>
      </w:r>
      <w:r w:rsidRPr="00A2164E">
        <w:rPr>
          <w:rFonts w:cstheme="minorHAnsi"/>
          <w:bCs/>
        </w:rPr>
        <w:t xml:space="preserve"> </w:t>
      </w:r>
      <w:r w:rsidRPr="00A2164E">
        <w:rPr>
          <w:rFonts w:cstheme="minorHAnsi"/>
        </w:rPr>
        <w:t xml:space="preserve">in order to build </w:t>
      </w:r>
      <w:r w:rsidR="00B8026D">
        <w:rPr>
          <w:rFonts w:cstheme="minorHAnsi" w:hint="eastAsia"/>
          <w:lang w:eastAsia="ko-KR"/>
        </w:rPr>
        <w:t>an</w:t>
      </w:r>
      <w:r w:rsidRPr="00A2164E">
        <w:rPr>
          <w:rFonts w:cstheme="minorHAnsi"/>
        </w:rPr>
        <w:t xml:space="preserve"> efficient and accurate model for the EWIS, we examined a number of behavioral, demographic, and other individual student variables that may be considered in the resulting risk model. This analysis relied on simple logistic regressions for each individual indicator.  The individual indicator analyses allowed us to evaluate the statistical significance and coefficien</w:t>
      </w:r>
      <w:r w:rsidR="00DE66BD" w:rsidRPr="00A2164E">
        <w:rPr>
          <w:rFonts w:cstheme="minorHAnsi"/>
        </w:rPr>
        <w:t>t for each indicator</w:t>
      </w:r>
      <w:r w:rsidRPr="00A2164E">
        <w:rPr>
          <w:rFonts w:cstheme="minorHAnsi"/>
        </w:rPr>
        <w:t>.  This analysis was used to inform the construction of the risk models tested.</w:t>
      </w:r>
    </w:p>
    <w:p w:rsidR="0061336C" w:rsidRPr="00A2164E" w:rsidRDefault="0061336C" w:rsidP="00A2164E">
      <w:pPr>
        <w:pStyle w:val="ListParagraph"/>
        <w:numPr>
          <w:ilvl w:val="0"/>
          <w:numId w:val="6"/>
        </w:numPr>
        <w:spacing w:after="0" w:line="240" w:lineRule="auto"/>
        <w:rPr>
          <w:rFonts w:cstheme="minorHAnsi"/>
        </w:rPr>
      </w:pPr>
      <w:r w:rsidRPr="00A2164E">
        <w:rPr>
          <w:rFonts w:cstheme="minorHAnsi"/>
        </w:rPr>
        <w:t xml:space="preserve">Then, based on the results of the simple logistic regression models, a series of analysis were conducted – </w:t>
      </w:r>
    </w:p>
    <w:p w:rsidR="0061336C" w:rsidRPr="00A2164E" w:rsidRDefault="0061336C" w:rsidP="00A2164E">
      <w:pPr>
        <w:pStyle w:val="ListParagraph"/>
        <w:numPr>
          <w:ilvl w:val="1"/>
          <w:numId w:val="6"/>
        </w:numPr>
        <w:spacing w:after="0" w:line="240" w:lineRule="auto"/>
        <w:rPr>
          <w:rFonts w:cstheme="minorHAnsi"/>
        </w:rPr>
      </w:pPr>
      <w:r w:rsidRPr="00A2164E">
        <w:rPr>
          <w:rFonts w:cstheme="minorHAnsi"/>
        </w:rPr>
        <w:t>Student behavioral variables only</w:t>
      </w:r>
      <w:r w:rsidR="007F75CC" w:rsidRPr="00A2164E">
        <w:rPr>
          <w:rStyle w:val="FootnoteReference"/>
          <w:rFonts w:cstheme="minorHAnsi"/>
        </w:rPr>
        <w:footnoteReference w:id="7"/>
      </w:r>
      <w:r w:rsidRPr="00A2164E">
        <w:rPr>
          <w:rFonts w:cstheme="minorHAnsi"/>
        </w:rPr>
        <w:t xml:space="preserve">; </w:t>
      </w:r>
    </w:p>
    <w:p w:rsidR="0061336C" w:rsidRPr="00A2164E" w:rsidRDefault="0061336C" w:rsidP="00A2164E">
      <w:pPr>
        <w:pStyle w:val="ListParagraph"/>
        <w:numPr>
          <w:ilvl w:val="1"/>
          <w:numId w:val="6"/>
        </w:numPr>
        <w:spacing w:after="0" w:line="240" w:lineRule="auto"/>
        <w:rPr>
          <w:rFonts w:cstheme="minorHAnsi"/>
        </w:rPr>
      </w:pPr>
      <w:r w:rsidRPr="00A2164E">
        <w:rPr>
          <w:rFonts w:eastAsia="Times New Roman" w:cstheme="minorHAnsi"/>
          <w:bCs/>
          <w:color w:val="000000"/>
        </w:rPr>
        <w:t xml:space="preserve">Demographic variables along with the behavioral variables from the previous model; </w:t>
      </w:r>
    </w:p>
    <w:p w:rsidR="0061336C" w:rsidRPr="00A2164E" w:rsidRDefault="0061336C" w:rsidP="00A2164E">
      <w:pPr>
        <w:pStyle w:val="ListParagraph"/>
        <w:numPr>
          <w:ilvl w:val="1"/>
          <w:numId w:val="6"/>
        </w:numPr>
        <w:spacing w:after="0" w:line="240" w:lineRule="auto"/>
        <w:rPr>
          <w:rFonts w:cstheme="minorHAnsi"/>
        </w:rPr>
      </w:pPr>
      <w:r w:rsidRPr="00A2164E">
        <w:rPr>
          <w:rFonts w:eastAsia="Times New Roman" w:cstheme="minorHAnsi"/>
          <w:bCs/>
          <w:color w:val="000000"/>
        </w:rPr>
        <w:t xml:space="preserve">Demographic variables, behavioral variables, and individual student variables including the availability of school wide and targeted Title I; </w:t>
      </w:r>
    </w:p>
    <w:p w:rsidR="00914229" w:rsidRPr="00A2164E" w:rsidRDefault="0061336C" w:rsidP="00A2164E">
      <w:pPr>
        <w:pStyle w:val="ListParagraph"/>
        <w:numPr>
          <w:ilvl w:val="1"/>
          <w:numId w:val="6"/>
        </w:numPr>
        <w:spacing w:after="0" w:line="240" w:lineRule="auto"/>
        <w:rPr>
          <w:rFonts w:cstheme="minorHAnsi"/>
        </w:rPr>
      </w:pPr>
      <w:r w:rsidRPr="00A2164E">
        <w:rPr>
          <w:rFonts w:eastAsia="Times New Roman" w:cstheme="minorHAnsi"/>
          <w:bCs/>
          <w:color w:val="000000"/>
        </w:rPr>
        <w:t>Multi-level logistic regression</w:t>
      </w:r>
      <w:r w:rsidR="00293CAD" w:rsidRPr="00A2164E">
        <w:rPr>
          <w:rStyle w:val="FootnoteReference"/>
          <w:rFonts w:eastAsia="Times New Roman" w:cstheme="minorHAnsi"/>
          <w:bCs/>
          <w:color w:val="000000"/>
        </w:rPr>
        <w:footnoteReference w:id="8"/>
      </w:r>
      <w:r w:rsidR="00293CAD" w:rsidRPr="00A2164E">
        <w:rPr>
          <w:rFonts w:eastAsia="Times New Roman" w:cstheme="minorHAnsi"/>
          <w:bCs/>
          <w:color w:val="000000"/>
        </w:rPr>
        <w:t xml:space="preserve"> </w:t>
      </w:r>
      <w:r w:rsidRPr="00A2164E">
        <w:rPr>
          <w:rFonts w:eastAsia="Times New Roman" w:cstheme="minorHAnsi"/>
          <w:bCs/>
          <w:color w:val="000000"/>
        </w:rPr>
        <w:t xml:space="preserve">to account for </w:t>
      </w:r>
      <w:r w:rsidRPr="00A2164E">
        <w:rPr>
          <w:rFonts w:cstheme="minorHAnsi"/>
        </w:rPr>
        <w:t>the clustering of students within schools, and allowed the level-1 intercept to be random; and</w:t>
      </w:r>
    </w:p>
    <w:p w:rsidR="00914229" w:rsidRDefault="001D68A6" w:rsidP="00A2164E">
      <w:pPr>
        <w:pStyle w:val="ListParagraph"/>
        <w:numPr>
          <w:ilvl w:val="1"/>
          <w:numId w:val="6"/>
        </w:numPr>
        <w:spacing w:after="0" w:line="240" w:lineRule="auto"/>
        <w:rPr>
          <w:rFonts w:cstheme="minorHAnsi"/>
        </w:rPr>
      </w:pPr>
      <w:r w:rsidRPr="00A2164E">
        <w:rPr>
          <w:rFonts w:eastAsia="Times New Roman" w:cstheme="minorHAnsi"/>
          <w:bCs/>
          <w:color w:val="000000"/>
        </w:rPr>
        <w:t>Multi-level logistic regression</w:t>
      </w:r>
      <w:r w:rsidR="00CF7613" w:rsidRPr="00A2164E">
        <w:rPr>
          <w:rFonts w:eastAsia="Times New Roman" w:cstheme="minorHAnsi"/>
          <w:bCs/>
          <w:color w:val="000000"/>
        </w:rPr>
        <w:t xml:space="preserve"> models</w:t>
      </w:r>
      <w:r w:rsidRPr="00A2164E">
        <w:rPr>
          <w:rFonts w:eastAsia="Times New Roman" w:cstheme="minorHAnsi"/>
          <w:bCs/>
          <w:color w:val="000000"/>
        </w:rPr>
        <w:t xml:space="preserve"> with random intercept and slope were also tested, which enabled to examine </w:t>
      </w:r>
      <w:r w:rsidR="00CF7613" w:rsidRPr="00A2164E">
        <w:rPr>
          <w:rFonts w:eastAsia="Times New Roman" w:cstheme="minorHAnsi"/>
          <w:bCs/>
          <w:color w:val="000000"/>
        </w:rPr>
        <w:t>whether</w:t>
      </w:r>
      <w:r w:rsidRPr="00A2164E">
        <w:rPr>
          <w:rFonts w:eastAsia="Times New Roman" w:cstheme="minorHAnsi"/>
          <w:bCs/>
          <w:color w:val="000000"/>
        </w:rPr>
        <w:t xml:space="preserve"> </w:t>
      </w:r>
      <w:r w:rsidR="0061336C" w:rsidRPr="00A2164E">
        <w:rPr>
          <w:rFonts w:cstheme="minorHAnsi"/>
        </w:rPr>
        <w:t xml:space="preserve">the associations between level-1 (student) indicators and the outcome measure (not achieving proficiency on third grade ELA MCAS) </w:t>
      </w:r>
      <w:r w:rsidR="008C76A6" w:rsidRPr="00A2164E">
        <w:rPr>
          <w:rFonts w:cstheme="minorHAnsi"/>
        </w:rPr>
        <w:t xml:space="preserve">vary </w:t>
      </w:r>
      <w:r w:rsidR="0061336C" w:rsidRPr="00A2164E">
        <w:rPr>
          <w:rFonts w:cstheme="minorHAnsi"/>
        </w:rPr>
        <w:t>across schools</w:t>
      </w:r>
      <w:r w:rsidR="00CF7613" w:rsidRPr="00A2164E">
        <w:rPr>
          <w:rFonts w:cstheme="minorHAnsi"/>
        </w:rPr>
        <w:t>.</w:t>
      </w:r>
      <w:r w:rsidR="009F262B" w:rsidRPr="00A2164E">
        <w:rPr>
          <w:rStyle w:val="FootnoteReference"/>
          <w:rFonts w:cstheme="minorHAnsi"/>
        </w:rPr>
        <w:footnoteReference w:id="9"/>
      </w:r>
      <w:r w:rsidR="008C76A6" w:rsidRPr="00A2164E">
        <w:rPr>
          <w:rFonts w:cstheme="minorHAnsi"/>
        </w:rPr>
        <w:t xml:space="preserve"> </w:t>
      </w:r>
      <w:r w:rsidR="005C6482" w:rsidRPr="00A2164E">
        <w:rPr>
          <w:rFonts w:cstheme="minorHAnsi"/>
        </w:rPr>
        <w:t xml:space="preserve"> </w:t>
      </w:r>
    </w:p>
    <w:p w:rsidR="00B3064F" w:rsidRDefault="00B3064F" w:rsidP="00B3064F">
      <w:pPr>
        <w:spacing w:after="0" w:line="240" w:lineRule="auto"/>
        <w:rPr>
          <w:rFonts w:cstheme="minorHAnsi"/>
        </w:rPr>
      </w:pPr>
    </w:p>
    <w:p w:rsidR="00B916B9" w:rsidRDefault="00B916B9">
      <w:pPr>
        <w:rPr>
          <w:rFonts w:eastAsia="Times New Roman" w:cstheme="minorHAnsi"/>
          <w:b/>
          <w:bCs/>
          <w:color w:val="4F81BD" w:themeColor="accent1"/>
          <w:sz w:val="26"/>
          <w:szCs w:val="26"/>
        </w:rPr>
      </w:pPr>
      <w:bookmarkStart w:id="13" w:name="_Toc307996612"/>
      <w:bookmarkStart w:id="14" w:name="_Toc320093918"/>
      <w:r>
        <w:rPr>
          <w:rFonts w:eastAsia="Times New Roman" w:cstheme="minorHAnsi"/>
        </w:rPr>
        <w:br w:type="page"/>
      </w:r>
    </w:p>
    <w:p w:rsidR="00FE2471" w:rsidRPr="00A2164E" w:rsidRDefault="007345F1" w:rsidP="00A2164E">
      <w:pPr>
        <w:pStyle w:val="Heading2"/>
        <w:spacing w:line="240" w:lineRule="auto"/>
        <w:rPr>
          <w:rFonts w:asciiTheme="minorHAnsi" w:eastAsia="Times New Roman" w:hAnsiTheme="minorHAnsi" w:cstheme="minorHAnsi"/>
        </w:rPr>
      </w:pPr>
      <w:r>
        <w:rPr>
          <w:rFonts w:asciiTheme="minorHAnsi" w:eastAsia="Times New Roman" w:hAnsiTheme="minorHAnsi" w:cstheme="minorHAnsi"/>
        </w:rPr>
        <w:lastRenderedPageBreak/>
        <w:t>First Grade</w:t>
      </w:r>
      <w:r w:rsidR="00FE2471" w:rsidRPr="00A2164E">
        <w:rPr>
          <w:rFonts w:asciiTheme="minorHAnsi" w:eastAsia="Times New Roman" w:hAnsiTheme="minorHAnsi" w:cstheme="minorHAnsi"/>
        </w:rPr>
        <w:t>: Analysis Results and Predicted Risk Levels</w:t>
      </w:r>
      <w:bookmarkEnd w:id="13"/>
      <w:bookmarkEnd w:id="14"/>
    </w:p>
    <w:p w:rsidR="00FE2471" w:rsidRPr="00A2164E" w:rsidRDefault="00B916B9" w:rsidP="00A2164E">
      <w:pPr>
        <w:spacing w:after="0" w:line="240" w:lineRule="auto"/>
        <w:rPr>
          <w:rFonts w:cstheme="minorHAnsi"/>
        </w:rPr>
      </w:pPr>
      <w:r>
        <w:rPr>
          <w:rFonts w:cstheme="minorHAnsi"/>
        </w:rPr>
        <w:t>For the f</w:t>
      </w:r>
      <w:r w:rsidR="007345F1">
        <w:rPr>
          <w:rFonts w:cstheme="minorHAnsi"/>
        </w:rPr>
        <w:t>irst grade model</w:t>
      </w:r>
      <w:r w:rsidR="00FE2471" w:rsidRPr="00A2164E">
        <w:rPr>
          <w:rFonts w:cstheme="minorHAnsi"/>
        </w:rPr>
        <w:t xml:space="preserve">, models were tested to: 1) identify individual indicators of risk and 2) identify the risk model that is most predictive of whether a </w:t>
      </w:r>
      <w:r w:rsidR="0068105E">
        <w:rPr>
          <w:rFonts w:cstheme="minorHAnsi"/>
        </w:rPr>
        <w:t>rising first grade</w:t>
      </w:r>
      <w:r w:rsidR="00FE2471" w:rsidRPr="00A2164E">
        <w:rPr>
          <w:rFonts w:cstheme="minorHAnsi"/>
        </w:rPr>
        <w:t xml:space="preserve"> student is at risk of not meeting the </w:t>
      </w:r>
      <w:r w:rsidR="00DD34B2">
        <w:rPr>
          <w:rFonts w:cstheme="minorHAnsi"/>
        </w:rPr>
        <w:t>academic goal</w:t>
      </w:r>
      <w:r w:rsidR="00FE2471" w:rsidRPr="00A2164E">
        <w:rPr>
          <w:rFonts w:cstheme="minorHAnsi"/>
        </w:rPr>
        <w:t xml:space="preserve"> of achieving a score that is proficient or higher on the third ELA MCAS (Exhibit </w:t>
      </w:r>
      <w:r w:rsidR="007345F1">
        <w:rPr>
          <w:rFonts w:cstheme="minorHAnsi"/>
        </w:rPr>
        <w:t>Grade1</w:t>
      </w:r>
      <w:r w:rsidR="00FE2471" w:rsidRPr="00A2164E">
        <w:rPr>
          <w:rFonts w:cstheme="minorHAnsi"/>
        </w:rPr>
        <w:t>.</w:t>
      </w:r>
      <w:r w:rsidR="00781A9C" w:rsidRPr="00A2164E">
        <w:rPr>
          <w:rFonts w:cstheme="minorHAnsi"/>
        </w:rPr>
        <w:t>1</w:t>
      </w:r>
      <w:r w:rsidR="00FE2471" w:rsidRPr="00A2164E">
        <w:rPr>
          <w:rFonts w:cstheme="minorHAnsi"/>
        </w:rPr>
        <w:t xml:space="preserve">). </w:t>
      </w:r>
    </w:p>
    <w:p w:rsidR="0070632D" w:rsidRPr="00A2164E" w:rsidRDefault="0070632D" w:rsidP="00A2164E">
      <w:pPr>
        <w:spacing w:after="0" w:line="240" w:lineRule="auto"/>
        <w:rPr>
          <w:rFonts w:cstheme="minorHAnsi"/>
          <w:b/>
        </w:rPr>
      </w:pPr>
    </w:p>
    <w:p w:rsidR="00FE2471" w:rsidRPr="00A2164E" w:rsidRDefault="00FE2471" w:rsidP="00A2164E">
      <w:pPr>
        <w:spacing w:after="0" w:line="240" w:lineRule="auto"/>
        <w:rPr>
          <w:rFonts w:cstheme="minorHAnsi"/>
          <w:b/>
        </w:rPr>
      </w:pPr>
      <w:r w:rsidRPr="00A2164E">
        <w:rPr>
          <w:rFonts w:cstheme="minorHAnsi"/>
          <w:b/>
        </w:rPr>
        <w:t xml:space="preserve">Exhibit </w:t>
      </w:r>
      <w:r w:rsidR="007345F1">
        <w:rPr>
          <w:rFonts w:cstheme="minorHAnsi"/>
          <w:b/>
        </w:rPr>
        <w:t>Grade1</w:t>
      </w:r>
      <w:r w:rsidRPr="00A2164E">
        <w:rPr>
          <w:rFonts w:cstheme="minorHAnsi"/>
          <w:b/>
        </w:rPr>
        <w:t>.</w:t>
      </w:r>
      <w:r w:rsidR="00781A9C" w:rsidRPr="00A2164E">
        <w:rPr>
          <w:rFonts w:cstheme="minorHAnsi"/>
          <w:b/>
        </w:rPr>
        <w:t>1</w:t>
      </w:r>
      <w:r w:rsidRPr="00A2164E">
        <w:rPr>
          <w:rFonts w:cstheme="minorHAnsi"/>
          <w:b/>
        </w:rPr>
        <w:t xml:space="preserve"> Overview of </w:t>
      </w:r>
      <w:r w:rsidR="007345F1">
        <w:rPr>
          <w:rFonts w:cstheme="minorHAnsi"/>
          <w:b/>
        </w:rPr>
        <w:t>First Grade</w:t>
      </w:r>
      <w:r w:rsidRPr="00A2164E">
        <w:rPr>
          <w:rFonts w:cstheme="minorHAnsi"/>
          <w:b/>
        </w:rPr>
        <w:t xml:space="preserve"> Risk Indicators</w:t>
      </w:r>
    </w:p>
    <w:tbl>
      <w:tblPr>
        <w:tblStyle w:val="TableGrid"/>
        <w:tblW w:w="0" w:type="auto"/>
        <w:tblInd w:w="468" w:type="dxa"/>
        <w:tblBorders>
          <w:top w:val="none" w:sz="0" w:space="0" w:color="auto"/>
          <w:left w:val="none" w:sz="0" w:space="0" w:color="auto"/>
          <w:bottom w:val="none" w:sz="0" w:space="0" w:color="auto"/>
          <w:insideH w:val="none" w:sz="0" w:space="0" w:color="auto"/>
        </w:tblBorders>
        <w:tblLook w:val="04A0" w:firstRow="1" w:lastRow="0" w:firstColumn="1" w:lastColumn="0" w:noHBand="0" w:noVBand="1"/>
      </w:tblPr>
      <w:tblGrid>
        <w:gridCol w:w="2340"/>
        <w:gridCol w:w="6210"/>
      </w:tblGrid>
      <w:tr w:rsidR="00FE2471" w:rsidRPr="00A2164E" w:rsidTr="00C45A8B">
        <w:tc>
          <w:tcPr>
            <w:tcW w:w="2340" w:type="dxa"/>
            <w:tcBorders>
              <w:top w:val="dotted" w:sz="4" w:space="0" w:color="auto"/>
              <w:left w:val="dotted" w:sz="4" w:space="0" w:color="auto"/>
              <w:bottom w:val="dotted" w:sz="4" w:space="0" w:color="auto"/>
              <w:right w:val="dotted" w:sz="4" w:space="0" w:color="auto"/>
            </w:tcBorders>
          </w:tcPr>
          <w:p w:rsidR="00FE2471" w:rsidRPr="00A2164E" w:rsidRDefault="00FE2471" w:rsidP="00A2164E">
            <w:pPr>
              <w:jc w:val="right"/>
              <w:rPr>
                <w:rFonts w:cstheme="minorHAnsi"/>
                <w:b/>
              </w:rPr>
            </w:pPr>
            <w:r w:rsidRPr="00A2164E">
              <w:rPr>
                <w:rFonts w:cstheme="minorHAnsi"/>
                <w:b/>
              </w:rPr>
              <w:t xml:space="preserve">Grade: </w:t>
            </w:r>
          </w:p>
        </w:tc>
        <w:tc>
          <w:tcPr>
            <w:tcW w:w="6210" w:type="dxa"/>
            <w:tcBorders>
              <w:top w:val="dotted" w:sz="4" w:space="0" w:color="auto"/>
              <w:left w:val="dotted" w:sz="4" w:space="0" w:color="auto"/>
              <w:bottom w:val="dotted" w:sz="4" w:space="0" w:color="auto"/>
              <w:right w:val="dotted" w:sz="4" w:space="0" w:color="auto"/>
            </w:tcBorders>
          </w:tcPr>
          <w:p w:rsidR="00FE2471" w:rsidRPr="00A2164E" w:rsidRDefault="007345F1" w:rsidP="00B916B9">
            <w:pPr>
              <w:rPr>
                <w:rFonts w:cstheme="minorHAnsi"/>
                <w:b/>
                <w:sz w:val="20"/>
                <w:szCs w:val="20"/>
              </w:rPr>
            </w:pPr>
            <w:r>
              <w:rPr>
                <w:rFonts w:cstheme="minorHAnsi"/>
                <w:b/>
                <w:sz w:val="20"/>
                <w:szCs w:val="20"/>
              </w:rPr>
              <w:t xml:space="preserve">First Grade </w:t>
            </w:r>
            <w:r w:rsidR="00A706F6">
              <w:rPr>
                <w:rFonts w:cstheme="minorHAnsi"/>
                <w:b/>
                <w:sz w:val="20"/>
                <w:szCs w:val="20"/>
              </w:rPr>
              <w:t>(</w:t>
            </w:r>
            <w:r w:rsidR="00B916B9">
              <w:rPr>
                <w:rFonts w:cstheme="minorHAnsi"/>
                <w:b/>
                <w:sz w:val="20"/>
                <w:szCs w:val="20"/>
              </w:rPr>
              <w:t>u</w:t>
            </w:r>
            <w:r>
              <w:rPr>
                <w:rFonts w:cstheme="minorHAnsi"/>
                <w:b/>
                <w:sz w:val="20"/>
                <w:szCs w:val="20"/>
              </w:rPr>
              <w:t xml:space="preserve">sing </w:t>
            </w:r>
            <w:r w:rsidR="00B916B9">
              <w:rPr>
                <w:rFonts w:cstheme="minorHAnsi"/>
                <w:b/>
                <w:sz w:val="20"/>
                <w:szCs w:val="20"/>
              </w:rPr>
              <w:t>d</w:t>
            </w:r>
            <w:r w:rsidR="00A706F6">
              <w:rPr>
                <w:rFonts w:cstheme="minorHAnsi"/>
                <w:b/>
                <w:sz w:val="20"/>
                <w:szCs w:val="20"/>
              </w:rPr>
              <w:t xml:space="preserve">ata from </w:t>
            </w:r>
            <w:r>
              <w:rPr>
                <w:rFonts w:cstheme="minorHAnsi"/>
                <w:b/>
                <w:sz w:val="20"/>
                <w:szCs w:val="20"/>
              </w:rPr>
              <w:t xml:space="preserve">Kindergarteners) </w:t>
            </w:r>
          </w:p>
        </w:tc>
      </w:tr>
      <w:tr w:rsidR="00FE2471" w:rsidRPr="00A2164E" w:rsidTr="00C45A8B">
        <w:tc>
          <w:tcPr>
            <w:tcW w:w="2340" w:type="dxa"/>
            <w:tcBorders>
              <w:top w:val="dotted" w:sz="4" w:space="0" w:color="auto"/>
              <w:left w:val="dotted" w:sz="4" w:space="0" w:color="auto"/>
              <w:bottom w:val="dotted" w:sz="4" w:space="0" w:color="auto"/>
              <w:right w:val="dotted" w:sz="4" w:space="0" w:color="auto"/>
            </w:tcBorders>
          </w:tcPr>
          <w:p w:rsidR="00FE2471" w:rsidRPr="00A2164E" w:rsidRDefault="00FE2471" w:rsidP="00A2164E">
            <w:pPr>
              <w:jc w:val="right"/>
              <w:rPr>
                <w:rFonts w:cstheme="minorHAnsi"/>
                <w:b/>
              </w:rPr>
            </w:pPr>
            <w:r w:rsidRPr="00A2164E">
              <w:rPr>
                <w:rFonts w:cstheme="minorHAnsi"/>
                <w:b/>
              </w:rPr>
              <w:t>Age Grouping:</w:t>
            </w:r>
          </w:p>
        </w:tc>
        <w:tc>
          <w:tcPr>
            <w:tcW w:w="6210" w:type="dxa"/>
            <w:tcBorders>
              <w:top w:val="dotted" w:sz="4" w:space="0" w:color="auto"/>
              <w:left w:val="dotted" w:sz="4" w:space="0" w:color="auto"/>
              <w:bottom w:val="dotted" w:sz="4" w:space="0" w:color="auto"/>
              <w:right w:val="dotted" w:sz="4" w:space="0" w:color="auto"/>
            </w:tcBorders>
          </w:tcPr>
          <w:p w:rsidR="00FE2471" w:rsidRPr="00A2164E" w:rsidRDefault="00FE2471" w:rsidP="00B916B9">
            <w:pPr>
              <w:rPr>
                <w:rFonts w:cstheme="minorHAnsi"/>
                <w:sz w:val="20"/>
                <w:szCs w:val="20"/>
              </w:rPr>
            </w:pPr>
            <w:r w:rsidRPr="00A2164E">
              <w:rPr>
                <w:rFonts w:cstheme="minorHAnsi"/>
                <w:sz w:val="20"/>
                <w:szCs w:val="20"/>
              </w:rPr>
              <w:t>Early elementary (</w:t>
            </w:r>
            <w:r w:rsidR="00B916B9">
              <w:rPr>
                <w:rFonts w:cstheme="minorHAnsi"/>
                <w:sz w:val="20"/>
                <w:szCs w:val="20"/>
              </w:rPr>
              <w:t>1</w:t>
            </w:r>
            <w:r w:rsidR="00B916B9" w:rsidRPr="00B916B9">
              <w:rPr>
                <w:rFonts w:cstheme="minorHAnsi"/>
                <w:sz w:val="20"/>
                <w:szCs w:val="20"/>
                <w:vertAlign w:val="superscript"/>
              </w:rPr>
              <w:t>st</w:t>
            </w:r>
            <w:r w:rsidR="00B916B9">
              <w:rPr>
                <w:rFonts w:cstheme="minorHAnsi"/>
                <w:sz w:val="20"/>
                <w:szCs w:val="20"/>
              </w:rPr>
              <w:t xml:space="preserve"> -3</w:t>
            </w:r>
            <w:r w:rsidR="00B916B9" w:rsidRPr="00B916B9">
              <w:rPr>
                <w:rFonts w:cstheme="minorHAnsi"/>
                <w:sz w:val="20"/>
                <w:szCs w:val="20"/>
                <w:vertAlign w:val="superscript"/>
              </w:rPr>
              <w:t>rd</w:t>
            </w:r>
            <w:r w:rsidRPr="00A2164E">
              <w:rPr>
                <w:rFonts w:cstheme="minorHAnsi"/>
                <w:sz w:val="20"/>
                <w:szCs w:val="20"/>
              </w:rPr>
              <w:t xml:space="preserve"> grade)</w:t>
            </w:r>
          </w:p>
        </w:tc>
      </w:tr>
      <w:tr w:rsidR="00FE2471" w:rsidRPr="00A2164E" w:rsidTr="00C45A8B">
        <w:tc>
          <w:tcPr>
            <w:tcW w:w="2340" w:type="dxa"/>
            <w:tcBorders>
              <w:top w:val="dotted" w:sz="4" w:space="0" w:color="auto"/>
              <w:left w:val="dotted" w:sz="4" w:space="0" w:color="auto"/>
              <w:bottom w:val="dotted" w:sz="4" w:space="0" w:color="auto"/>
              <w:right w:val="dotted" w:sz="4" w:space="0" w:color="auto"/>
            </w:tcBorders>
          </w:tcPr>
          <w:p w:rsidR="00FE2471" w:rsidRPr="00A2164E" w:rsidRDefault="00FE2471" w:rsidP="00A2164E">
            <w:pPr>
              <w:jc w:val="right"/>
              <w:rPr>
                <w:rFonts w:cstheme="minorHAnsi"/>
                <w:b/>
              </w:rPr>
            </w:pPr>
            <w:r w:rsidRPr="00A2164E">
              <w:rPr>
                <w:rFonts w:cstheme="minorHAnsi"/>
                <w:b/>
              </w:rPr>
              <w:t>Risk Indicators Tested:</w:t>
            </w:r>
          </w:p>
        </w:tc>
        <w:tc>
          <w:tcPr>
            <w:tcW w:w="6210" w:type="dxa"/>
            <w:tcBorders>
              <w:top w:val="dotted" w:sz="4" w:space="0" w:color="auto"/>
              <w:left w:val="dotted" w:sz="4" w:space="0" w:color="auto"/>
              <w:bottom w:val="dotted" w:sz="4" w:space="0" w:color="auto"/>
              <w:right w:val="dotted" w:sz="4" w:space="0" w:color="auto"/>
            </w:tcBorders>
          </w:tcPr>
          <w:p w:rsidR="00FE2471" w:rsidRPr="00A2164E" w:rsidRDefault="00FE2471" w:rsidP="00A2164E">
            <w:pPr>
              <w:rPr>
                <w:rFonts w:cstheme="minorHAnsi"/>
                <w:sz w:val="20"/>
                <w:szCs w:val="20"/>
              </w:rPr>
            </w:pPr>
            <w:r w:rsidRPr="00A2164E">
              <w:rPr>
                <w:rFonts w:cstheme="minorHAnsi"/>
                <w:sz w:val="20"/>
                <w:szCs w:val="20"/>
              </w:rPr>
              <w:t>Behavioral variables</w:t>
            </w:r>
          </w:p>
          <w:p w:rsidR="00FE2471" w:rsidRPr="00A2164E" w:rsidRDefault="00FE2471" w:rsidP="00A2164E">
            <w:pPr>
              <w:pStyle w:val="ListParagraph"/>
              <w:numPr>
                <w:ilvl w:val="0"/>
                <w:numId w:val="2"/>
              </w:numPr>
              <w:rPr>
                <w:rFonts w:cstheme="minorHAnsi"/>
                <w:sz w:val="20"/>
                <w:szCs w:val="20"/>
              </w:rPr>
            </w:pPr>
            <w:r w:rsidRPr="00A2164E">
              <w:rPr>
                <w:rFonts w:cstheme="minorHAnsi"/>
                <w:sz w:val="20"/>
                <w:szCs w:val="20"/>
              </w:rPr>
              <w:t>Suspensions, fall</w:t>
            </w:r>
          </w:p>
          <w:p w:rsidR="00FE2471" w:rsidRPr="00A2164E" w:rsidRDefault="00FE2471" w:rsidP="00A2164E">
            <w:pPr>
              <w:pStyle w:val="ListParagraph"/>
              <w:numPr>
                <w:ilvl w:val="0"/>
                <w:numId w:val="2"/>
              </w:numPr>
              <w:rPr>
                <w:rFonts w:cstheme="minorHAnsi"/>
                <w:sz w:val="20"/>
                <w:szCs w:val="20"/>
              </w:rPr>
            </w:pPr>
            <w:r w:rsidRPr="00A2164E">
              <w:rPr>
                <w:rFonts w:cstheme="minorHAnsi"/>
                <w:sz w:val="20"/>
                <w:szCs w:val="20"/>
              </w:rPr>
              <w:t>Suspensions, end of year</w:t>
            </w:r>
          </w:p>
          <w:p w:rsidR="00FE2471" w:rsidRPr="00A2164E" w:rsidRDefault="00FE2471" w:rsidP="00A2164E">
            <w:pPr>
              <w:pStyle w:val="ListParagraph"/>
              <w:numPr>
                <w:ilvl w:val="0"/>
                <w:numId w:val="2"/>
              </w:numPr>
              <w:rPr>
                <w:rFonts w:cstheme="minorHAnsi"/>
                <w:sz w:val="20"/>
                <w:szCs w:val="20"/>
              </w:rPr>
            </w:pPr>
            <w:r w:rsidRPr="00A2164E">
              <w:rPr>
                <w:rFonts w:cstheme="minorHAnsi"/>
                <w:sz w:val="20"/>
                <w:szCs w:val="20"/>
              </w:rPr>
              <w:t>Attendance rate, fall</w:t>
            </w:r>
          </w:p>
          <w:p w:rsidR="00FE2471" w:rsidRPr="00A2164E" w:rsidRDefault="00FE2471" w:rsidP="00A2164E">
            <w:pPr>
              <w:pStyle w:val="ListParagraph"/>
              <w:numPr>
                <w:ilvl w:val="0"/>
                <w:numId w:val="2"/>
              </w:numPr>
              <w:rPr>
                <w:rFonts w:cstheme="minorHAnsi"/>
                <w:sz w:val="20"/>
                <w:szCs w:val="20"/>
              </w:rPr>
            </w:pPr>
            <w:r w:rsidRPr="00A2164E">
              <w:rPr>
                <w:rFonts w:cstheme="minorHAnsi"/>
                <w:sz w:val="20"/>
                <w:szCs w:val="20"/>
              </w:rPr>
              <w:t>Attendance rate, end of year</w:t>
            </w:r>
          </w:p>
          <w:p w:rsidR="00FE2471" w:rsidRPr="00A2164E" w:rsidRDefault="00FE2471" w:rsidP="00A2164E">
            <w:pPr>
              <w:pStyle w:val="ListParagraph"/>
              <w:numPr>
                <w:ilvl w:val="0"/>
                <w:numId w:val="2"/>
              </w:numPr>
              <w:rPr>
                <w:rFonts w:cstheme="minorHAnsi"/>
                <w:sz w:val="20"/>
                <w:szCs w:val="20"/>
              </w:rPr>
            </w:pPr>
            <w:r w:rsidRPr="00A2164E">
              <w:rPr>
                <w:rFonts w:cstheme="minorHAnsi"/>
                <w:sz w:val="20"/>
                <w:szCs w:val="20"/>
              </w:rPr>
              <w:t>Mobility (more than one school within the school year)</w:t>
            </w:r>
          </w:p>
          <w:p w:rsidR="00FE2471" w:rsidRPr="00A2164E" w:rsidRDefault="00FE2471" w:rsidP="00A2164E">
            <w:pPr>
              <w:rPr>
                <w:rFonts w:cstheme="minorHAnsi"/>
                <w:sz w:val="20"/>
                <w:szCs w:val="20"/>
              </w:rPr>
            </w:pPr>
            <w:r w:rsidRPr="00A2164E">
              <w:rPr>
                <w:rFonts w:cstheme="minorHAnsi"/>
                <w:sz w:val="20"/>
                <w:szCs w:val="20"/>
              </w:rPr>
              <w:t>Demographic variables</w:t>
            </w:r>
          </w:p>
          <w:p w:rsidR="00FE2471" w:rsidRPr="00A2164E" w:rsidRDefault="00FE2471" w:rsidP="00A2164E">
            <w:pPr>
              <w:pStyle w:val="ListParagraph"/>
              <w:numPr>
                <w:ilvl w:val="0"/>
                <w:numId w:val="3"/>
              </w:numPr>
              <w:rPr>
                <w:rFonts w:cstheme="minorHAnsi"/>
                <w:sz w:val="20"/>
                <w:szCs w:val="20"/>
              </w:rPr>
            </w:pPr>
            <w:r w:rsidRPr="00A2164E">
              <w:rPr>
                <w:rFonts w:cstheme="minorHAnsi"/>
                <w:sz w:val="20"/>
                <w:szCs w:val="20"/>
              </w:rPr>
              <w:t>Low income household</w:t>
            </w:r>
            <w:r w:rsidR="00BA059D" w:rsidRPr="00A2164E">
              <w:rPr>
                <w:rFonts w:cstheme="minorHAnsi"/>
                <w:sz w:val="20"/>
                <w:szCs w:val="20"/>
              </w:rPr>
              <w:t>- Free lunch</w:t>
            </w:r>
          </w:p>
          <w:p w:rsidR="00BA059D" w:rsidRPr="00A2164E" w:rsidRDefault="00BA059D" w:rsidP="00A2164E">
            <w:pPr>
              <w:pStyle w:val="ListParagraph"/>
              <w:numPr>
                <w:ilvl w:val="0"/>
                <w:numId w:val="3"/>
              </w:numPr>
              <w:rPr>
                <w:rFonts w:cstheme="minorHAnsi"/>
                <w:sz w:val="20"/>
                <w:szCs w:val="20"/>
              </w:rPr>
            </w:pPr>
            <w:r w:rsidRPr="00A2164E">
              <w:rPr>
                <w:rFonts w:cstheme="minorHAnsi"/>
                <w:sz w:val="20"/>
                <w:szCs w:val="20"/>
              </w:rPr>
              <w:t xml:space="preserve">Low income household- Reduced price lunch </w:t>
            </w:r>
          </w:p>
          <w:p w:rsidR="00FE2471" w:rsidRPr="00A2164E" w:rsidRDefault="00FE2471" w:rsidP="00A2164E">
            <w:pPr>
              <w:pStyle w:val="ListParagraph"/>
              <w:numPr>
                <w:ilvl w:val="0"/>
                <w:numId w:val="3"/>
              </w:numPr>
              <w:rPr>
                <w:rFonts w:cstheme="minorHAnsi"/>
                <w:sz w:val="20"/>
                <w:szCs w:val="20"/>
              </w:rPr>
            </w:pPr>
            <w:r w:rsidRPr="00A2164E">
              <w:rPr>
                <w:rFonts w:cstheme="minorHAnsi"/>
                <w:sz w:val="20"/>
                <w:szCs w:val="20"/>
              </w:rPr>
              <w:t>Special education level variables (4 total)</w:t>
            </w:r>
          </w:p>
          <w:p w:rsidR="00FE2471" w:rsidRPr="00A2164E" w:rsidRDefault="00FE2471" w:rsidP="00A2164E">
            <w:pPr>
              <w:pStyle w:val="ListParagraph"/>
              <w:numPr>
                <w:ilvl w:val="0"/>
                <w:numId w:val="3"/>
              </w:numPr>
              <w:rPr>
                <w:rFonts w:cstheme="minorHAnsi"/>
                <w:sz w:val="20"/>
                <w:szCs w:val="20"/>
              </w:rPr>
            </w:pPr>
            <w:r w:rsidRPr="00A2164E">
              <w:rPr>
                <w:rFonts w:cstheme="minorHAnsi"/>
                <w:sz w:val="20"/>
                <w:szCs w:val="20"/>
              </w:rPr>
              <w:t>ELL status</w:t>
            </w:r>
          </w:p>
          <w:p w:rsidR="00FE2471" w:rsidRPr="00A2164E" w:rsidRDefault="00FE2471" w:rsidP="00A2164E">
            <w:pPr>
              <w:pStyle w:val="ListParagraph"/>
              <w:numPr>
                <w:ilvl w:val="0"/>
                <w:numId w:val="3"/>
              </w:numPr>
              <w:rPr>
                <w:rFonts w:cstheme="minorHAnsi"/>
                <w:sz w:val="20"/>
                <w:szCs w:val="20"/>
              </w:rPr>
            </w:pPr>
            <w:r w:rsidRPr="00A2164E">
              <w:rPr>
                <w:rFonts w:cstheme="minorHAnsi"/>
                <w:sz w:val="20"/>
                <w:szCs w:val="20"/>
              </w:rPr>
              <w:t>Immigration status</w:t>
            </w:r>
          </w:p>
          <w:p w:rsidR="00FE2471" w:rsidRPr="00A2164E" w:rsidRDefault="00FE2471" w:rsidP="00A2164E">
            <w:pPr>
              <w:pStyle w:val="ListParagraph"/>
              <w:numPr>
                <w:ilvl w:val="0"/>
                <w:numId w:val="3"/>
              </w:numPr>
              <w:rPr>
                <w:rFonts w:cstheme="minorHAnsi"/>
                <w:sz w:val="20"/>
                <w:szCs w:val="20"/>
              </w:rPr>
            </w:pPr>
            <w:r w:rsidRPr="00A2164E">
              <w:rPr>
                <w:rFonts w:cstheme="minorHAnsi"/>
                <w:sz w:val="20"/>
                <w:szCs w:val="20"/>
              </w:rPr>
              <w:t>Gender</w:t>
            </w:r>
          </w:p>
          <w:p w:rsidR="00FE2471" w:rsidRPr="00A2164E" w:rsidRDefault="00FE2471" w:rsidP="00A2164E">
            <w:pPr>
              <w:pStyle w:val="ListParagraph"/>
              <w:numPr>
                <w:ilvl w:val="0"/>
                <w:numId w:val="3"/>
              </w:numPr>
              <w:rPr>
                <w:rFonts w:cstheme="minorHAnsi"/>
                <w:sz w:val="20"/>
                <w:szCs w:val="20"/>
              </w:rPr>
            </w:pPr>
            <w:r w:rsidRPr="00A2164E">
              <w:rPr>
                <w:rFonts w:cstheme="minorHAnsi"/>
                <w:sz w:val="20"/>
                <w:szCs w:val="20"/>
              </w:rPr>
              <w:t>Urban residence</w:t>
            </w:r>
          </w:p>
          <w:p w:rsidR="00FE2471" w:rsidRPr="00A2164E" w:rsidRDefault="00BA059D" w:rsidP="00A2164E">
            <w:pPr>
              <w:pStyle w:val="ListParagraph"/>
              <w:numPr>
                <w:ilvl w:val="0"/>
                <w:numId w:val="3"/>
              </w:numPr>
              <w:rPr>
                <w:rFonts w:cstheme="minorHAnsi"/>
                <w:sz w:val="20"/>
                <w:szCs w:val="20"/>
              </w:rPr>
            </w:pPr>
            <w:r w:rsidRPr="00A2164E">
              <w:rPr>
                <w:rFonts w:cstheme="minorHAnsi"/>
                <w:sz w:val="20"/>
                <w:szCs w:val="20"/>
              </w:rPr>
              <w:t>Overage for grade</w:t>
            </w:r>
            <w:r w:rsidR="00C310E6">
              <w:rPr>
                <w:rFonts w:cstheme="minorHAnsi"/>
                <w:sz w:val="20"/>
                <w:szCs w:val="20"/>
              </w:rPr>
              <w:t xml:space="preserve"> (age 6 or older by sept 1</w:t>
            </w:r>
            <w:r w:rsidR="00C310E6" w:rsidRPr="00C310E6">
              <w:rPr>
                <w:rFonts w:cstheme="minorHAnsi"/>
                <w:sz w:val="20"/>
                <w:szCs w:val="20"/>
                <w:vertAlign w:val="superscript"/>
              </w:rPr>
              <w:t>st</w:t>
            </w:r>
            <w:r w:rsidR="00C310E6">
              <w:rPr>
                <w:rFonts w:cstheme="minorHAnsi"/>
                <w:sz w:val="20"/>
                <w:szCs w:val="20"/>
              </w:rPr>
              <w:t xml:space="preserve"> of Kindergarten)</w:t>
            </w:r>
          </w:p>
          <w:p w:rsidR="00FE2471" w:rsidRPr="00A2164E" w:rsidRDefault="00FE2471" w:rsidP="00A2164E">
            <w:pPr>
              <w:rPr>
                <w:rFonts w:cstheme="minorHAnsi"/>
                <w:sz w:val="20"/>
                <w:szCs w:val="20"/>
              </w:rPr>
            </w:pPr>
            <w:r w:rsidRPr="00A2164E">
              <w:rPr>
                <w:rFonts w:cstheme="minorHAnsi"/>
                <w:sz w:val="20"/>
                <w:szCs w:val="20"/>
              </w:rPr>
              <w:t>Other individual student variables</w:t>
            </w:r>
          </w:p>
          <w:p w:rsidR="00FE2471" w:rsidRPr="00A2164E" w:rsidRDefault="00FE2471" w:rsidP="00A2164E">
            <w:pPr>
              <w:pStyle w:val="ListParagraph"/>
              <w:numPr>
                <w:ilvl w:val="0"/>
                <w:numId w:val="4"/>
              </w:numPr>
              <w:rPr>
                <w:rFonts w:cstheme="minorHAnsi"/>
                <w:sz w:val="20"/>
                <w:szCs w:val="20"/>
              </w:rPr>
            </w:pPr>
            <w:r w:rsidRPr="00A2164E">
              <w:rPr>
                <w:rFonts w:cstheme="minorHAnsi"/>
                <w:sz w:val="20"/>
                <w:szCs w:val="20"/>
              </w:rPr>
              <w:t>Kindergarten, full day</w:t>
            </w:r>
          </w:p>
          <w:p w:rsidR="00FE2471" w:rsidRPr="00A2164E" w:rsidRDefault="00FE2471" w:rsidP="00A2164E">
            <w:pPr>
              <w:pStyle w:val="ListParagraph"/>
              <w:numPr>
                <w:ilvl w:val="0"/>
                <w:numId w:val="4"/>
              </w:numPr>
              <w:rPr>
                <w:rFonts w:cstheme="minorHAnsi"/>
                <w:sz w:val="20"/>
                <w:szCs w:val="20"/>
              </w:rPr>
            </w:pPr>
            <w:r w:rsidRPr="00A2164E">
              <w:rPr>
                <w:rFonts w:cstheme="minorHAnsi"/>
                <w:sz w:val="20"/>
                <w:szCs w:val="20"/>
              </w:rPr>
              <w:t>School wide Title I</w:t>
            </w:r>
          </w:p>
          <w:p w:rsidR="00FE2471" w:rsidRPr="00A2164E" w:rsidRDefault="00FE2471" w:rsidP="00A2164E">
            <w:pPr>
              <w:pStyle w:val="ListParagraph"/>
              <w:numPr>
                <w:ilvl w:val="0"/>
                <w:numId w:val="4"/>
              </w:numPr>
              <w:rPr>
                <w:rFonts w:cstheme="minorHAnsi"/>
                <w:sz w:val="20"/>
                <w:szCs w:val="20"/>
              </w:rPr>
            </w:pPr>
            <w:r w:rsidRPr="00A2164E">
              <w:rPr>
                <w:rFonts w:cstheme="minorHAnsi"/>
                <w:sz w:val="20"/>
                <w:szCs w:val="20"/>
              </w:rPr>
              <w:t>Targeted Title I</w:t>
            </w:r>
            <w:r w:rsidRPr="00A2164E">
              <w:rPr>
                <w:rFonts w:cstheme="minorHAnsi"/>
                <w:sz w:val="20"/>
                <w:szCs w:val="20"/>
              </w:rPr>
              <w:br/>
            </w:r>
          </w:p>
        </w:tc>
      </w:tr>
      <w:tr w:rsidR="00FE2471" w:rsidRPr="00A2164E" w:rsidTr="00C45A8B">
        <w:tc>
          <w:tcPr>
            <w:tcW w:w="2340" w:type="dxa"/>
            <w:tcBorders>
              <w:top w:val="dotted" w:sz="4" w:space="0" w:color="auto"/>
              <w:left w:val="dotted" w:sz="4" w:space="0" w:color="auto"/>
              <w:bottom w:val="dotted" w:sz="4" w:space="0" w:color="auto"/>
              <w:right w:val="dotted" w:sz="4" w:space="0" w:color="auto"/>
            </w:tcBorders>
          </w:tcPr>
          <w:p w:rsidR="00FE2471" w:rsidRPr="00A2164E" w:rsidRDefault="00DD34B2" w:rsidP="00A2164E">
            <w:pPr>
              <w:jc w:val="right"/>
              <w:rPr>
                <w:rFonts w:cstheme="minorHAnsi"/>
                <w:b/>
              </w:rPr>
            </w:pPr>
            <w:r>
              <w:rPr>
                <w:rFonts w:cstheme="minorHAnsi"/>
                <w:b/>
              </w:rPr>
              <w:t xml:space="preserve">Academic Goal/ </w:t>
            </w:r>
            <w:r w:rsidR="00FE2471" w:rsidRPr="00A2164E">
              <w:rPr>
                <w:rFonts w:cstheme="minorHAnsi"/>
                <w:b/>
              </w:rPr>
              <w:t>Outcome Variable</w:t>
            </w:r>
            <w:r>
              <w:rPr>
                <w:rStyle w:val="FootnoteReference"/>
                <w:rFonts w:cstheme="minorHAnsi"/>
                <w:b/>
              </w:rPr>
              <w:footnoteReference w:id="10"/>
            </w:r>
            <w:r w:rsidR="00FE2471" w:rsidRPr="00A2164E">
              <w:rPr>
                <w:rFonts w:cstheme="minorHAnsi"/>
                <w:b/>
              </w:rPr>
              <w:t>:</w:t>
            </w:r>
          </w:p>
        </w:tc>
        <w:tc>
          <w:tcPr>
            <w:tcW w:w="6210" w:type="dxa"/>
            <w:tcBorders>
              <w:top w:val="dotted" w:sz="4" w:space="0" w:color="auto"/>
              <w:left w:val="dotted" w:sz="4" w:space="0" w:color="auto"/>
              <w:bottom w:val="dotted" w:sz="4" w:space="0" w:color="auto"/>
              <w:right w:val="dotted" w:sz="4" w:space="0" w:color="auto"/>
            </w:tcBorders>
          </w:tcPr>
          <w:p w:rsidR="00FE2471" w:rsidRPr="00A2164E" w:rsidRDefault="00FE2471" w:rsidP="00A2164E">
            <w:pPr>
              <w:rPr>
                <w:rFonts w:cstheme="minorHAnsi"/>
                <w:sz w:val="20"/>
                <w:szCs w:val="20"/>
              </w:rPr>
            </w:pPr>
            <w:r w:rsidRPr="00A2164E">
              <w:rPr>
                <w:rFonts w:cstheme="minorHAnsi"/>
                <w:sz w:val="20"/>
                <w:szCs w:val="20"/>
              </w:rPr>
              <w:t>Proficient or higher on the third grade English language arts MCAS (proxy for reading by third grade)</w:t>
            </w:r>
          </w:p>
        </w:tc>
      </w:tr>
    </w:tbl>
    <w:p w:rsidR="00FE2471" w:rsidRPr="00D9286D" w:rsidRDefault="001D68A6" w:rsidP="00A2164E">
      <w:pPr>
        <w:spacing w:after="0" w:line="240" w:lineRule="auto"/>
        <w:rPr>
          <w:rFonts w:cstheme="minorHAnsi"/>
          <w:sz w:val="18"/>
          <w:szCs w:val="18"/>
        </w:rPr>
      </w:pPr>
      <w:r w:rsidRPr="00D9286D">
        <w:rPr>
          <w:rFonts w:cstheme="minorHAnsi"/>
          <w:sz w:val="18"/>
          <w:szCs w:val="18"/>
        </w:rPr>
        <w:t>NOTE: A total of 59,468 observations included this outcome variable for the final model.  Approximately 65 percent were characterized as proficient or above, and the remaining 35 percent were less than proficient.</w:t>
      </w:r>
    </w:p>
    <w:p w:rsidR="00FE2471" w:rsidRPr="00A2164E" w:rsidRDefault="00FE2471" w:rsidP="00A2164E">
      <w:pPr>
        <w:spacing w:after="0" w:line="240" w:lineRule="auto"/>
        <w:rPr>
          <w:rFonts w:cstheme="minorHAnsi"/>
        </w:rPr>
      </w:pPr>
    </w:p>
    <w:p w:rsidR="00FE2471" w:rsidRPr="00A2164E" w:rsidRDefault="007345F1" w:rsidP="00A2164E">
      <w:pPr>
        <w:pStyle w:val="Heading3"/>
        <w:spacing w:before="0" w:line="240" w:lineRule="auto"/>
        <w:rPr>
          <w:rFonts w:asciiTheme="minorHAnsi" w:eastAsia="Times New Roman" w:hAnsiTheme="minorHAnsi" w:cstheme="minorHAnsi"/>
        </w:rPr>
      </w:pPr>
      <w:bookmarkStart w:id="15" w:name="_Toc307996613"/>
      <w:bookmarkStart w:id="16" w:name="_Toc320093919"/>
      <w:r>
        <w:rPr>
          <w:rFonts w:asciiTheme="minorHAnsi" w:eastAsia="Times New Roman" w:hAnsiTheme="minorHAnsi" w:cstheme="minorHAnsi"/>
        </w:rPr>
        <w:t>First Grade</w:t>
      </w:r>
      <w:r w:rsidR="00FE2471" w:rsidRPr="00A2164E">
        <w:rPr>
          <w:rFonts w:asciiTheme="minorHAnsi" w:eastAsia="Times New Roman" w:hAnsiTheme="minorHAnsi" w:cstheme="minorHAnsi"/>
        </w:rPr>
        <w:t>: Simple Logistics – Analysis of Individual Indicators</w:t>
      </w:r>
      <w:bookmarkEnd w:id="15"/>
      <w:bookmarkEnd w:id="16"/>
    </w:p>
    <w:p w:rsidR="00FE2471" w:rsidRPr="00A2164E" w:rsidRDefault="00862BF0" w:rsidP="00A2164E">
      <w:pPr>
        <w:spacing w:after="0" w:line="240" w:lineRule="auto"/>
        <w:rPr>
          <w:rFonts w:cstheme="minorHAnsi"/>
        </w:rPr>
      </w:pPr>
      <w:r w:rsidRPr="00A2164E">
        <w:rPr>
          <w:rFonts w:cstheme="minorHAnsi"/>
        </w:rPr>
        <w:t>We</w:t>
      </w:r>
      <w:r w:rsidR="00FE2471" w:rsidRPr="00A2164E">
        <w:rPr>
          <w:rFonts w:cstheme="minorHAnsi"/>
        </w:rPr>
        <w:t xml:space="preserve"> first examined a number of behavioral, demographic, and other indicators tied to individual students that may be considered in the resulting risk model.  This analysis relied on simple logistic regressions for each individual indicator.  The single indicator analyses allowed us to evaluate the statistical significance and coefficient for each indicator (Exhibit </w:t>
      </w:r>
      <w:r w:rsidR="00893238">
        <w:rPr>
          <w:rFonts w:cstheme="minorHAnsi"/>
        </w:rPr>
        <w:t>G</w:t>
      </w:r>
      <w:r w:rsidR="007345F1">
        <w:rPr>
          <w:rFonts w:cstheme="minorHAnsi"/>
        </w:rPr>
        <w:t>rade1</w:t>
      </w:r>
      <w:r w:rsidR="00FE2471" w:rsidRPr="00A2164E">
        <w:rPr>
          <w:rFonts w:cstheme="minorHAnsi"/>
        </w:rPr>
        <w:t>.</w:t>
      </w:r>
      <w:r w:rsidR="00781A9C" w:rsidRPr="00A2164E">
        <w:rPr>
          <w:rFonts w:cstheme="minorHAnsi"/>
        </w:rPr>
        <w:t>2</w:t>
      </w:r>
      <w:r w:rsidR="00FE2471" w:rsidRPr="00A2164E">
        <w:rPr>
          <w:rFonts w:cstheme="minorHAnsi"/>
        </w:rPr>
        <w:t>).  This analysis was used to inform the construction of the risk models tested (</w:t>
      </w:r>
      <w:r w:rsidR="00A27DF0" w:rsidRPr="00A2164E">
        <w:rPr>
          <w:rFonts w:cstheme="minorHAnsi"/>
        </w:rPr>
        <w:t xml:space="preserve">Exhibit </w:t>
      </w:r>
      <w:r w:rsidR="007345F1">
        <w:rPr>
          <w:rFonts w:cstheme="minorHAnsi"/>
        </w:rPr>
        <w:t>Grade1</w:t>
      </w:r>
      <w:r w:rsidR="00A27DF0" w:rsidRPr="00A2164E">
        <w:rPr>
          <w:rFonts w:cstheme="minorHAnsi"/>
        </w:rPr>
        <w:t>.3</w:t>
      </w:r>
      <w:r w:rsidR="00FE2471" w:rsidRPr="00A2164E">
        <w:rPr>
          <w:rFonts w:cstheme="minorHAnsi"/>
        </w:rPr>
        <w:t>).</w:t>
      </w:r>
    </w:p>
    <w:p w:rsidR="00FE2471" w:rsidRPr="00A2164E" w:rsidRDefault="00FE2471"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br w:type="page"/>
      </w:r>
    </w:p>
    <w:p w:rsidR="00FE2471" w:rsidRPr="00A2164E" w:rsidRDefault="00FE2471" w:rsidP="00A2164E">
      <w:pPr>
        <w:spacing w:after="0" w:line="240" w:lineRule="auto"/>
        <w:rPr>
          <w:rFonts w:eastAsia="Times New Roman" w:cstheme="minorHAnsi"/>
          <w:b/>
          <w:color w:val="000000"/>
        </w:rPr>
      </w:pPr>
      <w:r w:rsidRPr="00A2164E">
        <w:rPr>
          <w:rFonts w:eastAsia="Times New Roman" w:cstheme="minorHAnsi"/>
          <w:b/>
          <w:color w:val="000000"/>
        </w:rPr>
        <w:lastRenderedPageBreak/>
        <w:t xml:space="preserve">Exhibit </w:t>
      </w:r>
      <w:r w:rsidR="007345F1">
        <w:rPr>
          <w:rFonts w:eastAsia="Times New Roman" w:cstheme="minorHAnsi"/>
          <w:b/>
          <w:color w:val="000000"/>
        </w:rPr>
        <w:t>Grade1</w:t>
      </w:r>
      <w:r w:rsidRPr="00A2164E">
        <w:rPr>
          <w:rFonts w:eastAsia="Times New Roman" w:cstheme="minorHAnsi"/>
          <w:b/>
          <w:color w:val="000000"/>
        </w:rPr>
        <w:t>.</w:t>
      </w:r>
      <w:r w:rsidR="00781A9C" w:rsidRPr="00A2164E">
        <w:rPr>
          <w:rFonts w:eastAsia="Times New Roman" w:cstheme="minorHAnsi"/>
          <w:b/>
          <w:color w:val="000000"/>
        </w:rPr>
        <w:t>2</w:t>
      </w:r>
      <w:r w:rsidRPr="00A2164E">
        <w:rPr>
          <w:rFonts w:eastAsia="Times New Roman" w:cstheme="minorHAnsi"/>
          <w:b/>
          <w:color w:val="000000"/>
        </w:rPr>
        <w:t xml:space="preserve">. Simple Logistic Regression Overview, </w:t>
      </w:r>
      <w:r w:rsidR="00DD34B2">
        <w:rPr>
          <w:rFonts w:eastAsia="Times New Roman" w:cstheme="minorHAnsi"/>
          <w:b/>
          <w:color w:val="000000"/>
        </w:rPr>
        <w:t>Grade 1</w:t>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990"/>
        <w:gridCol w:w="1170"/>
        <w:gridCol w:w="1170"/>
        <w:gridCol w:w="1350"/>
        <w:gridCol w:w="1170"/>
      </w:tblGrid>
      <w:tr w:rsidR="00FE2471" w:rsidRPr="00A2164E" w:rsidTr="00B916B9">
        <w:trPr>
          <w:trHeight w:val="300"/>
          <w:tblHeader/>
          <w:jc w:val="center"/>
        </w:trPr>
        <w:tc>
          <w:tcPr>
            <w:tcW w:w="9819" w:type="dxa"/>
            <w:gridSpan w:val="6"/>
            <w:shd w:val="clear" w:color="auto" w:fill="BFBFBF"/>
            <w:noWrap/>
            <w:vAlign w:val="center"/>
            <w:hideMark/>
          </w:tcPr>
          <w:p w:rsidR="00FE2471" w:rsidRPr="00A2164E" w:rsidRDefault="00FE2471" w:rsidP="00A2164E">
            <w:pPr>
              <w:spacing w:after="0" w:line="240" w:lineRule="auto"/>
              <w:jc w:val="center"/>
              <w:rPr>
                <w:rFonts w:eastAsia="Times New Roman" w:cstheme="minorHAnsi"/>
                <w:b/>
                <w:color w:val="000000" w:themeColor="text1"/>
                <w:sz w:val="18"/>
                <w:szCs w:val="18"/>
              </w:rPr>
            </w:pPr>
            <w:r w:rsidRPr="00A2164E">
              <w:rPr>
                <w:rFonts w:eastAsia="Times New Roman" w:cstheme="minorHAnsi"/>
                <w:b/>
                <w:color w:val="000000" w:themeColor="text1"/>
                <w:sz w:val="18"/>
                <w:szCs w:val="18"/>
              </w:rPr>
              <w:br/>
              <w:t>Simple Logistic regression: Individual indicators (predictor)</w:t>
            </w:r>
          </w:p>
        </w:tc>
      </w:tr>
      <w:tr w:rsidR="00FE2471" w:rsidRPr="00A2164E" w:rsidTr="00B916B9">
        <w:trPr>
          <w:trHeight w:val="350"/>
          <w:tblHeader/>
          <w:jc w:val="center"/>
        </w:trPr>
        <w:tc>
          <w:tcPr>
            <w:tcW w:w="3969" w:type="dxa"/>
            <w:shd w:val="clear" w:color="auto" w:fill="BFBFBF"/>
            <w:noWrap/>
            <w:vAlign w:val="bottom"/>
            <w:hideMark/>
          </w:tcPr>
          <w:p w:rsidR="00FE2471" w:rsidRPr="00A2164E" w:rsidRDefault="00FE2471" w:rsidP="00A2164E">
            <w:pPr>
              <w:spacing w:after="0" w:line="240" w:lineRule="auto"/>
              <w:rPr>
                <w:rFonts w:eastAsia="Times New Roman" w:cstheme="minorHAnsi"/>
                <w:b/>
                <w:color w:val="000000"/>
                <w:sz w:val="18"/>
                <w:szCs w:val="18"/>
              </w:rPr>
            </w:pPr>
            <w:r w:rsidRPr="00A2164E">
              <w:rPr>
                <w:rFonts w:eastAsia="Times New Roman" w:cstheme="minorHAnsi"/>
                <w:b/>
                <w:color w:val="000000"/>
                <w:sz w:val="18"/>
                <w:szCs w:val="18"/>
              </w:rPr>
              <w:t xml:space="preserve">Variable </w:t>
            </w:r>
          </w:p>
        </w:tc>
        <w:tc>
          <w:tcPr>
            <w:tcW w:w="990" w:type="dxa"/>
            <w:shd w:val="clear" w:color="auto" w:fill="BFBFBF"/>
            <w:noWrap/>
            <w:vAlign w:val="bottom"/>
            <w:hideMark/>
          </w:tcPr>
          <w:p w:rsidR="00FE2471" w:rsidRPr="00A2164E" w:rsidRDefault="00FE2471" w:rsidP="00A2164E">
            <w:pPr>
              <w:spacing w:after="0" w:line="240" w:lineRule="auto"/>
              <w:jc w:val="right"/>
              <w:rPr>
                <w:rFonts w:eastAsia="Times New Roman" w:cstheme="minorHAnsi"/>
                <w:b/>
                <w:color w:val="000000"/>
                <w:sz w:val="18"/>
                <w:szCs w:val="18"/>
              </w:rPr>
            </w:pPr>
            <w:r w:rsidRPr="00A2164E">
              <w:rPr>
                <w:rFonts w:eastAsia="Times New Roman" w:cstheme="minorHAnsi"/>
                <w:b/>
                <w:color w:val="000000"/>
                <w:sz w:val="18"/>
                <w:szCs w:val="18"/>
              </w:rPr>
              <w:t>Estimate</w:t>
            </w:r>
          </w:p>
        </w:tc>
        <w:tc>
          <w:tcPr>
            <w:tcW w:w="1170" w:type="dxa"/>
            <w:shd w:val="clear" w:color="auto" w:fill="BFBFBF"/>
            <w:noWrap/>
            <w:vAlign w:val="bottom"/>
            <w:hideMark/>
          </w:tcPr>
          <w:p w:rsidR="00FE2471" w:rsidRPr="00A2164E" w:rsidRDefault="00FE2471" w:rsidP="00A2164E">
            <w:pPr>
              <w:spacing w:after="0" w:line="240" w:lineRule="auto"/>
              <w:jc w:val="right"/>
              <w:rPr>
                <w:rFonts w:eastAsia="Times New Roman" w:cstheme="minorHAnsi"/>
                <w:b/>
                <w:color w:val="000000"/>
                <w:sz w:val="18"/>
                <w:szCs w:val="18"/>
              </w:rPr>
            </w:pPr>
            <w:r w:rsidRPr="00A2164E">
              <w:rPr>
                <w:rFonts w:eastAsia="Times New Roman" w:cstheme="minorHAnsi"/>
                <w:b/>
                <w:color w:val="000000"/>
                <w:sz w:val="18"/>
                <w:szCs w:val="18"/>
              </w:rPr>
              <w:t>S.E.</w:t>
            </w:r>
          </w:p>
        </w:tc>
        <w:tc>
          <w:tcPr>
            <w:tcW w:w="1170" w:type="dxa"/>
            <w:shd w:val="clear" w:color="auto" w:fill="BFBFBF"/>
            <w:vAlign w:val="bottom"/>
            <w:hideMark/>
          </w:tcPr>
          <w:p w:rsidR="00FE2471" w:rsidRPr="00A2164E" w:rsidRDefault="00FE2471" w:rsidP="00A2164E">
            <w:pPr>
              <w:spacing w:after="0" w:line="240" w:lineRule="auto"/>
              <w:jc w:val="right"/>
              <w:rPr>
                <w:rFonts w:eastAsia="Times New Roman" w:cstheme="minorHAnsi"/>
                <w:b/>
                <w:color w:val="000000"/>
                <w:sz w:val="18"/>
                <w:szCs w:val="18"/>
              </w:rPr>
            </w:pPr>
            <w:r w:rsidRPr="00A2164E">
              <w:rPr>
                <w:rFonts w:eastAsia="Times New Roman" w:cstheme="minorHAnsi"/>
                <w:b/>
                <w:color w:val="000000"/>
                <w:sz w:val="18"/>
                <w:szCs w:val="18"/>
              </w:rPr>
              <w:t>Pr &gt; ChiSq</w:t>
            </w:r>
          </w:p>
        </w:tc>
        <w:tc>
          <w:tcPr>
            <w:tcW w:w="1350" w:type="dxa"/>
            <w:shd w:val="clear" w:color="auto" w:fill="BFBFBF"/>
            <w:vAlign w:val="bottom"/>
            <w:hideMark/>
          </w:tcPr>
          <w:p w:rsidR="00FE2471" w:rsidRPr="00A2164E" w:rsidRDefault="00FE2471" w:rsidP="00A2164E">
            <w:pPr>
              <w:spacing w:after="0" w:line="240" w:lineRule="auto"/>
              <w:jc w:val="right"/>
              <w:rPr>
                <w:rFonts w:eastAsia="Times New Roman" w:cstheme="minorHAnsi"/>
                <w:b/>
                <w:color w:val="000000"/>
                <w:sz w:val="18"/>
                <w:szCs w:val="18"/>
              </w:rPr>
            </w:pPr>
            <w:r w:rsidRPr="00A2164E">
              <w:rPr>
                <w:rFonts w:eastAsia="Times New Roman" w:cstheme="minorHAnsi"/>
                <w:b/>
                <w:color w:val="000000"/>
                <w:sz w:val="18"/>
                <w:szCs w:val="18"/>
              </w:rPr>
              <w:t>R-Square</w:t>
            </w:r>
          </w:p>
        </w:tc>
        <w:tc>
          <w:tcPr>
            <w:tcW w:w="1170" w:type="dxa"/>
            <w:shd w:val="clear" w:color="auto" w:fill="BFBFBF"/>
            <w:vAlign w:val="bottom"/>
            <w:hideMark/>
          </w:tcPr>
          <w:p w:rsidR="00FE2471" w:rsidRPr="00A2164E" w:rsidRDefault="00FE2471" w:rsidP="00A2164E">
            <w:pPr>
              <w:spacing w:after="0" w:line="240" w:lineRule="auto"/>
              <w:jc w:val="right"/>
              <w:rPr>
                <w:rFonts w:eastAsia="Times New Roman" w:cstheme="minorHAnsi"/>
                <w:b/>
                <w:color w:val="000000"/>
                <w:sz w:val="18"/>
                <w:szCs w:val="18"/>
              </w:rPr>
            </w:pPr>
            <w:r w:rsidRPr="00A2164E">
              <w:rPr>
                <w:rFonts w:eastAsia="Times New Roman" w:cstheme="minorHAnsi"/>
                <w:b/>
                <w:color w:val="000000"/>
                <w:sz w:val="18"/>
                <w:szCs w:val="18"/>
              </w:rPr>
              <w:t xml:space="preserve">N </w:t>
            </w:r>
          </w:p>
        </w:tc>
      </w:tr>
      <w:tr w:rsidR="00FE2471" w:rsidRPr="00A2164E" w:rsidTr="00B916B9">
        <w:trPr>
          <w:trHeight w:val="300"/>
          <w:jc w:val="center"/>
        </w:trPr>
        <w:tc>
          <w:tcPr>
            <w:tcW w:w="3969" w:type="dxa"/>
            <w:shd w:val="clear" w:color="auto" w:fill="BFBFBF"/>
            <w:noWrap/>
            <w:vAlign w:val="bottom"/>
            <w:hideMark/>
          </w:tcPr>
          <w:p w:rsidR="00FE2471" w:rsidRPr="00B916B9" w:rsidRDefault="00FE2471" w:rsidP="00A2164E">
            <w:pPr>
              <w:spacing w:after="0" w:line="240" w:lineRule="auto"/>
              <w:rPr>
                <w:rFonts w:eastAsia="Times New Roman" w:cstheme="minorHAnsi"/>
                <w:b/>
                <w:i/>
                <w:iCs/>
                <w:color w:val="000000"/>
                <w:sz w:val="18"/>
                <w:szCs w:val="18"/>
              </w:rPr>
            </w:pPr>
            <w:r w:rsidRPr="00B916B9">
              <w:rPr>
                <w:rFonts w:eastAsia="Times New Roman" w:cstheme="minorHAnsi"/>
                <w:b/>
                <w:i/>
                <w:iCs/>
                <w:color w:val="000000"/>
                <w:sz w:val="18"/>
                <w:szCs w:val="18"/>
              </w:rPr>
              <w:t>Demographic variables  (Yes/No)</w:t>
            </w:r>
          </w:p>
        </w:tc>
        <w:tc>
          <w:tcPr>
            <w:tcW w:w="990" w:type="dxa"/>
            <w:shd w:val="clear" w:color="auto" w:fill="auto"/>
            <w:noWrap/>
            <w:vAlign w:val="bottom"/>
            <w:hideMark/>
          </w:tcPr>
          <w:p w:rsidR="00FE2471" w:rsidRPr="00B916B9" w:rsidRDefault="00FE2471" w:rsidP="00A2164E">
            <w:pPr>
              <w:spacing w:after="0" w:line="240" w:lineRule="auto"/>
              <w:rPr>
                <w:rFonts w:eastAsia="Times New Roman" w:cstheme="minorHAnsi"/>
                <w:color w:val="000000"/>
                <w:sz w:val="18"/>
                <w:szCs w:val="18"/>
              </w:rPr>
            </w:pPr>
          </w:p>
        </w:tc>
        <w:tc>
          <w:tcPr>
            <w:tcW w:w="1170" w:type="dxa"/>
            <w:shd w:val="clear" w:color="auto" w:fill="auto"/>
            <w:noWrap/>
            <w:vAlign w:val="bottom"/>
            <w:hideMark/>
          </w:tcPr>
          <w:p w:rsidR="00FE2471" w:rsidRPr="00B916B9" w:rsidRDefault="00FE2471" w:rsidP="00A2164E">
            <w:pPr>
              <w:spacing w:after="0" w:line="240" w:lineRule="auto"/>
              <w:rPr>
                <w:rFonts w:eastAsia="Times New Roman" w:cstheme="minorHAnsi"/>
                <w:color w:val="000000"/>
                <w:sz w:val="18"/>
                <w:szCs w:val="18"/>
              </w:rPr>
            </w:pPr>
          </w:p>
        </w:tc>
        <w:tc>
          <w:tcPr>
            <w:tcW w:w="1170" w:type="dxa"/>
            <w:shd w:val="clear" w:color="auto" w:fill="auto"/>
            <w:noWrap/>
            <w:vAlign w:val="bottom"/>
            <w:hideMark/>
          </w:tcPr>
          <w:p w:rsidR="00FE2471" w:rsidRPr="00B916B9" w:rsidRDefault="00FE2471" w:rsidP="00A2164E">
            <w:pPr>
              <w:spacing w:after="0" w:line="240" w:lineRule="auto"/>
              <w:rPr>
                <w:rFonts w:eastAsia="Times New Roman" w:cstheme="minorHAnsi"/>
                <w:color w:val="000000"/>
                <w:sz w:val="18"/>
                <w:szCs w:val="18"/>
              </w:rPr>
            </w:pPr>
          </w:p>
        </w:tc>
        <w:tc>
          <w:tcPr>
            <w:tcW w:w="1350" w:type="dxa"/>
            <w:shd w:val="clear" w:color="auto" w:fill="auto"/>
            <w:noWrap/>
            <w:vAlign w:val="bottom"/>
            <w:hideMark/>
          </w:tcPr>
          <w:p w:rsidR="00FE2471" w:rsidRPr="00B916B9" w:rsidRDefault="00FE2471" w:rsidP="00A2164E">
            <w:pPr>
              <w:spacing w:after="0" w:line="240" w:lineRule="auto"/>
              <w:rPr>
                <w:rFonts w:eastAsia="Times New Roman" w:cstheme="minorHAnsi"/>
                <w:color w:val="000000"/>
                <w:sz w:val="18"/>
                <w:szCs w:val="18"/>
              </w:rPr>
            </w:pPr>
          </w:p>
        </w:tc>
        <w:tc>
          <w:tcPr>
            <w:tcW w:w="1170" w:type="dxa"/>
            <w:shd w:val="clear" w:color="auto" w:fill="auto"/>
            <w:vAlign w:val="bottom"/>
            <w:hideMark/>
          </w:tcPr>
          <w:p w:rsidR="00FE2471" w:rsidRPr="00B916B9" w:rsidRDefault="00FE2471" w:rsidP="00A2164E">
            <w:pPr>
              <w:spacing w:after="0" w:line="240" w:lineRule="auto"/>
              <w:rPr>
                <w:rFonts w:eastAsia="Times New Roman" w:cstheme="minorHAnsi"/>
                <w:color w:val="000000"/>
                <w:sz w:val="18"/>
                <w:szCs w:val="18"/>
              </w:rPr>
            </w:pPr>
          </w:p>
        </w:tc>
      </w:tr>
      <w:tr w:rsidR="00BA059D" w:rsidRPr="00A2164E" w:rsidTr="00B916B9">
        <w:trPr>
          <w:trHeight w:val="300"/>
          <w:jc w:val="center"/>
        </w:trPr>
        <w:tc>
          <w:tcPr>
            <w:tcW w:w="3969" w:type="dxa"/>
            <w:shd w:val="clear" w:color="auto" w:fill="BFBFBF"/>
            <w:noWrap/>
            <w:vAlign w:val="bottom"/>
            <w:hideMark/>
          </w:tcPr>
          <w:p w:rsidR="00BA059D" w:rsidRPr="00B916B9" w:rsidRDefault="00BA059D" w:rsidP="00A2164E">
            <w:pPr>
              <w:spacing w:after="0" w:line="240" w:lineRule="auto"/>
              <w:rPr>
                <w:rFonts w:eastAsia="Times New Roman" w:cstheme="minorHAnsi"/>
                <w:b/>
                <w:color w:val="000000"/>
                <w:sz w:val="18"/>
                <w:szCs w:val="18"/>
              </w:rPr>
            </w:pPr>
            <w:r w:rsidRPr="00B916B9">
              <w:rPr>
                <w:rFonts w:eastAsia="Times New Roman" w:cstheme="minorHAnsi"/>
                <w:b/>
                <w:color w:val="000000"/>
                <w:sz w:val="18"/>
                <w:szCs w:val="18"/>
              </w:rPr>
              <w:t xml:space="preserve">       Low income household- Free lunch</w:t>
            </w:r>
          </w:p>
        </w:tc>
        <w:tc>
          <w:tcPr>
            <w:tcW w:w="99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1.34</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0.02</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 xml:space="preserve"> &lt;.0001</w:t>
            </w:r>
          </w:p>
        </w:tc>
        <w:tc>
          <w:tcPr>
            <w:tcW w:w="1350" w:type="dxa"/>
            <w:vMerge w:val="restart"/>
            <w:shd w:val="clear" w:color="auto" w:fill="auto"/>
            <w:noWrap/>
            <w:vAlign w:val="center"/>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0.0726</w:t>
            </w:r>
          </w:p>
        </w:tc>
        <w:tc>
          <w:tcPr>
            <w:tcW w:w="1170" w:type="dxa"/>
            <w:vMerge w:val="restart"/>
            <w:shd w:val="clear" w:color="auto" w:fill="auto"/>
            <w:vAlign w:val="center"/>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59</w:t>
            </w:r>
            <w:r w:rsidR="009C6121">
              <w:rPr>
                <w:rFonts w:eastAsia="Times New Roman" w:cstheme="minorHAnsi"/>
                <w:color w:val="000000"/>
                <w:sz w:val="18"/>
                <w:szCs w:val="18"/>
              </w:rPr>
              <w:t>,</w:t>
            </w:r>
            <w:r w:rsidRPr="00B916B9">
              <w:rPr>
                <w:rFonts w:eastAsia="Times New Roman" w:cstheme="minorHAnsi"/>
                <w:color w:val="000000"/>
                <w:sz w:val="18"/>
                <w:szCs w:val="18"/>
              </w:rPr>
              <w:t>468</w:t>
            </w:r>
          </w:p>
        </w:tc>
      </w:tr>
      <w:tr w:rsidR="00BA059D" w:rsidRPr="00A2164E" w:rsidTr="00B916B9">
        <w:trPr>
          <w:trHeight w:val="300"/>
          <w:jc w:val="center"/>
        </w:trPr>
        <w:tc>
          <w:tcPr>
            <w:tcW w:w="3969" w:type="dxa"/>
            <w:shd w:val="clear" w:color="auto" w:fill="BFBFBF"/>
            <w:noWrap/>
            <w:vAlign w:val="bottom"/>
            <w:hideMark/>
          </w:tcPr>
          <w:p w:rsidR="00205B28" w:rsidRPr="00B916B9" w:rsidRDefault="00BA059D" w:rsidP="00A2164E">
            <w:pPr>
              <w:spacing w:after="0" w:line="240" w:lineRule="auto"/>
              <w:ind w:left="351" w:hanging="351"/>
              <w:rPr>
                <w:rFonts w:eastAsia="Times New Roman" w:cstheme="minorHAnsi"/>
                <w:b/>
                <w:color w:val="000000"/>
                <w:sz w:val="18"/>
                <w:szCs w:val="18"/>
              </w:rPr>
            </w:pPr>
            <w:r w:rsidRPr="00B916B9">
              <w:rPr>
                <w:rFonts w:eastAsia="Times New Roman" w:cstheme="minorHAnsi"/>
                <w:b/>
                <w:color w:val="000000"/>
                <w:sz w:val="18"/>
                <w:szCs w:val="18"/>
              </w:rPr>
              <w:t xml:space="preserve">       Low income household- Reduced price lunch</w:t>
            </w:r>
          </w:p>
        </w:tc>
        <w:tc>
          <w:tcPr>
            <w:tcW w:w="99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0.88</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0.04</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 xml:space="preserve"> &lt;.0001</w:t>
            </w:r>
          </w:p>
        </w:tc>
        <w:tc>
          <w:tcPr>
            <w:tcW w:w="1350" w:type="dxa"/>
            <w:vMerge/>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p>
        </w:tc>
        <w:tc>
          <w:tcPr>
            <w:tcW w:w="1170" w:type="dxa"/>
            <w:vMerge/>
            <w:shd w:val="clear" w:color="auto" w:fill="auto"/>
            <w:vAlign w:val="bottom"/>
            <w:hideMark/>
          </w:tcPr>
          <w:p w:rsidR="00BA059D" w:rsidRPr="00B916B9" w:rsidRDefault="00BA059D" w:rsidP="00A2164E">
            <w:pPr>
              <w:spacing w:after="0" w:line="240" w:lineRule="auto"/>
              <w:jc w:val="right"/>
              <w:rPr>
                <w:rFonts w:eastAsia="Times New Roman" w:cstheme="minorHAnsi"/>
                <w:color w:val="000000"/>
                <w:sz w:val="18"/>
                <w:szCs w:val="18"/>
              </w:rPr>
            </w:pPr>
          </w:p>
        </w:tc>
      </w:tr>
      <w:tr w:rsidR="00BA059D" w:rsidRPr="00A2164E" w:rsidTr="00B916B9">
        <w:trPr>
          <w:trHeight w:val="300"/>
          <w:jc w:val="center"/>
        </w:trPr>
        <w:tc>
          <w:tcPr>
            <w:tcW w:w="3969" w:type="dxa"/>
            <w:shd w:val="clear" w:color="auto" w:fill="BFBFBF"/>
            <w:noWrap/>
            <w:vAlign w:val="bottom"/>
            <w:hideMark/>
          </w:tcPr>
          <w:p w:rsidR="00BA059D" w:rsidRPr="00B916B9" w:rsidRDefault="00BA059D" w:rsidP="00A2164E">
            <w:pPr>
              <w:spacing w:after="0" w:line="240" w:lineRule="auto"/>
              <w:rPr>
                <w:rFonts w:eastAsia="Times New Roman" w:cstheme="minorHAnsi"/>
                <w:b/>
                <w:color w:val="000000"/>
                <w:sz w:val="18"/>
                <w:szCs w:val="18"/>
              </w:rPr>
            </w:pPr>
            <w:r w:rsidRPr="00B916B9">
              <w:rPr>
                <w:rFonts w:eastAsia="Times New Roman" w:cstheme="minorHAnsi"/>
                <w:b/>
                <w:color w:val="000000"/>
                <w:sz w:val="18"/>
                <w:szCs w:val="18"/>
              </w:rPr>
              <w:t xml:space="preserve">       Special education</w:t>
            </w:r>
          </w:p>
        </w:tc>
        <w:tc>
          <w:tcPr>
            <w:tcW w:w="99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p>
        </w:tc>
        <w:tc>
          <w:tcPr>
            <w:tcW w:w="1350" w:type="dxa"/>
            <w:vMerge w:val="restart"/>
            <w:shd w:val="clear" w:color="auto" w:fill="auto"/>
            <w:noWrap/>
            <w:vAlign w:val="center"/>
            <w:hideMark/>
          </w:tcPr>
          <w:p w:rsidR="00BA059D" w:rsidRPr="00B916B9" w:rsidRDefault="00BA059D" w:rsidP="00A2164E">
            <w:pPr>
              <w:keepNext/>
              <w:adjustRightInd w:val="0"/>
              <w:spacing w:after="0" w:line="240" w:lineRule="auto"/>
              <w:jc w:val="right"/>
              <w:rPr>
                <w:rFonts w:cstheme="minorHAnsi"/>
                <w:color w:val="000000"/>
                <w:sz w:val="18"/>
                <w:szCs w:val="18"/>
              </w:rPr>
            </w:pPr>
            <w:r w:rsidRPr="00B916B9">
              <w:rPr>
                <w:rFonts w:cstheme="minorHAnsi"/>
                <w:color w:val="000000"/>
                <w:sz w:val="18"/>
                <w:szCs w:val="18"/>
              </w:rPr>
              <w:t>0.0552</w:t>
            </w:r>
          </w:p>
        </w:tc>
        <w:tc>
          <w:tcPr>
            <w:tcW w:w="1170" w:type="dxa"/>
            <w:vMerge w:val="restart"/>
            <w:shd w:val="clear" w:color="auto" w:fill="auto"/>
            <w:vAlign w:val="center"/>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59</w:t>
            </w:r>
            <w:r w:rsidR="009C6121">
              <w:rPr>
                <w:rFonts w:eastAsia="Times New Roman" w:cstheme="minorHAnsi"/>
                <w:color w:val="000000"/>
                <w:sz w:val="18"/>
                <w:szCs w:val="18"/>
              </w:rPr>
              <w:t>,</w:t>
            </w:r>
            <w:r w:rsidRPr="00B916B9">
              <w:rPr>
                <w:rFonts w:eastAsia="Times New Roman" w:cstheme="minorHAnsi"/>
                <w:color w:val="000000"/>
                <w:sz w:val="18"/>
                <w:szCs w:val="18"/>
              </w:rPr>
              <w:t>468</w:t>
            </w:r>
          </w:p>
        </w:tc>
      </w:tr>
      <w:tr w:rsidR="00BA059D" w:rsidRPr="00A2164E" w:rsidTr="00B916B9">
        <w:trPr>
          <w:trHeight w:val="300"/>
          <w:jc w:val="center"/>
        </w:trPr>
        <w:tc>
          <w:tcPr>
            <w:tcW w:w="3969" w:type="dxa"/>
            <w:shd w:val="clear" w:color="auto" w:fill="BFBFBF"/>
            <w:noWrap/>
            <w:vAlign w:val="bottom"/>
            <w:hideMark/>
          </w:tcPr>
          <w:p w:rsidR="00BA059D" w:rsidRPr="00B916B9" w:rsidRDefault="00BA059D" w:rsidP="00A2164E">
            <w:pPr>
              <w:spacing w:after="0" w:line="240" w:lineRule="auto"/>
              <w:rPr>
                <w:rFonts w:eastAsia="Times New Roman" w:cstheme="minorHAnsi"/>
                <w:color w:val="000000"/>
                <w:sz w:val="18"/>
                <w:szCs w:val="18"/>
              </w:rPr>
            </w:pPr>
            <w:r w:rsidRPr="00B916B9">
              <w:rPr>
                <w:rFonts w:eastAsia="Times New Roman" w:cstheme="minorHAnsi"/>
                <w:color w:val="000000"/>
                <w:sz w:val="18"/>
                <w:szCs w:val="18"/>
              </w:rPr>
              <w:t xml:space="preserve">         Low level of need (less than 2 hours)</w:t>
            </w:r>
          </w:p>
        </w:tc>
        <w:tc>
          <w:tcPr>
            <w:tcW w:w="99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0.55</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0.04</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&lt;.0001</w:t>
            </w:r>
          </w:p>
        </w:tc>
        <w:tc>
          <w:tcPr>
            <w:tcW w:w="1350" w:type="dxa"/>
            <w:vMerge/>
            <w:shd w:val="clear" w:color="auto" w:fill="auto"/>
            <w:noWrap/>
            <w:vAlign w:val="bottom"/>
            <w:hideMark/>
          </w:tcPr>
          <w:p w:rsidR="00BA059D" w:rsidRPr="00B916B9" w:rsidRDefault="00BA059D" w:rsidP="00A2164E">
            <w:pPr>
              <w:keepNext/>
              <w:adjustRightInd w:val="0"/>
              <w:spacing w:after="0" w:line="240" w:lineRule="auto"/>
              <w:jc w:val="right"/>
              <w:rPr>
                <w:rFonts w:cstheme="minorHAnsi"/>
                <w:color w:val="000000"/>
                <w:sz w:val="18"/>
                <w:szCs w:val="18"/>
              </w:rPr>
            </w:pPr>
          </w:p>
        </w:tc>
        <w:tc>
          <w:tcPr>
            <w:tcW w:w="1170" w:type="dxa"/>
            <w:vMerge/>
            <w:shd w:val="clear" w:color="auto" w:fill="auto"/>
            <w:vAlign w:val="bottom"/>
            <w:hideMark/>
          </w:tcPr>
          <w:p w:rsidR="00BA059D" w:rsidRPr="00B916B9" w:rsidRDefault="00BA059D" w:rsidP="00A2164E">
            <w:pPr>
              <w:spacing w:after="0" w:line="240" w:lineRule="auto"/>
              <w:jc w:val="right"/>
              <w:rPr>
                <w:rFonts w:eastAsia="Times New Roman" w:cstheme="minorHAnsi"/>
                <w:color w:val="000000"/>
                <w:sz w:val="18"/>
                <w:szCs w:val="18"/>
              </w:rPr>
            </w:pPr>
          </w:p>
        </w:tc>
      </w:tr>
      <w:tr w:rsidR="00BA059D" w:rsidRPr="00A2164E" w:rsidTr="00B916B9">
        <w:trPr>
          <w:trHeight w:val="300"/>
          <w:jc w:val="center"/>
        </w:trPr>
        <w:tc>
          <w:tcPr>
            <w:tcW w:w="3969" w:type="dxa"/>
            <w:shd w:val="clear" w:color="auto" w:fill="BFBFBF"/>
            <w:noWrap/>
            <w:vAlign w:val="bottom"/>
            <w:hideMark/>
          </w:tcPr>
          <w:p w:rsidR="00BA059D" w:rsidRPr="00B916B9" w:rsidRDefault="00BA059D" w:rsidP="00A2164E">
            <w:pPr>
              <w:spacing w:after="0" w:line="240" w:lineRule="auto"/>
              <w:rPr>
                <w:rFonts w:eastAsia="Times New Roman" w:cstheme="minorHAnsi"/>
                <w:color w:val="000000"/>
                <w:sz w:val="18"/>
                <w:szCs w:val="18"/>
              </w:rPr>
            </w:pPr>
            <w:r w:rsidRPr="00B916B9">
              <w:rPr>
                <w:rFonts w:eastAsia="Times New Roman" w:cstheme="minorHAnsi"/>
                <w:color w:val="000000"/>
                <w:sz w:val="18"/>
                <w:szCs w:val="18"/>
              </w:rPr>
              <w:t xml:space="preserve">          Low level of need (2 or more hours)</w:t>
            </w:r>
          </w:p>
        </w:tc>
        <w:tc>
          <w:tcPr>
            <w:tcW w:w="99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1.41</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0.06</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&lt;.0001</w:t>
            </w:r>
          </w:p>
        </w:tc>
        <w:tc>
          <w:tcPr>
            <w:tcW w:w="1350" w:type="dxa"/>
            <w:vMerge/>
            <w:shd w:val="clear" w:color="auto" w:fill="auto"/>
            <w:noWrap/>
            <w:vAlign w:val="bottom"/>
            <w:hideMark/>
          </w:tcPr>
          <w:p w:rsidR="00BA059D" w:rsidRPr="00B916B9" w:rsidRDefault="00BA059D" w:rsidP="00A2164E">
            <w:pPr>
              <w:keepNext/>
              <w:adjustRightInd w:val="0"/>
              <w:spacing w:after="0" w:line="240" w:lineRule="auto"/>
              <w:jc w:val="right"/>
              <w:rPr>
                <w:rFonts w:cstheme="minorHAnsi"/>
                <w:color w:val="000000"/>
                <w:sz w:val="18"/>
                <w:szCs w:val="18"/>
              </w:rPr>
            </w:pPr>
          </w:p>
        </w:tc>
        <w:tc>
          <w:tcPr>
            <w:tcW w:w="1170" w:type="dxa"/>
            <w:vMerge/>
            <w:shd w:val="clear" w:color="auto" w:fill="auto"/>
            <w:vAlign w:val="bottom"/>
            <w:hideMark/>
          </w:tcPr>
          <w:p w:rsidR="00BA059D" w:rsidRPr="00B916B9" w:rsidRDefault="00BA059D" w:rsidP="00A2164E">
            <w:pPr>
              <w:spacing w:after="0" w:line="240" w:lineRule="auto"/>
              <w:jc w:val="right"/>
              <w:rPr>
                <w:rFonts w:eastAsia="Times New Roman" w:cstheme="minorHAnsi"/>
                <w:color w:val="000000"/>
                <w:sz w:val="18"/>
                <w:szCs w:val="18"/>
              </w:rPr>
            </w:pPr>
          </w:p>
        </w:tc>
      </w:tr>
      <w:tr w:rsidR="00BA059D" w:rsidRPr="00A2164E" w:rsidTr="00B916B9">
        <w:trPr>
          <w:trHeight w:val="300"/>
          <w:jc w:val="center"/>
        </w:trPr>
        <w:tc>
          <w:tcPr>
            <w:tcW w:w="3969" w:type="dxa"/>
            <w:shd w:val="clear" w:color="auto" w:fill="BFBFBF"/>
            <w:noWrap/>
            <w:vAlign w:val="bottom"/>
            <w:hideMark/>
          </w:tcPr>
          <w:p w:rsidR="00BA059D" w:rsidRPr="00B916B9" w:rsidRDefault="00BA059D" w:rsidP="00A2164E">
            <w:pPr>
              <w:spacing w:after="0" w:line="240" w:lineRule="auto"/>
              <w:rPr>
                <w:rFonts w:eastAsia="Times New Roman" w:cstheme="minorHAnsi"/>
                <w:color w:val="000000"/>
                <w:sz w:val="18"/>
                <w:szCs w:val="18"/>
              </w:rPr>
            </w:pPr>
            <w:r w:rsidRPr="00B916B9">
              <w:rPr>
                <w:rFonts w:eastAsia="Times New Roman" w:cstheme="minorHAnsi"/>
                <w:color w:val="000000"/>
                <w:sz w:val="18"/>
                <w:szCs w:val="18"/>
              </w:rPr>
              <w:t xml:space="preserve">          Moderate level of need </w:t>
            </w:r>
          </w:p>
        </w:tc>
        <w:tc>
          <w:tcPr>
            <w:tcW w:w="99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1.55</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0.04</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&lt;.0001</w:t>
            </w:r>
          </w:p>
        </w:tc>
        <w:tc>
          <w:tcPr>
            <w:tcW w:w="1350" w:type="dxa"/>
            <w:vMerge/>
            <w:shd w:val="clear" w:color="auto" w:fill="auto"/>
            <w:noWrap/>
            <w:vAlign w:val="bottom"/>
            <w:hideMark/>
          </w:tcPr>
          <w:p w:rsidR="00BA059D" w:rsidRPr="00B916B9" w:rsidRDefault="00BA059D" w:rsidP="00A2164E">
            <w:pPr>
              <w:keepNext/>
              <w:adjustRightInd w:val="0"/>
              <w:spacing w:after="0" w:line="240" w:lineRule="auto"/>
              <w:jc w:val="right"/>
              <w:rPr>
                <w:rFonts w:cstheme="minorHAnsi"/>
                <w:color w:val="000000"/>
                <w:sz w:val="18"/>
                <w:szCs w:val="18"/>
              </w:rPr>
            </w:pPr>
          </w:p>
        </w:tc>
        <w:tc>
          <w:tcPr>
            <w:tcW w:w="1170" w:type="dxa"/>
            <w:vMerge/>
            <w:shd w:val="clear" w:color="auto" w:fill="auto"/>
            <w:vAlign w:val="bottom"/>
            <w:hideMark/>
          </w:tcPr>
          <w:p w:rsidR="00BA059D" w:rsidRPr="00B916B9" w:rsidRDefault="00BA059D" w:rsidP="00A2164E">
            <w:pPr>
              <w:spacing w:after="0" w:line="240" w:lineRule="auto"/>
              <w:jc w:val="right"/>
              <w:rPr>
                <w:rFonts w:eastAsia="Times New Roman" w:cstheme="minorHAnsi"/>
                <w:color w:val="000000"/>
                <w:sz w:val="18"/>
                <w:szCs w:val="18"/>
              </w:rPr>
            </w:pPr>
          </w:p>
        </w:tc>
      </w:tr>
      <w:tr w:rsidR="00BA059D" w:rsidRPr="00A2164E" w:rsidTr="00B916B9">
        <w:trPr>
          <w:trHeight w:val="300"/>
          <w:jc w:val="center"/>
        </w:trPr>
        <w:tc>
          <w:tcPr>
            <w:tcW w:w="3969" w:type="dxa"/>
            <w:shd w:val="clear" w:color="auto" w:fill="BFBFBF"/>
            <w:noWrap/>
            <w:vAlign w:val="bottom"/>
            <w:hideMark/>
          </w:tcPr>
          <w:p w:rsidR="00BA059D" w:rsidRPr="00B916B9" w:rsidRDefault="00BA059D" w:rsidP="00A2164E">
            <w:pPr>
              <w:spacing w:after="0" w:line="240" w:lineRule="auto"/>
              <w:rPr>
                <w:rFonts w:eastAsia="Times New Roman" w:cstheme="minorHAnsi"/>
                <w:color w:val="000000"/>
                <w:sz w:val="18"/>
                <w:szCs w:val="18"/>
              </w:rPr>
            </w:pPr>
            <w:r w:rsidRPr="00B916B9">
              <w:rPr>
                <w:rFonts w:eastAsia="Times New Roman" w:cstheme="minorHAnsi"/>
                <w:color w:val="000000"/>
                <w:sz w:val="18"/>
                <w:szCs w:val="18"/>
              </w:rPr>
              <w:t xml:space="preserve">          High level of need </w:t>
            </w:r>
          </w:p>
        </w:tc>
        <w:tc>
          <w:tcPr>
            <w:tcW w:w="99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2.72</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0.09</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&lt;.0001</w:t>
            </w:r>
          </w:p>
        </w:tc>
        <w:tc>
          <w:tcPr>
            <w:tcW w:w="1350" w:type="dxa"/>
            <w:vMerge/>
            <w:shd w:val="clear" w:color="auto" w:fill="auto"/>
            <w:noWrap/>
            <w:vAlign w:val="bottom"/>
            <w:hideMark/>
          </w:tcPr>
          <w:p w:rsidR="00BA059D" w:rsidRPr="00B916B9" w:rsidRDefault="00BA059D" w:rsidP="00A2164E">
            <w:pPr>
              <w:keepNext/>
              <w:adjustRightInd w:val="0"/>
              <w:spacing w:after="0" w:line="240" w:lineRule="auto"/>
              <w:jc w:val="right"/>
              <w:rPr>
                <w:rFonts w:cstheme="minorHAnsi"/>
                <w:color w:val="000000"/>
                <w:sz w:val="18"/>
                <w:szCs w:val="18"/>
              </w:rPr>
            </w:pPr>
          </w:p>
        </w:tc>
        <w:tc>
          <w:tcPr>
            <w:tcW w:w="1170" w:type="dxa"/>
            <w:vMerge/>
            <w:shd w:val="clear" w:color="auto" w:fill="auto"/>
            <w:vAlign w:val="bottom"/>
            <w:hideMark/>
          </w:tcPr>
          <w:p w:rsidR="00BA059D" w:rsidRPr="00B916B9" w:rsidRDefault="00BA059D" w:rsidP="00A2164E">
            <w:pPr>
              <w:spacing w:after="0" w:line="240" w:lineRule="auto"/>
              <w:jc w:val="right"/>
              <w:rPr>
                <w:rFonts w:eastAsia="Times New Roman" w:cstheme="minorHAnsi"/>
                <w:color w:val="000000"/>
                <w:sz w:val="18"/>
                <w:szCs w:val="18"/>
              </w:rPr>
            </w:pPr>
          </w:p>
        </w:tc>
      </w:tr>
      <w:tr w:rsidR="00BA059D" w:rsidRPr="00A2164E" w:rsidTr="00B916B9">
        <w:trPr>
          <w:trHeight w:val="300"/>
          <w:jc w:val="center"/>
        </w:trPr>
        <w:tc>
          <w:tcPr>
            <w:tcW w:w="3969" w:type="dxa"/>
            <w:shd w:val="clear" w:color="auto" w:fill="BFBFBF"/>
            <w:noWrap/>
            <w:vAlign w:val="bottom"/>
            <w:hideMark/>
          </w:tcPr>
          <w:p w:rsidR="00BA059D" w:rsidRPr="00B916B9" w:rsidRDefault="00BA059D" w:rsidP="00A2164E">
            <w:pPr>
              <w:spacing w:after="0" w:line="240" w:lineRule="auto"/>
              <w:rPr>
                <w:rFonts w:eastAsia="Times New Roman" w:cstheme="minorHAnsi"/>
                <w:b/>
                <w:color w:val="000000"/>
                <w:sz w:val="18"/>
                <w:szCs w:val="18"/>
              </w:rPr>
            </w:pPr>
            <w:r w:rsidRPr="00B916B9">
              <w:rPr>
                <w:rFonts w:eastAsia="Times New Roman" w:cstheme="minorHAnsi"/>
                <w:b/>
                <w:color w:val="000000"/>
                <w:sz w:val="18"/>
                <w:szCs w:val="18"/>
              </w:rPr>
              <w:t xml:space="preserve">       ELL  status </w:t>
            </w:r>
          </w:p>
        </w:tc>
        <w:tc>
          <w:tcPr>
            <w:tcW w:w="99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1.14</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0.03</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 xml:space="preserve"> &lt;.0001</w:t>
            </w:r>
          </w:p>
        </w:tc>
        <w:tc>
          <w:tcPr>
            <w:tcW w:w="135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0.0227</w:t>
            </w:r>
          </w:p>
        </w:tc>
        <w:tc>
          <w:tcPr>
            <w:tcW w:w="1170" w:type="dxa"/>
            <w:shd w:val="clear" w:color="auto" w:fill="auto"/>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59</w:t>
            </w:r>
            <w:r w:rsidR="009C6121">
              <w:rPr>
                <w:rFonts w:eastAsia="Times New Roman" w:cstheme="minorHAnsi"/>
                <w:color w:val="000000"/>
                <w:sz w:val="18"/>
                <w:szCs w:val="18"/>
              </w:rPr>
              <w:t>,</w:t>
            </w:r>
            <w:r w:rsidRPr="00B916B9">
              <w:rPr>
                <w:rFonts w:eastAsia="Times New Roman" w:cstheme="minorHAnsi"/>
                <w:color w:val="000000"/>
                <w:sz w:val="18"/>
                <w:szCs w:val="18"/>
              </w:rPr>
              <w:t>468</w:t>
            </w:r>
          </w:p>
        </w:tc>
      </w:tr>
      <w:tr w:rsidR="00BA059D" w:rsidRPr="00A2164E" w:rsidTr="00B916B9">
        <w:trPr>
          <w:trHeight w:val="300"/>
          <w:jc w:val="center"/>
        </w:trPr>
        <w:tc>
          <w:tcPr>
            <w:tcW w:w="3969" w:type="dxa"/>
            <w:shd w:val="clear" w:color="auto" w:fill="BFBFBF"/>
            <w:noWrap/>
            <w:vAlign w:val="bottom"/>
            <w:hideMark/>
          </w:tcPr>
          <w:p w:rsidR="00BA059D" w:rsidRPr="00B916B9" w:rsidRDefault="00BA059D" w:rsidP="00A2164E">
            <w:pPr>
              <w:spacing w:after="0" w:line="240" w:lineRule="auto"/>
              <w:rPr>
                <w:rFonts w:eastAsia="Times New Roman" w:cstheme="minorHAnsi"/>
                <w:b/>
                <w:color w:val="000000"/>
                <w:sz w:val="18"/>
                <w:szCs w:val="18"/>
              </w:rPr>
            </w:pPr>
            <w:r w:rsidRPr="00B916B9">
              <w:rPr>
                <w:rFonts w:eastAsia="Times New Roman" w:cstheme="minorHAnsi"/>
                <w:b/>
                <w:color w:val="000000"/>
                <w:sz w:val="18"/>
                <w:szCs w:val="18"/>
              </w:rPr>
              <w:t xml:space="preserve">       Immigration status</w:t>
            </w:r>
            <w:r w:rsidR="005C755E" w:rsidRPr="00B916B9">
              <w:rPr>
                <w:rFonts w:eastAsia="Times New Roman" w:cstheme="minorHAnsi"/>
                <w:color w:val="000000"/>
                <w:sz w:val="18"/>
                <w:szCs w:val="18"/>
              </w:rPr>
              <w:t>†</w:t>
            </w:r>
          </w:p>
        </w:tc>
        <w:tc>
          <w:tcPr>
            <w:tcW w:w="99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0.44</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0.06</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&lt;.0001</w:t>
            </w:r>
          </w:p>
        </w:tc>
        <w:tc>
          <w:tcPr>
            <w:tcW w:w="135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0.0008</w:t>
            </w:r>
          </w:p>
        </w:tc>
        <w:tc>
          <w:tcPr>
            <w:tcW w:w="1170" w:type="dxa"/>
            <w:shd w:val="clear" w:color="auto" w:fill="auto"/>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59</w:t>
            </w:r>
            <w:r w:rsidR="009C6121">
              <w:rPr>
                <w:rFonts w:eastAsia="Times New Roman" w:cstheme="minorHAnsi"/>
                <w:color w:val="000000"/>
                <w:sz w:val="18"/>
                <w:szCs w:val="18"/>
              </w:rPr>
              <w:t>,</w:t>
            </w:r>
            <w:r w:rsidRPr="00B916B9">
              <w:rPr>
                <w:rFonts w:eastAsia="Times New Roman" w:cstheme="minorHAnsi"/>
                <w:color w:val="000000"/>
                <w:sz w:val="18"/>
                <w:szCs w:val="18"/>
              </w:rPr>
              <w:t>468</w:t>
            </w:r>
          </w:p>
        </w:tc>
      </w:tr>
      <w:tr w:rsidR="00BA059D" w:rsidRPr="00A2164E" w:rsidTr="00B916B9">
        <w:trPr>
          <w:trHeight w:val="300"/>
          <w:jc w:val="center"/>
        </w:trPr>
        <w:tc>
          <w:tcPr>
            <w:tcW w:w="3969" w:type="dxa"/>
            <w:shd w:val="clear" w:color="auto" w:fill="BFBFBF"/>
            <w:noWrap/>
            <w:vAlign w:val="bottom"/>
            <w:hideMark/>
          </w:tcPr>
          <w:p w:rsidR="00BA059D" w:rsidRPr="00B916B9" w:rsidRDefault="00BA059D" w:rsidP="00A2164E">
            <w:pPr>
              <w:spacing w:after="0" w:line="240" w:lineRule="auto"/>
              <w:rPr>
                <w:rFonts w:eastAsia="Times New Roman" w:cstheme="minorHAnsi"/>
                <w:b/>
                <w:i/>
                <w:iCs/>
                <w:color w:val="000000"/>
                <w:sz w:val="18"/>
                <w:szCs w:val="18"/>
              </w:rPr>
            </w:pPr>
            <w:r w:rsidRPr="00B916B9">
              <w:rPr>
                <w:rFonts w:eastAsia="Times New Roman" w:cstheme="minorHAnsi"/>
                <w:b/>
                <w:i/>
                <w:iCs/>
                <w:color w:val="000000"/>
                <w:sz w:val="18"/>
                <w:szCs w:val="18"/>
              </w:rPr>
              <w:t xml:space="preserve">       </w:t>
            </w:r>
            <w:r w:rsidRPr="00B916B9">
              <w:rPr>
                <w:rFonts w:eastAsia="Times New Roman" w:cstheme="minorHAnsi"/>
                <w:b/>
                <w:iCs/>
                <w:color w:val="000000"/>
                <w:sz w:val="18"/>
                <w:szCs w:val="18"/>
              </w:rPr>
              <w:t>Sex: Female</w:t>
            </w:r>
            <w:r w:rsidRPr="00B916B9">
              <w:rPr>
                <w:rFonts w:eastAsia="Times New Roman" w:cstheme="minorHAnsi"/>
                <w:b/>
                <w:i/>
                <w:iCs/>
                <w:color w:val="000000"/>
                <w:sz w:val="18"/>
                <w:szCs w:val="18"/>
              </w:rPr>
              <w:t xml:space="preserve"> </w:t>
            </w:r>
          </w:p>
        </w:tc>
        <w:tc>
          <w:tcPr>
            <w:tcW w:w="99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-0.39</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0.02</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&lt;.0001</w:t>
            </w:r>
          </w:p>
        </w:tc>
        <w:tc>
          <w:tcPr>
            <w:tcW w:w="135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0.0084</w:t>
            </w:r>
          </w:p>
        </w:tc>
        <w:tc>
          <w:tcPr>
            <w:tcW w:w="1170" w:type="dxa"/>
            <w:shd w:val="clear" w:color="auto" w:fill="auto"/>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59</w:t>
            </w:r>
            <w:r w:rsidR="009C6121">
              <w:rPr>
                <w:rFonts w:eastAsia="Times New Roman" w:cstheme="minorHAnsi"/>
                <w:color w:val="000000"/>
                <w:sz w:val="18"/>
                <w:szCs w:val="18"/>
              </w:rPr>
              <w:t>,</w:t>
            </w:r>
            <w:r w:rsidRPr="00B916B9">
              <w:rPr>
                <w:rFonts w:eastAsia="Times New Roman" w:cstheme="minorHAnsi"/>
                <w:color w:val="000000"/>
                <w:sz w:val="18"/>
                <w:szCs w:val="18"/>
              </w:rPr>
              <w:t>468</w:t>
            </w:r>
          </w:p>
        </w:tc>
      </w:tr>
      <w:tr w:rsidR="00BA059D" w:rsidRPr="00A2164E" w:rsidTr="00B916B9">
        <w:trPr>
          <w:trHeight w:val="300"/>
          <w:jc w:val="center"/>
        </w:trPr>
        <w:tc>
          <w:tcPr>
            <w:tcW w:w="3969" w:type="dxa"/>
            <w:shd w:val="clear" w:color="auto" w:fill="BFBFBF"/>
            <w:noWrap/>
            <w:hideMark/>
          </w:tcPr>
          <w:p w:rsidR="00BA059D" w:rsidRPr="00B916B9" w:rsidRDefault="00BA059D" w:rsidP="00A2164E">
            <w:pPr>
              <w:spacing w:after="0" w:line="240" w:lineRule="auto"/>
              <w:rPr>
                <w:rFonts w:eastAsia="Times New Roman" w:cstheme="minorHAnsi"/>
                <w:b/>
                <w:color w:val="000000"/>
                <w:sz w:val="18"/>
                <w:szCs w:val="18"/>
              </w:rPr>
            </w:pPr>
            <w:r w:rsidRPr="00B916B9">
              <w:rPr>
                <w:rFonts w:eastAsia="Times New Roman" w:cstheme="minorHAnsi"/>
                <w:b/>
                <w:color w:val="000000"/>
                <w:sz w:val="18"/>
                <w:szCs w:val="18"/>
              </w:rPr>
              <w:t xml:space="preserve">       Overage for grade </w:t>
            </w:r>
          </w:p>
        </w:tc>
        <w:tc>
          <w:tcPr>
            <w:tcW w:w="990" w:type="dxa"/>
            <w:shd w:val="clear" w:color="auto" w:fill="auto"/>
            <w:noWrap/>
            <w:vAlign w:val="bottom"/>
            <w:hideMark/>
          </w:tcPr>
          <w:p w:rsidR="00BA059D" w:rsidRPr="00B916B9" w:rsidRDefault="00BA059D" w:rsidP="00A2164E">
            <w:pPr>
              <w:keepNext/>
              <w:adjustRightInd w:val="0"/>
              <w:spacing w:after="0" w:line="240" w:lineRule="auto"/>
              <w:jc w:val="right"/>
              <w:rPr>
                <w:rFonts w:cstheme="minorHAnsi"/>
                <w:color w:val="000000"/>
                <w:sz w:val="18"/>
                <w:szCs w:val="18"/>
              </w:rPr>
            </w:pPr>
            <w:r w:rsidRPr="00B916B9">
              <w:rPr>
                <w:rFonts w:cstheme="minorHAnsi"/>
                <w:color w:val="000000"/>
                <w:sz w:val="18"/>
                <w:szCs w:val="18"/>
              </w:rPr>
              <w:t>0.</w:t>
            </w:r>
            <w:r w:rsidR="00ED2929" w:rsidRPr="00B916B9">
              <w:rPr>
                <w:rFonts w:cstheme="minorHAnsi"/>
                <w:color w:val="000000"/>
                <w:sz w:val="18"/>
                <w:szCs w:val="18"/>
              </w:rPr>
              <w:t>60</w:t>
            </w:r>
          </w:p>
        </w:tc>
        <w:tc>
          <w:tcPr>
            <w:tcW w:w="1170" w:type="dxa"/>
            <w:shd w:val="clear" w:color="auto" w:fill="auto"/>
            <w:noWrap/>
            <w:vAlign w:val="bottom"/>
            <w:hideMark/>
          </w:tcPr>
          <w:p w:rsidR="00BA059D" w:rsidRPr="00B916B9" w:rsidRDefault="00BA059D" w:rsidP="00A2164E">
            <w:pPr>
              <w:keepNext/>
              <w:adjustRightInd w:val="0"/>
              <w:spacing w:after="0" w:line="240" w:lineRule="auto"/>
              <w:jc w:val="right"/>
              <w:rPr>
                <w:rFonts w:cstheme="minorHAnsi"/>
                <w:color w:val="000000"/>
                <w:sz w:val="18"/>
                <w:szCs w:val="18"/>
              </w:rPr>
            </w:pPr>
            <w:r w:rsidRPr="00B916B9">
              <w:rPr>
                <w:rFonts w:cstheme="minorHAnsi"/>
                <w:color w:val="000000"/>
                <w:sz w:val="18"/>
                <w:szCs w:val="18"/>
              </w:rPr>
              <w:t>0.03</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&lt;.0001</w:t>
            </w:r>
          </w:p>
        </w:tc>
        <w:tc>
          <w:tcPr>
            <w:tcW w:w="1350" w:type="dxa"/>
            <w:shd w:val="clear" w:color="auto" w:fill="auto"/>
            <w:noWrap/>
            <w:vAlign w:val="center"/>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0.0049</w:t>
            </w:r>
          </w:p>
        </w:tc>
        <w:tc>
          <w:tcPr>
            <w:tcW w:w="1170" w:type="dxa"/>
            <w:shd w:val="clear" w:color="auto" w:fill="auto"/>
            <w:vAlign w:val="center"/>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59</w:t>
            </w:r>
            <w:r w:rsidR="009C6121">
              <w:rPr>
                <w:rFonts w:eastAsia="Times New Roman" w:cstheme="minorHAnsi"/>
                <w:color w:val="000000"/>
                <w:sz w:val="18"/>
                <w:szCs w:val="18"/>
              </w:rPr>
              <w:t>,</w:t>
            </w:r>
            <w:r w:rsidRPr="00B916B9">
              <w:rPr>
                <w:rFonts w:eastAsia="Times New Roman" w:cstheme="minorHAnsi"/>
                <w:color w:val="000000"/>
                <w:sz w:val="18"/>
                <w:szCs w:val="18"/>
              </w:rPr>
              <w:t>468</w:t>
            </w:r>
          </w:p>
        </w:tc>
      </w:tr>
      <w:tr w:rsidR="00BA059D" w:rsidRPr="00A2164E" w:rsidTr="00B916B9">
        <w:trPr>
          <w:trHeight w:val="300"/>
          <w:jc w:val="center"/>
        </w:trPr>
        <w:tc>
          <w:tcPr>
            <w:tcW w:w="3969" w:type="dxa"/>
            <w:shd w:val="clear" w:color="auto" w:fill="BFBFBF"/>
            <w:noWrap/>
            <w:vAlign w:val="bottom"/>
            <w:hideMark/>
          </w:tcPr>
          <w:p w:rsidR="00BA059D" w:rsidRPr="00B916B9" w:rsidRDefault="00BA059D" w:rsidP="00A2164E">
            <w:pPr>
              <w:spacing w:after="0" w:line="240" w:lineRule="auto"/>
              <w:rPr>
                <w:rFonts w:eastAsia="Times New Roman" w:cstheme="minorHAnsi"/>
                <w:b/>
                <w:iCs/>
                <w:color w:val="000000"/>
                <w:sz w:val="18"/>
                <w:szCs w:val="18"/>
              </w:rPr>
            </w:pPr>
            <w:r w:rsidRPr="00B916B9">
              <w:rPr>
                <w:rFonts w:eastAsia="Times New Roman" w:cstheme="minorHAnsi"/>
                <w:b/>
                <w:iCs/>
                <w:color w:val="000000"/>
                <w:sz w:val="18"/>
                <w:szCs w:val="18"/>
              </w:rPr>
              <w:t xml:space="preserve">       Urban residence </w:t>
            </w:r>
          </w:p>
        </w:tc>
        <w:tc>
          <w:tcPr>
            <w:tcW w:w="99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0.97</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0.02</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&lt;.0001</w:t>
            </w:r>
          </w:p>
        </w:tc>
        <w:tc>
          <w:tcPr>
            <w:tcW w:w="1350" w:type="dxa"/>
            <w:shd w:val="clear" w:color="auto" w:fill="auto"/>
            <w:noWrap/>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0.0464</w:t>
            </w:r>
          </w:p>
        </w:tc>
        <w:tc>
          <w:tcPr>
            <w:tcW w:w="1170" w:type="dxa"/>
            <w:shd w:val="clear" w:color="auto" w:fill="auto"/>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59</w:t>
            </w:r>
            <w:r w:rsidR="009C6121">
              <w:rPr>
                <w:rFonts w:eastAsia="Times New Roman" w:cstheme="minorHAnsi"/>
                <w:color w:val="000000"/>
                <w:sz w:val="18"/>
                <w:szCs w:val="18"/>
              </w:rPr>
              <w:t>,</w:t>
            </w:r>
            <w:r w:rsidRPr="00B916B9">
              <w:rPr>
                <w:rFonts w:eastAsia="Times New Roman" w:cstheme="minorHAnsi"/>
                <w:color w:val="000000"/>
                <w:sz w:val="18"/>
                <w:szCs w:val="18"/>
              </w:rPr>
              <w:t>468</w:t>
            </w:r>
          </w:p>
        </w:tc>
      </w:tr>
      <w:tr w:rsidR="00BA059D" w:rsidRPr="00A2164E" w:rsidTr="00B916B9">
        <w:trPr>
          <w:trHeight w:val="300"/>
          <w:jc w:val="center"/>
        </w:trPr>
        <w:tc>
          <w:tcPr>
            <w:tcW w:w="3969" w:type="dxa"/>
            <w:shd w:val="clear" w:color="auto" w:fill="BFBFBF"/>
            <w:noWrap/>
            <w:vAlign w:val="bottom"/>
            <w:hideMark/>
          </w:tcPr>
          <w:p w:rsidR="00BA059D" w:rsidRPr="00B916B9" w:rsidRDefault="00BA059D" w:rsidP="00A2164E">
            <w:pPr>
              <w:spacing w:after="0" w:line="240" w:lineRule="auto"/>
              <w:rPr>
                <w:rFonts w:eastAsia="Times New Roman" w:cstheme="minorHAnsi"/>
                <w:b/>
                <w:i/>
                <w:iCs/>
                <w:color w:val="000000"/>
                <w:sz w:val="18"/>
                <w:szCs w:val="18"/>
              </w:rPr>
            </w:pPr>
            <w:r w:rsidRPr="00B916B9">
              <w:rPr>
                <w:rFonts w:eastAsia="Times New Roman" w:cstheme="minorHAnsi"/>
                <w:b/>
                <w:i/>
                <w:iCs/>
                <w:color w:val="000000"/>
                <w:sz w:val="18"/>
                <w:szCs w:val="18"/>
              </w:rPr>
              <w:t xml:space="preserve">Suspension </w:t>
            </w:r>
          </w:p>
        </w:tc>
        <w:tc>
          <w:tcPr>
            <w:tcW w:w="990" w:type="dxa"/>
            <w:shd w:val="clear" w:color="auto" w:fill="auto"/>
            <w:noWrap/>
            <w:vAlign w:val="bottom"/>
            <w:hideMark/>
          </w:tcPr>
          <w:p w:rsidR="00BA059D" w:rsidRPr="00B916B9" w:rsidRDefault="00BA059D" w:rsidP="00A2164E">
            <w:pPr>
              <w:spacing w:after="0" w:line="240" w:lineRule="auto"/>
              <w:rPr>
                <w:rFonts w:eastAsia="Times New Roman" w:cstheme="minorHAnsi"/>
                <w:color w:val="000000"/>
                <w:sz w:val="18"/>
                <w:szCs w:val="18"/>
              </w:rPr>
            </w:pPr>
            <w:r w:rsidRPr="00B916B9">
              <w:rPr>
                <w:rFonts w:eastAsia="Times New Roman" w:cstheme="minorHAnsi"/>
                <w:color w:val="000000"/>
                <w:sz w:val="18"/>
                <w:szCs w:val="18"/>
              </w:rPr>
              <w:t> </w:t>
            </w:r>
          </w:p>
        </w:tc>
        <w:tc>
          <w:tcPr>
            <w:tcW w:w="1170" w:type="dxa"/>
            <w:shd w:val="clear" w:color="auto" w:fill="auto"/>
            <w:noWrap/>
            <w:vAlign w:val="bottom"/>
            <w:hideMark/>
          </w:tcPr>
          <w:p w:rsidR="00BA059D" w:rsidRPr="00B916B9" w:rsidRDefault="00BA059D" w:rsidP="00A2164E">
            <w:pPr>
              <w:spacing w:after="0" w:line="240" w:lineRule="auto"/>
              <w:rPr>
                <w:rFonts w:eastAsia="Times New Roman" w:cstheme="minorHAnsi"/>
                <w:color w:val="000000"/>
                <w:sz w:val="18"/>
                <w:szCs w:val="18"/>
              </w:rPr>
            </w:pPr>
            <w:r w:rsidRPr="00B916B9">
              <w:rPr>
                <w:rFonts w:eastAsia="Times New Roman" w:cstheme="minorHAnsi"/>
                <w:color w:val="000000"/>
                <w:sz w:val="18"/>
                <w:szCs w:val="18"/>
              </w:rPr>
              <w:t> </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 </w:t>
            </w:r>
          </w:p>
        </w:tc>
        <w:tc>
          <w:tcPr>
            <w:tcW w:w="1350" w:type="dxa"/>
            <w:shd w:val="clear" w:color="auto" w:fill="auto"/>
            <w:noWrap/>
            <w:vAlign w:val="bottom"/>
            <w:hideMark/>
          </w:tcPr>
          <w:p w:rsidR="00BA059D" w:rsidRPr="00B916B9" w:rsidRDefault="00BA059D" w:rsidP="00A2164E">
            <w:pPr>
              <w:spacing w:after="0" w:line="240" w:lineRule="auto"/>
              <w:rPr>
                <w:rFonts w:eastAsia="Times New Roman" w:cstheme="minorHAnsi"/>
                <w:color w:val="000000"/>
                <w:sz w:val="18"/>
                <w:szCs w:val="18"/>
              </w:rPr>
            </w:pPr>
            <w:r w:rsidRPr="00B916B9">
              <w:rPr>
                <w:rFonts w:eastAsia="Times New Roman" w:cstheme="minorHAnsi"/>
                <w:color w:val="000000"/>
                <w:sz w:val="18"/>
                <w:szCs w:val="18"/>
              </w:rPr>
              <w:t> </w:t>
            </w:r>
          </w:p>
        </w:tc>
        <w:tc>
          <w:tcPr>
            <w:tcW w:w="1170" w:type="dxa"/>
            <w:shd w:val="clear" w:color="auto" w:fill="auto"/>
            <w:vAlign w:val="bottom"/>
            <w:hideMark/>
          </w:tcPr>
          <w:p w:rsidR="00BA059D" w:rsidRPr="00B916B9" w:rsidRDefault="00BA059D" w:rsidP="00A2164E">
            <w:pPr>
              <w:spacing w:after="0" w:line="240" w:lineRule="auto"/>
              <w:rPr>
                <w:rFonts w:eastAsia="Times New Roman" w:cstheme="minorHAnsi"/>
                <w:color w:val="000000"/>
                <w:sz w:val="18"/>
                <w:szCs w:val="18"/>
              </w:rPr>
            </w:pPr>
            <w:r w:rsidRPr="00B916B9">
              <w:rPr>
                <w:rFonts w:eastAsia="Times New Roman" w:cstheme="minorHAnsi"/>
                <w:color w:val="000000"/>
                <w:sz w:val="18"/>
                <w:szCs w:val="18"/>
              </w:rPr>
              <w:t> </w:t>
            </w:r>
          </w:p>
        </w:tc>
      </w:tr>
      <w:tr w:rsidR="00BA059D" w:rsidRPr="00A2164E" w:rsidTr="00B916B9">
        <w:trPr>
          <w:trHeight w:val="300"/>
          <w:jc w:val="center"/>
        </w:trPr>
        <w:tc>
          <w:tcPr>
            <w:tcW w:w="3969" w:type="dxa"/>
            <w:shd w:val="clear" w:color="auto" w:fill="BFBFBF"/>
            <w:noWrap/>
            <w:vAlign w:val="bottom"/>
            <w:hideMark/>
          </w:tcPr>
          <w:p w:rsidR="00BA059D" w:rsidRPr="00B916B9" w:rsidRDefault="00BA059D" w:rsidP="00A2164E">
            <w:pPr>
              <w:spacing w:after="0" w:line="240" w:lineRule="auto"/>
              <w:rPr>
                <w:rFonts w:eastAsia="Times New Roman" w:cstheme="minorHAnsi"/>
                <w:b/>
                <w:color w:val="000000"/>
                <w:sz w:val="18"/>
                <w:szCs w:val="18"/>
              </w:rPr>
            </w:pPr>
            <w:r w:rsidRPr="00B916B9">
              <w:rPr>
                <w:rFonts w:eastAsia="Times New Roman" w:cstheme="minorHAnsi"/>
                <w:b/>
                <w:color w:val="000000"/>
                <w:sz w:val="18"/>
                <w:szCs w:val="18"/>
              </w:rPr>
              <w:t xml:space="preserve">       Suspensions, fall</w:t>
            </w:r>
            <w:r w:rsidR="005C755E" w:rsidRPr="00B916B9">
              <w:rPr>
                <w:rFonts w:eastAsia="Times New Roman" w:cstheme="minorHAnsi"/>
                <w:color w:val="000000"/>
                <w:sz w:val="18"/>
                <w:szCs w:val="18"/>
              </w:rPr>
              <w:t>†</w:t>
            </w:r>
          </w:p>
        </w:tc>
        <w:tc>
          <w:tcPr>
            <w:tcW w:w="99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0.79</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0.25</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0.0014</w:t>
            </w:r>
          </w:p>
        </w:tc>
        <w:tc>
          <w:tcPr>
            <w:tcW w:w="135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0.0002</w:t>
            </w:r>
          </w:p>
        </w:tc>
        <w:tc>
          <w:tcPr>
            <w:tcW w:w="1170" w:type="dxa"/>
            <w:shd w:val="clear" w:color="auto" w:fill="auto"/>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58</w:t>
            </w:r>
            <w:r w:rsidR="009C6121">
              <w:rPr>
                <w:rFonts w:eastAsia="Times New Roman" w:cstheme="minorHAnsi"/>
                <w:color w:val="000000"/>
                <w:sz w:val="18"/>
                <w:szCs w:val="18"/>
              </w:rPr>
              <w:t>,</w:t>
            </w:r>
            <w:r w:rsidRPr="00B916B9">
              <w:rPr>
                <w:rFonts w:eastAsia="Times New Roman" w:cstheme="minorHAnsi"/>
                <w:color w:val="000000"/>
                <w:sz w:val="18"/>
                <w:szCs w:val="18"/>
              </w:rPr>
              <w:t>625</w:t>
            </w:r>
          </w:p>
        </w:tc>
      </w:tr>
      <w:tr w:rsidR="00BA059D" w:rsidRPr="00A2164E" w:rsidTr="00B916B9">
        <w:trPr>
          <w:trHeight w:val="300"/>
          <w:jc w:val="center"/>
        </w:trPr>
        <w:tc>
          <w:tcPr>
            <w:tcW w:w="3969" w:type="dxa"/>
            <w:shd w:val="clear" w:color="auto" w:fill="BFBFBF"/>
            <w:noWrap/>
            <w:vAlign w:val="bottom"/>
            <w:hideMark/>
          </w:tcPr>
          <w:p w:rsidR="00BA059D" w:rsidRPr="00B916B9" w:rsidRDefault="00BA059D" w:rsidP="00A2164E">
            <w:pPr>
              <w:spacing w:after="0" w:line="240" w:lineRule="auto"/>
              <w:rPr>
                <w:rFonts w:eastAsia="Times New Roman" w:cstheme="minorHAnsi"/>
                <w:b/>
                <w:color w:val="000000"/>
                <w:sz w:val="18"/>
                <w:szCs w:val="18"/>
              </w:rPr>
            </w:pPr>
            <w:r w:rsidRPr="00B916B9">
              <w:rPr>
                <w:rFonts w:eastAsia="Times New Roman" w:cstheme="minorHAnsi"/>
                <w:b/>
                <w:color w:val="000000"/>
                <w:sz w:val="18"/>
                <w:szCs w:val="18"/>
              </w:rPr>
              <w:t xml:space="preserve">       Suspensions, end of year </w:t>
            </w:r>
          </w:p>
        </w:tc>
        <w:tc>
          <w:tcPr>
            <w:tcW w:w="99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0.65</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0.07</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&lt;.0001</w:t>
            </w:r>
          </w:p>
        </w:tc>
        <w:tc>
          <w:tcPr>
            <w:tcW w:w="135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0.0023</w:t>
            </w:r>
          </w:p>
        </w:tc>
        <w:tc>
          <w:tcPr>
            <w:tcW w:w="1170" w:type="dxa"/>
            <w:shd w:val="clear" w:color="auto" w:fill="auto"/>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59</w:t>
            </w:r>
            <w:r w:rsidR="009C6121">
              <w:rPr>
                <w:rFonts w:eastAsia="Times New Roman" w:cstheme="minorHAnsi"/>
                <w:color w:val="000000"/>
                <w:sz w:val="18"/>
                <w:szCs w:val="18"/>
              </w:rPr>
              <w:t>,</w:t>
            </w:r>
            <w:r w:rsidRPr="00B916B9">
              <w:rPr>
                <w:rFonts w:eastAsia="Times New Roman" w:cstheme="minorHAnsi"/>
                <w:color w:val="000000"/>
                <w:sz w:val="18"/>
                <w:szCs w:val="18"/>
              </w:rPr>
              <w:t>468</w:t>
            </w:r>
          </w:p>
        </w:tc>
      </w:tr>
      <w:tr w:rsidR="00BA059D" w:rsidRPr="00A2164E" w:rsidTr="00B916B9">
        <w:trPr>
          <w:trHeight w:val="300"/>
          <w:jc w:val="center"/>
        </w:trPr>
        <w:tc>
          <w:tcPr>
            <w:tcW w:w="3969" w:type="dxa"/>
            <w:shd w:val="clear" w:color="auto" w:fill="BFBFBF"/>
            <w:noWrap/>
            <w:vAlign w:val="bottom"/>
            <w:hideMark/>
          </w:tcPr>
          <w:p w:rsidR="00BA059D" w:rsidRPr="00B916B9" w:rsidRDefault="00BA059D" w:rsidP="00A2164E">
            <w:pPr>
              <w:spacing w:after="0" w:line="240" w:lineRule="auto"/>
              <w:rPr>
                <w:rFonts w:eastAsia="Times New Roman" w:cstheme="minorHAnsi"/>
                <w:b/>
                <w:i/>
                <w:iCs/>
                <w:color w:val="000000"/>
                <w:sz w:val="18"/>
                <w:szCs w:val="18"/>
              </w:rPr>
            </w:pPr>
            <w:r w:rsidRPr="00B916B9">
              <w:rPr>
                <w:rFonts w:eastAsia="Times New Roman" w:cstheme="minorHAnsi"/>
                <w:b/>
                <w:i/>
                <w:iCs/>
                <w:color w:val="000000"/>
                <w:sz w:val="18"/>
                <w:szCs w:val="18"/>
              </w:rPr>
              <w:t>Attendance</w:t>
            </w:r>
          </w:p>
        </w:tc>
        <w:tc>
          <w:tcPr>
            <w:tcW w:w="990" w:type="dxa"/>
            <w:shd w:val="clear" w:color="auto" w:fill="auto"/>
            <w:noWrap/>
            <w:vAlign w:val="bottom"/>
            <w:hideMark/>
          </w:tcPr>
          <w:p w:rsidR="00BA059D" w:rsidRPr="00B916B9" w:rsidRDefault="00BA059D" w:rsidP="00A2164E">
            <w:pPr>
              <w:spacing w:after="0" w:line="240" w:lineRule="auto"/>
              <w:rPr>
                <w:rFonts w:eastAsia="Times New Roman" w:cstheme="minorHAnsi"/>
                <w:color w:val="000000"/>
                <w:sz w:val="18"/>
                <w:szCs w:val="18"/>
              </w:rPr>
            </w:pPr>
          </w:p>
        </w:tc>
        <w:tc>
          <w:tcPr>
            <w:tcW w:w="1170" w:type="dxa"/>
            <w:shd w:val="clear" w:color="auto" w:fill="auto"/>
            <w:noWrap/>
            <w:vAlign w:val="bottom"/>
            <w:hideMark/>
          </w:tcPr>
          <w:p w:rsidR="00BA059D" w:rsidRPr="00B916B9" w:rsidRDefault="00BA059D" w:rsidP="00A2164E">
            <w:pPr>
              <w:spacing w:after="0" w:line="240" w:lineRule="auto"/>
              <w:rPr>
                <w:rFonts w:eastAsia="Times New Roman" w:cstheme="minorHAnsi"/>
                <w:color w:val="000000"/>
                <w:sz w:val="18"/>
                <w:szCs w:val="18"/>
              </w:rPr>
            </w:pPr>
          </w:p>
        </w:tc>
        <w:tc>
          <w:tcPr>
            <w:tcW w:w="1170" w:type="dxa"/>
            <w:shd w:val="clear" w:color="auto" w:fill="auto"/>
            <w:noWrap/>
            <w:vAlign w:val="bottom"/>
            <w:hideMark/>
          </w:tcPr>
          <w:p w:rsidR="00BA059D" w:rsidRPr="00B916B9" w:rsidRDefault="00BA059D" w:rsidP="00A2164E">
            <w:pPr>
              <w:spacing w:after="0" w:line="240" w:lineRule="auto"/>
              <w:rPr>
                <w:rFonts w:eastAsia="Times New Roman" w:cstheme="minorHAnsi"/>
                <w:color w:val="000000"/>
                <w:sz w:val="18"/>
                <w:szCs w:val="18"/>
              </w:rPr>
            </w:pPr>
          </w:p>
        </w:tc>
        <w:tc>
          <w:tcPr>
            <w:tcW w:w="1350" w:type="dxa"/>
            <w:shd w:val="clear" w:color="auto" w:fill="auto"/>
            <w:noWrap/>
            <w:vAlign w:val="bottom"/>
            <w:hideMark/>
          </w:tcPr>
          <w:p w:rsidR="00BA059D" w:rsidRPr="00B916B9" w:rsidRDefault="00BA059D" w:rsidP="00A2164E">
            <w:pPr>
              <w:spacing w:after="0" w:line="240" w:lineRule="auto"/>
              <w:rPr>
                <w:rFonts w:eastAsia="Times New Roman" w:cstheme="minorHAnsi"/>
                <w:color w:val="000000"/>
                <w:sz w:val="18"/>
                <w:szCs w:val="18"/>
              </w:rPr>
            </w:pPr>
          </w:p>
        </w:tc>
        <w:tc>
          <w:tcPr>
            <w:tcW w:w="1170" w:type="dxa"/>
            <w:shd w:val="clear" w:color="auto" w:fill="auto"/>
            <w:vAlign w:val="bottom"/>
            <w:hideMark/>
          </w:tcPr>
          <w:p w:rsidR="00BA059D" w:rsidRPr="00B916B9" w:rsidRDefault="00BA059D" w:rsidP="00A2164E">
            <w:pPr>
              <w:spacing w:after="0" w:line="240" w:lineRule="auto"/>
              <w:rPr>
                <w:rFonts w:eastAsia="Times New Roman" w:cstheme="minorHAnsi"/>
                <w:color w:val="000000"/>
                <w:sz w:val="18"/>
                <w:szCs w:val="18"/>
              </w:rPr>
            </w:pPr>
          </w:p>
        </w:tc>
      </w:tr>
      <w:tr w:rsidR="00BA059D" w:rsidRPr="00A2164E" w:rsidTr="00B916B9">
        <w:trPr>
          <w:trHeight w:val="300"/>
          <w:jc w:val="center"/>
        </w:trPr>
        <w:tc>
          <w:tcPr>
            <w:tcW w:w="3969" w:type="dxa"/>
            <w:shd w:val="clear" w:color="auto" w:fill="BFBFBF"/>
            <w:noWrap/>
            <w:vAlign w:val="bottom"/>
            <w:hideMark/>
          </w:tcPr>
          <w:p w:rsidR="00BA059D" w:rsidRPr="00B916B9" w:rsidRDefault="00BA059D" w:rsidP="00A2164E">
            <w:pPr>
              <w:spacing w:after="0" w:line="240" w:lineRule="auto"/>
              <w:rPr>
                <w:rFonts w:eastAsia="Times New Roman" w:cstheme="minorHAnsi"/>
                <w:b/>
                <w:color w:val="000000"/>
                <w:sz w:val="18"/>
                <w:szCs w:val="18"/>
              </w:rPr>
            </w:pPr>
            <w:r w:rsidRPr="00B916B9">
              <w:rPr>
                <w:rFonts w:eastAsia="Times New Roman" w:cstheme="minorHAnsi"/>
                <w:b/>
                <w:color w:val="000000"/>
                <w:sz w:val="18"/>
                <w:szCs w:val="18"/>
              </w:rPr>
              <w:t xml:space="preserve">       Attendance rate, fall</w:t>
            </w:r>
            <w:r w:rsidR="005C755E" w:rsidRPr="00B916B9">
              <w:rPr>
                <w:rFonts w:eastAsia="Times New Roman" w:cstheme="minorHAnsi"/>
                <w:color w:val="000000"/>
                <w:sz w:val="18"/>
                <w:szCs w:val="18"/>
              </w:rPr>
              <w:t>†</w:t>
            </w:r>
          </w:p>
        </w:tc>
        <w:tc>
          <w:tcPr>
            <w:tcW w:w="99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-1.19</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0.10</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&lt;.0001</w:t>
            </w:r>
          </w:p>
        </w:tc>
        <w:tc>
          <w:tcPr>
            <w:tcW w:w="135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0.0025</w:t>
            </w:r>
          </w:p>
        </w:tc>
        <w:tc>
          <w:tcPr>
            <w:tcW w:w="1170" w:type="dxa"/>
            <w:shd w:val="clear" w:color="auto" w:fill="auto"/>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58</w:t>
            </w:r>
            <w:r w:rsidR="009C6121">
              <w:rPr>
                <w:rFonts w:eastAsia="Times New Roman" w:cstheme="minorHAnsi"/>
                <w:color w:val="000000"/>
                <w:sz w:val="18"/>
                <w:szCs w:val="18"/>
              </w:rPr>
              <w:t>,</w:t>
            </w:r>
            <w:r w:rsidRPr="00B916B9">
              <w:rPr>
                <w:rFonts w:eastAsia="Times New Roman" w:cstheme="minorHAnsi"/>
                <w:color w:val="000000"/>
                <w:sz w:val="18"/>
                <w:szCs w:val="18"/>
              </w:rPr>
              <w:t>625</w:t>
            </w:r>
          </w:p>
        </w:tc>
      </w:tr>
      <w:tr w:rsidR="00BA059D" w:rsidRPr="00A2164E" w:rsidTr="00B916B9">
        <w:trPr>
          <w:trHeight w:val="300"/>
          <w:jc w:val="center"/>
        </w:trPr>
        <w:tc>
          <w:tcPr>
            <w:tcW w:w="3969" w:type="dxa"/>
            <w:shd w:val="clear" w:color="auto" w:fill="BFBFBF"/>
            <w:noWrap/>
            <w:vAlign w:val="bottom"/>
            <w:hideMark/>
          </w:tcPr>
          <w:p w:rsidR="00BA059D" w:rsidRPr="00B916B9" w:rsidRDefault="00BA059D" w:rsidP="00A2164E">
            <w:pPr>
              <w:spacing w:after="0" w:line="240" w:lineRule="auto"/>
              <w:rPr>
                <w:rFonts w:eastAsia="Times New Roman" w:cstheme="minorHAnsi"/>
                <w:b/>
                <w:color w:val="000000"/>
                <w:sz w:val="18"/>
                <w:szCs w:val="18"/>
              </w:rPr>
            </w:pPr>
            <w:r w:rsidRPr="00B916B9">
              <w:rPr>
                <w:rFonts w:eastAsia="Times New Roman" w:cstheme="minorHAnsi"/>
                <w:b/>
                <w:color w:val="000000"/>
                <w:sz w:val="18"/>
                <w:szCs w:val="18"/>
              </w:rPr>
              <w:t xml:space="preserve">       Attendance rate, end of year</w:t>
            </w:r>
          </w:p>
        </w:tc>
        <w:tc>
          <w:tcPr>
            <w:tcW w:w="99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-4.28</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0.17</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&lt;.0001</w:t>
            </w:r>
          </w:p>
        </w:tc>
        <w:tc>
          <w:tcPr>
            <w:tcW w:w="135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0.0120</w:t>
            </w:r>
          </w:p>
        </w:tc>
        <w:tc>
          <w:tcPr>
            <w:tcW w:w="1170" w:type="dxa"/>
            <w:shd w:val="clear" w:color="auto" w:fill="auto"/>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59</w:t>
            </w:r>
            <w:r w:rsidR="009C6121">
              <w:rPr>
                <w:rFonts w:eastAsia="Times New Roman" w:cstheme="minorHAnsi"/>
                <w:color w:val="000000"/>
                <w:sz w:val="18"/>
                <w:szCs w:val="18"/>
              </w:rPr>
              <w:t>,</w:t>
            </w:r>
            <w:r w:rsidRPr="00B916B9">
              <w:rPr>
                <w:rFonts w:eastAsia="Times New Roman" w:cstheme="minorHAnsi"/>
                <w:color w:val="000000"/>
                <w:sz w:val="18"/>
                <w:szCs w:val="18"/>
              </w:rPr>
              <w:t>468</w:t>
            </w:r>
          </w:p>
        </w:tc>
      </w:tr>
      <w:tr w:rsidR="00BA059D" w:rsidRPr="00A2164E" w:rsidTr="00B916B9">
        <w:trPr>
          <w:trHeight w:val="300"/>
          <w:jc w:val="center"/>
        </w:trPr>
        <w:tc>
          <w:tcPr>
            <w:tcW w:w="3969" w:type="dxa"/>
            <w:shd w:val="clear" w:color="auto" w:fill="BFBFBF"/>
            <w:noWrap/>
            <w:vAlign w:val="bottom"/>
            <w:hideMark/>
          </w:tcPr>
          <w:p w:rsidR="00BA059D" w:rsidRPr="00B916B9" w:rsidRDefault="00BA059D" w:rsidP="00A2164E">
            <w:pPr>
              <w:spacing w:after="0" w:line="240" w:lineRule="auto"/>
              <w:rPr>
                <w:rFonts w:eastAsia="Times New Roman" w:cstheme="minorHAnsi"/>
                <w:b/>
                <w:i/>
                <w:iCs/>
                <w:color w:val="000000"/>
                <w:sz w:val="18"/>
                <w:szCs w:val="18"/>
              </w:rPr>
            </w:pPr>
            <w:r w:rsidRPr="00B916B9">
              <w:rPr>
                <w:rFonts w:eastAsia="Times New Roman" w:cstheme="minorHAnsi"/>
                <w:b/>
                <w:i/>
                <w:iCs/>
                <w:color w:val="000000"/>
                <w:sz w:val="18"/>
                <w:szCs w:val="18"/>
              </w:rPr>
              <w:t>Mobility - Changed schools during school year (Yes/No)</w:t>
            </w:r>
          </w:p>
        </w:tc>
        <w:tc>
          <w:tcPr>
            <w:tcW w:w="99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cstheme="minorHAnsi"/>
                <w:sz w:val="18"/>
                <w:szCs w:val="18"/>
              </w:rPr>
              <w:t>0.80</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0.04</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&lt;.0001</w:t>
            </w:r>
          </w:p>
        </w:tc>
        <w:tc>
          <w:tcPr>
            <w:tcW w:w="135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cstheme="minorHAnsi"/>
                <w:sz w:val="18"/>
                <w:szCs w:val="18"/>
              </w:rPr>
              <w:t>0.0069</w:t>
            </w:r>
          </w:p>
        </w:tc>
        <w:tc>
          <w:tcPr>
            <w:tcW w:w="1170" w:type="dxa"/>
            <w:shd w:val="clear" w:color="auto" w:fill="auto"/>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cstheme="minorHAnsi"/>
                <w:sz w:val="18"/>
                <w:szCs w:val="18"/>
              </w:rPr>
              <w:t>59</w:t>
            </w:r>
            <w:r w:rsidR="009C6121">
              <w:rPr>
                <w:rFonts w:cstheme="minorHAnsi"/>
                <w:sz w:val="18"/>
                <w:szCs w:val="18"/>
              </w:rPr>
              <w:t>,</w:t>
            </w:r>
            <w:r w:rsidRPr="00B916B9">
              <w:rPr>
                <w:rFonts w:cstheme="minorHAnsi"/>
                <w:sz w:val="18"/>
                <w:szCs w:val="18"/>
              </w:rPr>
              <w:t>468</w:t>
            </w:r>
          </w:p>
        </w:tc>
      </w:tr>
      <w:tr w:rsidR="00BA059D" w:rsidRPr="00A2164E" w:rsidTr="00B916B9">
        <w:trPr>
          <w:trHeight w:val="300"/>
          <w:jc w:val="center"/>
        </w:trPr>
        <w:tc>
          <w:tcPr>
            <w:tcW w:w="3969" w:type="dxa"/>
            <w:shd w:val="clear" w:color="auto" w:fill="BFBFBF"/>
            <w:noWrap/>
            <w:vAlign w:val="bottom"/>
            <w:hideMark/>
          </w:tcPr>
          <w:p w:rsidR="00BA059D" w:rsidRPr="00B916B9" w:rsidRDefault="00BA059D" w:rsidP="00A2164E">
            <w:pPr>
              <w:spacing w:after="0" w:line="240" w:lineRule="auto"/>
              <w:rPr>
                <w:rFonts w:eastAsia="Times New Roman" w:cstheme="minorHAnsi"/>
                <w:b/>
                <w:i/>
                <w:iCs/>
                <w:color w:val="000000"/>
                <w:sz w:val="18"/>
                <w:szCs w:val="18"/>
              </w:rPr>
            </w:pPr>
            <w:r w:rsidRPr="00B916B9">
              <w:rPr>
                <w:rFonts w:eastAsia="Times New Roman" w:cstheme="minorHAnsi"/>
                <w:b/>
                <w:i/>
                <w:iCs/>
                <w:color w:val="000000"/>
                <w:sz w:val="18"/>
                <w:szCs w:val="18"/>
              </w:rPr>
              <w:t>Full time Kindergarten (Yes/No)</w:t>
            </w:r>
            <w:r w:rsidR="005C755E" w:rsidRPr="00B916B9">
              <w:rPr>
                <w:rFonts w:eastAsia="Times New Roman" w:cstheme="minorHAnsi"/>
                <w:color w:val="000000"/>
                <w:sz w:val="18"/>
                <w:szCs w:val="18"/>
              </w:rPr>
              <w:t xml:space="preserve"> †</w:t>
            </w:r>
          </w:p>
        </w:tc>
        <w:tc>
          <w:tcPr>
            <w:tcW w:w="99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0.58</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0.02</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&lt;.0001</w:t>
            </w:r>
          </w:p>
        </w:tc>
        <w:tc>
          <w:tcPr>
            <w:tcW w:w="135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0.0164</w:t>
            </w:r>
          </w:p>
        </w:tc>
        <w:tc>
          <w:tcPr>
            <w:tcW w:w="1170" w:type="dxa"/>
            <w:shd w:val="clear" w:color="auto" w:fill="auto"/>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59</w:t>
            </w:r>
            <w:r w:rsidR="009C6121">
              <w:rPr>
                <w:rFonts w:eastAsia="Times New Roman" w:cstheme="minorHAnsi"/>
                <w:color w:val="000000"/>
                <w:sz w:val="18"/>
                <w:szCs w:val="18"/>
              </w:rPr>
              <w:t>,</w:t>
            </w:r>
            <w:r w:rsidRPr="00B916B9">
              <w:rPr>
                <w:rFonts w:eastAsia="Times New Roman" w:cstheme="minorHAnsi"/>
                <w:color w:val="000000"/>
                <w:sz w:val="18"/>
                <w:szCs w:val="18"/>
              </w:rPr>
              <w:t>468</w:t>
            </w:r>
          </w:p>
        </w:tc>
      </w:tr>
      <w:tr w:rsidR="00BA059D" w:rsidRPr="00A2164E" w:rsidTr="00B916B9">
        <w:trPr>
          <w:trHeight w:val="300"/>
          <w:jc w:val="center"/>
        </w:trPr>
        <w:tc>
          <w:tcPr>
            <w:tcW w:w="3969" w:type="dxa"/>
            <w:shd w:val="clear" w:color="auto" w:fill="BFBFBF"/>
            <w:noWrap/>
            <w:vAlign w:val="bottom"/>
            <w:hideMark/>
          </w:tcPr>
          <w:p w:rsidR="00BA059D" w:rsidRPr="00B916B9" w:rsidRDefault="00BA059D" w:rsidP="00A2164E">
            <w:pPr>
              <w:spacing w:after="0" w:line="240" w:lineRule="auto"/>
              <w:rPr>
                <w:rFonts w:eastAsia="Times New Roman" w:cstheme="minorHAnsi"/>
                <w:b/>
                <w:i/>
                <w:iCs/>
                <w:color w:val="000000"/>
                <w:sz w:val="18"/>
                <w:szCs w:val="18"/>
              </w:rPr>
            </w:pPr>
            <w:r w:rsidRPr="00B916B9">
              <w:rPr>
                <w:rFonts w:eastAsia="Times New Roman" w:cstheme="minorHAnsi"/>
                <w:b/>
                <w:i/>
                <w:iCs/>
                <w:color w:val="000000"/>
                <w:sz w:val="18"/>
                <w:szCs w:val="18"/>
              </w:rPr>
              <w:t>Title I participation (Yes/No)</w:t>
            </w:r>
          </w:p>
        </w:tc>
        <w:tc>
          <w:tcPr>
            <w:tcW w:w="990" w:type="dxa"/>
            <w:shd w:val="clear" w:color="auto" w:fill="auto"/>
            <w:noWrap/>
            <w:vAlign w:val="bottom"/>
            <w:hideMark/>
          </w:tcPr>
          <w:p w:rsidR="00BA059D" w:rsidRPr="00B916B9" w:rsidRDefault="00BA059D" w:rsidP="00A2164E">
            <w:pPr>
              <w:spacing w:after="0" w:line="240" w:lineRule="auto"/>
              <w:rPr>
                <w:rFonts w:eastAsia="Times New Roman" w:cstheme="minorHAnsi"/>
                <w:color w:val="000000"/>
                <w:sz w:val="18"/>
                <w:szCs w:val="18"/>
              </w:rPr>
            </w:pPr>
            <w:r w:rsidRPr="00B916B9">
              <w:rPr>
                <w:rFonts w:eastAsia="Times New Roman" w:cstheme="minorHAnsi"/>
                <w:color w:val="000000"/>
                <w:sz w:val="18"/>
                <w:szCs w:val="18"/>
              </w:rPr>
              <w:t> </w:t>
            </w:r>
          </w:p>
        </w:tc>
        <w:tc>
          <w:tcPr>
            <w:tcW w:w="1170" w:type="dxa"/>
            <w:shd w:val="clear" w:color="auto" w:fill="auto"/>
            <w:noWrap/>
            <w:vAlign w:val="bottom"/>
            <w:hideMark/>
          </w:tcPr>
          <w:p w:rsidR="00BA059D" w:rsidRPr="00B916B9" w:rsidRDefault="00BA059D" w:rsidP="00A2164E">
            <w:pPr>
              <w:spacing w:after="0" w:line="240" w:lineRule="auto"/>
              <w:rPr>
                <w:rFonts w:eastAsia="Times New Roman" w:cstheme="minorHAnsi"/>
                <w:color w:val="000000"/>
                <w:sz w:val="18"/>
                <w:szCs w:val="18"/>
              </w:rPr>
            </w:pPr>
            <w:r w:rsidRPr="00B916B9">
              <w:rPr>
                <w:rFonts w:eastAsia="Times New Roman" w:cstheme="minorHAnsi"/>
                <w:color w:val="000000"/>
                <w:sz w:val="18"/>
                <w:szCs w:val="18"/>
              </w:rPr>
              <w:t> </w:t>
            </w:r>
          </w:p>
        </w:tc>
        <w:tc>
          <w:tcPr>
            <w:tcW w:w="1170" w:type="dxa"/>
            <w:shd w:val="clear" w:color="auto" w:fill="auto"/>
            <w:noWrap/>
            <w:vAlign w:val="bottom"/>
            <w:hideMark/>
          </w:tcPr>
          <w:p w:rsidR="00BA059D" w:rsidRPr="00B916B9" w:rsidRDefault="00BA059D" w:rsidP="00A2164E">
            <w:pPr>
              <w:spacing w:after="0" w:line="240" w:lineRule="auto"/>
              <w:rPr>
                <w:rFonts w:eastAsia="Times New Roman" w:cstheme="minorHAnsi"/>
                <w:color w:val="000000"/>
                <w:sz w:val="18"/>
                <w:szCs w:val="18"/>
              </w:rPr>
            </w:pPr>
            <w:r w:rsidRPr="00B916B9">
              <w:rPr>
                <w:rFonts w:eastAsia="Times New Roman" w:cstheme="minorHAnsi"/>
                <w:color w:val="000000"/>
                <w:sz w:val="18"/>
                <w:szCs w:val="18"/>
              </w:rPr>
              <w:t> </w:t>
            </w:r>
          </w:p>
        </w:tc>
        <w:tc>
          <w:tcPr>
            <w:tcW w:w="1350" w:type="dxa"/>
            <w:shd w:val="clear" w:color="auto" w:fill="auto"/>
            <w:noWrap/>
            <w:vAlign w:val="bottom"/>
            <w:hideMark/>
          </w:tcPr>
          <w:p w:rsidR="00BA059D" w:rsidRPr="00B916B9" w:rsidRDefault="00BA059D" w:rsidP="00A2164E">
            <w:pPr>
              <w:spacing w:after="0" w:line="240" w:lineRule="auto"/>
              <w:rPr>
                <w:rFonts w:eastAsia="Times New Roman" w:cstheme="minorHAnsi"/>
                <w:color w:val="000000"/>
                <w:sz w:val="18"/>
                <w:szCs w:val="18"/>
              </w:rPr>
            </w:pPr>
            <w:r w:rsidRPr="00B916B9">
              <w:rPr>
                <w:rFonts w:eastAsia="Times New Roman" w:cstheme="minorHAnsi"/>
                <w:color w:val="000000"/>
                <w:sz w:val="18"/>
                <w:szCs w:val="18"/>
              </w:rPr>
              <w:t> </w:t>
            </w:r>
          </w:p>
        </w:tc>
        <w:tc>
          <w:tcPr>
            <w:tcW w:w="1170" w:type="dxa"/>
            <w:shd w:val="clear" w:color="auto" w:fill="auto"/>
            <w:vAlign w:val="bottom"/>
            <w:hideMark/>
          </w:tcPr>
          <w:p w:rsidR="00BA059D" w:rsidRPr="00B916B9" w:rsidRDefault="00BA059D" w:rsidP="00A2164E">
            <w:pPr>
              <w:spacing w:after="0" w:line="240" w:lineRule="auto"/>
              <w:rPr>
                <w:rFonts w:eastAsia="Times New Roman" w:cstheme="minorHAnsi"/>
                <w:color w:val="000000"/>
                <w:sz w:val="18"/>
                <w:szCs w:val="18"/>
              </w:rPr>
            </w:pPr>
            <w:r w:rsidRPr="00B916B9">
              <w:rPr>
                <w:rFonts w:eastAsia="Times New Roman" w:cstheme="minorHAnsi"/>
                <w:color w:val="000000"/>
                <w:sz w:val="18"/>
                <w:szCs w:val="18"/>
              </w:rPr>
              <w:t> </w:t>
            </w:r>
          </w:p>
        </w:tc>
      </w:tr>
      <w:tr w:rsidR="00BA059D" w:rsidRPr="00A2164E" w:rsidTr="00B916B9">
        <w:trPr>
          <w:trHeight w:val="300"/>
          <w:jc w:val="center"/>
        </w:trPr>
        <w:tc>
          <w:tcPr>
            <w:tcW w:w="3969" w:type="dxa"/>
            <w:shd w:val="clear" w:color="auto" w:fill="BFBFBF"/>
            <w:noWrap/>
            <w:vAlign w:val="bottom"/>
            <w:hideMark/>
          </w:tcPr>
          <w:p w:rsidR="00BA059D" w:rsidRPr="00B916B9" w:rsidRDefault="00BA059D" w:rsidP="00A2164E">
            <w:pPr>
              <w:spacing w:after="0" w:line="240" w:lineRule="auto"/>
              <w:rPr>
                <w:rFonts w:eastAsia="Times New Roman" w:cstheme="minorHAnsi"/>
                <w:b/>
                <w:color w:val="000000"/>
                <w:sz w:val="18"/>
                <w:szCs w:val="18"/>
              </w:rPr>
            </w:pPr>
            <w:r w:rsidRPr="00B916B9">
              <w:rPr>
                <w:rFonts w:eastAsia="Times New Roman" w:cstheme="minorHAnsi"/>
                <w:b/>
                <w:color w:val="000000"/>
                <w:sz w:val="18"/>
                <w:szCs w:val="18"/>
              </w:rPr>
              <w:t xml:space="preserve">       School-wide </w:t>
            </w:r>
          </w:p>
        </w:tc>
        <w:tc>
          <w:tcPr>
            <w:tcW w:w="99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1.04</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0.02</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&lt;.0001</w:t>
            </w:r>
          </w:p>
        </w:tc>
        <w:tc>
          <w:tcPr>
            <w:tcW w:w="1350" w:type="dxa"/>
            <w:vMerge w:val="restart"/>
            <w:shd w:val="clear" w:color="auto" w:fill="auto"/>
            <w:noWrap/>
            <w:vAlign w:val="center"/>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0.0515</w:t>
            </w:r>
          </w:p>
        </w:tc>
        <w:tc>
          <w:tcPr>
            <w:tcW w:w="1170" w:type="dxa"/>
            <w:vMerge w:val="restart"/>
            <w:shd w:val="clear" w:color="auto" w:fill="auto"/>
            <w:vAlign w:val="center"/>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59</w:t>
            </w:r>
            <w:r w:rsidR="009C6121">
              <w:rPr>
                <w:rFonts w:eastAsia="Times New Roman" w:cstheme="minorHAnsi"/>
                <w:color w:val="000000"/>
                <w:sz w:val="18"/>
                <w:szCs w:val="18"/>
              </w:rPr>
              <w:t>,</w:t>
            </w:r>
            <w:r w:rsidRPr="00B916B9">
              <w:rPr>
                <w:rFonts w:eastAsia="Times New Roman" w:cstheme="minorHAnsi"/>
                <w:color w:val="000000"/>
                <w:sz w:val="18"/>
                <w:szCs w:val="18"/>
              </w:rPr>
              <w:t>468</w:t>
            </w:r>
          </w:p>
        </w:tc>
      </w:tr>
      <w:tr w:rsidR="00BA059D" w:rsidRPr="00A2164E" w:rsidTr="00B916B9">
        <w:trPr>
          <w:trHeight w:val="300"/>
          <w:jc w:val="center"/>
        </w:trPr>
        <w:tc>
          <w:tcPr>
            <w:tcW w:w="3969" w:type="dxa"/>
            <w:shd w:val="clear" w:color="auto" w:fill="BFBFBF"/>
            <w:noWrap/>
            <w:vAlign w:val="bottom"/>
            <w:hideMark/>
          </w:tcPr>
          <w:p w:rsidR="00BA059D" w:rsidRPr="00B916B9" w:rsidRDefault="00BA059D" w:rsidP="00A2164E">
            <w:pPr>
              <w:spacing w:after="0" w:line="240" w:lineRule="auto"/>
              <w:rPr>
                <w:rFonts w:eastAsia="Times New Roman" w:cstheme="minorHAnsi"/>
                <w:b/>
                <w:color w:val="000000"/>
                <w:sz w:val="18"/>
                <w:szCs w:val="18"/>
              </w:rPr>
            </w:pPr>
            <w:r w:rsidRPr="00B916B9">
              <w:rPr>
                <w:rFonts w:eastAsia="Times New Roman" w:cstheme="minorHAnsi"/>
                <w:b/>
                <w:color w:val="000000"/>
                <w:sz w:val="18"/>
                <w:szCs w:val="18"/>
              </w:rPr>
              <w:t xml:space="preserve">       Targeted</w:t>
            </w:r>
          </w:p>
        </w:tc>
        <w:tc>
          <w:tcPr>
            <w:tcW w:w="99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1.16</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0.06</w:t>
            </w:r>
          </w:p>
        </w:tc>
        <w:tc>
          <w:tcPr>
            <w:tcW w:w="1170" w:type="dxa"/>
            <w:shd w:val="clear" w:color="auto" w:fill="auto"/>
            <w:noWrap/>
            <w:vAlign w:val="bottom"/>
            <w:hideMark/>
          </w:tcPr>
          <w:p w:rsidR="00BA059D" w:rsidRPr="00B916B9" w:rsidRDefault="00BA059D" w:rsidP="00A2164E">
            <w:pPr>
              <w:spacing w:after="0" w:line="240" w:lineRule="auto"/>
              <w:jc w:val="right"/>
              <w:rPr>
                <w:rFonts w:eastAsia="Times New Roman" w:cstheme="minorHAnsi"/>
                <w:color w:val="000000"/>
                <w:sz w:val="18"/>
                <w:szCs w:val="18"/>
              </w:rPr>
            </w:pPr>
            <w:r w:rsidRPr="00B916B9">
              <w:rPr>
                <w:rFonts w:eastAsia="Times New Roman" w:cstheme="minorHAnsi"/>
                <w:color w:val="000000"/>
                <w:sz w:val="18"/>
                <w:szCs w:val="18"/>
              </w:rPr>
              <w:t>&lt;.0001</w:t>
            </w:r>
          </w:p>
        </w:tc>
        <w:tc>
          <w:tcPr>
            <w:tcW w:w="1350" w:type="dxa"/>
            <w:vMerge/>
            <w:vAlign w:val="center"/>
            <w:hideMark/>
          </w:tcPr>
          <w:p w:rsidR="00BA059D" w:rsidRPr="00B916B9" w:rsidRDefault="00BA059D" w:rsidP="00A2164E">
            <w:pPr>
              <w:spacing w:after="0" w:line="240" w:lineRule="auto"/>
              <w:rPr>
                <w:rFonts w:eastAsia="Times New Roman" w:cstheme="minorHAnsi"/>
                <w:color w:val="000000"/>
                <w:sz w:val="18"/>
                <w:szCs w:val="18"/>
              </w:rPr>
            </w:pPr>
          </w:p>
        </w:tc>
        <w:tc>
          <w:tcPr>
            <w:tcW w:w="1170" w:type="dxa"/>
            <w:vMerge/>
            <w:vAlign w:val="center"/>
            <w:hideMark/>
          </w:tcPr>
          <w:p w:rsidR="00BA059D" w:rsidRPr="00B916B9" w:rsidRDefault="00BA059D" w:rsidP="00A2164E">
            <w:pPr>
              <w:spacing w:after="0" w:line="240" w:lineRule="auto"/>
              <w:rPr>
                <w:rFonts w:eastAsia="Times New Roman" w:cstheme="minorHAnsi"/>
                <w:color w:val="000000"/>
                <w:sz w:val="18"/>
                <w:szCs w:val="18"/>
              </w:rPr>
            </w:pPr>
          </w:p>
        </w:tc>
      </w:tr>
    </w:tbl>
    <w:p w:rsidR="00FE2471" w:rsidRPr="00A2164E" w:rsidRDefault="00FE2471"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Exhibit Reads: students </w:t>
      </w:r>
      <w:r w:rsidR="00DD34B2">
        <w:rPr>
          <w:rFonts w:eastAsia="Times New Roman" w:cstheme="minorHAnsi"/>
          <w:color w:val="000000"/>
          <w:sz w:val="20"/>
          <w:szCs w:val="20"/>
        </w:rPr>
        <w:t>overage for grade are 0.6</w:t>
      </w:r>
      <w:r w:rsidRPr="00A2164E">
        <w:rPr>
          <w:rFonts w:eastAsia="Times New Roman" w:cstheme="minorHAnsi"/>
          <w:color w:val="000000"/>
          <w:sz w:val="20"/>
          <w:szCs w:val="20"/>
        </w:rPr>
        <w:t xml:space="preserve"> higher in the log-odds of not being proficient in ELA MCAS than others. </w:t>
      </w:r>
    </w:p>
    <w:p w:rsidR="00CF2579" w:rsidRPr="00B916B9" w:rsidRDefault="005C755E" w:rsidP="00A2164E">
      <w:pPr>
        <w:spacing w:after="0" w:line="240" w:lineRule="auto"/>
        <w:rPr>
          <w:rFonts w:eastAsia="Times New Roman" w:cstheme="minorHAnsi"/>
          <w:color w:val="000000"/>
          <w:sz w:val="20"/>
          <w:szCs w:val="20"/>
        </w:rPr>
      </w:pPr>
      <w:r>
        <w:rPr>
          <w:rFonts w:eastAsia="Times New Roman" w:cstheme="minorHAnsi"/>
          <w:color w:val="000000"/>
          <w:sz w:val="20"/>
          <w:szCs w:val="20"/>
        </w:rPr>
        <w:t>†</w:t>
      </w:r>
      <w:r w:rsidR="0072714F" w:rsidRPr="00A2164E">
        <w:rPr>
          <w:rFonts w:eastAsia="Times New Roman" w:cstheme="minorHAnsi"/>
          <w:color w:val="000000"/>
          <w:sz w:val="20"/>
          <w:szCs w:val="20"/>
        </w:rPr>
        <w:t>I</w:t>
      </w:r>
      <w:r w:rsidR="0072714F" w:rsidRPr="00A2164E">
        <w:rPr>
          <w:rFonts w:cstheme="minorHAnsi"/>
          <w:sz w:val="20"/>
          <w:szCs w:val="20"/>
        </w:rPr>
        <w:t xml:space="preserve">ndicator was removed from final analyses, because either the direction of the coefficient of the variable was changed, or it was not statistically significant at an alpha level of .05 and </w:t>
      </w:r>
      <w:r w:rsidR="0072714F" w:rsidRPr="00A2164E">
        <w:rPr>
          <w:rFonts w:eastAsia="Times New Roman" w:cstheme="minorHAnsi"/>
          <w:color w:val="000000"/>
          <w:sz w:val="20"/>
          <w:szCs w:val="20"/>
        </w:rPr>
        <w:t>the estimated coefficient is nearly zero.</w:t>
      </w:r>
      <w:bookmarkStart w:id="17" w:name="_Toc307996614"/>
    </w:p>
    <w:p w:rsidR="00B916B9" w:rsidRDefault="00B916B9" w:rsidP="00A2164E">
      <w:pPr>
        <w:pStyle w:val="Heading3"/>
        <w:spacing w:before="0" w:line="240" w:lineRule="auto"/>
        <w:rPr>
          <w:rFonts w:asciiTheme="minorHAnsi" w:hAnsiTheme="minorHAnsi" w:cstheme="minorHAnsi"/>
        </w:rPr>
      </w:pPr>
      <w:bookmarkStart w:id="18" w:name="_Toc320093920"/>
    </w:p>
    <w:p w:rsidR="00FE2471" w:rsidRPr="00A2164E" w:rsidRDefault="007345F1" w:rsidP="00A2164E">
      <w:pPr>
        <w:pStyle w:val="Heading3"/>
        <w:spacing w:before="0" w:line="240" w:lineRule="auto"/>
        <w:rPr>
          <w:rFonts w:asciiTheme="minorHAnsi" w:hAnsiTheme="minorHAnsi" w:cstheme="minorHAnsi"/>
        </w:rPr>
      </w:pPr>
      <w:r>
        <w:rPr>
          <w:rFonts w:asciiTheme="minorHAnsi" w:hAnsiTheme="minorHAnsi" w:cstheme="minorHAnsi"/>
        </w:rPr>
        <w:t>First Grade</w:t>
      </w:r>
      <w:r w:rsidR="00FE2471" w:rsidRPr="00A2164E">
        <w:rPr>
          <w:rFonts w:asciiTheme="minorHAnsi" w:hAnsiTheme="minorHAnsi" w:cstheme="minorHAnsi"/>
        </w:rPr>
        <w:t xml:space="preserve">: Risk Models Overview and </w:t>
      </w:r>
      <w:bookmarkEnd w:id="17"/>
      <w:bookmarkEnd w:id="18"/>
      <w:r w:rsidR="007270AA">
        <w:rPr>
          <w:rFonts w:asciiTheme="minorHAnsi" w:hAnsiTheme="minorHAnsi" w:cstheme="minorHAnsi"/>
        </w:rPr>
        <w:t xml:space="preserve">Final Model </w:t>
      </w:r>
    </w:p>
    <w:p w:rsidR="00B916B9" w:rsidRDefault="007345F1" w:rsidP="00A2164E">
      <w:pPr>
        <w:spacing w:after="0" w:line="240" w:lineRule="auto"/>
        <w:rPr>
          <w:rFonts w:cstheme="minorHAnsi"/>
        </w:rPr>
      </w:pPr>
      <w:r>
        <w:rPr>
          <w:rFonts w:cstheme="minorHAnsi"/>
        </w:rPr>
        <w:t>S</w:t>
      </w:r>
      <w:r w:rsidR="0070632D" w:rsidRPr="00A2164E">
        <w:rPr>
          <w:rFonts w:cstheme="minorHAnsi"/>
        </w:rPr>
        <w:t xml:space="preserve">everal risk models </w:t>
      </w:r>
      <w:r>
        <w:rPr>
          <w:rFonts w:cstheme="minorHAnsi"/>
        </w:rPr>
        <w:t xml:space="preserve">were tested and additional </w:t>
      </w:r>
      <w:r w:rsidR="0070632D" w:rsidRPr="00A2164E">
        <w:rPr>
          <w:rFonts w:cstheme="minorHAnsi"/>
        </w:rPr>
        <w:t xml:space="preserve">predictive probability </w:t>
      </w:r>
      <w:r>
        <w:rPr>
          <w:rFonts w:cstheme="minorHAnsi"/>
        </w:rPr>
        <w:t xml:space="preserve">of the model was balanced </w:t>
      </w:r>
      <w:r w:rsidR="0070632D" w:rsidRPr="00A2164E">
        <w:rPr>
          <w:rFonts w:cstheme="minorHAnsi"/>
        </w:rPr>
        <w:t xml:space="preserve">with </w:t>
      </w:r>
      <w:r>
        <w:rPr>
          <w:rFonts w:cstheme="minorHAnsi"/>
        </w:rPr>
        <w:t>model complexity</w:t>
      </w:r>
      <w:r w:rsidR="0070632D" w:rsidRPr="00A2164E">
        <w:rPr>
          <w:rFonts w:cstheme="minorHAnsi"/>
        </w:rPr>
        <w:t>.  Our findings from the examination are that the random intercept model is predictive and more complex models (e.g., random intercept and slope model</w:t>
      </w:r>
      <w:r w:rsidR="00ED6037" w:rsidRPr="00A2164E">
        <w:rPr>
          <w:rStyle w:val="FootnoteReference"/>
          <w:rFonts w:cstheme="minorHAnsi"/>
        </w:rPr>
        <w:footnoteReference w:id="11"/>
      </w:r>
      <w:r w:rsidR="0070632D" w:rsidRPr="00A2164E">
        <w:rPr>
          <w:rFonts w:cstheme="minorHAnsi"/>
        </w:rPr>
        <w:t>) did not</w:t>
      </w:r>
      <w:r w:rsidR="0042386D">
        <w:rPr>
          <w:rFonts w:cstheme="minorHAnsi" w:hint="eastAsia"/>
          <w:lang w:eastAsia="ko-KR"/>
        </w:rPr>
        <w:t xml:space="preserve"> much</w:t>
      </w:r>
      <w:r w:rsidR="0070632D" w:rsidRPr="00A2164E">
        <w:rPr>
          <w:rFonts w:cstheme="minorHAnsi"/>
        </w:rPr>
        <w:t xml:space="preserve"> add to the </w:t>
      </w:r>
      <w:r w:rsidR="0070632D" w:rsidRPr="00A2164E">
        <w:rPr>
          <w:rFonts w:cstheme="minorHAnsi"/>
        </w:rPr>
        <w:lastRenderedPageBreak/>
        <w:t xml:space="preserve">predictive probability of the model and introduced unnecessary complexity to the risk model.  Exhibit </w:t>
      </w:r>
      <w:r>
        <w:rPr>
          <w:rFonts w:cstheme="minorHAnsi"/>
        </w:rPr>
        <w:t>Grade1</w:t>
      </w:r>
      <w:r w:rsidR="0070632D" w:rsidRPr="00A2164E">
        <w:rPr>
          <w:rFonts w:cstheme="minorHAnsi"/>
        </w:rPr>
        <w:t>.3 provides an overview of four of these models. M</w:t>
      </w:r>
      <w:r w:rsidR="00FE2471" w:rsidRPr="00A2164E">
        <w:rPr>
          <w:rFonts w:cstheme="minorHAnsi"/>
        </w:rPr>
        <w:t xml:space="preserve">odel 4 is </w:t>
      </w:r>
      <w:r w:rsidR="007270AA">
        <w:rPr>
          <w:rFonts w:cstheme="minorHAnsi"/>
        </w:rPr>
        <w:t>was the</w:t>
      </w:r>
      <w:r w:rsidR="00B916B9">
        <w:rPr>
          <w:rFonts w:cstheme="minorHAnsi"/>
        </w:rPr>
        <w:t xml:space="preserve"> chosen </w:t>
      </w:r>
      <w:r w:rsidR="009D3236">
        <w:rPr>
          <w:rFonts w:cstheme="minorHAnsi"/>
        </w:rPr>
        <w:t>First Grade</w:t>
      </w:r>
      <w:r w:rsidR="00B916B9">
        <w:rPr>
          <w:rFonts w:cstheme="minorHAnsi"/>
        </w:rPr>
        <w:t xml:space="preserve"> model.</w:t>
      </w:r>
    </w:p>
    <w:p w:rsidR="00B916B9" w:rsidRDefault="00B916B9" w:rsidP="00A2164E">
      <w:pPr>
        <w:spacing w:after="0" w:line="240" w:lineRule="auto"/>
        <w:rPr>
          <w:rFonts w:cstheme="minorHAnsi"/>
        </w:rPr>
      </w:pPr>
    </w:p>
    <w:p w:rsidR="00FE2471" w:rsidRPr="00A2164E" w:rsidRDefault="00B916B9" w:rsidP="00A2164E">
      <w:pPr>
        <w:spacing w:after="0" w:line="240" w:lineRule="auto"/>
        <w:rPr>
          <w:rFonts w:cstheme="minorHAnsi"/>
          <w:b/>
        </w:rPr>
      </w:pPr>
      <w:r>
        <w:rPr>
          <w:rFonts w:cstheme="minorHAnsi"/>
        </w:rPr>
        <w:t xml:space="preserve"> </w:t>
      </w:r>
      <w:r w:rsidR="00FE2471" w:rsidRPr="00A2164E">
        <w:rPr>
          <w:rFonts w:cstheme="minorHAnsi"/>
          <w:b/>
        </w:rPr>
        <w:t xml:space="preserve">Exhibit </w:t>
      </w:r>
      <w:r w:rsidR="007345F1">
        <w:rPr>
          <w:rFonts w:cstheme="minorHAnsi"/>
          <w:b/>
        </w:rPr>
        <w:t>Grade1</w:t>
      </w:r>
      <w:r w:rsidR="00FE2471" w:rsidRPr="00A2164E">
        <w:rPr>
          <w:rFonts w:cstheme="minorHAnsi"/>
          <w:b/>
        </w:rPr>
        <w:t>.</w:t>
      </w:r>
      <w:r w:rsidR="00781A9C" w:rsidRPr="00A2164E">
        <w:rPr>
          <w:rFonts w:cstheme="minorHAnsi"/>
          <w:b/>
        </w:rPr>
        <w:t>3</w:t>
      </w:r>
      <w:r w:rsidR="00FE2471" w:rsidRPr="00A2164E">
        <w:rPr>
          <w:rFonts w:cstheme="minorHAnsi"/>
          <w:b/>
        </w:rPr>
        <w:t>. Overview of Findings by Model</w:t>
      </w:r>
      <w:r w:rsidR="00DD34B2">
        <w:rPr>
          <w:rFonts w:cstheme="minorHAnsi"/>
          <w:b/>
        </w:rPr>
        <w:t xml:space="preserve">, </w:t>
      </w:r>
      <w:r w:rsidR="007345F1">
        <w:rPr>
          <w:rFonts w:cstheme="minorHAnsi"/>
          <w:b/>
        </w:rPr>
        <w:t xml:space="preserve"> Grade</w:t>
      </w:r>
      <w:r w:rsidR="00DD34B2">
        <w:rPr>
          <w:rFonts w:cstheme="minorHAnsi"/>
          <w:b/>
        </w:rPr>
        <w:t xml:space="preserve"> 1</w:t>
      </w:r>
    </w:p>
    <w:tbl>
      <w:tblPr>
        <w:tblW w:w="9630" w:type="dxa"/>
        <w:tblInd w:w="-162" w:type="dxa"/>
        <w:tblLayout w:type="fixed"/>
        <w:tblLook w:val="04A0" w:firstRow="1" w:lastRow="0" w:firstColumn="1" w:lastColumn="0" w:noHBand="0" w:noVBand="1"/>
      </w:tblPr>
      <w:tblGrid>
        <w:gridCol w:w="4590"/>
        <w:gridCol w:w="990"/>
        <w:gridCol w:w="1170"/>
        <w:gridCol w:w="1170"/>
        <w:gridCol w:w="1710"/>
      </w:tblGrid>
      <w:tr w:rsidR="00C31E05" w:rsidRPr="00A2164E" w:rsidTr="00B916B9">
        <w:trPr>
          <w:trHeight w:val="349"/>
          <w:tblHeader/>
        </w:trPr>
        <w:tc>
          <w:tcPr>
            <w:tcW w:w="4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C31E05" w:rsidRPr="00A2164E" w:rsidRDefault="00C31E05" w:rsidP="00A2164E">
            <w:pPr>
              <w:spacing w:after="0" w:line="240" w:lineRule="auto"/>
              <w:rPr>
                <w:rFonts w:eastAsia="Times New Roman" w:cstheme="minorHAnsi"/>
                <w:b/>
                <w:bCs/>
                <w:color w:val="000000"/>
                <w:sz w:val="20"/>
                <w:szCs w:val="20"/>
              </w:rPr>
            </w:pPr>
          </w:p>
        </w:tc>
        <w:tc>
          <w:tcPr>
            <w:tcW w:w="3330" w:type="dxa"/>
            <w:gridSpan w:val="3"/>
            <w:tcBorders>
              <w:top w:val="single" w:sz="8" w:space="0" w:color="auto"/>
              <w:left w:val="single" w:sz="4" w:space="0" w:color="auto"/>
              <w:bottom w:val="single" w:sz="8" w:space="0" w:color="auto"/>
              <w:right w:val="single" w:sz="8" w:space="0" w:color="auto"/>
            </w:tcBorders>
            <w:shd w:val="clear" w:color="auto" w:fill="BFBFBF" w:themeFill="background1" w:themeFillShade="BF"/>
            <w:noWrap/>
            <w:vAlign w:val="center"/>
            <w:hideMark/>
          </w:tcPr>
          <w:p w:rsidR="00C31E05" w:rsidRPr="00A2164E" w:rsidRDefault="00C31E05" w:rsidP="00A2164E">
            <w:pPr>
              <w:spacing w:after="0" w:line="240" w:lineRule="auto"/>
              <w:jc w:val="center"/>
              <w:rPr>
                <w:rFonts w:eastAsia="Times New Roman" w:cstheme="minorHAnsi"/>
                <w:b/>
                <w:color w:val="000000"/>
                <w:sz w:val="20"/>
                <w:szCs w:val="20"/>
              </w:rPr>
            </w:pPr>
            <w:r w:rsidRPr="00A2164E">
              <w:rPr>
                <w:rFonts w:eastAsia="Times New Roman" w:cstheme="minorHAnsi"/>
                <w:b/>
                <w:color w:val="000000"/>
                <w:sz w:val="20"/>
                <w:szCs w:val="20"/>
              </w:rPr>
              <w:t xml:space="preserve">Logistic Regression Analysis </w:t>
            </w:r>
          </w:p>
        </w:tc>
        <w:tc>
          <w:tcPr>
            <w:tcW w:w="1710"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C31E05" w:rsidRPr="00A2164E" w:rsidRDefault="00C31E05" w:rsidP="00A2164E">
            <w:pPr>
              <w:spacing w:after="0" w:line="240" w:lineRule="auto"/>
              <w:jc w:val="center"/>
              <w:rPr>
                <w:rFonts w:eastAsia="Times New Roman" w:cstheme="minorHAnsi"/>
                <w:b/>
                <w:color w:val="000000"/>
                <w:sz w:val="20"/>
                <w:szCs w:val="20"/>
              </w:rPr>
            </w:pPr>
            <w:r w:rsidRPr="00A2164E">
              <w:rPr>
                <w:rFonts w:eastAsia="Times New Roman" w:cstheme="minorHAnsi"/>
                <w:b/>
                <w:color w:val="000000"/>
                <w:sz w:val="20"/>
                <w:szCs w:val="20"/>
              </w:rPr>
              <w:t>Random Intercept Model</w:t>
            </w:r>
            <w:r w:rsidR="00D170A5" w:rsidRPr="00A2164E">
              <w:rPr>
                <w:rStyle w:val="FootnoteReference"/>
                <w:rFonts w:eastAsia="Times New Roman" w:cstheme="minorHAnsi"/>
                <w:b/>
                <w:color w:val="000000"/>
                <w:sz w:val="20"/>
                <w:szCs w:val="20"/>
              </w:rPr>
              <w:footnoteReference w:id="12"/>
            </w:r>
          </w:p>
        </w:tc>
      </w:tr>
      <w:tr w:rsidR="00C31E05" w:rsidRPr="00A2164E" w:rsidTr="00B916B9">
        <w:trPr>
          <w:trHeight w:val="315"/>
          <w:tblHeader/>
        </w:trPr>
        <w:tc>
          <w:tcPr>
            <w:tcW w:w="4590" w:type="dxa"/>
            <w:tcBorders>
              <w:top w:val="single" w:sz="4" w:space="0" w:color="auto"/>
              <w:left w:val="single" w:sz="8" w:space="0" w:color="auto"/>
              <w:bottom w:val="single" w:sz="8" w:space="0" w:color="auto"/>
              <w:right w:val="single" w:sz="8" w:space="0" w:color="auto"/>
            </w:tcBorders>
            <w:shd w:val="clear" w:color="auto" w:fill="BFBFBF" w:themeFill="background1" w:themeFillShade="BF"/>
            <w:noWrap/>
            <w:vAlign w:val="bottom"/>
            <w:hideMark/>
          </w:tcPr>
          <w:p w:rsidR="00C31E05" w:rsidRPr="00A2164E" w:rsidRDefault="00C31E05" w:rsidP="00A2164E">
            <w:pPr>
              <w:spacing w:after="0" w:line="240" w:lineRule="auto"/>
              <w:rPr>
                <w:rFonts w:eastAsia="Times New Roman" w:cstheme="minorHAnsi"/>
                <w:b/>
                <w:bCs/>
                <w:color w:val="000000"/>
                <w:sz w:val="20"/>
                <w:szCs w:val="20"/>
              </w:rPr>
            </w:pPr>
            <w:r w:rsidRPr="00A2164E">
              <w:rPr>
                <w:rFonts w:eastAsia="Times New Roman" w:cstheme="minorHAnsi"/>
                <w:b/>
                <w:bCs/>
                <w:color w:val="000000"/>
                <w:sz w:val="20"/>
                <w:szCs w:val="20"/>
              </w:rPr>
              <w:t xml:space="preserve">Variable </w:t>
            </w:r>
          </w:p>
        </w:tc>
        <w:tc>
          <w:tcPr>
            <w:tcW w:w="99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hideMark/>
          </w:tcPr>
          <w:p w:rsidR="00C31E05" w:rsidRPr="00A2164E" w:rsidRDefault="00C31E05" w:rsidP="00A2164E">
            <w:pPr>
              <w:spacing w:after="0" w:line="240" w:lineRule="auto"/>
              <w:jc w:val="center"/>
              <w:rPr>
                <w:rFonts w:eastAsia="Times New Roman" w:cstheme="minorHAnsi"/>
                <w:b/>
                <w:bCs/>
                <w:color w:val="000000"/>
                <w:sz w:val="20"/>
                <w:szCs w:val="20"/>
              </w:rPr>
            </w:pPr>
            <w:r w:rsidRPr="00A2164E">
              <w:rPr>
                <w:rFonts w:eastAsia="Times New Roman" w:cstheme="minorHAnsi"/>
                <w:b/>
                <w:bCs/>
                <w:color w:val="000000"/>
                <w:sz w:val="20"/>
                <w:szCs w:val="20"/>
              </w:rPr>
              <w:t>Model 1</w:t>
            </w:r>
          </w:p>
        </w:tc>
        <w:tc>
          <w:tcPr>
            <w:tcW w:w="117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hideMark/>
          </w:tcPr>
          <w:p w:rsidR="00C31E05" w:rsidRPr="00A2164E" w:rsidRDefault="00C31E05" w:rsidP="00A2164E">
            <w:pPr>
              <w:spacing w:after="0" w:line="240" w:lineRule="auto"/>
              <w:jc w:val="center"/>
              <w:rPr>
                <w:rFonts w:eastAsia="Times New Roman" w:cstheme="minorHAnsi"/>
                <w:b/>
                <w:bCs/>
                <w:color w:val="000000"/>
                <w:sz w:val="20"/>
                <w:szCs w:val="20"/>
              </w:rPr>
            </w:pPr>
            <w:r w:rsidRPr="00A2164E">
              <w:rPr>
                <w:rFonts w:eastAsia="Times New Roman" w:cstheme="minorHAnsi"/>
                <w:b/>
                <w:bCs/>
                <w:color w:val="000000"/>
                <w:sz w:val="20"/>
                <w:szCs w:val="20"/>
              </w:rPr>
              <w:t>Model 2</w:t>
            </w:r>
          </w:p>
        </w:tc>
        <w:tc>
          <w:tcPr>
            <w:tcW w:w="117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hideMark/>
          </w:tcPr>
          <w:p w:rsidR="00C31E05" w:rsidRPr="00A2164E" w:rsidRDefault="00C31E05" w:rsidP="00A2164E">
            <w:pPr>
              <w:spacing w:after="0" w:line="240" w:lineRule="auto"/>
              <w:jc w:val="center"/>
              <w:rPr>
                <w:rFonts w:eastAsia="Times New Roman" w:cstheme="minorHAnsi"/>
                <w:b/>
                <w:bCs/>
                <w:color w:val="000000"/>
                <w:sz w:val="20"/>
                <w:szCs w:val="20"/>
              </w:rPr>
            </w:pPr>
            <w:r w:rsidRPr="00A2164E">
              <w:rPr>
                <w:rFonts w:eastAsia="Times New Roman" w:cstheme="minorHAnsi"/>
                <w:b/>
                <w:bCs/>
                <w:color w:val="000000"/>
                <w:sz w:val="20"/>
                <w:szCs w:val="20"/>
              </w:rPr>
              <w:t>Model 3</w:t>
            </w:r>
          </w:p>
        </w:tc>
        <w:tc>
          <w:tcPr>
            <w:tcW w:w="171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hideMark/>
          </w:tcPr>
          <w:p w:rsidR="00C31E05" w:rsidRPr="00B916B9" w:rsidRDefault="00893238" w:rsidP="00A2164E">
            <w:pPr>
              <w:spacing w:after="0" w:line="240" w:lineRule="auto"/>
              <w:jc w:val="center"/>
              <w:rPr>
                <w:rFonts w:eastAsia="Times New Roman" w:cstheme="minorHAnsi"/>
                <w:b/>
                <w:bCs/>
                <w:i/>
                <w:color w:val="000000"/>
                <w:sz w:val="20"/>
                <w:szCs w:val="20"/>
              </w:rPr>
            </w:pPr>
            <w:r w:rsidRPr="00B916B9">
              <w:rPr>
                <w:rFonts w:eastAsia="Times New Roman" w:cstheme="minorHAnsi"/>
                <w:b/>
                <w:bCs/>
                <w:i/>
                <w:color w:val="000000"/>
                <w:sz w:val="20"/>
                <w:szCs w:val="20"/>
              </w:rPr>
              <w:t>Final</w:t>
            </w:r>
            <w:r w:rsidR="00C31E05" w:rsidRPr="00B916B9">
              <w:rPr>
                <w:rFonts w:eastAsia="Times New Roman" w:cstheme="minorHAnsi"/>
                <w:b/>
                <w:bCs/>
                <w:i/>
                <w:color w:val="000000"/>
                <w:sz w:val="20"/>
                <w:szCs w:val="20"/>
              </w:rPr>
              <w:t xml:space="preserve"> model </w:t>
            </w:r>
          </w:p>
          <w:p w:rsidR="00C31E05" w:rsidRPr="00A2164E" w:rsidRDefault="00C31E05" w:rsidP="00A2164E">
            <w:pPr>
              <w:spacing w:after="0" w:line="240" w:lineRule="auto"/>
              <w:jc w:val="center"/>
              <w:rPr>
                <w:rFonts w:eastAsia="Times New Roman" w:cstheme="minorHAnsi"/>
                <w:b/>
                <w:bCs/>
                <w:color w:val="000000"/>
                <w:sz w:val="20"/>
                <w:szCs w:val="20"/>
              </w:rPr>
            </w:pPr>
            <w:r w:rsidRPr="00A2164E">
              <w:rPr>
                <w:rFonts w:eastAsia="Times New Roman" w:cstheme="minorHAnsi"/>
                <w:b/>
                <w:bCs/>
                <w:color w:val="000000"/>
                <w:sz w:val="20"/>
                <w:szCs w:val="20"/>
              </w:rPr>
              <w:t>Model 4</w:t>
            </w:r>
          </w:p>
        </w:tc>
      </w:tr>
      <w:tr w:rsidR="005C755E" w:rsidRPr="00A2164E" w:rsidTr="00B916B9">
        <w:trPr>
          <w:trHeight w:val="300"/>
        </w:trPr>
        <w:tc>
          <w:tcPr>
            <w:tcW w:w="4590" w:type="dxa"/>
            <w:tcBorders>
              <w:top w:val="nil"/>
              <w:left w:val="single" w:sz="8" w:space="0" w:color="auto"/>
              <w:bottom w:val="single" w:sz="4" w:space="0" w:color="auto"/>
              <w:right w:val="single" w:sz="8" w:space="0" w:color="auto"/>
            </w:tcBorders>
            <w:shd w:val="clear" w:color="000000" w:fill="BFBFBF"/>
            <w:noWrap/>
            <w:vAlign w:val="bottom"/>
            <w:hideMark/>
          </w:tcPr>
          <w:p w:rsidR="005C755E" w:rsidRPr="00A2164E" w:rsidRDefault="005C755E" w:rsidP="00A2164E">
            <w:pPr>
              <w:spacing w:after="0" w:line="240" w:lineRule="auto"/>
              <w:rPr>
                <w:rFonts w:eastAsia="Times New Roman" w:cstheme="minorHAnsi"/>
                <w:b/>
                <w:bCs/>
                <w:color w:val="000000"/>
                <w:sz w:val="20"/>
                <w:szCs w:val="20"/>
              </w:rPr>
            </w:pPr>
            <w:r w:rsidRPr="00A2164E">
              <w:rPr>
                <w:rFonts w:eastAsia="Times New Roman" w:cstheme="minorHAnsi"/>
                <w:b/>
                <w:bCs/>
                <w:color w:val="000000"/>
                <w:sz w:val="20"/>
                <w:szCs w:val="20"/>
              </w:rPr>
              <w:t xml:space="preserve">Behavioral variables </w:t>
            </w:r>
          </w:p>
        </w:tc>
        <w:tc>
          <w:tcPr>
            <w:tcW w:w="990" w:type="dxa"/>
            <w:tcBorders>
              <w:top w:val="nil"/>
              <w:left w:val="single" w:sz="8" w:space="0" w:color="auto"/>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5C755E" w:rsidRPr="00A2164E" w:rsidRDefault="005C755E" w:rsidP="005C755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w:t>
            </w:r>
          </w:p>
        </w:tc>
      </w:tr>
      <w:tr w:rsidR="005C755E" w:rsidRPr="00A2164E" w:rsidTr="00B916B9">
        <w:trPr>
          <w:trHeight w:val="300"/>
        </w:trPr>
        <w:tc>
          <w:tcPr>
            <w:tcW w:w="4590" w:type="dxa"/>
            <w:tcBorders>
              <w:top w:val="nil"/>
              <w:left w:val="single" w:sz="8" w:space="0" w:color="auto"/>
              <w:bottom w:val="single" w:sz="4" w:space="0" w:color="auto"/>
              <w:right w:val="single" w:sz="8" w:space="0" w:color="auto"/>
            </w:tcBorders>
            <w:shd w:val="clear" w:color="000000" w:fill="BFBFBF"/>
            <w:noWrap/>
            <w:vAlign w:val="bottom"/>
            <w:hideMark/>
          </w:tcPr>
          <w:p w:rsidR="005C755E" w:rsidRPr="00A2164E" w:rsidRDefault="005C755E" w:rsidP="00A2164E">
            <w:pPr>
              <w:spacing w:after="0" w:line="240" w:lineRule="auto"/>
              <w:rPr>
                <w:rFonts w:eastAsia="Times New Roman" w:cstheme="minorHAnsi"/>
                <w:b/>
                <w:bCs/>
                <w:color w:val="000000"/>
                <w:sz w:val="20"/>
                <w:szCs w:val="20"/>
              </w:rPr>
            </w:pPr>
            <w:r w:rsidRPr="00A2164E">
              <w:rPr>
                <w:rFonts w:eastAsia="Times New Roman" w:cstheme="minorHAnsi"/>
                <w:b/>
                <w:bCs/>
                <w:color w:val="000000"/>
                <w:sz w:val="20"/>
                <w:szCs w:val="20"/>
              </w:rPr>
              <w:t xml:space="preserve">       Attendance, fall</w:t>
            </w:r>
            <w:r>
              <w:rPr>
                <w:rFonts w:eastAsia="Times New Roman" w:cstheme="minorHAnsi"/>
                <w:color w:val="000000"/>
                <w:sz w:val="20"/>
                <w:szCs w:val="20"/>
              </w:rPr>
              <w:t>†</w:t>
            </w:r>
          </w:p>
        </w:tc>
        <w:tc>
          <w:tcPr>
            <w:tcW w:w="990" w:type="dxa"/>
            <w:tcBorders>
              <w:top w:val="nil"/>
              <w:left w:val="single" w:sz="8" w:space="0" w:color="auto"/>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-0.17</w:t>
            </w: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r>
      <w:tr w:rsidR="005C755E" w:rsidRPr="00A2164E" w:rsidTr="00B916B9">
        <w:trPr>
          <w:trHeight w:val="300"/>
        </w:trPr>
        <w:tc>
          <w:tcPr>
            <w:tcW w:w="4590" w:type="dxa"/>
            <w:tcBorders>
              <w:top w:val="nil"/>
              <w:left w:val="single" w:sz="8" w:space="0" w:color="auto"/>
              <w:bottom w:val="single" w:sz="4" w:space="0" w:color="auto"/>
              <w:right w:val="single" w:sz="8" w:space="0" w:color="auto"/>
            </w:tcBorders>
            <w:shd w:val="clear" w:color="000000" w:fill="BFBFBF"/>
            <w:noWrap/>
            <w:vAlign w:val="bottom"/>
            <w:hideMark/>
          </w:tcPr>
          <w:p w:rsidR="005C755E" w:rsidRPr="00A2164E" w:rsidRDefault="005C755E" w:rsidP="00A2164E">
            <w:pPr>
              <w:spacing w:after="0" w:line="240" w:lineRule="auto"/>
              <w:rPr>
                <w:rFonts w:eastAsia="Times New Roman" w:cstheme="minorHAnsi"/>
                <w:b/>
                <w:bCs/>
                <w:color w:val="000000"/>
                <w:sz w:val="20"/>
                <w:szCs w:val="20"/>
              </w:rPr>
            </w:pPr>
            <w:r w:rsidRPr="00A2164E">
              <w:rPr>
                <w:rFonts w:eastAsia="Times New Roman" w:cstheme="minorHAnsi"/>
                <w:b/>
                <w:bCs/>
                <w:color w:val="000000"/>
                <w:sz w:val="20"/>
                <w:szCs w:val="20"/>
              </w:rPr>
              <w:t xml:space="preserve">       Attendance, end of year</w:t>
            </w:r>
          </w:p>
        </w:tc>
        <w:tc>
          <w:tcPr>
            <w:tcW w:w="990" w:type="dxa"/>
            <w:tcBorders>
              <w:top w:val="nil"/>
              <w:left w:val="single" w:sz="8" w:space="0" w:color="auto"/>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-3.81</w:t>
            </w:r>
            <w:r>
              <w:rPr>
                <w:rFonts w:eastAsia="Times New Roman" w:cstheme="minorHAnsi"/>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-1.47</w:t>
            </w:r>
            <w:r>
              <w:rPr>
                <w:rFonts w:eastAsia="Times New Roman" w:cstheme="minorHAnsi"/>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-1.40</w:t>
            </w:r>
            <w:r>
              <w:rPr>
                <w:rFonts w:eastAsia="Times New Roman" w:cstheme="minorHAnsi"/>
                <w:color w:val="000000"/>
                <w:sz w:val="20"/>
                <w:szCs w:val="20"/>
              </w:rPr>
              <w:t>***</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-1.13</w:t>
            </w:r>
            <w:r>
              <w:rPr>
                <w:rFonts w:eastAsia="Times New Roman" w:cstheme="minorHAnsi"/>
                <w:color w:val="000000"/>
                <w:sz w:val="20"/>
                <w:szCs w:val="20"/>
              </w:rPr>
              <w:t>***</w:t>
            </w:r>
          </w:p>
        </w:tc>
      </w:tr>
      <w:tr w:rsidR="005C755E" w:rsidRPr="00A2164E" w:rsidTr="00B916B9">
        <w:trPr>
          <w:trHeight w:val="300"/>
        </w:trPr>
        <w:tc>
          <w:tcPr>
            <w:tcW w:w="4590" w:type="dxa"/>
            <w:tcBorders>
              <w:top w:val="nil"/>
              <w:left w:val="single" w:sz="8" w:space="0" w:color="auto"/>
              <w:bottom w:val="single" w:sz="4" w:space="0" w:color="auto"/>
              <w:right w:val="single" w:sz="8" w:space="0" w:color="auto"/>
            </w:tcBorders>
            <w:shd w:val="clear" w:color="000000" w:fill="BFBFBF"/>
            <w:noWrap/>
            <w:vAlign w:val="bottom"/>
            <w:hideMark/>
          </w:tcPr>
          <w:p w:rsidR="005C755E" w:rsidRPr="00A2164E" w:rsidRDefault="005C755E" w:rsidP="00A2164E">
            <w:pPr>
              <w:spacing w:after="0" w:line="240" w:lineRule="auto"/>
              <w:rPr>
                <w:rFonts w:eastAsia="Times New Roman" w:cstheme="minorHAnsi"/>
                <w:b/>
                <w:bCs/>
                <w:color w:val="000000"/>
                <w:sz w:val="20"/>
                <w:szCs w:val="20"/>
              </w:rPr>
            </w:pPr>
            <w:r w:rsidRPr="00A2164E">
              <w:rPr>
                <w:rFonts w:eastAsia="Times New Roman" w:cstheme="minorHAnsi"/>
                <w:b/>
                <w:bCs/>
                <w:color w:val="000000"/>
                <w:sz w:val="20"/>
                <w:szCs w:val="20"/>
              </w:rPr>
              <w:t xml:space="preserve">       Suspensions, fall</w:t>
            </w:r>
            <w:r>
              <w:rPr>
                <w:rFonts w:eastAsia="Times New Roman" w:cstheme="minorHAnsi"/>
                <w:color w:val="000000"/>
                <w:sz w:val="20"/>
                <w:szCs w:val="20"/>
              </w:rPr>
              <w:t>†</w:t>
            </w:r>
            <w:r w:rsidRPr="00A2164E">
              <w:rPr>
                <w:rFonts w:eastAsia="Times New Roman" w:cstheme="minorHAnsi"/>
                <w:b/>
                <w:bCs/>
                <w:color w:val="000000"/>
                <w:sz w:val="20"/>
                <w:szCs w:val="20"/>
              </w:rPr>
              <w:t xml:space="preserve"> </w:t>
            </w:r>
          </w:p>
        </w:tc>
        <w:tc>
          <w:tcPr>
            <w:tcW w:w="990" w:type="dxa"/>
            <w:tcBorders>
              <w:top w:val="nil"/>
              <w:left w:val="single" w:sz="8" w:space="0" w:color="auto"/>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-0.24</w:t>
            </w: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r>
      <w:tr w:rsidR="005C755E" w:rsidRPr="00A2164E" w:rsidTr="00B916B9">
        <w:trPr>
          <w:trHeight w:val="300"/>
        </w:trPr>
        <w:tc>
          <w:tcPr>
            <w:tcW w:w="4590" w:type="dxa"/>
            <w:tcBorders>
              <w:top w:val="nil"/>
              <w:left w:val="single" w:sz="8" w:space="0" w:color="auto"/>
              <w:bottom w:val="single" w:sz="4" w:space="0" w:color="auto"/>
              <w:right w:val="single" w:sz="8" w:space="0" w:color="auto"/>
            </w:tcBorders>
            <w:shd w:val="clear" w:color="000000" w:fill="BFBFBF"/>
            <w:noWrap/>
            <w:vAlign w:val="bottom"/>
            <w:hideMark/>
          </w:tcPr>
          <w:p w:rsidR="005C755E" w:rsidRPr="00A2164E" w:rsidRDefault="005C755E" w:rsidP="00A2164E">
            <w:pPr>
              <w:spacing w:after="0" w:line="240" w:lineRule="auto"/>
              <w:rPr>
                <w:rFonts w:eastAsia="Times New Roman" w:cstheme="minorHAnsi"/>
                <w:b/>
                <w:bCs/>
                <w:color w:val="000000"/>
                <w:sz w:val="20"/>
                <w:szCs w:val="20"/>
              </w:rPr>
            </w:pPr>
            <w:r w:rsidRPr="00A2164E">
              <w:rPr>
                <w:rFonts w:eastAsia="Times New Roman" w:cstheme="minorHAnsi"/>
                <w:b/>
                <w:bCs/>
                <w:color w:val="000000"/>
                <w:sz w:val="20"/>
                <w:szCs w:val="20"/>
              </w:rPr>
              <w:t xml:space="preserve">       Suspensions, end of year </w:t>
            </w:r>
          </w:p>
        </w:tc>
        <w:tc>
          <w:tcPr>
            <w:tcW w:w="990" w:type="dxa"/>
            <w:tcBorders>
              <w:top w:val="nil"/>
              <w:left w:val="single" w:sz="8" w:space="0" w:color="auto"/>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0.58</w:t>
            </w:r>
            <w:r>
              <w:rPr>
                <w:rFonts w:eastAsia="Times New Roman" w:cstheme="minorHAnsi"/>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0.20</w:t>
            </w:r>
            <w:r>
              <w:rPr>
                <w:rFonts w:eastAsia="Times New Roman" w:cstheme="minorHAnsi"/>
                <w:color w:val="000000"/>
                <w:sz w:val="20"/>
                <w:szCs w:val="20"/>
              </w:rPr>
              <w:t>**</w:t>
            </w:r>
            <w:r w:rsidR="00B9412B">
              <w:rPr>
                <w:rFonts w:eastAsia="Times New Roman" w:cstheme="minorHAnsi"/>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0.20</w:t>
            </w:r>
            <w:r>
              <w:rPr>
                <w:rFonts w:eastAsia="Times New Roman" w:cstheme="minorHAnsi"/>
                <w:color w:val="000000"/>
                <w:sz w:val="20"/>
                <w:szCs w:val="20"/>
              </w:rPr>
              <w:t>**</w:t>
            </w:r>
            <w:r w:rsidR="00B9412B">
              <w:rPr>
                <w:rFonts w:eastAsia="Times New Roman" w:cstheme="minorHAnsi"/>
                <w:color w:val="000000"/>
                <w:sz w:val="20"/>
                <w:szCs w:val="20"/>
              </w:rPr>
              <w:t>*</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0.18</w:t>
            </w:r>
            <w:r>
              <w:rPr>
                <w:rFonts w:eastAsia="Times New Roman" w:cstheme="minorHAnsi"/>
                <w:color w:val="000000"/>
                <w:sz w:val="20"/>
                <w:szCs w:val="20"/>
              </w:rPr>
              <w:t>**</w:t>
            </w:r>
            <w:r w:rsidR="00B9412B">
              <w:rPr>
                <w:rFonts w:eastAsia="Times New Roman" w:cstheme="minorHAnsi"/>
                <w:color w:val="000000"/>
                <w:sz w:val="20"/>
                <w:szCs w:val="20"/>
              </w:rPr>
              <w:t>*</w:t>
            </w:r>
          </w:p>
        </w:tc>
      </w:tr>
      <w:tr w:rsidR="005C755E" w:rsidRPr="00A2164E" w:rsidTr="00B916B9">
        <w:trPr>
          <w:trHeight w:val="315"/>
        </w:trPr>
        <w:tc>
          <w:tcPr>
            <w:tcW w:w="4590" w:type="dxa"/>
            <w:tcBorders>
              <w:top w:val="nil"/>
              <w:left w:val="single" w:sz="8" w:space="0" w:color="auto"/>
              <w:bottom w:val="single" w:sz="8" w:space="0" w:color="auto"/>
              <w:right w:val="single" w:sz="8" w:space="0" w:color="auto"/>
            </w:tcBorders>
            <w:shd w:val="clear" w:color="000000" w:fill="BFBFBF"/>
            <w:noWrap/>
            <w:vAlign w:val="bottom"/>
            <w:hideMark/>
          </w:tcPr>
          <w:p w:rsidR="005C755E" w:rsidRPr="00A2164E" w:rsidRDefault="005C755E" w:rsidP="00A2164E">
            <w:pPr>
              <w:spacing w:after="0" w:line="240" w:lineRule="auto"/>
              <w:rPr>
                <w:rFonts w:eastAsia="Times New Roman" w:cstheme="minorHAnsi"/>
                <w:b/>
                <w:bCs/>
                <w:color w:val="000000"/>
                <w:sz w:val="20"/>
                <w:szCs w:val="20"/>
              </w:rPr>
            </w:pPr>
            <w:r w:rsidRPr="00A2164E">
              <w:rPr>
                <w:rFonts w:eastAsia="Times New Roman" w:cstheme="minorHAnsi"/>
                <w:b/>
                <w:bCs/>
                <w:color w:val="000000"/>
                <w:sz w:val="20"/>
                <w:szCs w:val="20"/>
              </w:rPr>
              <w:t xml:space="preserve">       Mobility, Changed schools by the end of year</w:t>
            </w:r>
          </w:p>
        </w:tc>
        <w:tc>
          <w:tcPr>
            <w:tcW w:w="990" w:type="dxa"/>
            <w:tcBorders>
              <w:top w:val="nil"/>
              <w:left w:val="single" w:sz="8" w:space="0" w:color="auto"/>
              <w:bottom w:val="single" w:sz="8"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0.70</w:t>
            </w:r>
            <w:r>
              <w:rPr>
                <w:rFonts w:eastAsia="Times New Roman" w:cstheme="minorHAnsi"/>
                <w:color w:val="000000"/>
                <w:sz w:val="20"/>
                <w:szCs w:val="20"/>
              </w:rPr>
              <w:t>***</w:t>
            </w:r>
          </w:p>
        </w:tc>
        <w:tc>
          <w:tcPr>
            <w:tcW w:w="1170" w:type="dxa"/>
            <w:tcBorders>
              <w:top w:val="nil"/>
              <w:left w:val="nil"/>
              <w:bottom w:val="single" w:sz="8"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0.35</w:t>
            </w:r>
            <w:r>
              <w:rPr>
                <w:rFonts w:eastAsia="Times New Roman" w:cstheme="minorHAnsi"/>
                <w:color w:val="000000"/>
                <w:sz w:val="20"/>
                <w:szCs w:val="20"/>
              </w:rPr>
              <w:t>***</w:t>
            </w:r>
          </w:p>
        </w:tc>
        <w:tc>
          <w:tcPr>
            <w:tcW w:w="1170" w:type="dxa"/>
            <w:tcBorders>
              <w:top w:val="nil"/>
              <w:left w:val="nil"/>
              <w:bottom w:val="single" w:sz="8"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0.35</w:t>
            </w:r>
            <w:r>
              <w:rPr>
                <w:rFonts w:eastAsia="Times New Roman" w:cstheme="minorHAnsi"/>
                <w:color w:val="000000"/>
                <w:sz w:val="20"/>
                <w:szCs w:val="20"/>
              </w:rPr>
              <w:t>***</w:t>
            </w:r>
          </w:p>
        </w:tc>
        <w:tc>
          <w:tcPr>
            <w:tcW w:w="1710" w:type="dxa"/>
            <w:tcBorders>
              <w:top w:val="nil"/>
              <w:left w:val="nil"/>
              <w:bottom w:val="single" w:sz="8" w:space="0" w:color="auto"/>
              <w:right w:val="single" w:sz="4" w:space="0" w:color="auto"/>
            </w:tcBorders>
            <w:shd w:val="clear" w:color="auto" w:fill="FFFFFF" w:themeFill="background1"/>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0.33</w:t>
            </w:r>
            <w:r>
              <w:rPr>
                <w:rFonts w:eastAsia="Times New Roman" w:cstheme="minorHAnsi"/>
                <w:color w:val="000000"/>
                <w:sz w:val="20"/>
                <w:szCs w:val="20"/>
              </w:rPr>
              <w:t>***</w:t>
            </w:r>
          </w:p>
        </w:tc>
      </w:tr>
      <w:tr w:rsidR="005C755E" w:rsidRPr="00A2164E" w:rsidTr="00B916B9">
        <w:trPr>
          <w:trHeight w:val="300"/>
        </w:trPr>
        <w:tc>
          <w:tcPr>
            <w:tcW w:w="4590" w:type="dxa"/>
            <w:tcBorders>
              <w:top w:val="nil"/>
              <w:left w:val="single" w:sz="8" w:space="0" w:color="auto"/>
              <w:bottom w:val="single" w:sz="4" w:space="0" w:color="auto"/>
              <w:right w:val="single" w:sz="8" w:space="0" w:color="auto"/>
            </w:tcBorders>
            <w:shd w:val="clear" w:color="000000" w:fill="BFBFBF"/>
            <w:noWrap/>
            <w:vAlign w:val="bottom"/>
            <w:hideMark/>
          </w:tcPr>
          <w:p w:rsidR="005C755E" w:rsidRPr="00A2164E" w:rsidRDefault="005C755E" w:rsidP="00A2164E">
            <w:pPr>
              <w:spacing w:after="0" w:line="240" w:lineRule="auto"/>
              <w:rPr>
                <w:rFonts w:eastAsia="Times New Roman" w:cstheme="minorHAnsi"/>
                <w:b/>
                <w:bCs/>
                <w:color w:val="000000"/>
                <w:sz w:val="20"/>
                <w:szCs w:val="20"/>
              </w:rPr>
            </w:pPr>
            <w:r w:rsidRPr="00A2164E">
              <w:rPr>
                <w:rFonts w:eastAsia="Times New Roman" w:cstheme="minorHAnsi"/>
                <w:b/>
                <w:bCs/>
                <w:color w:val="000000"/>
                <w:sz w:val="20"/>
                <w:szCs w:val="20"/>
              </w:rPr>
              <w:t xml:space="preserve">Demographic variables </w:t>
            </w:r>
          </w:p>
        </w:tc>
        <w:tc>
          <w:tcPr>
            <w:tcW w:w="990" w:type="dxa"/>
            <w:tcBorders>
              <w:top w:val="nil"/>
              <w:left w:val="single" w:sz="8" w:space="0" w:color="auto"/>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r>
      <w:tr w:rsidR="005C755E" w:rsidRPr="00A2164E" w:rsidTr="00B916B9">
        <w:trPr>
          <w:trHeight w:val="300"/>
        </w:trPr>
        <w:tc>
          <w:tcPr>
            <w:tcW w:w="4590" w:type="dxa"/>
            <w:tcBorders>
              <w:top w:val="nil"/>
              <w:left w:val="single" w:sz="8" w:space="0" w:color="auto"/>
              <w:bottom w:val="single" w:sz="4" w:space="0" w:color="auto"/>
              <w:right w:val="single" w:sz="8" w:space="0" w:color="auto"/>
            </w:tcBorders>
            <w:shd w:val="clear" w:color="000000" w:fill="BFBFBF"/>
            <w:noWrap/>
            <w:vAlign w:val="bottom"/>
            <w:hideMark/>
          </w:tcPr>
          <w:p w:rsidR="005C755E" w:rsidRPr="00A2164E" w:rsidRDefault="005C755E" w:rsidP="00A2164E">
            <w:pPr>
              <w:spacing w:after="0" w:line="240" w:lineRule="auto"/>
              <w:rPr>
                <w:rFonts w:eastAsia="Times New Roman" w:cstheme="minorHAnsi"/>
                <w:b/>
                <w:bCs/>
                <w:color w:val="000000"/>
                <w:sz w:val="20"/>
                <w:szCs w:val="20"/>
              </w:rPr>
            </w:pPr>
            <w:r w:rsidRPr="00A2164E">
              <w:rPr>
                <w:rFonts w:eastAsia="Times New Roman" w:cstheme="minorHAnsi"/>
                <w:b/>
                <w:bCs/>
                <w:color w:val="000000"/>
                <w:sz w:val="20"/>
                <w:szCs w:val="20"/>
              </w:rPr>
              <w:t xml:space="preserve">       Low income household- Free lunch</w:t>
            </w:r>
          </w:p>
        </w:tc>
        <w:tc>
          <w:tcPr>
            <w:tcW w:w="990" w:type="dxa"/>
            <w:tcBorders>
              <w:top w:val="nil"/>
              <w:left w:val="single" w:sz="8" w:space="0" w:color="auto"/>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0.95</w:t>
            </w:r>
            <w:r>
              <w:rPr>
                <w:rFonts w:eastAsia="Times New Roman" w:cstheme="minorHAnsi"/>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0.90</w:t>
            </w:r>
            <w:r>
              <w:rPr>
                <w:rFonts w:eastAsia="Times New Roman" w:cstheme="minorHAnsi"/>
                <w:color w:val="000000"/>
                <w:sz w:val="20"/>
                <w:szCs w:val="20"/>
              </w:rPr>
              <w:t>***</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0.80</w:t>
            </w:r>
            <w:r>
              <w:rPr>
                <w:rFonts w:eastAsia="Times New Roman" w:cstheme="minorHAnsi"/>
                <w:color w:val="000000"/>
                <w:sz w:val="20"/>
                <w:szCs w:val="20"/>
              </w:rPr>
              <w:t>***</w:t>
            </w:r>
          </w:p>
        </w:tc>
      </w:tr>
      <w:tr w:rsidR="005C755E" w:rsidRPr="00A2164E" w:rsidTr="00B916B9">
        <w:trPr>
          <w:trHeight w:val="300"/>
        </w:trPr>
        <w:tc>
          <w:tcPr>
            <w:tcW w:w="4590" w:type="dxa"/>
            <w:tcBorders>
              <w:top w:val="nil"/>
              <w:left w:val="single" w:sz="8" w:space="0" w:color="auto"/>
              <w:bottom w:val="single" w:sz="4" w:space="0" w:color="auto"/>
              <w:right w:val="single" w:sz="8" w:space="0" w:color="auto"/>
            </w:tcBorders>
            <w:shd w:val="clear" w:color="000000" w:fill="BFBFBF"/>
            <w:noWrap/>
            <w:vAlign w:val="bottom"/>
            <w:hideMark/>
          </w:tcPr>
          <w:p w:rsidR="005C755E" w:rsidRPr="00A2164E" w:rsidRDefault="005C755E" w:rsidP="00A2164E">
            <w:pPr>
              <w:spacing w:after="0" w:line="240" w:lineRule="auto"/>
              <w:ind w:left="342" w:hanging="342"/>
              <w:rPr>
                <w:rFonts w:eastAsia="Times New Roman" w:cstheme="minorHAnsi"/>
                <w:b/>
                <w:bCs/>
                <w:color w:val="000000"/>
                <w:sz w:val="20"/>
                <w:szCs w:val="20"/>
              </w:rPr>
            </w:pPr>
            <w:r w:rsidRPr="00A2164E">
              <w:rPr>
                <w:rFonts w:eastAsia="Times New Roman" w:cstheme="minorHAnsi"/>
                <w:b/>
                <w:bCs/>
                <w:color w:val="000000"/>
                <w:sz w:val="20"/>
                <w:szCs w:val="20"/>
              </w:rPr>
              <w:t xml:space="preserve">       Low income household- Reduced price lunch</w:t>
            </w:r>
          </w:p>
        </w:tc>
        <w:tc>
          <w:tcPr>
            <w:tcW w:w="990" w:type="dxa"/>
            <w:tcBorders>
              <w:top w:val="nil"/>
              <w:left w:val="single" w:sz="8" w:space="0" w:color="auto"/>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0.59</w:t>
            </w:r>
            <w:r>
              <w:rPr>
                <w:rFonts w:eastAsia="Times New Roman" w:cstheme="minorHAnsi"/>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0.54</w:t>
            </w:r>
            <w:r>
              <w:rPr>
                <w:rFonts w:eastAsia="Times New Roman" w:cstheme="minorHAnsi"/>
                <w:color w:val="000000"/>
                <w:sz w:val="20"/>
                <w:szCs w:val="20"/>
              </w:rPr>
              <w:t>***</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0.47</w:t>
            </w:r>
            <w:r>
              <w:rPr>
                <w:rFonts w:eastAsia="Times New Roman" w:cstheme="minorHAnsi"/>
                <w:color w:val="000000"/>
                <w:sz w:val="20"/>
                <w:szCs w:val="20"/>
              </w:rPr>
              <w:t>***</w:t>
            </w:r>
          </w:p>
        </w:tc>
      </w:tr>
      <w:tr w:rsidR="005C755E" w:rsidRPr="00A2164E" w:rsidTr="00B916B9">
        <w:trPr>
          <w:trHeight w:val="300"/>
        </w:trPr>
        <w:tc>
          <w:tcPr>
            <w:tcW w:w="4590" w:type="dxa"/>
            <w:tcBorders>
              <w:top w:val="nil"/>
              <w:left w:val="single" w:sz="8" w:space="0" w:color="auto"/>
              <w:bottom w:val="single" w:sz="4" w:space="0" w:color="auto"/>
              <w:right w:val="single" w:sz="8" w:space="0" w:color="auto"/>
            </w:tcBorders>
            <w:shd w:val="clear" w:color="000000" w:fill="BFBFBF"/>
            <w:noWrap/>
            <w:vAlign w:val="bottom"/>
            <w:hideMark/>
          </w:tcPr>
          <w:p w:rsidR="005C755E" w:rsidRPr="00A2164E" w:rsidRDefault="005C755E" w:rsidP="00A2164E">
            <w:pPr>
              <w:spacing w:after="0" w:line="240" w:lineRule="auto"/>
              <w:rPr>
                <w:rFonts w:eastAsia="Times New Roman" w:cstheme="minorHAnsi"/>
                <w:b/>
                <w:bCs/>
                <w:color w:val="000000"/>
                <w:sz w:val="20"/>
                <w:szCs w:val="20"/>
              </w:rPr>
            </w:pPr>
            <w:r w:rsidRPr="00A2164E">
              <w:rPr>
                <w:rFonts w:eastAsia="Times New Roman" w:cstheme="minorHAnsi"/>
                <w:b/>
                <w:bCs/>
                <w:color w:val="000000"/>
                <w:sz w:val="20"/>
                <w:szCs w:val="20"/>
              </w:rPr>
              <w:t xml:space="preserve">       Special education status</w:t>
            </w:r>
          </w:p>
        </w:tc>
        <w:tc>
          <w:tcPr>
            <w:tcW w:w="990" w:type="dxa"/>
            <w:tcBorders>
              <w:top w:val="nil"/>
              <w:left w:val="single" w:sz="8" w:space="0" w:color="auto"/>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r>
      <w:tr w:rsidR="005C755E" w:rsidRPr="00A2164E" w:rsidTr="00B916B9">
        <w:trPr>
          <w:trHeight w:val="300"/>
        </w:trPr>
        <w:tc>
          <w:tcPr>
            <w:tcW w:w="4590" w:type="dxa"/>
            <w:tcBorders>
              <w:top w:val="nil"/>
              <w:left w:val="single" w:sz="8" w:space="0" w:color="auto"/>
              <w:bottom w:val="single" w:sz="4" w:space="0" w:color="auto"/>
              <w:right w:val="single" w:sz="8" w:space="0" w:color="auto"/>
            </w:tcBorders>
            <w:shd w:val="clear" w:color="000000" w:fill="BFBFBF"/>
            <w:noWrap/>
            <w:vAlign w:val="bottom"/>
            <w:hideMark/>
          </w:tcPr>
          <w:p w:rsidR="005C755E" w:rsidRPr="00A2164E" w:rsidRDefault="005C755E"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Low level of need (&lt; 2 hours)</w:t>
            </w:r>
          </w:p>
        </w:tc>
        <w:tc>
          <w:tcPr>
            <w:tcW w:w="990" w:type="dxa"/>
            <w:tcBorders>
              <w:top w:val="nil"/>
              <w:left w:val="single" w:sz="8" w:space="0" w:color="auto"/>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0.63</w:t>
            </w:r>
            <w:r>
              <w:rPr>
                <w:rFonts w:eastAsia="Times New Roman" w:cstheme="minorHAnsi"/>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0.62</w:t>
            </w:r>
            <w:r>
              <w:rPr>
                <w:rFonts w:eastAsia="Times New Roman" w:cstheme="minorHAnsi"/>
                <w:color w:val="000000"/>
                <w:sz w:val="20"/>
                <w:szCs w:val="20"/>
              </w:rPr>
              <w:t>***</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0.66</w:t>
            </w:r>
            <w:r>
              <w:rPr>
                <w:rFonts w:eastAsia="Times New Roman" w:cstheme="minorHAnsi"/>
                <w:color w:val="000000"/>
                <w:sz w:val="20"/>
                <w:szCs w:val="20"/>
              </w:rPr>
              <w:t>***</w:t>
            </w:r>
          </w:p>
        </w:tc>
      </w:tr>
      <w:tr w:rsidR="005C755E" w:rsidRPr="00A2164E" w:rsidTr="00B916B9">
        <w:trPr>
          <w:trHeight w:val="300"/>
        </w:trPr>
        <w:tc>
          <w:tcPr>
            <w:tcW w:w="4590" w:type="dxa"/>
            <w:tcBorders>
              <w:top w:val="nil"/>
              <w:left w:val="single" w:sz="8" w:space="0" w:color="auto"/>
              <w:bottom w:val="single" w:sz="4" w:space="0" w:color="auto"/>
              <w:right w:val="single" w:sz="8" w:space="0" w:color="auto"/>
            </w:tcBorders>
            <w:shd w:val="clear" w:color="000000" w:fill="BFBFBF"/>
            <w:noWrap/>
            <w:vAlign w:val="bottom"/>
            <w:hideMark/>
          </w:tcPr>
          <w:p w:rsidR="005C755E" w:rsidRPr="00A2164E" w:rsidRDefault="005C755E"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Low level of need (≥2 hours)</w:t>
            </w:r>
          </w:p>
        </w:tc>
        <w:tc>
          <w:tcPr>
            <w:tcW w:w="990" w:type="dxa"/>
            <w:tcBorders>
              <w:top w:val="nil"/>
              <w:left w:val="single" w:sz="8" w:space="0" w:color="auto"/>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1.22</w:t>
            </w:r>
            <w:r>
              <w:rPr>
                <w:rFonts w:eastAsia="Times New Roman" w:cstheme="minorHAnsi"/>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1.22</w:t>
            </w:r>
            <w:r>
              <w:rPr>
                <w:rFonts w:eastAsia="Times New Roman" w:cstheme="minorHAnsi"/>
                <w:color w:val="000000"/>
                <w:sz w:val="20"/>
                <w:szCs w:val="20"/>
              </w:rPr>
              <w:t>***</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1.25</w:t>
            </w:r>
            <w:r>
              <w:rPr>
                <w:rFonts w:eastAsia="Times New Roman" w:cstheme="minorHAnsi"/>
                <w:color w:val="000000"/>
                <w:sz w:val="20"/>
                <w:szCs w:val="20"/>
              </w:rPr>
              <w:t>***</w:t>
            </w:r>
          </w:p>
        </w:tc>
      </w:tr>
      <w:tr w:rsidR="005C755E" w:rsidRPr="00A2164E" w:rsidTr="00B916B9">
        <w:trPr>
          <w:trHeight w:val="300"/>
        </w:trPr>
        <w:tc>
          <w:tcPr>
            <w:tcW w:w="4590" w:type="dxa"/>
            <w:tcBorders>
              <w:top w:val="nil"/>
              <w:left w:val="single" w:sz="8" w:space="0" w:color="auto"/>
              <w:bottom w:val="single" w:sz="4" w:space="0" w:color="auto"/>
              <w:right w:val="single" w:sz="8" w:space="0" w:color="auto"/>
            </w:tcBorders>
            <w:shd w:val="clear" w:color="000000" w:fill="BFBFBF"/>
            <w:noWrap/>
            <w:vAlign w:val="bottom"/>
            <w:hideMark/>
          </w:tcPr>
          <w:p w:rsidR="005C755E" w:rsidRPr="00A2164E" w:rsidRDefault="005C755E"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Moderate level of need </w:t>
            </w:r>
          </w:p>
        </w:tc>
        <w:tc>
          <w:tcPr>
            <w:tcW w:w="990" w:type="dxa"/>
            <w:tcBorders>
              <w:top w:val="nil"/>
              <w:left w:val="single" w:sz="8" w:space="0" w:color="auto"/>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1.58</w:t>
            </w:r>
            <w:r>
              <w:rPr>
                <w:rFonts w:eastAsia="Times New Roman" w:cstheme="minorHAnsi"/>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1.58</w:t>
            </w:r>
            <w:r>
              <w:rPr>
                <w:rFonts w:eastAsia="Times New Roman" w:cstheme="minorHAnsi"/>
                <w:color w:val="000000"/>
                <w:sz w:val="20"/>
                <w:szCs w:val="20"/>
              </w:rPr>
              <w:t>***</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1.63</w:t>
            </w:r>
            <w:r>
              <w:rPr>
                <w:rFonts w:eastAsia="Times New Roman" w:cstheme="minorHAnsi"/>
                <w:color w:val="000000"/>
                <w:sz w:val="20"/>
                <w:szCs w:val="20"/>
              </w:rPr>
              <w:t>***</w:t>
            </w:r>
          </w:p>
        </w:tc>
      </w:tr>
      <w:tr w:rsidR="005C755E" w:rsidRPr="00A2164E" w:rsidTr="00B916B9">
        <w:trPr>
          <w:trHeight w:val="300"/>
        </w:trPr>
        <w:tc>
          <w:tcPr>
            <w:tcW w:w="4590" w:type="dxa"/>
            <w:tcBorders>
              <w:top w:val="nil"/>
              <w:left w:val="single" w:sz="8" w:space="0" w:color="auto"/>
              <w:bottom w:val="single" w:sz="4" w:space="0" w:color="auto"/>
              <w:right w:val="single" w:sz="8" w:space="0" w:color="auto"/>
            </w:tcBorders>
            <w:shd w:val="clear" w:color="000000" w:fill="BFBFBF"/>
            <w:noWrap/>
            <w:vAlign w:val="bottom"/>
            <w:hideMark/>
          </w:tcPr>
          <w:p w:rsidR="005C755E" w:rsidRPr="00A2164E" w:rsidRDefault="005C755E"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High level of need </w:t>
            </w:r>
          </w:p>
        </w:tc>
        <w:tc>
          <w:tcPr>
            <w:tcW w:w="990" w:type="dxa"/>
            <w:tcBorders>
              <w:top w:val="nil"/>
              <w:left w:val="single" w:sz="8" w:space="0" w:color="auto"/>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2.55</w:t>
            </w:r>
            <w:r>
              <w:rPr>
                <w:rFonts w:eastAsia="Times New Roman" w:cstheme="minorHAnsi"/>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2.56</w:t>
            </w:r>
            <w:r>
              <w:rPr>
                <w:rFonts w:eastAsia="Times New Roman" w:cstheme="minorHAnsi"/>
                <w:color w:val="000000"/>
                <w:sz w:val="20"/>
                <w:szCs w:val="20"/>
              </w:rPr>
              <w:t>***</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2.61</w:t>
            </w:r>
            <w:r>
              <w:rPr>
                <w:rFonts w:eastAsia="Times New Roman" w:cstheme="minorHAnsi"/>
                <w:color w:val="000000"/>
                <w:sz w:val="20"/>
                <w:szCs w:val="20"/>
              </w:rPr>
              <w:t>***</w:t>
            </w:r>
          </w:p>
        </w:tc>
      </w:tr>
      <w:tr w:rsidR="005C755E" w:rsidRPr="00A2164E" w:rsidTr="00B916B9">
        <w:trPr>
          <w:trHeight w:val="300"/>
        </w:trPr>
        <w:tc>
          <w:tcPr>
            <w:tcW w:w="4590" w:type="dxa"/>
            <w:tcBorders>
              <w:top w:val="nil"/>
              <w:left w:val="single" w:sz="8" w:space="0" w:color="auto"/>
              <w:bottom w:val="single" w:sz="4" w:space="0" w:color="auto"/>
              <w:right w:val="single" w:sz="8" w:space="0" w:color="auto"/>
            </w:tcBorders>
            <w:shd w:val="clear" w:color="000000" w:fill="BFBFBF"/>
            <w:noWrap/>
            <w:vAlign w:val="bottom"/>
            <w:hideMark/>
          </w:tcPr>
          <w:p w:rsidR="005C755E" w:rsidRPr="00A2164E" w:rsidRDefault="005C755E" w:rsidP="00A2164E">
            <w:pPr>
              <w:spacing w:after="0" w:line="240" w:lineRule="auto"/>
              <w:rPr>
                <w:rFonts w:eastAsia="Times New Roman" w:cstheme="minorHAnsi"/>
                <w:b/>
                <w:bCs/>
                <w:color w:val="000000"/>
                <w:sz w:val="20"/>
                <w:szCs w:val="20"/>
              </w:rPr>
            </w:pPr>
            <w:r w:rsidRPr="00A2164E">
              <w:rPr>
                <w:rFonts w:eastAsia="Times New Roman" w:cstheme="minorHAnsi"/>
                <w:b/>
                <w:bCs/>
                <w:color w:val="000000"/>
                <w:sz w:val="20"/>
                <w:szCs w:val="20"/>
              </w:rPr>
              <w:t xml:space="preserve">       ELL  status </w:t>
            </w:r>
          </w:p>
        </w:tc>
        <w:tc>
          <w:tcPr>
            <w:tcW w:w="990" w:type="dxa"/>
            <w:tcBorders>
              <w:top w:val="nil"/>
              <w:left w:val="single" w:sz="8" w:space="0" w:color="auto"/>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0.69</w:t>
            </w:r>
            <w:r>
              <w:rPr>
                <w:rFonts w:eastAsia="Times New Roman" w:cstheme="minorHAnsi"/>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0.63</w:t>
            </w:r>
            <w:r>
              <w:rPr>
                <w:rFonts w:eastAsia="Times New Roman" w:cstheme="minorHAnsi"/>
                <w:color w:val="000000"/>
                <w:sz w:val="20"/>
                <w:szCs w:val="20"/>
              </w:rPr>
              <w:t>***</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0.62</w:t>
            </w:r>
            <w:r>
              <w:rPr>
                <w:rFonts w:eastAsia="Times New Roman" w:cstheme="minorHAnsi"/>
                <w:color w:val="000000"/>
                <w:sz w:val="20"/>
                <w:szCs w:val="20"/>
              </w:rPr>
              <w:t>***</w:t>
            </w:r>
          </w:p>
        </w:tc>
      </w:tr>
      <w:tr w:rsidR="005C755E" w:rsidRPr="00A2164E" w:rsidTr="00B916B9">
        <w:trPr>
          <w:trHeight w:val="300"/>
        </w:trPr>
        <w:tc>
          <w:tcPr>
            <w:tcW w:w="4590" w:type="dxa"/>
            <w:tcBorders>
              <w:top w:val="nil"/>
              <w:left w:val="single" w:sz="8" w:space="0" w:color="auto"/>
              <w:bottom w:val="single" w:sz="4" w:space="0" w:color="auto"/>
              <w:right w:val="single" w:sz="8" w:space="0" w:color="auto"/>
            </w:tcBorders>
            <w:shd w:val="clear" w:color="000000" w:fill="BFBFBF"/>
            <w:noWrap/>
            <w:vAlign w:val="bottom"/>
            <w:hideMark/>
          </w:tcPr>
          <w:p w:rsidR="005C755E" w:rsidRPr="00A2164E" w:rsidRDefault="005C755E" w:rsidP="00A2164E">
            <w:pPr>
              <w:spacing w:after="0" w:line="240" w:lineRule="auto"/>
              <w:rPr>
                <w:rFonts w:eastAsia="Times New Roman" w:cstheme="minorHAnsi"/>
                <w:b/>
                <w:bCs/>
                <w:color w:val="000000"/>
                <w:sz w:val="20"/>
                <w:szCs w:val="20"/>
              </w:rPr>
            </w:pPr>
            <w:r w:rsidRPr="00A2164E">
              <w:rPr>
                <w:rFonts w:eastAsia="Times New Roman" w:cstheme="minorHAnsi"/>
                <w:b/>
                <w:bCs/>
                <w:color w:val="000000"/>
                <w:sz w:val="20"/>
                <w:szCs w:val="20"/>
              </w:rPr>
              <w:t xml:space="preserve">       Immigration status</w:t>
            </w:r>
            <w:r>
              <w:rPr>
                <w:rFonts w:eastAsia="Times New Roman" w:cstheme="minorHAnsi"/>
                <w:color w:val="000000"/>
                <w:sz w:val="20"/>
                <w:szCs w:val="20"/>
              </w:rPr>
              <w:t>†</w:t>
            </w:r>
          </w:p>
        </w:tc>
        <w:tc>
          <w:tcPr>
            <w:tcW w:w="990" w:type="dxa"/>
            <w:tcBorders>
              <w:top w:val="nil"/>
              <w:left w:val="single" w:sz="8" w:space="0" w:color="auto"/>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-0.30</w:t>
            </w:r>
            <w:r>
              <w:rPr>
                <w:rFonts w:eastAsia="Times New Roman" w:cstheme="minorHAnsi"/>
                <w:color w:val="000000"/>
                <w:sz w:val="20"/>
                <w:szCs w:val="20"/>
              </w:rPr>
              <w:t>***</w:t>
            </w: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r>
      <w:tr w:rsidR="005C755E" w:rsidRPr="00A2164E" w:rsidTr="00B916B9">
        <w:trPr>
          <w:trHeight w:val="315"/>
        </w:trPr>
        <w:tc>
          <w:tcPr>
            <w:tcW w:w="4590" w:type="dxa"/>
            <w:tcBorders>
              <w:top w:val="nil"/>
              <w:left w:val="single" w:sz="8" w:space="0" w:color="auto"/>
              <w:bottom w:val="single" w:sz="8" w:space="0" w:color="auto"/>
              <w:right w:val="single" w:sz="8" w:space="0" w:color="auto"/>
            </w:tcBorders>
            <w:shd w:val="clear" w:color="auto" w:fill="BFBFBF"/>
            <w:noWrap/>
            <w:vAlign w:val="bottom"/>
            <w:hideMark/>
          </w:tcPr>
          <w:p w:rsidR="005C755E" w:rsidRPr="00A2164E" w:rsidRDefault="005C755E" w:rsidP="00A2164E">
            <w:pPr>
              <w:spacing w:after="0" w:line="240" w:lineRule="auto"/>
              <w:rPr>
                <w:rFonts w:eastAsia="Times New Roman" w:cstheme="minorHAnsi"/>
                <w:b/>
                <w:bCs/>
                <w:iCs/>
                <w:color w:val="000000"/>
                <w:sz w:val="20"/>
                <w:szCs w:val="20"/>
              </w:rPr>
            </w:pPr>
            <w:r w:rsidRPr="00A2164E">
              <w:rPr>
                <w:rFonts w:eastAsia="Times New Roman" w:cstheme="minorHAnsi"/>
                <w:b/>
                <w:bCs/>
                <w:iCs/>
                <w:color w:val="000000"/>
                <w:sz w:val="20"/>
                <w:szCs w:val="20"/>
              </w:rPr>
              <w:t xml:space="preserve">       Gender (Female) </w:t>
            </w:r>
          </w:p>
        </w:tc>
        <w:tc>
          <w:tcPr>
            <w:tcW w:w="990" w:type="dxa"/>
            <w:tcBorders>
              <w:top w:val="nil"/>
              <w:left w:val="single" w:sz="8" w:space="0" w:color="auto"/>
              <w:bottom w:val="single" w:sz="8"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c>
          <w:tcPr>
            <w:tcW w:w="1170" w:type="dxa"/>
            <w:tcBorders>
              <w:top w:val="nil"/>
              <w:left w:val="nil"/>
              <w:bottom w:val="single" w:sz="8"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-0.28</w:t>
            </w:r>
            <w:r>
              <w:rPr>
                <w:rFonts w:eastAsia="Times New Roman" w:cstheme="minorHAnsi"/>
                <w:color w:val="000000"/>
                <w:sz w:val="20"/>
                <w:szCs w:val="20"/>
              </w:rPr>
              <w:t>***</w:t>
            </w:r>
          </w:p>
        </w:tc>
        <w:tc>
          <w:tcPr>
            <w:tcW w:w="1170" w:type="dxa"/>
            <w:tcBorders>
              <w:top w:val="nil"/>
              <w:left w:val="nil"/>
              <w:bottom w:val="single" w:sz="8"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-0.28</w:t>
            </w:r>
            <w:r>
              <w:rPr>
                <w:rFonts w:eastAsia="Times New Roman" w:cstheme="minorHAnsi"/>
                <w:color w:val="000000"/>
                <w:sz w:val="20"/>
                <w:szCs w:val="20"/>
              </w:rPr>
              <w:t>***</w:t>
            </w:r>
          </w:p>
        </w:tc>
        <w:tc>
          <w:tcPr>
            <w:tcW w:w="1710" w:type="dxa"/>
            <w:tcBorders>
              <w:top w:val="nil"/>
              <w:left w:val="nil"/>
              <w:bottom w:val="single" w:sz="8" w:space="0" w:color="auto"/>
              <w:right w:val="single" w:sz="4" w:space="0" w:color="auto"/>
            </w:tcBorders>
            <w:shd w:val="clear" w:color="auto" w:fill="FFFFFF" w:themeFill="background1"/>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-0.28</w:t>
            </w:r>
            <w:r>
              <w:rPr>
                <w:rFonts w:eastAsia="Times New Roman" w:cstheme="minorHAnsi"/>
                <w:color w:val="000000"/>
                <w:sz w:val="20"/>
                <w:szCs w:val="20"/>
              </w:rPr>
              <w:t>***</w:t>
            </w:r>
          </w:p>
        </w:tc>
      </w:tr>
      <w:tr w:rsidR="005C755E" w:rsidRPr="00A2164E" w:rsidTr="00B916B9">
        <w:trPr>
          <w:trHeight w:val="315"/>
        </w:trPr>
        <w:tc>
          <w:tcPr>
            <w:tcW w:w="4590" w:type="dxa"/>
            <w:tcBorders>
              <w:top w:val="nil"/>
              <w:left w:val="single" w:sz="8" w:space="0" w:color="auto"/>
              <w:bottom w:val="single" w:sz="8" w:space="0" w:color="auto"/>
              <w:right w:val="single" w:sz="8" w:space="0" w:color="auto"/>
            </w:tcBorders>
            <w:shd w:val="clear" w:color="auto" w:fill="BFBFBF"/>
            <w:noWrap/>
            <w:vAlign w:val="bottom"/>
            <w:hideMark/>
          </w:tcPr>
          <w:p w:rsidR="005C755E" w:rsidRPr="00A2164E" w:rsidRDefault="005C755E" w:rsidP="00A2164E">
            <w:pPr>
              <w:spacing w:after="0" w:line="240" w:lineRule="auto"/>
              <w:rPr>
                <w:rFonts w:eastAsia="Times New Roman" w:cstheme="minorHAnsi"/>
                <w:b/>
                <w:bCs/>
                <w:color w:val="000000"/>
                <w:sz w:val="20"/>
                <w:szCs w:val="20"/>
              </w:rPr>
            </w:pPr>
            <w:r w:rsidRPr="00A2164E">
              <w:rPr>
                <w:rFonts w:eastAsia="Times New Roman" w:cstheme="minorHAnsi"/>
                <w:b/>
                <w:bCs/>
                <w:color w:val="000000"/>
                <w:sz w:val="20"/>
                <w:szCs w:val="20"/>
              </w:rPr>
              <w:t xml:space="preserve">       Urban residence</w:t>
            </w:r>
          </w:p>
        </w:tc>
        <w:tc>
          <w:tcPr>
            <w:tcW w:w="990" w:type="dxa"/>
            <w:tcBorders>
              <w:top w:val="nil"/>
              <w:left w:val="single" w:sz="8" w:space="0" w:color="auto"/>
              <w:bottom w:val="single" w:sz="8"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c>
          <w:tcPr>
            <w:tcW w:w="1170" w:type="dxa"/>
            <w:tcBorders>
              <w:top w:val="nil"/>
              <w:left w:val="nil"/>
              <w:bottom w:val="single" w:sz="8"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0.41</w:t>
            </w:r>
            <w:r>
              <w:rPr>
                <w:rFonts w:eastAsia="Times New Roman" w:cstheme="minorHAnsi"/>
                <w:color w:val="000000"/>
                <w:sz w:val="20"/>
                <w:szCs w:val="20"/>
              </w:rPr>
              <w:t>***</w:t>
            </w:r>
          </w:p>
        </w:tc>
        <w:tc>
          <w:tcPr>
            <w:tcW w:w="1170" w:type="dxa"/>
            <w:tcBorders>
              <w:top w:val="nil"/>
              <w:left w:val="nil"/>
              <w:bottom w:val="single" w:sz="8"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0.26</w:t>
            </w:r>
            <w:r>
              <w:rPr>
                <w:rFonts w:eastAsia="Times New Roman" w:cstheme="minorHAnsi"/>
                <w:color w:val="000000"/>
                <w:sz w:val="20"/>
                <w:szCs w:val="20"/>
              </w:rPr>
              <w:t>***</w:t>
            </w:r>
          </w:p>
        </w:tc>
        <w:tc>
          <w:tcPr>
            <w:tcW w:w="1710" w:type="dxa"/>
            <w:tcBorders>
              <w:top w:val="nil"/>
              <w:left w:val="nil"/>
              <w:bottom w:val="single" w:sz="8" w:space="0" w:color="auto"/>
              <w:right w:val="single" w:sz="4" w:space="0" w:color="auto"/>
            </w:tcBorders>
            <w:shd w:val="clear" w:color="auto" w:fill="FFFFFF" w:themeFill="background1"/>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0.33</w:t>
            </w:r>
            <w:r>
              <w:rPr>
                <w:rFonts w:eastAsia="Times New Roman" w:cstheme="minorHAnsi"/>
                <w:color w:val="000000"/>
                <w:sz w:val="20"/>
                <w:szCs w:val="20"/>
              </w:rPr>
              <w:t>***</w:t>
            </w:r>
          </w:p>
        </w:tc>
      </w:tr>
      <w:tr w:rsidR="005C755E" w:rsidRPr="00A2164E" w:rsidTr="00B916B9">
        <w:trPr>
          <w:trHeight w:val="315"/>
        </w:trPr>
        <w:tc>
          <w:tcPr>
            <w:tcW w:w="4590" w:type="dxa"/>
            <w:tcBorders>
              <w:top w:val="nil"/>
              <w:left w:val="single" w:sz="8" w:space="0" w:color="auto"/>
              <w:bottom w:val="single" w:sz="8" w:space="0" w:color="auto"/>
              <w:right w:val="single" w:sz="8" w:space="0" w:color="auto"/>
            </w:tcBorders>
            <w:shd w:val="clear" w:color="auto" w:fill="BFBFBF"/>
            <w:noWrap/>
            <w:hideMark/>
          </w:tcPr>
          <w:p w:rsidR="005C755E" w:rsidRPr="00A2164E" w:rsidRDefault="005C755E" w:rsidP="00A2164E">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Overage for grade</w:t>
            </w:r>
          </w:p>
        </w:tc>
        <w:tc>
          <w:tcPr>
            <w:tcW w:w="990" w:type="dxa"/>
            <w:tcBorders>
              <w:top w:val="nil"/>
              <w:left w:val="single" w:sz="8" w:space="0" w:color="auto"/>
              <w:bottom w:val="single" w:sz="8"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c>
          <w:tcPr>
            <w:tcW w:w="1170" w:type="dxa"/>
            <w:tcBorders>
              <w:top w:val="nil"/>
              <w:left w:val="nil"/>
              <w:bottom w:val="single" w:sz="8"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0.19</w:t>
            </w:r>
            <w:r>
              <w:rPr>
                <w:rFonts w:eastAsia="Times New Roman" w:cstheme="minorHAnsi"/>
                <w:color w:val="000000"/>
                <w:sz w:val="20"/>
                <w:szCs w:val="20"/>
              </w:rPr>
              <w:t>***</w:t>
            </w:r>
          </w:p>
        </w:tc>
        <w:tc>
          <w:tcPr>
            <w:tcW w:w="1170" w:type="dxa"/>
            <w:tcBorders>
              <w:top w:val="nil"/>
              <w:left w:val="nil"/>
              <w:bottom w:val="single" w:sz="8"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0.20</w:t>
            </w:r>
            <w:r>
              <w:rPr>
                <w:rFonts w:eastAsia="Times New Roman" w:cstheme="minorHAnsi"/>
                <w:color w:val="000000"/>
                <w:sz w:val="20"/>
                <w:szCs w:val="20"/>
              </w:rPr>
              <w:t>***</w:t>
            </w:r>
          </w:p>
        </w:tc>
        <w:tc>
          <w:tcPr>
            <w:tcW w:w="1710" w:type="dxa"/>
            <w:tcBorders>
              <w:top w:val="nil"/>
              <w:left w:val="nil"/>
              <w:bottom w:val="single" w:sz="8" w:space="0" w:color="auto"/>
              <w:right w:val="single" w:sz="4" w:space="0" w:color="auto"/>
            </w:tcBorders>
            <w:shd w:val="clear" w:color="auto" w:fill="FFFFFF" w:themeFill="background1"/>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0.22</w:t>
            </w:r>
            <w:r>
              <w:rPr>
                <w:rFonts w:eastAsia="Times New Roman" w:cstheme="minorHAnsi"/>
                <w:color w:val="000000"/>
                <w:sz w:val="20"/>
                <w:szCs w:val="20"/>
              </w:rPr>
              <w:t>***</w:t>
            </w:r>
          </w:p>
        </w:tc>
      </w:tr>
      <w:tr w:rsidR="005C755E" w:rsidRPr="00A2164E" w:rsidTr="00B916B9">
        <w:trPr>
          <w:trHeight w:val="300"/>
        </w:trPr>
        <w:tc>
          <w:tcPr>
            <w:tcW w:w="4590" w:type="dxa"/>
            <w:tcBorders>
              <w:top w:val="nil"/>
              <w:left w:val="single" w:sz="8" w:space="0" w:color="auto"/>
              <w:bottom w:val="single" w:sz="4" w:space="0" w:color="auto"/>
              <w:right w:val="single" w:sz="8" w:space="0" w:color="auto"/>
            </w:tcBorders>
            <w:shd w:val="clear" w:color="000000" w:fill="BFBFBF"/>
            <w:noWrap/>
            <w:vAlign w:val="bottom"/>
            <w:hideMark/>
          </w:tcPr>
          <w:p w:rsidR="005C755E" w:rsidRPr="00A2164E" w:rsidRDefault="005C755E" w:rsidP="00A2164E">
            <w:pPr>
              <w:spacing w:after="0" w:line="240" w:lineRule="auto"/>
              <w:rPr>
                <w:rFonts w:eastAsia="Times New Roman" w:cstheme="minorHAnsi"/>
                <w:b/>
                <w:bCs/>
                <w:color w:val="000000"/>
                <w:sz w:val="20"/>
                <w:szCs w:val="20"/>
              </w:rPr>
            </w:pPr>
            <w:r w:rsidRPr="00A2164E">
              <w:rPr>
                <w:rFonts w:eastAsia="Times New Roman" w:cstheme="minorHAnsi"/>
                <w:b/>
                <w:bCs/>
                <w:color w:val="000000"/>
                <w:sz w:val="20"/>
                <w:szCs w:val="20"/>
              </w:rPr>
              <w:t>Other Indicators</w:t>
            </w:r>
          </w:p>
        </w:tc>
        <w:tc>
          <w:tcPr>
            <w:tcW w:w="990" w:type="dxa"/>
            <w:tcBorders>
              <w:top w:val="nil"/>
              <w:left w:val="single" w:sz="8" w:space="0" w:color="auto"/>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r>
      <w:tr w:rsidR="005C755E" w:rsidRPr="00A2164E" w:rsidTr="00B916B9">
        <w:trPr>
          <w:trHeight w:val="300"/>
        </w:trPr>
        <w:tc>
          <w:tcPr>
            <w:tcW w:w="4590" w:type="dxa"/>
            <w:tcBorders>
              <w:top w:val="nil"/>
              <w:left w:val="single" w:sz="8" w:space="0" w:color="auto"/>
              <w:bottom w:val="single" w:sz="4" w:space="0" w:color="auto"/>
              <w:right w:val="single" w:sz="8" w:space="0" w:color="auto"/>
            </w:tcBorders>
            <w:shd w:val="clear" w:color="000000" w:fill="BFBFBF"/>
            <w:noWrap/>
            <w:vAlign w:val="bottom"/>
            <w:hideMark/>
          </w:tcPr>
          <w:p w:rsidR="005C755E" w:rsidRPr="00A2164E" w:rsidRDefault="005C755E" w:rsidP="00A2164E">
            <w:pPr>
              <w:spacing w:after="0" w:line="240" w:lineRule="auto"/>
              <w:rPr>
                <w:rFonts w:eastAsia="Times New Roman" w:cstheme="minorHAnsi"/>
                <w:b/>
                <w:bCs/>
                <w:color w:val="000000"/>
                <w:sz w:val="20"/>
                <w:szCs w:val="20"/>
              </w:rPr>
            </w:pPr>
            <w:r w:rsidRPr="00A2164E">
              <w:rPr>
                <w:rFonts w:eastAsia="Times New Roman" w:cstheme="minorHAnsi"/>
                <w:b/>
                <w:bCs/>
                <w:color w:val="000000"/>
                <w:sz w:val="20"/>
                <w:szCs w:val="20"/>
              </w:rPr>
              <w:t xml:space="preserve">      Kindergarten - Full day </w:t>
            </w:r>
            <w:r>
              <w:rPr>
                <w:rFonts w:eastAsia="Times New Roman" w:cstheme="minorHAnsi"/>
                <w:color w:val="000000"/>
                <w:sz w:val="20"/>
                <w:szCs w:val="20"/>
              </w:rPr>
              <w:t>†</w:t>
            </w:r>
          </w:p>
        </w:tc>
        <w:tc>
          <w:tcPr>
            <w:tcW w:w="990" w:type="dxa"/>
            <w:tcBorders>
              <w:top w:val="nil"/>
              <w:left w:val="single" w:sz="8" w:space="0" w:color="auto"/>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-0.03</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r>
      <w:tr w:rsidR="005C755E" w:rsidRPr="00A2164E" w:rsidTr="00B916B9">
        <w:trPr>
          <w:trHeight w:val="300"/>
        </w:trPr>
        <w:tc>
          <w:tcPr>
            <w:tcW w:w="4590" w:type="dxa"/>
            <w:tcBorders>
              <w:top w:val="nil"/>
              <w:left w:val="single" w:sz="8" w:space="0" w:color="auto"/>
              <w:bottom w:val="single" w:sz="4" w:space="0" w:color="auto"/>
              <w:right w:val="single" w:sz="8" w:space="0" w:color="auto"/>
            </w:tcBorders>
            <w:shd w:val="clear" w:color="000000" w:fill="BFBFBF"/>
            <w:noWrap/>
            <w:vAlign w:val="bottom"/>
            <w:hideMark/>
          </w:tcPr>
          <w:p w:rsidR="005C755E" w:rsidRPr="00A2164E" w:rsidRDefault="005C755E" w:rsidP="00A2164E">
            <w:pPr>
              <w:spacing w:after="0" w:line="240" w:lineRule="auto"/>
              <w:rPr>
                <w:rFonts w:eastAsia="Times New Roman" w:cstheme="minorHAnsi"/>
                <w:b/>
                <w:bCs/>
                <w:i/>
                <w:iCs/>
                <w:color w:val="000000"/>
                <w:sz w:val="20"/>
                <w:szCs w:val="20"/>
              </w:rPr>
            </w:pPr>
            <w:r w:rsidRPr="00A2164E">
              <w:rPr>
                <w:rFonts w:eastAsia="Times New Roman" w:cstheme="minorHAnsi"/>
                <w:b/>
                <w:bCs/>
                <w:i/>
                <w:iCs/>
                <w:color w:val="000000"/>
                <w:sz w:val="20"/>
                <w:szCs w:val="20"/>
              </w:rPr>
              <w:t xml:space="preserve">      </w:t>
            </w:r>
            <w:r w:rsidRPr="00A2164E">
              <w:rPr>
                <w:rFonts w:eastAsia="Times New Roman" w:cstheme="minorHAnsi"/>
                <w:b/>
                <w:bCs/>
                <w:color w:val="000000"/>
                <w:sz w:val="20"/>
                <w:szCs w:val="20"/>
              </w:rPr>
              <w:t xml:space="preserve">School wide Title I </w:t>
            </w:r>
          </w:p>
        </w:tc>
        <w:tc>
          <w:tcPr>
            <w:tcW w:w="990" w:type="dxa"/>
            <w:tcBorders>
              <w:top w:val="nil"/>
              <w:left w:val="single" w:sz="8" w:space="0" w:color="auto"/>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0.27</w:t>
            </w:r>
            <w:r>
              <w:rPr>
                <w:rFonts w:eastAsia="Times New Roman" w:cstheme="minorHAnsi"/>
                <w:color w:val="000000"/>
                <w:sz w:val="20"/>
                <w:szCs w:val="20"/>
              </w:rPr>
              <w:t>***</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0.30</w:t>
            </w:r>
            <w:r>
              <w:rPr>
                <w:rFonts w:eastAsia="Times New Roman" w:cstheme="minorHAnsi"/>
                <w:color w:val="000000"/>
                <w:sz w:val="20"/>
                <w:szCs w:val="20"/>
              </w:rPr>
              <w:t>***</w:t>
            </w:r>
          </w:p>
        </w:tc>
      </w:tr>
      <w:tr w:rsidR="005C755E" w:rsidRPr="00A2164E" w:rsidTr="00B916B9">
        <w:trPr>
          <w:trHeight w:val="300"/>
        </w:trPr>
        <w:tc>
          <w:tcPr>
            <w:tcW w:w="4590" w:type="dxa"/>
            <w:tcBorders>
              <w:top w:val="nil"/>
              <w:left w:val="single" w:sz="8" w:space="0" w:color="auto"/>
              <w:bottom w:val="single" w:sz="4" w:space="0" w:color="auto"/>
              <w:right w:val="single" w:sz="8" w:space="0" w:color="auto"/>
            </w:tcBorders>
            <w:shd w:val="clear" w:color="000000" w:fill="BFBFBF"/>
            <w:noWrap/>
            <w:vAlign w:val="bottom"/>
            <w:hideMark/>
          </w:tcPr>
          <w:p w:rsidR="005C755E" w:rsidRPr="00A2164E" w:rsidRDefault="005C755E" w:rsidP="00A2164E">
            <w:pPr>
              <w:spacing w:after="0" w:line="240" w:lineRule="auto"/>
              <w:rPr>
                <w:rFonts w:eastAsia="Times New Roman" w:cstheme="minorHAnsi"/>
                <w:b/>
                <w:bCs/>
                <w:color w:val="000000"/>
                <w:sz w:val="20"/>
                <w:szCs w:val="20"/>
              </w:rPr>
            </w:pPr>
            <w:r w:rsidRPr="00A2164E">
              <w:rPr>
                <w:rFonts w:eastAsia="Times New Roman" w:cstheme="minorHAnsi"/>
                <w:b/>
                <w:bCs/>
                <w:color w:val="000000"/>
                <w:sz w:val="20"/>
                <w:szCs w:val="20"/>
              </w:rPr>
              <w:t xml:space="preserve">      Targeted Title I</w:t>
            </w:r>
          </w:p>
        </w:tc>
        <w:tc>
          <w:tcPr>
            <w:tcW w:w="990" w:type="dxa"/>
            <w:tcBorders>
              <w:top w:val="nil"/>
              <w:left w:val="single" w:sz="8" w:space="0" w:color="auto"/>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0.91</w:t>
            </w:r>
            <w:r>
              <w:rPr>
                <w:rFonts w:eastAsia="Times New Roman" w:cstheme="minorHAnsi"/>
                <w:color w:val="000000"/>
                <w:sz w:val="20"/>
                <w:szCs w:val="20"/>
              </w:rPr>
              <w:t>***</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5C755E" w:rsidRPr="00A2164E" w:rsidRDefault="005C755E" w:rsidP="005C755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1.02</w:t>
            </w:r>
            <w:r>
              <w:rPr>
                <w:rFonts w:eastAsia="Times New Roman" w:cstheme="minorHAnsi"/>
                <w:color w:val="000000"/>
                <w:sz w:val="20"/>
                <w:szCs w:val="20"/>
              </w:rPr>
              <w:t>***</w:t>
            </w:r>
          </w:p>
        </w:tc>
      </w:tr>
      <w:tr w:rsidR="005C755E" w:rsidRPr="00A2164E" w:rsidTr="00B916B9">
        <w:trPr>
          <w:trHeight w:val="315"/>
        </w:trPr>
        <w:tc>
          <w:tcPr>
            <w:tcW w:w="4590" w:type="dxa"/>
            <w:tcBorders>
              <w:top w:val="nil"/>
              <w:left w:val="single" w:sz="8" w:space="0" w:color="auto"/>
              <w:bottom w:val="single" w:sz="8" w:space="0" w:color="auto"/>
              <w:right w:val="single" w:sz="8" w:space="0" w:color="auto"/>
            </w:tcBorders>
            <w:shd w:val="clear" w:color="000000" w:fill="BFBFBF"/>
            <w:noWrap/>
            <w:vAlign w:val="bottom"/>
            <w:hideMark/>
          </w:tcPr>
          <w:p w:rsidR="005C755E" w:rsidRPr="00A2164E" w:rsidRDefault="005C755E" w:rsidP="00A2164E">
            <w:pPr>
              <w:spacing w:after="0" w:line="240" w:lineRule="auto"/>
              <w:rPr>
                <w:rFonts w:eastAsia="Times New Roman" w:cstheme="minorHAnsi"/>
                <w:b/>
                <w:bCs/>
                <w:color w:val="000000"/>
                <w:sz w:val="20"/>
                <w:szCs w:val="20"/>
              </w:rPr>
            </w:pPr>
            <w:r w:rsidRPr="00A2164E">
              <w:rPr>
                <w:rFonts w:eastAsia="Times New Roman" w:cstheme="minorHAnsi"/>
                <w:b/>
                <w:bCs/>
                <w:color w:val="000000"/>
                <w:sz w:val="20"/>
                <w:szCs w:val="20"/>
              </w:rPr>
              <w:t>r^2</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b/>
                <w:bCs/>
                <w:color w:val="000000"/>
                <w:sz w:val="20"/>
                <w:szCs w:val="20"/>
              </w:rPr>
            </w:pPr>
            <w:r w:rsidRPr="00A2164E">
              <w:rPr>
                <w:rFonts w:eastAsia="Times New Roman" w:cstheme="minorHAnsi"/>
                <w:b/>
                <w:bCs/>
                <w:color w:val="000000"/>
                <w:sz w:val="20"/>
                <w:szCs w:val="20"/>
              </w:rPr>
              <w:t>0.0166</w:t>
            </w: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b/>
                <w:bCs/>
                <w:color w:val="000000"/>
                <w:sz w:val="20"/>
                <w:szCs w:val="20"/>
              </w:rPr>
            </w:pPr>
            <w:r w:rsidRPr="00A2164E">
              <w:rPr>
                <w:rFonts w:eastAsia="Times New Roman" w:cstheme="minorHAnsi"/>
                <w:b/>
                <w:bCs/>
                <w:color w:val="000000"/>
                <w:sz w:val="20"/>
                <w:szCs w:val="20"/>
              </w:rPr>
              <w:t>0.1394</w:t>
            </w: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b/>
                <w:bCs/>
                <w:color w:val="000000"/>
                <w:sz w:val="20"/>
                <w:szCs w:val="20"/>
              </w:rPr>
            </w:pPr>
            <w:r w:rsidRPr="00A2164E">
              <w:rPr>
                <w:rFonts w:eastAsia="Times New Roman" w:cstheme="minorHAnsi"/>
                <w:b/>
                <w:bCs/>
                <w:color w:val="000000"/>
                <w:sz w:val="20"/>
                <w:szCs w:val="20"/>
              </w:rPr>
              <w:t>0.1424</w:t>
            </w:r>
          </w:p>
        </w:tc>
        <w:tc>
          <w:tcPr>
            <w:tcW w:w="1710"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5C755E" w:rsidRPr="00A2164E" w:rsidRDefault="005C755E" w:rsidP="005C755E">
            <w:pPr>
              <w:spacing w:after="0" w:line="240" w:lineRule="auto"/>
              <w:jc w:val="center"/>
              <w:rPr>
                <w:rFonts w:eastAsia="Times New Roman" w:cstheme="minorHAnsi"/>
                <w:b/>
                <w:bCs/>
                <w:color w:val="000000"/>
                <w:sz w:val="20"/>
                <w:szCs w:val="20"/>
              </w:rPr>
            </w:pPr>
            <w:r w:rsidRPr="00A2164E">
              <w:rPr>
                <w:rFonts w:eastAsia="Times New Roman" w:cstheme="minorHAnsi"/>
                <w:b/>
                <w:bCs/>
                <w:color w:val="000000"/>
                <w:sz w:val="20"/>
                <w:szCs w:val="20"/>
              </w:rPr>
              <w:t>n/a</w:t>
            </w:r>
          </w:p>
        </w:tc>
      </w:tr>
      <w:tr w:rsidR="005C755E" w:rsidRPr="00A2164E" w:rsidTr="00B916B9">
        <w:trPr>
          <w:trHeight w:val="315"/>
        </w:trPr>
        <w:tc>
          <w:tcPr>
            <w:tcW w:w="4590"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rsidR="005C755E" w:rsidRPr="00A2164E" w:rsidRDefault="005C755E" w:rsidP="00A2164E">
            <w:pPr>
              <w:spacing w:after="0" w:line="240" w:lineRule="auto"/>
              <w:rPr>
                <w:rFonts w:eastAsia="Times New Roman" w:cstheme="minorHAnsi"/>
                <w:b/>
                <w:bCs/>
                <w:color w:val="000000"/>
                <w:sz w:val="20"/>
                <w:szCs w:val="20"/>
              </w:rPr>
            </w:pPr>
            <w:r w:rsidRPr="00A2164E">
              <w:rPr>
                <w:rFonts w:eastAsia="Times New Roman" w:cstheme="minorHAnsi"/>
                <w:b/>
                <w:bCs/>
                <w:color w:val="000000"/>
                <w:sz w:val="20"/>
                <w:szCs w:val="20"/>
              </w:rPr>
              <w:t>Variance of school-level intercept (standard error)</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b/>
                <w:bCs/>
                <w:color w:val="000000"/>
                <w:sz w:val="20"/>
                <w:szCs w:val="20"/>
              </w:rPr>
            </w:pP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b/>
                <w:bCs/>
                <w:color w:val="000000"/>
                <w:sz w:val="20"/>
                <w:szCs w:val="20"/>
              </w:rPr>
            </w:pP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C755E" w:rsidRPr="00A2164E" w:rsidRDefault="005C755E" w:rsidP="005C755E">
            <w:pPr>
              <w:spacing w:after="0" w:line="240" w:lineRule="auto"/>
              <w:jc w:val="center"/>
              <w:rPr>
                <w:rFonts w:eastAsia="Times New Roman" w:cstheme="minorHAnsi"/>
                <w:b/>
                <w:bCs/>
                <w:color w:val="000000"/>
                <w:sz w:val="20"/>
                <w:szCs w:val="20"/>
              </w:rPr>
            </w:pPr>
          </w:p>
        </w:tc>
        <w:tc>
          <w:tcPr>
            <w:tcW w:w="1710"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5C755E" w:rsidRPr="00A2164E" w:rsidRDefault="005C755E" w:rsidP="005C755E">
            <w:pPr>
              <w:spacing w:after="0" w:line="240" w:lineRule="auto"/>
              <w:jc w:val="center"/>
              <w:rPr>
                <w:rFonts w:eastAsia="Times New Roman" w:cstheme="minorHAnsi"/>
                <w:b/>
                <w:bCs/>
                <w:color w:val="000000"/>
                <w:sz w:val="20"/>
                <w:szCs w:val="20"/>
              </w:rPr>
            </w:pPr>
            <w:r w:rsidRPr="00A2164E">
              <w:rPr>
                <w:rFonts w:cstheme="minorHAnsi"/>
                <w:b/>
                <w:color w:val="000000"/>
                <w:sz w:val="20"/>
                <w:szCs w:val="20"/>
              </w:rPr>
              <w:t>0.2047(0.0144)</w:t>
            </w:r>
          </w:p>
        </w:tc>
      </w:tr>
      <w:tr w:rsidR="00C31E05" w:rsidRPr="00D9286D" w:rsidTr="00B916B9">
        <w:trPr>
          <w:trHeight w:val="300"/>
        </w:trPr>
        <w:tc>
          <w:tcPr>
            <w:tcW w:w="9630" w:type="dxa"/>
            <w:gridSpan w:val="5"/>
            <w:tcBorders>
              <w:top w:val="single" w:sz="8" w:space="0" w:color="auto"/>
              <w:left w:val="nil"/>
              <w:right w:val="nil"/>
            </w:tcBorders>
            <w:shd w:val="clear" w:color="auto" w:fill="FFFFFF" w:themeFill="background1"/>
            <w:noWrap/>
            <w:vAlign w:val="bottom"/>
            <w:hideMark/>
          </w:tcPr>
          <w:p w:rsidR="00C31E05" w:rsidRPr="00D9286D" w:rsidRDefault="00C31E05" w:rsidP="00A2164E">
            <w:pPr>
              <w:spacing w:after="0" w:line="240" w:lineRule="auto"/>
              <w:rPr>
                <w:rFonts w:eastAsia="Times New Roman" w:cstheme="minorHAnsi"/>
                <w:color w:val="000000"/>
                <w:sz w:val="18"/>
                <w:szCs w:val="18"/>
              </w:rPr>
            </w:pPr>
            <w:r w:rsidRPr="00D9286D">
              <w:rPr>
                <w:rFonts w:eastAsia="Times New Roman" w:cstheme="minorHAnsi"/>
                <w:color w:val="000000"/>
                <w:sz w:val="18"/>
                <w:szCs w:val="18"/>
              </w:rPr>
              <w:t>Exhibit Reads: students that are overage for grade are 0.19 higher in the log-odds of not being proficient in ELA MCAS than others, holding constant other variables in Model 2.</w:t>
            </w:r>
          </w:p>
          <w:p w:rsidR="00C31E05" w:rsidRDefault="005C755E" w:rsidP="00A2164E">
            <w:pPr>
              <w:spacing w:after="0" w:line="240" w:lineRule="auto"/>
              <w:rPr>
                <w:rFonts w:eastAsia="Times New Roman" w:cstheme="minorHAnsi"/>
                <w:color w:val="000000"/>
                <w:sz w:val="18"/>
                <w:szCs w:val="18"/>
              </w:rPr>
            </w:pPr>
            <w:r>
              <w:rPr>
                <w:rFonts w:eastAsia="Times New Roman" w:cstheme="minorHAnsi"/>
                <w:color w:val="000000"/>
                <w:sz w:val="20"/>
                <w:szCs w:val="20"/>
              </w:rPr>
              <w:t>†</w:t>
            </w:r>
            <w:r w:rsidR="0072714F" w:rsidRPr="00D9286D">
              <w:rPr>
                <w:rFonts w:eastAsia="Times New Roman" w:cstheme="minorHAnsi"/>
                <w:color w:val="000000"/>
                <w:sz w:val="18"/>
                <w:szCs w:val="18"/>
              </w:rPr>
              <w:t>I</w:t>
            </w:r>
            <w:r w:rsidR="00C31E05" w:rsidRPr="00D9286D">
              <w:rPr>
                <w:rFonts w:cstheme="minorHAnsi"/>
                <w:sz w:val="18"/>
                <w:szCs w:val="18"/>
              </w:rPr>
              <w:t xml:space="preserve">ndicator was removed from final analyses, because either the direction of the coefficient of the variable was changed, or it was not statistically significant at an alpha level of .05 and </w:t>
            </w:r>
            <w:r w:rsidR="00C31E05" w:rsidRPr="00D9286D">
              <w:rPr>
                <w:rFonts w:eastAsia="Times New Roman" w:cstheme="minorHAnsi"/>
                <w:color w:val="000000"/>
                <w:sz w:val="18"/>
                <w:szCs w:val="18"/>
              </w:rPr>
              <w:t>the estimated coefficient is nearly zero.</w:t>
            </w:r>
          </w:p>
          <w:p w:rsidR="005C755E" w:rsidRPr="00D9286D" w:rsidRDefault="005C755E" w:rsidP="00A2164E">
            <w:pPr>
              <w:spacing w:after="0" w:line="240" w:lineRule="auto"/>
              <w:rPr>
                <w:rFonts w:eastAsia="Times New Roman" w:cstheme="minorHAnsi"/>
                <w:color w:val="000000"/>
                <w:sz w:val="18"/>
                <w:szCs w:val="18"/>
              </w:rPr>
            </w:pPr>
            <w:r w:rsidRPr="005B2092">
              <w:rPr>
                <w:rFonts w:cstheme="minorHAnsi"/>
                <w:color w:val="000000"/>
                <w:sz w:val="18"/>
                <w:szCs w:val="18"/>
              </w:rPr>
              <w:t>* Significant at 10%, **Significant at 5%, ***Significant at 1%</w:t>
            </w:r>
          </w:p>
        </w:tc>
      </w:tr>
    </w:tbl>
    <w:p w:rsidR="00FE2471" w:rsidRPr="00A2164E" w:rsidRDefault="00FE2471" w:rsidP="00A2164E">
      <w:pPr>
        <w:spacing w:after="0" w:line="240" w:lineRule="auto"/>
        <w:rPr>
          <w:rFonts w:eastAsia="Times New Roman" w:cstheme="minorHAnsi"/>
          <w:b/>
          <w:bCs/>
          <w:color w:val="000000"/>
        </w:rPr>
      </w:pPr>
    </w:p>
    <w:p w:rsidR="00CF2579" w:rsidRDefault="00FE2471" w:rsidP="00A2164E">
      <w:pPr>
        <w:spacing w:after="0" w:line="240" w:lineRule="auto"/>
        <w:rPr>
          <w:rFonts w:eastAsia="Times New Roman" w:cstheme="minorHAnsi"/>
          <w:color w:val="000000"/>
        </w:rPr>
      </w:pPr>
      <w:r w:rsidRPr="00A2164E">
        <w:rPr>
          <w:rFonts w:eastAsia="Times New Roman" w:cstheme="minorHAnsi"/>
          <w:color w:val="000000"/>
        </w:rPr>
        <w:lastRenderedPageBreak/>
        <w:t xml:space="preserve">Exhibit </w:t>
      </w:r>
      <w:r w:rsidR="007345F1">
        <w:rPr>
          <w:rFonts w:eastAsia="Times New Roman" w:cstheme="minorHAnsi"/>
          <w:color w:val="000000"/>
        </w:rPr>
        <w:t>G</w:t>
      </w:r>
      <w:r w:rsidR="00893238">
        <w:rPr>
          <w:rFonts w:eastAsia="Times New Roman" w:cstheme="minorHAnsi"/>
          <w:color w:val="000000"/>
        </w:rPr>
        <w:t>rade</w:t>
      </w:r>
      <w:r w:rsidR="007345F1">
        <w:rPr>
          <w:rFonts w:eastAsia="Times New Roman" w:cstheme="minorHAnsi"/>
          <w:color w:val="000000"/>
        </w:rPr>
        <w:t>1</w:t>
      </w:r>
      <w:r w:rsidRPr="00A2164E">
        <w:rPr>
          <w:rFonts w:eastAsia="Times New Roman" w:cstheme="minorHAnsi"/>
          <w:color w:val="000000"/>
        </w:rPr>
        <w:t>.</w:t>
      </w:r>
      <w:r w:rsidR="00781A9C" w:rsidRPr="00A2164E">
        <w:rPr>
          <w:rFonts w:eastAsia="Times New Roman" w:cstheme="minorHAnsi"/>
          <w:color w:val="000000"/>
        </w:rPr>
        <w:t>4</w:t>
      </w:r>
      <w:r w:rsidRPr="00A2164E">
        <w:rPr>
          <w:rFonts w:eastAsia="Times New Roman" w:cstheme="minorHAnsi"/>
          <w:color w:val="000000"/>
        </w:rPr>
        <w:t xml:space="preserve"> provides the summary statistics for the </w:t>
      </w:r>
      <w:r w:rsidR="007270AA">
        <w:rPr>
          <w:rFonts w:eastAsia="Times New Roman" w:cstheme="minorHAnsi"/>
          <w:color w:val="000000"/>
        </w:rPr>
        <w:t xml:space="preserve">final </w:t>
      </w:r>
      <w:r w:rsidRPr="00A2164E">
        <w:rPr>
          <w:rFonts w:eastAsia="Times New Roman" w:cstheme="minorHAnsi"/>
          <w:color w:val="000000"/>
        </w:rPr>
        <w:t>model (</w:t>
      </w:r>
      <w:r w:rsidR="0061336C" w:rsidRPr="00A2164E">
        <w:rPr>
          <w:rFonts w:eastAsia="Times New Roman" w:cstheme="minorHAnsi"/>
          <w:color w:val="000000"/>
        </w:rPr>
        <w:t>Mo</w:t>
      </w:r>
      <w:r w:rsidRPr="00A2164E">
        <w:rPr>
          <w:rFonts w:eastAsia="Times New Roman" w:cstheme="minorHAnsi"/>
          <w:color w:val="000000"/>
        </w:rPr>
        <w:t>del</w:t>
      </w:r>
      <w:r w:rsidR="0061336C" w:rsidRPr="00A2164E">
        <w:rPr>
          <w:rFonts w:eastAsia="Times New Roman" w:cstheme="minorHAnsi"/>
          <w:color w:val="000000"/>
        </w:rPr>
        <w:t xml:space="preserve"> 4</w:t>
      </w:r>
      <w:r w:rsidRPr="00A2164E">
        <w:rPr>
          <w:rFonts w:eastAsia="Times New Roman" w:cstheme="minorHAnsi"/>
          <w:color w:val="000000"/>
        </w:rPr>
        <w:t>). The estimates in column 2 denote the expected difference in the log-odds of not being proficient in third grade ELA MCAS, holding constant other variables in the model.   For example, students</w:t>
      </w:r>
      <w:r w:rsidR="00E97639" w:rsidRPr="00A2164E">
        <w:rPr>
          <w:rFonts w:eastAsia="Times New Roman" w:cstheme="minorHAnsi"/>
          <w:color w:val="000000"/>
        </w:rPr>
        <w:t xml:space="preserve"> in</w:t>
      </w:r>
      <w:r w:rsidRPr="00A2164E">
        <w:rPr>
          <w:rFonts w:eastAsia="Times New Roman" w:cstheme="minorHAnsi"/>
          <w:color w:val="000000"/>
        </w:rPr>
        <w:t xml:space="preserve"> low income households </w:t>
      </w:r>
      <w:r w:rsidR="00A16B0E" w:rsidRPr="00A2164E">
        <w:rPr>
          <w:rFonts w:eastAsia="Times New Roman" w:cstheme="minorHAnsi"/>
          <w:color w:val="000000"/>
        </w:rPr>
        <w:t xml:space="preserve">who are receiving </w:t>
      </w:r>
      <w:r w:rsidR="00E97639" w:rsidRPr="00A2164E">
        <w:rPr>
          <w:rFonts w:eastAsia="Times New Roman" w:cstheme="minorHAnsi"/>
          <w:color w:val="000000"/>
        </w:rPr>
        <w:t xml:space="preserve">free lunch </w:t>
      </w:r>
      <w:r w:rsidRPr="00A2164E">
        <w:rPr>
          <w:rFonts w:eastAsia="Times New Roman" w:cstheme="minorHAnsi"/>
          <w:color w:val="000000"/>
        </w:rPr>
        <w:t>are expected to score 0.8</w:t>
      </w:r>
      <w:r w:rsidR="00E97639" w:rsidRPr="00A2164E">
        <w:rPr>
          <w:rFonts w:eastAsia="Times New Roman" w:cstheme="minorHAnsi"/>
          <w:color w:val="000000"/>
        </w:rPr>
        <w:t>0</w:t>
      </w:r>
      <w:r w:rsidRPr="00A2164E">
        <w:rPr>
          <w:rFonts w:eastAsia="Times New Roman" w:cstheme="minorHAnsi"/>
          <w:color w:val="000000"/>
        </w:rPr>
        <w:t xml:space="preserve"> points higher than other students in the log-odds of not being proficient in ELA MCAS, holding other variables constant. Additionally, based on the result of the statistically significant random intercept at the school level, we can infer that the likelihood of not being proficient in third grade ELA MCAS also depends on school membership, holding constant student-level characteristics.  </w:t>
      </w:r>
      <w:r w:rsidR="00B916B9" w:rsidRPr="00A2164E">
        <w:rPr>
          <w:rFonts w:eastAsia="Times New Roman" w:cstheme="minorHAnsi"/>
          <w:color w:val="000000"/>
        </w:rPr>
        <w:t xml:space="preserve">With the exception of attendance and gender variables, all other variables are statistically positively associated with the </w:t>
      </w:r>
      <w:r w:rsidR="00DD34B2">
        <w:rPr>
          <w:rFonts w:eastAsia="Times New Roman" w:cstheme="minorHAnsi"/>
          <w:color w:val="000000"/>
        </w:rPr>
        <w:t xml:space="preserve">recoded </w:t>
      </w:r>
      <w:r w:rsidR="00B916B9" w:rsidRPr="00A2164E">
        <w:rPr>
          <w:rFonts w:eastAsia="Times New Roman" w:cstheme="minorHAnsi"/>
          <w:color w:val="000000"/>
        </w:rPr>
        <w:t>outcome variable (not being proficient on the third grade ELA MCAS)</w:t>
      </w:r>
      <w:r w:rsidR="00B916B9">
        <w:rPr>
          <w:rFonts w:eastAsia="Times New Roman" w:cstheme="minorHAnsi"/>
          <w:color w:val="000000"/>
        </w:rPr>
        <w:t xml:space="preserve">. </w:t>
      </w:r>
    </w:p>
    <w:p w:rsidR="00B916B9" w:rsidRPr="00A2164E" w:rsidRDefault="00B916B9" w:rsidP="00A2164E">
      <w:pPr>
        <w:spacing w:after="0" w:line="240" w:lineRule="auto"/>
        <w:rPr>
          <w:rFonts w:eastAsia="Times New Roman" w:cstheme="minorHAnsi"/>
          <w:b/>
          <w:bCs/>
          <w:color w:val="000000"/>
        </w:rPr>
      </w:pPr>
    </w:p>
    <w:p w:rsidR="00FE2471" w:rsidRPr="00A2164E" w:rsidRDefault="00FE2471" w:rsidP="00A2164E">
      <w:pPr>
        <w:pStyle w:val="ListParagraph"/>
        <w:spacing w:after="0" w:line="240" w:lineRule="auto"/>
        <w:ind w:left="0"/>
        <w:rPr>
          <w:rFonts w:eastAsia="Times New Roman" w:cstheme="minorHAnsi"/>
          <w:b/>
          <w:bCs/>
          <w:color w:val="000000"/>
        </w:rPr>
      </w:pPr>
      <w:r w:rsidRPr="00A2164E">
        <w:rPr>
          <w:rFonts w:eastAsia="Times New Roman" w:cstheme="minorHAnsi"/>
          <w:b/>
          <w:bCs/>
          <w:color w:val="000000"/>
        </w:rPr>
        <w:t xml:space="preserve">Exhibit </w:t>
      </w:r>
      <w:r w:rsidR="00893238">
        <w:rPr>
          <w:rFonts w:eastAsia="Times New Roman" w:cstheme="minorHAnsi"/>
          <w:b/>
          <w:bCs/>
          <w:color w:val="000000"/>
        </w:rPr>
        <w:t>Grade1</w:t>
      </w:r>
      <w:r w:rsidRPr="00A2164E">
        <w:rPr>
          <w:rFonts w:eastAsia="Times New Roman" w:cstheme="minorHAnsi"/>
          <w:b/>
          <w:bCs/>
          <w:color w:val="000000"/>
        </w:rPr>
        <w:t>.</w:t>
      </w:r>
      <w:r w:rsidR="00781A9C" w:rsidRPr="00A2164E">
        <w:rPr>
          <w:rFonts w:eastAsia="Times New Roman" w:cstheme="minorHAnsi"/>
          <w:b/>
          <w:bCs/>
          <w:color w:val="000000"/>
        </w:rPr>
        <w:t>4</w:t>
      </w:r>
      <w:r w:rsidRPr="00A2164E">
        <w:rPr>
          <w:rFonts w:eastAsia="Times New Roman" w:cstheme="minorHAnsi"/>
          <w:b/>
          <w:bCs/>
          <w:color w:val="000000"/>
        </w:rPr>
        <w:t xml:space="preserve">. </w:t>
      </w:r>
      <w:r w:rsidR="00893238">
        <w:rPr>
          <w:rFonts w:eastAsia="Times New Roman" w:cstheme="minorHAnsi"/>
          <w:b/>
          <w:bCs/>
          <w:color w:val="000000"/>
        </w:rPr>
        <w:t>Final</w:t>
      </w:r>
      <w:r w:rsidR="0061336C" w:rsidRPr="00A2164E">
        <w:rPr>
          <w:rFonts w:eastAsia="Times New Roman" w:cstheme="minorHAnsi"/>
          <w:b/>
          <w:bCs/>
          <w:color w:val="000000"/>
        </w:rPr>
        <w:t xml:space="preserve"> Model</w:t>
      </w:r>
      <w:r w:rsidRPr="00A2164E">
        <w:rPr>
          <w:rFonts w:eastAsia="Times New Roman" w:cstheme="minorHAnsi"/>
          <w:b/>
          <w:bCs/>
          <w:color w:val="000000"/>
        </w:rPr>
        <w:t xml:space="preserve"> – Behavioral Variables, Demographic Variables, and Other Indicators – Random Intercept Model, Summary Statistics</w:t>
      </w:r>
    </w:p>
    <w:tbl>
      <w:tblPr>
        <w:tblpPr w:leftFromText="180" w:rightFromText="180" w:vertAnchor="text" w:horzAnchor="margin" w:tblpXSpec="center" w:tblpY="243"/>
        <w:tblW w:w="8676" w:type="dxa"/>
        <w:tblLayout w:type="fixed"/>
        <w:tblLook w:val="04A0" w:firstRow="1" w:lastRow="0" w:firstColumn="1" w:lastColumn="0" w:noHBand="0" w:noVBand="1"/>
      </w:tblPr>
      <w:tblGrid>
        <w:gridCol w:w="4626"/>
        <w:gridCol w:w="1350"/>
        <w:gridCol w:w="1350"/>
        <w:gridCol w:w="1350"/>
      </w:tblGrid>
      <w:tr w:rsidR="00FE2471" w:rsidRPr="00A2164E" w:rsidTr="00C45A8B">
        <w:trPr>
          <w:trHeight w:val="443"/>
        </w:trPr>
        <w:tc>
          <w:tcPr>
            <w:tcW w:w="4626" w:type="dxa"/>
            <w:tcBorders>
              <w:bottom w:val="single" w:sz="8" w:space="0" w:color="auto"/>
            </w:tcBorders>
            <w:shd w:val="clear" w:color="auto" w:fill="auto"/>
            <w:noWrap/>
            <w:vAlign w:val="bottom"/>
            <w:hideMark/>
          </w:tcPr>
          <w:p w:rsidR="00FE2471" w:rsidRPr="00A2164E" w:rsidRDefault="00FE2471" w:rsidP="00A2164E">
            <w:pPr>
              <w:spacing w:after="0" w:line="240" w:lineRule="auto"/>
              <w:rPr>
                <w:rFonts w:eastAsia="Times New Roman" w:cstheme="minorHAnsi"/>
                <w:b/>
                <w:color w:val="000000"/>
              </w:rPr>
            </w:pPr>
            <w:r w:rsidRPr="00A2164E">
              <w:rPr>
                <w:rFonts w:eastAsia="Times New Roman" w:cstheme="minorHAnsi"/>
                <w:b/>
                <w:color w:val="000000"/>
              </w:rPr>
              <w:t xml:space="preserve">Variable </w:t>
            </w:r>
          </w:p>
        </w:tc>
        <w:tc>
          <w:tcPr>
            <w:tcW w:w="1350" w:type="dxa"/>
            <w:tcBorders>
              <w:bottom w:val="single" w:sz="8" w:space="0" w:color="auto"/>
            </w:tcBorders>
            <w:shd w:val="clear" w:color="auto" w:fill="auto"/>
            <w:noWrap/>
            <w:vAlign w:val="bottom"/>
            <w:hideMark/>
          </w:tcPr>
          <w:p w:rsidR="00FE2471" w:rsidRPr="00A2164E" w:rsidRDefault="00FE2471" w:rsidP="00A2164E">
            <w:pPr>
              <w:spacing w:after="0" w:line="240" w:lineRule="auto"/>
              <w:jc w:val="center"/>
              <w:rPr>
                <w:rFonts w:eastAsia="Times New Roman" w:cstheme="minorHAnsi"/>
                <w:b/>
                <w:color w:val="000000"/>
              </w:rPr>
            </w:pPr>
            <w:r w:rsidRPr="00A2164E">
              <w:rPr>
                <w:rFonts w:eastAsia="Times New Roman" w:cstheme="minorHAnsi"/>
                <w:b/>
                <w:color w:val="000000"/>
              </w:rPr>
              <w:t>Estimate</w:t>
            </w:r>
          </w:p>
        </w:tc>
        <w:tc>
          <w:tcPr>
            <w:tcW w:w="1350" w:type="dxa"/>
            <w:tcBorders>
              <w:bottom w:val="single" w:sz="8" w:space="0" w:color="auto"/>
            </w:tcBorders>
            <w:shd w:val="clear" w:color="auto" w:fill="auto"/>
            <w:noWrap/>
            <w:vAlign w:val="bottom"/>
            <w:hideMark/>
          </w:tcPr>
          <w:p w:rsidR="00FE2471" w:rsidRPr="00A2164E" w:rsidRDefault="00FE2471" w:rsidP="00A2164E">
            <w:pPr>
              <w:spacing w:after="0" w:line="240" w:lineRule="auto"/>
              <w:jc w:val="center"/>
              <w:rPr>
                <w:rFonts w:eastAsia="Times New Roman" w:cstheme="minorHAnsi"/>
                <w:b/>
                <w:color w:val="000000"/>
              </w:rPr>
            </w:pPr>
            <w:r w:rsidRPr="00A2164E">
              <w:rPr>
                <w:rFonts w:eastAsia="Times New Roman" w:cstheme="minorHAnsi"/>
                <w:b/>
                <w:color w:val="000000"/>
              </w:rPr>
              <w:t>S.E.</w:t>
            </w:r>
          </w:p>
        </w:tc>
        <w:tc>
          <w:tcPr>
            <w:tcW w:w="1350" w:type="dxa"/>
            <w:tcBorders>
              <w:bottom w:val="single" w:sz="8" w:space="0" w:color="auto"/>
            </w:tcBorders>
            <w:shd w:val="clear" w:color="auto" w:fill="auto"/>
            <w:vAlign w:val="bottom"/>
            <w:hideMark/>
          </w:tcPr>
          <w:p w:rsidR="00FE2471" w:rsidRPr="00A2164E" w:rsidRDefault="00FE2471" w:rsidP="00A2164E">
            <w:pPr>
              <w:spacing w:after="0" w:line="240" w:lineRule="auto"/>
              <w:jc w:val="center"/>
              <w:rPr>
                <w:rFonts w:eastAsia="Times New Roman" w:cstheme="minorHAnsi"/>
                <w:b/>
                <w:color w:val="000000"/>
              </w:rPr>
            </w:pPr>
            <w:r w:rsidRPr="00A2164E">
              <w:rPr>
                <w:rFonts w:eastAsia="Times New Roman" w:cstheme="minorHAnsi"/>
                <w:b/>
                <w:color w:val="000000"/>
              </w:rPr>
              <w:t xml:space="preserve">Pr &gt; </w:t>
            </w:r>
            <w:r w:rsidR="00B95C2E" w:rsidRPr="00A2164E">
              <w:rPr>
                <w:rFonts w:cstheme="minorHAnsi"/>
                <w:b/>
                <w:bCs/>
                <w:color w:val="000000"/>
              </w:rPr>
              <w:t>|t|</w:t>
            </w:r>
          </w:p>
        </w:tc>
      </w:tr>
      <w:tr w:rsidR="00FE2471" w:rsidRPr="00A2164E" w:rsidTr="00C45A8B">
        <w:trPr>
          <w:trHeight w:val="300"/>
        </w:trPr>
        <w:tc>
          <w:tcPr>
            <w:tcW w:w="4626" w:type="dxa"/>
            <w:tcBorders>
              <w:top w:val="single" w:sz="8" w:space="0" w:color="auto"/>
            </w:tcBorders>
            <w:shd w:val="clear" w:color="auto" w:fill="auto"/>
            <w:noWrap/>
            <w:vAlign w:val="bottom"/>
            <w:hideMark/>
          </w:tcPr>
          <w:p w:rsidR="00FE2471" w:rsidRPr="00A2164E" w:rsidRDefault="00FE2471" w:rsidP="00A2164E">
            <w:pPr>
              <w:spacing w:after="0" w:line="240" w:lineRule="auto"/>
              <w:rPr>
                <w:rFonts w:eastAsia="Times New Roman" w:cstheme="minorHAnsi"/>
                <w:color w:val="000000"/>
              </w:rPr>
            </w:pPr>
            <w:r w:rsidRPr="00A2164E">
              <w:rPr>
                <w:rFonts w:eastAsia="Times New Roman" w:cstheme="minorHAnsi"/>
                <w:color w:val="000000"/>
              </w:rPr>
              <w:t xml:space="preserve">Behavioral variables </w:t>
            </w:r>
          </w:p>
        </w:tc>
        <w:tc>
          <w:tcPr>
            <w:tcW w:w="1350" w:type="dxa"/>
            <w:tcBorders>
              <w:top w:val="single" w:sz="8" w:space="0" w:color="auto"/>
            </w:tcBorders>
            <w:shd w:val="clear" w:color="auto" w:fill="auto"/>
            <w:noWrap/>
            <w:vAlign w:val="bottom"/>
            <w:hideMark/>
          </w:tcPr>
          <w:p w:rsidR="00FE2471" w:rsidRPr="00A2164E" w:rsidRDefault="00FE2471" w:rsidP="00A2164E">
            <w:pPr>
              <w:spacing w:after="0" w:line="240" w:lineRule="auto"/>
              <w:jc w:val="center"/>
              <w:rPr>
                <w:rFonts w:eastAsia="Times New Roman" w:cstheme="minorHAnsi"/>
                <w:color w:val="000000"/>
              </w:rPr>
            </w:pPr>
          </w:p>
        </w:tc>
        <w:tc>
          <w:tcPr>
            <w:tcW w:w="1350" w:type="dxa"/>
            <w:tcBorders>
              <w:top w:val="single" w:sz="8" w:space="0" w:color="auto"/>
            </w:tcBorders>
            <w:shd w:val="clear" w:color="auto" w:fill="auto"/>
            <w:noWrap/>
            <w:vAlign w:val="bottom"/>
            <w:hideMark/>
          </w:tcPr>
          <w:p w:rsidR="00FE2471" w:rsidRPr="00A2164E" w:rsidRDefault="00FE2471" w:rsidP="00A2164E">
            <w:pPr>
              <w:spacing w:after="0" w:line="240" w:lineRule="auto"/>
              <w:jc w:val="center"/>
              <w:rPr>
                <w:rFonts w:eastAsia="Times New Roman" w:cstheme="minorHAnsi"/>
                <w:color w:val="000000"/>
              </w:rPr>
            </w:pPr>
          </w:p>
        </w:tc>
        <w:tc>
          <w:tcPr>
            <w:tcW w:w="1350" w:type="dxa"/>
            <w:tcBorders>
              <w:top w:val="single" w:sz="8" w:space="0" w:color="auto"/>
            </w:tcBorders>
            <w:shd w:val="clear" w:color="auto" w:fill="auto"/>
            <w:vAlign w:val="bottom"/>
            <w:hideMark/>
          </w:tcPr>
          <w:p w:rsidR="00FE2471" w:rsidRPr="00A2164E" w:rsidRDefault="00FE2471" w:rsidP="00A2164E">
            <w:pPr>
              <w:spacing w:after="0" w:line="240" w:lineRule="auto"/>
              <w:jc w:val="center"/>
              <w:rPr>
                <w:rFonts w:eastAsia="Times New Roman" w:cstheme="minorHAnsi"/>
                <w:color w:val="000000"/>
              </w:rPr>
            </w:pPr>
          </w:p>
        </w:tc>
      </w:tr>
      <w:tr w:rsidR="00FE2471" w:rsidRPr="00A2164E" w:rsidTr="00C45A8B">
        <w:trPr>
          <w:trHeight w:val="300"/>
        </w:trPr>
        <w:tc>
          <w:tcPr>
            <w:tcW w:w="4626" w:type="dxa"/>
            <w:shd w:val="clear" w:color="auto" w:fill="auto"/>
            <w:noWrap/>
            <w:vAlign w:val="bottom"/>
            <w:hideMark/>
          </w:tcPr>
          <w:p w:rsidR="00FE2471" w:rsidRPr="00A2164E" w:rsidRDefault="00FE2471" w:rsidP="00A2164E">
            <w:pPr>
              <w:spacing w:after="0" w:line="240" w:lineRule="auto"/>
              <w:rPr>
                <w:rFonts w:eastAsia="Times New Roman" w:cstheme="minorHAnsi"/>
                <w:color w:val="000000"/>
              </w:rPr>
            </w:pPr>
            <w:r w:rsidRPr="00A2164E">
              <w:rPr>
                <w:rFonts w:eastAsia="Times New Roman" w:cstheme="minorHAnsi"/>
                <w:color w:val="000000"/>
              </w:rPr>
              <w:t xml:space="preserve">       Attendance rate, end of year</w:t>
            </w:r>
          </w:p>
        </w:tc>
        <w:tc>
          <w:tcPr>
            <w:tcW w:w="1350" w:type="dxa"/>
            <w:shd w:val="clear" w:color="auto" w:fill="auto"/>
            <w:noWrap/>
            <w:vAlign w:val="bottom"/>
            <w:hideMark/>
          </w:tcPr>
          <w:p w:rsidR="00FE2471" w:rsidRPr="00A2164E" w:rsidRDefault="00FE2471" w:rsidP="00A2164E">
            <w:pPr>
              <w:spacing w:after="0" w:line="240" w:lineRule="auto"/>
              <w:jc w:val="center"/>
              <w:rPr>
                <w:rFonts w:eastAsia="Times New Roman" w:cstheme="minorHAnsi"/>
                <w:color w:val="000000"/>
              </w:rPr>
            </w:pPr>
            <w:r w:rsidRPr="00A2164E">
              <w:rPr>
                <w:rFonts w:eastAsia="Times New Roman" w:cstheme="minorHAnsi"/>
                <w:color w:val="000000"/>
              </w:rPr>
              <w:t>-1.1</w:t>
            </w:r>
            <w:r w:rsidR="00A76385" w:rsidRPr="00A2164E">
              <w:rPr>
                <w:rFonts w:eastAsia="Times New Roman" w:cstheme="minorHAnsi"/>
                <w:color w:val="000000"/>
              </w:rPr>
              <w:t>3</w:t>
            </w:r>
          </w:p>
        </w:tc>
        <w:tc>
          <w:tcPr>
            <w:tcW w:w="1350" w:type="dxa"/>
            <w:shd w:val="clear" w:color="auto" w:fill="auto"/>
            <w:noWrap/>
            <w:vAlign w:val="bottom"/>
            <w:hideMark/>
          </w:tcPr>
          <w:p w:rsidR="00FE2471" w:rsidRPr="00A2164E" w:rsidRDefault="00FE2471" w:rsidP="00A2164E">
            <w:pPr>
              <w:spacing w:after="0" w:line="240" w:lineRule="auto"/>
              <w:jc w:val="center"/>
              <w:rPr>
                <w:rFonts w:eastAsia="Times New Roman" w:cstheme="minorHAnsi"/>
                <w:color w:val="000000"/>
              </w:rPr>
            </w:pPr>
            <w:r w:rsidRPr="00A2164E">
              <w:rPr>
                <w:rFonts w:eastAsia="Times New Roman" w:cstheme="minorHAnsi"/>
                <w:color w:val="000000"/>
              </w:rPr>
              <w:t>0.16</w:t>
            </w:r>
          </w:p>
        </w:tc>
        <w:tc>
          <w:tcPr>
            <w:tcW w:w="1350" w:type="dxa"/>
            <w:shd w:val="clear" w:color="auto" w:fill="auto"/>
            <w:noWrap/>
            <w:vAlign w:val="bottom"/>
            <w:hideMark/>
          </w:tcPr>
          <w:p w:rsidR="00FE2471" w:rsidRPr="00A2164E" w:rsidRDefault="00FE2471" w:rsidP="00A2164E">
            <w:pPr>
              <w:spacing w:after="0" w:line="240" w:lineRule="auto"/>
              <w:jc w:val="center"/>
              <w:rPr>
                <w:rFonts w:eastAsia="Times New Roman" w:cstheme="minorHAnsi"/>
                <w:color w:val="000000"/>
              </w:rPr>
            </w:pPr>
            <w:r w:rsidRPr="00A2164E">
              <w:rPr>
                <w:rFonts w:eastAsia="Times New Roman" w:cstheme="minorHAnsi"/>
                <w:color w:val="000000"/>
              </w:rPr>
              <w:t>&lt;.0001</w:t>
            </w:r>
          </w:p>
        </w:tc>
      </w:tr>
      <w:tr w:rsidR="00FE2471" w:rsidRPr="00A2164E" w:rsidTr="00C45A8B">
        <w:trPr>
          <w:trHeight w:val="300"/>
        </w:trPr>
        <w:tc>
          <w:tcPr>
            <w:tcW w:w="4626" w:type="dxa"/>
            <w:shd w:val="clear" w:color="auto" w:fill="auto"/>
            <w:noWrap/>
            <w:vAlign w:val="bottom"/>
            <w:hideMark/>
          </w:tcPr>
          <w:p w:rsidR="00FE2471" w:rsidRPr="00A2164E" w:rsidRDefault="00FE2471" w:rsidP="00A2164E">
            <w:pPr>
              <w:spacing w:after="0" w:line="240" w:lineRule="auto"/>
              <w:rPr>
                <w:rFonts w:eastAsia="Times New Roman" w:cstheme="minorHAnsi"/>
                <w:color w:val="000000"/>
              </w:rPr>
            </w:pPr>
            <w:r w:rsidRPr="00A2164E">
              <w:rPr>
                <w:rFonts w:eastAsia="Times New Roman" w:cstheme="minorHAnsi"/>
                <w:color w:val="000000"/>
              </w:rPr>
              <w:t xml:space="preserve">       Suspensions,  end of year </w:t>
            </w:r>
          </w:p>
        </w:tc>
        <w:tc>
          <w:tcPr>
            <w:tcW w:w="1350" w:type="dxa"/>
            <w:shd w:val="clear" w:color="auto" w:fill="auto"/>
            <w:noWrap/>
            <w:vAlign w:val="bottom"/>
            <w:hideMark/>
          </w:tcPr>
          <w:p w:rsidR="00FE2471" w:rsidRPr="00A2164E" w:rsidRDefault="00FE2471" w:rsidP="00A2164E">
            <w:pPr>
              <w:spacing w:after="0" w:line="240" w:lineRule="auto"/>
              <w:jc w:val="center"/>
              <w:rPr>
                <w:rFonts w:eastAsia="Times New Roman" w:cstheme="minorHAnsi"/>
                <w:color w:val="000000"/>
              </w:rPr>
            </w:pPr>
            <w:r w:rsidRPr="00A2164E">
              <w:rPr>
                <w:rFonts w:eastAsia="Times New Roman" w:cstheme="minorHAnsi"/>
                <w:color w:val="000000"/>
              </w:rPr>
              <w:t>0.18</w:t>
            </w:r>
          </w:p>
        </w:tc>
        <w:tc>
          <w:tcPr>
            <w:tcW w:w="1350" w:type="dxa"/>
            <w:shd w:val="clear" w:color="auto" w:fill="auto"/>
            <w:noWrap/>
            <w:vAlign w:val="bottom"/>
            <w:hideMark/>
          </w:tcPr>
          <w:p w:rsidR="00FE2471" w:rsidRPr="00A2164E" w:rsidRDefault="00FE2471" w:rsidP="00A2164E">
            <w:pPr>
              <w:spacing w:after="0" w:line="240" w:lineRule="auto"/>
              <w:jc w:val="center"/>
              <w:rPr>
                <w:rFonts w:eastAsia="Times New Roman" w:cstheme="minorHAnsi"/>
                <w:color w:val="000000"/>
              </w:rPr>
            </w:pPr>
            <w:r w:rsidRPr="00A2164E">
              <w:rPr>
                <w:rFonts w:eastAsia="Times New Roman" w:cstheme="minorHAnsi"/>
                <w:color w:val="000000"/>
              </w:rPr>
              <w:t>0.06</w:t>
            </w:r>
          </w:p>
        </w:tc>
        <w:tc>
          <w:tcPr>
            <w:tcW w:w="1350" w:type="dxa"/>
            <w:shd w:val="clear" w:color="auto" w:fill="auto"/>
            <w:noWrap/>
            <w:vAlign w:val="bottom"/>
            <w:hideMark/>
          </w:tcPr>
          <w:p w:rsidR="00FE2471" w:rsidRPr="00A2164E" w:rsidRDefault="00FE2471" w:rsidP="00A2164E">
            <w:pPr>
              <w:spacing w:after="0" w:line="240" w:lineRule="auto"/>
              <w:jc w:val="center"/>
              <w:rPr>
                <w:rFonts w:eastAsia="Times New Roman" w:cstheme="minorHAnsi"/>
                <w:color w:val="000000"/>
              </w:rPr>
            </w:pPr>
            <w:r w:rsidRPr="00A2164E">
              <w:rPr>
                <w:rFonts w:eastAsia="Times New Roman" w:cstheme="minorHAnsi"/>
                <w:color w:val="000000"/>
              </w:rPr>
              <w:t>0.00</w:t>
            </w:r>
            <w:r w:rsidR="00E97639" w:rsidRPr="00A2164E">
              <w:rPr>
                <w:rFonts w:eastAsia="Times New Roman" w:cstheme="minorHAnsi"/>
                <w:color w:val="000000"/>
              </w:rPr>
              <w:t>38</w:t>
            </w:r>
          </w:p>
        </w:tc>
      </w:tr>
      <w:tr w:rsidR="00FE2471" w:rsidRPr="00A2164E" w:rsidTr="00C45A8B">
        <w:trPr>
          <w:trHeight w:val="300"/>
        </w:trPr>
        <w:tc>
          <w:tcPr>
            <w:tcW w:w="4626" w:type="dxa"/>
            <w:shd w:val="clear" w:color="auto" w:fill="auto"/>
            <w:noWrap/>
            <w:vAlign w:val="bottom"/>
            <w:hideMark/>
          </w:tcPr>
          <w:p w:rsidR="00FE2471" w:rsidRPr="00A2164E" w:rsidRDefault="00FE2471" w:rsidP="00A2164E">
            <w:pPr>
              <w:spacing w:after="0" w:line="240" w:lineRule="auto"/>
              <w:rPr>
                <w:rFonts w:eastAsia="Times New Roman" w:cstheme="minorHAnsi"/>
                <w:color w:val="000000"/>
              </w:rPr>
            </w:pPr>
            <w:r w:rsidRPr="00A2164E">
              <w:rPr>
                <w:rFonts w:eastAsia="Times New Roman" w:cstheme="minorHAnsi"/>
                <w:color w:val="000000"/>
              </w:rPr>
              <w:t xml:space="preserve">      Mobility - Changed schools during school year </w:t>
            </w:r>
          </w:p>
        </w:tc>
        <w:tc>
          <w:tcPr>
            <w:tcW w:w="1350" w:type="dxa"/>
            <w:shd w:val="clear" w:color="auto" w:fill="auto"/>
            <w:noWrap/>
            <w:vAlign w:val="bottom"/>
            <w:hideMark/>
          </w:tcPr>
          <w:p w:rsidR="00FE2471" w:rsidRPr="00A2164E" w:rsidRDefault="00FE2471" w:rsidP="00A2164E">
            <w:pPr>
              <w:spacing w:after="0" w:line="240" w:lineRule="auto"/>
              <w:jc w:val="center"/>
              <w:rPr>
                <w:rFonts w:eastAsia="Times New Roman" w:cstheme="minorHAnsi"/>
                <w:color w:val="000000"/>
              </w:rPr>
            </w:pPr>
            <w:r w:rsidRPr="00A2164E">
              <w:rPr>
                <w:rFonts w:eastAsia="Times New Roman" w:cstheme="minorHAnsi"/>
                <w:color w:val="000000"/>
              </w:rPr>
              <w:t>0.3</w:t>
            </w:r>
            <w:r w:rsidR="00A76385" w:rsidRPr="00A2164E">
              <w:rPr>
                <w:rFonts w:eastAsia="Times New Roman" w:cstheme="minorHAnsi"/>
                <w:color w:val="000000"/>
              </w:rPr>
              <w:t>3</w:t>
            </w:r>
          </w:p>
        </w:tc>
        <w:tc>
          <w:tcPr>
            <w:tcW w:w="1350" w:type="dxa"/>
            <w:shd w:val="clear" w:color="auto" w:fill="auto"/>
            <w:noWrap/>
            <w:vAlign w:val="bottom"/>
            <w:hideMark/>
          </w:tcPr>
          <w:p w:rsidR="00FE2471" w:rsidRPr="00A2164E" w:rsidRDefault="00FE2471" w:rsidP="00A2164E">
            <w:pPr>
              <w:spacing w:after="0" w:line="240" w:lineRule="auto"/>
              <w:jc w:val="center"/>
              <w:rPr>
                <w:rFonts w:eastAsia="Times New Roman" w:cstheme="minorHAnsi"/>
                <w:color w:val="000000"/>
              </w:rPr>
            </w:pPr>
            <w:r w:rsidRPr="00A2164E">
              <w:rPr>
                <w:rFonts w:eastAsia="Times New Roman" w:cstheme="minorHAnsi"/>
                <w:color w:val="000000"/>
              </w:rPr>
              <w:t>0.04</w:t>
            </w:r>
          </w:p>
        </w:tc>
        <w:tc>
          <w:tcPr>
            <w:tcW w:w="1350" w:type="dxa"/>
            <w:shd w:val="clear" w:color="auto" w:fill="auto"/>
            <w:noWrap/>
            <w:vAlign w:val="bottom"/>
            <w:hideMark/>
          </w:tcPr>
          <w:p w:rsidR="00FE2471" w:rsidRPr="00A2164E" w:rsidRDefault="00FE2471" w:rsidP="00A2164E">
            <w:pPr>
              <w:spacing w:after="0" w:line="240" w:lineRule="auto"/>
              <w:jc w:val="center"/>
              <w:rPr>
                <w:rFonts w:eastAsia="Times New Roman" w:cstheme="minorHAnsi"/>
                <w:color w:val="000000"/>
              </w:rPr>
            </w:pPr>
            <w:r w:rsidRPr="00A2164E">
              <w:rPr>
                <w:rFonts w:eastAsia="Times New Roman" w:cstheme="minorHAnsi"/>
                <w:color w:val="000000"/>
              </w:rPr>
              <w:t>&lt;.0001</w:t>
            </w:r>
          </w:p>
        </w:tc>
      </w:tr>
      <w:tr w:rsidR="00FE2471" w:rsidRPr="00A2164E" w:rsidTr="00C45A8B">
        <w:trPr>
          <w:trHeight w:val="315"/>
        </w:trPr>
        <w:tc>
          <w:tcPr>
            <w:tcW w:w="4626" w:type="dxa"/>
            <w:shd w:val="clear" w:color="auto" w:fill="auto"/>
            <w:noWrap/>
            <w:vAlign w:val="bottom"/>
            <w:hideMark/>
          </w:tcPr>
          <w:p w:rsidR="00FE2471" w:rsidRPr="00A2164E" w:rsidRDefault="00FE2471" w:rsidP="00A2164E">
            <w:pPr>
              <w:spacing w:after="0" w:line="240" w:lineRule="auto"/>
              <w:rPr>
                <w:rFonts w:eastAsia="Times New Roman" w:cstheme="minorHAnsi"/>
                <w:color w:val="000000"/>
              </w:rPr>
            </w:pPr>
            <w:r w:rsidRPr="00A2164E">
              <w:rPr>
                <w:rFonts w:eastAsia="Times New Roman" w:cstheme="minorHAnsi"/>
                <w:color w:val="000000"/>
              </w:rPr>
              <w:t xml:space="preserve">Demographic variables </w:t>
            </w:r>
          </w:p>
        </w:tc>
        <w:tc>
          <w:tcPr>
            <w:tcW w:w="1350" w:type="dxa"/>
            <w:shd w:val="clear" w:color="auto" w:fill="auto"/>
            <w:noWrap/>
            <w:vAlign w:val="bottom"/>
            <w:hideMark/>
          </w:tcPr>
          <w:p w:rsidR="00FE2471" w:rsidRPr="00A2164E" w:rsidRDefault="00FE2471" w:rsidP="00A2164E">
            <w:pPr>
              <w:spacing w:after="0" w:line="240" w:lineRule="auto"/>
              <w:jc w:val="center"/>
              <w:rPr>
                <w:rFonts w:eastAsia="Times New Roman" w:cstheme="minorHAnsi"/>
                <w:color w:val="000000"/>
              </w:rPr>
            </w:pPr>
          </w:p>
        </w:tc>
        <w:tc>
          <w:tcPr>
            <w:tcW w:w="1350" w:type="dxa"/>
            <w:shd w:val="clear" w:color="auto" w:fill="auto"/>
            <w:noWrap/>
            <w:vAlign w:val="bottom"/>
            <w:hideMark/>
          </w:tcPr>
          <w:p w:rsidR="00FE2471" w:rsidRPr="00A2164E" w:rsidRDefault="00FE2471" w:rsidP="00A2164E">
            <w:pPr>
              <w:spacing w:after="0" w:line="240" w:lineRule="auto"/>
              <w:jc w:val="center"/>
              <w:rPr>
                <w:rFonts w:eastAsia="Times New Roman" w:cstheme="minorHAnsi"/>
                <w:color w:val="000000"/>
              </w:rPr>
            </w:pPr>
          </w:p>
        </w:tc>
        <w:tc>
          <w:tcPr>
            <w:tcW w:w="1350" w:type="dxa"/>
            <w:shd w:val="clear" w:color="auto" w:fill="auto"/>
            <w:noWrap/>
            <w:vAlign w:val="bottom"/>
            <w:hideMark/>
          </w:tcPr>
          <w:p w:rsidR="00FE2471" w:rsidRPr="00A2164E" w:rsidRDefault="00FE2471" w:rsidP="00A2164E">
            <w:pPr>
              <w:spacing w:after="0" w:line="240" w:lineRule="auto"/>
              <w:jc w:val="center"/>
              <w:rPr>
                <w:rFonts w:eastAsia="Times New Roman" w:cstheme="minorHAnsi"/>
                <w:color w:val="000000"/>
              </w:rPr>
            </w:pPr>
          </w:p>
        </w:tc>
      </w:tr>
      <w:tr w:rsidR="00FE2471" w:rsidRPr="00A2164E" w:rsidTr="00C45A8B">
        <w:trPr>
          <w:trHeight w:val="300"/>
        </w:trPr>
        <w:tc>
          <w:tcPr>
            <w:tcW w:w="4626" w:type="dxa"/>
            <w:shd w:val="clear" w:color="auto" w:fill="auto"/>
            <w:noWrap/>
            <w:vAlign w:val="bottom"/>
            <w:hideMark/>
          </w:tcPr>
          <w:p w:rsidR="00FE2471" w:rsidRPr="00A2164E" w:rsidRDefault="00FE2471" w:rsidP="00A2164E">
            <w:pPr>
              <w:spacing w:after="0" w:line="240" w:lineRule="auto"/>
              <w:rPr>
                <w:rFonts w:eastAsia="Times New Roman" w:cstheme="minorHAnsi"/>
                <w:color w:val="000000"/>
              </w:rPr>
            </w:pPr>
            <w:r w:rsidRPr="00A2164E">
              <w:rPr>
                <w:rFonts w:eastAsia="Times New Roman" w:cstheme="minorHAnsi"/>
                <w:color w:val="000000"/>
              </w:rPr>
              <w:t xml:space="preserve">        Low income household</w:t>
            </w:r>
            <w:r w:rsidR="00A76385" w:rsidRPr="00A2164E">
              <w:rPr>
                <w:rFonts w:eastAsia="Times New Roman" w:cstheme="minorHAnsi"/>
                <w:color w:val="000000"/>
              </w:rPr>
              <w:t>- Free lunch</w:t>
            </w:r>
          </w:p>
        </w:tc>
        <w:tc>
          <w:tcPr>
            <w:tcW w:w="1350" w:type="dxa"/>
            <w:shd w:val="clear" w:color="auto" w:fill="auto"/>
            <w:noWrap/>
            <w:vAlign w:val="bottom"/>
            <w:hideMark/>
          </w:tcPr>
          <w:p w:rsidR="00FE2471" w:rsidRPr="00A2164E" w:rsidRDefault="00FE2471" w:rsidP="00A2164E">
            <w:pPr>
              <w:spacing w:after="0" w:line="240" w:lineRule="auto"/>
              <w:jc w:val="center"/>
              <w:rPr>
                <w:rFonts w:eastAsia="Times New Roman" w:cstheme="minorHAnsi"/>
                <w:color w:val="000000"/>
              </w:rPr>
            </w:pPr>
            <w:r w:rsidRPr="00A2164E">
              <w:rPr>
                <w:rFonts w:eastAsia="Times New Roman" w:cstheme="minorHAnsi"/>
                <w:color w:val="000000"/>
              </w:rPr>
              <w:t>0.</w:t>
            </w:r>
            <w:r w:rsidR="00E97639" w:rsidRPr="00A2164E">
              <w:rPr>
                <w:rFonts w:eastAsia="Times New Roman" w:cstheme="minorHAnsi"/>
                <w:color w:val="000000"/>
              </w:rPr>
              <w:t>80</w:t>
            </w:r>
          </w:p>
        </w:tc>
        <w:tc>
          <w:tcPr>
            <w:tcW w:w="1350" w:type="dxa"/>
            <w:shd w:val="clear" w:color="auto" w:fill="auto"/>
            <w:noWrap/>
            <w:vAlign w:val="bottom"/>
            <w:hideMark/>
          </w:tcPr>
          <w:p w:rsidR="00FE2471" w:rsidRPr="00A2164E" w:rsidRDefault="00FE2471" w:rsidP="00A2164E">
            <w:pPr>
              <w:spacing w:after="0" w:line="240" w:lineRule="auto"/>
              <w:jc w:val="center"/>
              <w:rPr>
                <w:rFonts w:eastAsia="Times New Roman" w:cstheme="minorHAnsi"/>
                <w:color w:val="000000"/>
              </w:rPr>
            </w:pPr>
            <w:r w:rsidRPr="00A2164E">
              <w:rPr>
                <w:rFonts w:eastAsia="Times New Roman" w:cstheme="minorHAnsi"/>
                <w:color w:val="000000"/>
              </w:rPr>
              <w:t>0.03</w:t>
            </w:r>
          </w:p>
        </w:tc>
        <w:tc>
          <w:tcPr>
            <w:tcW w:w="1350" w:type="dxa"/>
            <w:shd w:val="clear" w:color="auto" w:fill="auto"/>
            <w:noWrap/>
            <w:vAlign w:val="bottom"/>
            <w:hideMark/>
          </w:tcPr>
          <w:p w:rsidR="00FE2471" w:rsidRPr="00A2164E" w:rsidRDefault="00FE2471" w:rsidP="00A2164E">
            <w:pPr>
              <w:spacing w:after="0" w:line="240" w:lineRule="auto"/>
              <w:jc w:val="center"/>
              <w:rPr>
                <w:rFonts w:eastAsia="Times New Roman" w:cstheme="minorHAnsi"/>
                <w:color w:val="000000"/>
              </w:rPr>
            </w:pPr>
            <w:r w:rsidRPr="00A2164E">
              <w:rPr>
                <w:rFonts w:eastAsia="Times New Roman" w:cstheme="minorHAnsi"/>
                <w:color w:val="000000"/>
              </w:rPr>
              <w:t>&lt;.0001</w:t>
            </w:r>
          </w:p>
        </w:tc>
      </w:tr>
      <w:tr w:rsidR="00E97639" w:rsidRPr="00A2164E" w:rsidTr="00C45A8B">
        <w:trPr>
          <w:trHeight w:val="300"/>
        </w:trPr>
        <w:tc>
          <w:tcPr>
            <w:tcW w:w="4626" w:type="dxa"/>
            <w:shd w:val="clear" w:color="auto" w:fill="auto"/>
            <w:noWrap/>
            <w:vAlign w:val="bottom"/>
            <w:hideMark/>
          </w:tcPr>
          <w:p w:rsidR="00E97639" w:rsidRPr="00A2164E" w:rsidRDefault="00E97639" w:rsidP="00A2164E">
            <w:pPr>
              <w:spacing w:after="0" w:line="240" w:lineRule="auto"/>
              <w:rPr>
                <w:rFonts w:eastAsia="Times New Roman" w:cstheme="minorHAnsi"/>
                <w:color w:val="000000"/>
              </w:rPr>
            </w:pPr>
            <w:r w:rsidRPr="00A2164E">
              <w:rPr>
                <w:rFonts w:eastAsia="Times New Roman" w:cstheme="minorHAnsi"/>
                <w:color w:val="000000"/>
              </w:rPr>
              <w:t xml:space="preserve">        Low income household- Reduced price lunch</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r w:rsidRPr="00A2164E">
              <w:rPr>
                <w:rFonts w:eastAsia="Times New Roman" w:cstheme="minorHAnsi"/>
                <w:color w:val="000000"/>
              </w:rPr>
              <w:t>0.47</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r w:rsidRPr="00A2164E">
              <w:rPr>
                <w:rFonts w:eastAsia="Times New Roman" w:cstheme="minorHAnsi"/>
                <w:color w:val="000000"/>
              </w:rPr>
              <w:t>0.04</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r w:rsidRPr="00A2164E">
              <w:rPr>
                <w:rFonts w:eastAsia="Times New Roman" w:cstheme="minorHAnsi"/>
                <w:color w:val="000000"/>
              </w:rPr>
              <w:t>&lt;.0001</w:t>
            </w:r>
          </w:p>
        </w:tc>
      </w:tr>
      <w:tr w:rsidR="00E97639" w:rsidRPr="00A2164E" w:rsidTr="00C45A8B">
        <w:trPr>
          <w:trHeight w:val="300"/>
        </w:trPr>
        <w:tc>
          <w:tcPr>
            <w:tcW w:w="4626" w:type="dxa"/>
            <w:shd w:val="clear" w:color="auto" w:fill="auto"/>
            <w:noWrap/>
            <w:vAlign w:val="bottom"/>
            <w:hideMark/>
          </w:tcPr>
          <w:p w:rsidR="00E97639" w:rsidRPr="00A2164E" w:rsidRDefault="00E97639" w:rsidP="00A2164E">
            <w:pPr>
              <w:spacing w:after="0" w:line="240" w:lineRule="auto"/>
              <w:rPr>
                <w:rFonts w:eastAsia="Times New Roman" w:cstheme="minorHAnsi"/>
                <w:color w:val="000000"/>
              </w:rPr>
            </w:pPr>
            <w:r w:rsidRPr="00A2164E">
              <w:rPr>
                <w:rFonts w:eastAsia="Times New Roman" w:cstheme="minorHAnsi"/>
                <w:color w:val="000000"/>
              </w:rPr>
              <w:t xml:space="preserve">        Special Education</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p>
        </w:tc>
      </w:tr>
      <w:tr w:rsidR="00E97639" w:rsidRPr="00A2164E" w:rsidTr="00C45A8B">
        <w:trPr>
          <w:trHeight w:val="300"/>
        </w:trPr>
        <w:tc>
          <w:tcPr>
            <w:tcW w:w="4626" w:type="dxa"/>
            <w:shd w:val="clear" w:color="auto" w:fill="auto"/>
            <w:noWrap/>
            <w:vAlign w:val="bottom"/>
            <w:hideMark/>
          </w:tcPr>
          <w:p w:rsidR="00E97639" w:rsidRPr="00A2164E" w:rsidRDefault="00E97639" w:rsidP="00A2164E">
            <w:pPr>
              <w:spacing w:after="0" w:line="240" w:lineRule="auto"/>
              <w:rPr>
                <w:rFonts w:eastAsia="Times New Roman" w:cstheme="minorHAnsi"/>
                <w:color w:val="000000"/>
              </w:rPr>
            </w:pPr>
            <w:r w:rsidRPr="00A2164E">
              <w:rPr>
                <w:rFonts w:eastAsia="Times New Roman" w:cstheme="minorHAnsi"/>
                <w:color w:val="000000"/>
              </w:rPr>
              <w:t xml:space="preserve">                Low level of need (less than 2 hours)</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r w:rsidRPr="00A2164E">
              <w:rPr>
                <w:rFonts w:eastAsia="Times New Roman" w:cstheme="minorHAnsi"/>
                <w:color w:val="000000"/>
              </w:rPr>
              <w:t>0.66</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r w:rsidRPr="00A2164E">
              <w:rPr>
                <w:rFonts w:eastAsia="Times New Roman" w:cstheme="minorHAnsi"/>
                <w:color w:val="000000"/>
              </w:rPr>
              <w:t>0.05</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r w:rsidRPr="00A2164E">
              <w:rPr>
                <w:rFonts w:eastAsia="Times New Roman" w:cstheme="minorHAnsi"/>
                <w:color w:val="000000"/>
              </w:rPr>
              <w:t>&lt;.0001</w:t>
            </w:r>
          </w:p>
        </w:tc>
      </w:tr>
      <w:tr w:rsidR="00E97639" w:rsidRPr="00A2164E" w:rsidTr="00C45A8B">
        <w:trPr>
          <w:trHeight w:val="300"/>
        </w:trPr>
        <w:tc>
          <w:tcPr>
            <w:tcW w:w="4626" w:type="dxa"/>
            <w:shd w:val="clear" w:color="auto" w:fill="auto"/>
            <w:noWrap/>
            <w:vAlign w:val="bottom"/>
            <w:hideMark/>
          </w:tcPr>
          <w:p w:rsidR="00E97639" w:rsidRPr="00A2164E" w:rsidRDefault="00E97639" w:rsidP="00A2164E">
            <w:pPr>
              <w:spacing w:after="0" w:line="240" w:lineRule="auto"/>
              <w:rPr>
                <w:rFonts w:eastAsia="Times New Roman" w:cstheme="minorHAnsi"/>
                <w:color w:val="000000"/>
              </w:rPr>
            </w:pPr>
            <w:r w:rsidRPr="00A2164E">
              <w:rPr>
                <w:rFonts w:eastAsia="Times New Roman" w:cstheme="minorHAnsi"/>
                <w:color w:val="000000"/>
              </w:rPr>
              <w:t xml:space="preserve">                Low level of need (2 or more hours)</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r w:rsidRPr="00A2164E">
              <w:rPr>
                <w:rFonts w:eastAsia="Times New Roman" w:cstheme="minorHAnsi"/>
                <w:color w:val="000000"/>
              </w:rPr>
              <w:t>1.25</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r w:rsidRPr="00A2164E">
              <w:rPr>
                <w:rFonts w:eastAsia="Times New Roman" w:cstheme="minorHAnsi"/>
                <w:color w:val="000000"/>
              </w:rPr>
              <w:t>0.07</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r w:rsidRPr="00A2164E">
              <w:rPr>
                <w:rFonts w:eastAsia="Times New Roman" w:cstheme="minorHAnsi"/>
                <w:color w:val="000000"/>
              </w:rPr>
              <w:t>&lt;.0001</w:t>
            </w:r>
          </w:p>
        </w:tc>
      </w:tr>
      <w:tr w:rsidR="00E97639" w:rsidRPr="00A2164E" w:rsidTr="00C45A8B">
        <w:trPr>
          <w:trHeight w:val="300"/>
        </w:trPr>
        <w:tc>
          <w:tcPr>
            <w:tcW w:w="4626" w:type="dxa"/>
            <w:shd w:val="clear" w:color="auto" w:fill="auto"/>
            <w:noWrap/>
            <w:vAlign w:val="bottom"/>
            <w:hideMark/>
          </w:tcPr>
          <w:p w:rsidR="00E97639" w:rsidRPr="00A2164E" w:rsidRDefault="00E97639" w:rsidP="00A2164E">
            <w:pPr>
              <w:spacing w:after="0" w:line="240" w:lineRule="auto"/>
              <w:rPr>
                <w:rFonts w:eastAsia="Times New Roman" w:cstheme="minorHAnsi"/>
                <w:color w:val="000000"/>
              </w:rPr>
            </w:pPr>
            <w:r w:rsidRPr="00A2164E">
              <w:rPr>
                <w:rFonts w:eastAsia="Times New Roman" w:cstheme="minorHAnsi"/>
                <w:color w:val="000000"/>
              </w:rPr>
              <w:t xml:space="preserve">                Moderate level of need </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r w:rsidRPr="00A2164E">
              <w:rPr>
                <w:rFonts w:eastAsia="Times New Roman" w:cstheme="minorHAnsi"/>
                <w:color w:val="000000"/>
              </w:rPr>
              <w:t>1.63</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r w:rsidRPr="00A2164E">
              <w:rPr>
                <w:rFonts w:eastAsia="Times New Roman" w:cstheme="minorHAnsi"/>
                <w:color w:val="000000"/>
              </w:rPr>
              <w:t>0.05</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r w:rsidRPr="00A2164E">
              <w:rPr>
                <w:rFonts w:eastAsia="Times New Roman" w:cstheme="minorHAnsi"/>
                <w:color w:val="000000"/>
              </w:rPr>
              <w:t>&lt;.0001</w:t>
            </w:r>
          </w:p>
        </w:tc>
      </w:tr>
      <w:tr w:rsidR="00E97639" w:rsidRPr="00A2164E" w:rsidTr="00C45A8B">
        <w:trPr>
          <w:trHeight w:val="300"/>
        </w:trPr>
        <w:tc>
          <w:tcPr>
            <w:tcW w:w="4626" w:type="dxa"/>
            <w:shd w:val="clear" w:color="auto" w:fill="auto"/>
            <w:noWrap/>
            <w:vAlign w:val="bottom"/>
            <w:hideMark/>
          </w:tcPr>
          <w:p w:rsidR="00E97639" w:rsidRPr="00A2164E" w:rsidRDefault="00E97639" w:rsidP="00A2164E">
            <w:pPr>
              <w:spacing w:after="0" w:line="240" w:lineRule="auto"/>
              <w:rPr>
                <w:rFonts w:eastAsia="Times New Roman" w:cstheme="minorHAnsi"/>
                <w:color w:val="000000"/>
              </w:rPr>
            </w:pPr>
            <w:r w:rsidRPr="00A2164E">
              <w:rPr>
                <w:rFonts w:eastAsia="Times New Roman" w:cstheme="minorHAnsi"/>
                <w:color w:val="000000"/>
              </w:rPr>
              <w:t xml:space="preserve">                High level of need </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r w:rsidRPr="00A2164E">
              <w:rPr>
                <w:rFonts w:eastAsia="Times New Roman" w:cstheme="minorHAnsi"/>
                <w:color w:val="000000"/>
              </w:rPr>
              <w:t>2.61</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r w:rsidRPr="00A2164E">
              <w:rPr>
                <w:rFonts w:eastAsia="Times New Roman" w:cstheme="minorHAnsi"/>
                <w:color w:val="000000"/>
              </w:rPr>
              <w:t>0.09</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r w:rsidRPr="00A2164E">
              <w:rPr>
                <w:rFonts w:eastAsia="Times New Roman" w:cstheme="minorHAnsi"/>
                <w:color w:val="000000"/>
              </w:rPr>
              <w:t>&lt;.0001</w:t>
            </w:r>
          </w:p>
        </w:tc>
      </w:tr>
      <w:tr w:rsidR="00E97639" w:rsidRPr="00A2164E" w:rsidTr="00C45A8B">
        <w:trPr>
          <w:trHeight w:val="300"/>
        </w:trPr>
        <w:tc>
          <w:tcPr>
            <w:tcW w:w="4626" w:type="dxa"/>
            <w:shd w:val="clear" w:color="auto" w:fill="auto"/>
            <w:noWrap/>
            <w:vAlign w:val="bottom"/>
            <w:hideMark/>
          </w:tcPr>
          <w:p w:rsidR="00E97639" w:rsidRPr="00A2164E" w:rsidRDefault="00E97639" w:rsidP="00A2164E">
            <w:pPr>
              <w:spacing w:after="0" w:line="240" w:lineRule="auto"/>
              <w:rPr>
                <w:rFonts w:eastAsia="Times New Roman" w:cstheme="minorHAnsi"/>
                <w:color w:val="000000"/>
              </w:rPr>
            </w:pPr>
            <w:r w:rsidRPr="00A2164E">
              <w:rPr>
                <w:rFonts w:eastAsia="Times New Roman" w:cstheme="minorHAnsi"/>
                <w:color w:val="000000"/>
              </w:rPr>
              <w:t xml:space="preserve">        ELL  Status </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r w:rsidRPr="00A2164E">
              <w:rPr>
                <w:rFonts w:eastAsia="Times New Roman" w:cstheme="minorHAnsi"/>
                <w:color w:val="000000"/>
              </w:rPr>
              <w:t>0.62</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r w:rsidRPr="00A2164E">
              <w:rPr>
                <w:rFonts w:eastAsia="Times New Roman" w:cstheme="minorHAnsi"/>
                <w:color w:val="000000"/>
              </w:rPr>
              <w:t>0.04</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r w:rsidRPr="00A2164E">
              <w:rPr>
                <w:rFonts w:eastAsia="Times New Roman" w:cstheme="minorHAnsi"/>
                <w:color w:val="000000"/>
              </w:rPr>
              <w:t>&lt;.0001</w:t>
            </w:r>
          </w:p>
        </w:tc>
      </w:tr>
      <w:tr w:rsidR="00E97639" w:rsidRPr="00A2164E" w:rsidTr="00C45A8B">
        <w:trPr>
          <w:trHeight w:val="300"/>
        </w:trPr>
        <w:tc>
          <w:tcPr>
            <w:tcW w:w="4626" w:type="dxa"/>
            <w:shd w:val="clear" w:color="auto" w:fill="auto"/>
            <w:noWrap/>
            <w:vAlign w:val="bottom"/>
            <w:hideMark/>
          </w:tcPr>
          <w:p w:rsidR="00E97639" w:rsidRPr="00A2164E" w:rsidRDefault="00E97639" w:rsidP="00A2164E">
            <w:pPr>
              <w:spacing w:after="0" w:line="240" w:lineRule="auto"/>
              <w:rPr>
                <w:rFonts w:eastAsia="Times New Roman" w:cstheme="minorHAnsi"/>
                <w:iCs/>
                <w:color w:val="000000"/>
              </w:rPr>
            </w:pPr>
            <w:r w:rsidRPr="00A2164E">
              <w:rPr>
                <w:rFonts w:eastAsia="Times New Roman" w:cstheme="minorHAnsi"/>
                <w:iCs/>
                <w:color w:val="000000"/>
              </w:rPr>
              <w:t xml:space="preserve">        Sex: Female </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r w:rsidRPr="00A2164E">
              <w:rPr>
                <w:rFonts w:eastAsia="Times New Roman" w:cstheme="minorHAnsi"/>
                <w:color w:val="000000"/>
              </w:rPr>
              <w:t>-0.28</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r w:rsidRPr="00A2164E">
              <w:rPr>
                <w:rFonts w:eastAsia="Times New Roman" w:cstheme="minorHAnsi"/>
                <w:color w:val="000000"/>
              </w:rPr>
              <w:t>0.02</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r w:rsidRPr="00A2164E">
              <w:rPr>
                <w:rFonts w:eastAsia="Times New Roman" w:cstheme="minorHAnsi"/>
                <w:color w:val="000000"/>
              </w:rPr>
              <w:t>&lt;.0001</w:t>
            </w:r>
          </w:p>
        </w:tc>
      </w:tr>
      <w:tr w:rsidR="00E97639" w:rsidRPr="00A2164E" w:rsidTr="00C45A8B">
        <w:trPr>
          <w:trHeight w:val="300"/>
        </w:trPr>
        <w:tc>
          <w:tcPr>
            <w:tcW w:w="4626" w:type="dxa"/>
            <w:shd w:val="clear" w:color="auto" w:fill="auto"/>
            <w:noWrap/>
            <w:vAlign w:val="bottom"/>
            <w:hideMark/>
          </w:tcPr>
          <w:p w:rsidR="00E97639" w:rsidRPr="00A2164E" w:rsidRDefault="00E97639" w:rsidP="00A2164E">
            <w:pPr>
              <w:spacing w:after="0" w:line="240" w:lineRule="auto"/>
              <w:rPr>
                <w:rFonts w:eastAsia="Times New Roman" w:cstheme="minorHAnsi"/>
                <w:iCs/>
                <w:color w:val="000000"/>
              </w:rPr>
            </w:pPr>
            <w:r w:rsidRPr="00A2164E">
              <w:rPr>
                <w:rFonts w:eastAsia="Times New Roman" w:cstheme="minorHAnsi"/>
                <w:iCs/>
                <w:color w:val="000000"/>
              </w:rPr>
              <w:t xml:space="preserve">        Urban residence </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r w:rsidRPr="00A2164E">
              <w:rPr>
                <w:rFonts w:eastAsia="Times New Roman" w:cstheme="minorHAnsi"/>
                <w:color w:val="000000"/>
              </w:rPr>
              <w:t>0.33</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r w:rsidRPr="00A2164E">
              <w:rPr>
                <w:rFonts w:eastAsia="Times New Roman" w:cstheme="minorHAnsi"/>
                <w:color w:val="000000"/>
              </w:rPr>
              <w:t>0.06</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r w:rsidRPr="00A2164E">
              <w:rPr>
                <w:rFonts w:eastAsia="Times New Roman" w:cstheme="minorHAnsi"/>
                <w:color w:val="000000"/>
              </w:rPr>
              <w:t>&lt;.0001</w:t>
            </w:r>
          </w:p>
        </w:tc>
      </w:tr>
      <w:tr w:rsidR="00E97639" w:rsidRPr="00A2164E" w:rsidTr="00C45A8B">
        <w:trPr>
          <w:trHeight w:val="300"/>
        </w:trPr>
        <w:tc>
          <w:tcPr>
            <w:tcW w:w="4626" w:type="dxa"/>
            <w:shd w:val="clear" w:color="auto" w:fill="auto"/>
            <w:noWrap/>
            <w:hideMark/>
          </w:tcPr>
          <w:p w:rsidR="00E97639" w:rsidRPr="00A2164E" w:rsidRDefault="00E97639" w:rsidP="00A2164E">
            <w:pPr>
              <w:spacing w:after="0" w:line="240" w:lineRule="auto"/>
              <w:rPr>
                <w:rFonts w:eastAsia="Times New Roman" w:cstheme="minorHAnsi"/>
                <w:color w:val="000000"/>
              </w:rPr>
            </w:pPr>
            <w:r w:rsidRPr="00A2164E">
              <w:rPr>
                <w:rFonts w:eastAsia="Times New Roman" w:cstheme="minorHAnsi"/>
                <w:color w:val="000000"/>
              </w:rPr>
              <w:t xml:space="preserve">        Overage for grade </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r w:rsidRPr="00A2164E">
              <w:rPr>
                <w:rFonts w:eastAsia="Times New Roman" w:cstheme="minorHAnsi"/>
                <w:color w:val="000000"/>
              </w:rPr>
              <w:t>0.22</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r w:rsidRPr="00A2164E">
              <w:rPr>
                <w:rFonts w:eastAsia="Times New Roman" w:cstheme="minorHAnsi"/>
                <w:color w:val="000000"/>
              </w:rPr>
              <w:t>0.04</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r w:rsidRPr="00A2164E">
              <w:rPr>
                <w:rFonts w:eastAsia="Times New Roman" w:cstheme="minorHAnsi"/>
                <w:color w:val="000000"/>
              </w:rPr>
              <w:t>&lt;.0001</w:t>
            </w:r>
          </w:p>
        </w:tc>
      </w:tr>
      <w:tr w:rsidR="00E97639" w:rsidRPr="00A2164E" w:rsidTr="00C45A8B">
        <w:trPr>
          <w:trHeight w:val="300"/>
        </w:trPr>
        <w:tc>
          <w:tcPr>
            <w:tcW w:w="4626" w:type="dxa"/>
            <w:shd w:val="clear" w:color="auto" w:fill="auto"/>
            <w:noWrap/>
            <w:vAlign w:val="bottom"/>
            <w:hideMark/>
          </w:tcPr>
          <w:p w:rsidR="00E97639" w:rsidRPr="00A2164E" w:rsidRDefault="00E97639" w:rsidP="00A2164E">
            <w:pPr>
              <w:spacing w:after="0" w:line="240" w:lineRule="auto"/>
              <w:rPr>
                <w:rFonts w:eastAsia="Times New Roman" w:cstheme="minorHAnsi"/>
                <w:color w:val="000000"/>
              </w:rPr>
            </w:pPr>
            <w:r w:rsidRPr="00A2164E">
              <w:rPr>
                <w:rFonts w:eastAsia="Times New Roman" w:cstheme="minorHAnsi"/>
                <w:color w:val="000000"/>
              </w:rPr>
              <w:t>Other variables</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p>
        </w:tc>
      </w:tr>
      <w:tr w:rsidR="00E97639" w:rsidRPr="00A2164E" w:rsidTr="00C45A8B">
        <w:trPr>
          <w:trHeight w:val="300"/>
        </w:trPr>
        <w:tc>
          <w:tcPr>
            <w:tcW w:w="4626" w:type="dxa"/>
            <w:shd w:val="clear" w:color="auto" w:fill="auto"/>
            <w:noWrap/>
            <w:vAlign w:val="bottom"/>
            <w:hideMark/>
          </w:tcPr>
          <w:p w:rsidR="00E97639" w:rsidRPr="00A2164E" w:rsidRDefault="00E97639" w:rsidP="00A2164E">
            <w:pPr>
              <w:spacing w:after="0" w:line="240" w:lineRule="auto"/>
              <w:rPr>
                <w:rFonts w:eastAsia="Times New Roman" w:cstheme="minorHAnsi"/>
                <w:i/>
                <w:iCs/>
                <w:color w:val="000000"/>
              </w:rPr>
            </w:pPr>
            <w:r w:rsidRPr="00A2164E">
              <w:rPr>
                <w:rFonts w:eastAsia="Times New Roman" w:cstheme="minorHAnsi"/>
                <w:i/>
                <w:iCs/>
                <w:color w:val="000000"/>
              </w:rPr>
              <w:t xml:space="preserve">       </w:t>
            </w:r>
            <w:r w:rsidRPr="00A2164E">
              <w:rPr>
                <w:rFonts w:eastAsia="Times New Roman" w:cstheme="minorHAnsi"/>
                <w:color w:val="000000"/>
              </w:rPr>
              <w:t xml:space="preserve">School wide Title I </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r w:rsidRPr="00A2164E">
              <w:rPr>
                <w:rFonts w:eastAsia="Times New Roman" w:cstheme="minorHAnsi"/>
                <w:color w:val="000000"/>
              </w:rPr>
              <w:t>0.30</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r w:rsidRPr="00A2164E">
              <w:rPr>
                <w:rFonts w:eastAsia="Times New Roman" w:cstheme="minorHAnsi"/>
                <w:color w:val="000000"/>
              </w:rPr>
              <w:t>0.06</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r w:rsidRPr="00A2164E">
              <w:rPr>
                <w:rFonts w:eastAsia="Times New Roman" w:cstheme="minorHAnsi"/>
                <w:color w:val="000000"/>
              </w:rPr>
              <w:t>&lt;.0001</w:t>
            </w:r>
          </w:p>
        </w:tc>
      </w:tr>
      <w:tr w:rsidR="00E97639" w:rsidRPr="00A2164E" w:rsidTr="00C45A8B">
        <w:trPr>
          <w:trHeight w:val="300"/>
        </w:trPr>
        <w:tc>
          <w:tcPr>
            <w:tcW w:w="4626" w:type="dxa"/>
            <w:shd w:val="clear" w:color="auto" w:fill="auto"/>
            <w:noWrap/>
            <w:vAlign w:val="bottom"/>
            <w:hideMark/>
          </w:tcPr>
          <w:p w:rsidR="00E97639" w:rsidRPr="00A2164E" w:rsidRDefault="00E97639" w:rsidP="00A2164E">
            <w:pPr>
              <w:spacing w:after="0" w:line="240" w:lineRule="auto"/>
              <w:rPr>
                <w:rFonts w:eastAsia="Times New Roman" w:cstheme="minorHAnsi"/>
                <w:color w:val="000000"/>
              </w:rPr>
            </w:pPr>
            <w:r w:rsidRPr="00A2164E">
              <w:rPr>
                <w:rFonts w:eastAsia="Times New Roman" w:cstheme="minorHAnsi"/>
                <w:color w:val="000000"/>
              </w:rPr>
              <w:t xml:space="preserve">       Target Title I</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r w:rsidRPr="00A2164E">
              <w:rPr>
                <w:rFonts w:eastAsia="Times New Roman" w:cstheme="minorHAnsi"/>
                <w:color w:val="000000"/>
              </w:rPr>
              <w:t>1.02</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r w:rsidRPr="00A2164E">
              <w:rPr>
                <w:rFonts w:eastAsia="Times New Roman" w:cstheme="minorHAnsi"/>
                <w:color w:val="000000"/>
              </w:rPr>
              <w:t>0.07</w:t>
            </w:r>
          </w:p>
        </w:tc>
        <w:tc>
          <w:tcPr>
            <w:tcW w:w="1350" w:type="dxa"/>
            <w:shd w:val="clear" w:color="auto" w:fill="auto"/>
            <w:noWrap/>
            <w:vAlign w:val="bottom"/>
            <w:hideMark/>
          </w:tcPr>
          <w:p w:rsidR="00E97639" w:rsidRPr="00A2164E" w:rsidRDefault="00E97639" w:rsidP="00A2164E">
            <w:pPr>
              <w:spacing w:after="0" w:line="240" w:lineRule="auto"/>
              <w:jc w:val="center"/>
              <w:rPr>
                <w:rFonts w:eastAsia="Times New Roman" w:cstheme="minorHAnsi"/>
                <w:color w:val="000000"/>
              </w:rPr>
            </w:pPr>
            <w:r w:rsidRPr="00A2164E">
              <w:rPr>
                <w:rFonts w:eastAsia="Times New Roman" w:cstheme="minorHAnsi"/>
                <w:color w:val="000000"/>
              </w:rPr>
              <w:t>&lt;.0001</w:t>
            </w:r>
          </w:p>
        </w:tc>
      </w:tr>
      <w:tr w:rsidR="00E97639" w:rsidRPr="00A2164E" w:rsidTr="00B916B9">
        <w:trPr>
          <w:trHeight w:val="460"/>
        </w:trPr>
        <w:tc>
          <w:tcPr>
            <w:tcW w:w="8676" w:type="dxa"/>
            <w:gridSpan w:val="4"/>
            <w:tcBorders>
              <w:top w:val="single" w:sz="8" w:space="0" w:color="auto"/>
            </w:tcBorders>
            <w:shd w:val="clear" w:color="auto" w:fill="auto"/>
            <w:hideMark/>
          </w:tcPr>
          <w:p w:rsidR="00E97639" w:rsidRPr="00B916B9" w:rsidRDefault="00E97639" w:rsidP="00A2164E">
            <w:pPr>
              <w:spacing w:after="0" w:line="240" w:lineRule="auto"/>
              <w:rPr>
                <w:rFonts w:eastAsia="Times New Roman" w:cstheme="minorHAnsi"/>
                <w:color w:val="000000"/>
                <w:sz w:val="18"/>
                <w:szCs w:val="18"/>
              </w:rPr>
            </w:pPr>
            <w:r w:rsidRPr="00B916B9">
              <w:rPr>
                <w:rFonts w:eastAsia="Times New Roman" w:cstheme="minorHAnsi"/>
                <w:color w:val="000000"/>
                <w:sz w:val="18"/>
                <w:szCs w:val="18"/>
              </w:rPr>
              <w:t>Variance of school-level intercept (standard error): 0.2047 (0.0144)</w:t>
            </w:r>
          </w:p>
          <w:p w:rsidR="00E97639" w:rsidRPr="00A2164E" w:rsidRDefault="00E97639" w:rsidP="00A2164E">
            <w:pPr>
              <w:spacing w:after="0" w:line="240" w:lineRule="auto"/>
              <w:rPr>
                <w:rFonts w:eastAsia="Times New Roman" w:cstheme="minorHAnsi"/>
                <w:color w:val="000000"/>
                <w:sz w:val="20"/>
                <w:szCs w:val="20"/>
              </w:rPr>
            </w:pPr>
            <w:r w:rsidRPr="00B916B9">
              <w:rPr>
                <w:rFonts w:eastAsia="Times New Roman" w:cstheme="minorHAnsi"/>
                <w:color w:val="000000"/>
                <w:sz w:val="18"/>
                <w:szCs w:val="18"/>
              </w:rPr>
              <w:t>Number of observations=59468</w:t>
            </w:r>
          </w:p>
        </w:tc>
      </w:tr>
    </w:tbl>
    <w:p w:rsidR="00B916B9" w:rsidRDefault="00B916B9" w:rsidP="00A2164E">
      <w:pPr>
        <w:pStyle w:val="Heading3"/>
        <w:spacing w:before="0" w:line="240" w:lineRule="auto"/>
        <w:rPr>
          <w:rFonts w:asciiTheme="minorHAnsi" w:eastAsia="Times New Roman" w:hAnsiTheme="minorHAnsi" w:cstheme="minorHAnsi"/>
        </w:rPr>
      </w:pPr>
      <w:bookmarkStart w:id="19" w:name="_Toc307996615"/>
      <w:bookmarkStart w:id="20" w:name="_Toc320093921"/>
    </w:p>
    <w:p w:rsidR="00FE2471" w:rsidRPr="00A2164E" w:rsidRDefault="00893238" w:rsidP="00A2164E">
      <w:pPr>
        <w:pStyle w:val="Heading3"/>
        <w:spacing w:before="0" w:line="240" w:lineRule="auto"/>
        <w:rPr>
          <w:rFonts w:asciiTheme="minorHAnsi" w:eastAsia="Times New Roman" w:hAnsiTheme="minorHAnsi" w:cstheme="minorHAnsi"/>
        </w:rPr>
      </w:pPr>
      <w:r>
        <w:rPr>
          <w:rFonts w:asciiTheme="minorHAnsi" w:eastAsia="Times New Roman" w:hAnsiTheme="minorHAnsi" w:cstheme="minorHAnsi"/>
        </w:rPr>
        <w:t>First Grade</w:t>
      </w:r>
      <w:r w:rsidR="00FE2471" w:rsidRPr="00A2164E">
        <w:rPr>
          <w:rFonts w:asciiTheme="minorHAnsi" w:eastAsia="Times New Roman" w:hAnsiTheme="minorHAnsi" w:cstheme="minorHAnsi"/>
        </w:rPr>
        <w:t>: Illustrat</w:t>
      </w:r>
      <w:r w:rsidR="00BB0569" w:rsidRPr="00A2164E">
        <w:rPr>
          <w:rFonts w:asciiTheme="minorHAnsi" w:eastAsia="Times New Roman" w:hAnsiTheme="minorHAnsi" w:cstheme="minorHAnsi"/>
        </w:rPr>
        <w:t>ion of Levels of Risk and MCAS O</w:t>
      </w:r>
      <w:r w:rsidR="00FE2471" w:rsidRPr="00A2164E">
        <w:rPr>
          <w:rFonts w:asciiTheme="minorHAnsi" w:eastAsia="Times New Roman" w:hAnsiTheme="minorHAnsi" w:cstheme="minorHAnsi"/>
        </w:rPr>
        <w:t xml:space="preserve">utcomes Using the </w:t>
      </w:r>
      <w:r w:rsidR="00D322E0">
        <w:rPr>
          <w:rFonts w:asciiTheme="minorHAnsi" w:eastAsia="Times New Roman" w:hAnsiTheme="minorHAnsi" w:cstheme="minorHAnsi"/>
        </w:rPr>
        <w:t>Final</w:t>
      </w:r>
      <w:r w:rsidR="00FE2471" w:rsidRPr="00A2164E">
        <w:rPr>
          <w:rFonts w:asciiTheme="minorHAnsi" w:eastAsia="Times New Roman" w:hAnsiTheme="minorHAnsi" w:cstheme="minorHAnsi"/>
        </w:rPr>
        <w:t xml:space="preserve"> Model</w:t>
      </w:r>
      <w:bookmarkEnd w:id="19"/>
      <w:bookmarkEnd w:id="20"/>
    </w:p>
    <w:p w:rsidR="00FE2471" w:rsidRPr="00A2164E" w:rsidRDefault="00FE2471" w:rsidP="00A2164E">
      <w:pPr>
        <w:spacing w:after="0" w:line="240" w:lineRule="auto"/>
        <w:rPr>
          <w:rFonts w:cstheme="minorHAnsi"/>
        </w:rPr>
      </w:pPr>
      <w:r w:rsidRPr="00A2164E">
        <w:rPr>
          <w:rFonts w:cstheme="minorHAnsi"/>
        </w:rPr>
        <w:t xml:space="preserve">The following box plot shows the distribution of test scores by increased risk, using </w:t>
      </w:r>
      <w:r w:rsidR="007270AA">
        <w:rPr>
          <w:rFonts w:cstheme="minorHAnsi"/>
        </w:rPr>
        <w:t>the First Grade EWIS Model</w:t>
      </w:r>
      <w:r w:rsidR="00B916B9">
        <w:rPr>
          <w:rFonts w:cstheme="minorHAnsi"/>
        </w:rPr>
        <w:t xml:space="preserve"> </w:t>
      </w:r>
      <w:r w:rsidRPr="00A2164E">
        <w:rPr>
          <w:rFonts w:cstheme="minorHAnsi"/>
        </w:rPr>
        <w:t xml:space="preserve"> As the risk level increases (x axis), the proficiency level appears to decrease (y axis). The levels of risk are defined as follows: </w:t>
      </w:r>
    </w:p>
    <w:p w:rsidR="00EB143D" w:rsidRPr="00A2164E" w:rsidRDefault="00EB143D" w:rsidP="00EB143D">
      <w:pPr>
        <w:pStyle w:val="ListParagraph"/>
        <w:numPr>
          <w:ilvl w:val="0"/>
          <w:numId w:val="7"/>
        </w:numPr>
        <w:spacing w:after="0" w:line="240" w:lineRule="auto"/>
        <w:rPr>
          <w:rFonts w:cstheme="minorHAnsi"/>
        </w:rPr>
      </w:pPr>
      <w:r w:rsidRPr="00A2164E">
        <w:rPr>
          <w:rFonts w:cstheme="minorHAnsi"/>
        </w:rPr>
        <w:t>Low Risk</w:t>
      </w:r>
      <w:r>
        <w:rPr>
          <w:rFonts w:cstheme="minorHAnsi"/>
        </w:rPr>
        <w:t xml:space="preserve"> </w:t>
      </w:r>
      <w:r w:rsidR="00411E6C">
        <w:rPr>
          <w:rFonts w:cstheme="minorHAnsi"/>
        </w:rPr>
        <w:t>(</w:t>
      </w:r>
      <w:r w:rsidR="00411E6C" w:rsidRPr="00A2164E">
        <w:rPr>
          <w:rFonts w:cstheme="minorHAnsi"/>
        </w:rPr>
        <w:t xml:space="preserve">approximately </w:t>
      </w:r>
      <w:r w:rsidR="00411E6C">
        <w:rPr>
          <w:rFonts w:cstheme="minorHAnsi"/>
        </w:rPr>
        <w:t>75% or more of students meet the</w:t>
      </w:r>
      <w:r w:rsidR="00411E6C" w:rsidRPr="00A2164E">
        <w:rPr>
          <w:rFonts w:cstheme="minorHAnsi"/>
        </w:rPr>
        <w:t xml:space="preserve"> outcome variable</w:t>
      </w:r>
      <w:r w:rsidR="00411E6C">
        <w:rPr>
          <w:rFonts w:cstheme="minorHAnsi"/>
        </w:rPr>
        <w:t>)</w:t>
      </w:r>
      <w:r>
        <w:rPr>
          <w:rFonts w:cstheme="minorHAnsi"/>
        </w:rPr>
        <w:t>: Intervals 1-3</w:t>
      </w:r>
      <w:r w:rsidRPr="00A2164E">
        <w:rPr>
          <w:rFonts w:cstheme="minorHAnsi"/>
        </w:rPr>
        <w:t>;</w:t>
      </w:r>
    </w:p>
    <w:p w:rsidR="00EB143D" w:rsidRPr="00A2164E" w:rsidRDefault="00EB143D" w:rsidP="00EB143D">
      <w:pPr>
        <w:pStyle w:val="ListParagraph"/>
        <w:numPr>
          <w:ilvl w:val="0"/>
          <w:numId w:val="7"/>
        </w:numPr>
        <w:spacing w:after="0" w:line="240" w:lineRule="auto"/>
        <w:rPr>
          <w:rFonts w:cstheme="minorHAnsi"/>
        </w:rPr>
      </w:pPr>
      <w:r w:rsidRPr="00A2164E">
        <w:rPr>
          <w:rFonts w:cstheme="minorHAnsi"/>
        </w:rPr>
        <w:t>Moderate Risk</w:t>
      </w:r>
      <w:r>
        <w:rPr>
          <w:rFonts w:cstheme="minorHAnsi"/>
        </w:rPr>
        <w:t xml:space="preserve"> (</w:t>
      </w:r>
      <w:r w:rsidRPr="00A2164E">
        <w:rPr>
          <w:rFonts w:cstheme="minorHAnsi"/>
        </w:rPr>
        <w:t xml:space="preserve">approximately half or more than half of the </w:t>
      </w:r>
      <w:r w:rsidR="00411E6C">
        <w:rPr>
          <w:rFonts w:cstheme="minorHAnsi"/>
        </w:rPr>
        <w:t xml:space="preserve">students meet </w:t>
      </w:r>
      <w:r w:rsidRPr="00A2164E">
        <w:rPr>
          <w:rFonts w:cstheme="minorHAnsi"/>
        </w:rPr>
        <w:t>the outcome variable</w:t>
      </w:r>
      <w:r>
        <w:rPr>
          <w:rFonts w:cstheme="minorHAnsi"/>
        </w:rPr>
        <w:t>)</w:t>
      </w:r>
      <w:r w:rsidRPr="00EB143D">
        <w:rPr>
          <w:rFonts w:cstheme="minorHAnsi"/>
        </w:rPr>
        <w:t xml:space="preserve"> </w:t>
      </w:r>
      <w:r>
        <w:rPr>
          <w:rFonts w:cstheme="minorHAnsi"/>
        </w:rPr>
        <w:t>: Intervals 4-5</w:t>
      </w:r>
      <w:r w:rsidRPr="00A2164E">
        <w:rPr>
          <w:rFonts w:cstheme="minorHAnsi"/>
        </w:rPr>
        <w:t>; and</w:t>
      </w:r>
    </w:p>
    <w:p w:rsidR="00FE2471" w:rsidRPr="00EB143D" w:rsidRDefault="00EB143D" w:rsidP="00EB143D">
      <w:pPr>
        <w:pStyle w:val="ListParagraph"/>
        <w:numPr>
          <w:ilvl w:val="0"/>
          <w:numId w:val="7"/>
        </w:numPr>
        <w:spacing w:after="0" w:line="240" w:lineRule="auto"/>
        <w:rPr>
          <w:rFonts w:cstheme="minorHAnsi"/>
        </w:rPr>
      </w:pPr>
      <w:r w:rsidRPr="00A2164E">
        <w:rPr>
          <w:rFonts w:cstheme="minorHAnsi"/>
        </w:rPr>
        <w:lastRenderedPageBreak/>
        <w:t>High Risk</w:t>
      </w:r>
      <w:r>
        <w:rPr>
          <w:rFonts w:cstheme="minorHAnsi"/>
        </w:rPr>
        <w:t xml:space="preserve"> (</w:t>
      </w:r>
      <w:r w:rsidR="00411E6C">
        <w:rPr>
          <w:rFonts w:cstheme="minorHAnsi"/>
        </w:rPr>
        <w:t xml:space="preserve">approximately a third or less of the students meet the </w:t>
      </w:r>
      <w:r w:rsidRPr="00A2164E">
        <w:rPr>
          <w:rFonts w:cstheme="minorHAnsi"/>
        </w:rPr>
        <w:t>outcome variable</w:t>
      </w:r>
      <w:r>
        <w:rPr>
          <w:rFonts w:cstheme="minorHAnsi"/>
        </w:rPr>
        <w:t>): Intervals 6-9</w:t>
      </w:r>
      <w:r w:rsidRPr="00A2164E">
        <w:rPr>
          <w:rFonts w:cstheme="minorHAnsi"/>
        </w:rPr>
        <w:t>.</w:t>
      </w:r>
      <w:r w:rsidR="00FC3422" w:rsidRPr="00A2164E">
        <w:rPr>
          <w:rStyle w:val="FootnoteReference"/>
          <w:rFonts w:cstheme="minorHAnsi"/>
        </w:rPr>
        <w:footnoteReference w:id="13"/>
      </w:r>
    </w:p>
    <w:p w:rsidR="00FE2471" w:rsidRPr="00A2164E" w:rsidRDefault="00FE2471" w:rsidP="00A2164E">
      <w:pPr>
        <w:spacing w:after="0" w:line="240" w:lineRule="auto"/>
        <w:rPr>
          <w:rFonts w:cstheme="minorHAnsi"/>
        </w:rPr>
      </w:pPr>
    </w:p>
    <w:p w:rsidR="007270AA" w:rsidRDefault="00FE2471" w:rsidP="00A2164E">
      <w:pPr>
        <w:tabs>
          <w:tab w:val="left" w:pos="6960"/>
        </w:tabs>
        <w:spacing w:after="0" w:line="240" w:lineRule="auto"/>
        <w:rPr>
          <w:rFonts w:eastAsia="Times New Roman" w:cstheme="minorHAnsi"/>
          <w:b/>
          <w:bCs/>
          <w:color w:val="000000"/>
        </w:rPr>
      </w:pPr>
      <w:r w:rsidRPr="00A2164E">
        <w:rPr>
          <w:rFonts w:cstheme="minorHAnsi"/>
          <w:b/>
        </w:rPr>
        <w:t xml:space="preserve">Exhibit </w:t>
      </w:r>
      <w:r w:rsidR="00893238">
        <w:rPr>
          <w:rFonts w:cstheme="minorHAnsi"/>
          <w:b/>
        </w:rPr>
        <w:t>Grade1</w:t>
      </w:r>
      <w:r w:rsidRPr="00A2164E">
        <w:rPr>
          <w:rFonts w:cstheme="minorHAnsi"/>
          <w:b/>
        </w:rPr>
        <w:t>.</w:t>
      </w:r>
      <w:r w:rsidR="00781A9C" w:rsidRPr="00A2164E">
        <w:rPr>
          <w:rFonts w:cstheme="minorHAnsi"/>
          <w:b/>
        </w:rPr>
        <w:t>5</w:t>
      </w:r>
      <w:r w:rsidRPr="00A2164E">
        <w:rPr>
          <w:rFonts w:cstheme="minorHAnsi"/>
          <w:b/>
        </w:rPr>
        <w:t xml:space="preserve">. </w:t>
      </w:r>
      <w:r w:rsidRPr="00A2164E">
        <w:rPr>
          <w:rFonts w:eastAsia="Times New Roman" w:cstheme="minorHAnsi"/>
          <w:b/>
          <w:bCs/>
          <w:color w:val="000000"/>
        </w:rPr>
        <w:t>Box Plot Distribution</w:t>
      </w:r>
      <w:r w:rsidR="00893238">
        <w:rPr>
          <w:rFonts w:eastAsia="Times New Roman" w:cstheme="minorHAnsi"/>
          <w:b/>
          <w:bCs/>
          <w:color w:val="000000"/>
        </w:rPr>
        <w:t>,  Grade</w:t>
      </w:r>
      <w:r w:rsidR="00411E6C">
        <w:rPr>
          <w:rFonts w:eastAsia="Times New Roman" w:cstheme="minorHAnsi"/>
          <w:b/>
          <w:bCs/>
          <w:color w:val="000000"/>
        </w:rPr>
        <w:t xml:space="preserve"> 1</w:t>
      </w:r>
    </w:p>
    <w:p w:rsidR="009C58B3" w:rsidRDefault="007270AA" w:rsidP="00A2164E">
      <w:pPr>
        <w:tabs>
          <w:tab w:val="left" w:pos="6960"/>
        </w:tabs>
        <w:spacing w:after="0" w:line="240" w:lineRule="auto"/>
        <w:rPr>
          <w:rFonts w:eastAsia="Times New Roman" w:cstheme="minorHAnsi"/>
          <w:b/>
          <w:bCs/>
          <w:color w:val="000000"/>
        </w:rPr>
      </w:pPr>
      <w:r>
        <w:rPr>
          <w:rFonts w:eastAsia="Times New Roman" w:cstheme="minorHAnsi"/>
          <w:b/>
          <w:bCs/>
          <w:color w:val="000000"/>
        </w:rPr>
        <w:t xml:space="preserve">First </w:t>
      </w:r>
      <w:r w:rsidR="00A706F6">
        <w:rPr>
          <w:rFonts w:eastAsia="Times New Roman" w:cstheme="minorHAnsi"/>
          <w:b/>
          <w:bCs/>
          <w:color w:val="000000"/>
        </w:rPr>
        <w:t>G</w:t>
      </w:r>
      <w:r>
        <w:rPr>
          <w:rFonts w:eastAsia="Times New Roman" w:cstheme="minorHAnsi"/>
          <w:b/>
          <w:bCs/>
          <w:color w:val="000000"/>
        </w:rPr>
        <w:t xml:space="preserve">rade Risk Based on </w:t>
      </w:r>
      <w:r w:rsidR="00A706F6">
        <w:rPr>
          <w:rFonts w:eastAsia="Times New Roman" w:cstheme="minorHAnsi"/>
          <w:b/>
          <w:bCs/>
          <w:color w:val="000000"/>
        </w:rPr>
        <w:t xml:space="preserve">Early Elementary </w:t>
      </w:r>
      <w:r>
        <w:rPr>
          <w:rFonts w:eastAsia="Times New Roman" w:cstheme="minorHAnsi"/>
          <w:b/>
          <w:bCs/>
          <w:color w:val="000000"/>
        </w:rPr>
        <w:t xml:space="preserve">Outcome: Proficient or Advanced on Grade </w:t>
      </w:r>
      <w:r w:rsidR="00A706F6">
        <w:rPr>
          <w:rFonts w:eastAsia="Times New Roman" w:cstheme="minorHAnsi"/>
          <w:b/>
          <w:bCs/>
          <w:color w:val="000000"/>
        </w:rPr>
        <w:t xml:space="preserve">3 </w:t>
      </w:r>
      <w:r>
        <w:rPr>
          <w:rFonts w:eastAsia="Times New Roman" w:cstheme="minorHAnsi"/>
          <w:b/>
          <w:bCs/>
          <w:color w:val="000000"/>
        </w:rPr>
        <w:t>ELA MCAS</w:t>
      </w:r>
      <w:r w:rsidR="00F776E0" w:rsidRPr="00A2164E">
        <w:rPr>
          <w:rFonts w:eastAsia="Times New Roman" w:cstheme="minorHAnsi"/>
          <w:b/>
          <w:bCs/>
          <w:color w:val="000000"/>
        </w:rPr>
        <w:tab/>
      </w:r>
    </w:p>
    <w:p w:rsidR="00F776E0" w:rsidRPr="00A2164E" w:rsidRDefault="009C58B3" w:rsidP="00A2164E">
      <w:pPr>
        <w:tabs>
          <w:tab w:val="left" w:pos="6960"/>
        </w:tabs>
        <w:spacing w:after="0" w:line="240" w:lineRule="auto"/>
        <w:rPr>
          <w:rFonts w:eastAsia="Times New Roman" w:cstheme="minorHAnsi"/>
          <w:b/>
          <w:bCs/>
          <w:color w:val="000000"/>
        </w:rPr>
      </w:pPr>
      <w:r>
        <w:rPr>
          <w:rFonts w:eastAsia="Times New Roman" w:cstheme="minorHAnsi"/>
          <w:b/>
          <w:bCs/>
          <w:noProof/>
          <w:color w:val="000000"/>
        </w:rPr>
        <w:drawing>
          <wp:inline distT="0" distB="0" distL="0" distR="0">
            <wp:extent cx="5676900" cy="4057650"/>
            <wp:effectExtent l="19050" t="0" r="0" b="0"/>
            <wp:docPr id="4" name="Picture 1" descr="Box Plot Distribution,  Grade 1&#10;First Grade Risk Based on Early Elementary Outcome: Proficient or Advanced on Grade 3 ELA MCA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676900" cy="4057650"/>
                    </a:xfrm>
                    <a:prstGeom prst="rect">
                      <a:avLst/>
                    </a:prstGeom>
                    <a:noFill/>
                    <a:ln w="9525">
                      <a:noFill/>
                      <a:miter lim="800000"/>
                      <a:headEnd/>
                      <a:tailEnd/>
                    </a:ln>
                  </pic:spPr>
                </pic:pic>
              </a:graphicData>
            </a:graphic>
          </wp:inline>
        </w:drawing>
      </w:r>
    </w:p>
    <w:p w:rsidR="00FE2471" w:rsidRPr="00A2164E" w:rsidRDefault="00FE2471" w:rsidP="009C58B3">
      <w:pPr>
        <w:spacing w:after="0" w:line="240" w:lineRule="auto"/>
        <w:rPr>
          <w:rFonts w:cstheme="minorHAnsi"/>
        </w:rPr>
      </w:pPr>
    </w:p>
    <w:p w:rsidR="00FE2471" w:rsidRPr="00A2164E" w:rsidRDefault="00FE2471" w:rsidP="00A2164E">
      <w:pPr>
        <w:spacing w:after="0" w:line="240" w:lineRule="auto"/>
        <w:rPr>
          <w:rFonts w:cstheme="minorHAnsi"/>
        </w:rPr>
      </w:pPr>
      <w:r w:rsidRPr="00A2164E">
        <w:rPr>
          <w:rFonts w:cstheme="minorHAnsi"/>
        </w:rPr>
        <w:t xml:space="preserve">The statistics for the </w:t>
      </w:r>
      <w:r w:rsidR="00D322E0">
        <w:rPr>
          <w:rFonts w:cstheme="minorHAnsi"/>
        </w:rPr>
        <w:t>Final</w:t>
      </w:r>
      <w:r w:rsidRPr="00A2164E">
        <w:rPr>
          <w:rFonts w:cstheme="minorHAnsi"/>
        </w:rPr>
        <w:t xml:space="preserve"> model</w:t>
      </w:r>
      <w:r w:rsidR="00B0763F" w:rsidRPr="00A2164E">
        <w:rPr>
          <w:rFonts w:cstheme="minorHAnsi"/>
        </w:rPr>
        <w:t xml:space="preserve">’s </w:t>
      </w:r>
      <w:r w:rsidRPr="00A2164E">
        <w:rPr>
          <w:rFonts w:cstheme="minorHAnsi"/>
        </w:rPr>
        <w:t>three levels of risk</w:t>
      </w:r>
      <w:r w:rsidR="00B0763F" w:rsidRPr="00A2164E">
        <w:rPr>
          <w:rFonts w:cstheme="minorHAnsi"/>
        </w:rPr>
        <w:t xml:space="preserve"> (</w:t>
      </w:r>
      <w:r w:rsidRPr="00A2164E">
        <w:rPr>
          <w:rFonts w:cstheme="minorHAnsi"/>
        </w:rPr>
        <w:t>low risk; moderate risk and high risk</w:t>
      </w:r>
      <w:r w:rsidR="00B0763F" w:rsidRPr="00A2164E">
        <w:rPr>
          <w:rFonts w:cstheme="minorHAnsi"/>
        </w:rPr>
        <w:t xml:space="preserve">) are shown </w:t>
      </w:r>
      <w:r w:rsidRPr="00A2164E">
        <w:rPr>
          <w:rFonts w:cstheme="minorHAnsi"/>
        </w:rPr>
        <w:t xml:space="preserve">in Exhibits </w:t>
      </w:r>
      <w:r w:rsidR="007270AA">
        <w:rPr>
          <w:rFonts w:cstheme="minorHAnsi"/>
        </w:rPr>
        <w:t>Grade1</w:t>
      </w:r>
      <w:r w:rsidR="00781A9C" w:rsidRPr="00A2164E">
        <w:rPr>
          <w:rFonts w:cstheme="minorHAnsi"/>
        </w:rPr>
        <w:t>.6</w:t>
      </w:r>
      <w:r w:rsidRPr="00A2164E">
        <w:rPr>
          <w:rFonts w:cstheme="minorHAnsi"/>
        </w:rPr>
        <w:t xml:space="preserve"> and </w:t>
      </w:r>
      <w:r w:rsidR="007270AA">
        <w:rPr>
          <w:rFonts w:cstheme="minorHAnsi"/>
        </w:rPr>
        <w:t>Grade1</w:t>
      </w:r>
      <w:r w:rsidR="00781A9C" w:rsidRPr="00A2164E">
        <w:rPr>
          <w:rFonts w:cstheme="minorHAnsi"/>
        </w:rPr>
        <w:t>.7</w:t>
      </w:r>
      <w:r w:rsidRPr="00A2164E">
        <w:rPr>
          <w:rFonts w:cstheme="minorHAnsi"/>
        </w:rPr>
        <w:t>.  In summary, approximately 81 percent of students who fall into the low risk category have met the outcome variable of proficient or higher on the third grade ELA MCAS</w:t>
      </w:r>
      <w:r w:rsidR="00BE5298" w:rsidRPr="00A2164E">
        <w:rPr>
          <w:rFonts w:cstheme="minorHAnsi"/>
        </w:rPr>
        <w:t xml:space="preserve"> (Exhibit </w:t>
      </w:r>
      <w:r w:rsidR="007270AA">
        <w:rPr>
          <w:rFonts w:cstheme="minorHAnsi"/>
        </w:rPr>
        <w:t>Grade1</w:t>
      </w:r>
      <w:r w:rsidR="00BE5298" w:rsidRPr="00A2164E">
        <w:rPr>
          <w:rFonts w:cstheme="minorHAnsi"/>
        </w:rPr>
        <w:t>.7)</w:t>
      </w:r>
      <w:r w:rsidRPr="00A2164E">
        <w:rPr>
          <w:rFonts w:cstheme="minorHAnsi"/>
        </w:rPr>
        <w:t>.  Of the students who are categorized in the moderate risk category, approximately 60 percent of the students have met the outcome variable.  Among the high risk students approximately 32 percent met the outcome variable and 68 percent of the students scored below proficient on the third Grade ELA MCAS.</w:t>
      </w:r>
    </w:p>
    <w:p w:rsidR="00FE2471" w:rsidRPr="00A2164E" w:rsidRDefault="00FE2471" w:rsidP="00A2164E">
      <w:pPr>
        <w:spacing w:after="0" w:line="240" w:lineRule="auto"/>
        <w:rPr>
          <w:rFonts w:cstheme="minorHAnsi"/>
        </w:rPr>
      </w:pPr>
    </w:p>
    <w:p w:rsidR="00B916B9" w:rsidRDefault="00B916B9">
      <w:pPr>
        <w:rPr>
          <w:rFonts w:cstheme="minorHAnsi"/>
          <w:b/>
        </w:rPr>
      </w:pPr>
      <w:r>
        <w:rPr>
          <w:rFonts w:cstheme="minorHAnsi"/>
          <w:b/>
        </w:rPr>
        <w:br w:type="page"/>
      </w:r>
    </w:p>
    <w:p w:rsidR="00FE2471" w:rsidRPr="00A2164E" w:rsidRDefault="00FE2471" w:rsidP="00A2164E">
      <w:pPr>
        <w:spacing w:after="0" w:line="240" w:lineRule="auto"/>
        <w:rPr>
          <w:rFonts w:cstheme="minorHAnsi"/>
          <w:b/>
        </w:rPr>
      </w:pPr>
      <w:r w:rsidRPr="00A2164E">
        <w:rPr>
          <w:rFonts w:cstheme="minorHAnsi"/>
          <w:b/>
        </w:rPr>
        <w:lastRenderedPageBreak/>
        <w:t xml:space="preserve">Exhibit </w:t>
      </w:r>
      <w:r w:rsidR="007270AA">
        <w:rPr>
          <w:rFonts w:cstheme="minorHAnsi"/>
          <w:b/>
        </w:rPr>
        <w:t>Grade1.</w:t>
      </w:r>
      <w:r w:rsidR="00781A9C" w:rsidRPr="00A2164E">
        <w:rPr>
          <w:rFonts w:cstheme="minorHAnsi"/>
          <w:b/>
        </w:rPr>
        <w:t>6</w:t>
      </w:r>
      <w:r w:rsidRPr="00A2164E">
        <w:rPr>
          <w:rFonts w:cstheme="minorHAnsi"/>
          <w:b/>
        </w:rPr>
        <w:t xml:space="preserve">. </w:t>
      </w:r>
      <w:r w:rsidR="009D3236">
        <w:rPr>
          <w:rFonts w:cstheme="minorHAnsi"/>
          <w:b/>
        </w:rPr>
        <w:t>Final</w:t>
      </w:r>
      <w:r w:rsidR="0061336C" w:rsidRPr="00A2164E">
        <w:rPr>
          <w:rFonts w:cstheme="minorHAnsi"/>
          <w:b/>
        </w:rPr>
        <w:t xml:space="preserve"> Model</w:t>
      </w:r>
      <w:r w:rsidRPr="00A2164E">
        <w:rPr>
          <w:rFonts w:cstheme="minorHAnsi"/>
          <w:b/>
        </w:rPr>
        <w:t xml:space="preserve"> – Risk Level Based on Box Plot Distribution, </w:t>
      </w:r>
      <w:r w:rsidR="007270AA">
        <w:rPr>
          <w:rFonts w:cstheme="minorHAnsi"/>
          <w:b/>
        </w:rPr>
        <w:t xml:space="preserve"> Grade</w:t>
      </w:r>
      <w:r w:rsidR="00411E6C">
        <w:rPr>
          <w:rFonts w:cstheme="minorHAnsi"/>
          <w:b/>
        </w:rPr>
        <w:t xml:space="preserve"> 1</w:t>
      </w:r>
      <w:r w:rsidR="007270AA">
        <w:rPr>
          <w:rFonts w:cstheme="minorHAnsi"/>
          <w:b/>
        </w:rPr>
        <w:t xml:space="preserve"> </w:t>
      </w:r>
    </w:p>
    <w:tbl>
      <w:tblPr>
        <w:tblStyle w:val="LightShading-Accent11"/>
        <w:tblW w:w="9478" w:type="dxa"/>
        <w:tblLook w:val="04A0" w:firstRow="1" w:lastRow="0" w:firstColumn="1" w:lastColumn="0" w:noHBand="0" w:noVBand="1"/>
      </w:tblPr>
      <w:tblGrid>
        <w:gridCol w:w="1488"/>
        <w:gridCol w:w="1556"/>
        <w:gridCol w:w="1324"/>
        <w:gridCol w:w="954"/>
        <w:gridCol w:w="1324"/>
        <w:gridCol w:w="1508"/>
        <w:gridCol w:w="1324"/>
      </w:tblGrid>
      <w:tr w:rsidR="00FE2471" w:rsidRPr="00A2164E" w:rsidTr="00A67C2C">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478" w:type="dxa"/>
            <w:gridSpan w:val="7"/>
            <w:noWrap/>
            <w:hideMark/>
          </w:tcPr>
          <w:p w:rsidR="00FE2471" w:rsidRPr="00A2164E" w:rsidRDefault="00FE2471" w:rsidP="007270AA">
            <w:pPr>
              <w:jc w:val="center"/>
              <w:rPr>
                <w:rFonts w:eastAsia="Times New Roman" w:cstheme="minorHAnsi"/>
                <w:b w:val="0"/>
                <w:bCs w:val="0"/>
                <w:color w:val="000000"/>
                <w:sz w:val="24"/>
                <w:szCs w:val="24"/>
              </w:rPr>
            </w:pPr>
            <w:r w:rsidRPr="00A2164E">
              <w:rPr>
                <w:rFonts w:eastAsia="Times New Roman" w:cstheme="minorHAnsi"/>
                <w:b w:val="0"/>
                <w:bCs w:val="0"/>
                <w:color w:val="000000"/>
                <w:sz w:val="24"/>
                <w:szCs w:val="24"/>
              </w:rPr>
              <w:t xml:space="preserve">Total numbers of students in sample by risk levels </w:t>
            </w:r>
          </w:p>
        </w:tc>
      </w:tr>
      <w:tr w:rsidR="00FE2471" w:rsidRPr="00A2164E" w:rsidTr="00A67C2C">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1488" w:type="dxa"/>
            <w:hideMark/>
          </w:tcPr>
          <w:p w:rsidR="00FE2471" w:rsidRPr="00A2164E" w:rsidRDefault="00FE2471" w:rsidP="00A2164E">
            <w:pPr>
              <w:jc w:val="center"/>
              <w:rPr>
                <w:rFonts w:eastAsia="Times New Roman" w:cstheme="minorHAnsi"/>
                <w:color w:val="000000"/>
              </w:rPr>
            </w:pPr>
            <w:r w:rsidRPr="00A2164E">
              <w:rPr>
                <w:rFonts w:eastAsia="Times New Roman" w:cstheme="minorHAnsi"/>
                <w:color w:val="000000"/>
              </w:rPr>
              <w:t>Increased risk level</w:t>
            </w:r>
          </w:p>
        </w:tc>
        <w:tc>
          <w:tcPr>
            <w:tcW w:w="1556" w:type="dxa"/>
            <w:hideMark/>
          </w:tcPr>
          <w:p w:rsidR="00FE2471" w:rsidRPr="00A2164E" w:rsidRDefault="00FE2471" w:rsidP="00A216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Estimate For Probability of Risk</w:t>
            </w:r>
          </w:p>
        </w:tc>
        <w:tc>
          <w:tcPr>
            <w:tcW w:w="1324" w:type="dxa"/>
            <w:noWrap/>
            <w:hideMark/>
          </w:tcPr>
          <w:p w:rsidR="00FE2471" w:rsidRPr="00A2164E" w:rsidRDefault="00FE2471" w:rsidP="00A216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Frequency</w:t>
            </w:r>
          </w:p>
        </w:tc>
        <w:tc>
          <w:tcPr>
            <w:tcW w:w="954" w:type="dxa"/>
            <w:noWrap/>
            <w:hideMark/>
          </w:tcPr>
          <w:p w:rsidR="00FE2471" w:rsidRPr="00A2164E" w:rsidRDefault="00FE2471" w:rsidP="00A216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Percent</w:t>
            </w:r>
          </w:p>
        </w:tc>
        <w:tc>
          <w:tcPr>
            <w:tcW w:w="1324" w:type="dxa"/>
            <w:hideMark/>
          </w:tcPr>
          <w:p w:rsidR="00FE2471" w:rsidRPr="00A2164E" w:rsidRDefault="00FE2471" w:rsidP="00A216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Low risk</w:t>
            </w:r>
          </w:p>
        </w:tc>
        <w:tc>
          <w:tcPr>
            <w:tcW w:w="1508" w:type="dxa"/>
            <w:hideMark/>
          </w:tcPr>
          <w:p w:rsidR="00FE2471" w:rsidRPr="00A2164E" w:rsidRDefault="00FE2471" w:rsidP="00A216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Moderate risk</w:t>
            </w:r>
          </w:p>
        </w:tc>
        <w:tc>
          <w:tcPr>
            <w:tcW w:w="1324" w:type="dxa"/>
            <w:hideMark/>
          </w:tcPr>
          <w:p w:rsidR="00FE2471" w:rsidRPr="00A2164E" w:rsidRDefault="00FE2471" w:rsidP="00A216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High risk</w:t>
            </w:r>
          </w:p>
        </w:tc>
      </w:tr>
      <w:tr w:rsidR="00F776E0" w:rsidRPr="00A2164E" w:rsidTr="00A67C2C">
        <w:trPr>
          <w:trHeight w:val="315"/>
        </w:trPr>
        <w:tc>
          <w:tcPr>
            <w:cnfStyle w:val="001000000000" w:firstRow="0" w:lastRow="0" w:firstColumn="1" w:lastColumn="0" w:oddVBand="0" w:evenVBand="0" w:oddHBand="0" w:evenHBand="0" w:firstRowFirstColumn="0" w:firstRowLastColumn="0" w:lastRowFirstColumn="0" w:lastRowLastColumn="0"/>
            <w:tcW w:w="1488" w:type="dxa"/>
            <w:noWrap/>
            <w:hideMark/>
          </w:tcPr>
          <w:p w:rsidR="00F776E0" w:rsidRPr="00A2164E" w:rsidRDefault="00F776E0" w:rsidP="00A2164E">
            <w:pPr>
              <w:jc w:val="right"/>
              <w:rPr>
                <w:rFonts w:eastAsia="Times New Roman" w:cstheme="minorHAnsi"/>
                <w:color w:val="000000"/>
              </w:rPr>
            </w:pPr>
            <w:r w:rsidRPr="00A2164E">
              <w:rPr>
                <w:rFonts w:eastAsia="Times New Roman" w:cstheme="minorHAnsi"/>
                <w:color w:val="000000"/>
              </w:rPr>
              <w:t>1</w:t>
            </w:r>
          </w:p>
        </w:tc>
        <w:tc>
          <w:tcPr>
            <w:tcW w:w="1556" w:type="dxa"/>
            <w:noWrap/>
            <w:hideMark/>
          </w:tcPr>
          <w:p w:rsidR="00F776E0" w:rsidRPr="00A2164E" w:rsidRDefault="00F776E0" w:rsidP="00A2164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&lt; or =  0.1</w:t>
            </w:r>
          </w:p>
        </w:tc>
        <w:tc>
          <w:tcPr>
            <w:tcW w:w="1324" w:type="dxa"/>
            <w:noWrap/>
            <w:hideMark/>
          </w:tcPr>
          <w:p w:rsidR="00F776E0" w:rsidRPr="00A2164E" w:rsidRDefault="00F776E0"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420</w:t>
            </w:r>
          </w:p>
        </w:tc>
        <w:tc>
          <w:tcPr>
            <w:tcW w:w="954" w:type="dxa"/>
            <w:noWrap/>
            <w:hideMark/>
          </w:tcPr>
          <w:p w:rsidR="00F776E0" w:rsidRPr="00A2164E" w:rsidRDefault="00F776E0"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0.71</w:t>
            </w:r>
          </w:p>
        </w:tc>
        <w:tc>
          <w:tcPr>
            <w:tcW w:w="1324" w:type="dxa"/>
            <w:noWrap/>
            <w:hideMark/>
          </w:tcPr>
          <w:p w:rsidR="00F776E0" w:rsidRPr="00A2164E" w:rsidRDefault="00F776E0"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420</w:t>
            </w:r>
          </w:p>
        </w:tc>
        <w:tc>
          <w:tcPr>
            <w:tcW w:w="1508" w:type="dxa"/>
            <w:noWrap/>
            <w:hideMark/>
          </w:tcPr>
          <w:p w:rsidR="00F776E0" w:rsidRPr="00A2164E" w:rsidRDefault="00F776E0"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0</w:t>
            </w:r>
          </w:p>
        </w:tc>
        <w:tc>
          <w:tcPr>
            <w:tcW w:w="1324" w:type="dxa"/>
            <w:noWrap/>
            <w:hideMark/>
          </w:tcPr>
          <w:p w:rsidR="00F776E0" w:rsidRPr="00A2164E" w:rsidRDefault="00F776E0"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0</w:t>
            </w:r>
          </w:p>
        </w:tc>
      </w:tr>
      <w:tr w:rsidR="00F776E0" w:rsidRPr="00A2164E" w:rsidTr="00A67C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88" w:type="dxa"/>
            <w:noWrap/>
            <w:hideMark/>
          </w:tcPr>
          <w:p w:rsidR="00F776E0" w:rsidRPr="00A2164E" w:rsidRDefault="00F776E0" w:rsidP="00A2164E">
            <w:pPr>
              <w:jc w:val="right"/>
              <w:rPr>
                <w:rFonts w:eastAsia="Times New Roman" w:cstheme="minorHAnsi"/>
                <w:color w:val="000000"/>
              </w:rPr>
            </w:pPr>
            <w:r w:rsidRPr="00A2164E">
              <w:rPr>
                <w:rFonts w:eastAsia="Times New Roman" w:cstheme="minorHAnsi"/>
                <w:color w:val="000000"/>
              </w:rPr>
              <w:t>2</w:t>
            </w:r>
          </w:p>
        </w:tc>
        <w:tc>
          <w:tcPr>
            <w:tcW w:w="1556" w:type="dxa"/>
            <w:noWrap/>
            <w:hideMark/>
          </w:tcPr>
          <w:p w:rsidR="00F776E0" w:rsidRPr="00A2164E" w:rsidRDefault="00F776E0" w:rsidP="00A2164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&lt; or = 0.2</w:t>
            </w:r>
          </w:p>
        </w:tc>
        <w:tc>
          <w:tcPr>
            <w:tcW w:w="1324" w:type="dxa"/>
            <w:noWrap/>
            <w:hideMark/>
          </w:tcPr>
          <w:p w:rsidR="00F776E0" w:rsidRPr="00A2164E" w:rsidRDefault="00F776E0"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15</w:t>
            </w:r>
            <w:r w:rsidR="009C6121">
              <w:rPr>
                <w:rFonts w:cstheme="minorHAnsi"/>
                <w:color w:val="000000"/>
              </w:rPr>
              <w:t>,</w:t>
            </w:r>
            <w:r w:rsidRPr="00A2164E">
              <w:rPr>
                <w:rFonts w:cstheme="minorHAnsi"/>
                <w:color w:val="000000"/>
              </w:rPr>
              <w:t>069</w:t>
            </w:r>
          </w:p>
        </w:tc>
        <w:tc>
          <w:tcPr>
            <w:tcW w:w="954" w:type="dxa"/>
            <w:noWrap/>
            <w:hideMark/>
          </w:tcPr>
          <w:p w:rsidR="00F776E0" w:rsidRPr="00A2164E" w:rsidRDefault="00F776E0"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25.34</w:t>
            </w:r>
          </w:p>
        </w:tc>
        <w:tc>
          <w:tcPr>
            <w:tcW w:w="1324" w:type="dxa"/>
            <w:noWrap/>
            <w:hideMark/>
          </w:tcPr>
          <w:p w:rsidR="00F776E0" w:rsidRPr="00A2164E" w:rsidRDefault="00F776E0"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15069</w:t>
            </w:r>
          </w:p>
        </w:tc>
        <w:tc>
          <w:tcPr>
            <w:tcW w:w="1508" w:type="dxa"/>
            <w:noWrap/>
            <w:hideMark/>
          </w:tcPr>
          <w:p w:rsidR="00F776E0" w:rsidRPr="00A2164E" w:rsidRDefault="00F776E0"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0</w:t>
            </w:r>
          </w:p>
        </w:tc>
        <w:tc>
          <w:tcPr>
            <w:tcW w:w="1324" w:type="dxa"/>
            <w:noWrap/>
            <w:hideMark/>
          </w:tcPr>
          <w:p w:rsidR="00F776E0" w:rsidRPr="00A2164E" w:rsidRDefault="00F776E0"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0</w:t>
            </w:r>
          </w:p>
        </w:tc>
      </w:tr>
      <w:tr w:rsidR="00F776E0" w:rsidRPr="00A2164E" w:rsidTr="00A67C2C">
        <w:trPr>
          <w:trHeight w:val="315"/>
        </w:trPr>
        <w:tc>
          <w:tcPr>
            <w:cnfStyle w:val="001000000000" w:firstRow="0" w:lastRow="0" w:firstColumn="1" w:lastColumn="0" w:oddVBand="0" w:evenVBand="0" w:oddHBand="0" w:evenHBand="0" w:firstRowFirstColumn="0" w:firstRowLastColumn="0" w:lastRowFirstColumn="0" w:lastRowLastColumn="0"/>
            <w:tcW w:w="1488" w:type="dxa"/>
            <w:noWrap/>
            <w:hideMark/>
          </w:tcPr>
          <w:p w:rsidR="00F776E0" w:rsidRPr="00A2164E" w:rsidRDefault="00F776E0" w:rsidP="00A2164E">
            <w:pPr>
              <w:jc w:val="right"/>
              <w:rPr>
                <w:rFonts w:eastAsia="Times New Roman" w:cstheme="minorHAnsi"/>
                <w:color w:val="000000"/>
              </w:rPr>
            </w:pPr>
            <w:r w:rsidRPr="00A2164E">
              <w:rPr>
                <w:rFonts w:eastAsia="Times New Roman" w:cstheme="minorHAnsi"/>
                <w:color w:val="000000"/>
              </w:rPr>
              <w:t>3</w:t>
            </w:r>
          </w:p>
        </w:tc>
        <w:tc>
          <w:tcPr>
            <w:tcW w:w="1556" w:type="dxa"/>
            <w:noWrap/>
            <w:hideMark/>
          </w:tcPr>
          <w:p w:rsidR="00F776E0" w:rsidRPr="00A2164E" w:rsidRDefault="00F776E0" w:rsidP="00A2164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&lt; or = 0.3</w:t>
            </w:r>
          </w:p>
        </w:tc>
        <w:tc>
          <w:tcPr>
            <w:tcW w:w="1324" w:type="dxa"/>
            <w:noWrap/>
            <w:hideMark/>
          </w:tcPr>
          <w:p w:rsidR="00F776E0" w:rsidRPr="00A2164E" w:rsidRDefault="00F776E0"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16</w:t>
            </w:r>
            <w:r w:rsidR="009C6121">
              <w:rPr>
                <w:rFonts w:cstheme="minorHAnsi"/>
                <w:color w:val="000000"/>
              </w:rPr>
              <w:t>,</w:t>
            </w:r>
            <w:r w:rsidRPr="00A2164E">
              <w:rPr>
                <w:rFonts w:cstheme="minorHAnsi"/>
                <w:color w:val="000000"/>
              </w:rPr>
              <w:t>471</w:t>
            </w:r>
          </w:p>
        </w:tc>
        <w:tc>
          <w:tcPr>
            <w:tcW w:w="954" w:type="dxa"/>
            <w:noWrap/>
            <w:hideMark/>
          </w:tcPr>
          <w:p w:rsidR="00F776E0" w:rsidRPr="00A2164E" w:rsidRDefault="00F776E0"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27.70</w:t>
            </w:r>
          </w:p>
        </w:tc>
        <w:tc>
          <w:tcPr>
            <w:tcW w:w="1324" w:type="dxa"/>
            <w:noWrap/>
            <w:hideMark/>
          </w:tcPr>
          <w:p w:rsidR="00F776E0" w:rsidRPr="00A2164E" w:rsidRDefault="00F776E0"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16471</w:t>
            </w:r>
          </w:p>
        </w:tc>
        <w:tc>
          <w:tcPr>
            <w:tcW w:w="1508" w:type="dxa"/>
            <w:noWrap/>
            <w:hideMark/>
          </w:tcPr>
          <w:p w:rsidR="00F776E0" w:rsidRPr="00A2164E" w:rsidRDefault="00F776E0"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0</w:t>
            </w:r>
          </w:p>
        </w:tc>
        <w:tc>
          <w:tcPr>
            <w:tcW w:w="1324" w:type="dxa"/>
            <w:noWrap/>
            <w:hideMark/>
          </w:tcPr>
          <w:p w:rsidR="00F776E0" w:rsidRPr="00A2164E" w:rsidRDefault="00F776E0"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0</w:t>
            </w:r>
          </w:p>
        </w:tc>
      </w:tr>
      <w:tr w:rsidR="00F776E0" w:rsidRPr="00A2164E" w:rsidTr="00A67C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88" w:type="dxa"/>
            <w:noWrap/>
            <w:hideMark/>
          </w:tcPr>
          <w:p w:rsidR="00F776E0" w:rsidRPr="00A2164E" w:rsidRDefault="00F776E0" w:rsidP="00A2164E">
            <w:pPr>
              <w:jc w:val="right"/>
              <w:rPr>
                <w:rFonts w:eastAsia="Times New Roman" w:cstheme="minorHAnsi"/>
                <w:color w:val="000000"/>
              </w:rPr>
            </w:pPr>
            <w:r w:rsidRPr="00A2164E">
              <w:rPr>
                <w:rFonts w:eastAsia="Times New Roman" w:cstheme="minorHAnsi"/>
                <w:color w:val="000000"/>
              </w:rPr>
              <w:t>4</w:t>
            </w:r>
          </w:p>
        </w:tc>
        <w:tc>
          <w:tcPr>
            <w:tcW w:w="1556" w:type="dxa"/>
            <w:noWrap/>
            <w:hideMark/>
          </w:tcPr>
          <w:p w:rsidR="00F776E0" w:rsidRPr="00A2164E" w:rsidRDefault="00F776E0" w:rsidP="00A2164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&lt; or = 0.4</w:t>
            </w:r>
          </w:p>
        </w:tc>
        <w:tc>
          <w:tcPr>
            <w:tcW w:w="1324" w:type="dxa"/>
            <w:noWrap/>
            <w:hideMark/>
          </w:tcPr>
          <w:p w:rsidR="00F776E0" w:rsidRPr="00A2164E" w:rsidRDefault="00F776E0"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8</w:t>
            </w:r>
            <w:r w:rsidR="009C6121">
              <w:rPr>
                <w:rFonts w:cstheme="minorHAnsi"/>
                <w:color w:val="000000"/>
              </w:rPr>
              <w:t>,</w:t>
            </w:r>
            <w:r w:rsidRPr="00A2164E">
              <w:rPr>
                <w:rFonts w:cstheme="minorHAnsi"/>
                <w:color w:val="000000"/>
              </w:rPr>
              <w:t>571</w:t>
            </w:r>
          </w:p>
        </w:tc>
        <w:tc>
          <w:tcPr>
            <w:tcW w:w="954" w:type="dxa"/>
            <w:noWrap/>
            <w:hideMark/>
          </w:tcPr>
          <w:p w:rsidR="00F776E0" w:rsidRPr="00A2164E" w:rsidRDefault="00F776E0"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14.41</w:t>
            </w:r>
          </w:p>
        </w:tc>
        <w:tc>
          <w:tcPr>
            <w:tcW w:w="1324" w:type="dxa"/>
            <w:noWrap/>
            <w:hideMark/>
          </w:tcPr>
          <w:p w:rsidR="00F776E0" w:rsidRPr="00A2164E" w:rsidRDefault="00F776E0"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0</w:t>
            </w:r>
          </w:p>
        </w:tc>
        <w:tc>
          <w:tcPr>
            <w:tcW w:w="1508" w:type="dxa"/>
            <w:noWrap/>
            <w:hideMark/>
          </w:tcPr>
          <w:p w:rsidR="00F776E0" w:rsidRPr="00A2164E" w:rsidRDefault="00F776E0"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8571</w:t>
            </w:r>
          </w:p>
        </w:tc>
        <w:tc>
          <w:tcPr>
            <w:tcW w:w="1324" w:type="dxa"/>
            <w:noWrap/>
            <w:hideMark/>
          </w:tcPr>
          <w:p w:rsidR="00F776E0" w:rsidRPr="00A2164E" w:rsidRDefault="00F776E0"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0</w:t>
            </w:r>
          </w:p>
        </w:tc>
      </w:tr>
      <w:tr w:rsidR="00F776E0" w:rsidRPr="00A2164E" w:rsidTr="00A67C2C">
        <w:trPr>
          <w:trHeight w:val="315"/>
        </w:trPr>
        <w:tc>
          <w:tcPr>
            <w:cnfStyle w:val="001000000000" w:firstRow="0" w:lastRow="0" w:firstColumn="1" w:lastColumn="0" w:oddVBand="0" w:evenVBand="0" w:oddHBand="0" w:evenHBand="0" w:firstRowFirstColumn="0" w:firstRowLastColumn="0" w:lastRowFirstColumn="0" w:lastRowLastColumn="0"/>
            <w:tcW w:w="1488" w:type="dxa"/>
            <w:noWrap/>
            <w:hideMark/>
          </w:tcPr>
          <w:p w:rsidR="00F776E0" w:rsidRPr="00A2164E" w:rsidRDefault="00F776E0" w:rsidP="00A2164E">
            <w:pPr>
              <w:jc w:val="right"/>
              <w:rPr>
                <w:rFonts w:eastAsia="Times New Roman" w:cstheme="minorHAnsi"/>
                <w:color w:val="000000"/>
              </w:rPr>
            </w:pPr>
            <w:r w:rsidRPr="00A2164E">
              <w:rPr>
                <w:rFonts w:eastAsia="Times New Roman" w:cstheme="minorHAnsi"/>
                <w:color w:val="000000"/>
              </w:rPr>
              <w:t>5</w:t>
            </w:r>
          </w:p>
        </w:tc>
        <w:tc>
          <w:tcPr>
            <w:tcW w:w="1556" w:type="dxa"/>
            <w:noWrap/>
            <w:hideMark/>
          </w:tcPr>
          <w:p w:rsidR="00F776E0" w:rsidRPr="00A2164E" w:rsidRDefault="00F776E0" w:rsidP="00A2164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&lt; or = 0.5</w:t>
            </w:r>
          </w:p>
        </w:tc>
        <w:tc>
          <w:tcPr>
            <w:tcW w:w="1324" w:type="dxa"/>
            <w:noWrap/>
            <w:hideMark/>
          </w:tcPr>
          <w:p w:rsidR="00F776E0" w:rsidRPr="00A2164E" w:rsidRDefault="00F776E0"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5</w:t>
            </w:r>
            <w:r w:rsidR="009C6121">
              <w:rPr>
                <w:rFonts w:cstheme="minorHAnsi"/>
                <w:color w:val="000000"/>
              </w:rPr>
              <w:t>,</w:t>
            </w:r>
            <w:r w:rsidRPr="00A2164E">
              <w:rPr>
                <w:rFonts w:cstheme="minorHAnsi"/>
                <w:color w:val="000000"/>
              </w:rPr>
              <w:t>526</w:t>
            </w:r>
          </w:p>
        </w:tc>
        <w:tc>
          <w:tcPr>
            <w:tcW w:w="954" w:type="dxa"/>
            <w:noWrap/>
            <w:hideMark/>
          </w:tcPr>
          <w:p w:rsidR="00F776E0" w:rsidRPr="00A2164E" w:rsidRDefault="00F776E0"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9.29</w:t>
            </w:r>
          </w:p>
        </w:tc>
        <w:tc>
          <w:tcPr>
            <w:tcW w:w="1324" w:type="dxa"/>
            <w:noWrap/>
            <w:hideMark/>
          </w:tcPr>
          <w:p w:rsidR="00F776E0" w:rsidRPr="00A2164E" w:rsidRDefault="00F776E0"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0</w:t>
            </w:r>
          </w:p>
        </w:tc>
        <w:tc>
          <w:tcPr>
            <w:tcW w:w="1508" w:type="dxa"/>
            <w:noWrap/>
            <w:hideMark/>
          </w:tcPr>
          <w:p w:rsidR="00F776E0" w:rsidRPr="00A2164E" w:rsidRDefault="00F776E0"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5526</w:t>
            </w:r>
          </w:p>
        </w:tc>
        <w:tc>
          <w:tcPr>
            <w:tcW w:w="1324" w:type="dxa"/>
            <w:noWrap/>
            <w:hideMark/>
          </w:tcPr>
          <w:p w:rsidR="00F776E0" w:rsidRPr="00A2164E" w:rsidRDefault="00F776E0"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0</w:t>
            </w:r>
          </w:p>
        </w:tc>
      </w:tr>
      <w:tr w:rsidR="00F776E0" w:rsidRPr="00A2164E" w:rsidTr="00A67C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88" w:type="dxa"/>
            <w:noWrap/>
            <w:hideMark/>
          </w:tcPr>
          <w:p w:rsidR="00F776E0" w:rsidRPr="00A2164E" w:rsidRDefault="00F776E0" w:rsidP="00A2164E">
            <w:pPr>
              <w:jc w:val="right"/>
              <w:rPr>
                <w:rFonts w:eastAsia="Times New Roman" w:cstheme="minorHAnsi"/>
                <w:color w:val="000000"/>
              </w:rPr>
            </w:pPr>
            <w:r w:rsidRPr="00A2164E">
              <w:rPr>
                <w:rFonts w:eastAsia="Times New Roman" w:cstheme="minorHAnsi"/>
                <w:color w:val="000000"/>
              </w:rPr>
              <w:t>6</w:t>
            </w:r>
          </w:p>
        </w:tc>
        <w:tc>
          <w:tcPr>
            <w:tcW w:w="1556" w:type="dxa"/>
            <w:noWrap/>
            <w:hideMark/>
          </w:tcPr>
          <w:p w:rsidR="00F776E0" w:rsidRPr="00A2164E" w:rsidRDefault="00F776E0" w:rsidP="00A2164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&lt; or = 0.6</w:t>
            </w:r>
          </w:p>
        </w:tc>
        <w:tc>
          <w:tcPr>
            <w:tcW w:w="1324" w:type="dxa"/>
            <w:noWrap/>
            <w:hideMark/>
          </w:tcPr>
          <w:p w:rsidR="00F776E0" w:rsidRPr="00A2164E" w:rsidRDefault="00F776E0"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5</w:t>
            </w:r>
            <w:r w:rsidR="009C6121">
              <w:rPr>
                <w:rFonts w:cstheme="minorHAnsi"/>
                <w:color w:val="000000"/>
              </w:rPr>
              <w:t>,</w:t>
            </w:r>
            <w:r w:rsidRPr="00A2164E">
              <w:rPr>
                <w:rFonts w:cstheme="minorHAnsi"/>
                <w:color w:val="000000"/>
              </w:rPr>
              <w:t>041</w:t>
            </w:r>
          </w:p>
        </w:tc>
        <w:tc>
          <w:tcPr>
            <w:tcW w:w="954" w:type="dxa"/>
            <w:noWrap/>
            <w:hideMark/>
          </w:tcPr>
          <w:p w:rsidR="00F776E0" w:rsidRPr="00A2164E" w:rsidRDefault="00F776E0"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8.48</w:t>
            </w:r>
          </w:p>
        </w:tc>
        <w:tc>
          <w:tcPr>
            <w:tcW w:w="1324" w:type="dxa"/>
            <w:noWrap/>
            <w:hideMark/>
          </w:tcPr>
          <w:p w:rsidR="00F776E0" w:rsidRPr="00A2164E" w:rsidRDefault="00F776E0"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0</w:t>
            </w:r>
          </w:p>
        </w:tc>
        <w:tc>
          <w:tcPr>
            <w:tcW w:w="1508" w:type="dxa"/>
            <w:noWrap/>
            <w:hideMark/>
          </w:tcPr>
          <w:p w:rsidR="00F776E0" w:rsidRPr="00A2164E" w:rsidRDefault="00F776E0"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0</w:t>
            </w:r>
          </w:p>
        </w:tc>
        <w:tc>
          <w:tcPr>
            <w:tcW w:w="1324" w:type="dxa"/>
            <w:noWrap/>
            <w:hideMark/>
          </w:tcPr>
          <w:p w:rsidR="00F776E0" w:rsidRPr="00A2164E" w:rsidRDefault="00F776E0"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5</w:t>
            </w:r>
            <w:r w:rsidR="009C6121">
              <w:rPr>
                <w:rFonts w:cstheme="minorHAnsi"/>
                <w:color w:val="000000"/>
              </w:rPr>
              <w:t>,</w:t>
            </w:r>
            <w:r w:rsidRPr="00A2164E">
              <w:rPr>
                <w:rFonts w:cstheme="minorHAnsi"/>
                <w:color w:val="000000"/>
              </w:rPr>
              <w:t>041</w:t>
            </w:r>
          </w:p>
        </w:tc>
      </w:tr>
      <w:tr w:rsidR="00F776E0" w:rsidRPr="00A2164E" w:rsidTr="00A67C2C">
        <w:trPr>
          <w:trHeight w:val="315"/>
        </w:trPr>
        <w:tc>
          <w:tcPr>
            <w:cnfStyle w:val="001000000000" w:firstRow="0" w:lastRow="0" w:firstColumn="1" w:lastColumn="0" w:oddVBand="0" w:evenVBand="0" w:oddHBand="0" w:evenHBand="0" w:firstRowFirstColumn="0" w:firstRowLastColumn="0" w:lastRowFirstColumn="0" w:lastRowLastColumn="0"/>
            <w:tcW w:w="1488" w:type="dxa"/>
            <w:noWrap/>
            <w:hideMark/>
          </w:tcPr>
          <w:p w:rsidR="00F776E0" w:rsidRPr="00A2164E" w:rsidRDefault="00F776E0" w:rsidP="00A2164E">
            <w:pPr>
              <w:jc w:val="right"/>
              <w:rPr>
                <w:rFonts w:eastAsia="Times New Roman" w:cstheme="minorHAnsi"/>
                <w:color w:val="000000"/>
              </w:rPr>
            </w:pPr>
            <w:r w:rsidRPr="00A2164E">
              <w:rPr>
                <w:rFonts w:eastAsia="Times New Roman" w:cstheme="minorHAnsi"/>
                <w:color w:val="000000"/>
              </w:rPr>
              <w:t>7</w:t>
            </w:r>
          </w:p>
        </w:tc>
        <w:tc>
          <w:tcPr>
            <w:tcW w:w="1556" w:type="dxa"/>
            <w:noWrap/>
            <w:hideMark/>
          </w:tcPr>
          <w:p w:rsidR="00F776E0" w:rsidRPr="00A2164E" w:rsidRDefault="00F776E0" w:rsidP="00A2164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&lt; or = 0.7</w:t>
            </w:r>
          </w:p>
        </w:tc>
        <w:tc>
          <w:tcPr>
            <w:tcW w:w="1324" w:type="dxa"/>
            <w:noWrap/>
            <w:hideMark/>
          </w:tcPr>
          <w:p w:rsidR="00F776E0" w:rsidRPr="00A2164E" w:rsidRDefault="00F776E0"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3</w:t>
            </w:r>
            <w:r w:rsidR="009C6121">
              <w:rPr>
                <w:rFonts w:cstheme="minorHAnsi"/>
                <w:color w:val="000000"/>
              </w:rPr>
              <w:t>,</w:t>
            </w:r>
            <w:r w:rsidRPr="00A2164E">
              <w:rPr>
                <w:rFonts w:cstheme="minorHAnsi"/>
                <w:color w:val="000000"/>
              </w:rPr>
              <w:t>842</w:t>
            </w:r>
          </w:p>
        </w:tc>
        <w:tc>
          <w:tcPr>
            <w:tcW w:w="954" w:type="dxa"/>
            <w:noWrap/>
            <w:hideMark/>
          </w:tcPr>
          <w:p w:rsidR="00F776E0" w:rsidRPr="00A2164E" w:rsidRDefault="00F776E0"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6.46</w:t>
            </w:r>
          </w:p>
        </w:tc>
        <w:tc>
          <w:tcPr>
            <w:tcW w:w="1324" w:type="dxa"/>
            <w:noWrap/>
            <w:hideMark/>
          </w:tcPr>
          <w:p w:rsidR="00F776E0" w:rsidRPr="00A2164E" w:rsidRDefault="00F776E0"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0</w:t>
            </w:r>
          </w:p>
        </w:tc>
        <w:tc>
          <w:tcPr>
            <w:tcW w:w="1508" w:type="dxa"/>
            <w:noWrap/>
            <w:hideMark/>
          </w:tcPr>
          <w:p w:rsidR="00F776E0" w:rsidRPr="00A2164E" w:rsidRDefault="00F776E0"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0</w:t>
            </w:r>
          </w:p>
        </w:tc>
        <w:tc>
          <w:tcPr>
            <w:tcW w:w="1324" w:type="dxa"/>
            <w:noWrap/>
            <w:hideMark/>
          </w:tcPr>
          <w:p w:rsidR="00F776E0" w:rsidRPr="00A2164E" w:rsidRDefault="00F776E0"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3</w:t>
            </w:r>
            <w:r w:rsidR="009C6121">
              <w:rPr>
                <w:rFonts w:cstheme="minorHAnsi"/>
                <w:color w:val="000000"/>
              </w:rPr>
              <w:t>,</w:t>
            </w:r>
            <w:r w:rsidRPr="00A2164E">
              <w:rPr>
                <w:rFonts w:cstheme="minorHAnsi"/>
                <w:color w:val="000000"/>
              </w:rPr>
              <w:t>842</w:t>
            </w:r>
          </w:p>
        </w:tc>
      </w:tr>
      <w:tr w:rsidR="00F776E0" w:rsidRPr="00A2164E" w:rsidTr="00A67C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88" w:type="dxa"/>
            <w:noWrap/>
            <w:hideMark/>
          </w:tcPr>
          <w:p w:rsidR="00F776E0" w:rsidRPr="00A2164E" w:rsidRDefault="00F776E0" w:rsidP="00A2164E">
            <w:pPr>
              <w:jc w:val="right"/>
              <w:rPr>
                <w:rFonts w:eastAsia="Times New Roman" w:cstheme="minorHAnsi"/>
                <w:color w:val="000000"/>
              </w:rPr>
            </w:pPr>
            <w:r w:rsidRPr="00A2164E">
              <w:rPr>
                <w:rFonts w:eastAsia="Times New Roman" w:cstheme="minorHAnsi"/>
                <w:color w:val="000000"/>
              </w:rPr>
              <w:t>8</w:t>
            </w:r>
          </w:p>
        </w:tc>
        <w:tc>
          <w:tcPr>
            <w:tcW w:w="1556" w:type="dxa"/>
            <w:noWrap/>
            <w:hideMark/>
          </w:tcPr>
          <w:p w:rsidR="00F776E0" w:rsidRPr="00A2164E" w:rsidRDefault="00F776E0" w:rsidP="00A2164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&lt; or = 0.8</w:t>
            </w:r>
          </w:p>
        </w:tc>
        <w:tc>
          <w:tcPr>
            <w:tcW w:w="1324" w:type="dxa"/>
            <w:noWrap/>
            <w:hideMark/>
          </w:tcPr>
          <w:p w:rsidR="00F776E0" w:rsidRPr="00A2164E" w:rsidRDefault="00F776E0"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2</w:t>
            </w:r>
            <w:r w:rsidR="009C6121">
              <w:rPr>
                <w:rFonts w:cstheme="minorHAnsi"/>
                <w:color w:val="000000"/>
              </w:rPr>
              <w:t>,</w:t>
            </w:r>
            <w:r w:rsidRPr="00A2164E">
              <w:rPr>
                <w:rFonts w:cstheme="minorHAnsi"/>
                <w:color w:val="000000"/>
              </w:rPr>
              <w:t>381</w:t>
            </w:r>
          </w:p>
        </w:tc>
        <w:tc>
          <w:tcPr>
            <w:tcW w:w="954" w:type="dxa"/>
            <w:noWrap/>
            <w:hideMark/>
          </w:tcPr>
          <w:p w:rsidR="00F776E0" w:rsidRPr="00A2164E" w:rsidRDefault="00F776E0"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4.00</w:t>
            </w:r>
          </w:p>
        </w:tc>
        <w:tc>
          <w:tcPr>
            <w:tcW w:w="1324" w:type="dxa"/>
            <w:noWrap/>
            <w:hideMark/>
          </w:tcPr>
          <w:p w:rsidR="00F776E0" w:rsidRPr="00A2164E" w:rsidRDefault="00F776E0"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0</w:t>
            </w:r>
          </w:p>
        </w:tc>
        <w:tc>
          <w:tcPr>
            <w:tcW w:w="1508" w:type="dxa"/>
            <w:noWrap/>
            <w:hideMark/>
          </w:tcPr>
          <w:p w:rsidR="00F776E0" w:rsidRPr="00A2164E" w:rsidRDefault="00F776E0"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0</w:t>
            </w:r>
          </w:p>
        </w:tc>
        <w:tc>
          <w:tcPr>
            <w:tcW w:w="1324" w:type="dxa"/>
            <w:noWrap/>
            <w:hideMark/>
          </w:tcPr>
          <w:p w:rsidR="00F776E0" w:rsidRPr="00A2164E" w:rsidRDefault="00F776E0"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2</w:t>
            </w:r>
            <w:r w:rsidR="009C6121">
              <w:rPr>
                <w:rFonts w:cstheme="minorHAnsi"/>
                <w:color w:val="000000"/>
              </w:rPr>
              <w:t>,</w:t>
            </w:r>
            <w:r w:rsidRPr="00A2164E">
              <w:rPr>
                <w:rFonts w:cstheme="minorHAnsi"/>
                <w:color w:val="000000"/>
              </w:rPr>
              <w:t>381</w:t>
            </w:r>
          </w:p>
        </w:tc>
      </w:tr>
      <w:tr w:rsidR="00F776E0" w:rsidRPr="00A2164E" w:rsidTr="00A67C2C">
        <w:trPr>
          <w:trHeight w:val="315"/>
        </w:trPr>
        <w:tc>
          <w:tcPr>
            <w:cnfStyle w:val="001000000000" w:firstRow="0" w:lastRow="0" w:firstColumn="1" w:lastColumn="0" w:oddVBand="0" w:evenVBand="0" w:oddHBand="0" w:evenHBand="0" w:firstRowFirstColumn="0" w:firstRowLastColumn="0" w:lastRowFirstColumn="0" w:lastRowLastColumn="0"/>
            <w:tcW w:w="1488" w:type="dxa"/>
            <w:noWrap/>
            <w:hideMark/>
          </w:tcPr>
          <w:p w:rsidR="00F776E0" w:rsidRPr="00A2164E" w:rsidRDefault="00F776E0" w:rsidP="00A2164E">
            <w:pPr>
              <w:jc w:val="right"/>
              <w:rPr>
                <w:rFonts w:eastAsia="Times New Roman" w:cstheme="minorHAnsi"/>
                <w:color w:val="000000"/>
              </w:rPr>
            </w:pPr>
            <w:r w:rsidRPr="00A2164E">
              <w:rPr>
                <w:rFonts w:eastAsia="Times New Roman" w:cstheme="minorHAnsi"/>
                <w:color w:val="000000"/>
              </w:rPr>
              <w:t>9</w:t>
            </w:r>
          </w:p>
        </w:tc>
        <w:tc>
          <w:tcPr>
            <w:tcW w:w="1556" w:type="dxa"/>
            <w:noWrap/>
            <w:hideMark/>
          </w:tcPr>
          <w:p w:rsidR="00F776E0" w:rsidRPr="00A2164E" w:rsidRDefault="00F776E0" w:rsidP="00A2164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&gt;0.8</w:t>
            </w:r>
          </w:p>
        </w:tc>
        <w:tc>
          <w:tcPr>
            <w:tcW w:w="1324" w:type="dxa"/>
            <w:noWrap/>
            <w:hideMark/>
          </w:tcPr>
          <w:p w:rsidR="00F776E0" w:rsidRPr="00A2164E" w:rsidRDefault="00F776E0"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2</w:t>
            </w:r>
            <w:r w:rsidR="009C6121">
              <w:rPr>
                <w:rFonts w:cstheme="minorHAnsi"/>
                <w:color w:val="000000"/>
              </w:rPr>
              <w:t>,</w:t>
            </w:r>
            <w:r w:rsidRPr="00A2164E">
              <w:rPr>
                <w:rFonts w:cstheme="minorHAnsi"/>
                <w:color w:val="000000"/>
              </w:rPr>
              <w:t>147</w:t>
            </w:r>
          </w:p>
        </w:tc>
        <w:tc>
          <w:tcPr>
            <w:tcW w:w="954" w:type="dxa"/>
            <w:noWrap/>
            <w:hideMark/>
          </w:tcPr>
          <w:p w:rsidR="00F776E0" w:rsidRPr="00A2164E" w:rsidRDefault="00F776E0"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3.61</w:t>
            </w:r>
          </w:p>
        </w:tc>
        <w:tc>
          <w:tcPr>
            <w:tcW w:w="1324" w:type="dxa"/>
            <w:noWrap/>
            <w:hideMark/>
          </w:tcPr>
          <w:p w:rsidR="00F776E0" w:rsidRPr="00A2164E" w:rsidRDefault="00F776E0"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0</w:t>
            </w:r>
          </w:p>
        </w:tc>
        <w:tc>
          <w:tcPr>
            <w:tcW w:w="1508" w:type="dxa"/>
            <w:noWrap/>
            <w:hideMark/>
          </w:tcPr>
          <w:p w:rsidR="00F776E0" w:rsidRPr="00A2164E" w:rsidRDefault="00F776E0"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0</w:t>
            </w:r>
          </w:p>
        </w:tc>
        <w:tc>
          <w:tcPr>
            <w:tcW w:w="1324" w:type="dxa"/>
            <w:noWrap/>
            <w:hideMark/>
          </w:tcPr>
          <w:p w:rsidR="00F776E0" w:rsidRPr="00A2164E" w:rsidRDefault="00F776E0"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2</w:t>
            </w:r>
            <w:r w:rsidR="009C6121">
              <w:rPr>
                <w:rFonts w:cstheme="minorHAnsi"/>
                <w:color w:val="000000"/>
              </w:rPr>
              <w:t>,</w:t>
            </w:r>
            <w:r w:rsidRPr="00A2164E">
              <w:rPr>
                <w:rFonts w:cstheme="minorHAnsi"/>
                <w:color w:val="000000"/>
              </w:rPr>
              <w:t>147</w:t>
            </w:r>
          </w:p>
        </w:tc>
      </w:tr>
      <w:tr w:rsidR="00F776E0" w:rsidRPr="00A2164E" w:rsidTr="00A67C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88" w:type="dxa"/>
            <w:noWrap/>
            <w:hideMark/>
          </w:tcPr>
          <w:p w:rsidR="00F776E0" w:rsidRPr="00A2164E" w:rsidRDefault="00F776E0" w:rsidP="00A2164E">
            <w:pPr>
              <w:rPr>
                <w:rFonts w:eastAsia="Times New Roman" w:cstheme="minorHAnsi"/>
                <w:color w:val="000000"/>
              </w:rPr>
            </w:pPr>
            <w:r w:rsidRPr="00A2164E">
              <w:rPr>
                <w:rFonts w:eastAsia="Times New Roman" w:cstheme="minorHAnsi"/>
                <w:color w:val="000000"/>
              </w:rPr>
              <w:t>Total</w:t>
            </w:r>
          </w:p>
        </w:tc>
        <w:tc>
          <w:tcPr>
            <w:tcW w:w="1556" w:type="dxa"/>
            <w:noWrap/>
            <w:hideMark/>
          </w:tcPr>
          <w:p w:rsidR="00F776E0" w:rsidRPr="00A2164E" w:rsidRDefault="00F776E0" w:rsidP="00A2164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 </w:t>
            </w:r>
          </w:p>
        </w:tc>
        <w:tc>
          <w:tcPr>
            <w:tcW w:w="1324" w:type="dxa"/>
            <w:noWrap/>
            <w:hideMark/>
          </w:tcPr>
          <w:p w:rsidR="00F776E0" w:rsidRPr="00A2164E" w:rsidRDefault="00F776E0" w:rsidP="00A2164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59</w:t>
            </w:r>
            <w:r w:rsidR="009C6121">
              <w:rPr>
                <w:rFonts w:eastAsia="Times New Roman" w:cstheme="minorHAnsi"/>
                <w:color w:val="000000"/>
              </w:rPr>
              <w:t>,</w:t>
            </w:r>
            <w:r w:rsidRPr="00A2164E">
              <w:rPr>
                <w:rFonts w:eastAsia="Times New Roman" w:cstheme="minorHAnsi"/>
                <w:color w:val="000000"/>
              </w:rPr>
              <w:t>468</w:t>
            </w:r>
          </w:p>
        </w:tc>
        <w:tc>
          <w:tcPr>
            <w:tcW w:w="954" w:type="dxa"/>
            <w:noWrap/>
            <w:hideMark/>
          </w:tcPr>
          <w:p w:rsidR="00F776E0" w:rsidRPr="00A2164E" w:rsidRDefault="00F776E0" w:rsidP="00A2164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100.0</w:t>
            </w:r>
          </w:p>
        </w:tc>
        <w:tc>
          <w:tcPr>
            <w:tcW w:w="1324" w:type="dxa"/>
            <w:noWrap/>
            <w:hideMark/>
          </w:tcPr>
          <w:p w:rsidR="00F776E0" w:rsidRPr="00A2164E" w:rsidRDefault="00F776E0"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31</w:t>
            </w:r>
            <w:r w:rsidR="009C6121">
              <w:rPr>
                <w:rFonts w:cstheme="minorHAnsi"/>
                <w:color w:val="000000"/>
              </w:rPr>
              <w:t>,</w:t>
            </w:r>
            <w:r w:rsidRPr="00A2164E">
              <w:rPr>
                <w:rFonts w:cstheme="minorHAnsi"/>
                <w:color w:val="000000"/>
              </w:rPr>
              <w:t>960</w:t>
            </w:r>
          </w:p>
        </w:tc>
        <w:tc>
          <w:tcPr>
            <w:tcW w:w="1508" w:type="dxa"/>
            <w:noWrap/>
            <w:hideMark/>
          </w:tcPr>
          <w:p w:rsidR="00F776E0" w:rsidRPr="00A2164E" w:rsidRDefault="00F776E0"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14</w:t>
            </w:r>
            <w:r w:rsidR="009C6121">
              <w:rPr>
                <w:rFonts w:cstheme="minorHAnsi"/>
                <w:color w:val="000000"/>
              </w:rPr>
              <w:t>,</w:t>
            </w:r>
            <w:r w:rsidRPr="00A2164E">
              <w:rPr>
                <w:rFonts w:cstheme="minorHAnsi"/>
                <w:color w:val="000000"/>
              </w:rPr>
              <w:t>097</w:t>
            </w:r>
          </w:p>
        </w:tc>
        <w:tc>
          <w:tcPr>
            <w:tcW w:w="1324" w:type="dxa"/>
            <w:noWrap/>
            <w:hideMark/>
          </w:tcPr>
          <w:p w:rsidR="00F776E0" w:rsidRPr="00A2164E" w:rsidRDefault="00F776E0"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13</w:t>
            </w:r>
            <w:r w:rsidR="009C6121">
              <w:rPr>
                <w:rFonts w:cstheme="minorHAnsi"/>
                <w:color w:val="000000"/>
              </w:rPr>
              <w:t>,</w:t>
            </w:r>
            <w:r w:rsidRPr="00A2164E">
              <w:rPr>
                <w:rFonts w:cstheme="minorHAnsi"/>
                <w:color w:val="000000"/>
              </w:rPr>
              <w:t>411</w:t>
            </w:r>
          </w:p>
        </w:tc>
      </w:tr>
    </w:tbl>
    <w:p w:rsidR="00205B28" w:rsidRPr="00A2164E" w:rsidRDefault="00205B28" w:rsidP="00A2164E">
      <w:pPr>
        <w:spacing w:after="0" w:line="240" w:lineRule="auto"/>
        <w:rPr>
          <w:rFonts w:cstheme="minorHAnsi"/>
          <w:b/>
        </w:rPr>
      </w:pPr>
    </w:p>
    <w:p w:rsidR="00FE2471" w:rsidRPr="00A2164E" w:rsidRDefault="00FE2471" w:rsidP="00A2164E">
      <w:pPr>
        <w:spacing w:after="0" w:line="240" w:lineRule="auto"/>
        <w:rPr>
          <w:rFonts w:cstheme="minorHAnsi"/>
          <w:b/>
        </w:rPr>
      </w:pPr>
      <w:r w:rsidRPr="00A2164E">
        <w:rPr>
          <w:rFonts w:cstheme="minorHAnsi"/>
          <w:b/>
        </w:rPr>
        <w:t xml:space="preserve">Exhibit </w:t>
      </w:r>
      <w:r w:rsidR="007270AA">
        <w:rPr>
          <w:rFonts w:cstheme="minorHAnsi"/>
          <w:b/>
        </w:rPr>
        <w:t>Grade1</w:t>
      </w:r>
      <w:r w:rsidRPr="00A2164E">
        <w:rPr>
          <w:rFonts w:cstheme="minorHAnsi"/>
          <w:b/>
        </w:rPr>
        <w:t>.</w:t>
      </w:r>
      <w:r w:rsidR="00781A9C" w:rsidRPr="00A2164E">
        <w:rPr>
          <w:rFonts w:cstheme="minorHAnsi"/>
          <w:b/>
        </w:rPr>
        <w:t>7</w:t>
      </w:r>
      <w:r w:rsidRPr="00A2164E">
        <w:rPr>
          <w:rFonts w:cstheme="minorHAnsi"/>
          <w:b/>
        </w:rPr>
        <w:t xml:space="preserve">. </w:t>
      </w:r>
      <w:r w:rsidR="009D3236">
        <w:rPr>
          <w:rFonts w:cstheme="minorHAnsi"/>
          <w:b/>
        </w:rPr>
        <w:t>Final</w:t>
      </w:r>
      <w:r w:rsidR="0061336C" w:rsidRPr="00A2164E">
        <w:rPr>
          <w:rFonts w:cstheme="minorHAnsi"/>
          <w:b/>
        </w:rPr>
        <w:t xml:space="preserve"> Model</w:t>
      </w:r>
      <w:r w:rsidRPr="00A2164E">
        <w:rPr>
          <w:rFonts w:cstheme="minorHAnsi"/>
          <w:b/>
        </w:rPr>
        <w:t xml:space="preserve"> - Predictive Probability of Pr</w:t>
      </w:r>
      <w:r w:rsidR="00411E6C">
        <w:rPr>
          <w:rFonts w:cstheme="minorHAnsi"/>
          <w:b/>
        </w:rPr>
        <w:t>oficiency Based on Risk Level, Grade 1</w:t>
      </w:r>
    </w:p>
    <w:tbl>
      <w:tblPr>
        <w:tblW w:w="5718" w:type="dxa"/>
        <w:tblInd w:w="1950" w:type="dxa"/>
        <w:tblLayout w:type="fixed"/>
        <w:tblLook w:val="04A0" w:firstRow="1" w:lastRow="0" w:firstColumn="1" w:lastColumn="0" w:noHBand="0" w:noVBand="1"/>
      </w:tblPr>
      <w:tblGrid>
        <w:gridCol w:w="1340"/>
        <w:gridCol w:w="1340"/>
        <w:gridCol w:w="1340"/>
        <w:gridCol w:w="1698"/>
      </w:tblGrid>
      <w:tr w:rsidR="00FE2471" w:rsidRPr="00A2164E" w:rsidTr="00C45A8B">
        <w:trPr>
          <w:trHeight w:val="315"/>
        </w:trPr>
        <w:tc>
          <w:tcPr>
            <w:tcW w:w="5718" w:type="dxa"/>
            <w:gridSpan w:val="4"/>
            <w:tcBorders>
              <w:top w:val="single" w:sz="8" w:space="0" w:color="auto"/>
              <w:left w:val="single" w:sz="8" w:space="0" w:color="auto"/>
              <w:bottom w:val="nil"/>
              <w:right w:val="single" w:sz="8" w:space="0" w:color="000000"/>
            </w:tcBorders>
            <w:shd w:val="clear" w:color="auto" w:fill="auto"/>
            <w:vAlign w:val="bottom"/>
            <w:hideMark/>
          </w:tcPr>
          <w:p w:rsidR="00FE2471" w:rsidRPr="00A2164E" w:rsidRDefault="00B91965" w:rsidP="009D3236">
            <w:pPr>
              <w:spacing w:after="0" w:line="240" w:lineRule="auto"/>
              <w:jc w:val="center"/>
              <w:rPr>
                <w:rFonts w:eastAsia="Times New Roman" w:cstheme="minorHAnsi"/>
                <w:b/>
                <w:bCs/>
                <w:color w:val="000000"/>
              </w:rPr>
            </w:pPr>
            <w:r w:rsidRPr="00A2164E">
              <w:rPr>
                <w:rFonts w:eastAsia="Times New Roman" w:cstheme="minorHAnsi"/>
                <w:b/>
                <w:bCs/>
                <w:color w:val="000000"/>
              </w:rPr>
              <w:t xml:space="preserve">Predictive </w:t>
            </w:r>
            <w:r w:rsidR="00FE2471" w:rsidRPr="00A2164E">
              <w:rPr>
                <w:rFonts w:eastAsia="Times New Roman" w:cstheme="minorHAnsi"/>
                <w:b/>
                <w:bCs/>
                <w:color w:val="000000"/>
              </w:rPr>
              <w:t xml:space="preserve">Probability of Proficiency Based on Risk Level </w:t>
            </w:r>
          </w:p>
        </w:tc>
      </w:tr>
      <w:tr w:rsidR="00FE2471" w:rsidRPr="00A2164E" w:rsidTr="00C45A8B">
        <w:trPr>
          <w:trHeight w:val="315"/>
        </w:trPr>
        <w:tc>
          <w:tcPr>
            <w:tcW w:w="1340" w:type="dxa"/>
            <w:tcBorders>
              <w:top w:val="single" w:sz="8" w:space="0" w:color="000000"/>
              <w:left w:val="single" w:sz="8" w:space="0" w:color="000000"/>
              <w:bottom w:val="nil"/>
              <w:right w:val="nil"/>
            </w:tcBorders>
            <w:shd w:val="clear" w:color="000000" w:fill="BBBBBB"/>
            <w:noWrap/>
            <w:vAlign w:val="center"/>
            <w:hideMark/>
          </w:tcPr>
          <w:p w:rsidR="00FE2471" w:rsidRPr="00A2164E" w:rsidRDefault="00FE2471" w:rsidP="00A2164E">
            <w:pPr>
              <w:spacing w:after="0" w:line="240" w:lineRule="auto"/>
              <w:rPr>
                <w:rFonts w:eastAsia="Times New Roman" w:cstheme="minorHAnsi"/>
                <w:b/>
                <w:bCs/>
                <w:i/>
                <w:iCs/>
                <w:color w:val="000000"/>
              </w:rPr>
            </w:pPr>
            <w:r w:rsidRPr="00A2164E">
              <w:rPr>
                <w:rFonts w:eastAsia="Times New Roman" w:cstheme="minorHAnsi"/>
                <w:b/>
                <w:bCs/>
                <w:i/>
                <w:iCs/>
                <w:color w:val="000000"/>
              </w:rPr>
              <w:t> </w:t>
            </w:r>
          </w:p>
        </w:tc>
        <w:tc>
          <w:tcPr>
            <w:tcW w:w="2680" w:type="dxa"/>
            <w:gridSpan w:val="2"/>
            <w:tcBorders>
              <w:top w:val="single" w:sz="8" w:space="0" w:color="auto"/>
              <w:left w:val="single" w:sz="8" w:space="0" w:color="auto"/>
              <w:bottom w:val="single" w:sz="8" w:space="0" w:color="auto"/>
              <w:right w:val="single" w:sz="8" w:space="0" w:color="000000"/>
            </w:tcBorders>
            <w:shd w:val="clear" w:color="000000" w:fill="BBBBBB"/>
            <w:vAlign w:val="bottom"/>
            <w:hideMark/>
          </w:tcPr>
          <w:p w:rsidR="00FE2471" w:rsidRPr="00A2164E" w:rsidRDefault="00FE2471" w:rsidP="00A2164E">
            <w:pPr>
              <w:spacing w:after="0" w:line="240" w:lineRule="auto"/>
              <w:jc w:val="center"/>
              <w:rPr>
                <w:rFonts w:eastAsia="Times New Roman" w:cstheme="minorHAnsi"/>
                <w:b/>
                <w:bCs/>
                <w:i/>
                <w:iCs/>
                <w:color w:val="000000"/>
              </w:rPr>
            </w:pPr>
            <w:r w:rsidRPr="00A2164E">
              <w:rPr>
                <w:rFonts w:eastAsia="Times New Roman" w:cstheme="minorHAnsi"/>
                <w:b/>
                <w:bCs/>
                <w:i/>
                <w:iCs/>
                <w:color w:val="000000"/>
              </w:rPr>
              <w:t>Proficiency</w:t>
            </w:r>
          </w:p>
        </w:tc>
        <w:tc>
          <w:tcPr>
            <w:tcW w:w="1698" w:type="dxa"/>
            <w:tcBorders>
              <w:top w:val="single" w:sz="8" w:space="0" w:color="000000"/>
              <w:left w:val="nil"/>
              <w:bottom w:val="nil"/>
              <w:right w:val="single" w:sz="8" w:space="0" w:color="000000"/>
            </w:tcBorders>
            <w:shd w:val="clear" w:color="000000" w:fill="BBBBBB"/>
            <w:vAlign w:val="center"/>
            <w:hideMark/>
          </w:tcPr>
          <w:p w:rsidR="00FE2471" w:rsidRPr="00A2164E" w:rsidRDefault="00FE2471" w:rsidP="00A2164E">
            <w:pPr>
              <w:spacing w:after="0" w:line="240" w:lineRule="auto"/>
              <w:rPr>
                <w:rFonts w:eastAsia="Times New Roman" w:cstheme="minorHAnsi"/>
                <w:b/>
                <w:bCs/>
                <w:color w:val="000000"/>
              </w:rPr>
            </w:pPr>
            <w:r w:rsidRPr="00A2164E">
              <w:rPr>
                <w:rFonts w:eastAsia="Times New Roman" w:cstheme="minorHAnsi"/>
                <w:b/>
                <w:bCs/>
                <w:color w:val="000000"/>
              </w:rPr>
              <w:t> </w:t>
            </w:r>
          </w:p>
        </w:tc>
      </w:tr>
      <w:tr w:rsidR="00FE2471" w:rsidRPr="00A2164E" w:rsidTr="00C45A8B">
        <w:trPr>
          <w:trHeight w:val="300"/>
        </w:trPr>
        <w:tc>
          <w:tcPr>
            <w:tcW w:w="1340" w:type="dxa"/>
            <w:tcBorders>
              <w:top w:val="nil"/>
              <w:left w:val="single" w:sz="8" w:space="0" w:color="000000"/>
              <w:bottom w:val="nil"/>
              <w:right w:val="nil"/>
            </w:tcBorders>
            <w:shd w:val="clear" w:color="000000" w:fill="BBBBBB"/>
            <w:noWrap/>
            <w:vAlign w:val="center"/>
            <w:hideMark/>
          </w:tcPr>
          <w:p w:rsidR="00FE2471" w:rsidRPr="00A2164E" w:rsidRDefault="00FE2471" w:rsidP="00A2164E">
            <w:pPr>
              <w:spacing w:after="0" w:line="240" w:lineRule="auto"/>
              <w:jc w:val="center"/>
              <w:rPr>
                <w:rFonts w:eastAsia="Times New Roman" w:cstheme="minorHAnsi"/>
                <w:b/>
                <w:bCs/>
                <w:i/>
                <w:iCs/>
                <w:color w:val="000000"/>
              </w:rPr>
            </w:pPr>
            <w:r w:rsidRPr="00A2164E">
              <w:rPr>
                <w:rFonts w:eastAsia="Times New Roman" w:cstheme="minorHAnsi"/>
                <w:b/>
                <w:bCs/>
                <w:i/>
                <w:iCs/>
                <w:color w:val="000000"/>
              </w:rPr>
              <w:t> </w:t>
            </w:r>
          </w:p>
        </w:tc>
        <w:tc>
          <w:tcPr>
            <w:tcW w:w="1340" w:type="dxa"/>
            <w:vMerge w:val="restart"/>
            <w:tcBorders>
              <w:top w:val="nil"/>
              <w:left w:val="single" w:sz="8" w:space="0" w:color="000000"/>
              <w:bottom w:val="nil"/>
              <w:right w:val="single" w:sz="8" w:space="0" w:color="000000"/>
            </w:tcBorders>
            <w:shd w:val="clear" w:color="000000" w:fill="BBBBBB"/>
            <w:vAlign w:val="center"/>
            <w:hideMark/>
          </w:tcPr>
          <w:p w:rsidR="00FE2471" w:rsidRPr="00A2164E" w:rsidRDefault="00FE2471" w:rsidP="00A2164E">
            <w:pPr>
              <w:spacing w:after="0" w:line="240" w:lineRule="auto"/>
              <w:jc w:val="center"/>
              <w:rPr>
                <w:rFonts w:eastAsia="Times New Roman" w:cstheme="minorHAnsi"/>
                <w:b/>
                <w:bCs/>
                <w:color w:val="000000"/>
              </w:rPr>
            </w:pPr>
            <w:r w:rsidRPr="00A2164E">
              <w:rPr>
                <w:rFonts w:eastAsia="Times New Roman" w:cstheme="minorHAnsi"/>
                <w:b/>
                <w:bCs/>
                <w:color w:val="000000"/>
              </w:rPr>
              <w:t>Below Threshold</w:t>
            </w:r>
          </w:p>
        </w:tc>
        <w:tc>
          <w:tcPr>
            <w:tcW w:w="1340" w:type="dxa"/>
            <w:vMerge w:val="restart"/>
            <w:tcBorders>
              <w:top w:val="nil"/>
              <w:left w:val="single" w:sz="8" w:space="0" w:color="000000"/>
              <w:bottom w:val="nil"/>
              <w:right w:val="single" w:sz="8" w:space="0" w:color="000000"/>
            </w:tcBorders>
            <w:shd w:val="clear" w:color="000000" w:fill="BBBBBB"/>
            <w:vAlign w:val="center"/>
            <w:hideMark/>
          </w:tcPr>
          <w:p w:rsidR="00FE2471" w:rsidRPr="00A2164E" w:rsidRDefault="00FE2471" w:rsidP="00A2164E">
            <w:pPr>
              <w:spacing w:after="0" w:line="240" w:lineRule="auto"/>
              <w:jc w:val="center"/>
              <w:rPr>
                <w:rFonts w:eastAsia="Times New Roman" w:cstheme="minorHAnsi"/>
                <w:b/>
                <w:bCs/>
                <w:color w:val="000000"/>
              </w:rPr>
            </w:pPr>
            <w:r w:rsidRPr="00A2164E">
              <w:rPr>
                <w:rFonts w:eastAsia="Times New Roman" w:cstheme="minorHAnsi"/>
                <w:b/>
                <w:bCs/>
                <w:color w:val="000000"/>
              </w:rPr>
              <w:t>Proficient or Above</w:t>
            </w:r>
          </w:p>
        </w:tc>
        <w:tc>
          <w:tcPr>
            <w:tcW w:w="1698" w:type="dxa"/>
            <w:tcBorders>
              <w:top w:val="nil"/>
              <w:left w:val="nil"/>
              <w:bottom w:val="nil"/>
              <w:right w:val="single" w:sz="8" w:space="0" w:color="000000"/>
            </w:tcBorders>
            <w:shd w:val="clear" w:color="000000" w:fill="BBBBBB"/>
            <w:vAlign w:val="center"/>
            <w:hideMark/>
          </w:tcPr>
          <w:p w:rsidR="00FE2471" w:rsidRPr="00A2164E" w:rsidRDefault="00FE2471" w:rsidP="00A2164E">
            <w:pPr>
              <w:spacing w:after="0" w:line="240" w:lineRule="auto"/>
              <w:jc w:val="center"/>
              <w:rPr>
                <w:rFonts w:eastAsia="Times New Roman" w:cstheme="minorHAnsi"/>
                <w:b/>
                <w:bCs/>
                <w:color w:val="000000"/>
              </w:rPr>
            </w:pPr>
            <w:r w:rsidRPr="00A2164E">
              <w:rPr>
                <w:rFonts w:eastAsia="Times New Roman" w:cstheme="minorHAnsi"/>
                <w:b/>
                <w:bCs/>
                <w:color w:val="000000"/>
              </w:rPr>
              <w:t> </w:t>
            </w:r>
          </w:p>
        </w:tc>
      </w:tr>
      <w:tr w:rsidR="00FE2471" w:rsidRPr="00A2164E" w:rsidTr="00C45A8B">
        <w:trPr>
          <w:trHeight w:val="300"/>
        </w:trPr>
        <w:tc>
          <w:tcPr>
            <w:tcW w:w="1340" w:type="dxa"/>
            <w:tcBorders>
              <w:top w:val="nil"/>
              <w:left w:val="single" w:sz="8" w:space="0" w:color="000000"/>
              <w:bottom w:val="nil"/>
              <w:right w:val="nil"/>
            </w:tcBorders>
            <w:shd w:val="clear" w:color="000000" w:fill="BBBBBB"/>
            <w:noWrap/>
            <w:vAlign w:val="center"/>
            <w:hideMark/>
          </w:tcPr>
          <w:p w:rsidR="00FE2471" w:rsidRPr="00A2164E" w:rsidRDefault="00FE2471" w:rsidP="00A2164E">
            <w:pPr>
              <w:spacing w:after="0" w:line="240" w:lineRule="auto"/>
              <w:rPr>
                <w:rFonts w:eastAsia="Times New Roman" w:cstheme="minorHAnsi"/>
                <w:b/>
                <w:bCs/>
                <w:i/>
                <w:iCs/>
                <w:color w:val="000000"/>
              </w:rPr>
            </w:pPr>
            <w:r w:rsidRPr="00A2164E">
              <w:rPr>
                <w:rFonts w:eastAsia="Times New Roman" w:cstheme="minorHAnsi"/>
                <w:b/>
                <w:bCs/>
                <w:i/>
                <w:iCs/>
                <w:color w:val="000000"/>
              </w:rPr>
              <w:t> </w:t>
            </w:r>
          </w:p>
        </w:tc>
        <w:tc>
          <w:tcPr>
            <w:tcW w:w="1340" w:type="dxa"/>
            <w:vMerge/>
            <w:tcBorders>
              <w:top w:val="nil"/>
              <w:left w:val="single" w:sz="8" w:space="0" w:color="000000"/>
              <w:bottom w:val="nil"/>
              <w:right w:val="single" w:sz="8" w:space="0" w:color="000000"/>
            </w:tcBorders>
            <w:vAlign w:val="center"/>
            <w:hideMark/>
          </w:tcPr>
          <w:p w:rsidR="00FE2471" w:rsidRPr="00A2164E" w:rsidRDefault="00FE2471" w:rsidP="00A2164E">
            <w:pPr>
              <w:spacing w:after="0" w:line="240" w:lineRule="auto"/>
              <w:rPr>
                <w:rFonts w:eastAsia="Times New Roman" w:cstheme="minorHAnsi"/>
                <w:b/>
                <w:bCs/>
                <w:color w:val="000000"/>
              </w:rPr>
            </w:pPr>
          </w:p>
        </w:tc>
        <w:tc>
          <w:tcPr>
            <w:tcW w:w="1340" w:type="dxa"/>
            <w:vMerge/>
            <w:tcBorders>
              <w:top w:val="nil"/>
              <w:left w:val="single" w:sz="8" w:space="0" w:color="000000"/>
              <w:bottom w:val="nil"/>
              <w:right w:val="single" w:sz="8" w:space="0" w:color="000000"/>
            </w:tcBorders>
            <w:vAlign w:val="center"/>
            <w:hideMark/>
          </w:tcPr>
          <w:p w:rsidR="00FE2471" w:rsidRPr="00A2164E" w:rsidRDefault="00FE2471" w:rsidP="00A2164E">
            <w:pPr>
              <w:spacing w:after="0" w:line="240" w:lineRule="auto"/>
              <w:rPr>
                <w:rFonts w:eastAsia="Times New Roman" w:cstheme="minorHAnsi"/>
                <w:b/>
                <w:bCs/>
                <w:color w:val="000000"/>
              </w:rPr>
            </w:pPr>
          </w:p>
        </w:tc>
        <w:tc>
          <w:tcPr>
            <w:tcW w:w="1698" w:type="dxa"/>
            <w:tcBorders>
              <w:top w:val="nil"/>
              <w:left w:val="nil"/>
              <w:bottom w:val="nil"/>
              <w:right w:val="single" w:sz="8" w:space="0" w:color="000000"/>
            </w:tcBorders>
            <w:shd w:val="clear" w:color="000000" w:fill="BBBBBB"/>
            <w:vAlign w:val="center"/>
            <w:hideMark/>
          </w:tcPr>
          <w:p w:rsidR="00FE2471" w:rsidRPr="00A2164E" w:rsidRDefault="00FE2471" w:rsidP="00A2164E">
            <w:pPr>
              <w:spacing w:after="0" w:line="240" w:lineRule="auto"/>
              <w:rPr>
                <w:rFonts w:eastAsia="Times New Roman" w:cstheme="minorHAnsi"/>
                <w:b/>
                <w:bCs/>
                <w:color w:val="000000"/>
              </w:rPr>
            </w:pPr>
            <w:r w:rsidRPr="00A2164E">
              <w:rPr>
                <w:rFonts w:eastAsia="Times New Roman" w:cstheme="minorHAnsi"/>
                <w:b/>
                <w:bCs/>
                <w:color w:val="000000"/>
              </w:rPr>
              <w:t> </w:t>
            </w:r>
          </w:p>
        </w:tc>
      </w:tr>
      <w:tr w:rsidR="00FE2471" w:rsidRPr="00A2164E" w:rsidTr="00C45A8B">
        <w:trPr>
          <w:trHeight w:val="315"/>
        </w:trPr>
        <w:tc>
          <w:tcPr>
            <w:tcW w:w="1340" w:type="dxa"/>
            <w:tcBorders>
              <w:top w:val="nil"/>
              <w:left w:val="single" w:sz="8" w:space="0" w:color="000000"/>
              <w:bottom w:val="single" w:sz="8" w:space="0" w:color="000000"/>
              <w:right w:val="nil"/>
            </w:tcBorders>
            <w:shd w:val="clear" w:color="000000" w:fill="BBBBBB"/>
            <w:noWrap/>
            <w:vAlign w:val="center"/>
            <w:hideMark/>
          </w:tcPr>
          <w:p w:rsidR="00FE2471" w:rsidRPr="00A2164E" w:rsidRDefault="00FE2471" w:rsidP="00A2164E">
            <w:pPr>
              <w:spacing w:after="0" w:line="240" w:lineRule="auto"/>
              <w:rPr>
                <w:rFonts w:eastAsia="Times New Roman" w:cstheme="minorHAnsi"/>
                <w:b/>
                <w:bCs/>
                <w:i/>
                <w:iCs/>
                <w:color w:val="000000"/>
              </w:rPr>
            </w:pPr>
            <w:r w:rsidRPr="00A2164E">
              <w:rPr>
                <w:rFonts w:eastAsia="Times New Roman" w:cstheme="minorHAnsi"/>
                <w:b/>
                <w:bCs/>
                <w:i/>
                <w:iCs/>
                <w:color w:val="000000"/>
              </w:rPr>
              <w:t>Risk Level</w:t>
            </w:r>
          </w:p>
        </w:tc>
        <w:tc>
          <w:tcPr>
            <w:tcW w:w="1340" w:type="dxa"/>
            <w:vMerge/>
            <w:tcBorders>
              <w:top w:val="nil"/>
              <w:left w:val="single" w:sz="8" w:space="0" w:color="000000"/>
              <w:bottom w:val="nil"/>
              <w:right w:val="single" w:sz="8" w:space="0" w:color="000000"/>
            </w:tcBorders>
            <w:vAlign w:val="center"/>
            <w:hideMark/>
          </w:tcPr>
          <w:p w:rsidR="00FE2471" w:rsidRPr="00A2164E" w:rsidRDefault="00FE2471" w:rsidP="00A2164E">
            <w:pPr>
              <w:spacing w:after="0" w:line="240" w:lineRule="auto"/>
              <w:rPr>
                <w:rFonts w:eastAsia="Times New Roman" w:cstheme="minorHAnsi"/>
                <w:b/>
                <w:bCs/>
                <w:color w:val="000000"/>
              </w:rPr>
            </w:pPr>
          </w:p>
        </w:tc>
        <w:tc>
          <w:tcPr>
            <w:tcW w:w="1340" w:type="dxa"/>
            <w:vMerge/>
            <w:tcBorders>
              <w:top w:val="nil"/>
              <w:left w:val="single" w:sz="8" w:space="0" w:color="000000"/>
              <w:bottom w:val="nil"/>
              <w:right w:val="single" w:sz="8" w:space="0" w:color="000000"/>
            </w:tcBorders>
            <w:vAlign w:val="center"/>
            <w:hideMark/>
          </w:tcPr>
          <w:p w:rsidR="00FE2471" w:rsidRPr="00A2164E" w:rsidRDefault="00FE2471" w:rsidP="00A2164E">
            <w:pPr>
              <w:spacing w:after="0" w:line="240" w:lineRule="auto"/>
              <w:rPr>
                <w:rFonts w:eastAsia="Times New Roman" w:cstheme="minorHAnsi"/>
                <w:b/>
                <w:bCs/>
                <w:color w:val="000000"/>
              </w:rPr>
            </w:pPr>
          </w:p>
        </w:tc>
        <w:tc>
          <w:tcPr>
            <w:tcW w:w="1698" w:type="dxa"/>
            <w:tcBorders>
              <w:top w:val="nil"/>
              <w:left w:val="nil"/>
              <w:bottom w:val="nil"/>
              <w:right w:val="single" w:sz="8" w:space="0" w:color="000000"/>
            </w:tcBorders>
            <w:shd w:val="clear" w:color="000000" w:fill="BBBBBB"/>
            <w:vAlign w:val="center"/>
            <w:hideMark/>
          </w:tcPr>
          <w:p w:rsidR="00FE2471" w:rsidRPr="00A2164E" w:rsidRDefault="00FE2471" w:rsidP="00A2164E">
            <w:pPr>
              <w:spacing w:after="0" w:line="240" w:lineRule="auto"/>
              <w:jc w:val="center"/>
              <w:rPr>
                <w:rFonts w:eastAsia="Times New Roman" w:cstheme="minorHAnsi"/>
                <w:b/>
                <w:bCs/>
                <w:color w:val="000000"/>
              </w:rPr>
            </w:pPr>
            <w:r w:rsidRPr="00A2164E">
              <w:rPr>
                <w:rFonts w:eastAsia="Times New Roman" w:cstheme="minorHAnsi"/>
                <w:b/>
                <w:bCs/>
                <w:color w:val="000000"/>
              </w:rPr>
              <w:t>Total</w:t>
            </w:r>
          </w:p>
        </w:tc>
      </w:tr>
      <w:tr w:rsidR="00FE2471" w:rsidRPr="00A2164E" w:rsidTr="00C45A8B">
        <w:trPr>
          <w:trHeight w:val="300"/>
        </w:trPr>
        <w:tc>
          <w:tcPr>
            <w:tcW w:w="1340" w:type="dxa"/>
            <w:vMerge w:val="restart"/>
            <w:tcBorders>
              <w:top w:val="nil"/>
              <w:left w:val="single" w:sz="8" w:space="0" w:color="000000"/>
              <w:bottom w:val="single" w:sz="8" w:space="0" w:color="000000"/>
              <w:right w:val="nil"/>
            </w:tcBorders>
            <w:shd w:val="clear" w:color="000000" w:fill="BBBBBB"/>
            <w:vAlign w:val="center"/>
            <w:hideMark/>
          </w:tcPr>
          <w:p w:rsidR="00FE2471" w:rsidRPr="00A2164E" w:rsidRDefault="00FE2471" w:rsidP="00A2164E">
            <w:pPr>
              <w:spacing w:after="0" w:line="240" w:lineRule="auto"/>
              <w:jc w:val="center"/>
              <w:rPr>
                <w:rFonts w:eastAsia="Times New Roman" w:cstheme="minorHAnsi"/>
                <w:b/>
                <w:bCs/>
                <w:color w:val="000000"/>
              </w:rPr>
            </w:pPr>
            <w:r w:rsidRPr="00A2164E">
              <w:rPr>
                <w:rFonts w:eastAsia="Times New Roman" w:cstheme="minorHAnsi"/>
                <w:b/>
                <w:bCs/>
                <w:color w:val="000000"/>
              </w:rPr>
              <w:t xml:space="preserve">Low </w:t>
            </w:r>
          </w:p>
        </w:tc>
        <w:tc>
          <w:tcPr>
            <w:tcW w:w="1340" w:type="dxa"/>
            <w:tcBorders>
              <w:top w:val="single" w:sz="8" w:space="0" w:color="auto"/>
              <w:left w:val="single" w:sz="8" w:space="0" w:color="auto"/>
              <w:bottom w:val="nil"/>
              <w:right w:val="nil"/>
            </w:tcBorders>
            <w:shd w:val="clear" w:color="000000" w:fill="FFFFFF"/>
            <w:hideMark/>
          </w:tcPr>
          <w:p w:rsidR="00FE2471" w:rsidRPr="00A2164E" w:rsidRDefault="00F776E0" w:rsidP="00A2164E">
            <w:pPr>
              <w:keepNext/>
              <w:adjustRightInd w:val="0"/>
              <w:spacing w:after="0" w:line="240" w:lineRule="auto"/>
              <w:jc w:val="right"/>
              <w:rPr>
                <w:rFonts w:cstheme="minorHAnsi"/>
                <w:color w:val="000000"/>
                <w:sz w:val="20"/>
                <w:szCs w:val="20"/>
              </w:rPr>
            </w:pPr>
            <w:r w:rsidRPr="00A2164E">
              <w:rPr>
                <w:rFonts w:cstheme="minorHAnsi"/>
                <w:color w:val="000000"/>
                <w:sz w:val="20"/>
                <w:szCs w:val="20"/>
              </w:rPr>
              <w:t>6</w:t>
            </w:r>
            <w:r w:rsidR="009C6121">
              <w:rPr>
                <w:rFonts w:cstheme="minorHAnsi"/>
                <w:color w:val="000000"/>
                <w:sz w:val="20"/>
                <w:szCs w:val="20"/>
              </w:rPr>
              <w:t>,</w:t>
            </w:r>
            <w:r w:rsidRPr="00A2164E">
              <w:rPr>
                <w:rFonts w:cstheme="minorHAnsi"/>
                <w:color w:val="000000"/>
                <w:sz w:val="20"/>
                <w:szCs w:val="20"/>
              </w:rPr>
              <w:t>039</w:t>
            </w:r>
          </w:p>
        </w:tc>
        <w:tc>
          <w:tcPr>
            <w:tcW w:w="1340" w:type="dxa"/>
            <w:tcBorders>
              <w:top w:val="single" w:sz="8" w:space="0" w:color="auto"/>
              <w:left w:val="single" w:sz="8" w:space="0" w:color="000000"/>
              <w:bottom w:val="nil"/>
              <w:right w:val="nil"/>
            </w:tcBorders>
            <w:shd w:val="clear" w:color="000000" w:fill="FFFFFF"/>
            <w:hideMark/>
          </w:tcPr>
          <w:p w:rsidR="00FE2471" w:rsidRPr="00A2164E" w:rsidRDefault="00F776E0" w:rsidP="00A2164E">
            <w:pPr>
              <w:keepNext/>
              <w:adjustRightInd w:val="0"/>
              <w:spacing w:after="0" w:line="240" w:lineRule="auto"/>
              <w:jc w:val="right"/>
              <w:rPr>
                <w:rFonts w:cstheme="minorHAnsi"/>
                <w:color w:val="000000"/>
                <w:sz w:val="20"/>
                <w:szCs w:val="20"/>
              </w:rPr>
            </w:pPr>
            <w:r w:rsidRPr="00A2164E">
              <w:rPr>
                <w:rFonts w:cstheme="minorHAnsi"/>
                <w:color w:val="000000"/>
                <w:sz w:val="20"/>
                <w:szCs w:val="20"/>
              </w:rPr>
              <w:t>25</w:t>
            </w:r>
            <w:r w:rsidR="009C6121">
              <w:rPr>
                <w:rFonts w:cstheme="minorHAnsi"/>
                <w:color w:val="000000"/>
                <w:sz w:val="20"/>
                <w:szCs w:val="20"/>
              </w:rPr>
              <w:t>,</w:t>
            </w:r>
            <w:r w:rsidRPr="00A2164E">
              <w:rPr>
                <w:rFonts w:cstheme="minorHAnsi"/>
                <w:color w:val="000000"/>
                <w:sz w:val="20"/>
                <w:szCs w:val="20"/>
              </w:rPr>
              <w:t>921</w:t>
            </w:r>
          </w:p>
        </w:tc>
        <w:tc>
          <w:tcPr>
            <w:tcW w:w="1698" w:type="dxa"/>
            <w:tcBorders>
              <w:top w:val="single" w:sz="8" w:space="0" w:color="auto"/>
              <w:left w:val="single" w:sz="8" w:space="0" w:color="000000"/>
              <w:bottom w:val="nil"/>
              <w:right w:val="single" w:sz="8" w:space="0" w:color="auto"/>
            </w:tcBorders>
            <w:shd w:val="clear" w:color="000000" w:fill="FFFFFF"/>
            <w:hideMark/>
          </w:tcPr>
          <w:p w:rsidR="00FE2471" w:rsidRPr="00A2164E" w:rsidRDefault="00F776E0" w:rsidP="00A2164E">
            <w:pPr>
              <w:keepNext/>
              <w:adjustRightInd w:val="0"/>
              <w:spacing w:after="0" w:line="240" w:lineRule="auto"/>
              <w:jc w:val="right"/>
              <w:rPr>
                <w:rFonts w:cstheme="minorHAnsi"/>
                <w:color w:val="000000"/>
                <w:sz w:val="20"/>
                <w:szCs w:val="20"/>
              </w:rPr>
            </w:pPr>
            <w:r w:rsidRPr="00A2164E">
              <w:rPr>
                <w:rFonts w:cstheme="minorHAnsi"/>
                <w:color w:val="000000"/>
                <w:sz w:val="20"/>
                <w:szCs w:val="20"/>
              </w:rPr>
              <w:t>31</w:t>
            </w:r>
            <w:r w:rsidR="009C6121">
              <w:rPr>
                <w:rFonts w:cstheme="minorHAnsi"/>
                <w:color w:val="000000"/>
                <w:sz w:val="20"/>
                <w:szCs w:val="20"/>
              </w:rPr>
              <w:t>,</w:t>
            </w:r>
            <w:r w:rsidRPr="00A2164E">
              <w:rPr>
                <w:rFonts w:cstheme="minorHAnsi"/>
                <w:color w:val="000000"/>
                <w:sz w:val="20"/>
                <w:szCs w:val="20"/>
              </w:rPr>
              <w:t>960</w:t>
            </w:r>
          </w:p>
        </w:tc>
      </w:tr>
      <w:tr w:rsidR="00FE2471" w:rsidRPr="00A2164E" w:rsidTr="00C45A8B">
        <w:trPr>
          <w:trHeight w:val="315"/>
        </w:trPr>
        <w:tc>
          <w:tcPr>
            <w:tcW w:w="1340" w:type="dxa"/>
            <w:vMerge/>
            <w:tcBorders>
              <w:top w:val="nil"/>
              <w:left w:val="single" w:sz="8" w:space="0" w:color="000000"/>
              <w:bottom w:val="single" w:sz="8" w:space="0" w:color="000000"/>
              <w:right w:val="nil"/>
            </w:tcBorders>
            <w:vAlign w:val="center"/>
            <w:hideMark/>
          </w:tcPr>
          <w:p w:rsidR="00FE2471" w:rsidRPr="00A2164E" w:rsidRDefault="00FE2471" w:rsidP="00A2164E">
            <w:pPr>
              <w:spacing w:after="0" w:line="240" w:lineRule="auto"/>
              <w:rPr>
                <w:rFonts w:eastAsia="Times New Roman" w:cstheme="minorHAnsi"/>
                <w:b/>
                <w:bCs/>
                <w:color w:val="000000"/>
              </w:rPr>
            </w:pPr>
          </w:p>
        </w:tc>
        <w:tc>
          <w:tcPr>
            <w:tcW w:w="1340" w:type="dxa"/>
            <w:tcBorders>
              <w:top w:val="nil"/>
              <w:left w:val="single" w:sz="8" w:space="0" w:color="auto"/>
              <w:bottom w:val="single" w:sz="8" w:space="0" w:color="auto"/>
              <w:right w:val="nil"/>
            </w:tcBorders>
            <w:shd w:val="clear" w:color="000000" w:fill="FFFFFF"/>
            <w:hideMark/>
          </w:tcPr>
          <w:p w:rsidR="00FE2471" w:rsidRPr="00A2164E" w:rsidRDefault="00FE2471" w:rsidP="00A2164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19%</w:t>
            </w:r>
          </w:p>
        </w:tc>
        <w:tc>
          <w:tcPr>
            <w:tcW w:w="1340" w:type="dxa"/>
            <w:tcBorders>
              <w:top w:val="nil"/>
              <w:left w:val="single" w:sz="8" w:space="0" w:color="000000"/>
              <w:bottom w:val="single" w:sz="8" w:space="0" w:color="auto"/>
              <w:right w:val="nil"/>
            </w:tcBorders>
            <w:shd w:val="clear" w:color="000000" w:fill="FFFFFF"/>
            <w:hideMark/>
          </w:tcPr>
          <w:p w:rsidR="00FE2471" w:rsidRPr="00A2164E" w:rsidRDefault="00FE2471" w:rsidP="00A2164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81%</w:t>
            </w:r>
          </w:p>
        </w:tc>
        <w:tc>
          <w:tcPr>
            <w:tcW w:w="1698" w:type="dxa"/>
            <w:tcBorders>
              <w:top w:val="nil"/>
              <w:left w:val="single" w:sz="8" w:space="0" w:color="000000"/>
              <w:bottom w:val="single" w:sz="8" w:space="0" w:color="auto"/>
              <w:right w:val="single" w:sz="8" w:space="0" w:color="auto"/>
            </w:tcBorders>
            <w:shd w:val="clear" w:color="000000" w:fill="FFFFFF"/>
            <w:hideMark/>
          </w:tcPr>
          <w:p w:rsidR="00FE2471" w:rsidRPr="00A2164E" w:rsidRDefault="00FE2471" w:rsidP="00A2164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100%</w:t>
            </w:r>
          </w:p>
        </w:tc>
      </w:tr>
      <w:tr w:rsidR="00FE2471" w:rsidRPr="00A2164E" w:rsidTr="00C45A8B">
        <w:trPr>
          <w:trHeight w:val="300"/>
        </w:trPr>
        <w:tc>
          <w:tcPr>
            <w:tcW w:w="1340" w:type="dxa"/>
            <w:vMerge w:val="restart"/>
            <w:tcBorders>
              <w:top w:val="nil"/>
              <w:left w:val="single" w:sz="8" w:space="0" w:color="000000"/>
              <w:bottom w:val="single" w:sz="8" w:space="0" w:color="000000"/>
              <w:right w:val="nil"/>
            </w:tcBorders>
            <w:shd w:val="clear" w:color="000000" w:fill="BBBBBB"/>
            <w:vAlign w:val="center"/>
            <w:hideMark/>
          </w:tcPr>
          <w:p w:rsidR="00FE2471" w:rsidRPr="00A2164E" w:rsidRDefault="00FE2471" w:rsidP="00A2164E">
            <w:pPr>
              <w:spacing w:after="0" w:line="240" w:lineRule="auto"/>
              <w:jc w:val="center"/>
              <w:rPr>
                <w:rFonts w:eastAsia="Times New Roman" w:cstheme="minorHAnsi"/>
                <w:b/>
                <w:bCs/>
                <w:color w:val="000000"/>
              </w:rPr>
            </w:pPr>
            <w:r w:rsidRPr="00A2164E">
              <w:rPr>
                <w:rFonts w:eastAsia="Times New Roman" w:cstheme="minorHAnsi"/>
                <w:b/>
                <w:bCs/>
                <w:color w:val="000000"/>
              </w:rPr>
              <w:t xml:space="preserve">Moderate </w:t>
            </w:r>
          </w:p>
        </w:tc>
        <w:tc>
          <w:tcPr>
            <w:tcW w:w="1340" w:type="dxa"/>
            <w:tcBorders>
              <w:top w:val="nil"/>
              <w:left w:val="single" w:sz="8" w:space="0" w:color="auto"/>
              <w:bottom w:val="nil"/>
              <w:right w:val="nil"/>
            </w:tcBorders>
            <w:shd w:val="clear" w:color="000000" w:fill="FFFFFF"/>
            <w:hideMark/>
          </w:tcPr>
          <w:p w:rsidR="00FE2471" w:rsidRPr="00A2164E" w:rsidRDefault="00F776E0" w:rsidP="00A2164E">
            <w:pPr>
              <w:keepNext/>
              <w:adjustRightInd w:val="0"/>
              <w:spacing w:after="0" w:line="240" w:lineRule="auto"/>
              <w:jc w:val="right"/>
              <w:rPr>
                <w:rFonts w:cstheme="minorHAnsi"/>
                <w:color w:val="000000"/>
                <w:sz w:val="20"/>
                <w:szCs w:val="20"/>
              </w:rPr>
            </w:pPr>
            <w:r w:rsidRPr="00A2164E">
              <w:rPr>
                <w:rFonts w:cstheme="minorHAnsi"/>
                <w:color w:val="000000"/>
                <w:sz w:val="20"/>
                <w:szCs w:val="20"/>
              </w:rPr>
              <w:t>5</w:t>
            </w:r>
            <w:r w:rsidR="009C6121">
              <w:rPr>
                <w:rFonts w:cstheme="minorHAnsi"/>
                <w:color w:val="000000"/>
                <w:sz w:val="20"/>
                <w:szCs w:val="20"/>
              </w:rPr>
              <w:t>,</w:t>
            </w:r>
            <w:r w:rsidRPr="00A2164E">
              <w:rPr>
                <w:rFonts w:cstheme="minorHAnsi"/>
                <w:color w:val="000000"/>
                <w:sz w:val="20"/>
                <w:szCs w:val="20"/>
              </w:rPr>
              <w:t>714</w:t>
            </w:r>
          </w:p>
        </w:tc>
        <w:tc>
          <w:tcPr>
            <w:tcW w:w="1340" w:type="dxa"/>
            <w:tcBorders>
              <w:top w:val="nil"/>
              <w:left w:val="single" w:sz="8" w:space="0" w:color="000000"/>
              <w:bottom w:val="nil"/>
              <w:right w:val="nil"/>
            </w:tcBorders>
            <w:shd w:val="clear" w:color="000000" w:fill="FFFFFF"/>
            <w:hideMark/>
          </w:tcPr>
          <w:p w:rsidR="00FE2471" w:rsidRPr="00A2164E" w:rsidRDefault="00F776E0" w:rsidP="00A2164E">
            <w:pPr>
              <w:keepNext/>
              <w:adjustRightInd w:val="0"/>
              <w:spacing w:after="0" w:line="240" w:lineRule="auto"/>
              <w:jc w:val="right"/>
              <w:rPr>
                <w:rFonts w:cstheme="minorHAnsi"/>
                <w:color w:val="000000"/>
                <w:sz w:val="20"/>
                <w:szCs w:val="20"/>
              </w:rPr>
            </w:pPr>
            <w:r w:rsidRPr="00A2164E">
              <w:rPr>
                <w:rFonts w:cstheme="minorHAnsi"/>
                <w:color w:val="000000"/>
                <w:sz w:val="20"/>
                <w:szCs w:val="20"/>
              </w:rPr>
              <w:t>8</w:t>
            </w:r>
            <w:r w:rsidR="009C6121">
              <w:rPr>
                <w:rFonts w:cstheme="minorHAnsi"/>
                <w:color w:val="000000"/>
                <w:sz w:val="20"/>
                <w:szCs w:val="20"/>
              </w:rPr>
              <w:t>,</w:t>
            </w:r>
            <w:r w:rsidRPr="00A2164E">
              <w:rPr>
                <w:rFonts w:cstheme="minorHAnsi"/>
                <w:color w:val="000000"/>
                <w:sz w:val="20"/>
                <w:szCs w:val="20"/>
              </w:rPr>
              <w:t>383</w:t>
            </w:r>
          </w:p>
        </w:tc>
        <w:tc>
          <w:tcPr>
            <w:tcW w:w="1698" w:type="dxa"/>
            <w:tcBorders>
              <w:top w:val="nil"/>
              <w:left w:val="single" w:sz="8" w:space="0" w:color="000000"/>
              <w:bottom w:val="nil"/>
              <w:right w:val="single" w:sz="8" w:space="0" w:color="auto"/>
            </w:tcBorders>
            <w:shd w:val="clear" w:color="000000" w:fill="FFFFFF"/>
            <w:hideMark/>
          </w:tcPr>
          <w:p w:rsidR="00FE2471" w:rsidRPr="00A2164E" w:rsidRDefault="00F776E0" w:rsidP="00A2164E">
            <w:pPr>
              <w:keepNext/>
              <w:adjustRightInd w:val="0"/>
              <w:spacing w:after="0" w:line="240" w:lineRule="auto"/>
              <w:jc w:val="right"/>
              <w:rPr>
                <w:rFonts w:cstheme="minorHAnsi"/>
                <w:color w:val="000000"/>
                <w:sz w:val="20"/>
                <w:szCs w:val="20"/>
              </w:rPr>
            </w:pPr>
            <w:r w:rsidRPr="00A2164E">
              <w:rPr>
                <w:rFonts w:cstheme="minorHAnsi"/>
                <w:color w:val="000000"/>
                <w:sz w:val="20"/>
                <w:szCs w:val="20"/>
              </w:rPr>
              <w:t>14</w:t>
            </w:r>
            <w:r w:rsidR="009C6121">
              <w:rPr>
                <w:rFonts w:cstheme="minorHAnsi"/>
                <w:color w:val="000000"/>
                <w:sz w:val="20"/>
                <w:szCs w:val="20"/>
              </w:rPr>
              <w:t>,</w:t>
            </w:r>
            <w:r w:rsidRPr="00A2164E">
              <w:rPr>
                <w:rFonts w:cstheme="minorHAnsi"/>
                <w:color w:val="000000"/>
                <w:sz w:val="20"/>
                <w:szCs w:val="20"/>
              </w:rPr>
              <w:t>097</w:t>
            </w:r>
          </w:p>
        </w:tc>
      </w:tr>
      <w:tr w:rsidR="00FE2471" w:rsidRPr="00A2164E" w:rsidTr="00C45A8B">
        <w:trPr>
          <w:trHeight w:val="315"/>
        </w:trPr>
        <w:tc>
          <w:tcPr>
            <w:tcW w:w="1340" w:type="dxa"/>
            <w:vMerge/>
            <w:tcBorders>
              <w:top w:val="nil"/>
              <w:left w:val="single" w:sz="8" w:space="0" w:color="000000"/>
              <w:bottom w:val="single" w:sz="8" w:space="0" w:color="000000"/>
              <w:right w:val="nil"/>
            </w:tcBorders>
            <w:vAlign w:val="center"/>
            <w:hideMark/>
          </w:tcPr>
          <w:p w:rsidR="00FE2471" w:rsidRPr="00A2164E" w:rsidRDefault="00FE2471" w:rsidP="00A2164E">
            <w:pPr>
              <w:spacing w:after="0" w:line="240" w:lineRule="auto"/>
              <w:rPr>
                <w:rFonts w:eastAsia="Times New Roman" w:cstheme="minorHAnsi"/>
                <w:b/>
                <w:bCs/>
                <w:color w:val="000000"/>
              </w:rPr>
            </w:pPr>
          </w:p>
        </w:tc>
        <w:tc>
          <w:tcPr>
            <w:tcW w:w="1340" w:type="dxa"/>
            <w:tcBorders>
              <w:top w:val="nil"/>
              <w:left w:val="single" w:sz="8" w:space="0" w:color="auto"/>
              <w:bottom w:val="single" w:sz="8" w:space="0" w:color="auto"/>
              <w:right w:val="nil"/>
            </w:tcBorders>
            <w:shd w:val="clear" w:color="000000" w:fill="FFFFFF"/>
            <w:hideMark/>
          </w:tcPr>
          <w:p w:rsidR="00FE2471" w:rsidRPr="00A2164E" w:rsidRDefault="00F776E0" w:rsidP="00A2164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41</w:t>
            </w:r>
            <w:r w:rsidR="00FE2471" w:rsidRPr="00A2164E">
              <w:rPr>
                <w:rFonts w:eastAsia="Times New Roman" w:cstheme="minorHAnsi"/>
                <w:color w:val="000000"/>
                <w:sz w:val="20"/>
                <w:szCs w:val="20"/>
              </w:rPr>
              <w:t>%</w:t>
            </w:r>
          </w:p>
        </w:tc>
        <w:tc>
          <w:tcPr>
            <w:tcW w:w="1340" w:type="dxa"/>
            <w:tcBorders>
              <w:top w:val="nil"/>
              <w:left w:val="single" w:sz="8" w:space="0" w:color="000000"/>
              <w:bottom w:val="single" w:sz="8" w:space="0" w:color="auto"/>
              <w:right w:val="nil"/>
            </w:tcBorders>
            <w:shd w:val="clear" w:color="000000" w:fill="FFFFFF"/>
            <w:hideMark/>
          </w:tcPr>
          <w:p w:rsidR="00FE2471" w:rsidRPr="00A2164E" w:rsidRDefault="00F776E0" w:rsidP="00A2164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59</w:t>
            </w:r>
            <w:r w:rsidR="00FE2471" w:rsidRPr="00A2164E">
              <w:rPr>
                <w:rFonts w:eastAsia="Times New Roman" w:cstheme="minorHAnsi"/>
                <w:color w:val="000000"/>
                <w:sz w:val="20"/>
                <w:szCs w:val="20"/>
              </w:rPr>
              <w:t>%</w:t>
            </w:r>
          </w:p>
        </w:tc>
        <w:tc>
          <w:tcPr>
            <w:tcW w:w="1698" w:type="dxa"/>
            <w:tcBorders>
              <w:top w:val="nil"/>
              <w:left w:val="single" w:sz="8" w:space="0" w:color="000000"/>
              <w:bottom w:val="single" w:sz="8" w:space="0" w:color="auto"/>
              <w:right w:val="single" w:sz="8" w:space="0" w:color="auto"/>
            </w:tcBorders>
            <w:shd w:val="clear" w:color="000000" w:fill="FFFFFF"/>
            <w:hideMark/>
          </w:tcPr>
          <w:p w:rsidR="00FE2471" w:rsidRPr="00A2164E" w:rsidRDefault="00FE2471" w:rsidP="00A2164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100%</w:t>
            </w:r>
          </w:p>
        </w:tc>
      </w:tr>
      <w:tr w:rsidR="00FE2471" w:rsidRPr="00A2164E" w:rsidTr="00C45A8B">
        <w:trPr>
          <w:trHeight w:val="300"/>
        </w:trPr>
        <w:tc>
          <w:tcPr>
            <w:tcW w:w="1340" w:type="dxa"/>
            <w:vMerge w:val="restart"/>
            <w:tcBorders>
              <w:top w:val="nil"/>
              <w:left w:val="single" w:sz="8" w:space="0" w:color="000000"/>
              <w:bottom w:val="single" w:sz="8" w:space="0" w:color="000000"/>
              <w:right w:val="nil"/>
            </w:tcBorders>
            <w:shd w:val="clear" w:color="000000" w:fill="BBBBBB"/>
            <w:vAlign w:val="center"/>
            <w:hideMark/>
          </w:tcPr>
          <w:p w:rsidR="00FE2471" w:rsidRPr="00A2164E" w:rsidRDefault="00FE2471" w:rsidP="00A2164E">
            <w:pPr>
              <w:spacing w:after="0" w:line="240" w:lineRule="auto"/>
              <w:jc w:val="center"/>
              <w:rPr>
                <w:rFonts w:eastAsia="Times New Roman" w:cstheme="minorHAnsi"/>
                <w:b/>
                <w:bCs/>
                <w:color w:val="000000"/>
              </w:rPr>
            </w:pPr>
            <w:r w:rsidRPr="00A2164E">
              <w:rPr>
                <w:rFonts w:eastAsia="Times New Roman" w:cstheme="minorHAnsi"/>
                <w:b/>
                <w:bCs/>
                <w:color w:val="000000"/>
              </w:rPr>
              <w:t xml:space="preserve">High </w:t>
            </w:r>
          </w:p>
        </w:tc>
        <w:tc>
          <w:tcPr>
            <w:tcW w:w="1340" w:type="dxa"/>
            <w:tcBorders>
              <w:top w:val="nil"/>
              <w:left w:val="single" w:sz="8" w:space="0" w:color="auto"/>
              <w:bottom w:val="nil"/>
              <w:right w:val="nil"/>
            </w:tcBorders>
            <w:shd w:val="clear" w:color="000000" w:fill="FFFFFF"/>
            <w:hideMark/>
          </w:tcPr>
          <w:p w:rsidR="00FE2471" w:rsidRPr="00A2164E" w:rsidRDefault="00F776E0" w:rsidP="00A2164E">
            <w:pPr>
              <w:keepNext/>
              <w:adjustRightInd w:val="0"/>
              <w:spacing w:after="0" w:line="240" w:lineRule="auto"/>
              <w:jc w:val="right"/>
              <w:rPr>
                <w:rFonts w:cstheme="minorHAnsi"/>
                <w:color w:val="000000"/>
                <w:sz w:val="20"/>
                <w:szCs w:val="20"/>
              </w:rPr>
            </w:pPr>
            <w:r w:rsidRPr="00A2164E">
              <w:rPr>
                <w:rFonts w:cstheme="minorHAnsi"/>
                <w:color w:val="000000"/>
                <w:sz w:val="20"/>
                <w:szCs w:val="20"/>
              </w:rPr>
              <w:t>9</w:t>
            </w:r>
            <w:r w:rsidR="009C6121">
              <w:rPr>
                <w:rFonts w:cstheme="minorHAnsi"/>
                <w:color w:val="000000"/>
                <w:sz w:val="20"/>
                <w:szCs w:val="20"/>
              </w:rPr>
              <w:t>,</w:t>
            </w:r>
            <w:r w:rsidRPr="00A2164E">
              <w:rPr>
                <w:rFonts w:cstheme="minorHAnsi"/>
                <w:color w:val="000000"/>
                <w:sz w:val="20"/>
                <w:szCs w:val="20"/>
              </w:rPr>
              <w:t>060</w:t>
            </w:r>
          </w:p>
        </w:tc>
        <w:tc>
          <w:tcPr>
            <w:tcW w:w="1340" w:type="dxa"/>
            <w:tcBorders>
              <w:top w:val="nil"/>
              <w:left w:val="single" w:sz="8" w:space="0" w:color="000000"/>
              <w:bottom w:val="nil"/>
              <w:right w:val="nil"/>
            </w:tcBorders>
            <w:shd w:val="clear" w:color="000000" w:fill="FFFFFF"/>
            <w:hideMark/>
          </w:tcPr>
          <w:p w:rsidR="00FE2471" w:rsidRPr="00A2164E" w:rsidRDefault="00F776E0" w:rsidP="00A2164E">
            <w:pPr>
              <w:keepNext/>
              <w:adjustRightInd w:val="0"/>
              <w:spacing w:after="0" w:line="240" w:lineRule="auto"/>
              <w:jc w:val="right"/>
              <w:rPr>
                <w:rFonts w:cstheme="minorHAnsi"/>
                <w:color w:val="000000"/>
                <w:sz w:val="20"/>
                <w:szCs w:val="20"/>
              </w:rPr>
            </w:pPr>
            <w:r w:rsidRPr="00A2164E">
              <w:rPr>
                <w:rFonts w:cstheme="minorHAnsi"/>
                <w:color w:val="000000"/>
                <w:sz w:val="20"/>
                <w:szCs w:val="20"/>
              </w:rPr>
              <w:t>4</w:t>
            </w:r>
            <w:r w:rsidR="009C6121">
              <w:rPr>
                <w:rFonts w:cstheme="minorHAnsi"/>
                <w:color w:val="000000"/>
                <w:sz w:val="20"/>
                <w:szCs w:val="20"/>
              </w:rPr>
              <w:t>,</w:t>
            </w:r>
            <w:r w:rsidRPr="00A2164E">
              <w:rPr>
                <w:rFonts w:cstheme="minorHAnsi"/>
                <w:color w:val="000000"/>
                <w:sz w:val="20"/>
                <w:szCs w:val="20"/>
              </w:rPr>
              <w:t>351</w:t>
            </w:r>
          </w:p>
        </w:tc>
        <w:tc>
          <w:tcPr>
            <w:tcW w:w="1698" w:type="dxa"/>
            <w:tcBorders>
              <w:top w:val="nil"/>
              <w:left w:val="single" w:sz="8" w:space="0" w:color="000000"/>
              <w:bottom w:val="nil"/>
              <w:right w:val="single" w:sz="8" w:space="0" w:color="auto"/>
            </w:tcBorders>
            <w:shd w:val="clear" w:color="000000" w:fill="FFFFFF"/>
            <w:hideMark/>
          </w:tcPr>
          <w:p w:rsidR="00FE2471" w:rsidRPr="00A2164E" w:rsidRDefault="00F776E0" w:rsidP="00A2164E">
            <w:pPr>
              <w:keepNext/>
              <w:adjustRightInd w:val="0"/>
              <w:spacing w:after="0" w:line="240" w:lineRule="auto"/>
              <w:jc w:val="right"/>
              <w:rPr>
                <w:rFonts w:cstheme="minorHAnsi"/>
                <w:color w:val="000000"/>
                <w:sz w:val="20"/>
                <w:szCs w:val="20"/>
              </w:rPr>
            </w:pPr>
            <w:r w:rsidRPr="00A2164E">
              <w:rPr>
                <w:rFonts w:cstheme="minorHAnsi"/>
                <w:color w:val="000000"/>
                <w:sz w:val="20"/>
                <w:szCs w:val="20"/>
              </w:rPr>
              <w:t>13</w:t>
            </w:r>
            <w:r w:rsidR="009C6121">
              <w:rPr>
                <w:rFonts w:cstheme="minorHAnsi"/>
                <w:color w:val="000000"/>
                <w:sz w:val="20"/>
                <w:szCs w:val="20"/>
              </w:rPr>
              <w:t>,</w:t>
            </w:r>
            <w:r w:rsidRPr="00A2164E">
              <w:rPr>
                <w:rFonts w:cstheme="minorHAnsi"/>
                <w:color w:val="000000"/>
                <w:sz w:val="20"/>
                <w:szCs w:val="20"/>
              </w:rPr>
              <w:t>411</w:t>
            </w:r>
          </w:p>
        </w:tc>
      </w:tr>
      <w:tr w:rsidR="00FE2471" w:rsidRPr="00A2164E" w:rsidTr="00C45A8B">
        <w:trPr>
          <w:trHeight w:val="315"/>
        </w:trPr>
        <w:tc>
          <w:tcPr>
            <w:tcW w:w="1340" w:type="dxa"/>
            <w:vMerge/>
            <w:tcBorders>
              <w:top w:val="nil"/>
              <w:left w:val="single" w:sz="8" w:space="0" w:color="000000"/>
              <w:bottom w:val="single" w:sz="8" w:space="0" w:color="000000"/>
              <w:right w:val="nil"/>
            </w:tcBorders>
            <w:vAlign w:val="center"/>
            <w:hideMark/>
          </w:tcPr>
          <w:p w:rsidR="00FE2471" w:rsidRPr="00A2164E" w:rsidRDefault="00FE2471" w:rsidP="00A2164E">
            <w:pPr>
              <w:spacing w:after="0" w:line="240" w:lineRule="auto"/>
              <w:rPr>
                <w:rFonts w:eastAsia="Times New Roman" w:cstheme="minorHAnsi"/>
                <w:b/>
                <w:bCs/>
                <w:color w:val="000000"/>
              </w:rPr>
            </w:pPr>
          </w:p>
        </w:tc>
        <w:tc>
          <w:tcPr>
            <w:tcW w:w="1340" w:type="dxa"/>
            <w:tcBorders>
              <w:top w:val="nil"/>
              <w:left w:val="single" w:sz="8" w:space="0" w:color="auto"/>
              <w:bottom w:val="single" w:sz="8" w:space="0" w:color="auto"/>
              <w:right w:val="nil"/>
            </w:tcBorders>
            <w:shd w:val="clear" w:color="000000" w:fill="FFFFFF"/>
            <w:hideMark/>
          </w:tcPr>
          <w:p w:rsidR="00FE2471" w:rsidRPr="00A2164E" w:rsidRDefault="00FE2471" w:rsidP="00A2164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68%</w:t>
            </w:r>
          </w:p>
        </w:tc>
        <w:tc>
          <w:tcPr>
            <w:tcW w:w="1340" w:type="dxa"/>
            <w:tcBorders>
              <w:top w:val="nil"/>
              <w:left w:val="single" w:sz="8" w:space="0" w:color="000000"/>
              <w:bottom w:val="single" w:sz="8" w:space="0" w:color="auto"/>
              <w:right w:val="nil"/>
            </w:tcBorders>
            <w:shd w:val="clear" w:color="000000" w:fill="FFFFFF"/>
            <w:hideMark/>
          </w:tcPr>
          <w:p w:rsidR="00FE2471" w:rsidRPr="00A2164E" w:rsidRDefault="00FE2471" w:rsidP="00A2164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32%</w:t>
            </w:r>
          </w:p>
        </w:tc>
        <w:tc>
          <w:tcPr>
            <w:tcW w:w="1698" w:type="dxa"/>
            <w:tcBorders>
              <w:top w:val="nil"/>
              <w:left w:val="single" w:sz="8" w:space="0" w:color="000000"/>
              <w:bottom w:val="single" w:sz="8" w:space="0" w:color="auto"/>
              <w:right w:val="single" w:sz="8" w:space="0" w:color="auto"/>
            </w:tcBorders>
            <w:shd w:val="clear" w:color="000000" w:fill="FFFFFF"/>
            <w:hideMark/>
          </w:tcPr>
          <w:p w:rsidR="00FE2471" w:rsidRPr="00A2164E" w:rsidRDefault="00FE2471" w:rsidP="00A2164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100%</w:t>
            </w:r>
          </w:p>
        </w:tc>
      </w:tr>
      <w:tr w:rsidR="00FE2471" w:rsidRPr="00A2164E" w:rsidTr="00C45A8B">
        <w:trPr>
          <w:trHeight w:val="300"/>
        </w:trPr>
        <w:tc>
          <w:tcPr>
            <w:tcW w:w="1340" w:type="dxa"/>
            <w:vMerge w:val="restart"/>
            <w:tcBorders>
              <w:top w:val="nil"/>
              <w:left w:val="single" w:sz="8" w:space="0" w:color="auto"/>
              <w:bottom w:val="single" w:sz="8" w:space="0" w:color="000000"/>
              <w:right w:val="single" w:sz="8" w:space="0" w:color="000000"/>
            </w:tcBorders>
            <w:shd w:val="clear" w:color="000000" w:fill="BBBBBB"/>
            <w:vAlign w:val="bottom"/>
            <w:hideMark/>
          </w:tcPr>
          <w:p w:rsidR="00FE2471" w:rsidRPr="00A2164E" w:rsidRDefault="00FE2471" w:rsidP="00A2164E">
            <w:pPr>
              <w:spacing w:after="0" w:line="240" w:lineRule="auto"/>
              <w:jc w:val="center"/>
              <w:rPr>
                <w:rFonts w:eastAsia="Times New Roman" w:cstheme="minorHAnsi"/>
                <w:b/>
                <w:bCs/>
                <w:color w:val="000000"/>
              </w:rPr>
            </w:pPr>
            <w:r w:rsidRPr="00A2164E">
              <w:rPr>
                <w:rFonts w:eastAsia="Times New Roman" w:cstheme="minorHAnsi"/>
                <w:b/>
                <w:bCs/>
                <w:color w:val="000000"/>
              </w:rPr>
              <w:t>Total</w:t>
            </w:r>
          </w:p>
        </w:tc>
        <w:tc>
          <w:tcPr>
            <w:tcW w:w="1340" w:type="dxa"/>
            <w:tcBorders>
              <w:top w:val="nil"/>
              <w:left w:val="nil"/>
              <w:bottom w:val="nil"/>
              <w:right w:val="nil"/>
            </w:tcBorders>
            <w:shd w:val="clear" w:color="000000" w:fill="FFFFFF"/>
            <w:hideMark/>
          </w:tcPr>
          <w:p w:rsidR="00FE2471" w:rsidRPr="00A2164E" w:rsidRDefault="00FE2471" w:rsidP="00A2164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20</w:t>
            </w:r>
            <w:r w:rsidR="009C6121">
              <w:rPr>
                <w:rFonts w:eastAsia="Times New Roman" w:cstheme="minorHAnsi"/>
                <w:color w:val="000000"/>
                <w:sz w:val="20"/>
                <w:szCs w:val="20"/>
              </w:rPr>
              <w:t>,</w:t>
            </w:r>
            <w:r w:rsidRPr="00A2164E">
              <w:rPr>
                <w:rFonts w:eastAsia="Times New Roman" w:cstheme="minorHAnsi"/>
                <w:color w:val="000000"/>
                <w:sz w:val="20"/>
                <w:szCs w:val="20"/>
              </w:rPr>
              <w:t>813</w:t>
            </w:r>
          </w:p>
        </w:tc>
        <w:tc>
          <w:tcPr>
            <w:tcW w:w="1340" w:type="dxa"/>
            <w:tcBorders>
              <w:top w:val="nil"/>
              <w:left w:val="single" w:sz="8" w:space="0" w:color="000000"/>
              <w:bottom w:val="nil"/>
              <w:right w:val="nil"/>
            </w:tcBorders>
            <w:shd w:val="clear" w:color="000000" w:fill="FFFFFF"/>
            <w:hideMark/>
          </w:tcPr>
          <w:p w:rsidR="00FE2471" w:rsidRPr="00A2164E" w:rsidRDefault="00FE2471" w:rsidP="00A2164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38</w:t>
            </w:r>
            <w:r w:rsidR="009C6121">
              <w:rPr>
                <w:rFonts w:eastAsia="Times New Roman" w:cstheme="minorHAnsi"/>
                <w:color w:val="000000"/>
                <w:sz w:val="20"/>
                <w:szCs w:val="20"/>
              </w:rPr>
              <w:t>,</w:t>
            </w:r>
            <w:r w:rsidRPr="00A2164E">
              <w:rPr>
                <w:rFonts w:eastAsia="Times New Roman" w:cstheme="minorHAnsi"/>
                <w:color w:val="000000"/>
                <w:sz w:val="20"/>
                <w:szCs w:val="20"/>
              </w:rPr>
              <w:t>655</w:t>
            </w:r>
          </w:p>
        </w:tc>
        <w:tc>
          <w:tcPr>
            <w:tcW w:w="1698" w:type="dxa"/>
            <w:tcBorders>
              <w:top w:val="nil"/>
              <w:left w:val="single" w:sz="8" w:space="0" w:color="000000"/>
              <w:bottom w:val="nil"/>
              <w:right w:val="single" w:sz="8" w:space="0" w:color="000000"/>
            </w:tcBorders>
            <w:shd w:val="clear" w:color="000000" w:fill="FFFFFF"/>
            <w:hideMark/>
          </w:tcPr>
          <w:p w:rsidR="00FE2471" w:rsidRPr="00A2164E" w:rsidRDefault="00FE2471" w:rsidP="00A2164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59</w:t>
            </w:r>
            <w:r w:rsidR="009C6121">
              <w:rPr>
                <w:rFonts w:eastAsia="Times New Roman" w:cstheme="minorHAnsi"/>
                <w:color w:val="000000"/>
                <w:sz w:val="20"/>
                <w:szCs w:val="20"/>
              </w:rPr>
              <w:t>,</w:t>
            </w:r>
            <w:r w:rsidRPr="00A2164E">
              <w:rPr>
                <w:rFonts w:eastAsia="Times New Roman" w:cstheme="minorHAnsi"/>
                <w:color w:val="000000"/>
                <w:sz w:val="20"/>
                <w:szCs w:val="20"/>
              </w:rPr>
              <w:t>468</w:t>
            </w:r>
          </w:p>
        </w:tc>
      </w:tr>
      <w:tr w:rsidR="00FE2471" w:rsidRPr="00A2164E" w:rsidTr="00C45A8B">
        <w:trPr>
          <w:trHeight w:val="315"/>
        </w:trPr>
        <w:tc>
          <w:tcPr>
            <w:tcW w:w="1340" w:type="dxa"/>
            <w:vMerge/>
            <w:tcBorders>
              <w:top w:val="nil"/>
              <w:left w:val="single" w:sz="8" w:space="0" w:color="auto"/>
              <w:bottom w:val="single" w:sz="8" w:space="0" w:color="000000"/>
              <w:right w:val="single" w:sz="8" w:space="0" w:color="000000"/>
            </w:tcBorders>
            <w:vAlign w:val="center"/>
            <w:hideMark/>
          </w:tcPr>
          <w:p w:rsidR="00FE2471" w:rsidRPr="00A2164E" w:rsidRDefault="00FE2471" w:rsidP="00A2164E">
            <w:pPr>
              <w:spacing w:after="0" w:line="240" w:lineRule="auto"/>
              <w:rPr>
                <w:rFonts w:eastAsia="Times New Roman" w:cstheme="minorHAnsi"/>
                <w:b/>
                <w:bCs/>
                <w:color w:val="000000"/>
              </w:rPr>
            </w:pPr>
          </w:p>
        </w:tc>
        <w:tc>
          <w:tcPr>
            <w:tcW w:w="1340" w:type="dxa"/>
            <w:tcBorders>
              <w:top w:val="nil"/>
              <w:left w:val="nil"/>
              <w:bottom w:val="single" w:sz="8" w:space="0" w:color="000000"/>
              <w:right w:val="nil"/>
            </w:tcBorders>
            <w:shd w:val="clear" w:color="000000" w:fill="FFFFFF"/>
            <w:hideMark/>
          </w:tcPr>
          <w:p w:rsidR="00FE2471" w:rsidRPr="00A2164E" w:rsidRDefault="00FE2471" w:rsidP="00A2164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35%</w:t>
            </w:r>
          </w:p>
        </w:tc>
        <w:tc>
          <w:tcPr>
            <w:tcW w:w="1340" w:type="dxa"/>
            <w:tcBorders>
              <w:top w:val="nil"/>
              <w:left w:val="single" w:sz="8" w:space="0" w:color="000000"/>
              <w:bottom w:val="single" w:sz="8" w:space="0" w:color="000000"/>
              <w:right w:val="nil"/>
            </w:tcBorders>
            <w:shd w:val="clear" w:color="000000" w:fill="FFFFFF"/>
            <w:hideMark/>
          </w:tcPr>
          <w:p w:rsidR="00FE2471" w:rsidRPr="00A2164E" w:rsidRDefault="00FE2471" w:rsidP="00A2164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65%</w:t>
            </w:r>
          </w:p>
        </w:tc>
        <w:tc>
          <w:tcPr>
            <w:tcW w:w="1698" w:type="dxa"/>
            <w:tcBorders>
              <w:top w:val="nil"/>
              <w:left w:val="single" w:sz="8" w:space="0" w:color="000000"/>
              <w:bottom w:val="single" w:sz="8" w:space="0" w:color="000000"/>
              <w:right w:val="single" w:sz="8" w:space="0" w:color="000000"/>
            </w:tcBorders>
            <w:shd w:val="clear" w:color="000000" w:fill="FFFFFF"/>
            <w:hideMark/>
          </w:tcPr>
          <w:p w:rsidR="00FE2471" w:rsidRPr="00A2164E" w:rsidRDefault="00FE2471" w:rsidP="00A2164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100%</w:t>
            </w:r>
          </w:p>
        </w:tc>
      </w:tr>
    </w:tbl>
    <w:p w:rsidR="00FE2471" w:rsidRPr="00A2164E" w:rsidRDefault="00FE2471" w:rsidP="00A2164E">
      <w:pPr>
        <w:spacing w:after="0" w:line="240" w:lineRule="auto"/>
        <w:rPr>
          <w:rFonts w:cstheme="minorHAnsi"/>
        </w:rPr>
      </w:pPr>
    </w:p>
    <w:p w:rsidR="00FE2471" w:rsidRPr="00A2164E" w:rsidRDefault="00FE2471" w:rsidP="00A2164E">
      <w:pPr>
        <w:spacing w:after="0" w:line="240" w:lineRule="auto"/>
        <w:rPr>
          <w:rFonts w:cstheme="minorHAnsi"/>
          <w:b/>
        </w:rPr>
      </w:pPr>
    </w:p>
    <w:p w:rsidR="00D9286D" w:rsidRDefault="00D9286D">
      <w:pPr>
        <w:rPr>
          <w:rFonts w:eastAsia="Times New Roman" w:cstheme="minorHAnsi"/>
          <w:b/>
          <w:bCs/>
          <w:color w:val="4F81BD" w:themeColor="accent1"/>
          <w:sz w:val="26"/>
          <w:szCs w:val="26"/>
        </w:rPr>
      </w:pPr>
      <w:r>
        <w:rPr>
          <w:rFonts w:eastAsia="Times New Roman" w:cstheme="minorHAnsi"/>
        </w:rPr>
        <w:br w:type="page"/>
      </w:r>
    </w:p>
    <w:p w:rsidR="00DE7F81" w:rsidRPr="00A2164E" w:rsidRDefault="007270AA" w:rsidP="00A2164E">
      <w:pPr>
        <w:pStyle w:val="Heading2"/>
        <w:spacing w:before="0" w:line="240" w:lineRule="auto"/>
        <w:rPr>
          <w:rFonts w:asciiTheme="minorHAnsi" w:eastAsia="Times New Roman" w:hAnsiTheme="minorHAnsi" w:cstheme="minorHAnsi"/>
        </w:rPr>
      </w:pPr>
      <w:bookmarkStart w:id="21" w:name="_Toc320093922"/>
      <w:r>
        <w:rPr>
          <w:rFonts w:asciiTheme="minorHAnsi" w:eastAsia="Times New Roman" w:hAnsiTheme="minorHAnsi" w:cstheme="minorHAnsi"/>
        </w:rPr>
        <w:lastRenderedPageBreak/>
        <w:t>Second Grade</w:t>
      </w:r>
      <w:r w:rsidR="00DE7F81" w:rsidRPr="00A2164E">
        <w:rPr>
          <w:rFonts w:asciiTheme="minorHAnsi" w:eastAsia="Times New Roman" w:hAnsiTheme="minorHAnsi" w:cstheme="minorHAnsi"/>
        </w:rPr>
        <w:t>: Analysis Results and Predicted Risk Levels</w:t>
      </w:r>
      <w:bookmarkEnd w:id="21"/>
    </w:p>
    <w:p w:rsidR="00DE7F81" w:rsidRPr="00A2164E" w:rsidRDefault="00B916B9" w:rsidP="00A2164E">
      <w:pPr>
        <w:spacing w:after="0" w:line="240" w:lineRule="auto"/>
        <w:rPr>
          <w:rFonts w:cstheme="minorHAnsi"/>
        </w:rPr>
      </w:pPr>
      <w:r>
        <w:rPr>
          <w:rFonts w:cstheme="minorHAnsi"/>
        </w:rPr>
        <w:t>For second grade</w:t>
      </w:r>
      <w:r w:rsidR="00DE7F81" w:rsidRPr="00A2164E">
        <w:rPr>
          <w:rFonts w:cstheme="minorHAnsi"/>
        </w:rPr>
        <w:t xml:space="preserve">, </w:t>
      </w:r>
      <w:r w:rsidR="00194389" w:rsidRPr="00A2164E">
        <w:rPr>
          <w:rFonts w:cstheme="minorHAnsi"/>
        </w:rPr>
        <w:t xml:space="preserve">several risk </w:t>
      </w:r>
      <w:r w:rsidR="00DE7F81" w:rsidRPr="00A2164E">
        <w:rPr>
          <w:rFonts w:cstheme="minorHAnsi"/>
        </w:rPr>
        <w:t xml:space="preserve">models were tested to: 1) identify individual indicators of risk and 2) identify the risk model that is predictive of whether a </w:t>
      </w:r>
      <w:r w:rsidR="00013555">
        <w:rPr>
          <w:rFonts w:cstheme="minorHAnsi"/>
        </w:rPr>
        <w:t>rising second grader</w:t>
      </w:r>
      <w:r w:rsidR="00DE7F81" w:rsidRPr="00A2164E">
        <w:rPr>
          <w:rFonts w:cstheme="minorHAnsi"/>
        </w:rPr>
        <w:t xml:space="preserve"> is at risk of not meeting the </w:t>
      </w:r>
      <w:r w:rsidR="00411E6C">
        <w:rPr>
          <w:rFonts w:cstheme="minorHAnsi"/>
        </w:rPr>
        <w:t>academic goal</w:t>
      </w:r>
      <w:r w:rsidR="00DE7F81" w:rsidRPr="00A2164E">
        <w:rPr>
          <w:rFonts w:cstheme="minorHAnsi"/>
        </w:rPr>
        <w:t xml:space="preserve"> of achieving a score that is proficient or </w:t>
      </w:r>
      <w:r w:rsidR="00194389" w:rsidRPr="00A2164E">
        <w:rPr>
          <w:rFonts w:cstheme="minorHAnsi"/>
        </w:rPr>
        <w:t>above</w:t>
      </w:r>
      <w:r w:rsidR="00DE7F81" w:rsidRPr="00A2164E">
        <w:rPr>
          <w:rFonts w:cstheme="minorHAnsi"/>
        </w:rPr>
        <w:t xml:space="preserve"> on the third grade English language arts Massachusetts Comprehensive Assessment System (ELA MCAS)</w:t>
      </w:r>
      <w:r w:rsidR="007270AA">
        <w:rPr>
          <w:rFonts w:cstheme="minorHAnsi"/>
        </w:rPr>
        <w:t xml:space="preserve"> based on their information from first grade</w:t>
      </w:r>
      <w:r w:rsidR="00DE7F81" w:rsidRPr="00A2164E">
        <w:rPr>
          <w:rFonts w:cstheme="minorHAnsi"/>
        </w:rPr>
        <w:t xml:space="preserve"> (Exhibit G</w:t>
      </w:r>
      <w:r w:rsidR="007270AA">
        <w:rPr>
          <w:rFonts w:cstheme="minorHAnsi"/>
        </w:rPr>
        <w:t>rade2</w:t>
      </w:r>
      <w:r w:rsidR="00DE7F81" w:rsidRPr="00A2164E">
        <w:rPr>
          <w:rFonts w:cstheme="minorHAnsi"/>
        </w:rPr>
        <w:t>.</w:t>
      </w:r>
      <w:r w:rsidR="00781A9C" w:rsidRPr="00A2164E">
        <w:rPr>
          <w:rFonts w:cstheme="minorHAnsi"/>
        </w:rPr>
        <w:t>1</w:t>
      </w:r>
      <w:r w:rsidR="00DE7F81" w:rsidRPr="00A2164E">
        <w:rPr>
          <w:rFonts w:cstheme="minorHAnsi"/>
        </w:rPr>
        <w:t xml:space="preserve">). </w:t>
      </w:r>
    </w:p>
    <w:p w:rsidR="00DE7F81" w:rsidRPr="00A2164E" w:rsidRDefault="00DE7F81" w:rsidP="00A2164E">
      <w:pPr>
        <w:spacing w:after="0" w:line="240" w:lineRule="auto"/>
        <w:rPr>
          <w:rFonts w:cstheme="minorHAnsi"/>
        </w:rPr>
      </w:pPr>
    </w:p>
    <w:p w:rsidR="00DE7F81" w:rsidRPr="00A2164E" w:rsidRDefault="00DE7F81" w:rsidP="00A2164E">
      <w:pPr>
        <w:spacing w:after="0" w:line="240" w:lineRule="auto"/>
        <w:rPr>
          <w:rFonts w:cstheme="minorHAnsi"/>
          <w:b/>
        </w:rPr>
      </w:pPr>
      <w:r w:rsidRPr="00A2164E">
        <w:rPr>
          <w:rFonts w:cstheme="minorHAnsi"/>
          <w:b/>
        </w:rPr>
        <w:t xml:space="preserve">Exhibit </w:t>
      </w:r>
      <w:r w:rsidR="007270AA">
        <w:rPr>
          <w:rFonts w:cstheme="minorHAnsi"/>
          <w:b/>
        </w:rPr>
        <w:t>Grade2</w:t>
      </w:r>
      <w:r w:rsidRPr="00A2164E">
        <w:rPr>
          <w:rFonts w:cstheme="minorHAnsi"/>
          <w:b/>
        </w:rPr>
        <w:t>.</w:t>
      </w:r>
      <w:r w:rsidR="00781A9C" w:rsidRPr="00A2164E">
        <w:rPr>
          <w:rFonts w:cstheme="minorHAnsi"/>
          <w:b/>
        </w:rPr>
        <w:t>1</w:t>
      </w:r>
      <w:r w:rsidRPr="00A2164E">
        <w:rPr>
          <w:rFonts w:cstheme="minorHAnsi"/>
          <w:b/>
        </w:rPr>
        <w:t xml:space="preserve"> Overview of </w:t>
      </w:r>
      <w:r w:rsidR="00411E6C">
        <w:rPr>
          <w:rFonts w:cstheme="minorHAnsi"/>
          <w:b/>
        </w:rPr>
        <w:t>Second Grade</w:t>
      </w:r>
      <w:r w:rsidRPr="00A2164E">
        <w:rPr>
          <w:rFonts w:cstheme="minorHAnsi"/>
          <w:b/>
        </w:rPr>
        <w:t xml:space="preserve"> Risk Indicators</w:t>
      </w:r>
    </w:p>
    <w:tbl>
      <w:tblPr>
        <w:tblStyle w:val="TableGrid"/>
        <w:tblW w:w="0" w:type="auto"/>
        <w:tblInd w:w="468" w:type="dxa"/>
        <w:tblBorders>
          <w:top w:val="none" w:sz="0" w:space="0" w:color="auto"/>
          <w:left w:val="none" w:sz="0" w:space="0" w:color="auto"/>
          <w:bottom w:val="none" w:sz="0" w:space="0" w:color="auto"/>
          <w:insideH w:val="none" w:sz="0" w:space="0" w:color="auto"/>
        </w:tblBorders>
        <w:tblLook w:val="04A0" w:firstRow="1" w:lastRow="0" w:firstColumn="1" w:lastColumn="0" w:noHBand="0" w:noVBand="1"/>
      </w:tblPr>
      <w:tblGrid>
        <w:gridCol w:w="2340"/>
        <w:gridCol w:w="6210"/>
      </w:tblGrid>
      <w:tr w:rsidR="00DE7F81" w:rsidRPr="00A2164E" w:rsidTr="00DE7F81">
        <w:tc>
          <w:tcPr>
            <w:tcW w:w="2340" w:type="dxa"/>
            <w:tcBorders>
              <w:top w:val="dotted" w:sz="4" w:space="0" w:color="auto"/>
              <w:left w:val="dotted" w:sz="4" w:space="0" w:color="auto"/>
              <w:bottom w:val="dotted" w:sz="4" w:space="0" w:color="auto"/>
              <w:right w:val="dotted" w:sz="4" w:space="0" w:color="auto"/>
            </w:tcBorders>
          </w:tcPr>
          <w:p w:rsidR="00DE7F81" w:rsidRPr="00A2164E" w:rsidRDefault="00DE7F81" w:rsidP="00A2164E">
            <w:pPr>
              <w:jc w:val="right"/>
              <w:rPr>
                <w:rFonts w:cstheme="minorHAnsi"/>
                <w:b/>
              </w:rPr>
            </w:pPr>
            <w:r w:rsidRPr="00A2164E">
              <w:rPr>
                <w:rFonts w:cstheme="minorHAnsi"/>
                <w:b/>
              </w:rPr>
              <w:t xml:space="preserve">Grade: </w:t>
            </w:r>
          </w:p>
        </w:tc>
        <w:tc>
          <w:tcPr>
            <w:tcW w:w="6210" w:type="dxa"/>
            <w:tcBorders>
              <w:top w:val="dotted" w:sz="4" w:space="0" w:color="auto"/>
              <w:left w:val="dotted" w:sz="4" w:space="0" w:color="auto"/>
              <w:bottom w:val="dotted" w:sz="4" w:space="0" w:color="auto"/>
              <w:right w:val="dotted" w:sz="4" w:space="0" w:color="auto"/>
            </w:tcBorders>
          </w:tcPr>
          <w:p w:rsidR="007270AA" w:rsidRPr="00A2164E" w:rsidRDefault="007270AA" w:rsidP="00B916B9">
            <w:pPr>
              <w:rPr>
                <w:rFonts w:cstheme="minorHAnsi"/>
                <w:b/>
                <w:sz w:val="20"/>
                <w:szCs w:val="20"/>
              </w:rPr>
            </w:pPr>
            <w:r>
              <w:rPr>
                <w:rFonts w:cstheme="minorHAnsi"/>
                <w:b/>
                <w:sz w:val="20"/>
                <w:szCs w:val="20"/>
              </w:rPr>
              <w:t xml:space="preserve">2 </w:t>
            </w:r>
            <w:r w:rsidR="00A706F6">
              <w:rPr>
                <w:rFonts w:cstheme="minorHAnsi"/>
                <w:b/>
                <w:sz w:val="20"/>
                <w:szCs w:val="20"/>
              </w:rPr>
              <w:t xml:space="preserve"> </w:t>
            </w:r>
            <w:r>
              <w:rPr>
                <w:rFonts w:cstheme="minorHAnsi"/>
                <w:b/>
                <w:sz w:val="20"/>
                <w:szCs w:val="20"/>
              </w:rPr>
              <w:t xml:space="preserve">(Using </w:t>
            </w:r>
            <w:r w:rsidR="00A706F6">
              <w:rPr>
                <w:rFonts w:cstheme="minorHAnsi"/>
                <w:b/>
                <w:sz w:val="20"/>
                <w:szCs w:val="20"/>
              </w:rPr>
              <w:t>D</w:t>
            </w:r>
            <w:r>
              <w:rPr>
                <w:rFonts w:cstheme="minorHAnsi"/>
                <w:b/>
                <w:sz w:val="20"/>
                <w:szCs w:val="20"/>
              </w:rPr>
              <w:t xml:space="preserve">ata from </w:t>
            </w:r>
            <w:r w:rsidR="00B916B9">
              <w:rPr>
                <w:rFonts w:cstheme="minorHAnsi"/>
                <w:b/>
                <w:sz w:val="20"/>
                <w:szCs w:val="20"/>
              </w:rPr>
              <w:t>grade 1 students</w:t>
            </w:r>
            <w:r>
              <w:rPr>
                <w:rFonts w:cstheme="minorHAnsi"/>
                <w:b/>
                <w:sz w:val="20"/>
                <w:szCs w:val="20"/>
              </w:rPr>
              <w:t>)</w:t>
            </w:r>
          </w:p>
        </w:tc>
      </w:tr>
      <w:tr w:rsidR="00DE7F81" w:rsidRPr="00A2164E" w:rsidTr="00DE7F81">
        <w:tc>
          <w:tcPr>
            <w:tcW w:w="2340" w:type="dxa"/>
            <w:tcBorders>
              <w:top w:val="dotted" w:sz="4" w:space="0" w:color="auto"/>
              <w:left w:val="dotted" w:sz="4" w:space="0" w:color="auto"/>
              <w:bottom w:val="dotted" w:sz="4" w:space="0" w:color="auto"/>
              <w:right w:val="dotted" w:sz="4" w:space="0" w:color="auto"/>
            </w:tcBorders>
          </w:tcPr>
          <w:p w:rsidR="00DE7F81" w:rsidRPr="00A2164E" w:rsidRDefault="00DE7F81" w:rsidP="00A2164E">
            <w:pPr>
              <w:jc w:val="right"/>
              <w:rPr>
                <w:rFonts w:cstheme="minorHAnsi"/>
                <w:b/>
              </w:rPr>
            </w:pPr>
            <w:r w:rsidRPr="00A2164E">
              <w:rPr>
                <w:rFonts w:cstheme="minorHAnsi"/>
                <w:b/>
              </w:rPr>
              <w:t>Age Grouping:</w:t>
            </w:r>
          </w:p>
        </w:tc>
        <w:tc>
          <w:tcPr>
            <w:tcW w:w="6210" w:type="dxa"/>
            <w:tcBorders>
              <w:top w:val="dotted" w:sz="4" w:space="0" w:color="auto"/>
              <w:left w:val="dotted" w:sz="4" w:space="0" w:color="auto"/>
              <w:bottom w:val="dotted" w:sz="4" w:space="0" w:color="auto"/>
              <w:right w:val="dotted" w:sz="4" w:space="0" w:color="auto"/>
            </w:tcBorders>
          </w:tcPr>
          <w:p w:rsidR="00DE7F81" w:rsidRPr="00A2164E" w:rsidRDefault="00DE7F81" w:rsidP="00A2164E">
            <w:pPr>
              <w:rPr>
                <w:rFonts w:cstheme="minorHAnsi"/>
                <w:sz w:val="20"/>
                <w:szCs w:val="20"/>
              </w:rPr>
            </w:pPr>
            <w:r w:rsidRPr="00A2164E">
              <w:rPr>
                <w:rFonts w:cstheme="minorHAnsi"/>
                <w:sz w:val="20"/>
                <w:szCs w:val="20"/>
              </w:rPr>
              <w:t>Early elementary (</w:t>
            </w:r>
            <w:r w:rsidR="00B916B9">
              <w:rPr>
                <w:rFonts w:cstheme="minorHAnsi"/>
                <w:sz w:val="20"/>
                <w:szCs w:val="20"/>
              </w:rPr>
              <w:t>1</w:t>
            </w:r>
            <w:r w:rsidR="00B916B9" w:rsidRPr="00B916B9">
              <w:rPr>
                <w:rFonts w:cstheme="minorHAnsi"/>
                <w:sz w:val="20"/>
                <w:szCs w:val="20"/>
                <w:vertAlign w:val="superscript"/>
              </w:rPr>
              <w:t>st</w:t>
            </w:r>
            <w:r w:rsidR="00B916B9">
              <w:rPr>
                <w:rFonts w:cstheme="minorHAnsi"/>
                <w:sz w:val="20"/>
                <w:szCs w:val="20"/>
              </w:rPr>
              <w:t xml:space="preserve">  -3</w:t>
            </w:r>
            <w:r w:rsidR="00B916B9" w:rsidRPr="00B916B9">
              <w:rPr>
                <w:rFonts w:cstheme="minorHAnsi"/>
                <w:sz w:val="20"/>
                <w:szCs w:val="20"/>
                <w:vertAlign w:val="superscript"/>
              </w:rPr>
              <w:t>rd</w:t>
            </w:r>
            <w:r w:rsidR="00B916B9">
              <w:rPr>
                <w:rFonts w:cstheme="minorHAnsi"/>
                <w:sz w:val="20"/>
                <w:szCs w:val="20"/>
              </w:rPr>
              <w:t xml:space="preserve"> </w:t>
            </w:r>
            <w:r w:rsidRPr="00A2164E">
              <w:rPr>
                <w:rFonts w:cstheme="minorHAnsi"/>
                <w:sz w:val="20"/>
                <w:szCs w:val="20"/>
              </w:rPr>
              <w:t>grade)</w:t>
            </w:r>
          </w:p>
        </w:tc>
      </w:tr>
      <w:tr w:rsidR="00DE7F81" w:rsidRPr="00A2164E" w:rsidTr="00DE7F81">
        <w:tc>
          <w:tcPr>
            <w:tcW w:w="2340" w:type="dxa"/>
            <w:tcBorders>
              <w:top w:val="dotted" w:sz="4" w:space="0" w:color="auto"/>
              <w:left w:val="dotted" w:sz="4" w:space="0" w:color="auto"/>
              <w:bottom w:val="dotted" w:sz="4" w:space="0" w:color="auto"/>
              <w:right w:val="dotted" w:sz="4" w:space="0" w:color="auto"/>
            </w:tcBorders>
          </w:tcPr>
          <w:p w:rsidR="00DE7F81" w:rsidRPr="00A2164E" w:rsidRDefault="00DE7F81" w:rsidP="00A2164E">
            <w:pPr>
              <w:jc w:val="right"/>
              <w:rPr>
                <w:rFonts w:cstheme="minorHAnsi"/>
                <w:b/>
              </w:rPr>
            </w:pPr>
            <w:r w:rsidRPr="00A2164E">
              <w:rPr>
                <w:rFonts w:cstheme="minorHAnsi"/>
                <w:b/>
              </w:rPr>
              <w:t>Risk Indicators Tested:</w:t>
            </w:r>
          </w:p>
        </w:tc>
        <w:tc>
          <w:tcPr>
            <w:tcW w:w="6210" w:type="dxa"/>
            <w:tcBorders>
              <w:top w:val="dotted" w:sz="4" w:space="0" w:color="auto"/>
              <w:left w:val="dotted" w:sz="4" w:space="0" w:color="auto"/>
              <w:bottom w:val="dotted" w:sz="4" w:space="0" w:color="auto"/>
              <w:right w:val="dotted" w:sz="4" w:space="0" w:color="auto"/>
            </w:tcBorders>
          </w:tcPr>
          <w:p w:rsidR="00DE7F81" w:rsidRPr="00A2164E" w:rsidRDefault="00DE7F81" w:rsidP="00A2164E">
            <w:pPr>
              <w:rPr>
                <w:rFonts w:cstheme="minorHAnsi"/>
                <w:sz w:val="20"/>
                <w:szCs w:val="20"/>
              </w:rPr>
            </w:pPr>
            <w:r w:rsidRPr="00A2164E">
              <w:rPr>
                <w:rFonts w:cstheme="minorHAnsi"/>
                <w:sz w:val="20"/>
                <w:szCs w:val="20"/>
              </w:rPr>
              <w:t>Behavioral variables</w:t>
            </w:r>
          </w:p>
          <w:p w:rsidR="00DE7F81" w:rsidRPr="00A2164E" w:rsidRDefault="00DE7F81" w:rsidP="00A2164E">
            <w:pPr>
              <w:pStyle w:val="ListParagraph"/>
              <w:numPr>
                <w:ilvl w:val="0"/>
                <w:numId w:val="2"/>
              </w:numPr>
              <w:rPr>
                <w:rFonts w:cstheme="minorHAnsi"/>
                <w:sz w:val="20"/>
                <w:szCs w:val="20"/>
              </w:rPr>
            </w:pPr>
            <w:r w:rsidRPr="00A2164E">
              <w:rPr>
                <w:rFonts w:cstheme="minorHAnsi"/>
                <w:sz w:val="20"/>
                <w:szCs w:val="20"/>
              </w:rPr>
              <w:t>Suspensions, end of year</w:t>
            </w:r>
          </w:p>
          <w:p w:rsidR="00B5593E" w:rsidRPr="00A2164E" w:rsidRDefault="00B5593E" w:rsidP="00A2164E">
            <w:pPr>
              <w:pStyle w:val="ListParagraph"/>
              <w:numPr>
                <w:ilvl w:val="0"/>
                <w:numId w:val="2"/>
              </w:numPr>
              <w:rPr>
                <w:rFonts w:cstheme="minorHAnsi"/>
                <w:sz w:val="20"/>
                <w:szCs w:val="20"/>
              </w:rPr>
            </w:pPr>
            <w:r w:rsidRPr="00A2164E">
              <w:rPr>
                <w:rFonts w:cstheme="minorHAnsi"/>
                <w:sz w:val="20"/>
                <w:szCs w:val="20"/>
              </w:rPr>
              <w:t>Suspensions, fall semester</w:t>
            </w:r>
          </w:p>
          <w:p w:rsidR="00DE7F81" w:rsidRPr="00A2164E" w:rsidRDefault="00DE7F81" w:rsidP="00A2164E">
            <w:pPr>
              <w:pStyle w:val="ListParagraph"/>
              <w:numPr>
                <w:ilvl w:val="0"/>
                <w:numId w:val="2"/>
              </w:numPr>
              <w:rPr>
                <w:rFonts w:cstheme="minorHAnsi"/>
                <w:sz w:val="20"/>
                <w:szCs w:val="20"/>
              </w:rPr>
            </w:pPr>
            <w:r w:rsidRPr="00A2164E">
              <w:rPr>
                <w:rFonts w:cstheme="minorHAnsi"/>
                <w:sz w:val="20"/>
                <w:szCs w:val="20"/>
              </w:rPr>
              <w:t>Attendance rate, end of year</w:t>
            </w:r>
          </w:p>
          <w:p w:rsidR="00B5593E" w:rsidRPr="00A2164E" w:rsidRDefault="00B5593E" w:rsidP="00A2164E">
            <w:pPr>
              <w:pStyle w:val="ListParagraph"/>
              <w:numPr>
                <w:ilvl w:val="0"/>
                <w:numId w:val="2"/>
              </w:numPr>
              <w:rPr>
                <w:rFonts w:cstheme="minorHAnsi"/>
                <w:sz w:val="20"/>
                <w:szCs w:val="20"/>
              </w:rPr>
            </w:pPr>
            <w:r w:rsidRPr="00A2164E">
              <w:rPr>
                <w:rFonts w:cstheme="minorHAnsi"/>
                <w:sz w:val="20"/>
                <w:szCs w:val="20"/>
              </w:rPr>
              <w:t>Attendance rate, fall semester</w:t>
            </w:r>
          </w:p>
          <w:p w:rsidR="00DE7F81" w:rsidRPr="00A2164E" w:rsidRDefault="00DE7F81" w:rsidP="00A2164E">
            <w:pPr>
              <w:pStyle w:val="ListParagraph"/>
              <w:numPr>
                <w:ilvl w:val="0"/>
                <w:numId w:val="2"/>
              </w:numPr>
              <w:rPr>
                <w:rFonts w:cstheme="minorHAnsi"/>
                <w:sz w:val="20"/>
                <w:szCs w:val="20"/>
              </w:rPr>
            </w:pPr>
            <w:r w:rsidRPr="00A2164E">
              <w:rPr>
                <w:rFonts w:cstheme="minorHAnsi"/>
                <w:sz w:val="20"/>
                <w:szCs w:val="20"/>
              </w:rPr>
              <w:t>Mobility (more than one school within the school year)</w:t>
            </w:r>
          </w:p>
          <w:p w:rsidR="00DE7F81" w:rsidRPr="00A2164E" w:rsidRDefault="00DE7F81" w:rsidP="00A2164E">
            <w:pPr>
              <w:pStyle w:val="ListParagraph"/>
              <w:numPr>
                <w:ilvl w:val="0"/>
                <w:numId w:val="2"/>
              </w:numPr>
              <w:rPr>
                <w:rFonts w:cstheme="minorHAnsi"/>
                <w:sz w:val="20"/>
                <w:szCs w:val="20"/>
              </w:rPr>
            </w:pPr>
            <w:r w:rsidRPr="00A2164E">
              <w:rPr>
                <w:rFonts w:cstheme="minorHAnsi"/>
                <w:sz w:val="20"/>
                <w:szCs w:val="20"/>
              </w:rPr>
              <w:t>Retention</w:t>
            </w:r>
          </w:p>
          <w:p w:rsidR="00DE7F81" w:rsidRPr="00A2164E" w:rsidRDefault="00DE7F81" w:rsidP="00A2164E">
            <w:pPr>
              <w:rPr>
                <w:rFonts w:cstheme="minorHAnsi"/>
                <w:sz w:val="20"/>
                <w:szCs w:val="20"/>
              </w:rPr>
            </w:pPr>
            <w:r w:rsidRPr="00A2164E">
              <w:rPr>
                <w:rFonts w:cstheme="minorHAnsi"/>
                <w:sz w:val="20"/>
                <w:szCs w:val="20"/>
              </w:rPr>
              <w:t>Demographic variables</w:t>
            </w:r>
          </w:p>
          <w:p w:rsidR="00DE7F81" w:rsidRPr="00A2164E" w:rsidRDefault="00DE7F81" w:rsidP="00A2164E">
            <w:pPr>
              <w:pStyle w:val="ListParagraph"/>
              <w:numPr>
                <w:ilvl w:val="0"/>
                <w:numId w:val="3"/>
              </w:numPr>
              <w:rPr>
                <w:rFonts w:cstheme="minorHAnsi"/>
                <w:sz w:val="20"/>
                <w:szCs w:val="20"/>
              </w:rPr>
            </w:pPr>
            <w:r w:rsidRPr="00A2164E">
              <w:rPr>
                <w:rFonts w:cstheme="minorHAnsi"/>
                <w:sz w:val="20"/>
                <w:szCs w:val="20"/>
              </w:rPr>
              <w:t>Low income household</w:t>
            </w:r>
            <w:r w:rsidR="00E728B4" w:rsidRPr="00A2164E">
              <w:rPr>
                <w:rFonts w:cstheme="minorHAnsi"/>
                <w:sz w:val="20"/>
                <w:szCs w:val="20"/>
              </w:rPr>
              <w:t>- Free lunch</w:t>
            </w:r>
          </w:p>
          <w:p w:rsidR="00E728B4" w:rsidRPr="00A2164E" w:rsidRDefault="00E728B4" w:rsidP="00A2164E">
            <w:pPr>
              <w:pStyle w:val="ListParagraph"/>
              <w:numPr>
                <w:ilvl w:val="0"/>
                <w:numId w:val="3"/>
              </w:numPr>
              <w:rPr>
                <w:rFonts w:cstheme="minorHAnsi"/>
                <w:sz w:val="20"/>
                <w:szCs w:val="20"/>
              </w:rPr>
            </w:pPr>
            <w:r w:rsidRPr="00A2164E">
              <w:rPr>
                <w:rFonts w:cstheme="minorHAnsi"/>
                <w:sz w:val="20"/>
                <w:szCs w:val="20"/>
              </w:rPr>
              <w:t>Low income household- Reduced price lunch</w:t>
            </w:r>
          </w:p>
          <w:p w:rsidR="00DE7F81" w:rsidRPr="00A2164E" w:rsidRDefault="00DE7F81" w:rsidP="00A2164E">
            <w:pPr>
              <w:pStyle w:val="ListParagraph"/>
              <w:numPr>
                <w:ilvl w:val="0"/>
                <w:numId w:val="3"/>
              </w:numPr>
              <w:rPr>
                <w:rFonts w:cstheme="minorHAnsi"/>
                <w:sz w:val="20"/>
                <w:szCs w:val="20"/>
              </w:rPr>
            </w:pPr>
            <w:r w:rsidRPr="00A2164E">
              <w:rPr>
                <w:rFonts w:cstheme="minorHAnsi"/>
                <w:sz w:val="20"/>
                <w:szCs w:val="20"/>
              </w:rPr>
              <w:t>Special education level variables (4 total)</w:t>
            </w:r>
          </w:p>
          <w:p w:rsidR="00DE7F81" w:rsidRPr="00A2164E" w:rsidRDefault="00DE7F81" w:rsidP="00A2164E">
            <w:pPr>
              <w:pStyle w:val="ListParagraph"/>
              <w:numPr>
                <w:ilvl w:val="0"/>
                <w:numId w:val="3"/>
              </w:numPr>
              <w:rPr>
                <w:rFonts w:cstheme="minorHAnsi"/>
                <w:sz w:val="20"/>
                <w:szCs w:val="20"/>
              </w:rPr>
            </w:pPr>
            <w:r w:rsidRPr="00A2164E">
              <w:rPr>
                <w:rFonts w:cstheme="minorHAnsi"/>
                <w:sz w:val="20"/>
                <w:szCs w:val="20"/>
              </w:rPr>
              <w:t>ELL status</w:t>
            </w:r>
          </w:p>
          <w:p w:rsidR="00DE7F81" w:rsidRPr="00A2164E" w:rsidRDefault="00DE7F81" w:rsidP="00A2164E">
            <w:pPr>
              <w:pStyle w:val="ListParagraph"/>
              <w:numPr>
                <w:ilvl w:val="0"/>
                <w:numId w:val="3"/>
              </w:numPr>
              <w:rPr>
                <w:rFonts w:cstheme="minorHAnsi"/>
                <w:sz w:val="20"/>
                <w:szCs w:val="20"/>
              </w:rPr>
            </w:pPr>
            <w:r w:rsidRPr="00A2164E">
              <w:rPr>
                <w:rFonts w:cstheme="minorHAnsi"/>
                <w:sz w:val="20"/>
                <w:szCs w:val="20"/>
              </w:rPr>
              <w:t>Immigration status</w:t>
            </w:r>
          </w:p>
          <w:p w:rsidR="00DE7F81" w:rsidRPr="00A2164E" w:rsidRDefault="00DE7F81" w:rsidP="00A2164E">
            <w:pPr>
              <w:pStyle w:val="ListParagraph"/>
              <w:numPr>
                <w:ilvl w:val="0"/>
                <w:numId w:val="3"/>
              </w:numPr>
              <w:rPr>
                <w:rFonts w:cstheme="minorHAnsi"/>
                <w:sz w:val="20"/>
                <w:szCs w:val="20"/>
              </w:rPr>
            </w:pPr>
            <w:r w:rsidRPr="00A2164E">
              <w:rPr>
                <w:rFonts w:cstheme="minorHAnsi"/>
                <w:sz w:val="20"/>
                <w:szCs w:val="20"/>
              </w:rPr>
              <w:t>Gender</w:t>
            </w:r>
          </w:p>
          <w:p w:rsidR="00DE7F81" w:rsidRPr="00A2164E" w:rsidRDefault="00DE7F81" w:rsidP="00A2164E">
            <w:pPr>
              <w:pStyle w:val="ListParagraph"/>
              <w:numPr>
                <w:ilvl w:val="0"/>
                <w:numId w:val="3"/>
              </w:numPr>
              <w:rPr>
                <w:rFonts w:cstheme="minorHAnsi"/>
                <w:sz w:val="20"/>
                <w:szCs w:val="20"/>
              </w:rPr>
            </w:pPr>
            <w:r w:rsidRPr="00A2164E">
              <w:rPr>
                <w:rFonts w:cstheme="minorHAnsi"/>
                <w:sz w:val="20"/>
                <w:szCs w:val="20"/>
              </w:rPr>
              <w:t>Urban residence</w:t>
            </w:r>
          </w:p>
          <w:p w:rsidR="00DE7F81" w:rsidRPr="00A2164E" w:rsidRDefault="00E728B4" w:rsidP="00A2164E">
            <w:pPr>
              <w:pStyle w:val="ListParagraph"/>
              <w:numPr>
                <w:ilvl w:val="0"/>
                <w:numId w:val="3"/>
              </w:numPr>
              <w:rPr>
                <w:rFonts w:cstheme="minorHAnsi"/>
                <w:sz w:val="20"/>
                <w:szCs w:val="20"/>
              </w:rPr>
            </w:pPr>
            <w:r w:rsidRPr="00A2164E">
              <w:rPr>
                <w:rFonts w:cstheme="minorHAnsi"/>
                <w:sz w:val="20"/>
                <w:szCs w:val="20"/>
              </w:rPr>
              <w:t>Overage for grade</w:t>
            </w:r>
            <w:r w:rsidR="00C310E6">
              <w:rPr>
                <w:rFonts w:cstheme="minorHAnsi"/>
                <w:sz w:val="20"/>
                <w:szCs w:val="20"/>
              </w:rPr>
              <w:t xml:space="preserve"> (age 7 or older by Sept 1</w:t>
            </w:r>
            <w:r w:rsidR="00C310E6" w:rsidRPr="00C310E6">
              <w:rPr>
                <w:rFonts w:cstheme="minorHAnsi"/>
                <w:sz w:val="20"/>
                <w:szCs w:val="20"/>
                <w:vertAlign w:val="superscript"/>
              </w:rPr>
              <w:t>st</w:t>
            </w:r>
            <w:r w:rsidR="00C310E6">
              <w:rPr>
                <w:rFonts w:cstheme="minorHAnsi"/>
                <w:sz w:val="20"/>
                <w:szCs w:val="20"/>
              </w:rPr>
              <w:t xml:space="preserve"> of 1</w:t>
            </w:r>
            <w:r w:rsidR="00C310E6" w:rsidRPr="00C310E6">
              <w:rPr>
                <w:rFonts w:cstheme="minorHAnsi"/>
                <w:sz w:val="20"/>
                <w:szCs w:val="20"/>
                <w:vertAlign w:val="superscript"/>
              </w:rPr>
              <w:t>st</w:t>
            </w:r>
            <w:r w:rsidR="00C310E6">
              <w:rPr>
                <w:rFonts w:cstheme="minorHAnsi"/>
                <w:sz w:val="20"/>
                <w:szCs w:val="20"/>
              </w:rPr>
              <w:t xml:space="preserve"> grade year)</w:t>
            </w:r>
          </w:p>
          <w:p w:rsidR="00DE7F81" w:rsidRPr="00A2164E" w:rsidRDefault="00DE7F81" w:rsidP="00A2164E">
            <w:pPr>
              <w:rPr>
                <w:rFonts w:cstheme="minorHAnsi"/>
                <w:sz w:val="20"/>
                <w:szCs w:val="20"/>
              </w:rPr>
            </w:pPr>
            <w:r w:rsidRPr="00A2164E">
              <w:rPr>
                <w:rFonts w:cstheme="minorHAnsi"/>
                <w:sz w:val="20"/>
                <w:szCs w:val="20"/>
              </w:rPr>
              <w:t>Other individual student variables</w:t>
            </w:r>
          </w:p>
          <w:p w:rsidR="00DE7F81" w:rsidRPr="00A2164E" w:rsidRDefault="00DE7F81" w:rsidP="00A2164E">
            <w:pPr>
              <w:pStyle w:val="ListParagraph"/>
              <w:numPr>
                <w:ilvl w:val="0"/>
                <w:numId w:val="4"/>
              </w:numPr>
              <w:rPr>
                <w:rFonts w:cstheme="minorHAnsi"/>
                <w:sz w:val="20"/>
                <w:szCs w:val="20"/>
              </w:rPr>
            </w:pPr>
            <w:r w:rsidRPr="00A2164E">
              <w:rPr>
                <w:rFonts w:cstheme="minorHAnsi"/>
                <w:sz w:val="20"/>
                <w:szCs w:val="20"/>
              </w:rPr>
              <w:t>School wide Title I</w:t>
            </w:r>
          </w:p>
          <w:p w:rsidR="00DE7F81" w:rsidRPr="00A2164E" w:rsidRDefault="00DE7F81" w:rsidP="00A2164E">
            <w:pPr>
              <w:pStyle w:val="ListParagraph"/>
              <w:numPr>
                <w:ilvl w:val="0"/>
                <w:numId w:val="4"/>
              </w:numPr>
              <w:rPr>
                <w:rFonts w:cstheme="minorHAnsi"/>
                <w:sz w:val="20"/>
                <w:szCs w:val="20"/>
              </w:rPr>
            </w:pPr>
            <w:r w:rsidRPr="00A2164E">
              <w:rPr>
                <w:rFonts w:cstheme="minorHAnsi"/>
                <w:sz w:val="20"/>
                <w:szCs w:val="20"/>
              </w:rPr>
              <w:t>Targeted Title I</w:t>
            </w:r>
          </w:p>
        </w:tc>
      </w:tr>
      <w:tr w:rsidR="00DE7F81" w:rsidRPr="00A2164E" w:rsidTr="00DE7F81">
        <w:tc>
          <w:tcPr>
            <w:tcW w:w="2340" w:type="dxa"/>
            <w:tcBorders>
              <w:top w:val="dotted" w:sz="4" w:space="0" w:color="auto"/>
              <w:left w:val="dotted" w:sz="4" w:space="0" w:color="auto"/>
              <w:bottom w:val="dotted" w:sz="4" w:space="0" w:color="auto"/>
              <w:right w:val="dotted" w:sz="4" w:space="0" w:color="auto"/>
            </w:tcBorders>
          </w:tcPr>
          <w:p w:rsidR="00DE7F81" w:rsidRPr="00A2164E" w:rsidRDefault="00DD34B2" w:rsidP="00A2164E">
            <w:pPr>
              <w:jc w:val="right"/>
              <w:rPr>
                <w:rFonts w:cstheme="minorHAnsi"/>
                <w:b/>
              </w:rPr>
            </w:pPr>
            <w:r>
              <w:rPr>
                <w:rFonts w:cstheme="minorHAnsi"/>
                <w:b/>
              </w:rPr>
              <w:t xml:space="preserve">Academic Goal/ </w:t>
            </w:r>
            <w:r w:rsidR="00DE7F81" w:rsidRPr="00A2164E">
              <w:rPr>
                <w:rFonts w:cstheme="minorHAnsi"/>
                <w:b/>
              </w:rPr>
              <w:t>Outcome Variable</w:t>
            </w:r>
            <w:r>
              <w:rPr>
                <w:rStyle w:val="FootnoteReference"/>
                <w:rFonts w:cstheme="minorHAnsi"/>
                <w:b/>
              </w:rPr>
              <w:footnoteReference w:id="14"/>
            </w:r>
            <w:r w:rsidR="00DE7F81" w:rsidRPr="00A2164E">
              <w:rPr>
                <w:rFonts w:cstheme="minorHAnsi"/>
                <w:b/>
              </w:rPr>
              <w:t>:</w:t>
            </w:r>
          </w:p>
        </w:tc>
        <w:tc>
          <w:tcPr>
            <w:tcW w:w="6210" w:type="dxa"/>
            <w:tcBorders>
              <w:top w:val="dotted" w:sz="4" w:space="0" w:color="auto"/>
              <w:left w:val="dotted" w:sz="4" w:space="0" w:color="auto"/>
              <w:bottom w:val="dotted" w:sz="4" w:space="0" w:color="auto"/>
              <w:right w:val="dotted" w:sz="4" w:space="0" w:color="auto"/>
            </w:tcBorders>
          </w:tcPr>
          <w:p w:rsidR="00DE7F81" w:rsidRPr="00A2164E" w:rsidRDefault="00DE7F81" w:rsidP="00A2164E">
            <w:pPr>
              <w:rPr>
                <w:rFonts w:cstheme="minorHAnsi"/>
                <w:sz w:val="20"/>
                <w:szCs w:val="20"/>
              </w:rPr>
            </w:pPr>
            <w:r w:rsidRPr="00A2164E">
              <w:rPr>
                <w:rFonts w:cstheme="minorHAnsi"/>
                <w:sz w:val="20"/>
                <w:szCs w:val="20"/>
              </w:rPr>
              <w:t>Proficient or higher on the third grade English language arts MCAS (proxy for reading by third grade)</w:t>
            </w:r>
          </w:p>
        </w:tc>
      </w:tr>
    </w:tbl>
    <w:p w:rsidR="00DE7F81" w:rsidRPr="00D9286D" w:rsidRDefault="001D68A6" w:rsidP="00A2164E">
      <w:pPr>
        <w:spacing w:after="0" w:line="240" w:lineRule="auto"/>
        <w:rPr>
          <w:rFonts w:cstheme="minorHAnsi"/>
          <w:sz w:val="18"/>
          <w:szCs w:val="18"/>
        </w:rPr>
      </w:pPr>
      <w:r w:rsidRPr="00D9286D">
        <w:rPr>
          <w:rFonts w:cstheme="minorHAnsi"/>
          <w:sz w:val="18"/>
          <w:szCs w:val="18"/>
        </w:rPr>
        <w:t xml:space="preserve">NOTE: A total of </w:t>
      </w:r>
      <w:r w:rsidRPr="00D9286D">
        <w:rPr>
          <w:rFonts w:cstheme="minorHAnsi"/>
          <w:color w:val="000000"/>
          <w:sz w:val="18"/>
          <w:szCs w:val="18"/>
        </w:rPr>
        <w:t>65,299</w:t>
      </w:r>
      <w:r w:rsidRPr="00D9286D">
        <w:rPr>
          <w:rFonts w:cstheme="minorHAnsi"/>
          <w:sz w:val="18"/>
          <w:szCs w:val="18"/>
        </w:rPr>
        <w:t xml:space="preserve"> observations included this outcome variable for the </w:t>
      </w:r>
      <w:r w:rsidR="00D322E0">
        <w:rPr>
          <w:rFonts w:cstheme="minorHAnsi"/>
          <w:sz w:val="18"/>
          <w:szCs w:val="18"/>
        </w:rPr>
        <w:t>Final</w:t>
      </w:r>
      <w:r w:rsidRPr="00D9286D">
        <w:rPr>
          <w:rFonts w:cstheme="minorHAnsi"/>
          <w:sz w:val="18"/>
          <w:szCs w:val="18"/>
        </w:rPr>
        <w:t xml:space="preserve"> </w:t>
      </w:r>
      <w:r w:rsidR="001C58F5" w:rsidRPr="00D9286D">
        <w:rPr>
          <w:rFonts w:cstheme="minorHAnsi"/>
          <w:sz w:val="18"/>
          <w:szCs w:val="18"/>
        </w:rPr>
        <w:t>m</w:t>
      </w:r>
      <w:r w:rsidRPr="00D9286D">
        <w:rPr>
          <w:rFonts w:cstheme="minorHAnsi"/>
          <w:sz w:val="18"/>
          <w:szCs w:val="18"/>
        </w:rPr>
        <w:t>odel.  Approximately 65 percent were characterized as proficient or above, and the remaining 35 percent were less than proficient.</w:t>
      </w:r>
    </w:p>
    <w:p w:rsidR="00D9286D" w:rsidRDefault="00D9286D" w:rsidP="00A2164E">
      <w:pPr>
        <w:pStyle w:val="Heading3"/>
        <w:spacing w:before="0" w:line="240" w:lineRule="auto"/>
        <w:rPr>
          <w:rFonts w:asciiTheme="minorHAnsi" w:eastAsia="Times New Roman" w:hAnsiTheme="minorHAnsi" w:cstheme="minorHAnsi"/>
        </w:rPr>
      </w:pPr>
    </w:p>
    <w:p w:rsidR="00C204BA" w:rsidRPr="00A2164E" w:rsidRDefault="007270AA" w:rsidP="00A2164E">
      <w:pPr>
        <w:pStyle w:val="Heading3"/>
        <w:spacing w:before="0" w:line="240" w:lineRule="auto"/>
        <w:rPr>
          <w:rFonts w:asciiTheme="minorHAnsi" w:eastAsia="Times New Roman" w:hAnsiTheme="minorHAnsi" w:cstheme="minorHAnsi"/>
        </w:rPr>
      </w:pPr>
      <w:bookmarkStart w:id="22" w:name="_Toc320093923"/>
      <w:r>
        <w:rPr>
          <w:rFonts w:asciiTheme="minorHAnsi" w:eastAsia="Times New Roman" w:hAnsiTheme="minorHAnsi" w:cstheme="minorHAnsi"/>
        </w:rPr>
        <w:t>Second Grade</w:t>
      </w:r>
      <w:r w:rsidR="00C204BA" w:rsidRPr="00A2164E">
        <w:rPr>
          <w:rFonts w:asciiTheme="minorHAnsi" w:eastAsia="Times New Roman" w:hAnsiTheme="minorHAnsi" w:cstheme="minorHAnsi"/>
        </w:rPr>
        <w:t>: Simple Logistics – Analysis of Individual Indicators</w:t>
      </w:r>
      <w:bookmarkEnd w:id="22"/>
    </w:p>
    <w:p w:rsidR="00C204BA" w:rsidRPr="00A2164E" w:rsidRDefault="00C204BA" w:rsidP="00A2164E">
      <w:pPr>
        <w:spacing w:after="0" w:line="240" w:lineRule="auto"/>
        <w:rPr>
          <w:rFonts w:cstheme="minorHAnsi"/>
        </w:rPr>
      </w:pPr>
      <w:r w:rsidRPr="00A2164E">
        <w:rPr>
          <w:rFonts w:cstheme="minorHAnsi"/>
        </w:rPr>
        <w:t xml:space="preserve">In order to build the most efficient and accurate model for the EWIS, we first examined a number of behavioral, demographic, and other indicators tied to individual students that may be considered in the resulting risk model.  This analysis relied on simple logistic regressions for each individual indicator.  The single indicator analyses allowed us to evaluate the statistical significance and coefficient for each indicator (Exhibit </w:t>
      </w:r>
      <w:r w:rsidR="007270AA">
        <w:rPr>
          <w:rFonts w:cstheme="minorHAnsi"/>
        </w:rPr>
        <w:t>Grade2</w:t>
      </w:r>
      <w:r w:rsidRPr="00A2164E">
        <w:rPr>
          <w:rFonts w:cstheme="minorHAnsi"/>
        </w:rPr>
        <w:t>.</w:t>
      </w:r>
      <w:r w:rsidR="00781A9C" w:rsidRPr="00A2164E">
        <w:rPr>
          <w:rFonts w:cstheme="minorHAnsi"/>
        </w:rPr>
        <w:t>2</w:t>
      </w:r>
      <w:r w:rsidRPr="00A2164E">
        <w:rPr>
          <w:rFonts w:cstheme="minorHAnsi"/>
        </w:rPr>
        <w:t>).  This analysis was used to inform the construction of the risk models tested.</w:t>
      </w:r>
    </w:p>
    <w:p w:rsidR="00C204BA" w:rsidRPr="00A2164E" w:rsidRDefault="00C204BA" w:rsidP="00A2164E">
      <w:pPr>
        <w:spacing w:after="0" w:line="240" w:lineRule="auto"/>
        <w:rPr>
          <w:rFonts w:eastAsia="Times New Roman" w:cstheme="minorHAnsi"/>
          <w:color w:val="000000"/>
          <w:sz w:val="20"/>
          <w:szCs w:val="20"/>
        </w:rPr>
      </w:pPr>
    </w:p>
    <w:p w:rsidR="00D9286D" w:rsidRDefault="00D9286D">
      <w:pPr>
        <w:rPr>
          <w:rFonts w:eastAsia="Times New Roman" w:cstheme="minorHAnsi"/>
          <w:b/>
          <w:color w:val="000000"/>
        </w:rPr>
      </w:pPr>
      <w:r>
        <w:rPr>
          <w:rFonts w:eastAsia="Times New Roman" w:cstheme="minorHAnsi"/>
          <w:b/>
          <w:color w:val="000000"/>
        </w:rPr>
        <w:br w:type="page"/>
      </w:r>
    </w:p>
    <w:p w:rsidR="00DE7F81" w:rsidRPr="00A2164E" w:rsidRDefault="00DE7F81" w:rsidP="00A2164E">
      <w:pPr>
        <w:spacing w:after="0" w:line="240" w:lineRule="auto"/>
        <w:rPr>
          <w:rFonts w:eastAsia="Times New Roman" w:cstheme="minorHAnsi"/>
          <w:b/>
          <w:color w:val="000000"/>
        </w:rPr>
      </w:pPr>
      <w:r w:rsidRPr="00A2164E">
        <w:rPr>
          <w:rFonts w:eastAsia="Times New Roman" w:cstheme="minorHAnsi"/>
          <w:b/>
          <w:color w:val="000000"/>
        </w:rPr>
        <w:lastRenderedPageBreak/>
        <w:t xml:space="preserve">Exhibit </w:t>
      </w:r>
      <w:r w:rsidR="007270AA">
        <w:rPr>
          <w:rFonts w:eastAsia="Times New Roman" w:cstheme="minorHAnsi"/>
          <w:b/>
          <w:color w:val="000000"/>
        </w:rPr>
        <w:t>Grade2</w:t>
      </w:r>
      <w:r w:rsidRPr="00A2164E">
        <w:rPr>
          <w:rFonts w:eastAsia="Times New Roman" w:cstheme="minorHAnsi"/>
          <w:b/>
          <w:color w:val="000000"/>
        </w:rPr>
        <w:t>.</w:t>
      </w:r>
      <w:r w:rsidR="00781A9C" w:rsidRPr="00A2164E">
        <w:rPr>
          <w:rFonts w:eastAsia="Times New Roman" w:cstheme="minorHAnsi"/>
          <w:b/>
          <w:color w:val="000000"/>
        </w:rPr>
        <w:t>2</w:t>
      </w:r>
      <w:r w:rsidRPr="00A2164E">
        <w:rPr>
          <w:rFonts w:eastAsia="Times New Roman" w:cstheme="minorHAnsi"/>
          <w:b/>
          <w:color w:val="000000"/>
        </w:rPr>
        <w:t xml:space="preserve">. Simple Logistic Regression Overview, Grade </w:t>
      </w:r>
      <w:r w:rsidR="007270AA">
        <w:rPr>
          <w:rFonts w:eastAsia="Times New Roman" w:cstheme="minorHAnsi"/>
          <w:b/>
          <w:color w:val="000000"/>
        </w:rPr>
        <w:t>2</w:t>
      </w:r>
    </w:p>
    <w:tbl>
      <w:tblPr>
        <w:tblW w:w="9576" w:type="dxa"/>
        <w:jc w:val="center"/>
        <w:tblCellMar>
          <w:left w:w="0" w:type="dxa"/>
          <w:right w:w="0" w:type="dxa"/>
        </w:tblCellMar>
        <w:tblLook w:val="04A0" w:firstRow="1" w:lastRow="0" w:firstColumn="1" w:lastColumn="0" w:noHBand="0" w:noVBand="1"/>
      </w:tblPr>
      <w:tblGrid>
        <w:gridCol w:w="3798"/>
        <w:gridCol w:w="944"/>
        <w:gridCol w:w="1165"/>
        <w:gridCol w:w="1165"/>
        <w:gridCol w:w="1344"/>
        <w:gridCol w:w="1160"/>
      </w:tblGrid>
      <w:tr w:rsidR="00DE7F81" w:rsidRPr="00A2164E" w:rsidTr="00DE7F81">
        <w:trPr>
          <w:trHeight w:val="300"/>
          <w:jc w:val="center"/>
        </w:trPr>
        <w:tc>
          <w:tcPr>
            <w:tcW w:w="9576" w:type="dxa"/>
            <w:gridSpan w:val="6"/>
            <w:tcBorders>
              <w:top w:val="single" w:sz="8" w:space="0" w:color="auto"/>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center"/>
            <w:hideMark/>
          </w:tcPr>
          <w:p w:rsidR="00DE7F81" w:rsidRPr="00A2164E" w:rsidRDefault="00DE7F81" w:rsidP="00A2164E">
            <w:pPr>
              <w:spacing w:after="0" w:line="240" w:lineRule="auto"/>
              <w:jc w:val="center"/>
              <w:rPr>
                <w:rFonts w:cstheme="minorHAnsi"/>
                <w:b/>
                <w:bCs/>
                <w:color w:val="000000"/>
              </w:rPr>
            </w:pPr>
            <w:r w:rsidRPr="00A2164E">
              <w:rPr>
                <w:rFonts w:cstheme="minorHAnsi"/>
                <w:b/>
                <w:bCs/>
                <w:color w:val="000000"/>
              </w:rPr>
              <w:br/>
              <w:t>Simple Logistic regression: Individual indicators (predictor)</w:t>
            </w:r>
          </w:p>
        </w:tc>
      </w:tr>
      <w:tr w:rsidR="00DE7F81" w:rsidRPr="00A2164E" w:rsidTr="00604A6A">
        <w:trPr>
          <w:trHeight w:val="512"/>
          <w:jc w:val="center"/>
        </w:trPr>
        <w:tc>
          <w:tcPr>
            <w:tcW w:w="3798"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DE7F81" w:rsidRPr="00A2164E" w:rsidRDefault="00DE7F81" w:rsidP="00A2164E">
            <w:pPr>
              <w:spacing w:after="0" w:line="240" w:lineRule="auto"/>
              <w:rPr>
                <w:rFonts w:cstheme="minorHAnsi"/>
                <w:b/>
                <w:bCs/>
                <w:color w:val="000000"/>
                <w:sz w:val="20"/>
                <w:szCs w:val="20"/>
              </w:rPr>
            </w:pPr>
            <w:r w:rsidRPr="00A2164E">
              <w:rPr>
                <w:rFonts w:cstheme="minorHAnsi"/>
                <w:b/>
                <w:bCs/>
                <w:color w:val="000000"/>
                <w:sz w:val="20"/>
                <w:szCs w:val="20"/>
              </w:rPr>
              <w:t xml:space="preserve">Variable </w:t>
            </w:r>
          </w:p>
        </w:tc>
        <w:tc>
          <w:tcPr>
            <w:tcW w:w="944"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DE7F81" w:rsidRPr="00A2164E" w:rsidRDefault="00DE7F81" w:rsidP="00A2164E">
            <w:pPr>
              <w:spacing w:after="0" w:line="240" w:lineRule="auto"/>
              <w:jc w:val="right"/>
              <w:rPr>
                <w:rFonts w:cstheme="minorHAnsi"/>
                <w:b/>
                <w:bCs/>
                <w:color w:val="000000"/>
                <w:sz w:val="20"/>
                <w:szCs w:val="20"/>
              </w:rPr>
            </w:pPr>
            <w:r w:rsidRPr="00A2164E">
              <w:rPr>
                <w:rFonts w:cstheme="minorHAnsi"/>
                <w:b/>
                <w:bCs/>
                <w:color w:val="000000"/>
                <w:sz w:val="20"/>
                <w:szCs w:val="20"/>
              </w:rPr>
              <w:t>Estimate</w:t>
            </w:r>
          </w:p>
        </w:tc>
        <w:tc>
          <w:tcPr>
            <w:tcW w:w="1165"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DE7F81" w:rsidRPr="00A2164E" w:rsidRDefault="00DE7F81" w:rsidP="00A2164E">
            <w:pPr>
              <w:spacing w:after="0" w:line="240" w:lineRule="auto"/>
              <w:jc w:val="right"/>
              <w:rPr>
                <w:rFonts w:cstheme="minorHAnsi"/>
                <w:b/>
                <w:bCs/>
                <w:color w:val="000000"/>
                <w:sz w:val="20"/>
                <w:szCs w:val="20"/>
              </w:rPr>
            </w:pPr>
            <w:r w:rsidRPr="00A2164E">
              <w:rPr>
                <w:rFonts w:cstheme="minorHAnsi"/>
                <w:b/>
                <w:bCs/>
                <w:color w:val="000000"/>
                <w:sz w:val="20"/>
                <w:szCs w:val="20"/>
              </w:rPr>
              <w:t>S.E.</w:t>
            </w:r>
          </w:p>
        </w:tc>
        <w:tc>
          <w:tcPr>
            <w:tcW w:w="116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rsidR="00DE7F81" w:rsidRPr="00A2164E" w:rsidRDefault="00DE7F81" w:rsidP="00A2164E">
            <w:pPr>
              <w:spacing w:after="0" w:line="240" w:lineRule="auto"/>
              <w:jc w:val="right"/>
              <w:rPr>
                <w:rFonts w:cstheme="minorHAnsi"/>
                <w:b/>
                <w:bCs/>
                <w:color w:val="000000"/>
                <w:sz w:val="20"/>
                <w:szCs w:val="20"/>
              </w:rPr>
            </w:pPr>
            <w:r w:rsidRPr="00A2164E">
              <w:rPr>
                <w:rFonts w:cstheme="minorHAnsi"/>
                <w:b/>
                <w:bCs/>
                <w:color w:val="000000"/>
                <w:sz w:val="20"/>
                <w:szCs w:val="20"/>
              </w:rPr>
              <w:t>Pr &gt; ChiSq</w:t>
            </w:r>
          </w:p>
        </w:tc>
        <w:tc>
          <w:tcPr>
            <w:tcW w:w="1344"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rsidR="00DE7F81" w:rsidRPr="00A2164E" w:rsidRDefault="00DE7F81" w:rsidP="00A2164E">
            <w:pPr>
              <w:spacing w:after="0" w:line="240" w:lineRule="auto"/>
              <w:jc w:val="right"/>
              <w:rPr>
                <w:rFonts w:cstheme="minorHAnsi"/>
                <w:b/>
                <w:bCs/>
                <w:color w:val="000000"/>
                <w:sz w:val="20"/>
                <w:szCs w:val="20"/>
              </w:rPr>
            </w:pPr>
            <w:r w:rsidRPr="00A2164E">
              <w:rPr>
                <w:rFonts w:cstheme="minorHAnsi"/>
                <w:b/>
                <w:bCs/>
                <w:color w:val="000000"/>
                <w:sz w:val="20"/>
                <w:szCs w:val="20"/>
              </w:rPr>
              <w:t>R-Square</w:t>
            </w:r>
          </w:p>
        </w:tc>
        <w:tc>
          <w:tcPr>
            <w:tcW w:w="116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rsidR="00DE7F81" w:rsidRPr="00A2164E" w:rsidRDefault="00DE7F81" w:rsidP="00A2164E">
            <w:pPr>
              <w:spacing w:after="0" w:line="240" w:lineRule="auto"/>
              <w:jc w:val="right"/>
              <w:rPr>
                <w:rFonts w:cstheme="minorHAnsi"/>
                <w:b/>
                <w:bCs/>
                <w:color w:val="000000"/>
                <w:sz w:val="20"/>
                <w:szCs w:val="20"/>
              </w:rPr>
            </w:pPr>
            <w:r w:rsidRPr="00A2164E">
              <w:rPr>
                <w:rFonts w:cstheme="minorHAnsi"/>
                <w:b/>
                <w:bCs/>
                <w:color w:val="000000"/>
                <w:sz w:val="20"/>
                <w:szCs w:val="20"/>
              </w:rPr>
              <w:t xml:space="preserve">N </w:t>
            </w:r>
          </w:p>
        </w:tc>
      </w:tr>
      <w:tr w:rsidR="00DE7F81" w:rsidRPr="00A2164E" w:rsidTr="00604A6A">
        <w:trPr>
          <w:trHeight w:val="300"/>
          <w:jc w:val="center"/>
        </w:trPr>
        <w:tc>
          <w:tcPr>
            <w:tcW w:w="3798"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DE7F81" w:rsidRPr="00A2164E" w:rsidRDefault="00DE7F81" w:rsidP="00A2164E">
            <w:pPr>
              <w:spacing w:after="0" w:line="240" w:lineRule="auto"/>
              <w:rPr>
                <w:rFonts w:cstheme="minorHAnsi"/>
                <w:b/>
                <w:bCs/>
                <w:i/>
                <w:iCs/>
                <w:color w:val="000000"/>
                <w:sz w:val="20"/>
                <w:szCs w:val="20"/>
              </w:rPr>
            </w:pPr>
            <w:r w:rsidRPr="00A2164E">
              <w:rPr>
                <w:rFonts w:cstheme="minorHAnsi"/>
                <w:b/>
                <w:bCs/>
                <w:i/>
                <w:iCs/>
                <w:color w:val="000000"/>
                <w:sz w:val="20"/>
                <w:szCs w:val="20"/>
              </w:rPr>
              <w:t>Demographic variables  (Yes/No)</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7F81" w:rsidRPr="00A2164E" w:rsidRDefault="00DE7F81" w:rsidP="00A2164E">
            <w:pPr>
              <w:spacing w:after="0" w:line="240" w:lineRule="auto"/>
              <w:rPr>
                <w:rFonts w:eastAsia="Times New Roman" w:cstheme="minorHAnsi"/>
                <w:sz w:val="20"/>
                <w:szCs w:val="20"/>
              </w:rPr>
            </w:pP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7F81" w:rsidRPr="00A2164E" w:rsidRDefault="00DE7F81" w:rsidP="00A2164E">
            <w:pPr>
              <w:spacing w:after="0" w:line="240" w:lineRule="auto"/>
              <w:rPr>
                <w:rFonts w:eastAsia="Times New Roman" w:cstheme="minorHAnsi"/>
                <w:sz w:val="20"/>
                <w:szCs w:val="20"/>
              </w:rPr>
            </w:pP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7F81" w:rsidRPr="00A2164E" w:rsidRDefault="00DE7F81" w:rsidP="00A2164E">
            <w:pPr>
              <w:spacing w:after="0" w:line="240" w:lineRule="auto"/>
              <w:rPr>
                <w:rFonts w:eastAsia="Times New Roman" w:cstheme="minorHAnsi"/>
                <w:sz w:val="20"/>
                <w:szCs w:val="20"/>
              </w:rPr>
            </w:pPr>
          </w:p>
        </w:tc>
        <w:tc>
          <w:tcPr>
            <w:tcW w:w="13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E7F81" w:rsidRPr="00A2164E" w:rsidRDefault="00DE7F81" w:rsidP="00A2164E">
            <w:pPr>
              <w:spacing w:after="0" w:line="240" w:lineRule="auto"/>
              <w:rPr>
                <w:rFonts w:eastAsia="Times New Roman" w:cstheme="minorHAnsi"/>
                <w:sz w:val="20"/>
                <w:szCs w:val="20"/>
              </w:rPr>
            </w:pP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E7F81" w:rsidRPr="00A2164E" w:rsidRDefault="00DE7F81" w:rsidP="00A2164E">
            <w:pPr>
              <w:spacing w:after="0" w:line="240" w:lineRule="auto"/>
              <w:rPr>
                <w:rFonts w:eastAsia="Times New Roman" w:cstheme="minorHAnsi"/>
                <w:sz w:val="20"/>
                <w:szCs w:val="20"/>
              </w:rPr>
            </w:pPr>
          </w:p>
        </w:tc>
      </w:tr>
      <w:tr w:rsidR="00604A6A" w:rsidRPr="00A2164E" w:rsidTr="00604A6A">
        <w:trPr>
          <w:trHeight w:val="300"/>
          <w:jc w:val="center"/>
        </w:trPr>
        <w:tc>
          <w:tcPr>
            <w:tcW w:w="3798"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604A6A" w:rsidRPr="00A2164E" w:rsidRDefault="00604A6A" w:rsidP="00A2164E">
            <w:pPr>
              <w:spacing w:after="0" w:line="240" w:lineRule="auto"/>
              <w:rPr>
                <w:rFonts w:cstheme="minorHAnsi"/>
                <w:b/>
                <w:bCs/>
                <w:color w:val="000000"/>
                <w:sz w:val="20"/>
                <w:szCs w:val="20"/>
              </w:rPr>
            </w:pPr>
            <w:r w:rsidRPr="00A2164E">
              <w:rPr>
                <w:rFonts w:cstheme="minorHAnsi"/>
                <w:b/>
                <w:bCs/>
                <w:color w:val="000000"/>
                <w:sz w:val="20"/>
                <w:szCs w:val="20"/>
              </w:rPr>
              <w:t>        Low income household- Free lunch</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04A6A" w:rsidRPr="00A2164E" w:rsidRDefault="00604A6A" w:rsidP="00A2164E">
            <w:pPr>
              <w:spacing w:after="0" w:line="240" w:lineRule="auto"/>
              <w:jc w:val="right"/>
              <w:rPr>
                <w:rFonts w:cstheme="minorHAnsi"/>
                <w:color w:val="000000"/>
                <w:sz w:val="20"/>
                <w:szCs w:val="20"/>
              </w:rPr>
            </w:pPr>
            <w:r w:rsidRPr="00A2164E">
              <w:rPr>
                <w:rFonts w:cstheme="minorHAnsi"/>
                <w:color w:val="000000"/>
                <w:sz w:val="20"/>
                <w:szCs w:val="20"/>
              </w:rPr>
              <w:t>1.39</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04A6A" w:rsidRPr="00A2164E" w:rsidRDefault="00604A6A" w:rsidP="00A2164E">
            <w:pPr>
              <w:spacing w:after="0" w:line="240" w:lineRule="auto"/>
              <w:jc w:val="right"/>
              <w:rPr>
                <w:rFonts w:cstheme="minorHAnsi"/>
                <w:color w:val="000000"/>
                <w:sz w:val="20"/>
                <w:szCs w:val="20"/>
              </w:rPr>
            </w:pPr>
            <w:r w:rsidRPr="00A2164E">
              <w:rPr>
                <w:rFonts w:cstheme="minorHAnsi"/>
                <w:color w:val="000000"/>
                <w:sz w:val="20"/>
                <w:szCs w:val="20"/>
              </w:rPr>
              <w:t>0.02</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04A6A" w:rsidRPr="00A2164E" w:rsidRDefault="00604A6A"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1344" w:type="dxa"/>
            <w:vMerge w:val="restart"/>
            <w:tcBorders>
              <w:top w:val="nil"/>
              <w:left w:val="nil"/>
              <w:right w:val="single" w:sz="8" w:space="0" w:color="auto"/>
            </w:tcBorders>
            <w:noWrap/>
            <w:tcMar>
              <w:top w:w="0" w:type="dxa"/>
              <w:left w:w="108" w:type="dxa"/>
              <w:bottom w:w="0" w:type="dxa"/>
              <w:right w:w="108" w:type="dxa"/>
            </w:tcMar>
            <w:vAlign w:val="center"/>
            <w:hideMark/>
          </w:tcPr>
          <w:p w:rsidR="00604A6A" w:rsidRPr="00A2164E" w:rsidRDefault="00604A6A" w:rsidP="00A2164E">
            <w:pPr>
              <w:spacing w:after="0" w:line="240" w:lineRule="auto"/>
              <w:jc w:val="right"/>
              <w:rPr>
                <w:rFonts w:cstheme="minorHAnsi"/>
                <w:color w:val="000000"/>
                <w:sz w:val="20"/>
                <w:szCs w:val="20"/>
              </w:rPr>
            </w:pPr>
            <w:r w:rsidRPr="00A2164E">
              <w:rPr>
                <w:rFonts w:cstheme="minorHAnsi"/>
                <w:color w:val="000000"/>
                <w:sz w:val="20"/>
                <w:szCs w:val="20"/>
              </w:rPr>
              <w:t>0.0848</w:t>
            </w:r>
          </w:p>
        </w:tc>
        <w:tc>
          <w:tcPr>
            <w:tcW w:w="1160" w:type="dxa"/>
            <w:vMerge w:val="restart"/>
            <w:tcBorders>
              <w:top w:val="nil"/>
              <w:left w:val="nil"/>
              <w:right w:val="single" w:sz="8" w:space="0" w:color="auto"/>
            </w:tcBorders>
            <w:tcMar>
              <w:top w:w="0" w:type="dxa"/>
              <w:left w:w="108" w:type="dxa"/>
              <w:bottom w:w="0" w:type="dxa"/>
              <w:right w:w="108" w:type="dxa"/>
            </w:tcMar>
            <w:vAlign w:val="center"/>
            <w:hideMark/>
          </w:tcPr>
          <w:p w:rsidR="00604A6A" w:rsidRPr="00A2164E" w:rsidRDefault="00604A6A" w:rsidP="00A2164E">
            <w:pPr>
              <w:spacing w:after="0" w:line="240" w:lineRule="auto"/>
              <w:jc w:val="right"/>
              <w:rPr>
                <w:rFonts w:cstheme="minorHAnsi"/>
                <w:color w:val="000000"/>
                <w:sz w:val="20"/>
                <w:szCs w:val="20"/>
              </w:rPr>
            </w:pPr>
            <w:r w:rsidRPr="00A2164E">
              <w:rPr>
                <w:rFonts w:cstheme="minorHAnsi"/>
                <w:color w:val="000000"/>
                <w:sz w:val="20"/>
                <w:szCs w:val="20"/>
              </w:rPr>
              <w:t>65</w:t>
            </w:r>
            <w:r w:rsidR="009C6121">
              <w:rPr>
                <w:rFonts w:cstheme="minorHAnsi"/>
                <w:color w:val="000000"/>
                <w:sz w:val="20"/>
                <w:szCs w:val="20"/>
              </w:rPr>
              <w:t>,</w:t>
            </w:r>
            <w:r w:rsidRPr="00A2164E">
              <w:rPr>
                <w:rFonts w:cstheme="minorHAnsi"/>
                <w:color w:val="000000"/>
                <w:sz w:val="20"/>
                <w:szCs w:val="20"/>
              </w:rPr>
              <w:t>299</w:t>
            </w:r>
          </w:p>
        </w:tc>
      </w:tr>
      <w:tr w:rsidR="00604A6A" w:rsidRPr="00A2164E" w:rsidTr="00604A6A">
        <w:trPr>
          <w:trHeight w:val="300"/>
          <w:jc w:val="center"/>
        </w:trPr>
        <w:tc>
          <w:tcPr>
            <w:tcW w:w="3798"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604A6A" w:rsidRPr="00A2164E" w:rsidRDefault="00604A6A" w:rsidP="00A2164E">
            <w:pPr>
              <w:spacing w:after="0" w:line="240" w:lineRule="auto"/>
              <w:ind w:left="360" w:hanging="360"/>
              <w:rPr>
                <w:rFonts w:cstheme="minorHAnsi"/>
                <w:b/>
                <w:bCs/>
                <w:color w:val="000000"/>
                <w:sz w:val="20"/>
                <w:szCs w:val="20"/>
              </w:rPr>
            </w:pPr>
            <w:r w:rsidRPr="00A2164E">
              <w:rPr>
                <w:rFonts w:cstheme="minorHAnsi"/>
                <w:b/>
                <w:bCs/>
                <w:color w:val="000000"/>
                <w:sz w:val="20"/>
                <w:szCs w:val="20"/>
              </w:rPr>
              <w:t>        Low income household- Reduced price  lunch</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04A6A" w:rsidRPr="00A2164E" w:rsidRDefault="00604A6A" w:rsidP="00A2164E">
            <w:pPr>
              <w:spacing w:after="0" w:line="240" w:lineRule="auto"/>
              <w:jc w:val="right"/>
              <w:rPr>
                <w:rFonts w:cstheme="minorHAnsi"/>
                <w:color w:val="000000"/>
                <w:sz w:val="20"/>
                <w:szCs w:val="20"/>
              </w:rPr>
            </w:pPr>
            <w:r w:rsidRPr="00A2164E">
              <w:rPr>
                <w:rFonts w:cstheme="minorHAnsi"/>
                <w:color w:val="000000"/>
                <w:sz w:val="20"/>
                <w:szCs w:val="20"/>
              </w:rPr>
              <w:t>0.91</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04A6A" w:rsidRPr="00A2164E" w:rsidRDefault="00604A6A" w:rsidP="00A2164E">
            <w:pPr>
              <w:spacing w:after="0" w:line="240" w:lineRule="auto"/>
              <w:jc w:val="right"/>
              <w:rPr>
                <w:rFonts w:cstheme="minorHAnsi"/>
                <w:color w:val="000000"/>
                <w:sz w:val="20"/>
                <w:szCs w:val="20"/>
              </w:rPr>
            </w:pPr>
            <w:r w:rsidRPr="00A2164E">
              <w:rPr>
                <w:rFonts w:cstheme="minorHAnsi"/>
                <w:color w:val="000000"/>
                <w:sz w:val="20"/>
                <w:szCs w:val="20"/>
              </w:rPr>
              <w:t>0.04</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04A6A" w:rsidRPr="00A2164E" w:rsidRDefault="00604A6A"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1344" w:type="dxa"/>
            <w:vMerge/>
            <w:tcBorders>
              <w:left w:val="nil"/>
              <w:bottom w:val="single" w:sz="8" w:space="0" w:color="auto"/>
              <w:right w:val="single" w:sz="8" w:space="0" w:color="auto"/>
            </w:tcBorders>
            <w:noWrap/>
            <w:tcMar>
              <w:top w:w="0" w:type="dxa"/>
              <w:left w:w="108" w:type="dxa"/>
              <w:bottom w:w="0" w:type="dxa"/>
              <w:right w:w="108" w:type="dxa"/>
            </w:tcMar>
            <w:vAlign w:val="bottom"/>
            <w:hideMark/>
          </w:tcPr>
          <w:p w:rsidR="00604A6A" w:rsidRPr="00A2164E" w:rsidRDefault="00604A6A" w:rsidP="00A2164E">
            <w:pPr>
              <w:spacing w:after="0" w:line="240" w:lineRule="auto"/>
              <w:jc w:val="right"/>
              <w:rPr>
                <w:rFonts w:cstheme="minorHAnsi"/>
                <w:color w:val="000000"/>
                <w:sz w:val="20"/>
                <w:szCs w:val="20"/>
              </w:rPr>
            </w:pPr>
          </w:p>
        </w:tc>
        <w:tc>
          <w:tcPr>
            <w:tcW w:w="1160" w:type="dxa"/>
            <w:vMerge/>
            <w:tcBorders>
              <w:left w:val="nil"/>
              <w:bottom w:val="single" w:sz="8" w:space="0" w:color="auto"/>
              <w:right w:val="single" w:sz="8" w:space="0" w:color="auto"/>
            </w:tcBorders>
            <w:tcMar>
              <w:top w:w="0" w:type="dxa"/>
              <w:left w:w="108" w:type="dxa"/>
              <w:bottom w:w="0" w:type="dxa"/>
              <w:right w:w="108" w:type="dxa"/>
            </w:tcMar>
            <w:vAlign w:val="bottom"/>
            <w:hideMark/>
          </w:tcPr>
          <w:p w:rsidR="00604A6A" w:rsidRPr="00A2164E" w:rsidRDefault="00604A6A" w:rsidP="00A2164E">
            <w:pPr>
              <w:spacing w:after="0" w:line="240" w:lineRule="auto"/>
              <w:jc w:val="right"/>
              <w:rPr>
                <w:rFonts w:cstheme="minorHAnsi"/>
                <w:color w:val="000000"/>
                <w:sz w:val="20"/>
                <w:szCs w:val="20"/>
              </w:rPr>
            </w:pPr>
          </w:p>
        </w:tc>
      </w:tr>
      <w:tr w:rsidR="00604A6A" w:rsidRPr="00A2164E" w:rsidTr="00604A6A">
        <w:trPr>
          <w:trHeight w:val="300"/>
          <w:jc w:val="center"/>
        </w:trPr>
        <w:tc>
          <w:tcPr>
            <w:tcW w:w="3798"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604A6A" w:rsidRPr="00A2164E" w:rsidRDefault="00604A6A" w:rsidP="00A2164E">
            <w:pPr>
              <w:spacing w:after="0" w:line="240" w:lineRule="auto"/>
              <w:rPr>
                <w:rFonts w:cstheme="minorHAnsi"/>
                <w:b/>
                <w:bCs/>
                <w:color w:val="000000"/>
                <w:sz w:val="20"/>
                <w:szCs w:val="20"/>
              </w:rPr>
            </w:pPr>
            <w:r w:rsidRPr="00A2164E">
              <w:rPr>
                <w:rFonts w:cstheme="minorHAnsi"/>
                <w:b/>
                <w:bCs/>
                <w:color w:val="000000"/>
                <w:sz w:val="20"/>
                <w:szCs w:val="20"/>
              </w:rPr>
              <w:t>        Special education</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04A6A" w:rsidRPr="00A2164E" w:rsidRDefault="00604A6A" w:rsidP="00A2164E">
            <w:pPr>
              <w:spacing w:after="0" w:line="240" w:lineRule="auto"/>
              <w:jc w:val="right"/>
              <w:rPr>
                <w:rFonts w:cstheme="minorHAnsi"/>
                <w:color w:val="000000"/>
                <w:sz w:val="20"/>
                <w:szCs w:val="20"/>
              </w:rPr>
            </w:pP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04A6A" w:rsidRPr="00A2164E" w:rsidRDefault="00604A6A" w:rsidP="00A2164E">
            <w:pPr>
              <w:spacing w:after="0" w:line="240" w:lineRule="auto"/>
              <w:jc w:val="right"/>
              <w:rPr>
                <w:rFonts w:cstheme="minorHAnsi"/>
                <w:color w:val="000000"/>
                <w:sz w:val="20"/>
                <w:szCs w:val="20"/>
              </w:rPr>
            </w:pP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04A6A" w:rsidRPr="00A2164E" w:rsidRDefault="00604A6A" w:rsidP="00A2164E">
            <w:pPr>
              <w:spacing w:after="0" w:line="240" w:lineRule="auto"/>
              <w:jc w:val="right"/>
              <w:rPr>
                <w:rFonts w:cstheme="minorHAnsi"/>
                <w:color w:val="000000"/>
                <w:sz w:val="20"/>
                <w:szCs w:val="20"/>
              </w:rPr>
            </w:pPr>
          </w:p>
        </w:tc>
        <w:tc>
          <w:tcPr>
            <w:tcW w:w="13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04A6A" w:rsidRPr="00A2164E" w:rsidRDefault="00604A6A" w:rsidP="00A2164E">
            <w:pPr>
              <w:keepNext/>
              <w:spacing w:after="0" w:line="240" w:lineRule="auto"/>
              <w:jc w:val="right"/>
              <w:rPr>
                <w:rFonts w:cstheme="minorHAnsi"/>
                <w:color w:val="000000"/>
                <w:sz w:val="20"/>
                <w:szCs w:val="20"/>
              </w:rPr>
            </w:pP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604A6A" w:rsidRPr="00A2164E" w:rsidRDefault="00604A6A" w:rsidP="00A2164E">
            <w:pPr>
              <w:spacing w:after="0" w:line="240" w:lineRule="auto"/>
              <w:jc w:val="right"/>
              <w:rPr>
                <w:rFonts w:cstheme="minorHAnsi"/>
                <w:color w:val="000000"/>
                <w:sz w:val="20"/>
                <w:szCs w:val="20"/>
              </w:rPr>
            </w:pPr>
          </w:p>
        </w:tc>
      </w:tr>
      <w:tr w:rsidR="00604A6A" w:rsidRPr="00A2164E" w:rsidTr="00604A6A">
        <w:trPr>
          <w:trHeight w:val="300"/>
          <w:jc w:val="center"/>
        </w:trPr>
        <w:tc>
          <w:tcPr>
            <w:tcW w:w="3798"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604A6A" w:rsidRPr="00A2164E" w:rsidRDefault="00604A6A"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Low level of need (less than 2 hours)</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hideMark/>
          </w:tcPr>
          <w:p w:rsidR="00604A6A" w:rsidRPr="00A2164E" w:rsidRDefault="00604A6A" w:rsidP="00A2164E">
            <w:pPr>
              <w:spacing w:after="0" w:line="240" w:lineRule="auto"/>
              <w:jc w:val="right"/>
              <w:rPr>
                <w:rFonts w:cstheme="minorHAnsi"/>
                <w:color w:val="000000"/>
                <w:sz w:val="20"/>
                <w:szCs w:val="20"/>
              </w:rPr>
            </w:pPr>
            <w:r w:rsidRPr="00A2164E">
              <w:rPr>
                <w:rFonts w:cstheme="minorHAnsi"/>
                <w:color w:val="000000"/>
                <w:sz w:val="20"/>
                <w:szCs w:val="20"/>
              </w:rPr>
              <w:t>0.66</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hideMark/>
          </w:tcPr>
          <w:p w:rsidR="00604A6A" w:rsidRPr="00A2164E" w:rsidRDefault="00604A6A" w:rsidP="00A2164E">
            <w:pPr>
              <w:spacing w:after="0" w:line="240" w:lineRule="auto"/>
              <w:jc w:val="right"/>
              <w:rPr>
                <w:rFonts w:cstheme="minorHAnsi"/>
                <w:color w:val="000000"/>
                <w:sz w:val="20"/>
                <w:szCs w:val="20"/>
              </w:rPr>
            </w:pPr>
            <w:r w:rsidRPr="00A2164E">
              <w:rPr>
                <w:rFonts w:cstheme="minorHAnsi"/>
                <w:color w:val="000000"/>
                <w:sz w:val="20"/>
                <w:szCs w:val="20"/>
              </w:rPr>
              <w:t>0.04</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04A6A" w:rsidRPr="00A2164E" w:rsidRDefault="00604A6A"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1344" w:type="dxa"/>
            <w:vMerge w:val="restart"/>
            <w:tcBorders>
              <w:top w:val="nil"/>
              <w:left w:val="nil"/>
              <w:right w:val="single" w:sz="8" w:space="0" w:color="auto"/>
            </w:tcBorders>
            <w:noWrap/>
            <w:tcMar>
              <w:top w:w="0" w:type="dxa"/>
              <w:left w:w="108" w:type="dxa"/>
              <w:bottom w:w="0" w:type="dxa"/>
              <w:right w:w="108" w:type="dxa"/>
            </w:tcMar>
            <w:vAlign w:val="center"/>
            <w:hideMark/>
          </w:tcPr>
          <w:p w:rsidR="00604A6A" w:rsidRPr="00A2164E" w:rsidRDefault="00604A6A" w:rsidP="00A2164E">
            <w:pPr>
              <w:keepNext/>
              <w:spacing w:after="0" w:line="240" w:lineRule="auto"/>
              <w:jc w:val="right"/>
              <w:rPr>
                <w:rFonts w:cstheme="minorHAnsi"/>
                <w:color w:val="000000"/>
                <w:sz w:val="20"/>
                <w:szCs w:val="20"/>
              </w:rPr>
            </w:pPr>
            <w:r w:rsidRPr="00A2164E">
              <w:rPr>
                <w:rFonts w:cstheme="minorHAnsi"/>
                <w:color w:val="000000"/>
                <w:sz w:val="20"/>
                <w:szCs w:val="20"/>
              </w:rPr>
              <w:t>0.0769</w:t>
            </w:r>
          </w:p>
        </w:tc>
        <w:tc>
          <w:tcPr>
            <w:tcW w:w="1160" w:type="dxa"/>
            <w:vMerge w:val="restart"/>
            <w:tcBorders>
              <w:top w:val="nil"/>
              <w:left w:val="nil"/>
              <w:right w:val="single" w:sz="8" w:space="0" w:color="auto"/>
            </w:tcBorders>
            <w:tcMar>
              <w:top w:w="0" w:type="dxa"/>
              <w:left w:w="108" w:type="dxa"/>
              <w:bottom w:w="0" w:type="dxa"/>
              <w:right w:w="108" w:type="dxa"/>
            </w:tcMar>
            <w:vAlign w:val="center"/>
            <w:hideMark/>
          </w:tcPr>
          <w:p w:rsidR="00604A6A" w:rsidRPr="00A2164E" w:rsidRDefault="00604A6A" w:rsidP="00A2164E">
            <w:pPr>
              <w:spacing w:after="0" w:line="240" w:lineRule="auto"/>
              <w:jc w:val="right"/>
              <w:rPr>
                <w:rFonts w:cstheme="minorHAnsi"/>
                <w:color w:val="000000"/>
                <w:sz w:val="20"/>
                <w:szCs w:val="20"/>
              </w:rPr>
            </w:pPr>
            <w:r w:rsidRPr="00A2164E">
              <w:rPr>
                <w:rFonts w:cstheme="minorHAnsi"/>
                <w:color w:val="000000"/>
                <w:sz w:val="20"/>
                <w:szCs w:val="20"/>
              </w:rPr>
              <w:t>65</w:t>
            </w:r>
            <w:r w:rsidR="009C6121">
              <w:rPr>
                <w:rFonts w:cstheme="minorHAnsi"/>
                <w:color w:val="000000"/>
                <w:sz w:val="20"/>
                <w:szCs w:val="20"/>
              </w:rPr>
              <w:t>,</w:t>
            </w:r>
            <w:r w:rsidRPr="00A2164E">
              <w:rPr>
                <w:rFonts w:cstheme="minorHAnsi"/>
                <w:color w:val="000000"/>
                <w:sz w:val="20"/>
                <w:szCs w:val="20"/>
              </w:rPr>
              <w:t>299</w:t>
            </w:r>
          </w:p>
        </w:tc>
      </w:tr>
      <w:tr w:rsidR="00604A6A" w:rsidRPr="00A2164E" w:rsidTr="00604A6A">
        <w:trPr>
          <w:trHeight w:val="300"/>
          <w:jc w:val="center"/>
        </w:trPr>
        <w:tc>
          <w:tcPr>
            <w:tcW w:w="3798"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604A6A" w:rsidRPr="00A2164E" w:rsidRDefault="00604A6A"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Low level of need (2 or more hours)</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hideMark/>
          </w:tcPr>
          <w:p w:rsidR="00604A6A" w:rsidRPr="00A2164E" w:rsidRDefault="00604A6A" w:rsidP="00A2164E">
            <w:pPr>
              <w:spacing w:after="0" w:line="240" w:lineRule="auto"/>
              <w:jc w:val="right"/>
              <w:rPr>
                <w:rFonts w:cstheme="minorHAnsi"/>
                <w:color w:val="000000"/>
                <w:sz w:val="20"/>
                <w:szCs w:val="20"/>
              </w:rPr>
            </w:pPr>
            <w:r w:rsidRPr="00A2164E">
              <w:rPr>
                <w:rFonts w:cstheme="minorHAnsi"/>
                <w:color w:val="000000"/>
                <w:sz w:val="20"/>
                <w:szCs w:val="20"/>
              </w:rPr>
              <w:t>1.45</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hideMark/>
          </w:tcPr>
          <w:p w:rsidR="00604A6A" w:rsidRPr="00A2164E" w:rsidRDefault="00604A6A" w:rsidP="00A2164E">
            <w:pPr>
              <w:spacing w:after="0" w:line="240" w:lineRule="auto"/>
              <w:jc w:val="right"/>
              <w:rPr>
                <w:rFonts w:cstheme="minorHAnsi"/>
                <w:color w:val="000000"/>
                <w:sz w:val="20"/>
                <w:szCs w:val="20"/>
              </w:rPr>
            </w:pPr>
            <w:r w:rsidRPr="00A2164E">
              <w:rPr>
                <w:rFonts w:cstheme="minorHAnsi"/>
                <w:color w:val="000000"/>
                <w:sz w:val="20"/>
                <w:szCs w:val="20"/>
              </w:rPr>
              <w:t>0.05</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04A6A" w:rsidRPr="00A2164E" w:rsidRDefault="00604A6A"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1344" w:type="dxa"/>
            <w:vMerge/>
            <w:tcBorders>
              <w:left w:val="nil"/>
              <w:right w:val="single" w:sz="8" w:space="0" w:color="auto"/>
            </w:tcBorders>
            <w:noWrap/>
            <w:tcMar>
              <w:top w:w="0" w:type="dxa"/>
              <w:left w:w="108" w:type="dxa"/>
              <w:bottom w:w="0" w:type="dxa"/>
              <w:right w:w="108" w:type="dxa"/>
            </w:tcMar>
            <w:vAlign w:val="bottom"/>
            <w:hideMark/>
          </w:tcPr>
          <w:p w:rsidR="00604A6A" w:rsidRPr="00A2164E" w:rsidRDefault="00604A6A" w:rsidP="00A2164E">
            <w:pPr>
              <w:keepNext/>
              <w:spacing w:after="0" w:line="240" w:lineRule="auto"/>
              <w:jc w:val="right"/>
              <w:rPr>
                <w:rFonts w:cstheme="minorHAnsi"/>
                <w:color w:val="000000"/>
                <w:sz w:val="20"/>
                <w:szCs w:val="20"/>
              </w:rPr>
            </w:pPr>
          </w:p>
        </w:tc>
        <w:tc>
          <w:tcPr>
            <w:tcW w:w="1160" w:type="dxa"/>
            <w:vMerge/>
            <w:tcBorders>
              <w:left w:val="nil"/>
              <w:right w:val="single" w:sz="8" w:space="0" w:color="auto"/>
            </w:tcBorders>
            <w:tcMar>
              <w:top w:w="0" w:type="dxa"/>
              <w:left w:w="108" w:type="dxa"/>
              <w:bottom w:w="0" w:type="dxa"/>
              <w:right w:w="108" w:type="dxa"/>
            </w:tcMar>
            <w:vAlign w:val="bottom"/>
            <w:hideMark/>
          </w:tcPr>
          <w:p w:rsidR="00604A6A" w:rsidRPr="00A2164E" w:rsidRDefault="00604A6A" w:rsidP="00A2164E">
            <w:pPr>
              <w:spacing w:after="0" w:line="240" w:lineRule="auto"/>
              <w:jc w:val="right"/>
              <w:rPr>
                <w:rFonts w:cstheme="minorHAnsi"/>
                <w:color w:val="000000"/>
                <w:sz w:val="20"/>
                <w:szCs w:val="20"/>
              </w:rPr>
            </w:pPr>
          </w:p>
        </w:tc>
      </w:tr>
      <w:tr w:rsidR="00604A6A" w:rsidRPr="00A2164E" w:rsidTr="00604A6A">
        <w:trPr>
          <w:trHeight w:val="300"/>
          <w:jc w:val="center"/>
        </w:trPr>
        <w:tc>
          <w:tcPr>
            <w:tcW w:w="3798"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604A6A" w:rsidRPr="00A2164E" w:rsidRDefault="00604A6A"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Moderate level of need </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hideMark/>
          </w:tcPr>
          <w:p w:rsidR="00604A6A" w:rsidRPr="00A2164E" w:rsidRDefault="00604A6A" w:rsidP="00A2164E">
            <w:pPr>
              <w:spacing w:after="0" w:line="240" w:lineRule="auto"/>
              <w:jc w:val="right"/>
              <w:rPr>
                <w:rFonts w:cstheme="minorHAnsi"/>
                <w:color w:val="000000"/>
                <w:sz w:val="20"/>
                <w:szCs w:val="20"/>
              </w:rPr>
            </w:pPr>
            <w:r w:rsidRPr="00A2164E">
              <w:rPr>
                <w:rFonts w:cstheme="minorHAnsi"/>
                <w:color w:val="000000"/>
                <w:sz w:val="20"/>
                <w:szCs w:val="20"/>
              </w:rPr>
              <w:t>1.75</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hideMark/>
          </w:tcPr>
          <w:p w:rsidR="00604A6A" w:rsidRPr="00A2164E" w:rsidRDefault="00604A6A" w:rsidP="00A2164E">
            <w:pPr>
              <w:spacing w:after="0" w:line="240" w:lineRule="auto"/>
              <w:jc w:val="right"/>
              <w:rPr>
                <w:rFonts w:cstheme="minorHAnsi"/>
                <w:color w:val="000000"/>
                <w:sz w:val="20"/>
                <w:szCs w:val="20"/>
              </w:rPr>
            </w:pPr>
            <w:r w:rsidRPr="00A2164E">
              <w:rPr>
                <w:rFonts w:cstheme="minorHAnsi"/>
                <w:color w:val="000000"/>
                <w:sz w:val="20"/>
                <w:szCs w:val="20"/>
              </w:rPr>
              <w:t>0.04</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04A6A" w:rsidRPr="00A2164E" w:rsidRDefault="00604A6A"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1344" w:type="dxa"/>
            <w:vMerge/>
            <w:tcBorders>
              <w:left w:val="nil"/>
              <w:right w:val="single" w:sz="8" w:space="0" w:color="auto"/>
            </w:tcBorders>
            <w:noWrap/>
            <w:tcMar>
              <w:top w:w="0" w:type="dxa"/>
              <w:left w:w="108" w:type="dxa"/>
              <w:bottom w:w="0" w:type="dxa"/>
              <w:right w:w="108" w:type="dxa"/>
            </w:tcMar>
            <w:vAlign w:val="bottom"/>
            <w:hideMark/>
          </w:tcPr>
          <w:p w:rsidR="00604A6A" w:rsidRPr="00A2164E" w:rsidRDefault="00604A6A" w:rsidP="00A2164E">
            <w:pPr>
              <w:keepNext/>
              <w:spacing w:after="0" w:line="240" w:lineRule="auto"/>
              <w:jc w:val="right"/>
              <w:rPr>
                <w:rFonts w:cstheme="minorHAnsi"/>
                <w:color w:val="000000"/>
                <w:sz w:val="20"/>
                <w:szCs w:val="20"/>
              </w:rPr>
            </w:pPr>
          </w:p>
        </w:tc>
        <w:tc>
          <w:tcPr>
            <w:tcW w:w="1160" w:type="dxa"/>
            <w:vMerge/>
            <w:tcBorders>
              <w:left w:val="nil"/>
              <w:right w:val="single" w:sz="8" w:space="0" w:color="auto"/>
            </w:tcBorders>
            <w:tcMar>
              <w:top w:w="0" w:type="dxa"/>
              <w:left w:w="108" w:type="dxa"/>
              <w:bottom w:w="0" w:type="dxa"/>
              <w:right w:w="108" w:type="dxa"/>
            </w:tcMar>
            <w:vAlign w:val="bottom"/>
            <w:hideMark/>
          </w:tcPr>
          <w:p w:rsidR="00604A6A" w:rsidRPr="00A2164E" w:rsidRDefault="00604A6A" w:rsidP="00A2164E">
            <w:pPr>
              <w:spacing w:after="0" w:line="240" w:lineRule="auto"/>
              <w:jc w:val="right"/>
              <w:rPr>
                <w:rFonts w:cstheme="minorHAnsi"/>
                <w:color w:val="000000"/>
                <w:sz w:val="20"/>
                <w:szCs w:val="20"/>
              </w:rPr>
            </w:pPr>
          </w:p>
        </w:tc>
      </w:tr>
      <w:tr w:rsidR="00604A6A" w:rsidRPr="00A2164E" w:rsidTr="00604A6A">
        <w:trPr>
          <w:trHeight w:val="300"/>
          <w:jc w:val="center"/>
        </w:trPr>
        <w:tc>
          <w:tcPr>
            <w:tcW w:w="3798"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604A6A" w:rsidRPr="00A2164E" w:rsidRDefault="00604A6A"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High level of need </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hideMark/>
          </w:tcPr>
          <w:p w:rsidR="00604A6A" w:rsidRPr="00A2164E" w:rsidRDefault="00604A6A" w:rsidP="00A2164E">
            <w:pPr>
              <w:spacing w:after="0" w:line="240" w:lineRule="auto"/>
              <w:jc w:val="right"/>
              <w:rPr>
                <w:rFonts w:cstheme="minorHAnsi"/>
                <w:color w:val="000000"/>
                <w:sz w:val="20"/>
                <w:szCs w:val="20"/>
              </w:rPr>
            </w:pPr>
            <w:r w:rsidRPr="00A2164E">
              <w:rPr>
                <w:rFonts w:cstheme="minorHAnsi"/>
                <w:color w:val="000000"/>
                <w:sz w:val="20"/>
                <w:szCs w:val="20"/>
              </w:rPr>
              <w:t>2.86</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hideMark/>
          </w:tcPr>
          <w:p w:rsidR="00604A6A" w:rsidRPr="00A2164E" w:rsidRDefault="00604A6A" w:rsidP="00A2164E">
            <w:pPr>
              <w:spacing w:after="0" w:line="240" w:lineRule="auto"/>
              <w:jc w:val="right"/>
              <w:rPr>
                <w:rFonts w:cstheme="minorHAnsi"/>
                <w:color w:val="000000"/>
                <w:sz w:val="20"/>
                <w:szCs w:val="20"/>
              </w:rPr>
            </w:pPr>
            <w:r w:rsidRPr="00A2164E">
              <w:rPr>
                <w:rFonts w:cstheme="minorHAnsi"/>
                <w:color w:val="000000"/>
                <w:sz w:val="20"/>
                <w:szCs w:val="20"/>
              </w:rPr>
              <w:t>0.08</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04A6A" w:rsidRPr="00A2164E" w:rsidRDefault="00604A6A"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1344" w:type="dxa"/>
            <w:vMerge/>
            <w:tcBorders>
              <w:left w:val="nil"/>
              <w:bottom w:val="single" w:sz="8" w:space="0" w:color="auto"/>
              <w:right w:val="single" w:sz="8" w:space="0" w:color="auto"/>
            </w:tcBorders>
            <w:noWrap/>
            <w:tcMar>
              <w:top w:w="0" w:type="dxa"/>
              <w:left w:w="108" w:type="dxa"/>
              <w:bottom w:w="0" w:type="dxa"/>
              <w:right w:w="108" w:type="dxa"/>
            </w:tcMar>
            <w:vAlign w:val="bottom"/>
            <w:hideMark/>
          </w:tcPr>
          <w:p w:rsidR="00604A6A" w:rsidRPr="00A2164E" w:rsidRDefault="00604A6A" w:rsidP="00A2164E">
            <w:pPr>
              <w:keepNext/>
              <w:spacing w:after="0" w:line="240" w:lineRule="auto"/>
              <w:jc w:val="right"/>
              <w:rPr>
                <w:rFonts w:cstheme="minorHAnsi"/>
                <w:color w:val="000000"/>
                <w:sz w:val="20"/>
                <w:szCs w:val="20"/>
              </w:rPr>
            </w:pPr>
          </w:p>
        </w:tc>
        <w:tc>
          <w:tcPr>
            <w:tcW w:w="1160" w:type="dxa"/>
            <w:vMerge/>
            <w:tcBorders>
              <w:left w:val="nil"/>
              <w:bottom w:val="single" w:sz="8" w:space="0" w:color="auto"/>
              <w:right w:val="single" w:sz="8" w:space="0" w:color="auto"/>
            </w:tcBorders>
            <w:tcMar>
              <w:top w:w="0" w:type="dxa"/>
              <w:left w:w="108" w:type="dxa"/>
              <w:bottom w:w="0" w:type="dxa"/>
              <w:right w:w="108" w:type="dxa"/>
            </w:tcMar>
            <w:vAlign w:val="bottom"/>
            <w:hideMark/>
          </w:tcPr>
          <w:p w:rsidR="00604A6A" w:rsidRPr="00A2164E" w:rsidRDefault="00604A6A" w:rsidP="00A2164E">
            <w:pPr>
              <w:spacing w:after="0" w:line="240" w:lineRule="auto"/>
              <w:jc w:val="right"/>
              <w:rPr>
                <w:rFonts w:cstheme="minorHAnsi"/>
                <w:color w:val="000000"/>
                <w:sz w:val="20"/>
                <w:szCs w:val="20"/>
              </w:rPr>
            </w:pPr>
          </w:p>
        </w:tc>
      </w:tr>
      <w:tr w:rsidR="00604A6A" w:rsidRPr="00A2164E" w:rsidTr="00604A6A">
        <w:trPr>
          <w:trHeight w:val="300"/>
          <w:jc w:val="center"/>
        </w:trPr>
        <w:tc>
          <w:tcPr>
            <w:tcW w:w="3798"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604A6A" w:rsidRPr="00A2164E" w:rsidRDefault="00604A6A" w:rsidP="00A2164E">
            <w:pPr>
              <w:spacing w:after="0" w:line="240" w:lineRule="auto"/>
              <w:rPr>
                <w:rFonts w:cstheme="minorHAnsi"/>
                <w:b/>
                <w:bCs/>
                <w:color w:val="000000"/>
                <w:sz w:val="20"/>
                <w:szCs w:val="20"/>
              </w:rPr>
            </w:pPr>
            <w:r w:rsidRPr="00A2164E">
              <w:rPr>
                <w:rFonts w:cstheme="minorHAnsi"/>
                <w:b/>
                <w:bCs/>
                <w:color w:val="000000"/>
                <w:sz w:val="20"/>
                <w:szCs w:val="20"/>
              </w:rPr>
              <w:t xml:space="preserve">        ELL  status </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04A6A" w:rsidRPr="00A2164E" w:rsidRDefault="00604A6A" w:rsidP="00A2164E">
            <w:pPr>
              <w:spacing w:after="0" w:line="240" w:lineRule="auto"/>
              <w:jc w:val="right"/>
              <w:rPr>
                <w:rFonts w:cstheme="minorHAnsi"/>
                <w:color w:val="000000"/>
                <w:sz w:val="20"/>
                <w:szCs w:val="20"/>
              </w:rPr>
            </w:pPr>
            <w:r w:rsidRPr="00A2164E">
              <w:rPr>
                <w:rFonts w:cstheme="minorHAnsi"/>
                <w:color w:val="000000"/>
                <w:sz w:val="20"/>
                <w:szCs w:val="20"/>
              </w:rPr>
              <w:t>1.31</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04A6A" w:rsidRPr="00A2164E" w:rsidRDefault="00604A6A" w:rsidP="00A2164E">
            <w:pPr>
              <w:spacing w:after="0" w:line="240" w:lineRule="auto"/>
              <w:jc w:val="right"/>
              <w:rPr>
                <w:rFonts w:cstheme="minorHAnsi"/>
                <w:color w:val="000000"/>
                <w:sz w:val="20"/>
                <w:szCs w:val="20"/>
              </w:rPr>
            </w:pPr>
            <w:r w:rsidRPr="00A2164E">
              <w:rPr>
                <w:rFonts w:cstheme="minorHAnsi"/>
                <w:color w:val="000000"/>
                <w:sz w:val="20"/>
                <w:szCs w:val="20"/>
              </w:rPr>
              <w:t>0.03</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04A6A" w:rsidRPr="00A2164E" w:rsidRDefault="00604A6A"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13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04A6A" w:rsidRPr="00A2164E" w:rsidRDefault="00604A6A" w:rsidP="00A2164E">
            <w:pPr>
              <w:spacing w:after="0" w:line="240" w:lineRule="auto"/>
              <w:jc w:val="right"/>
              <w:rPr>
                <w:rFonts w:cstheme="minorHAnsi"/>
                <w:color w:val="000000"/>
                <w:sz w:val="20"/>
                <w:szCs w:val="20"/>
              </w:rPr>
            </w:pPr>
            <w:r w:rsidRPr="00A2164E">
              <w:rPr>
                <w:rFonts w:cstheme="minorHAnsi"/>
                <w:color w:val="000000"/>
                <w:sz w:val="20"/>
                <w:szCs w:val="20"/>
              </w:rPr>
              <w:t>0.0291</w:t>
            </w: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604A6A" w:rsidRPr="00A2164E" w:rsidRDefault="00604A6A" w:rsidP="00A2164E">
            <w:pPr>
              <w:spacing w:after="0" w:line="240" w:lineRule="auto"/>
              <w:jc w:val="right"/>
              <w:rPr>
                <w:rFonts w:cstheme="minorHAnsi"/>
                <w:color w:val="000000"/>
                <w:sz w:val="20"/>
                <w:szCs w:val="20"/>
              </w:rPr>
            </w:pPr>
            <w:r w:rsidRPr="00A2164E">
              <w:rPr>
                <w:rFonts w:cstheme="minorHAnsi"/>
                <w:color w:val="000000"/>
                <w:sz w:val="20"/>
                <w:szCs w:val="20"/>
              </w:rPr>
              <w:t>65</w:t>
            </w:r>
            <w:r w:rsidR="009C6121">
              <w:rPr>
                <w:rFonts w:cstheme="minorHAnsi"/>
                <w:color w:val="000000"/>
                <w:sz w:val="20"/>
                <w:szCs w:val="20"/>
              </w:rPr>
              <w:t>,</w:t>
            </w:r>
            <w:r w:rsidRPr="00A2164E">
              <w:rPr>
                <w:rFonts w:cstheme="minorHAnsi"/>
                <w:color w:val="000000"/>
                <w:sz w:val="20"/>
                <w:szCs w:val="20"/>
              </w:rPr>
              <w:t>299</w:t>
            </w:r>
          </w:p>
        </w:tc>
      </w:tr>
      <w:tr w:rsidR="00ED2929" w:rsidRPr="00A2164E" w:rsidTr="00604A6A">
        <w:trPr>
          <w:trHeight w:val="300"/>
          <w:jc w:val="center"/>
        </w:trPr>
        <w:tc>
          <w:tcPr>
            <w:tcW w:w="3798"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ED2929" w:rsidRPr="00A2164E" w:rsidRDefault="00ED2929" w:rsidP="00A2164E">
            <w:pPr>
              <w:spacing w:after="0" w:line="240" w:lineRule="auto"/>
              <w:rPr>
                <w:rFonts w:cstheme="minorHAnsi"/>
                <w:b/>
                <w:bCs/>
                <w:color w:val="000000"/>
                <w:sz w:val="20"/>
                <w:szCs w:val="20"/>
              </w:rPr>
            </w:pPr>
            <w:r w:rsidRPr="00A2164E">
              <w:rPr>
                <w:rFonts w:cstheme="minorHAnsi"/>
                <w:b/>
                <w:bCs/>
                <w:color w:val="000000"/>
                <w:sz w:val="20"/>
                <w:szCs w:val="20"/>
              </w:rPr>
              <w:t xml:space="preserve">        Immigration status</w:t>
            </w:r>
            <w:r w:rsidR="005C755E">
              <w:rPr>
                <w:rFonts w:eastAsia="Times New Roman" w:cstheme="minorHAnsi"/>
                <w:color w:val="000000"/>
                <w:sz w:val="20"/>
                <w:szCs w:val="20"/>
              </w:rPr>
              <w:t>†</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2929" w:rsidRPr="00A2164E" w:rsidRDefault="00ED2929" w:rsidP="00A2164E">
            <w:pPr>
              <w:spacing w:after="0" w:line="240" w:lineRule="auto"/>
              <w:jc w:val="right"/>
              <w:rPr>
                <w:rFonts w:cstheme="minorHAnsi"/>
                <w:color w:val="000000"/>
                <w:sz w:val="20"/>
                <w:szCs w:val="20"/>
              </w:rPr>
            </w:pPr>
            <w:r w:rsidRPr="00A2164E">
              <w:rPr>
                <w:rFonts w:cstheme="minorHAnsi"/>
                <w:color w:val="000000"/>
                <w:sz w:val="20"/>
                <w:szCs w:val="20"/>
              </w:rPr>
              <w:t>0.58</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2929" w:rsidRPr="00A2164E" w:rsidRDefault="00ED2929" w:rsidP="00A2164E">
            <w:pPr>
              <w:spacing w:after="0" w:line="240" w:lineRule="auto"/>
              <w:jc w:val="right"/>
              <w:rPr>
                <w:rFonts w:cstheme="minorHAnsi"/>
                <w:color w:val="000000"/>
                <w:sz w:val="20"/>
                <w:szCs w:val="20"/>
              </w:rPr>
            </w:pPr>
            <w:r w:rsidRPr="00A2164E">
              <w:rPr>
                <w:rFonts w:cstheme="minorHAnsi"/>
                <w:color w:val="000000"/>
                <w:sz w:val="20"/>
                <w:szCs w:val="20"/>
              </w:rPr>
              <w:t>0.06</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2929" w:rsidRPr="00A2164E" w:rsidRDefault="00ED2929"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13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2929" w:rsidRPr="00A2164E" w:rsidRDefault="00ED2929" w:rsidP="00A2164E">
            <w:pPr>
              <w:spacing w:after="0" w:line="240" w:lineRule="auto"/>
              <w:jc w:val="right"/>
              <w:rPr>
                <w:rFonts w:cstheme="minorHAnsi"/>
                <w:color w:val="000000"/>
                <w:sz w:val="20"/>
                <w:szCs w:val="20"/>
              </w:rPr>
            </w:pPr>
            <w:r w:rsidRPr="00A2164E">
              <w:rPr>
                <w:rFonts w:cstheme="minorHAnsi"/>
                <w:color w:val="000000"/>
                <w:sz w:val="20"/>
                <w:szCs w:val="20"/>
              </w:rPr>
              <w:t>0.0016</w:t>
            </w: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D2929" w:rsidRPr="00A2164E" w:rsidRDefault="00ED2929" w:rsidP="00A2164E">
            <w:pPr>
              <w:spacing w:after="0" w:line="240" w:lineRule="auto"/>
              <w:jc w:val="right"/>
              <w:rPr>
                <w:rFonts w:cstheme="minorHAnsi"/>
                <w:color w:val="000000"/>
                <w:sz w:val="20"/>
                <w:szCs w:val="20"/>
              </w:rPr>
            </w:pPr>
            <w:r w:rsidRPr="00A2164E">
              <w:rPr>
                <w:rFonts w:cstheme="minorHAnsi"/>
                <w:color w:val="000000"/>
                <w:sz w:val="20"/>
                <w:szCs w:val="20"/>
              </w:rPr>
              <w:t>65</w:t>
            </w:r>
            <w:r w:rsidR="009C6121">
              <w:rPr>
                <w:rFonts w:cstheme="minorHAnsi"/>
                <w:color w:val="000000"/>
                <w:sz w:val="20"/>
                <w:szCs w:val="20"/>
              </w:rPr>
              <w:t>,</w:t>
            </w:r>
            <w:r w:rsidRPr="00A2164E">
              <w:rPr>
                <w:rFonts w:cstheme="minorHAnsi"/>
                <w:color w:val="000000"/>
                <w:sz w:val="20"/>
                <w:szCs w:val="20"/>
              </w:rPr>
              <w:t>299</w:t>
            </w:r>
          </w:p>
        </w:tc>
      </w:tr>
      <w:tr w:rsidR="00ED2929" w:rsidRPr="00A2164E" w:rsidTr="00604A6A">
        <w:trPr>
          <w:trHeight w:val="300"/>
          <w:jc w:val="center"/>
        </w:trPr>
        <w:tc>
          <w:tcPr>
            <w:tcW w:w="3798"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ED2929" w:rsidRPr="00A2164E" w:rsidRDefault="00ED2929" w:rsidP="00A2164E">
            <w:pPr>
              <w:spacing w:after="0" w:line="240" w:lineRule="auto"/>
              <w:rPr>
                <w:rFonts w:cstheme="minorHAnsi"/>
                <w:b/>
                <w:bCs/>
                <w:i/>
                <w:iCs/>
                <w:color w:val="000000"/>
                <w:sz w:val="20"/>
                <w:szCs w:val="20"/>
              </w:rPr>
            </w:pPr>
            <w:r w:rsidRPr="00A2164E">
              <w:rPr>
                <w:rFonts w:cstheme="minorHAnsi"/>
                <w:b/>
                <w:bCs/>
                <w:i/>
                <w:iCs/>
                <w:color w:val="000000"/>
                <w:sz w:val="20"/>
                <w:szCs w:val="20"/>
              </w:rPr>
              <w:t xml:space="preserve">        </w:t>
            </w:r>
            <w:r w:rsidRPr="00A2164E">
              <w:rPr>
                <w:rFonts w:cstheme="minorHAnsi"/>
                <w:b/>
                <w:bCs/>
                <w:color w:val="000000"/>
                <w:sz w:val="20"/>
                <w:szCs w:val="20"/>
              </w:rPr>
              <w:t>Gender (Female)</w:t>
            </w:r>
            <w:r w:rsidRPr="00A2164E">
              <w:rPr>
                <w:rFonts w:cstheme="minorHAnsi"/>
                <w:b/>
                <w:bCs/>
                <w:i/>
                <w:iCs/>
                <w:color w:val="000000"/>
                <w:sz w:val="20"/>
                <w:szCs w:val="20"/>
              </w:rPr>
              <w:t xml:space="preserve"> </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2929" w:rsidRPr="00A2164E" w:rsidRDefault="00ED2929" w:rsidP="00A2164E">
            <w:pPr>
              <w:spacing w:after="0" w:line="240" w:lineRule="auto"/>
              <w:jc w:val="right"/>
              <w:rPr>
                <w:rFonts w:cstheme="minorHAnsi"/>
                <w:color w:val="000000"/>
                <w:sz w:val="20"/>
                <w:szCs w:val="20"/>
              </w:rPr>
            </w:pPr>
            <w:r w:rsidRPr="00A2164E">
              <w:rPr>
                <w:rFonts w:cstheme="minorHAnsi"/>
                <w:color w:val="000000"/>
                <w:sz w:val="20"/>
                <w:szCs w:val="20"/>
              </w:rPr>
              <w:t>-0.37</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2929" w:rsidRPr="00A2164E" w:rsidRDefault="00ED2929" w:rsidP="00A2164E">
            <w:pPr>
              <w:spacing w:after="0" w:line="240" w:lineRule="auto"/>
              <w:jc w:val="right"/>
              <w:rPr>
                <w:rFonts w:cstheme="minorHAnsi"/>
                <w:color w:val="000000"/>
                <w:sz w:val="20"/>
                <w:szCs w:val="20"/>
              </w:rPr>
            </w:pPr>
            <w:r w:rsidRPr="00A2164E">
              <w:rPr>
                <w:rFonts w:cstheme="minorHAnsi"/>
                <w:color w:val="000000"/>
                <w:sz w:val="20"/>
                <w:szCs w:val="20"/>
              </w:rPr>
              <w:t>0.02</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2929" w:rsidRPr="00A2164E" w:rsidRDefault="00ED2929"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13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2929" w:rsidRPr="00A2164E" w:rsidRDefault="00ED2929" w:rsidP="00A2164E">
            <w:pPr>
              <w:spacing w:after="0" w:line="240" w:lineRule="auto"/>
              <w:jc w:val="right"/>
              <w:rPr>
                <w:rFonts w:cstheme="minorHAnsi"/>
                <w:color w:val="000000"/>
                <w:sz w:val="20"/>
                <w:szCs w:val="20"/>
              </w:rPr>
            </w:pPr>
            <w:r w:rsidRPr="00A2164E">
              <w:rPr>
                <w:rFonts w:cstheme="minorHAnsi"/>
                <w:color w:val="000000"/>
                <w:sz w:val="20"/>
                <w:szCs w:val="20"/>
              </w:rPr>
              <w:t>0.0079</w:t>
            </w: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D2929" w:rsidRPr="00A2164E" w:rsidRDefault="00ED2929" w:rsidP="00A2164E">
            <w:pPr>
              <w:spacing w:after="0" w:line="240" w:lineRule="auto"/>
              <w:jc w:val="right"/>
              <w:rPr>
                <w:rFonts w:cstheme="minorHAnsi"/>
                <w:color w:val="000000"/>
                <w:sz w:val="20"/>
                <w:szCs w:val="20"/>
              </w:rPr>
            </w:pPr>
            <w:r w:rsidRPr="00A2164E">
              <w:rPr>
                <w:rFonts w:cstheme="minorHAnsi"/>
                <w:color w:val="000000"/>
                <w:sz w:val="20"/>
                <w:szCs w:val="20"/>
              </w:rPr>
              <w:t>65</w:t>
            </w:r>
            <w:r w:rsidR="009C6121">
              <w:rPr>
                <w:rFonts w:cstheme="minorHAnsi"/>
                <w:color w:val="000000"/>
                <w:sz w:val="20"/>
                <w:szCs w:val="20"/>
              </w:rPr>
              <w:t>,</w:t>
            </w:r>
            <w:r w:rsidRPr="00A2164E">
              <w:rPr>
                <w:rFonts w:cstheme="minorHAnsi"/>
                <w:color w:val="000000"/>
                <w:sz w:val="20"/>
                <w:szCs w:val="20"/>
              </w:rPr>
              <w:t>299</w:t>
            </w:r>
          </w:p>
        </w:tc>
      </w:tr>
      <w:tr w:rsidR="00ED2929" w:rsidRPr="00A2164E" w:rsidTr="00604A6A">
        <w:trPr>
          <w:trHeight w:val="300"/>
          <w:jc w:val="center"/>
        </w:trPr>
        <w:tc>
          <w:tcPr>
            <w:tcW w:w="3798"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ED2929" w:rsidRPr="00A2164E" w:rsidRDefault="00ED2929" w:rsidP="00A2164E">
            <w:pPr>
              <w:spacing w:after="0" w:line="240" w:lineRule="auto"/>
              <w:rPr>
                <w:rFonts w:cstheme="minorHAnsi"/>
                <w:b/>
                <w:bCs/>
                <w:color w:val="000000"/>
                <w:sz w:val="20"/>
                <w:szCs w:val="20"/>
              </w:rPr>
            </w:pPr>
            <w:r w:rsidRPr="00A2164E">
              <w:rPr>
                <w:rFonts w:cstheme="minorHAnsi"/>
                <w:b/>
                <w:bCs/>
                <w:color w:val="000000"/>
                <w:sz w:val="20"/>
                <w:szCs w:val="20"/>
              </w:rPr>
              <w:t xml:space="preserve">        Overage for Grade </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2929" w:rsidRPr="00A2164E" w:rsidRDefault="00ED2929" w:rsidP="00A2164E">
            <w:pPr>
              <w:keepNext/>
              <w:spacing w:after="0" w:line="240" w:lineRule="auto"/>
              <w:jc w:val="right"/>
              <w:rPr>
                <w:rFonts w:cstheme="minorHAnsi"/>
                <w:color w:val="000000"/>
                <w:sz w:val="20"/>
                <w:szCs w:val="20"/>
              </w:rPr>
            </w:pPr>
            <w:r w:rsidRPr="00A2164E">
              <w:rPr>
                <w:rFonts w:cstheme="minorHAnsi"/>
                <w:color w:val="000000"/>
                <w:sz w:val="20"/>
                <w:szCs w:val="20"/>
              </w:rPr>
              <w:t>0.88</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2929" w:rsidRPr="00A2164E" w:rsidRDefault="00ED2929" w:rsidP="00A2164E">
            <w:pPr>
              <w:keepNext/>
              <w:spacing w:after="0" w:line="240" w:lineRule="auto"/>
              <w:jc w:val="right"/>
              <w:rPr>
                <w:rFonts w:cstheme="minorHAnsi"/>
                <w:color w:val="000000"/>
                <w:sz w:val="20"/>
                <w:szCs w:val="20"/>
              </w:rPr>
            </w:pPr>
            <w:r w:rsidRPr="00A2164E">
              <w:rPr>
                <w:rFonts w:cstheme="minorHAnsi"/>
                <w:color w:val="000000"/>
                <w:sz w:val="20"/>
                <w:szCs w:val="20"/>
              </w:rPr>
              <w:t>0.03</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2929" w:rsidRPr="00A2164E" w:rsidRDefault="00ED2929"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13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D2929" w:rsidRPr="00A2164E" w:rsidRDefault="00ED2929" w:rsidP="00A2164E">
            <w:pPr>
              <w:spacing w:after="0" w:line="240" w:lineRule="auto"/>
              <w:jc w:val="right"/>
              <w:rPr>
                <w:rFonts w:cstheme="minorHAnsi"/>
                <w:color w:val="000000"/>
                <w:sz w:val="20"/>
                <w:szCs w:val="20"/>
              </w:rPr>
            </w:pPr>
            <w:r w:rsidRPr="00A2164E">
              <w:rPr>
                <w:rFonts w:cstheme="minorHAnsi"/>
                <w:color w:val="000000"/>
                <w:sz w:val="20"/>
                <w:szCs w:val="20"/>
              </w:rPr>
              <w:t>0.0157</w:t>
            </w: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2929" w:rsidRPr="00A2164E" w:rsidRDefault="00ED2929" w:rsidP="00A2164E">
            <w:pPr>
              <w:spacing w:after="0" w:line="240" w:lineRule="auto"/>
              <w:jc w:val="right"/>
              <w:rPr>
                <w:rFonts w:cstheme="minorHAnsi"/>
                <w:color w:val="000000"/>
                <w:sz w:val="20"/>
                <w:szCs w:val="20"/>
              </w:rPr>
            </w:pPr>
            <w:r w:rsidRPr="00A2164E">
              <w:rPr>
                <w:rFonts w:cstheme="minorHAnsi"/>
                <w:color w:val="000000"/>
                <w:sz w:val="20"/>
                <w:szCs w:val="20"/>
              </w:rPr>
              <w:t>65</w:t>
            </w:r>
            <w:r w:rsidR="009C6121">
              <w:rPr>
                <w:rFonts w:cstheme="minorHAnsi"/>
                <w:color w:val="000000"/>
                <w:sz w:val="20"/>
                <w:szCs w:val="20"/>
              </w:rPr>
              <w:t>,</w:t>
            </w:r>
            <w:r w:rsidRPr="00A2164E">
              <w:rPr>
                <w:rFonts w:cstheme="minorHAnsi"/>
                <w:color w:val="000000"/>
                <w:sz w:val="20"/>
                <w:szCs w:val="20"/>
              </w:rPr>
              <w:t>299</w:t>
            </w:r>
          </w:p>
        </w:tc>
      </w:tr>
      <w:tr w:rsidR="00ED2929" w:rsidRPr="00A2164E" w:rsidTr="00604A6A">
        <w:trPr>
          <w:trHeight w:val="300"/>
          <w:jc w:val="center"/>
        </w:trPr>
        <w:tc>
          <w:tcPr>
            <w:tcW w:w="3798"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ED2929" w:rsidRPr="00A2164E" w:rsidRDefault="00ED2929" w:rsidP="00A2164E">
            <w:pPr>
              <w:spacing w:after="0" w:line="240" w:lineRule="auto"/>
              <w:rPr>
                <w:rFonts w:cstheme="minorHAnsi"/>
                <w:b/>
                <w:bCs/>
                <w:color w:val="000000"/>
                <w:sz w:val="20"/>
                <w:szCs w:val="20"/>
              </w:rPr>
            </w:pPr>
            <w:r w:rsidRPr="00A2164E">
              <w:rPr>
                <w:rFonts w:cstheme="minorHAnsi"/>
                <w:b/>
                <w:bCs/>
                <w:color w:val="000000"/>
                <w:sz w:val="20"/>
                <w:szCs w:val="20"/>
              </w:rPr>
              <w:t xml:space="preserve">        Urban residence  </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2929" w:rsidRPr="00A2164E" w:rsidRDefault="00ED2929" w:rsidP="00A2164E">
            <w:pPr>
              <w:spacing w:after="0" w:line="240" w:lineRule="auto"/>
              <w:jc w:val="right"/>
              <w:rPr>
                <w:rFonts w:cstheme="minorHAnsi"/>
                <w:color w:val="000000"/>
                <w:sz w:val="20"/>
                <w:szCs w:val="20"/>
              </w:rPr>
            </w:pPr>
            <w:r w:rsidRPr="00A2164E">
              <w:rPr>
                <w:rFonts w:cstheme="minorHAnsi"/>
                <w:color w:val="000000"/>
                <w:sz w:val="20"/>
                <w:szCs w:val="20"/>
              </w:rPr>
              <w:t>1.03</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2929" w:rsidRPr="00A2164E" w:rsidRDefault="00ED2929" w:rsidP="00A2164E">
            <w:pPr>
              <w:spacing w:after="0" w:line="240" w:lineRule="auto"/>
              <w:jc w:val="right"/>
              <w:rPr>
                <w:rFonts w:cstheme="minorHAnsi"/>
                <w:color w:val="000000"/>
                <w:sz w:val="20"/>
                <w:szCs w:val="20"/>
              </w:rPr>
            </w:pPr>
            <w:r w:rsidRPr="00A2164E">
              <w:rPr>
                <w:rFonts w:cstheme="minorHAnsi"/>
                <w:color w:val="000000"/>
                <w:sz w:val="20"/>
                <w:szCs w:val="20"/>
              </w:rPr>
              <w:t>0.02</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2929" w:rsidRPr="00A2164E" w:rsidRDefault="00ED2929"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0" w:type="auto"/>
            <w:tcBorders>
              <w:top w:val="nil"/>
              <w:left w:val="nil"/>
              <w:bottom w:val="single" w:sz="8" w:space="0" w:color="auto"/>
              <w:right w:val="single" w:sz="8" w:space="0" w:color="auto"/>
            </w:tcBorders>
            <w:vAlign w:val="bottom"/>
            <w:hideMark/>
          </w:tcPr>
          <w:p w:rsidR="00ED2929" w:rsidRPr="00A2164E" w:rsidRDefault="00ED2929" w:rsidP="00A2164E">
            <w:pPr>
              <w:keepNext/>
              <w:tabs>
                <w:tab w:val="left" w:pos="1226"/>
              </w:tabs>
              <w:spacing w:after="0" w:line="240" w:lineRule="auto"/>
              <w:ind w:right="118"/>
              <w:jc w:val="right"/>
              <w:rPr>
                <w:rFonts w:cstheme="minorHAnsi"/>
                <w:color w:val="000000"/>
                <w:sz w:val="20"/>
                <w:szCs w:val="20"/>
              </w:rPr>
            </w:pPr>
            <w:r w:rsidRPr="00A2164E">
              <w:rPr>
                <w:rFonts w:cstheme="minorHAnsi"/>
                <w:sz w:val="20"/>
                <w:szCs w:val="20"/>
              </w:rPr>
              <w:t xml:space="preserve">0.0521   </w:t>
            </w:r>
          </w:p>
        </w:tc>
        <w:tc>
          <w:tcPr>
            <w:tcW w:w="0" w:type="auto"/>
            <w:tcBorders>
              <w:top w:val="nil"/>
              <w:left w:val="nil"/>
              <w:bottom w:val="single" w:sz="8" w:space="0" w:color="auto"/>
              <w:right w:val="single" w:sz="8" w:space="0" w:color="auto"/>
            </w:tcBorders>
            <w:vAlign w:val="bottom"/>
            <w:hideMark/>
          </w:tcPr>
          <w:p w:rsidR="00ED2929" w:rsidRPr="00A2164E" w:rsidRDefault="00ED2929" w:rsidP="00A2164E">
            <w:pPr>
              <w:spacing w:after="0" w:line="240" w:lineRule="auto"/>
              <w:jc w:val="center"/>
              <w:rPr>
                <w:rFonts w:cstheme="minorHAnsi"/>
                <w:color w:val="000000"/>
                <w:sz w:val="20"/>
                <w:szCs w:val="20"/>
              </w:rPr>
            </w:pPr>
            <w:r w:rsidRPr="00A2164E">
              <w:rPr>
                <w:rFonts w:cstheme="minorHAnsi"/>
                <w:color w:val="000000"/>
                <w:sz w:val="20"/>
                <w:szCs w:val="20"/>
              </w:rPr>
              <w:t xml:space="preserve">          65</w:t>
            </w:r>
            <w:r w:rsidR="009C6121">
              <w:rPr>
                <w:rFonts w:cstheme="minorHAnsi"/>
                <w:color w:val="000000"/>
                <w:sz w:val="20"/>
                <w:szCs w:val="20"/>
              </w:rPr>
              <w:t>,</w:t>
            </w:r>
            <w:r w:rsidRPr="00A2164E">
              <w:rPr>
                <w:rFonts w:cstheme="minorHAnsi"/>
                <w:color w:val="000000"/>
                <w:sz w:val="20"/>
                <w:szCs w:val="20"/>
              </w:rPr>
              <w:t>299</w:t>
            </w:r>
          </w:p>
        </w:tc>
      </w:tr>
      <w:tr w:rsidR="00ED2929" w:rsidRPr="00A2164E" w:rsidTr="00604A6A">
        <w:trPr>
          <w:trHeight w:val="300"/>
          <w:jc w:val="center"/>
        </w:trPr>
        <w:tc>
          <w:tcPr>
            <w:tcW w:w="3798"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ED2929" w:rsidRPr="00A2164E" w:rsidRDefault="00ED2929" w:rsidP="00A2164E">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 xml:space="preserve">Suspension </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2929" w:rsidRPr="00A2164E" w:rsidRDefault="00ED2929" w:rsidP="00A2164E">
            <w:pPr>
              <w:spacing w:after="0" w:line="240" w:lineRule="auto"/>
              <w:jc w:val="right"/>
              <w:rPr>
                <w:rFonts w:cstheme="minorHAnsi"/>
                <w:color w:val="000000"/>
                <w:sz w:val="20"/>
                <w:szCs w:val="20"/>
              </w:rPr>
            </w:pP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2929" w:rsidRPr="00A2164E" w:rsidRDefault="00ED2929" w:rsidP="00A2164E">
            <w:pPr>
              <w:spacing w:after="0" w:line="240" w:lineRule="auto"/>
              <w:jc w:val="right"/>
              <w:rPr>
                <w:rFonts w:cstheme="minorHAnsi"/>
                <w:color w:val="000000"/>
                <w:sz w:val="20"/>
                <w:szCs w:val="20"/>
              </w:rPr>
            </w:pP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D2929" w:rsidRPr="00A2164E" w:rsidRDefault="00ED2929" w:rsidP="00A2164E">
            <w:pPr>
              <w:spacing w:after="0" w:line="240" w:lineRule="auto"/>
              <w:jc w:val="right"/>
              <w:rPr>
                <w:rFonts w:cstheme="minorHAnsi"/>
                <w:color w:val="000000"/>
                <w:sz w:val="20"/>
                <w:szCs w:val="20"/>
              </w:rPr>
            </w:pPr>
          </w:p>
        </w:tc>
        <w:tc>
          <w:tcPr>
            <w:tcW w:w="0" w:type="auto"/>
            <w:tcBorders>
              <w:top w:val="nil"/>
              <w:left w:val="nil"/>
              <w:bottom w:val="single" w:sz="8" w:space="0" w:color="auto"/>
              <w:right w:val="single" w:sz="8" w:space="0" w:color="auto"/>
            </w:tcBorders>
            <w:vAlign w:val="bottom"/>
            <w:hideMark/>
          </w:tcPr>
          <w:p w:rsidR="00ED2929" w:rsidRPr="00A2164E" w:rsidRDefault="00ED2929" w:rsidP="00A2164E">
            <w:pPr>
              <w:keepNext/>
              <w:tabs>
                <w:tab w:val="left" w:pos="1226"/>
              </w:tabs>
              <w:spacing w:after="0" w:line="240" w:lineRule="auto"/>
              <w:ind w:right="118"/>
              <w:jc w:val="right"/>
              <w:rPr>
                <w:rFonts w:cstheme="minorHAnsi"/>
                <w:sz w:val="20"/>
                <w:szCs w:val="20"/>
              </w:rPr>
            </w:pPr>
          </w:p>
        </w:tc>
        <w:tc>
          <w:tcPr>
            <w:tcW w:w="0" w:type="auto"/>
            <w:tcBorders>
              <w:top w:val="nil"/>
              <w:left w:val="nil"/>
              <w:bottom w:val="single" w:sz="8" w:space="0" w:color="auto"/>
              <w:right w:val="single" w:sz="8" w:space="0" w:color="auto"/>
            </w:tcBorders>
            <w:vAlign w:val="bottom"/>
            <w:hideMark/>
          </w:tcPr>
          <w:p w:rsidR="00ED2929" w:rsidRPr="00A2164E" w:rsidRDefault="00ED2929" w:rsidP="00A2164E">
            <w:pPr>
              <w:spacing w:after="0" w:line="240" w:lineRule="auto"/>
              <w:jc w:val="center"/>
              <w:rPr>
                <w:rFonts w:cstheme="minorHAnsi"/>
                <w:color w:val="000000"/>
                <w:sz w:val="20"/>
                <w:szCs w:val="20"/>
              </w:rPr>
            </w:pPr>
          </w:p>
        </w:tc>
      </w:tr>
      <w:tr w:rsidR="00943D4B" w:rsidRPr="00A2164E" w:rsidTr="00943D4B">
        <w:trPr>
          <w:trHeight w:val="300"/>
          <w:jc w:val="center"/>
        </w:trPr>
        <w:tc>
          <w:tcPr>
            <w:tcW w:w="3798"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943D4B" w:rsidRPr="00A2164E" w:rsidRDefault="00943D4B" w:rsidP="00A2164E">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Suspensions, fall</w:t>
            </w:r>
            <w:r w:rsidR="005C755E">
              <w:rPr>
                <w:rFonts w:eastAsia="Times New Roman" w:cstheme="minorHAnsi"/>
                <w:color w:val="000000"/>
                <w:sz w:val="20"/>
                <w:szCs w:val="20"/>
              </w:rPr>
              <w:t>†</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jc w:val="right"/>
              <w:rPr>
                <w:rFonts w:cstheme="minorHAnsi"/>
                <w:color w:val="000000"/>
                <w:sz w:val="20"/>
                <w:szCs w:val="20"/>
              </w:rPr>
            </w:pPr>
            <w:r w:rsidRPr="00A2164E">
              <w:rPr>
                <w:rFonts w:cstheme="minorHAnsi"/>
                <w:color w:val="000000"/>
                <w:sz w:val="20"/>
                <w:szCs w:val="20"/>
              </w:rPr>
              <w:t>1.12</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jc w:val="right"/>
              <w:rPr>
                <w:rFonts w:cstheme="minorHAnsi"/>
                <w:color w:val="000000"/>
                <w:sz w:val="20"/>
                <w:szCs w:val="20"/>
              </w:rPr>
            </w:pPr>
            <w:r w:rsidRPr="00A2164E">
              <w:rPr>
                <w:rFonts w:cstheme="minorHAnsi"/>
                <w:color w:val="000000"/>
                <w:sz w:val="20"/>
                <w:szCs w:val="20"/>
              </w:rPr>
              <w:t>0.20</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0" w:type="auto"/>
            <w:tcBorders>
              <w:top w:val="nil"/>
              <w:left w:val="nil"/>
              <w:bottom w:val="single" w:sz="8" w:space="0" w:color="auto"/>
              <w:right w:val="single" w:sz="8" w:space="0" w:color="auto"/>
            </w:tcBorders>
            <w:vAlign w:val="bottom"/>
            <w:hideMark/>
          </w:tcPr>
          <w:p w:rsidR="00943D4B" w:rsidRPr="00A2164E" w:rsidRDefault="00943D4B" w:rsidP="00A2164E">
            <w:pPr>
              <w:keepNext/>
              <w:tabs>
                <w:tab w:val="left" w:pos="1226"/>
              </w:tabs>
              <w:spacing w:after="0" w:line="240" w:lineRule="auto"/>
              <w:ind w:right="118"/>
              <w:jc w:val="right"/>
              <w:rPr>
                <w:rFonts w:cstheme="minorHAnsi"/>
                <w:sz w:val="20"/>
                <w:szCs w:val="20"/>
              </w:rPr>
            </w:pPr>
            <w:r w:rsidRPr="00A2164E">
              <w:rPr>
                <w:rFonts w:cstheme="minorHAnsi"/>
                <w:sz w:val="20"/>
                <w:szCs w:val="20"/>
              </w:rPr>
              <w:t>0.0006</w:t>
            </w:r>
          </w:p>
        </w:tc>
        <w:tc>
          <w:tcPr>
            <w:tcW w:w="0" w:type="auto"/>
            <w:tcBorders>
              <w:top w:val="nil"/>
              <w:left w:val="nil"/>
              <w:bottom w:val="single" w:sz="8" w:space="0" w:color="auto"/>
              <w:right w:val="single" w:sz="8" w:space="0" w:color="auto"/>
            </w:tcBorders>
            <w:vAlign w:val="bottom"/>
            <w:hideMark/>
          </w:tcPr>
          <w:p w:rsidR="00943D4B" w:rsidRPr="00A2164E" w:rsidRDefault="00943D4B" w:rsidP="00A2164E">
            <w:pPr>
              <w:spacing w:after="0" w:line="240" w:lineRule="auto"/>
              <w:ind w:right="108"/>
              <w:jc w:val="right"/>
              <w:rPr>
                <w:rFonts w:cstheme="minorHAnsi"/>
                <w:color w:val="000000"/>
                <w:sz w:val="20"/>
                <w:szCs w:val="20"/>
              </w:rPr>
            </w:pPr>
            <w:r w:rsidRPr="00A2164E">
              <w:rPr>
                <w:rFonts w:cstheme="minorHAnsi"/>
                <w:color w:val="000000"/>
                <w:sz w:val="20"/>
                <w:szCs w:val="20"/>
              </w:rPr>
              <w:t>64</w:t>
            </w:r>
            <w:r w:rsidR="009C6121">
              <w:rPr>
                <w:rFonts w:cstheme="minorHAnsi"/>
                <w:color w:val="000000"/>
                <w:sz w:val="20"/>
                <w:szCs w:val="20"/>
              </w:rPr>
              <w:t>,</w:t>
            </w:r>
            <w:r w:rsidRPr="00A2164E">
              <w:rPr>
                <w:rFonts w:cstheme="minorHAnsi"/>
                <w:color w:val="000000"/>
                <w:sz w:val="20"/>
                <w:szCs w:val="20"/>
              </w:rPr>
              <w:t>348</w:t>
            </w:r>
          </w:p>
        </w:tc>
      </w:tr>
      <w:tr w:rsidR="00943D4B" w:rsidRPr="00A2164E" w:rsidTr="00604A6A">
        <w:trPr>
          <w:trHeight w:val="300"/>
          <w:jc w:val="center"/>
        </w:trPr>
        <w:tc>
          <w:tcPr>
            <w:tcW w:w="3798"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943D4B" w:rsidRPr="00A2164E" w:rsidRDefault="00943D4B" w:rsidP="00A2164E">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Suspensions, end of year </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jc w:val="right"/>
              <w:rPr>
                <w:rFonts w:cstheme="minorHAnsi"/>
                <w:color w:val="000000"/>
                <w:sz w:val="20"/>
                <w:szCs w:val="20"/>
              </w:rPr>
            </w:pPr>
            <w:r w:rsidRPr="00A2164E">
              <w:rPr>
                <w:rFonts w:cstheme="minorHAnsi"/>
                <w:color w:val="000000"/>
                <w:sz w:val="20"/>
                <w:szCs w:val="20"/>
              </w:rPr>
              <w:t>0.66</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jc w:val="right"/>
              <w:rPr>
                <w:rFonts w:cstheme="minorHAnsi"/>
                <w:color w:val="000000"/>
                <w:sz w:val="20"/>
                <w:szCs w:val="20"/>
              </w:rPr>
            </w:pPr>
            <w:r w:rsidRPr="00A2164E">
              <w:rPr>
                <w:rFonts w:cstheme="minorHAnsi"/>
                <w:color w:val="000000"/>
                <w:sz w:val="20"/>
                <w:szCs w:val="20"/>
              </w:rPr>
              <w:t>0.05</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0" w:type="auto"/>
            <w:tcBorders>
              <w:top w:val="nil"/>
              <w:left w:val="nil"/>
              <w:bottom w:val="single" w:sz="8" w:space="0" w:color="auto"/>
              <w:right w:val="single" w:sz="8" w:space="0" w:color="auto"/>
            </w:tcBorders>
            <w:vAlign w:val="bottom"/>
            <w:hideMark/>
          </w:tcPr>
          <w:p w:rsidR="00943D4B" w:rsidRPr="00A2164E" w:rsidRDefault="00943D4B" w:rsidP="00A2164E">
            <w:pPr>
              <w:spacing w:after="0" w:line="240" w:lineRule="auto"/>
              <w:ind w:right="118"/>
              <w:jc w:val="right"/>
              <w:rPr>
                <w:rFonts w:cstheme="minorHAnsi"/>
                <w:color w:val="000000"/>
                <w:sz w:val="20"/>
                <w:szCs w:val="20"/>
              </w:rPr>
            </w:pPr>
            <w:r w:rsidRPr="00A2164E">
              <w:rPr>
                <w:rFonts w:cstheme="minorHAnsi"/>
                <w:color w:val="000000"/>
                <w:sz w:val="20"/>
                <w:szCs w:val="20"/>
              </w:rPr>
              <w:t>0.0041</w:t>
            </w:r>
          </w:p>
        </w:tc>
        <w:tc>
          <w:tcPr>
            <w:tcW w:w="0" w:type="auto"/>
            <w:tcBorders>
              <w:top w:val="nil"/>
              <w:left w:val="nil"/>
              <w:bottom w:val="single" w:sz="8" w:space="0" w:color="auto"/>
              <w:right w:val="single" w:sz="8" w:space="0" w:color="auto"/>
            </w:tcBorders>
            <w:vAlign w:val="bottom"/>
            <w:hideMark/>
          </w:tcPr>
          <w:p w:rsidR="00943D4B" w:rsidRPr="00A2164E" w:rsidRDefault="00943D4B" w:rsidP="00A2164E">
            <w:pPr>
              <w:spacing w:after="0" w:line="240" w:lineRule="auto"/>
              <w:ind w:right="108"/>
              <w:jc w:val="right"/>
              <w:rPr>
                <w:rFonts w:cstheme="minorHAnsi"/>
                <w:color w:val="000000"/>
                <w:sz w:val="20"/>
                <w:szCs w:val="20"/>
              </w:rPr>
            </w:pPr>
            <w:r w:rsidRPr="00A2164E">
              <w:rPr>
                <w:rFonts w:cstheme="minorHAnsi"/>
                <w:color w:val="000000"/>
                <w:sz w:val="20"/>
                <w:szCs w:val="20"/>
              </w:rPr>
              <w:t>65</w:t>
            </w:r>
            <w:r w:rsidR="009C6121">
              <w:rPr>
                <w:rFonts w:cstheme="minorHAnsi"/>
                <w:color w:val="000000"/>
                <w:sz w:val="20"/>
                <w:szCs w:val="20"/>
              </w:rPr>
              <w:t>,</w:t>
            </w:r>
            <w:r w:rsidRPr="00A2164E">
              <w:rPr>
                <w:rFonts w:cstheme="minorHAnsi"/>
                <w:color w:val="000000"/>
                <w:sz w:val="20"/>
                <w:szCs w:val="20"/>
              </w:rPr>
              <w:t>299</w:t>
            </w:r>
          </w:p>
        </w:tc>
      </w:tr>
      <w:tr w:rsidR="00943D4B" w:rsidRPr="00A2164E" w:rsidTr="00943D4B">
        <w:trPr>
          <w:trHeight w:val="300"/>
          <w:jc w:val="center"/>
        </w:trPr>
        <w:tc>
          <w:tcPr>
            <w:tcW w:w="3798"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943D4B" w:rsidRPr="00A2164E" w:rsidRDefault="00943D4B" w:rsidP="00A2164E">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Attendance</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jc w:val="right"/>
              <w:rPr>
                <w:rFonts w:cstheme="minorHAnsi"/>
                <w:color w:val="000000"/>
                <w:sz w:val="20"/>
                <w:szCs w:val="20"/>
              </w:rPr>
            </w:pP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jc w:val="right"/>
              <w:rPr>
                <w:rFonts w:cstheme="minorHAnsi"/>
                <w:color w:val="000000"/>
                <w:sz w:val="20"/>
                <w:szCs w:val="20"/>
              </w:rPr>
            </w:pP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jc w:val="right"/>
              <w:rPr>
                <w:rFonts w:cstheme="minorHAnsi"/>
                <w:color w:val="000000"/>
                <w:sz w:val="20"/>
                <w:szCs w:val="20"/>
              </w:rPr>
            </w:pPr>
          </w:p>
        </w:tc>
        <w:tc>
          <w:tcPr>
            <w:tcW w:w="0" w:type="auto"/>
            <w:tcBorders>
              <w:top w:val="nil"/>
              <w:left w:val="nil"/>
              <w:bottom w:val="single" w:sz="8" w:space="0" w:color="auto"/>
              <w:right w:val="single" w:sz="8" w:space="0" w:color="auto"/>
            </w:tcBorders>
            <w:vAlign w:val="bottom"/>
            <w:hideMark/>
          </w:tcPr>
          <w:p w:rsidR="00943D4B" w:rsidRPr="00A2164E" w:rsidRDefault="00943D4B" w:rsidP="00A2164E">
            <w:pPr>
              <w:keepNext/>
              <w:tabs>
                <w:tab w:val="left" w:pos="1226"/>
              </w:tabs>
              <w:spacing w:after="0" w:line="240" w:lineRule="auto"/>
              <w:ind w:right="118"/>
              <w:jc w:val="right"/>
              <w:rPr>
                <w:rFonts w:cstheme="minorHAnsi"/>
                <w:sz w:val="20"/>
                <w:szCs w:val="20"/>
              </w:rPr>
            </w:pPr>
          </w:p>
        </w:tc>
        <w:tc>
          <w:tcPr>
            <w:tcW w:w="0" w:type="auto"/>
            <w:tcBorders>
              <w:top w:val="nil"/>
              <w:left w:val="nil"/>
              <w:bottom w:val="single" w:sz="8" w:space="0" w:color="auto"/>
              <w:right w:val="single" w:sz="8" w:space="0" w:color="auto"/>
            </w:tcBorders>
            <w:vAlign w:val="bottom"/>
            <w:hideMark/>
          </w:tcPr>
          <w:p w:rsidR="00943D4B" w:rsidRPr="00A2164E" w:rsidRDefault="00943D4B" w:rsidP="00A2164E">
            <w:pPr>
              <w:spacing w:after="0" w:line="240" w:lineRule="auto"/>
              <w:ind w:right="108"/>
              <w:jc w:val="right"/>
              <w:rPr>
                <w:rFonts w:cstheme="minorHAnsi"/>
                <w:color w:val="000000"/>
                <w:sz w:val="20"/>
                <w:szCs w:val="20"/>
              </w:rPr>
            </w:pPr>
          </w:p>
        </w:tc>
      </w:tr>
      <w:tr w:rsidR="00943D4B" w:rsidRPr="00A2164E" w:rsidTr="00943D4B">
        <w:trPr>
          <w:trHeight w:val="300"/>
          <w:jc w:val="center"/>
        </w:trPr>
        <w:tc>
          <w:tcPr>
            <w:tcW w:w="3798"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943D4B" w:rsidRPr="00A2164E" w:rsidRDefault="00943D4B" w:rsidP="00A2164E">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Attendance rate, fall</w:t>
            </w:r>
            <w:r w:rsidR="005C755E">
              <w:rPr>
                <w:rFonts w:eastAsia="Times New Roman" w:cstheme="minorHAnsi"/>
                <w:color w:val="000000"/>
                <w:sz w:val="20"/>
                <w:szCs w:val="20"/>
              </w:rPr>
              <w:t>†</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jc w:val="right"/>
              <w:rPr>
                <w:rFonts w:cstheme="minorHAnsi"/>
                <w:color w:val="000000"/>
                <w:sz w:val="20"/>
                <w:szCs w:val="20"/>
              </w:rPr>
            </w:pPr>
            <w:r w:rsidRPr="00A2164E">
              <w:rPr>
                <w:rFonts w:cstheme="minorHAnsi"/>
                <w:color w:val="000000"/>
                <w:sz w:val="20"/>
                <w:szCs w:val="20"/>
              </w:rPr>
              <w:t>-3.13</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jc w:val="right"/>
              <w:rPr>
                <w:rFonts w:cstheme="minorHAnsi"/>
                <w:color w:val="000000"/>
                <w:sz w:val="20"/>
                <w:szCs w:val="20"/>
              </w:rPr>
            </w:pPr>
            <w:r w:rsidRPr="00A2164E">
              <w:rPr>
                <w:rFonts w:cstheme="minorHAnsi"/>
                <w:color w:val="000000"/>
                <w:sz w:val="20"/>
                <w:szCs w:val="20"/>
              </w:rPr>
              <w:t>0.15</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0" w:type="auto"/>
            <w:tcBorders>
              <w:top w:val="nil"/>
              <w:left w:val="nil"/>
              <w:bottom w:val="single" w:sz="8" w:space="0" w:color="auto"/>
              <w:right w:val="single" w:sz="8" w:space="0" w:color="auto"/>
            </w:tcBorders>
            <w:vAlign w:val="bottom"/>
            <w:hideMark/>
          </w:tcPr>
          <w:p w:rsidR="00943D4B" w:rsidRPr="00A2164E" w:rsidRDefault="00943D4B" w:rsidP="00A2164E">
            <w:pPr>
              <w:keepNext/>
              <w:tabs>
                <w:tab w:val="left" w:pos="1226"/>
              </w:tabs>
              <w:spacing w:after="0" w:line="240" w:lineRule="auto"/>
              <w:ind w:right="118"/>
              <w:jc w:val="right"/>
              <w:rPr>
                <w:rFonts w:cstheme="minorHAnsi"/>
                <w:sz w:val="20"/>
                <w:szCs w:val="20"/>
              </w:rPr>
            </w:pPr>
            <w:r w:rsidRPr="00A2164E">
              <w:rPr>
                <w:rFonts w:cstheme="minorHAnsi"/>
                <w:sz w:val="20"/>
                <w:szCs w:val="20"/>
              </w:rPr>
              <w:t>0.0071</w:t>
            </w:r>
          </w:p>
        </w:tc>
        <w:tc>
          <w:tcPr>
            <w:tcW w:w="0" w:type="auto"/>
            <w:tcBorders>
              <w:top w:val="nil"/>
              <w:left w:val="nil"/>
              <w:bottom w:val="single" w:sz="8" w:space="0" w:color="auto"/>
              <w:right w:val="single" w:sz="8" w:space="0" w:color="auto"/>
            </w:tcBorders>
            <w:vAlign w:val="bottom"/>
            <w:hideMark/>
          </w:tcPr>
          <w:p w:rsidR="00943D4B" w:rsidRPr="00A2164E" w:rsidRDefault="00943D4B" w:rsidP="00A2164E">
            <w:pPr>
              <w:spacing w:after="0" w:line="240" w:lineRule="auto"/>
              <w:ind w:right="108"/>
              <w:jc w:val="right"/>
              <w:rPr>
                <w:rFonts w:cstheme="minorHAnsi"/>
                <w:color w:val="000000"/>
                <w:sz w:val="20"/>
                <w:szCs w:val="20"/>
              </w:rPr>
            </w:pPr>
            <w:r w:rsidRPr="00A2164E">
              <w:rPr>
                <w:rFonts w:cstheme="minorHAnsi"/>
                <w:color w:val="000000"/>
                <w:sz w:val="20"/>
                <w:szCs w:val="20"/>
              </w:rPr>
              <w:t>64</w:t>
            </w:r>
            <w:r w:rsidR="009C6121">
              <w:rPr>
                <w:rFonts w:cstheme="minorHAnsi"/>
                <w:color w:val="000000"/>
                <w:sz w:val="20"/>
                <w:szCs w:val="20"/>
              </w:rPr>
              <w:t>,</w:t>
            </w:r>
            <w:r w:rsidRPr="00A2164E">
              <w:rPr>
                <w:rFonts w:cstheme="minorHAnsi"/>
                <w:color w:val="000000"/>
                <w:sz w:val="20"/>
                <w:szCs w:val="20"/>
              </w:rPr>
              <w:t>348</w:t>
            </w:r>
          </w:p>
        </w:tc>
      </w:tr>
      <w:tr w:rsidR="00943D4B" w:rsidRPr="00A2164E" w:rsidTr="00604A6A">
        <w:trPr>
          <w:trHeight w:val="300"/>
          <w:jc w:val="center"/>
        </w:trPr>
        <w:tc>
          <w:tcPr>
            <w:tcW w:w="3798"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943D4B" w:rsidRPr="00A2164E" w:rsidRDefault="00943D4B" w:rsidP="00A2164E">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Attendance rate, end of year</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jc w:val="right"/>
              <w:rPr>
                <w:rFonts w:cstheme="minorHAnsi"/>
                <w:color w:val="000000"/>
                <w:sz w:val="20"/>
                <w:szCs w:val="20"/>
              </w:rPr>
            </w:pPr>
            <w:r w:rsidRPr="00A2164E">
              <w:rPr>
                <w:rFonts w:cstheme="minorHAnsi"/>
                <w:color w:val="000000"/>
                <w:sz w:val="20"/>
                <w:szCs w:val="20"/>
              </w:rPr>
              <w:t>-6.61</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jc w:val="right"/>
              <w:rPr>
                <w:rFonts w:cstheme="minorHAnsi"/>
                <w:color w:val="000000"/>
                <w:sz w:val="20"/>
                <w:szCs w:val="20"/>
              </w:rPr>
            </w:pPr>
            <w:r w:rsidRPr="00A2164E">
              <w:rPr>
                <w:rFonts w:cstheme="minorHAnsi"/>
                <w:color w:val="000000"/>
                <w:sz w:val="20"/>
                <w:szCs w:val="20"/>
              </w:rPr>
              <w:t>0.21</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0" w:type="auto"/>
            <w:tcBorders>
              <w:top w:val="nil"/>
              <w:left w:val="nil"/>
              <w:bottom w:val="single" w:sz="8" w:space="0" w:color="auto"/>
              <w:right w:val="single" w:sz="8" w:space="0" w:color="auto"/>
            </w:tcBorders>
            <w:vAlign w:val="bottom"/>
            <w:hideMark/>
          </w:tcPr>
          <w:p w:rsidR="00943D4B" w:rsidRPr="00A2164E" w:rsidRDefault="00943D4B" w:rsidP="00A2164E">
            <w:pPr>
              <w:spacing w:after="0" w:line="240" w:lineRule="auto"/>
              <w:ind w:right="118"/>
              <w:jc w:val="right"/>
              <w:rPr>
                <w:rFonts w:cstheme="minorHAnsi"/>
                <w:color w:val="000000"/>
                <w:sz w:val="20"/>
                <w:szCs w:val="20"/>
              </w:rPr>
            </w:pPr>
            <w:r w:rsidRPr="00A2164E">
              <w:rPr>
                <w:rFonts w:cstheme="minorHAnsi"/>
                <w:color w:val="000000"/>
                <w:sz w:val="20"/>
                <w:szCs w:val="20"/>
              </w:rPr>
              <w:t>0.0158</w:t>
            </w:r>
          </w:p>
        </w:tc>
        <w:tc>
          <w:tcPr>
            <w:tcW w:w="0" w:type="auto"/>
            <w:tcBorders>
              <w:top w:val="nil"/>
              <w:left w:val="nil"/>
              <w:bottom w:val="single" w:sz="8" w:space="0" w:color="auto"/>
              <w:right w:val="single" w:sz="8" w:space="0" w:color="auto"/>
            </w:tcBorders>
            <w:vAlign w:val="bottom"/>
            <w:hideMark/>
          </w:tcPr>
          <w:p w:rsidR="00943D4B" w:rsidRPr="00A2164E" w:rsidRDefault="00943D4B" w:rsidP="00A2164E">
            <w:pPr>
              <w:spacing w:after="0" w:line="240" w:lineRule="auto"/>
              <w:ind w:right="108"/>
              <w:jc w:val="right"/>
              <w:rPr>
                <w:rFonts w:cstheme="minorHAnsi"/>
                <w:color w:val="000000"/>
                <w:sz w:val="20"/>
                <w:szCs w:val="20"/>
              </w:rPr>
            </w:pPr>
            <w:r w:rsidRPr="00A2164E">
              <w:rPr>
                <w:rFonts w:cstheme="minorHAnsi"/>
                <w:color w:val="000000"/>
                <w:sz w:val="20"/>
                <w:szCs w:val="20"/>
              </w:rPr>
              <w:t>65</w:t>
            </w:r>
            <w:r w:rsidR="009C6121">
              <w:rPr>
                <w:rFonts w:cstheme="minorHAnsi"/>
                <w:color w:val="000000"/>
                <w:sz w:val="20"/>
                <w:szCs w:val="20"/>
              </w:rPr>
              <w:t>,</w:t>
            </w:r>
            <w:r w:rsidRPr="00A2164E">
              <w:rPr>
                <w:rFonts w:cstheme="minorHAnsi"/>
                <w:color w:val="000000"/>
                <w:sz w:val="20"/>
                <w:szCs w:val="20"/>
              </w:rPr>
              <w:t>299</w:t>
            </w:r>
          </w:p>
        </w:tc>
      </w:tr>
      <w:tr w:rsidR="00943D4B" w:rsidRPr="00A2164E" w:rsidTr="00604A6A">
        <w:trPr>
          <w:trHeight w:val="300"/>
          <w:jc w:val="center"/>
        </w:trPr>
        <w:tc>
          <w:tcPr>
            <w:tcW w:w="3798"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943D4B" w:rsidRPr="00A2164E" w:rsidRDefault="00943D4B" w:rsidP="00A2164E">
            <w:pPr>
              <w:spacing w:after="0" w:line="240" w:lineRule="auto"/>
              <w:rPr>
                <w:rFonts w:cstheme="minorHAnsi"/>
                <w:b/>
                <w:bCs/>
                <w:i/>
                <w:color w:val="000000"/>
                <w:sz w:val="20"/>
                <w:szCs w:val="20"/>
              </w:rPr>
            </w:pPr>
            <w:r w:rsidRPr="00A2164E">
              <w:rPr>
                <w:rFonts w:cstheme="minorHAnsi"/>
                <w:b/>
                <w:bCs/>
                <w:i/>
                <w:color w:val="000000"/>
                <w:sz w:val="20"/>
                <w:szCs w:val="20"/>
              </w:rPr>
              <w:t>Mobility, Changed schools during school year (Yes/No)</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jc w:val="right"/>
              <w:rPr>
                <w:rFonts w:cstheme="minorHAnsi"/>
                <w:color w:val="000000"/>
                <w:sz w:val="20"/>
                <w:szCs w:val="20"/>
              </w:rPr>
            </w:pPr>
            <w:r w:rsidRPr="00A2164E">
              <w:rPr>
                <w:rFonts w:cstheme="minorHAnsi"/>
                <w:color w:val="000000"/>
                <w:sz w:val="20"/>
                <w:szCs w:val="20"/>
              </w:rPr>
              <w:t>0.83</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jc w:val="right"/>
              <w:rPr>
                <w:rFonts w:cstheme="minorHAnsi"/>
                <w:color w:val="000000"/>
                <w:sz w:val="20"/>
                <w:szCs w:val="20"/>
              </w:rPr>
            </w:pPr>
            <w:r w:rsidRPr="00A2164E">
              <w:rPr>
                <w:rFonts w:cstheme="minorHAnsi"/>
                <w:color w:val="000000"/>
                <w:sz w:val="20"/>
                <w:szCs w:val="20"/>
              </w:rPr>
              <w:t>0.04</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0" w:type="auto"/>
            <w:tcBorders>
              <w:top w:val="nil"/>
              <w:left w:val="nil"/>
              <w:bottom w:val="single" w:sz="8" w:space="0" w:color="auto"/>
              <w:right w:val="single" w:sz="8" w:space="0" w:color="auto"/>
            </w:tcBorders>
            <w:vAlign w:val="bottom"/>
            <w:hideMark/>
          </w:tcPr>
          <w:p w:rsidR="00943D4B" w:rsidRPr="00A2164E" w:rsidRDefault="00943D4B" w:rsidP="00A2164E">
            <w:pPr>
              <w:spacing w:after="0" w:line="240" w:lineRule="auto"/>
              <w:ind w:right="118"/>
              <w:jc w:val="right"/>
              <w:rPr>
                <w:rFonts w:cstheme="minorHAnsi"/>
                <w:color w:val="000000"/>
                <w:sz w:val="20"/>
                <w:szCs w:val="20"/>
              </w:rPr>
            </w:pPr>
            <w:r w:rsidRPr="00A2164E">
              <w:rPr>
                <w:rFonts w:cstheme="minorHAnsi"/>
                <w:color w:val="000000"/>
                <w:sz w:val="20"/>
                <w:szCs w:val="20"/>
              </w:rPr>
              <w:t>0.0067</w:t>
            </w:r>
          </w:p>
        </w:tc>
        <w:tc>
          <w:tcPr>
            <w:tcW w:w="0" w:type="auto"/>
            <w:tcBorders>
              <w:top w:val="nil"/>
              <w:left w:val="nil"/>
              <w:bottom w:val="single" w:sz="8" w:space="0" w:color="auto"/>
              <w:right w:val="single" w:sz="8" w:space="0" w:color="auto"/>
            </w:tcBorders>
            <w:vAlign w:val="bottom"/>
            <w:hideMark/>
          </w:tcPr>
          <w:p w:rsidR="00943D4B" w:rsidRPr="00A2164E" w:rsidRDefault="00943D4B" w:rsidP="00A2164E">
            <w:pPr>
              <w:spacing w:after="0" w:line="240" w:lineRule="auto"/>
              <w:ind w:right="108"/>
              <w:jc w:val="right"/>
              <w:rPr>
                <w:rFonts w:cstheme="minorHAnsi"/>
                <w:color w:val="000000"/>
                <w:sz w:val="20"/>
                <w:szCs w:val="20"/>
              </w:rPr>
            </w:pPr>
            <w:r w:rsidRPr="00A2164E">
              <w:rPr>
                <w:rFonts w:cstheme="minorHAnsi"/>
                <w:color w:val="000000"/>
                <w:sz w:val="20"/>
                <w:szCs w:val="20"/>
              </w:rPr>
              <w:t>65</w:t>
            </w:r>
            <w:r w:rsidR="009C6121">
              <w:rPr>
                <w:rFonts w:cstheme="minorHAnsi"/>
                <w:color w:val="000000"/>
                <w:sz w:val="20"/>
                <w:szCs w:val="20"/>
              </w:rPr>
              <w:t>,</w:t>
            </w:r>
            <w:r w:rsidRPr="00A2164E">
              <w:rPr>
                <w:rFonts w:cstheme="minorHAnsi"/>
                <w:color w:val="000000"/>
                <w:sz w:val="20"/>
                <w:szCs w:val="20"/>
              </w:rPr>
              <w:t>299</w:t>
            </w:r>
          </w:p>
        </w:tc>
      </w:tr>
      <w:tr w:rsidR="00943D4B" w:rsidRPr="00A2164E" w:rsidTr="00604A6A">
        <w:trPr>
          <w:trHeight w:val="300"/>
          <w:jc w:val="center"/>
        </w:trPr>
        <w:tc>
          <w:tcPr>
            <w:tcW w:w="3798"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943D4B" w:rsidRPr="00A2164E" w:rsidRDefault="00943D4B" w:rsidP="00A2164E">
            <w:pPr>
              <w:spacing w:after="0" w:line="240" w:lineRule="auto"/>
              <w:rPr>
                <w:rFonts w:cstheme="minorHAnsi"/>
                <w:b/>
                <w:bCs/>
                <w:i/>
                <w:color w:val="000000"/>
                <w:sz w:val="20"/>
                <w:szCs w:val="20"/>
              </w:rPr>
            </w:pPr>
            <w:r w:rsidRPr="00A2164E">
              <w:rPr>
                <w:rFonts w:cstheme="minorHAnsi"/>
                <w:b/>
                <w:bCs/>
                <w:i/>
                <w:color w:val="000000"/>
                <w:sz w:val="20"/>
                <w:szCs w:val="20"/>
              </w:rPr>
              <w:t>Retained (Yes/No)</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jc w:val="right"/>
              <w:rPr>
                <w:rFonts w:cstheme="minorHAnsi"/>
                <w:color w:val="000000"/>
                <w:sz w:val="20"/>
                <w:szCs w:val="20"/>
              </w:rPr>
            </w:pPr>
            <w:r w:rsidRPr="00A2164E">
              <w:rPr>
                <w:rFonts w:cstheme="minorHAnsi"/>
                <w:color w:val="000000"/>
                <w:sz w:val="20"/>
                <w:szCs w:val="20"/>
              </w:rPr>
              <w:t>1.38</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jc w:val="right"/>
              <w:rPr>
                <w:rFonts w:cstheme="minorHAnsi"/>
                <w:color w:val="000000"/>
                <w:sz w:val="20"/>
                <w:szCs w:val="20"/>
              </w:rPr>
            </w:pPr>
            <w:r w:rsidRPr="00A2164E">
              <w:rPr>
                <w:rFonts w:cstheme="minorHAnsi"/>
                <w:color w:val="000000"/>
                <w:sz w:val="20"/>
                <w:szCs w:val="20"/>
              </w:rPr>
              <w:t>0.05</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0" w:type="auto"/>
            <w:tcBorders>
              <w:top w:val="nil"/>
              <w:left w:val="nil"/>
              <w:bottom w:val="single" w:sz="8" w:space="0" w:color="auto"/>
              <w:right w:val="single" w:sz="8" w:space="0" w:color="auto"/>
            </w:tcBorders>
            <w:vAlign w:val="bottom"/>
            <w:hideMark/>
          </w:tcPr>
          <w:p w:rsidR="00943D4B" w:rsidRPr="00A2164E" w:rsidRDefault="00943D4B" w:rsidP="00A2164E">
            <w:pPr>
              <w:spacing w:after="0" w:line="240" w:lineRule="auto"/>
              <w:ind w:right="118"/>
              <w:jc w:val="right"/>
              <w:rPr>
                <w:rFonts w:cstheme="minorHAnsi"/>
                <w:color w:val="000000"/>
                <w:sz w:val="20"/>
                <w:szCs w:val="20"/>
              </w:rPr>
            </w:pPr>
            <w:r w:rsidRPr="00A2164E">
              <w:rPr>
                <w:rFonts w:cstheme="minorHAnsi"/>
                <w:color w:val="000000"/>
                <w:sz w:val="20"/>
                <w:szCs w:val="20"/>
              </w:rPr>
              <w:t>0.0153</w:t>
            </w:r>
          </w:p>
        </w:tc>
        <w:tc>
          <w:tcPr>
            <w:tcW w:w="0" w:type="auto"/>
            <w:tcBorders>
              <w:top w:val="nil"/>
              <w:left w:val="nil"/>
              <w:bottom w:val="single" w:sz="8" w:space="0" w:color="auto"/>
              <w:right w:val="single" w:sz="8" w:space="0" w:color="auto"/>
            </w:tcBorders>
            <w:vAlign w:val="bottom"/>
            <w:hideMark/>
          </w:tcPr>
          <w:p w:rsidR="00943D4B" w:rsidRPr="00A2164E" w:rsidRDefault="00943D4B" w:rsidP="00A2164E">
            <w:pPr>
              <w:spacing w:after="0" w:line="240" w:lineRule="auto"/>
              <w:ind w:right="108"/>
              <w:jc w:val="right"/>
              <w:rPr>
                <w:rFonts w:cstheme="minorHAnsi"/>
                <w:color w:val="000000"/>
                <w:sz w:val="20"/>
                <w:szCs w:val="20"/>
              </w:rPr>
            </w:pPr>
            <w:r w:rsidRPr="00A2164E">
              <w:rPr>
                <w:rFonts w:cstheme="minorHAnsi"/>
                <w:color w:val="000000"/>
                <w:sz w:val="20"/>
                <w:szCs w:val="20"/>
              </w:rPr>
              <w:t>65</w:t>
            </w:r>
            <w:r w:rsidR="009C6121">
              <w:rPr>
                <w:rFonts w:cstheme="minorHAnsi"/>
                <w:color w:val="000000"/>
                <w:sz w:val="20"/>
                <w:szCs w:val="20"/>
              </w:rPr>
              <w:t>,</w:t>
            </w:r>
            <w:r w:rsidRPr="00A2164E">
              <w:rPr>
                <w:rFonts w:cstheme="minorHAnsi"/>
                <w:color w:val="000000"/>
                <w:sz w:val="20"/>
                <w:szCs w:val="20"/>
              </w:rPr>
              <w:t>299</w:t>
            </w:r>
          </w:p>
        </w:tc>
      </w:tr>
      <w:tr w:rsidR="00943D4B" w:rsidRPr="00A2164E" w:rsidTr="00604A6A">
        <w:trPr>
          <w:trHeight w:val="300"/>
          <w:jc w:val="center"/>
        </w:trPr>
        <w:tc>
          <w:tcPr>
            <w:tcW w:w="3798"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hideMark/>
          </w:tcPr>
          <w:p w:rsidR="00943D4B" w:rsidRPr="00A2164E" w:rsidRDefault="00943D4B" w:rsidP="00A2164E">
            <w:pPr>
              <w:spacing w:after="0" w:line="240" w:lineRule="auto"/>
              <w:rPr>
                <w:rFonts w:cstheme="minorHAnsi"/>
                <w:b/>
                <w:bCs/>
                <w:i/>
                <w:iCs/>
                <w:color w:val="000000"/>
                <w:sz w:val="20"/>
                <w:szCs w:val="20"/>
              </w:rPr>
            </w:pPr>
            <w:r w:rsidRPr="00A2164E">
              <w:rPr>
                <w:rFonts w:cstheme="minorHAnsi"/>
                <w:b/>
                <w:bCs/>
                <w:i/>
                <w:iCs/>
                <w:color w:val="000000"/>
                <w:sz w:val="20"/>
                <w:szCs w:val="20"/>
              </w:rPr>
              <w:t>Other Variables</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rPr>
                <w:rFonts w:eastAsia="Times New Roman" w:cstheme="minorHAnsi"/>
                <w:sz w:val="20"/>
                <w:szCs w:val="20"/>
              </w:rPr>
            </w:pP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rPr>
                <w:rFonts w:eastAsia="Times New Roman" w:cstheme="minorHAnsi"/>
                <w:sz w:val="20"/>
                <w:szCs w:val="20"/>
              </w:rPr>
            </w:pP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rPr>
                <w:rFonts w:eastAsia="Times New Roman" w:cstheme="minorHAnsi"/>
                <w:sz w:val="20"/>
                <w:szCs w:val="20"/>
              </w:rPr>
            </w:pPr>
          </w:p>
        </w:tc>
        <w:tc>
          <w:tcPr>
            <w:tcW w:w="13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rPr>
                <w:rFonts w:eastAsia="Times New Roman" w:cstheme="minorHAnsi"/>
                <w:sz w:val="20"/>
                <w:szCs w:val="20"/>
              </w:rPr>
            </w:pP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43D4B" w:rsidRPr="00A2164E" w:rsidRDefault="00943D4B" w:rsidP="00A2164E">
            <w:pPr>
              <w:spacing w:after="0" w:line="240" w:lineRule="auto"/>
              <w:rPr>
                <w:rFonts w:eastAsia="Times New Roman" w:cstheme="minorHAnsi"/>
                <w:sz w:val="20"/>
                <w:szCs w:val="20"/>
              </w:rPr>
            </w:pPr>
          </w:p>
        </w:tc>
      </w:tr>
      <w:tr w:rsidR="00943D4B" w:rsidRPr="00A2164E" w:rsidTr="00604A6A">
        <w:trPr>
          <w:trHeight w:val="300"/>
          <w:jc w:val="center"/>
        </w:trPr>
        <w:tc>
          <w:tcPr>
            <w:tcW w:w="3798"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943D4B" w:rsidRPr="00A2164E" w:rsidRDefault="00943D4B" w:rsidP="00A2164E">
            <w:pPr>
              <w:spacing w:after="0" w:line="240" w:lineRule="auto"/>
              <w:rPr>
                <w:rFonts w:cstheme="minorHAnsi"/>
                <w:b/>
                <w:bCs/>
                <w:color w:val="000000"/>
                <w:sz w:val="20"/>
                <w:szCs w:val="20"/>
              </w:rPr>
            </w:pPr>
            <w:r w:rsidRPr="00A2164E">
              <w:rPr>
                <w:rFonts w:cstheme="minorHAnsi"/>
                <w:b/>
                <w:bCs/>
                <w:color w:val="000000"/>
                <w:sz w:val="20"/>
                <w:szCs w:val="20"/>
              </w:rPr>
              <w:t>      Title I participation (Yes/No)</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rPr>
                <w:rFonts w:cstheme="minorHAnsi"/>
                <w:color w:val="000000"/>
                <w:sz w:val="20"/>
                <w:szCs w:val="20"/>
              </w:rPr>
            </w:pPr>
            <w:r w:rsidRPr="00A2164E">
              <w:rPr>
                <w:rFonts w:cstheme="minorHAnsi"/>
                <w:color w:val="000000"/>
                <w:sz w:val="20"/>
                <w:szCs w:val="20"/>
              </w:rPr>
              <w:t> </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rPr>
                <w:rFonts w:cstheme="minorHAnsi"/>
                <w:color w:val="000000"/>
                <w:sz w:val="20"/>
                <w:szCs w:val="20"/>
              </w:rPr>
            </w:pPr>
            <w:r w:rsidRPr="00A2164E">
              <w:rPr>
                <w:rFonts w:cstheme="minorHAnsi"/>
                <w:color w:val="000000"/>
                <w:sz w:val="20"/>
                <w:szCs w:val="20"/>
              </w:rPr>
              <w:t> </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rPr>
                <w:rFonts w:cstheme="minorHAnsi"/>
                <w:color w:val="000000"/>
                <w:sz w:val="20"/>
                <w:szCs w:val="20"/>
              </w:rPr>
            </w:pPr>
            <w:r w:rsidRPr="00A2164E">
              <w:rPr>
                <w:rFonts w:cstheme="minorHAnsi"/>
                <w:color w:val="000000"/>
                <w:sz w:val="20"/>
                <w:szCs w:val="20"/>
              </w:rPr>
              <w:t> </w:t>
            </w:r>
          </w:p>
        </w:tc>
        <w:tc>
          <w:tcPr>
            <w:tcW w:w="13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rPr>
                <w:rFonts w:cstheme="minorHAnsi"/>
                <w:color w:val="000000"/>
                <w:sz w:val="20"/>
                <w:szCs w:val="20"/>
              </w:rPr>
            </w:pPr>
            <w:r w:rsidRPr="00A2164E">
              <w:rPr>
                <w:rFonts w:cstheme="minorHAnsi"/>
                <w:color w:val="000000"/>
                <w:sz w:val="20"/>
                <w:szCs w:val="20"/>
              </w:rPr>
              <w:t> </w:t>
            </w: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43D4B" w:rsidRPr="00A2164E" w:rsidRDefault="00943D4B" w:rsidP="00A2164E">
            <w:pPr>
              <w:spacing w:after="0" w:line="240" w:lineRule="auto"/>
              <w:rPr>
                <w:rFonts w:cstheme="minorHAnsi"/>
                <w:color w:val="000000"/>
                <w:sz w:val="20"/>
                <w:szCs w:val="20"/>
              </w:rPr>
            </w:pPr>
            <w:r w:rsidRPr="00A2164E">
              <w:rPr>
                <w:rFonts w:cstheme="minorHAnsi"/>
                <w:color w:val="000000"/>
                <w:sz w:val="20"/>
                <w:szCs w:val="20"/>
              </w:rPr>
              <w:t> </w:t>
            </w:r>
          </w:p>
        </w:tc>
      </w:tr>
      <w:tr w:rsidR="00943D4B" w:rsidRPr="00A2164E" w:rsidTr="00604A6A">
        <w:trPr>
          <w:trHeight w:val="300"/>
          <w:jc w:val="center"/>
        </w:trPr>
        <w:tc>
          <w:tcPr>
            <w:tcW w:w="3798"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943D4B" w:rsidRPr="00A2164E" w:rsidRDefault="00943D4B" w:rsidP="00A2164E">
            <w:pPr>
              <w:spacing w:after="0" w:line="240" w:lineRule="auto"/>
              <w:rPr>
                <w:rFonts w:cstheme="minorHAnsi"/>
                <w:b/>
                <w:bCs/>
                <w:color w:val="000000"/>
                <w:sz w:val="20"/>
                <w:szCs w:val="20"/>
              </w:rPr>
            </w:pPr>
            <w:r w:rsidRPr="00A2164E">
              <w:rPr>
                <w:rFonts w:cstheme="minorHAnsi"/>
                <w:b/>
                <w:bCs/>
                <w:color w:val="000000"/>
                <w:sz w:val="20"/>
                <w:szCs w:val="20"/>
              </w:rPr>
              <w:t xml:space="preserve">             School-wide </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jc w:val="right"/>
              <w:rPr>
                <w:rFonts w:cstheme="minorHAnsi"/>
                <w:color w:val="000000"/>
                <w:sz w:val="20"/>
                <w:szCs w:val="20"/>
              </w:rPr>
            </w:pPr>
            <w:r w:rsidRPr="00A2164E">
              <w:rPr>
                <w:rFonts w:cstheme="minorHAnsi"/>
                <w:color w:val="000000"/>
                <w:sz w:val="20"/>
                <w:szCs w:val="20"/>
              </w:rPr>
              <w:t>1.20</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jc w:val="right"/>
              <w:rPr>
                <w:rFonts w:cstheme="minorHAnsi"/>
                <w:color w:val="000000"/>
                <w:sz w:val="20"/>
                <w:szCs w:val="20"/>
              </w:rPr>
            </w:pPr>
            <w:r w:rsidRPr="00A2164E">
              <w:rPr>
                <w:rFonts w:cstheme="minorHAnsi"/>
                <w:color w:val="000000"/>
                <w:sz w:val="20"/>
                <w:szCs w:val="20"/>
              </w:rPr>
              <w:t>0.02</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1344"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43D4B" w:rsidRPr="00A2164E" w:rsidRDefault="00943D4B" w:rsidP="00A2164E">
            <w:pPr>
              <w:spacing w:after="0" w:line="240" w:lineRule="auto"/>
              <w:jc w:val="right"/>
              <w:rPr>
                <w:rFonts w:cstheme="minorHAnsi"/>
                <w:color w:val="000000"/>
                <w:sz w:val="20"/>
                <w:szCs w:val="20"/>
              </w:rPr>
            </w:pPr>
            <w:r w:rsidRPr="00A2164E">
              <w:rPr>
                <w:rFonts w:cstheme="minorHAnsi"/>
                <w:color w:val="000000"/>
                <w:sz w:val="20"/>
                <w:szCs w:val="20"/>
              </w:rPr>
              <w:t>0.0717</w:t>
            </w:r>
          </w:p>
        </w:tc>
        <w:tc>
          <w:tcPr>
            <w:tcW w:w="11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3D4B" w:rsidRPr="00A2164E" w:rsidRDefault="00943D4B" w:rsidP="00A2164E">
            <w:pPr>
              <w:spacing w:after="0" w:line="240" w:lineRule="auto"/>
              <w:jc w:val="right"/>
              <w:rPr>
                <w:rFonts w:cstheme="minorHAnsi"/>
                <w:color w:val="000000"/>
                <w:sz w:val="20"/>
                <w:szCs w:val="20"/>
              </w:rPr>
            </w:pPr>
            <w:r w:rsidRPr="00A2164E">
              <w:rPr>
                <w:rFonts w:cstheme="minorHAnsi"/>
                <w:color w:val="000000"/>
                <w:sz w:val="20"/>
                <w:szCs w:val="20"/>
              </w:rPr>
              <w:t>65</w:t>
            </w:r>
            <w:r w:rsidR="009C6121">
              <w:rPr>
                <w:rFonts w:cstheme="minorHAnsi"/>
                <w:color w:val="000000"/>
                <w:sz w:val="20"/>
                <w:szCs w:val="20"/>
              </w:rPr>
              <w:t>,</w:t>
            </w:r>
            <w:r w:rsidRPr="00A2164E">
              <w:rPr>
                <w:rFonts w:cstheme="minorHAnsi"/>
                <w:color w:val="000000"/>
                <w:sz w:val="20"/>
                <w:szCs w:val="20"/>
              </w:rPr>
              <w:t>299</w:t>
            </w:r>
          </w:p>
        </w:tc>
      </w:tr>
      <w:tr w:rsidR="00943D4B" w:rsidRPr="00A2164E" w:rsidTr="00604A6A">
        <w:trPr>
          <w:trHeight w:val="300"/>
          <w:jc w:val="center"/>
        </w:trPr>
        <w:tc>
          <w:tcPr>
            <w:tcW w:w="3798"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943D4B" w:rsidRPr="00A2164E" w:rsidRDefault="00943D4B" w:rsidP="00A2164E">
            <w:pPr>
              <w:spacing w:after="0" w:line="240" w:lineRule="auto"/>
              <w:rPr>
                <w:rFonts w:cstheme="minorHAnsi"/>
                <w:b/>
                <w:bCs/>
                <w:color w:val="000000"/>
                <w:sz w:val="20"/>
                <w:szCs w:val="20"/>
              </w:rPr>
            </w:pPr>
            <w:r w:rsidRPr="00A2164E">
              <w:rPr>
                <w:rFonts w:cstheme="minorHAnsi"/>
                <w:b/>
                <w:bCs/>
                <w:color w:val="000000"/>
                <w:sz w:val="20"/>
                <w:szCs w:val="20"/>
              </w:rPr>
              <w:t>             Targeted</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jc w:val="right"/>
              <w:rPr>
                <w:rFonts w:cstheme="minorHAnsi"/>
                <w:color w:val="000000"/>
                <w:sz w:val="20"/>
                <w:szCs w:val="20"/>
              </w:rPr>
            </w:pPr>
            <w:r w:rsidRPr="00A2164E">
              <w:rPr>
                <w:rFonts w:cstheme="minorHAnsi"/>
                <w:color w:val="000000"/>
                <w:sz w:val="20"/>
                <w:szCs w:val="20"/>
              </w:rPr>
              <w:t>1.17</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jc w:val="right"/>
              <w:rPr>
                <w:rFonts w:cstheme="minorHAnsi"/>
                <w:color w:val="000000"/>
                <w:sz w:val="20"/>
                <w:szCs w:val="20"/>
              </w:rPr>
            </w:pPr>
            <w:r w:rsidRPr="00A2164E">
              <w:rPr>
                <w:rFonts w:cstheme="minorHAnsi"/>
                <w:color w:val="000000"/>
                <w:sz w:val="20"/>
                <w:szCs w:val="20"/>
              </w:rPr>
              <w:t>0.04</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43D4B" w:rsidRPr="00A2164E" w:rsidRDefault="00943D4B"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0" w:type="auto"/>
            <w:vMerge/>
            <w:tcBorders>
              <w:top w:val="nil"/>
              <w:left w:val="nil"/>
              <w:bottom w:val="single" w:sz="8" w:space="0" w:color="auto"/>
              <w:right w:val="single" w:sz="8" w:space="0" w:color="auto"/>
            </w:tcBorders>
            <w:vAlign w:val="center"/>
            <w:hideMark/>
          </w:tcPr>
          <w:p w:rsidR="00943D4B" w:rsidRPr="00A2164E" w:rsidRDefault="00943D4B" w:rsidP="00A2164E">
            <w:pPr>
              <w:spacing w:after="0" w:line="240" w:lineRule="auto"/>
              <w:rPr>
                <w:rFonts w:cstheme="minorHAnsi"/>
                <w:color w:val="000000"/>
                <w:sz w:val="20"/>
                <w:szCs w:val="20"/>
              </w:rPr>
            </w:pPr>
          </w:p>
        </w:tc>
        <w:tc>
          <w:tcPr>
            <w:tcW w:w="0" w:type="auto"/>
            <w:vMerge/>
            <w:tcBorders>
              <w:top w:val="nil"/>
              <w:left w:val="nil"/>
              <w:bottom w:val="single" w:sz="8" w:space="0" w:color="auto"/>
              <w:right w:val="single" w:sz="8" w:space="0" w:color="auto"/>
            </w:tcBorders>
            <w:vAlign w:val="center"/>
            <w:hideMark/>
          </w:tcPr>
          <w:p w:rsidR="00943D4B" w:rsidRPr="00A2164E" w:rsidRDefault="00943D4B" w:rsidP="00A2164E">
            <w:pPr>
              <w:spacing w:after="0" w:line="240" w:lineRule="auto"/>
              <w:rPr>
                <w:rFonts w:cstheme="minorHAnsi"/>
                <w:color w:val="000000"/>
                <w:sz w:val="20"/>
                <w:szCs w:val="20"/>
              </w:rPr>
            </w:pPr>
          </w:p>
        </w:tc>
      </w:tr>
    </w:tbl>
    <w:p w:rsidR="00C204BA" w:rsidRPr="00D9286D" w:rsidRDefault="00C204BA" w:rsidP="00A2164E">
      <w:pPr>
        <w:spacing w:after="0" w:line="240" w:lineRule="auto"/>
        <w:rPr>
          <w:rFonts w:eastAsia="Times New Roman" w:cstheme="minorHAnsi"/>
          <w:color w:val="000000"/>
          <w:sz w:val="18"/>
          <w:szCs w:val="18"/>
        </w:rPr>
      </w:pPr>
      <w:r w:rsidRPr="00D9286D">
        <w:rPr>
          <w:rFonts w:eastAsia="Times New Roman" w:cstheme="minorHAnsi"/>
          <w:color w:val="000000"/>
          <w:sz w:val="18"/>
          <w:szCs w:val="18"/>
        </w:rPr>
        <w:t xml:space="preserve">Exhibit Reads: students </w:t>
      </w:r>
      <w:r w:rsidR="00D51E48" w:rsidRPr="00D9286D">
        <w:rPr>
          <w:rFonts w:eastAsia="Times New Roman" w:cstheme="minorHAnsi"/>
          <w:color w:val="000000"/>
          <w:sz w:val="18"/>
          <w:szCs w:val="18"/>
        </w:rPr>
        <w:t xml:space="preserve">who are overage </w:t>
      </w:r>
      <w:r w:rsidR="009D3236">
        <w:rPr>
          <w:rFonts w:eastAsia="Times New Roman" w:cstheme="minorHAnsi"/>
          <w:color w:val="000000"/>
          <w:sz w:val="18"/>
          <w:szCs w:val="18"/>
        </w:rPr>
        <w:t>in this model</w:t>
      </w:r>
      <w:r w:rsidR="00D51E48" w:rsidRPr="00D9286D">
        <w:rPr>
          <w:rFonts w:eastAsia="Times New Roman" w:cstheme="minorHAnsi"/>
          <w:color w:val="000000"/>
          <w:sz w:val="18"/>
          <w:szCs w:val="18"/>
        </w:rPr>
        <w:t xml:space="preserve"> are 0.88</w:t>
      </w:r>
      <w:r w:rsidRPr="00D9286D">
        <w:rPr>
          <w:rFonts w:eastAsia="Times New Roman" w:cstheme="minorHAnsi"/>
          <w:color w:val="000000"/>
          <w:sz w:val="18"/>
          <w:szCs w:val="18"/>
        </w:rPr>
        <w:t xml:space="preserve"> higher in the log-odds of not being proficient in ELA MCAS than others. </w:t>
      </w:r>
    </w:p>
    <w:p w:rsidR="0072714F" w:rsidRPr="00D9286D" w:rsidRDefault="005C755E" w:rsidP="00A2164E">
      <w:pPr>
        <w:spacing w:after="0" w:line="240" w:lineRule="auto"/>
        <w:rPr>
          <w:rFonts w:eastAsia="Times New Roman" w:cstheme="minorHAnsi"/>
          <w:color w:val="000000"/>
          <w:sz w:val="18"/>
          <w:szCs w:val="18"/>
        </w:rPr>
      </w:pPr>
      <w:r>
        <w:rPr>
          <w:rFonts w:eastAsia="Times New Roman" w:cstheme="minorHAnsi"/>
          <w:color w:val="000000"/>
          <w:sz w:val="20"/>
          <w:szCs w:val="20"/>
        </w:rPr>
        <w:t>†</w:t>
      </w:r>
      <w:r w:rsidR="0072714F" w:rsidRPr="00D9286D">
        <w:rPr>
          <w:rFonts w:eastAsia="Times New Roman" w:cstheme="minorHAnsi"/>
          <w:color w:val="000000"/>
          <w:sz w:val="18"/>
          <w:szCs w:val="18"/>
        </w:rPr>
        <w:t>I</w:t>
      </w:r>
      <w:r w:rsidR="0072714F" w:rsidRPr="00D9286D">
        <w:rPr>
          <w:rFonts w:cstheme="minorHAnsi"/>
          <w:sz w:val="18"/>
          <w:szCs w:val="18"/>
        </w:rPr>
        <w:t xml:space="preserve">ndicator was removed from final analyses, because either the direction of the coefficient of the variable was changed, or it was not statistically significant at an alpha level of .05 and </w:t>
      </w:r>
      <w:r w:rsidR="0072714F" w:rsidRPr="00D9286D">
        <w:rPr>
          <w:rFonts w:eastAsia="Times New Roman" w:cstheme="minorHAnsi"/>
          <w:color w:val="000000"/>
          <w:sz w:val="18"/>
          <w:szCs w:val="18"/>
        </w:rPr>
        <w:t>the estimated coefficient is nearly zero.</w:t>
      </w:r>
    </w:p>
    <w:p w:rsidR="00D9286D" w:rsidRDefault="00D9286D" w:rsidP="00A2164E">
      <w:pPr>
        <w:pStyle w:val="Heading3"/>
        <w:spacing w:before="0" w:line="240" w:lineRule="auto"/>
        <w:rPr>
          <w:rFonts w:asciiTheme="minorHAnsi" w:hAnsiTheme="minorHAnsi" w:cstheme="minorHAnsi"/>
        </w:rPr>
      </w:pPr>
    </w:p>
    <w:p w:rsidR="00BD487F" w:rsidRDefault="00BD487F">
      <w:pPr>
        <w:rPr>
          <w:rFonts w:eastAsiaTheme="majorEastAsia" w:cstheme="minorHAnsi"/>
          <w:b/>
          <w:bCs/>
          <w:color w:val="4F81BD" w:themeColor="accent1"/>
        </w:rPr>
      </w:pPr>
      <w:bookmarkStart w:id="23" w:name="_Toc320093924"/>
      <w:r>
        <w:rPr>
          <w:rFonts w:cstheme="minorHAnsi"/>
        </w:rPr>
        <w:br w:type="page"/>
      </w:r>
    </w:p>
    <w:p w:rsidR="00900010" w:rsidRPr="00A2164E" w:rsidRDefault="007270AA" w:rsidP="00A2164E">
      <w:pPr>
        <w:pStyle w:val="Heading3"/>
        <w:spacing w:before="0" w:line="240" w:lineRule="auto"/>
        <w:rPr>
          <w:rFonts w:asciiTheme="minorHAnsi" w:hAnsiTheme="minorHAnsi" w:cstheme="minorHAnsi"/>
        </w:rPr>
      </w:pPr>
      <w:r>
        <w:rPr>
          <w:rFonts w:asciiTheme="minorHAnsi" w:hAnsiTheme="minorHAnsi" w:cstheme="minorHAnsi"/>
        </w:rPr>
        <w:lastRenderedPageBreak/>
        <w:t>Second Grade</w:t>
      </w:r>
      <w:r w:rsidR="009D3236">
        <w:rPr>
          <w:rFonts w:asciiTheme="minorHAnsi" w:hAnsiTheme="minorHAnsi" w:cstheme="minorHAnsi"/>
        </w:rPr>
        <w:t xml:space="preserve">: </w:t>
      </w:r>
      <w:r w:rsidR="00900010" w:rsidRPr="00A2164E">
        <w:rPr>
          <w:rFonts w:asciiTheme="minorHAnsi" w:hAnsiTheme="minorHAnsi" w:cstheme="minorHAnsi"/>
        </w:rPr>
        <w:t xml:space="preserve">Overview </w:t>
      </w:r>
      <w:r w:rsidR="009D3236">
        <w:rPr>
          <w:rFonts w:asciiTheme="minorHAnsi" w:hAnsiTheme="minorHAnsi" w:cstheme="minorHAnsi"/>
        </w:rPr>
        <w:t xml:space="preserve">Risk Models and Final </w:t>
      </w:r>
      <w:r w:rsidR="00900010" w:rsidRPr="00A2164E">
        <w:rPr>
          <w:rFonts w:asciiTheme="minorHAnsi" w:hAnsiTheme="minorHAnsi" w:cstheme="minorHAnsi"/>
        </w:rPr>
        <w:t>Model</w:t>
      </w:r>
      <w:bookmarkEnd w:id="23"/>
    </w:p>
    <w:p w:rsidR="00B91965" w:rsidRPr="00A2164E" w:rsidRDefault="001D61A2" w:rsidP="00A2164E">
      <w:pPr>
        <w:spacing w:after="0" w:line="240" w:lineRule="auto"/>
        <w:rPr>
          <w:rFonts w:cstheme="minorHAnsi"/>
        </w:rPr>
      </w:pPr>
      <w:r w:rsidRPr="00A2164E">
        <w:rPr>
          <w:rFonts w:cstheme="minorHAnsi"/>
        </w:rPr>
        <w:t>For exploratory purposes, t</w:t>
      </w:r>
      <w:r w:rsidR="00194389" w:rsidRPr="00A2164E">
        <w:rPr>
          <w:rFonts w:cstheme="minorHAnsi"/>
        </w:rPr>
        <w:t xml:space="preserve">he </w:t>
      </w:r>
      <w:r w:rsidR="00B916B9">
        <w:rPr>
          <w:rFonts w:cstheme="minorHAnsi"/>
        </w:rPr>
        <w:t>f</w:t>
      </w:r>
      <w:r w:rsidR="00D322E0">
        <w:rPr>
          <w:rFonts w:cstheme="minorHAnsi"/>
        </w:rPr>
        <w:t>inal</w:t>
      </w:r>
      <w:r w:rsidR="00DE7F81" w:rsidRPr="00A2164E">
        <w:rPr>
          <w:rFonts w:cstheme="minorHAnsi"/>
        </w:rPr>
        <w:t xml:space="preserve"> model </w:t>
      </w:r>
      <w:r w:rsidR="00055346" w:rsidRPr="00A2164E">
        <w:rPr>
          <w:rFonts w:cstheme="minorHAnsi"/>
        </w:rPr>
        <w:t xml:space="preserve">was further </w:t>
      </w:r>
      <w:r w:rsidR="00194389" w:rsidRPr="00A2164E">
        <w:rPr>
          <w:rFonts w:cstheme="minorHAnsi"/>
        </w:rPr>
        <w:t xml:space="preserve">tested </w:t>
      </w:r>
      <w:r w:rsidR="00DE7F81" w:rsidRPr="00A2164E">
        <w:rPr>
          <w:rFonts w:cstheme="minorHAnsi"/>
        </w:rPr>
        <w:t>with and without school level characteristics.</w:t>
      </w:r>
      <w:r w:rsidR="00B91965" w:rsidRPr="00A2164E">
        <w:rPr>
          <w:rFonts w:cstheme="minorHAnsi"/>
        </w:rPr>
        <w:t xml:space="preserve"> Two sources of data were used to comprehensively explore potential school-level characteristics: 1) student-level data in SIMS were aggregated to obtain various characteristics describing the set of first grade students in each school, and 2) NCES Common Core of Data</w:t>
      </w:r>
      <w:r w:rsidR="008C48FD" w:rsidRPr="00A2164E">
        <w:rPr>
          <w:rFonts w:cstheme="minorHAnsi"/>
        </w:rPr>
        <w:t xml:space="preserve"> (CCD)</w:t>
      </w:r>
      <w:r w:rsidR="00B91965" w:rsidRPr="00A2164E">
        <w:rPr>
          <w:rFonts w:cstheme="minorHAnsi"/>
        </w:rPr>
        <w:t>: School Year 2007-</w:t>
      </w:r>
      <w:r w:rsidR="00013555">
        <w:rPr>
          <w:rFonts w:cstheme="minorHAnsi"/>
        </w:rPr>
        <w:t xml:space="preserve">08 were also used. In the final </w:t>
      </w:r>
      <w:r w:rsidR="00B91965" w:rsidRPr="00A2164E">
        <w:rPr>
          <w:rFonts w:cstheme="minorHAnsi"/>
        </w:rPr>
        <w:t>model, three school-level variables were included in: 1) the average attendance rate of students in grade 1</w:t>
      </w:r>
      <w:r w:rsidR="008C48FD" w:rsidRPr="00A2164E">
        <w:rPr>
          <w:rFonts w:cstheme="minorHAnsi"/>
        </w:rPr>
        <w:t>;</w:t>
      </w:r>
      <w:r w:rsidR="00B91965" w:rsidRPr="00A2164E">
        <w:rPr>
          <w:rFonts w:cstheme="minorHAnsi"/>
        </w:rPr>
        <w:t xml:space="preserve"> 2) the proportion of students who were eligible for free or reduced lunch at all grades</w:t>
      </w:r>
      <w:r w:rsidR="008C48FD" w:rsidRPr="00A2164E">
        <w:rPr>
          <w:rFonts w:cstheme="minorHAnsi"/>
        </w:rPr>
        <w:t>;</w:t>
      </w:r>
      <w:r w:rsidR="00B91965" w:rsidRPr="00A2164E">
        <w:rPr>
          <w:rFonts w:cstheme="minorHAnsi"/>
        </w:rPr>
        <w:t xml:space="preserve"> and 3) the proportion of African American students at all grades in each school. Other  SIM-based aggregate variables  were not statistically significant (i.e., the rate of retained students in grade 1, the rate of students in grade 1 who needed special education services, the rate of students receiving ELL programs in grade 1, the average number of days of suspension (in and out of school suspension). Furthermore, several school-level variables from CCD (regular schools vs. other types of school), a charter school indicator, the proportion of Hispanic students at all grades, and the calculated pupil/teacher ratio) from the CCD data were tested and none of them were statistically significant. When the comparison was made in </w:t>
      </w:r>
      <w:r w:rsidR="001D68A6" w:rsidRPr="00A2164E">
        <w:rPr>
          <w:rFonts w:cstheme="minorHAnsi"/>
        </w:rPr>
        <w:t xml:space="preserve">predictive </w:t>
      </w:r>
      <w:r w:rsidR="00B91965" w:rsidRPr="00A2164E">
        <w:rPr>
          <w:rFonts w:cstheme="minorHAnsi"/>
        </w:rPr>
        <w:t>p</w:t>
      </w:r>
      <w:r w:rsidR="001D68A6" w:rsidRPr="00A2164E">
        <w:rPr>
          <w:rFonts w:cstheme="minorHAnsi"/>
        </w:rPr>
        <w:t xml:space="preserve">robability of </w:t>
      </w:r>
      <w:r w:rsidR="00B91965" w:rsidRPr="00A2164E">
        <w:rPr>
          <w:rFonts w:cstheme="minorHAnsi"/>
        </w:rPr>
        <w:t>p</w:t>
      </w:r>
      <w:r w:rsidR="001D68A6" w:rsidRPr="00A2164E">
        <w:rPr>
          <w:rFonts w:cstheme="minorHAnsi"/>
        </w:rPr>
        <w:t xml:space="preserve">roficiency </w:t>
      </w:r>
      <w:r w:rsidR="00B91965" w:rsidRPr="00A2164E">
        <w:rPr>
          <w:rFonts w:cstheme="minorHAnsi"/>
        </w:rPr>
        <w:t>by risk level</w:t>
      </w:r>
      <w:r w:rsidR="00021F29" w:rsidRPr="00A2164E">
        <w:rPr>
          <w:rFonts w:cstheme="minorHAnsi"/>
        </w:rPr>
        <w:t xml:space="preserve"> between the random intercept models with and without the </w:t>
      </w:r>
      <w:r w:rsidR="004707E0" w:rsidRPr="00A2164E">
        <w:rPr>
          <w:rFonts w:cstheme="minorHAnsi"/>
        </w:rPr>
        <w:t>school-level characteristics</w:t>
      </w:r>
      <w:r w:rsidR="00B91965" w:rsidRPr="00A2164E">
        <w:rPr>
          <w:rFonts w:cstheme="minorHAnsi"/>
        </w:rPr>
        <w:t>, the percentages and numbers of students who scored below the proficiency thr</w:t>
      </w:r>
      <w:r w:rsidR="00021F29" w:rsidRPr="00A2164E">
        <w:rPr>
          <w:rFonts w:cstheme="minorHAnsi"/>
        </w:rPr>
        <w:t>esholds based on the assigned risk levels were al</w:t>
      </w:r>
      <w:r w:rsidR="004707E0" w:rsidRPr="00A2164E">
        <w:rPr>
          <w:rFonts w:cstheme="minorHAnsi"/>
        </w:rPr>
        <w:t>most identical (17</w:t>
      </w:r>
      <w:r w:rsidR="008C48FD" w:rsidRPr="00A2164E">
        <w:rPr>
          <w:rFonts w:cstheme="minorHAnsi"/>
        </w:rPr>
        <w:t xml:space="preserve"> percent</w:t>
      </w:r>
      <w:r w:rsidR="004707E0" w:rsidRPr="00A2164E">
        <w:rPr>
          <w:rFonts w:cstheme="minorHAnsi"/>
        </w:rPr>
        <w:t xml:space="preserve"> vs. 18</w:t>
      </w:r>
      <w:r w:rsidR="008C48FD" w:rsidRPr="00A2164E">
        <w:rPr>
          <w:rFonts w:cstheme="minorHAnsi"/>
        </w:rPr>
        <w:t xml:space="preserve"> percent</w:t>
      </w:r>
      <w:r w:rsidR="004707E0" w:rsidRPr="00A2164E">
        <w:rPr>
          <w:rFonts w:cstheme="minorHAnsi"/>
        </w:rPr>
        <w:t xml:space="preserve"> among students classified as ‘low risk’</w:t>
      </w:r>
      <w:r w:rsidR="008C48FD" w:rsidRPr="00A2164E">
        <w:rPr>
          <w:rFonts w:cstheme="minorHAnsi"/>
        </w:rPr>
        <w:t>;</w:t>
      </w:r>
      <w:r w:rsidR="004707E0" w:rsidRPr="00A2164E">
        <w:rPr>
          <w:rFonts w:cstheme="minorHAnsi"/>
        </w:rPr>
        <w:t xml:space="preserve"> 40</w:t>
      </w:r>
      <w:r w:rsidR="008C48FD" w:rsidRPr="00A2164E">
        <w:rPr>
          <w:rFonts w:cstheme="minorHAnsi"/>
        </w:rPr>
        <w:t xml:space="preserve"> percent</w:t>
      </w:r>
      <w:r w:rsidR="004707E0" w:rsidRPr="00A2164E">
        <w:rPr>
          <w:rFonts w:cstheme="minorHAnsi"/>
        </w:rPr>
        <w:t xml:space="preserve"> </w:t>
      </w:r>
      <w:r w:rsidR="008C48FD" w:rsidRPr="00A2164E">
        <w:rPr>
          <w:rFonts w:cstheme="minorHAnsi"/>
        </w:rPr>
        <w:t>in</w:t>
      </w:r>
      <w:r w:rsidR="004707E0" w:rsidRPr="00A2164E">
        <w:rPr>
          <w:rFonts w:cstheme="minorHAnsi"/>
        </w:rPr>
        <w:t xml:space="preserve"> both models among students classified as ‘moderate risk’</w:t>
      </w:r>
      <w:r w:rsidR="008C48FD" w:rsidRPr="00A2164E">
        <w:rPr>
          <w:rFonts w:cstheme="minorHAnsi"/>
        </w:rPr>
        <w:t>;</w:t>
      </w:r>
      <w:r w:rsidR="004707E0" w:rsidRPr="00A2164E">
        <w:rPr>
          <w:rFonts w:cstheme="minorHAnsi"/>
        </w:rPr>
        <w:t xml:space="preserve"> and 70</w:t>
      </w:r>
      <w:r w:rsidR="008C48FD" w:rsidRPr="00A2164E">
        <w:rPr>
          <w:rFonts w:cstheme="minorHAnsi"/>
        </w:rPr>
        <w:t xml:space="preserve"> percent</w:t>
      </w:r>
      <w:r w:rsidR="004707E0" w:rsidRPr="00A2164E">
        <w:rPr>
          <w:rFonts w:cstheme="minorHAnsi"/>
        </w:rPr>
        <w:t xml:space="preserve"> </w:t>
      </w:r>
      <w:r w:rsidR="008C48FD" w:rsidRPr="00A2164E">
        <w:rPr>
          <w:rFonts w:cstheme="minorHAnsi"/>
        </w:rPr>
        <w:t>in</w:t>
      </w:r>
      <w:r w:rsidR="004707E0" w:rsidRPr="00A2164E">
        <w:rPr>
          <w:rFonts w:cstheme="minorHAnsi"/>
        </w:rPr>
        <w:t xml:space="preserve"> both models among the students classified as ‘high risk’). Thus, </w:t>
      </w:r>
      <w:r w:rsidR="00F831FD" w:rsidRPr="00A2164E">
        <w:rPr>
          <w:rFonts w:cstheme="minorHAnsi"/>
        </w:rPr>
        <w:t xml:space="preserve">the rest of analyses for </w:t>
      </w:r>
      <w:r w:rsidR="008C48FD" w:rsidRPr="00A2164E">
        <w:rPr>
          <w:rFonts w:cstheme="minorHAnsi"/>
        </w:rPr>
        <w:t>the early elementary uses</w:t>
      </w:r>
      <w:r w:rsidR="00F831FD" w:rsidRPr="00A2164E">
        <w:rPr>
          <w:rFonts w:cstheme="minorHAnsi"/>
        </w:rPr>
        <w:t xml:space="preserve"> a random intercept model withou</w:t>
      </w:r>
      <w:r w:rsidR="00B916B9">
        <w:rPr>
          <w:rFonts w:cstheme="minorHAnsi"/>
        </w:rPr>
        <w:t>t school-level characteristics</w:t>
      </w:r>
      <w:r w:rsidR="00F831FD" w:rsidRPr="00A2164E">
        <w:rPr>
          <w:rFonts w:cstheme="minorHAnsi"/>
        </w:rPr>
        <w:t xml:space="preserve">. </w:t>
      </w:r>
    </w:p>
    <w:p w:rsidR="00B91965" w:rsidRPr="00A2164E" w:rsidRDefault="00B91965" w:rsidP="00A2164E">
      <w:pPr>
        <w:spacing w:after="0" w:line="240" w:lineRule="auto"/>
        <w:rPr>
          <w:rFonts w:cstheme="minorHAnsi"/>
        </w:rPr>
      </w:pPr>
    </w:p>
    <w:p w:rsidR="00DE7F81" w:rsidRPr="00A2164E" w:rsidRDefault="00DE7F81" w:rsidP="00A2164E">
      <w:pPr>
        <w:spacing w:after="0" w:line="240" w:lineRule="auto"/>
        <w:rPr>
          <w:rFonts w:eastAsia="Times New Roman" w:cstheme="minorHAnsi"/>
          <w:bCs/>
          <w:color w:val="000000"/>
        </w:rPr>
      </w:pPr>
      <w:r w:rsidRPr="00A2164E">
        <w:rPr>
          <w:rFonts w:cstheme="minorHAnsi"/>
        </w:rPr>
        <w:t xml:space="preserve"> Exhibit G</w:t>
      </w:r>
      <w:r w:rsidR="009D3236">
        <w:rPr>
          <w:rFonts w:cstheme="minorHAnsi"/>
        </w:rPr>
        <w:t>rade2</w:t>
      </w:r>
      <w:r w:rsidRPr="00A2164E">
        <w:rPr>
          <w:rFonts w:cstheme="minorHAnsi"/>
        </w:rPr>
        <w:t>.</w:t>
      </w:r>
      <w:r w:rsidR="00DE66BD" w:rsidRPr="00A2164E">
        <w:rPr>
          <w:rFonts w:cstheme="minorHAnsi"/>
        </w:rPr>
        <w:t>3</w:t>
      </w:r>
      <w:r w:rsidRPr="00A2164E">
        <w:rPr>
          <w:rFonts w:cstheme="minorHAnsi"/>
        </w:rPr>
        <w:t xml:space="preserve"> provides an overview of our </w:t>
      </w:r>
      <w:r w:rsidR="00B916B9">
        <w:rPr>
          <w:rFonts w:cstheme="minorHAnsi"/>
        </w:rPr>
        <w:t>f</w:t>
      </w:r>
      <w:r w:rsidR="00D322E0">
        <w:rPr>
          <w:rFonts w:cstheme="minorHAnsi"/>
        </w:rPr>
        <w:t>inal</w:t>
      </w:r>
      <w:r w:rsidRPr="00A2164E">
        <w:rPr>
          <w:rFonts w:cstheme="minorHAnsi"/>
        </w:rPr>
        <w:t xml:space="preserve"> model for Grade </w:t>
      </w:r>
      <w:r w:rsidR="00411E6C">
        <w:rPr>
          <w:rFonts w:cstheme="minorHAnsi"/>
        </w:rPr>
        <w:t>2</w:t>
      </w:r>
      <w:r w:rsidR="00C13C0A" w:rsidRPr="00A2164E">
        <w:rPr>
          <w:rFonts w:cstheme="minorHAnsi"/>
        </w:rPr>
        <w:t xml:space="preserve"> using summary statistics of the analysis</w:t>
      </w:r>
      <w:r w:rsidR="008C48FD" w:rsidRPr="00A2164E">
        <w:rPr>
          <w:rFonts w:cstheme="minorHAnsi"/>
        </w:rPr>
        <w:t xml:space="preserve">. </w:t>
      </w:r>
      <w:r w:rsidRPr="00A2164E">
        <w:rPr>
          <w:rFonts w:cstheme="minorHAnsi"/>
        </w:rPr>
        <w:t>To produce the predicted values of the probability of not achieving proficient in 3</w:t>
      </w:r>
      <w:r w:rsidRPr="00A2164E">
        <w:rPr>
          <w:rFonts w:cstheme="minorHAnsi"/>
          <w:vertAlign w:val="superscript"/>
        </w:rPr>
        <w:t>rd</w:t>
      </w:r>
      <w:r w:rsidRPr="00A2164E">
        <w:rPr>
          <w:rFonts w:cstheme="minorHAnsi"/>
        </w:rPr>
        <w:t xml:space="preserve"> grade ELA MCAS, the random effects at the school-level were accounted for, and thus the predicted probabilities could be different depending on school membership, conditioning on the student-level characteristics. </w:t>
      </w:r>
      <w:r w:rsidR="00C13C0A" w:rsidRPr="00A2164E">
        <w:rPr>
          <w:rFonts w:cstheme="minorHAnsi"/>
        </w:rPr>
        <w:t xml:space="preserve"> </w:t>
      </w:r>
      <w:r w:rsidR="00C13C0A" w:rsidRPr="00A2164E">
        <w:rPr>
          <w:rFonts w:eastAsia="Times New Roman" w:cstheme="minorHAnsi"/>
          <w:color w:val="000000"/>
        </w:rPr>
        <w:t xml:space="preserve">The estimates in column 2 denote the expected difference in the log-odds of not being proficient in third grade ELA MCAS, holding constant other variables in the model.   For example, students </w:t>
      </w:r>
      <w:r w:rsidR="002B00CF" w:rsidRPr="00A2164E">
        <w:rPr>
          <w:rFonts w:eastAsia="Times New Roman" w:cstheme="minorHAnsi"/>
          <w:color w:val="000000"/>
        </w:rPr>
        <w:t>from an urban residence are</w:t>
      </w:r>
      <w:r w:rsidR="00C13C0A" w:rsidRPr="00A2164E">
        <w:rPr>
          <w:rFonts w:eastAsia="Times New Roman" w:cstheme="minorHAnsi"/>
          <w:color w:val="000000"/>
        </w:rPr>
        <w:t xml:space="preserve"> expected to score 0.</w:t>
      </w:r>
      <w:r w:rsidR="002B00CF" w:rsidRPr="00A2164E">
        <w:rPr>
          <w:rFonts w:eastAsia="Times New Roman" w:cstheme="minorHAnsi"/>
          <w:color w:val="000000"/>
        </w:rPr>
        <w:t>42</w:t>
      </w:r>
      <w:r w:rsidR="00C13C0A" w:rsidRPr="00A2164E">
        <w:rPr>
          <w:rFonts w:eastAsia="Times New Roman" w:cstheme="minorHAnsi"/>
          <w:color w:val="000000"/>
        </w:rPr>
        <w:t xml:space="preserve"> points higher than other students in the log-odds of not being proficient in ELA MCAS, holding other variables constant. Additionally, based on the result of the statistically significant random intercept at the school level, we can infer that the likelihood of not being proficient in third grade ELA MCAS also depends on school membership, holding constant student-level characteristics.</w:t>
      </w:r>
      <w:r w:rsidR="00B916B9">
        <w:rPr>
          <w:rFonts w:eastAsia="Times New Roman" w:cstheme="minorHAnsi"/>
          <w:color w:val="000000"/>
        </w:rPr>
        <w:t xml:space="preserve"> </w:t>
      </w:r>
      <w:r w:rsidR="00B916B9" w:rsidRPr="00A2164E">
        <w:rPr>
          <w:rFonts w:eastAsia="Times New Roman" w:cstheme="minorHAnsi"/>
          <w:color w:val="000000"/>
        </w:rPr>
        <w:t xml:space="preserve">With the exception of attendance and gender variables, all other variables are statistically positively associated with the </w:t>
      </w:r>
      <w:r w:rsidR="00411E6C">
        <w:rPr>
          <w:rFonts w:eastAsia="Times New Roman" w:cstheme="minorHAnsi"/>
          <w:color w:val="000000"/>
        </w:rPr>
        <w:t xml:space="preserve">recoded </w:t>
      </w:r>
      <w:r w:rsidR="00B916B9" w:rsidRPr="00A2164E">
        <w:rPr>
          <w:rFonts w:eastAsia="Times New Roman" w:cstheme="minorHAnsi"/>
          <w:color w:val="000000"/>
        </w:rPr>
        <w:t>outcome variable (not being proficient on the third grade ELA MCAS).</w:t>
      </w:r>
      <w:r w:rsidR="00B916B9">
        <w:rPr>
          <w:rFonts w:eastAsia="Times New Roman" w:cstheme="minorHAnsi"/>
          <w:color w:val="000000"/>
        </w:rPr>
        <w:t xml:space="preserve"> </w:t>
      </w:r>
    </w:p>
    <w:p w:rsidR="00DE7F81" w:rsidRPr="00A2164E" w:rsidRDefault="00DE7F81" w:rsidP="00A2164E">
      <w:pPr>
        <w:spacing w:after="0" w:line="240" w:lineRule="auto"/>
        <w:rPr>
          <w:rFonts w:cstheme="minorHAnsi"/>
        </w:rPr>
      </w:pPr>
    </w:p>
    <w:p w:rsidR="00CF2579" w:rsidRPr="00A2164E" w:rsidRDefault="00CF2579" w:rsidP="00A2164E">
      <w:pPr>
        <w:spacing w:after="0" w:line="240" w:lineRule="auto"/>
        <w:rPr>
          <w:rFonts w:eastAsia="Times New Roman" w:cstheme="minorHAnsi"/>
          <w:b/>
          <w:bCs/>
          <w:color w:val="000000"/>
        </w:rPr>
      </w:pPr>
      <w:r w:rsidRPr="00A2164E">
        <w:rPr>
          <w:rFonts w:eastAsia="Times New Roman" w:cstheme="minorHAnsi"/>
          <w:b/>
          <w:bCs/>
          <w:color w:val="000000"/>
        </w:rPr>
        <w:br w:type="page"/>
      </w:r>
    </w:p>
    <w:p w:rsidR="00C204BA" w:rsidRPr="00A2164E" w:rsidRDefault="00C204BA" w:rsidP="00A2164E">
      <w:pPr>
        <w:spacing w:after="0" w:line="240" w:lineRule="auto"/>
        <w:rPr>
          <w:rFonts w:cstheme="minorHAnsi"/>
        </w:rPr>
      </w:pPr>
      <w:r w:rsidRPr="00A2164E">
        <w:rPr>
          <w:rFonts w:eastAsia="Times New Roman" w:cstheme="minorHAnsi"/>
          <w:b/>
          <w:bCs/>
          <w:color w:val="000000"/>
        </w:rPr>
        <w:lastRenderedPageBreak/>
        <w:t>Exhibit G</w:t>
      </w:r>
      <w:r w:rsidR="009D3236">
        <w:rPr>
          <w:rFonts w:eastAsia="Times New Roman" w:cstheme="minorHAnsi"/>
          <w:b/>
          <w:bCs/>
          <w:color w:val="000000"/>
        </w:rPr>
        <w:t>rade2</w:t>
      </w:r>
      <w:r w:rsidRPr="00A2164E">
        <w:rPr>
          <w:rFonts w:eastAsia="Times New Roman" w:cstheme="minorHAnsi"/>
          <w:b/>
          <w:bCs/>
          <w:color w:val="000000"/>
        </w:rPr>
        <w:t>.</w:t>
      </w:r>
      <w:r w:rsidR="00C13C0A" w:rsidRPr="00A2164E">
        <w:rPr>
          <w:rFonts w:eastAsia="Times New Roman" w:cstheme="minorHAnsi"/>
          <w:b/>
          <w:bCs/>
          <w:color w:val="000000"/>
        </w:rPr>
        <w:t>3</w:t>
      </w:r>
      <w:r w:rsidRPr="00A2164E">
        <w:rPr>
          <w:rFonts w:eastAsia="Times New Roman" w:cstheme="minorHAnsi"/>
          <w:b/>
          <w:bCs/>
          <w:color w:val="000000"/>
        </w:rPr>
        <w:t xml:space="preserve">. </w:t>
      </w:r>
      <w:r w:rsidR="009D3236">
        <w:rPr>
          <w:rFonts w:eastAsia="Times New Roman" w:cstheme="minorHAnsi"/>
          <w:b/>
          <w:bCs/>
          <w:color w:val="000000"/>
        </w:rPr>
        <w:t>Final</w:t>
      </w:r>
      <w:r w:rsidRPr="00A2164E">
        <w:rPr>
          <w:rFonts w:eastAsia="Times New Roman" w:cstheme="minorHAnsi"/>
          <w:b/>
          <w:bCs/>
          <w:color w:val="000000"/>
        </w:rPr>
        <w:t xml:space="preserve"> </w:t>
      </w:r>
      <w:r w:rsidR="00BB0569" w:rsidRPr="00A2164E">
        <w:rPr>
          <w:rFonts w:eastAsia="Times New Roman" w:cstheme="minorHAnsi"/>
          <w:b/>
          <w:bCs/>
          <w:color w:val="000000"/>
        </w:rPr>
        <w:t xml:space="preserve">Model </w:t>
      </w:r>
      <w:r w:rsidRPr="00A2164E">
        <w:rPr>
          <w:rFonts w:eastAsia="Times New Roman" w:cstheme="minorHAnsi"/>
          <w:b/>
          <w:bCs/>
          <w:color w:val="000000"/>
        </w:rPr>
        <w:t>– Behavioral Variables, Demographic Variables, and Other Indicators Random Intercept Model, Summary Statistics</w:t>
      </w:r>
    </w:p>
    <w:tbl>
      <w:tblPr>
        <w:tblpPr w:leftFromText="180" w:rightFromText="180" w:vertAnchor="text" w:horzAnchor="margin" w:tblpXSpec="center" w:tblpY="243"/>
        <w:tblW w:w="8676" w:type="dxa"/>
        <w:tblLayout w:type="fixed"/>
        <w:tblLook w:val="04A0" w:firstRow="1" w:lastRow="0" w:firstColumn="1" w:lastColumn="0" w:noHBand="0" w:noVBand="1"/>
      </w:tblPr>
      <w:tblGrid>
        <w:gridCol w:w="4626"/>
        <w:gridCol w:w="1350"/>
        <w:gridCol w:w="1350"/>
        <w:gridCol w:w="1350"/>
      </w:tblGrid>
      <w:tr w:rsidR="00C204BA" w:rsidRPr="00A2164E" w:rsidTr="00C45A8B">
        <w:trPr>
          <w:trHeight w:val="443"/>
        </w:trPr>
        <w:tc>
          <w:tcPr>
            <w:tcW w:w="4626" w:type="dxa"/>
            <w:tcBorders>
              <w:bottom w:val="single" w:sz="8" w:space="0" w:color="auto"/>
            </w:tcBorders>
            <w:shd w:val="clear" w:color="auto" w:fill="auto"/>
            <w:noWrap/>
            <w:vAlign w:val="bottom"/>
            <w:hideMark/>
          </w:tcPr>
          <w:p w:rsidR="00C204BA" w:rsidRPr="00A2164E" w:rsidRDefault="00C204BA" w:rsidP="00A2164E">
            <w:pPr>
              <w:spacing w:after="0" w:line="240" w:lineRule="auto"/>
              <w:rPr>
                <w:rFonts w:eastAsia="Times New Roman" w:cstheme="minorHAnsi"/>
                <w:b/>
                <w:color w:val="000000"/>
              </w:rPr>
            </w:pPr>
            <w:r w:rsidRPr="00A2164E">
              <w:rPr>
                <w:rFonts w:eastAsia="Times New Roman" w:cstheme="minorHAnsi"/>
                <w:b/>
                <w:color w:val="000000"/>
              </w:rPr>
              <w:t xml:space="preserve">Variable </w:t>
            </w:r>
          </w:p>
        </w:tc>
        <w:tc>
          <w:tcPr>
            <w:tcW w:w="1350" w:type="dxa"/>
            <w:tcBorders>
              <w:bottom w:val="single" w:sz="8" w:space="0" w:color="auto"/>
            </w:tcBorders>
            <w:shd w:val="clear" w:color="auto" w:fill="auto"/>
            <w:noWrap/>
            <w:vAlign w:val="bottom"/>
            <w:hideMark/>
          </w:tcPr>
          <w:p w:rsidR="00C204BA" w:rsidRPr="00A2164E" w:rsidRDefault="00C204BA" w:rsidP="00A2164E">
            <w:pPr>
              <w:spacing w:after="0" w:line="240" w:lineRule="auto"/>
              <w:jc w:val="center"/>
              <w:rPr>
                <w:rFonts w:eastAsia="Times New Roman" w:cstheme="minorHAnsi"/>
                <w:b/>
                <w:color w:val="000000"/>
              </w:rPr>
            </w:pPr>
            <w:r w:rsidRPr="00A2164E">
              <w:rPr>
                <w:rFonts w:eastAsia="Times New Roman" w:cstheme="minorHAnsi"/>
                <w:b/>
                <w:color w:val="000000"/>
              </w:rPr>
              <w:t>Estimate</w:t>
            </w:r>
          </w:p>
        </w:tc>
        <w:tc>
          <w:tcPr>
            <w:tcW w:w="1350" w:type="dxa"/>
            <w:tcBorders>
              <w:bottom w:val="single" w:sz="8" w:space="0" w:color="auto"/>
            </w:tcBorders>
            <w:shd w:val="clear" w:color="auto" w:fill="auto"/>
            <w:noWrap/>
            <w:vAlign w:val="bottom"/>
            <w:hideMark/>
          </w:tcPr>
          <w:p w:rsidR="00C204BA" w:rsidRPr="00A2164E" w:rsidRDefault="00C204BA" w:rsidP="00A2164E">
            <w:pPr>
              <w:spacing w:after="0" w:line="240" w:lineRule="auto"/>
              <w:jc w:val="center"/>
              <w:rPr>
                <w:rFonts w:eastAsia="Times New Roman" w:cstheme="minorHAnsi"/>
                <w:b/>
                <w:color w:val="000000"/>
              </w:rPr>
            </w:pPr>
            <w:r w:rsidRPr="00A2164E">
              <w:rPr>
                <w:rFonts w:eastAsia="Times New Roman" w:cstheme="minorHAnsi"/>
                <w:b/>
                <w:color w:val="000000"/>
              </w:rPr>
              <w:t>S.E.</w:t>
            </w:r>
          </w:p>
        </w:tc>
        <w:tc>
          <w:tcPr>
            <w:tcW w:w="1350" w:type="dxa"/>
            <w:tcBorders>
              <w:bottom w:val="single" w:sz="8" w:space="0" w:color="auto"/>
            </w:tcBorders>
            <w:shd w:val="clear" w:color="auto" w:fill="auto"/>
            <w:vAlign w:val="bottom"/>
            <w:hideMark/>
          </w:tcPr>
          <w:p w:rsidR="00C204BA" w:rsidRPr="00A2164E" w:rsidRDefault="00DE7F81" w:rsidP="00A2164E">
            <w:pPr>
              <w:spacing w:after="0" w:line="240" w:lineRule="auto"/>
              <w:jc w:val="center"/>
              <w:rPr>
                <w:rFonts w:eastAsia="Times New Roman" w:cstheme="minorHAnsi"/>
                <w:b/>
                <w:color w:val="000000"/>
              </w:rPr>
            </w:pPr>
            <w:r w:rsidRPr="00A2164E">
              <w:rPr>
                <w:rFonts w:eastAsia="Times New Roman" w:cstheme="minorHAnsi"/>
                <w:b/>
                <w:color w:val="000000"/>
              </w:rPr>
              <w:t xml:space="preserve">Pr &gt; </w:t>
            </w:r>
            <w:r w:rsidRPr="00A2164E">
              <w:rPr>
                <w:rFonts w:cstheme="minorHAnsi"/>
                <w:b/>
                <w:bCs/>
                <w:color w:val="000000"/>
              </w:rPr>
              <w:t>|t|</w:t>
            </w:r>
          </w:p>
        </w:tc>
      </w:tr>
      <w:tr w:rsidR="00C204BA" w:rsidRPr="00A2164E" w:rsidTr="00C45A8B">
        <w:trPr>
          <w:trHeight w:val="300"/>
        </w:trPr>
        <w:tc>
          <w:tcPr>
            <w:tcW w:w="4626" w:type="dxa"/>
            <w:tcBorders>
              <w:top w:val="single" w:sz="8" w:space="0" w:color="auto"/>
            </w:tcBorders>
            <w:shd w:val="clear" w:color="auto" w:fill="auto"/>
            <w:noWrap/>
            <w:vAlign w:val="bottom"/>
            <w:hideMark/>
          </w:tcPr>
          <w:p w:rsidR="00C204BA" w:rsidRPr="00A2164E" w:rsidRDefault="00C204BA" w:rsidP="00A2164E">
            <w:pPr>
              <w:spacing w:after="0" w:line="240" w:lineRule="auto"/>
              <w:rPr>
                <w:rFonts w:eastAsia="Times New Roman" w:cstheme="minorHAnsi"/>
                <w:color w:val="000000"/>
              </w:rPr>
            </w:pPr>
            <w:r w:rsidRPr="00A2164E">
              <w:rPr>
                <w:rFonts w:eastAsia="Times New Roman" w:cstheme="minorHAnsi"/>
                <w:color w:val="000000"/>
              </w:rPr>
              <w:t xml:space="preserve">Behavioral variables </w:t>
            </w:r>
          </w:p>
        </w:tc>
        <w:tc>
          <w:tcPr>
            <w:tcW w:w="1350" w:type="dxa"/>
            <w:tcBorders>
              <w:top w:val="single" w:sz="8" w:space="0" w:color="auto"/>
            </w:tcBorders>
            <w:shd w:val="clear" w:color="auto" w:fill="auto"/>
            <w:noWrap/>
            <w:vAlign w:val="bottom"/>
            <w:hideMark/>
          </w:tcPr>
          <w:p w:rsidR="00C204BA" w:rsidRPr="00A2164E" w:rsidRDefault="00C204BA" w:rsidP="00A2164E">
            <w:pPr>
              <w:spacing w:after="0" w:line="240" w:lineRule="auto"/>
              <w:jc w:val="center"/>
              <w:rPr>
                <w:rFonts w:eastAsia="Times New Roman" w:cstheme="minorHAnsi"/>
                <w:color w:val="000000"/>
              </w:rPr>
            </w:pPr>
          </w:p>
        </w:tc>
        <w:tc>
          <w:tcPr>
            <w:tcW w:w="1350" w:type="dxa"/>
            <w:tcBorders>
              <w:top w:val="single" w:sz="8" w:space="0" w:color="auto"/>
            </w:tcBorders>
            <w:shd w:val="clear" w:color="auto" w:fill="auto"/>
            <w:noWrap/>
            <w:vAlign w:val="bottom"/>
            <w:hideMark/>
          </w:tcPr>
          <w:p w:rsidR="00C204BA" w:rsidRPr="00A2164E" w:rsidRDefault="00C204BA" w:rsidP="00A2164E">
            <w:pPr>
              <w:spacing w:after="0" w:line="240" w:lineRule="auto"/>
              <w:jc w:val="center"/>
              <w:rPr>
                <w:rFonts w:eastAsia="Times New Roman" w:cstheme="minorHAnsi"/>
                <w:color w:val="000000"/>
              </w:rPr>
            </w:pPr>
          </w:p>
        </w:tc>
        <w:tc>
          <w:tcPr>
            <w:tcW w:w="1350" w:type="dxa"/>
            <w:tcBorders>
              <w:top w:val="single" w:sz="8" w:space="0" w:color="auto"/>
            </w:tcBorders>
            <w:shd w:val="clear" w:color="auto" w:fill="auto"/>
            <w:vAlign w:val="bottom"/>
            <w:hideMark/>
          </w:tcPr>
          <w:p w:rsidR="00C204BA" w:rsidRPr="00A2164E" w:rsidRDefault="00C204BA" w:rsidP="00A2164E">
            <w:pPr>
              <w:spacing w:after="0" w:line="240" w:lineRule="auto"/>
              <w:jc w:val="center"/>
              <w:rPr>
                <w:rFonts w:eastAsia="Times New Roman" w:cstheme="minorHAnsi"/>
                <w:color w:val="000000"/>
              </w:rPr>
            </w:pPr>
          </w:p>
        </w:tc>
      </w:tr>
      <w:tr w:rsidR="00361792" w:rsidRPr="00A2164E" w:rsidTr="00EA325A">
        <w:trPr>
          <w:trHeight w:val="300"/>
        </w:trPr>
        <w:tc>
          <w:tcPr>
            <w:tcW w:w="4626" w:type="dxa"/>
            <w:shd w:val="clear" w:color="auto" w:fill="auto"/>
            <w:noWrap/>
            <w:vAlign w:val="bottom"/>
            <w:hideMark/>
          </w:tcPr>
          <w:p w:rsidR="00361792" w:rsidRPr="00A2164E" w:rsidRDefault="00361792" w:rsidP="00A2164E">
            <w:pPr>
              <w:spacing w:after="0" w:line="240" w:lineRule="auto"/>
              <w:rPr>
                <w:rFonts w:eastAsia="Times New Roman" w:cstheme="minorHAnsi"/>
                <w:color w:val="000000"/>
              </w:rPr>
            </w:pPr>
            <w:r w:rsidRPr="00A2164E">
              <w:rPr>
                <w:rFonts w:eastAsia="Times New Roman" w:cstheme="minorHAnsi"/>
                <w:color w:val="000000"/>
              </w:rPr>
              <w:t xml:space="preserve">       Attendance rate, end of year</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-1.77</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0.24</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&lt;.0001</w:t>
            </w:r>
          </w:p>
        </w:tc>
      </w:tr>
      <w:tr w:rsidR="00361792" w:rsidRPr="00A2164E" w:rsidTr="00EA325A">
        <w:trPr>
          <w:trHeight w:val="300"/>
        </w:trPr>
        <w:tc>
          <w:tcPr>
            <w:tcW w:w="4626" w:type="dxa"/>
            <w:shd w:val="clear" w:color="auto" w:fill="auto"/>
            <w:noWrap/>
            <w:vAlign w:val="bottom"/>
            <w:hideMark/>
          </w:tcPr>
          <w:p w:rsidR="00361792" w:rsidRPr="00A2164E" w:rsidRDefault="00361792" w:rsidP="00A2164E">
            <w:pPr>
              <w:spacing w:after="0" w:line="240" w:lineRule="auto"/>
              <w:rPr>
                <w:rFonts w:eastAsia="Times New Roman" w:cstheme="minorHAnsi"/>
                <w:color w:val="000000"/>
              </w:rPr>
            </w:pPr>
            <w:r w:rsidRPr="00A2164E">
              <w:rPr>
                <w:rFonts w:eastAsia="Times New Roman" w:cstheme="minorHAnsi"/>
                <w:color w:val="000000"/>
              </w:rPr>
              <w:t xml:space="preserve">       Suspensions,  end of year </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0.11</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0.04</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0.0108</w:t>
            </w:r>
          </w:p>
        </w:tc>
      </w:tr>
      <w:tr w:rsidR="00361792" w:rsidRPr="00A2164E" w:rsidTr="00EA325A">
        <w:trPr>
          <w:trHeight w:val="300"/>
        </w:trPr>
        <w:tc>
          <w:tcPr>
            <w:tcW w:w="4626" w:type="dxa"/>
            <w:shd w:val="clear" w:color="auto" w:fill="auto"/>
            <w:noWrap/>
            <w:vAlign w:val="bottom"/>
            <w:hideMark/>
          </w:tcPr>
          <w:p w:rsidR="00361792" w:rsidRPr="00A2164E" w:rsidRDefault="00361792" w:rsidP="00A2164E">
            <w:pPr>
              <w:spacing w:after="0" w:line="240" w:lineRule="auto"/>
              <w:rPr>
                <w:rFonts w:eastAsia="Times New Roman" w:cstheme="minorHAnsi"/>
                <w:color w:val="000000"/>
              </w:rPr>
            </w:pPr>
            <w:r w:rsidRPr="00A2164E">
              <w:rPr>
                <w:rFonts w:eastAsia="Times New Roman" w:cstheme="minorHAnsi"/>
                <w:color w:val="000000"/>
              </w:rPr>
              <w:t xml:space="preserve">      Mobility - Changed schools during school year </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0.29</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0.05</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&lt;.0001</w:t>
            </w:r>
          </w:p>
        </w:tc>
      </w:tr>
      <w:tr w:rsidR="00361792" w:rsidRPr="00A2164E" w:rsidTr="00EA325A">
        <w:trPr>
          <w:trHeight w:val="300"/>
        </w:trPr>
        <w:tc>
          <w:tcPr>
            <w:tcW w:w="4626" w:type="dxa"/>
            <w:shd w:val="clear" w:color="auto" w:fill="auto"/>
            <w:noWrap/>
            <w:vAlign w:val="bottom"/>
            <w:hideMark/>
          </w:tcPr>
          <w:p w:rsidR="00361792" w:rsidRPr="00A2164E" w:rsidRDefault="00361792" w:rsidP="00A2164E">
            <w:pPr>
              <w:spacing w:after="0" w:line="240" w:lineRule="auto"/>
              <w:rPr>
                <w:rFonts w:eastAsia="Times New Roman" w:cstheme="minorHAnsi"/>
                <w:color w:val="000000"/>
              </w:rPr>
            </w:pPr>
            <w:r w:rsidRPr="00A2164E">
              <w:rPr>
                <w:rFonts w:eastAsia="Times New Roman" w:cstheme="minorHAnsi"/>
                <w:color w:val="000000"/>
              </w:rPr>
              <w:t xml:space="preserve">       Retention</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0.43</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0.06</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&lt;.0001</w:t>
            </w:r>
          </w:p>
        </w:tc>
      </w:tr>
      <w:tr w:rsidR="00C204BA" w:rsidRPr="00A2164E" w:rsidTr="00C45A8B">
        <w:trPr>
          <w:trHeight w:val="315"/>
        </w:trPr>
        <w:tc>
          <w:tcPr>
            <w:tcW w:w="4626" w:type="dxa"/>
            <w:shd w:val="clear" w:color="auto" w:fill="auto"/>
            <w:noWrap/>
            <w:vAlign w:val="bottom"/>
            <w:hideMark/>
          </w:tcPr>
          <w:p w:rsidR="00C204BA" w:rsidRPr="00A2164E" w:rsidRDefault="00C204BA" w:rsidP="00A2164E">
            <w:pPr>
              <w:spacing w:after="0" w:line="240" w:lineRule="auto"/>
              <w:rPr>
                <w:rFonts w:eastAsia="Times New Roman" w:cstheme="minorHAnsi"/>
                <w:color w:val="000000"/>
              </w:rPr>
            </w:pPr>
            <w:r w:rsidRPr="00A2164E">
              <w:rPr>
                <w:rFonts w:eastAsia="Times New Roman" w:cstheme="minorHAnsi"/>
                <w:color w:val="000000"/>
              </w:rPr>
              <w:t xml:space="preserve">Demographic variables </w:t>
            </w:r>
          </w:p>
        </w:tc>
        <w:tc>
          <w:tcPr>
            <w:tcW w:w="1350" w:type="dxa"/>
            <w:shd w:val="clear" w:color="auto" w:fill="auto"/>
            <w:noWrap/>
            <w:vAlign w:val="bottom"/>
            <w:hideMark/>
          </w:tcPr>
          <w:p w:rsidR="00C204BA" w:rsidRPr="00A2164E" w:rsidRDefault="00C204BA" w:rsidP="00A2164E">
            <w:pPr>
              <w:spacing w:after="0" w:line="240" w:lineRule="auto"/>
              <w:jc w:val="center"/>
              <w:rPr>
                <w:rFonts w:eastAsia="Times New Roman" w:cstheme="minorHAnsi"/>
                <w:color w:val="000000"/>
              </w:rPr>
            </w:pPr>
          </w:p>
        </w:tc>
        <w:tc>
          <w:tcPr>
            <w:tcW w:w="1350" w:type="dxa"/>
            <w:shd w:val="clear" w:color="auto" w:fill="auto"/>
            <w:noWrap/>
            <w:vAlign w:val="bottom"/>
            <w:hideMark/>
          </w:tcPr>
          <w:p w:rsidR="00C204BA" w:rsidRPr="00A2164E" w:rsidRDefault="00C204BA" w:rsidP="00A2164E">
            <w:pPr>
              <w:spacing w:after="0" w:line="240" w:lineRule="auto"/>
              <w:jc w:val="center"/>
              <w:rPr>
                <w:rFonts w:eastAsia="Times New Roman" w:cstheme="minorHAnsi"/>
                <w:color w:val="000000"/>
              </w:rPr>
            </w:pPr>
          </w:p>
        </w:tc>
        <w:tc>
          <w:tcPr>
            <w:tcW w:w="1350" w:type="dxa"/>
            <w:shd w:val="clear" w:color="auto" w:fill="auto"/>
            <w:noWrap/>
            <w:vAlign w:val="bottom"/>
            <w:hideMark/>
          </w:tcPr>
          <w:p w:rsidR="00C204BA" w:rsidRPr="00A2164E" w:rsidRDefault="00C204BA" w:rsidP="00A2164E">
            <w:pPr>
              <w:spacing w:after="0" w:line="240" w:lineRule="auto"/>
              <w:jc w:val="center"/>
              <w:rPr>
                <w:rFonts w:eastAsia="Times New Roman" w:cstheme="minorHAnsi"/>
                <w:color w:val="000000"/>
              </w:rPr>
            </w:pPr>
          </w:p>
        </w:tc>
      </w:tr>
      <w:tr w:rsidR="00361792" w:rsidRPr="00A2164E" w:rsidTr="00EA325A">
        <w:trPr>
          <w:trHeight w:val="300"/>
        </w:trPr>
        <w:tc>
          <w:tcPr>
            <w:tcW w:w="4626" w:type="dxa"/>
            <w:shd w:val="clear" w:color="auto" w:fill="auto"/>
            <w:noWrap/>
            <w:vAlign w:val="bottom"/>
            <w:hideMark/>
          </w:tcPr>
          <w:p w:rsidR="00361792" w:rsidRPr="00A2164E" w:rsidRDefault="00361792" w:rsidP="00A2164E">
            <w:pPr>
              <w:spacing w:after="0" w:line="240" w:lineRule="auto"/>
              <w:rPr>
                <w:rFonts w:eastAsia="Times New Roman" w:cstheme="minorHAnsi"/>
                <w:color w:val="000000"/>
              </w:rPr>
            </w:pPr>
            <w:r w:rsidRPr="00A2164E">
              <w:rPr>
                <w:rFonts w:eastAsia="Times New Roman" w:cstheme="minorHAnsi"/>
                <w:color w:val="000000"/>
              </w:rPr>
              <w:t xml:space="preserve">        Low income household- Free lunch</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0.75</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0.03</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&lt;.0001</w:t>
            </w:r>
          </w:p>
        </w:tc>
      </w:tr>
      <w:tr w:rsidR="00361792" w:rsidRPr="00A2164E" w:rsidTr="00EA325A">
        <w:trPr>
          <w:trHeight w:val="300"/>
        </w:trPr>
        <w:tc>
          <w:tcPr>
            <w:tcW w:w="4626" w:type="dxa"/>
            <w:shd w:val="clear" w:color="auto" w:fill="auto"/>
            <w:noWrap/>
            <w:vAlign w:val="bottom"/>
            <w:hideMark/>
          </w:tcPr>
          <w:p w:rsidR="00361792" w:rsidRPr="00A2164E" w:rsidRDefault="00361792" w:rsidP="00A2164E">
            <w:pPr>
              <w:spacing w:after="0" w:line="240" w:lineRule="auto"/>
              <w:rPr>
                <w:rFonts w:eastAsia="Times New Roman" w:cstheme="minorHAnsi"/>
                <w:color w:val="000000"/>
              </w:rPr>
            </w:pPr>
            <w:r w:rsidRPr="00A2164E">
              <w:rPr>
                <w:rFonts w:eastAsia="Times New Roman" w:cstheme="minorHAnsi"/>
                <w:color w:val="000000"/>
              </w:rPr>
              <w:t xml:space="preserve">        Low income household- Reduced price lunch</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0.45</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0.04</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&lt;.0001</w:t>
            </w:r>
          </w:p>
        </w:tc>
      </w:tr>
      <w:tr w:rsidR="00361792" w:rsidRPr="00A2164E" w:rsidTr="00C45A8B">
        <w:trPr>
          <w:trHeight w:val="300"/>
        </w:trPr>
        <w:tc>
          <w:tcPr>
            <w:tcW w:w="4626" w:type="dxa"/>
            <w:shd w:val="clear" w:color="auto" w:fill="auto"/>
            <w:noWrap/>
            <w:vAlign w:val="bottom"/>
            <w:hideMark/>
          </w:tcPr>
          <w:p w:rsidR="00361792" w:rsidRPr="00A2164E" w:rsidRDefault="00361792" w:rsidP="00A2164E">
            <w:pPr>
              <w:spacing w:after="0" w:line="240" w:lineRule="auto"/>
              <w:rPr>
                <w:rFonts w:eastAsia="Times New Roman" w:cstheme="minorHAnsi"/>
                <w:color w:val="000000"/>
              </w:rPr>
            </w:pPr>
            <w:r w:rsidRPr="00A2164E">
              <w:rPr>
                <w:rFonts w:eastAsia="Times New Roman" w:cstheme="minorHAnsi"/>
                <w:color w:val="000000"/>
              </w:rPr>
              <w:t xml:space="preserve">        Special Education</w:t>
            </w:r>
          </w:p>
        </w:tc>
        <w:tc>
          <w:tcPr>
            <w:tcW w:w="1350" w:type="dxa"/>
            <w:shd w:val="clear" w:color="auto" w:fill="auto"/>
            <w:noWrap/>
            <w:vAlign w:val="bottom"/>
            <w:hideMark/>
          </w:tcPr>
          <w:p w:rsidR="00361792" w:rsidRPr="00A2164E" w:rsidRDefault="00361792" w:rsidP="00A2164E">
            <w:pPr>
              <w:spacing w:after="0" w:line="240" w:lineRule="auto"/>
              <w:jc w:val="center"/>
              <w:rPr>
                <w:rFonts w:eastAsia="Times New Roman" w:cstheme="minorHAnsi"/>
                <w:color w:val="000000"/>
              </w:rPr>
            </w:pPr>
          </w:p>
        </w:tc>
        <w:tc>
          <w:tcPr>
            <w:tcW w:w="1350" w:type="dxa"/>
            <w:shd w:val="clear" w:color="auto" w:fill="auto"/>
            <w:noWrap/>
            <w:vAlign w:val="bottom"/>
            <w:hideMark/>
          </w:tcPr>
          <w:p w:rsidR="00361792" w:rsidRPr="00A2164E" w:rsidRDefault="00361792" w:rsidP="00A2164E">
            <w:pPr>
              <w:spacing w:after="0" w:line="240" w:lineRule="auto"/>
              <w:jc w:val="center"/>
              <w:rPr>
                <w:rFonts w:eastAsia="Times New Roman" w:cstheme="minorHAnsi"/>
                <w:color w:val="000000"/>
              </w:rPr>
            </w:pPr>
          </w:p>
        </w:tc>
        <w:tc>
          <w:tcPr>
            <w:tcW w:w="1350" w:type="dxa"/>
            <w:shd w:val="clear" w:color="auto" w:fill="auto"/>
            <w:noWrap/>
            <w:vAlign w:val="bottom"/>
            <w:hideMark/>
          </w:tcPr>
          <w:p w:rsidR="00361792" w:rsidRPr="00A2164E" w:rsidRDefault="00361792" w:rsidP="00A2164E">
            <w:pPr>
              <w:spacing w:after="0" w:line="240" w:lineRule="auto"/>
              <w:jc w:val="center"/>
              <w:rPr>
                <w:rFonts w:eastAsia="Times New Roman" w:cstheme="minorHAnsi"/>
                <w:color w:val="000000"/>
              </w:rPr>
            </w:pPr>
          </w:p>
        </w:tc>
      </w:tr>
      <w:tr w:rsidR="00361792" w:rsidRPr="00A2164E" w:rsidTr="00EA325A">
        <w:trPr>
          <w:trHeight w:val="300"/>
        </w:trPr>
        <w:tc>
          <w:tcPr>
            <w:tcW w:w="4626" w:type="dxa"/>
            <w:shd w:val="clear" w:color="auto" w:fill="auto"/>
            <w:noWrap/>
            <w:vAlign w:val="bottom"/>
            <w:hideMark/>
          </w:tcPr>
          <w:p w:rsidR="00361792" w:rsidRPr="00A2164E" w:rsidRDefault="00361792" w:rsidP="00A2164E">
            <w:pPr>
              <w:spacing w:after="0" w:line="240" w:lineRule="auto"/>
              <w:rPr>
                <w:rFonts w:eastAsia="Times New Roman" w:cstheme="minorHAnsi"/>
                <w:color w:val="000000"/>
              </w:rPr>
            </w:pPr>
            <w:r w:rsidRPr="00A2164E">
              <w:rPr>
                <w:rFonts w:eastAsia="Times New Roman" w:cstheme="minorHAnsi"/>
                <w:color w:val="000000"/>
              </w:rPr>
              <w:t xml:space="preserve">                Low level of need (less than 2 hours)</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0.74</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0.04</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&lt;.0001</w:t>
            </w:r>
          </w:p>
        </w:tc>
      </w:tr>
      <w:tr w:rsidR="00361792" w:rsidRPr="00A2164E" w:rsidTr="00EA325A">
        <w:trPr>
          <w:trHeight w:val="300"/>
        </w:trPr>
        <w:tc>
          <w:tcPr>
            <w:tcW w:w="4626" w:type="dxa"/>
            <w:shd w:val="clear" w:color="auto" w:fill="auto"/>
            <w:noWrap/>
            <w:vAlign w:val="bottom"/>
            <w:hideMark/>
          </w:tcPr>
          <w:p w:rsidR="00361792" w:rsidRPr="00A2164E" w:rsidRDefault="00361792" w:rsidP="00A2164E">
            <w:pPr>
              <w:spacing w:after="0" w:line="240" w:lineRule="auto"/>
              <w:rPr>
                <w:rFonts w:eastAsia="Times New Roman" w:cstheme="minorHAnsi"/>
                <w:color w:val="000000"/>
              </w:rPr>
            </w:pPr>
            <w:r w:rsidRPr="00A2164E">
              <w:rPr>
                <w:rFonts w:eastAsia="Times New Roman" w:cstheme="minorHAnsi"/>
                <w:color w:val="000000"/>
              </w:rPr>
              <w:t xml:space="preserve">                Low level of need (2 or more hours)</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1.38</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0.06</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&lt;.0001</w:t>
            </w:r>
          </w:p>
        </w:tc>
      </w:tr>
      <w:tr w:rsidR="00361792" w:rsidRPr="00A2164E" w:rsidTr="00EA325A">
        <w:trPr>
          <w:trHeight w:val="300"/>
        </w:trPr>
        <w:tc>
          <w:tcPr>
            <w:tcW w:w="4626" w:type="dxa"/>
            <w:shd w:val="clear" w:color="auto" w:fill="auto"/>
            <w:noWrap/>
            <w:vAlign w:val="bottom"/>
            <w:hideMark/>
          </w:tcPr>
          <w:p w:rsidR="00361792" w:rsidRPr="00A2164E" w:rsidRDefault="00361792" w:rsidP="00A2164E">
            <w:pPr>
              <w:spacing w:after="0" w:line="240" w:lineRule="auto"/>
              <w:rPr>
                <w:rFonts w:eastAsia="Times New Roman" w:cstheme="minorHAnsi"/>
                <w:color w:val="000000"/>
              </w:rPr>
            </w:pPr>
            <w:r w:rsidRPr="00A2164E">
              <w:rPr>
                <w:rFonts w:eastAsia="Times New Roman" w:cstheme="minorHAnsi"/>
                <w:color w:val="000000"/>
              </w:rPr>
              <w:t xml:space="preserve">                Moderate level of need </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1.86</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0.04</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&lt;.0001</w:t>
            </w:r>
          </w:p>
        </w:tc>
      </w:tr>
      <w:tr w:rsidR="00361792" w:rsidRPr="00A2164E" w:rsidTr="00EA325A">
        <w:trPr>
          <w:trHeight w:val="300"/>
        </w:trPr>
        <w:tc>
          <w:tcPr>
            <w:tcW w:w="4626" w:type="dxa"/>
            <w:shd w:val="clear" w:color="auto" w:fill="auto"/>
            <w:noWrap/>
            <w:vAlign w:val="bottom"/>
            <w:hideMark/>
          </w:tcPr>
          <w:p w:rsidR="00361792" w:rsidRPr="00A2164E" w:rsidRDefault="00361792" w:rsidP="00A2164E">
            <w:pPr>
              <w:spacing w:after="0" w:line="240" w:lineRule="auto"/>
              <w:rPr>
                <w:rFonts w:eastAsia="Times New Roman" w:cstheme="minorHAnsi"/>
                <w:color w:val="000000"/>
              </w:rPr>
            </w:pPr>
            <w:r w:rsidRPr="00A2164E">
              <w:rPr>
                <w:rFonts w:eastAsia="Times New Roman" w:cstheme="minorHAnsi"/>
                <w:color w:val="000000"/>
              </w:rPr>
              <w:t xml:space="preserve">                High level of need </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2.79</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0.09</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&lt;.0001</w:t>
            </w:r>
          </w:p>
        </w:tc>
      </w:tr>
      <w:tr w:rsidR="00361792" w:rsidRPr="00A2164E" w:rsidTr="00EA325A">
        <w:trPr>
          <w:trHeight w:val="300"/>
        </w:trPr>
        <w:tc>
          <w:tcPr>
            <w:tcW w:w="4626" w:type="dxa"/>
            <w:shd w:val="clear" w:color="auto" w:fill="auto"/>
            <w:noWrap/>
            <w:vAlign w:val="bottom"/>
            <w:hideMark/>
          </w:tcPr>
          <w:p w:rsidR="00361792" w:rsidRPr="00A2164E" w:rsidRDefault="00361792" w:rsidP="00A2164E">
            <w:pPr>
              <w:spacing w:after="0" w:line="240" w:lineRule="auto"/>
              <w:rPr>
                <w:rFonts w:eastAsia="Times New Roman" w:cstheme="minorHAnsi"/>
                <w:color w:val="000000"/>
              </w:rPr>
            </w:pPr>
            <w:r w:rsidRPr="00A2164E">
              <w:rPr>
                <w:rFonts w:eastAsia="Times New Roman" w:cstheme="minorHAnsi"/>
                <w:color w:val="000000"/>
              </w:rPr>
              <w:t xml:space="preserve">        ELL  Status </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0.80</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0.04</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&lt;.0001</w:t>
            </w:r>
          </w:p>
        </w:tc>
      </w:tr>
      <w:tr w:rsidR="00361792" w:rsidRPr="00A2164E" w:rsidTr="00C45A8B">
        <w:trPr>
          <w:trHeight w:val="300"/>
        </w:trPr>
        <w:tc>
          <w:tcPr>
            <w:tcW w:w="4626" w:type="dxa"/>
            <w:shd w:val="clear" w:color="auto" w:fill="auto"/>
            <w:noWrap/>
            <w:vAlign w:val="bottom"/>
            <w:hideMark/>
          </w:tcPr>
          <w:p w:rsidR="00361792" w:rsidRPr="00A2164E" w:rsidRDefault="00361792" w:rsidP="00A2164E">
            <w:pPr>
              <w:spacing w:after="0" w:line="240" w:lineRule="auto"/>
              <w:rPr>
                <w:rFonts w:eastAsia="Times New Roman" w:cstheme="minorHAnsi"/>
                <w:iCs/>
                <w:color w:val="000000"/>
              </w:rPr>
            </w:pPr>
            <w:r w:rsidRPr="00A2164E">
              <w:rPr>
                <w:rFonts w:eastAsia="Times New Roman" w:cstheme="minorHAnsi"/>
                <w:iCs/>
                <w:color w:val="000000"/>
              </w:rPr>
              <w:t xml:space="preserve">        Sex: Female </w:t>
            </w:r>
          </w:p>
        </w:tc>
        <w:tc>
          <w:tcPr>
            <w:tcW w:w="1350" w:type="dxa"/>
            <w:shd w:val="clear" w:color="auto" w:fill="auto"/>
            <w:noWrap/>
            <w:vAlign w:val="bottom"/>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-0.24</w:t>
            </w:r>
          </w:p>
        </w:tc>
        <w:tc>
          <w:tcPr>
            <w:tcW w:w="1350" w:type="dxa"/>
            <w:shd w:val="clear" w:color="auto" w:fill="auto"/>
            <w:noWrap/>
            <w:vAlign w:val="bottom"/>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0.02</w:t>
            </w:r>
          </w:p>
        </w:tc>
        <w:tc>
          <w:tcPr>
            <w:tcW w:w="1350" w:type="dxa"/>
            <w:shd w:val="clear" w:color="auto" w:fill="auto"/>
            <w:noWrap/>
            <w:vAlign w:val="bottom"/>
            <w:hideMark/>
          </w:tcPr>
          <w:p w:rsidR="00361792" w:rsidRPr="00A2164E" w:rsidRDefault="00361792" w:rsidP="00A2164E">
            <w:pPr>
              <w:spacing w:after="0" w:line="240" w:lineRule="auto"/>
              <w:jc w:val="center"/>
              <w:rPr>
                <w:rFonts w:eastAsia="Times New Roman" w:cstheme="minorHAnsi"/>
                <w:color w:val="000000"/>
              </w:rPr>
            </w:pPr>
            <w:r w:rsidRPr="00A2164E">
              <w:rPr>
                <w:rFonts w:eastAsia="Times New Roman" w:cstheme="minorHAnsi"/>
                <w:color w:val="000000"/>
              </w:rPr>
              <w:t>&lt;.0001</w:t>
            </w:r>
          </w:p>
        </w:tc>
      </w:tr>
      <w:tr w:rsidR="00361792" w:rsidRPr="00A2164E" w:rsidTr="00EA325A">
        <w:trPr>
          <w:trHeight w:val="300"/>
        </w:trPr>
        <w:tc>
          <w:tcPr>
            <w:tcW w:w="4626" w:type="dxa"/>
            <w:shd w:val="clear" w:color="auto" w:fill="auto"/>
            <w:noWrap/>
            <w:vAlign w:val="bottom"/>
            <w:hideMark/>
          </w:tcPr>
          <w:p w:rsidR="00361792" w:rsidRPr="00A2164E" w:rsidRDefault="00361792" w:rsidP="00A2164E">
            <w:pPr>
              <w:spacing w:after="0" w:line="240" w:lineRule="auto"/>
              <w:rPr>
                <w:rFonts w:eastAsia="Times New Roman" w:cstheme="minorHAnsi"/>
                <w:iCs/>
                <w:color w:val="000000"/>
              </w:rPr>
            </w:pPr>
            <w:r w:rsidRPr="00A2164E">
              <w:rPr>
                <w:rFonts w:eastAsia="Times New Roman" w:cstheme="minorHAnsi"/>
                <w:iCs/>
                <w:color w:val="000000"/>
              </w:rPr>
              <w:t xml:space="preserve">        Urban residence </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0.42</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0.06</w:t>
            </w:r>
          </w:p>
        </w:tc>
        <w:tc>
          <w:tcPr>
            <w:tcW w:w="1350" w:type="dxa"/>
            <w:shd w:val="clear" w:color="auto" w:fill="auto"/>
            <w:noWrap/>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&lt;.0001</w:t>
            </w:r>
          </w:p>
        </w:tc>
      </w:tr>
      <w:tr w:rsidR="00361792" w:rsidRPr="00A2164E" w:rsidTr="00C45A8B">
        <w:trPr>
          <w:trHeight w:val="300"/>
        </w:trPr>
        <w:tc>
          <w:tcPr>
            <w:tcW w:w="4626" w:type="dxa"/>
            <w:shd w:val="clear" w:color="auto" w:fill="auto"/>
            <w:noWrap/>
            <w:hideMark/>
          </w:tcPr>
          <w:p w:rsidR="00361792" w:rsidRPr="00A2164E" w:rsidRDefault="00361792" w:rsidP="00A2164E">
            <w:pPr>
              <w:spacing w:after="0" w:line="240" w:lineRule="auto"/>
              <w:rPr>
                <w:rFonts w:eastAsia="Times New Roman" w:cstheme="minorHAnsi"/>
                <w:color w:val="000000"/>
              </w:rPr>
            </w:pPr>
            <w:r w:rsidRPr="00A2164E">
              <w:rPr>
                <w:rFonts w:eastAsia="Times New Roman" w:cstheme="minorHAnsi"/>
                <w:color w:val="000000"/>
              </w:rPr>
              <w:t xml:space="preserve">        Overage for grade </w:t>
            </w:r>
          </w:p>
        </w:tc>
        <w:tc>
          <w:tcPr>
            <w:tcW w:w="1350" w:type="dxa"/>
            <w:shd w:val="clear" w:color="auto" w:fill="auto"/>
            <w:noWrap/>
            <w:vAlign w:val="bottom"/>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0.20</w:t>
            </w:r>
          </w:p>
        </w:tc>
        <w:tc>
          <w:tcPr>
            <w:tcW w:w="1350" w:type="dxa"/>
            <w:shd w:val="clear" w:color="auto" w:fill="auto"/>
            <w:noWrap/>
            <w:vAlign w:val="bottom"/>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0.04</w:t>
            </w:r>
          </w:p>
        </w:tc>
        <w:tc>
          <w:tcPr>
            <w:tcW w:w="1350" w:type="dxa"/>
            <w:shd w:val="clear" w:color="auto" w:fill="auto"/>
            <w:noWrap/>
            <w:vAlign w:val="bottom"/>
            <w:hideMark/>
          </w:tcPr>
          <w:p w:rsidR="00361792" w:rsidRPr="00A2164E" w:rsidRDefault="00361792" w:rsidP="00A2164E">
            <w:pPr>
              <w:spacing w:after="0" w:line="240" w:lineRule="auto"/>
              <w:jc w:val="center"/>
              <w:rPr>
                <w:rFonts w:eastAsia="Times New Roman" w:cstheme="minorHAnsi"/>
                <w:color w:val="000000"/>
              </w:rPr>
            </w:pPr>
            <w:r w:rsidRPr="00A2164E">
              <w:rPr>
                <w:rFonts w:eastAsia="Times New Roman" w:cstheme="minorHAnsi"/>
                <w:color w:val="000000"/>
              </w:rPr>
              <w:t>&lt;.0001</w:t>
            </w:r>
          </w:p>
        </w:tc>
      </w:tr>
      <w:tr w:rsidR="00361792" w:rsidRPr="00A2164E" w:rsidTr="00C45A8B">
        <w:trPr>
          <w:trHeight w:val="300"/>
        </w:trPr>
        <w:tc>
          <w:tcPr>
            <w:tcW w:w="4626" w:type="dxa"/>
            <w:shd w:val="clear" w:color="auto" w:fill="auto"/>
            <w:noWrap/>
            <w:vAlign w:val="bottom"/>
            <w:hideMark/>
          </w:tcPr>
          <w:p w:rsidR="00361792" w:rsidRPr="00A2164E" w:rsidRDefault="00361792" w:rsidP="00A2164E">
            <w:pPr>
              <w:spacing w:after="0" w:line="240" w:lineRule="auto"/>
              <w:rPr>
                <w:rFonts w:eastAsia="Times New Roman" w:cstheme="minorHAnsi"/>
                <w:color w:val="000000"/>
              </w:rPr>
            </w:pPr>
            <w:r w:rsidRPr="00A2164E">
              <w:rPr>
                <w:rFonts w:eastAsia="Times New Roman" w:cstheme="minorHAnsi"/>
                <w:color w:val="000000"/>
              </w:rPr>
              <w:t>Other variables</w:t>
            </w:r>
          </w:p>
        </w:tc>
        <w:tc>
          <w:tcPr>
            <w:tcW w:w="1350" w:type="dxa"/>
            <w:shd w:val="clear" w:color="auto" w:fill="auto"/>
            <w:noWrap/>
            <w:vAlign w:val="bottom"/>
            <w:hideMark/>
          </w:tcPr>
          <w:p w:rsidR="00361792" w:rsidRPr="00A2164E" w:rsidRDefault="00361792" w:rsidP="00A2164E">
            <w:pPr>
              <w:spacing w:after="0" w:line="240" w:lineRule="auto"/>
              <w:jc w:val="center"/>
              <w:rPr>
                <w:rFonts w:eastAsia="Times New Roman" w:cstheme="minorHAnsi"/>
                <w:color w:val="000000"/>
              </w:rPr>
            </w:pPr>
          </w:p>
        </w:tc>
        <w:tc>
          <w:tcPr>
            <w:tcW w:w="1350" w:type="dxa"/>
            <w:shd w:val="clear" w:color="auto" w:fill="auto"/>
            <w:noWrap/>
            <w:vAlign w:val="bottom"/>
            <w:hideMark/>
          </w:tcPr>
          <w:p w:rsidR="00361792" w:rsidRPr="00A2164E" w:rsidRDefault="00361792" w:rsidP="00A2164E">
            <w:pPr>
              <w:spacing w:after="0" w:line="240" w:lineRule="auto"/>
              <w:jc w:val="center"/>
              <w:rPr>
                <w:rFonts w:eastAsia="Times New Roman" w:cstheme="minorHAnsi"/>
                <w:color w:val="000000"/>
              </w:rPr>
            </w:pPr>
          </w:p>
        </w:tc>
        <w:tc>
          <w:tcPr>
            <w:tcW w:w="1350" w:type="dxa"/>
            <w:shd w:val="clear" w:color="auto" w:fill="auto"/>
            <w:noWrap/>
            <w:vAlign w:val="bottom"/>
            <w:hideMark/>
          </w:tcPr>
          <w:p w:rsidR="00361792" w:rsidRPr="00A2164E" w:rsidRDefault="00361792" w:rsidP="00A2164E">
            <w:pPr>
              <w:spacing w:after="0" w:line="240" w:lineRule="auto"/>
              <w:jc w:val="center"/>
              <w:rPr>
                <w:rFonts w:eastAsia="Times New Roman" w:cstheme="minorHAnsi"/>
                <w:color w:val="000000"/>
              </w:rPr>
            </w:pPr>
          </w:p>
        </w:tc>
      </w:tr>
      <w:tr w:rsidR="00361792" w:rsidRPr="00A2164E" w:rsidTr="00C45A8B">
        <w:trPr>
          <w:trHeight w:val="300"/>
        </w:trPr>
        <w:tc>
          <w:tcPr>
            <w:tcW w:w="4626" w:type="dxa"/>
            <w:shd w:val="clear" w:color="auto" w:fill="auto"/>
            <w:noWrap/>
            <w:vAlign w:val="bottom"/>
            <w:hideMark/>
          </w:tcPr>
          <w:p w:rsidR="00361792" w:rsidRPr="00A2164E" w:rsidRDefault="00361792" w:rsidP="00A2164E">
            <w:pPr>
              <w:spacing w:after="0" w:line="240" w:lineRule="auto"/>
              <w:rPr>
                <w:rFonts w:eastAsia="Times New Roman" w:cstheme="minorHAnsi"/>
                <w:i/>
                <w:iCs/>
                <w:color w:val="000000"/>
              </w:rPr>
            </w:pPr>
            <w:r w:rsidRPr="00A2164E">
              <w:rPr>
                <w:rFonts w:eastAsia="Times New Roman" w:cstheme="minorHAnsi"/>
                <w:i/>
                <w:iCs/>
                <w:color w:val="000000"/>
              </w:rPr>
              <w:t xml:space="preserve">       </w:t>
            </w:r>
            <w:r w:rsidRPr="00A2164E">
              <w:rPr>
                <w:rFonts w:eastAsia="Times New Roman" w:cstheme="minorHAnsi"/>
                <w:color w:val="000000"/>
              </w:rPr>
              <w:t xml:space="preserve">School wide Title I </w:t>
            </w:r>
          </w:p>
        </w:tc>
        <w:tc>
          <w:tcPr>
            <w:tcW w:w="1350" w:type="dxa"/>
            <w:shd w:val="clear" w:color="auto" w:fill="auto"/>
            <w:noWrap/>
            <w:vAlign w:val="bottom"/>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0.39</w:t>
            </w:r>
          </w:p>
        </w:tc>
        <w:tc>
          <w:tcPr>
            <w:tcW w:w="1350" w:type="dxa"/>
            <w:shd w:val="clear" w:color="auto" w:fill="auto"/>
            <w:noWrap/>
            <w:vAlign w:val="bottom"/>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0.06</w:t>
            </w:r>
          </w:p>
        </w:tc>
        <w:tc>
          <w:tcPr>
            <w:tcW w:w="1350" w:type="dxa"/>
            <w:shd w:val="clear" w:color="auto" w:fill="auto"/>
            <w:noWrap/>
            <w:vAlign w:val="bottom"/>
            <w:hideMark/>
          </w:tcPr>
          <w:p w:rsidR="00361792" w:rsidRPr="00A2164E" w:rsidRDefault="00361792" w:rsidP="00A2164E">
            <w:pPr>
              <w:spacing w:after="0" w:line="240" w:lineRule="auto"/>
              <w:jc w:val="center"/>
              <w:rPr>
                <w:rFonts w:eastAsia="Times New Roman" w:cstheme="minorHAnsi"/>
                <w:color w:val="000000"/>
              </w:rPr>
            </w:pPr>
            <w:r w:rsidRPr="00A2164E">
              <w:rPr>
                <w:rFonts w:eastAsia="Times New Roman" w:cstheme="minorHAnsi"/>
                <w:color w:val="000000"/>
              </w:rPr>
              <w:t>&lt;.0001</w:t>
            </w:r>
          </w:p>
        </w:tc>
      </w:tr>
      <w:tr w:rsidR="00361792" w:rsidRPr="00A2164E" w:rsidTr="00C45A8B">
        <w:trPr>
          <w:trHeight w:val="300"/>
        </w:trPr>
        <w:tc>
          <w:tcPr>
            <w:tcW w:w="4626" w:type="dxa"/>
            <w:shd w:val="clear" w:color="auto" w:fill="auto"/>
            <w:noWrap/>
            <w:vAlign w:val="bottom"/>
            <w:hideMark/>
          </w:tcPr>
          <w:p w:rsidR="00361792" w:rsidRPr="00A2164E" w:rsidRDefault="00361792" w:rsidP="00A2164E">
            <w:pPr>
              <w:spacing w:after="0" w:line="240" w:lineRule="auto"/>
              <w:rPr>
                <w:rFonts w:eastAsia="Times New Roman" w:cstheme="minorHAnsi"/>
                <w:color w:val="000000"/>
              </w:rPr>
            </w:pPr>
            <w:r w:rsidRPr="00A2164E">
              <w:rPr>
                <w:rFonts w:eastAsia="Times New Roman" w:cstheme="minorHAnsi"/>
                <w:color w:val="000000"/>
              </w:rPr>
              <w:t xml:space="preserve">       Target Title I</w:t>
            </w:r>
          </w:p>
        </w:tc>
        <w:tc>
          <w:tcPr>
            <w:tcW w:w="1350" w:type="dxa"/>
            <w:shd w:val="clear" w:color="auto" w:fill="auto"/>
            <w:noWrap/>
            <w:vAlign w:val="bottom"/>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1.24</w:t>
            </w:r>
          </w:p>
        </w:tc>
        <w:tc>
          <w:tcPr>
            <w:tcW w:w="1350" w:type="dxa"/>
            <w:shd w:val="clear" w:color="auto" w:fill="auto"/>
            <w:noWrap/>
            <w:vAlign w:val="bottom"/>
            <w:hideMark/>
          </w:tcPr>
          <w:p w:rsidR="00361792" w:rsidRPr="00A2164E" w:rsidRDefault="00361792" w:rsidP="00A2164E">
            <w:pPr>
              <w:spacing w:after="0" w:line="240" w:lineRule="auto"/>
              <w:jc w:val="center"/>
              <w:rPr>
                <w:rFonts w:cstheme="minorHAnsi"/>
                <w:color w:val="000000"/>
              </w:rPr>
            </w:pPr>
            <w:r w:rsidRPr="00A2164E">
              <w:rPr>
                <w:rFonts w:cstheme="minorHAnsi"/>
                <w:color w:val="000000"/>
              </w:rPr>
              <w:t>0.04</w:t>
            </w:r>
          </w:p>
        </w:tc>
        <w:tc>
          <w:tcPr>
            <w:tcW w:w="1350" w:type="dxa"/>
            <w:shd w:val="clear" w:color="auto" w:fill="auto"/>
            <w:noWrap/>
            <w:vAlign w:val="bottom"/>
            <w:hideMark/>
          </w:tcPr>
          <w:p w:rsidR="00361792" w:rsidRPr="00A2164E" w:rsidRDefault="00361792" w:rsidP="00A2164E">
            <w:pPr>
              <w:spacing w:after="0" w:line="240" w:lineRule="auto"/>
              <w:jc w:val="center"/>
              <w:rPr>
                <w:rFonts w:eastAsia="Times New Roman" w:cstheme="minorHAnsi"/>
                <w:color w:val="000000"/>
              </w:rPr>
            </w:pPr>
            <w:r w:rsidRPr="00A2164E">
              <w:rPr>
                <w:rFonts w:eastAsia="Times New Roman" w:cstheme="minorHAnsi"/>
                <w:color w:val="000000"/>
              </w:rPr>
              <w:t>&lt;.0001</w:t>
            </w:r>
          </w:p>
        </w:tc>
      </w:tr>
      <w:tr w:rsidR="00361792" w:rsidRPr="00A2164E" w:rsidTr="00B916B9">
        <w:trPr>
          <w:trHeight w:val="615"/>
        </w:trPr>
        <w:tc>
          <w:tcPr>
            <w:tcW w:w="8676" w:type="dxa"/>
            <w:gridSpan w:val="4"/>
            <w:tcBorders>
              <w:top w:val="single" w:sz="8" w:space="0" w:color="auto"/>
            </w:tcBorders>
            <w:shd w:val="clear" w:color="auto" w:fill="auto"/>
            <w:hideMark/>
          </w:tcPr>
          <w:p w:rsidR="00361792" w:rsidRPr="00A2164E" w:rsidRDefault="00361792" w:rsidP="00A2164E">
            <w:pPr>
              <w:spacing w:after="0" w:line="240" w:lineRule="auto"/>
              <w:rPr>
                <w:rFonts w:eastAsia="Times New Roman" w:cstheme="minorHAnsi"/>
                <w:color w:val="000000"/>
              </w:rPr>
            </w:pPr>
            <w:r w:rsidRPr="00A2164E">
              <w:rPr>
                <w:rFonts w:eastAsia="Times New Roman" w:cstheme="minorHAnsi"/>
                <w:color w:val="000000"/>
              </w:rPr>
              <w:t>Variance of school-level intercept (standard error): 0.2307(0.0155)</w:t>
            </w:r>
          </w:p>
          <w:p w:rsidR="00361792" w:rsidRPr="00B916B9" w:rsidRDefault="00361792" w:rsidP="00A2164E">
            <w:pPr>
              <w:spacing w:after="0" w:line="240" w:lineRule="auto"/>
              <w:rPr>
                <w:rFonts w:eastAsia="Times New Roman" w:cstheme="minorHAnsi"/>
                <w:color w:val="000000"/>
              </w:rPr>
            </w:pPr>
            <w:r w:rsidRPr="00A2164E">
              <w:rPr>
                <w:rFonts w:eastAsia="Times New Roman" w:cstheme="minorHAnsi"/>
                <w:color w:val="000000"/>
              </w:rPr>
              <w:t>Number of observations=65</w:t>
            </w:r>
            <w:r w:rsidR="00091536">
              <w:rPr>
                <w:rFonts w:eastAsia="Times New Roman" w:cstheme="minorHAnsi"/>
                <w:color w:val="000000"/>
              </w:rPr>
              <w:t>,</w:t>
            </w:r>
            <w:r w:rsidRPr="00A2164E">
              <w:rPr>
                <w:rFonts w:eastAsia="Times New Roman" w:cstheme="minorHAnsi"/>
                <w:color w:val="000000"/>
              </w:rPr>
              <w:t>299</w:t>
            </w:r>
          </w:p>
        </w:tc>
      </w:tr>
    </w:tbl>
    <w:p w:rsidR="00A706F6" w:rsidRDefault="00A706F6" w:rsidP="00A2164E">
      <w:pPr>
        <w:pStyle w:val="Heading3"/>
        <w:spacing w:before="0" w:line="240" w:lineRule="auto"/>
        <w:rPr>
          <w:rFonts w:asciiTheme="minorHAnsi" w:eastAsia="Times New Roman" w:hAnsiTheme="minorHAnsi" w:cstheme="minorHAnsi"/>
        </w:rPr>
      </w:pPr>
      <w:bookmarkStart w:id="24" w:name="_Toc320093925"/>
    </w:p>
    <w:p w:rsidR="00B916B9" w:rsidRDefault="00B916B9" w:rsidP="00A2164E">
      <w:pPr>
        <w:pStyle w:val="Heading3"/>
        <w:spacing w:before="0" w:line="240" w:lineRule="auto"/>
        <w:rPr>
          <w:rFonts w:asciiTheme="minorHAnsi" w:eastAsia="Times New Roman" w:hAnsiTheme="minorHAnsi" w:cstheme="minorHAnsi"/>
        </w:rPr>
      </w:pPr>
    </w:p>
    <w:p w:rsidR="00C204BA" w:rsidRPr="00A2164E" w:rsidRDefault="009D3236" w:rsidP="00A2164E">
      <w:pPr>
        <w:pStyle w:val="Heading3"/>
        <w:spacing w:before="0" w:line="240" w:lineRule="auto"/>
        <w:rPr>
          <w:rFonts w:asciiTheme="minorHAnsi" w:eastAsia="Times New Roman" w:hAnsiTheme="minorHAnsi" w:cstheme="minorHAnsi"/>
        </w:rPr>
      </w:pPr>
      <w:r>
        <w:rPr>
          <w:rFonts w:asciiTheme="minorHAnsi" w:eastAsia="Times New Roman" w:hAnsiTheme="minorHAnsi" w:cstheme="minorHAnsi"/>
        </w:rPr>
        <w:t>Second</w:t>
      </w:r>
      <w:r w:rsidR="00C204BA" w:rsidRPr="00A2164E">
        <w:rPr>
          <w:rFonts w:asciiTheme="minorHAnsi" w:eastAsia="Times New Roman" w:hAnsiTheme="minorHAnsi" w:cstheme="minorHAnsi"/>
        </w:rPr>
        <w:t xml:space="preserve"> Grade: Illustration of Levels of Risk and MCAS Outcomes Using </w:t>
      </w:r>
      <w:r>
        <w:rPr>
          <w:rFonts w:asciiTheme="minorHAnsi" w:eastAsia="Times New Roman" w:hAnsiTheme="minorHAnsi" w:cstheme="minorHAnsi"/>
        </w:rPr>
        <w:t>Final</w:t>
      </w:r>
      <w:r w:rsidR="00C204BA" w:rsidRPr="00A2164E">
        <w:rPr>
          <w:rFonts w:asciiTheme="minorHAnsi" w:eastAsia="Times New Roman" w:hAnsiTheme="minorHAnsi" w:cstheme="minorHAnsi"/>
        </w:rPr>
        <w:t xml:space="preserve"> Model</w:t>
      </w:r>
      <w:bookmarkEnd w:id="24"/>
      <w:r w:rsidR="00C204BA" w:rsidRPr="00A2164E">
        <w:rPr>
          <w:rFonts w:asciiTheme="minorHAnsi" w:eastAsia="Times New Roman" w:hAnsiTheme="minorHAnsi" w:cstheme="minorHAnsi"/>
        </w:rPr>
        <w:t xml:space="preserve"> </w:t>
      </w:r>
    </w:p>
    <w:p w:rsidR="00C204BA" w:rsidRPr="00A2164E" w:rsidRDefault="00C204BA" w:rsidP="00A2164E">
      <w:pPr>
        <w:spacing w:after="0" w:line="240" w:lineRule="auto"/>
        <w:rPr>
          <w:rFonts w:cstheme="minorHAnsi"/>
        </w:rPr>
      </w:pPr>
      <w:r w:rsidRPr="00A2164E">
        <w:rPr>
          <w:rFonts w:cstheme="minorHAnsi"/>
        </w:rPr>
        <w:t xml:space="preserve">The following box plot shows the distribution of test scores by increased risk, using </w:t>
      </w:r>
      <w:r w:rsidR="00D777A0" w:rsidRPr="00A2164E">
        <w:rPr>
          <w:rFonts w:cstheme="minorHAnsi"/>
        </w:rPr>
        <w:t xml:space="preserve">the </w:t>
      </w:r>
      <w:r w:rsidR="00D322E0">
        <w:rPr>
          <w:rFonts w:cstheme="minorHAnsi"/>
        </w:rPr>
        <w:t>Final</w:t>
      </w:r>
      <w:r w:rsidRPr="00A2164E">
        <w:rPr>
          <w:rFonts w:cstheme="minorHAnsi"/>
        </w:rPr>
        <w:t xml:space="preserve"> Mode</w:t>
      </w:r>
      <w:r w:rsidR="00411E6C">
        <w:rPr>
          <w:rFonts w:cstheme="minorHAnsi"/>
        </w:rPr>
        <w:t>l</w:t>
      </w:r>
      <w:r w:rsidR="00B916B9">
        <w:rPr>
          <w:rFonts w:cstheme="minorHAnsi"/>
        </w:rPr>
        <w:t xml:space="preserve"> for second grade. </w:t>
      </w:r>
      <w:r w:rsidRPr="00A2164E">
        <w:rPr>
          <w:rFonts w:cstheme="minorHAnsi"/>
        </w:rPr>
        <w:t xml:space="preserve"> As the risk level increases (x axis), the proficiency level appears to decrease (y axis). The levels of risk are defined as follows: </w:t>
      </w:r>
    </w:p>
    <w:p w:rsidR="00C204BA" w:rsidRPr="00A2164E" w:rsidRDefault="00C204BA" w:rsidP="00A2164E">
      <w:pPr>
        <w:spacing w:after="0" w:line="240" w:lineRule="auto"/>
        <w:rPr>
          <w:rFonts w:cstheme="minorHAnsi"/>
        </w:rPr>
      </w:pPr>
    </w:p>
    <w:p w:rsidR="00EB143D" w:rsidRPr="00A2164E" w:rsidRDefault="00EB143D" w:rsidP="00EB143D">
      <w:pPr>
        <w:pStyle w:val="ListParagraph"/>
        <w:numPr>
          <w:ilvl w:val="0"/>
          <w:numId w:val="7"/>
        </w:numPr>
        <w:spacing w:after="0" w:line="240" w:lineRule="auto"/>
        <w:rPr>
          <w:rFonts w:cstheme="minorHAnsi"/>
        </w:rPr>
      </w:pPr>
      <w:r w:rsidRPr="00A2164E">
        <w:rPr>
          <w:rFonts w:cstheme="minorHAnsi"/>
        </w:rPr>
        <w:t>Low Risk</w:t>
      </w:r>
      <w:r>
        <w:rPr>
          <w:rFonts w:cstheme="minorHAnsi"/>
        </w:rPr>
        <w:t xml:space="preserve"> (</w:t>
      </w:r>
      <w:r w:rsidRPr="00A2164E">
        <w:rPr>
          <w:rFonts w:cstheme="minorHAnsi"/>
        </w:rPr>
        <w:t xml:space="preserve">approximately </w:t>
      </w:r>
      <w:r w:rsidR="00411E6C">
        <w:rPr>
          <w:rFonts w:cstheme="minorHAnsi"/>
        </w:rPr>
        <w:t>75% or more of students meet the</w:t>
      </w:r>
      <w:r w:rsidRPr="00A2164E">
        <w:rPr>
          <w:rFonts w:cstheme="minorHAnsi"/>
        </w:rPr>
        <w:t xml:space="preserve"> outcome variable</w:t>
      </w:r>
      <w:r>
        <w:rPr>
          <w:rFonts w:cstheme="minorHAnsi"/>
        </w:rPr>
        <w:t>)</w:t>
      </w:r>
      <w:r w:rsidRPr="00EB143D">
        <w:rPr>
          <w:rFonts w:cstheme="minorHAnsi"/>
        </w:rPr>
        <w:t xml:space="preserve"> </w:t>
      </w:r>
      <w:r>
        <w:rPr>
          <w:rFonts w:cstheme="minorHAnsi"/>
        </w:rPr>
        <w:t>: Intervals 1-3</w:t>
      </w:r>
      <w:r w:rsidRPr="00A2164E">
        <w:rPr>
          <w:rFonts w:cstheme="minorHAnsi"/>
        </w:rPr>
        <w:t>;</w:t>
      </w:r>
    </w:p>
    <w:p w:rsidR="00EB143D" w:rsidRPr="00A2164E" w:rsidRDefault="00EB143D" w:rsidP="00EB143D">
      <w:pPr>
        <w:pStyle w:val="ListParagraph"/>
        <w:numPr>
          <w:ilvl w:val="0"/>
          <w:numId w:val="7"/>
        </w:numPr>
        <w:spacing w:after="0" w:line="240" w:lineRule="auto"/>
        <w:rPr>
          <w:rFonts w:cstheme="minorHAnsi"/>
        </w:rPr>
      </w:pPr>
      <w:r w:rsidRPr="00A2164E">
        <w:rPr>
          <w:rFonts w:cstheme="minorHAnsi"/>
        </w:rPr>
        <w:t>Moderate Risk</w:t>
      </w:r>
      <w:r>
        <w:rPr>
          <w:rFonts w:cstheme="minorHAnsi"/>
        </w:rPr>
        <w:t xml:space="preserve"> (</w:t>
      </w:r>
      <w:r w:rsidRPr="00A2164E">
        <w:rPr>
          <w:rFonts w:cstheme="minorHAnsi"/>
        </w:rPr>
        <w:t xml:space="preserve">approximately half or more than half of the </w:t>
      </w:r>
      <w:r w:rsidR="00411E6C">
        <w:rPr>
          <w:rFonts w:cstheme="minorHAnsi"/>
        </w:rPr>
        <w:t xml:space="preserve">students meet </w:t>
      </w:r>
      <w:r w:rsidRPr="00A2164E">
        <w:rPr>
          <w:rFonts w:cstheme="minorHAnsi"/>
        </w:rPr>
        <w:t>the outcome variable</w:t>
      </w:r>
      <w:r>
        <w:rPr>
          <w:rFonts w:cstheme="minorHAnsi"/>
        </w:rPr>
        <w:t>)</w:t>
      </w:r>
      <w:r w:rsidRPr="00EB143D">
        <w:rPr>
          <w:rFonts w:cstheme="minorHAnsi"/>
        </w:rPr>
        <w:t xml:space="preserve"> </w:t>
      </w:r>
      <w:r>
        <w:rPr>
          <w:rFonts w:cstheme="minorHAnsi"/>
        </w:rPr>
        <w:t>: Intervals 4-5</w:t>
      </w:r>
      <w:r w:rsidRPr="00A2164E">
        <w:rPr>
          <w:rFonts w:cstheme="minorHAnsi"/>
        </w:rPr>
        <w:t>; and</w:t>
      </w:r>
    </w:p>
    <w:p w:rsidR="00EB143D" w:rsidRPr="00EB143D" w:rsidRDefault="00EB143D" w:rsidP="00EB143D">
      <w:pPr>
        <w:pStyle w:val="ListParagraph"/>
        <w:numPr>
          <w:ilvl w:val="0"/>
          <w:numId w:val="7"/>
        </w:numPr>
        <w:spacing w:after="0" w:line="240" w:lineRule="auto"/>
        <w:rPr>
          <w:rFonts w:cstheme="minorHAnsi"/>
        </w:rPr>
      </w:pPr>
      <w:r w:rsidRPr="00A2164E">
        <w:rPr>
          <w:rFonts w:cstheme="minorHAnsi"/>
        </w:rPr>
        <w:t>High Risk</w:t>
      </w:r>
      <w:r>
        <w:rPr>
          <w:rFonts w:cstheme="minorHAnsi"/>
        </w:rPr>
        <w:t xml:space="preserve"> (</w:t>
      </w:r>
      <w:r w:rsidR="00411E6C">
        <w:rPr>
          <w:rFonts w:cstheme="minorHAnsi"/>
        </w:rPr>
        <w:t xml:space="preserve">approximately a third or less of the students meet the </w:t>
      </w:r>
      <w:r w:rsidRPr="00A2164E">
        <w:rPr>
          <w:rFonts w:cstheme="minorHAnsi"/>
        </w:rPr>
        <w:t>outcome variable</w:t>
      </w:r>
      <w:r>
        <w:rPr>
          <w:rFonts w:cstheme="minorHAnsi"/>
        </w:rPr>
        <w:t>): Intervals 6-9</w:t>
      </w:r>
      <w:r w:rsidRPr="00A2164E">
        <w:rPr>
          <w:rFonts w:cstheme="minorHAnsi"/>
        </w:rPr>
        <w:t>.</w:t>
      </w:r>
      <w:r w:rsidRPr="00A2164E">
        <w:rPr>
          <w:rStyle w:val="FootnoteReference"/>
          <w:rFonts w:cstheme="minorHAnsi"/>
        </w:rPr>
        <w:footnoteReference w:id="15"/>
      </w:r>
    </w:p>
    <w:p w:rsidR="00914229" w:rsidRPr="00A2164E" w:rsidRDefault="00914229" w:rsidP="00A2164E">
      <w:pPr>
        <w:pStyle w:val="ListParagraph"/>
        <w:spacing w:after="0" w:line="240" w:lineRule="auto"/>
        <w:rPr>
          <w:rFonts w:cstheme="minorHAnsi"/>
          <w:b/>
        </w:rPr>
      </w:pPr>
    </w:p>
    <w:p w:rsidR="00B916B9" w:rsidRDefault="00B916B9" w:rsidP="00A2164E">
      <w:pPr>
        <w:spacing w:after="0" w:line="240" w:lineRule="auto"/>
        <w:rPr>
          <w:rFonts w:cstheme="minorHAnsi"/>
          <w:b/>
        </w:rPr>
      </w:pPr>
    </w:p>
    <w:p w:rsidR="00BD487F" w:rsidRDefault="00BD487F">
      <w:pPr>
        <w:rPr>
          <w:rFonts w:cstheme="minorHAnsi"/>
          <w:b/>
        </w:rPr>
      </w:pPr>
      <w:r>
        <w:rPr>
          <w:rFonts w:cstheme="minorHAnsi"/>
          <w:b/>
        </w:rPr>
        <w:br w:type="page"/>
      </w:r>
    </w:p>
    <w:p w:rsidR="00C204BA" w:rsidRDefault="00C204BA" w:rsidP="00A2164E">
      <w:pPr>
        <w:spacing w:after="0" w:line="240" w:lineRule="auto"/>
        <w:rPr>
          <w:rFonts w:eastAsia="Times New Roman" w:cstheme="minorHAnsi"/>
          <w:b/>
          <w:bCs/>
          <w:color w:val="000000"/>
        </w:rPr>
      </w:pPr>
      <w:r w:rsidRPr="00A2164E">
        <w:rPr>
          <w:rFonts w:cstheme="minorHAnsi"/>
          <w:b/>
        </w:rPr>
        <w:lastRenderedPageBreak/>
        <w:t>Exhibit G</w:t>
      </w:r>
      <w:r w:rsidR="009D3236">
        <w:rPr>
          <w:rFonts w:cstheme="minorHAnsi"/>
          <w:b/>
        </w:rPr>
        <w:t>rade2</w:t>
      </w:r>
      <w:r w:rsidRPr="00A2164E">
        <w:rPr>
          <w:rFonts w:cstheme="minorHAnsi"/>
          <w:b/>
        </w:rPr>
        <w:t>.</w:t>
      </w:r>
      <w:r w:rsidR="00EA325A" w:rsidRPr="00A2164E">
        <w:rPr>
          <w:rFonts w:cstheme="minorHAnsi"/>
          <w:b/>
        </w:rPr>
        <w:t>4</w:t>
      </w:r>
      <w:r w:rsidRPr="00A2164E">
        <w:rPr>
          <w:rFonts w:cstheme="minorHAnsi"/>
          <w:b/>
        </w:rPr>
        <w:t xml:space="preserve">. </w:t>
      </w:r>
      <w:r w:rsidR="00D322E0">
        <w:rPr>
          <w:rFonts w:cstheme="minorHAnsi"/>
          <w:b/>
        </w:rPr>
        <w:t>Final</w:t>
      </w:r>
      <w:r w:rsidRPr="00A2164E">
        <w:rPr>
          <w:rFonts w:cstheme="minorHAnsi"/>
          <w:b/>
        </w:rPr>
        <w:t xml:space="preserve"> Model A - </w:t>
      </w:r>
      <w:r w:rsidRPr="00A2164E">
        <w:rPr>
          <w:rFonts w:eastAsia="Times New Roman" w:cstheme="minorHAnsi"/>
          <w:b/>
          <w:bCs/>
          <w:color w:val="000000"/>
        </w:rPr>
        <w:t xml:space="preserve">Box Plot Distribution, Grade </w:t>
      </w:r>
      <w:r w:rsidR="009D3236">
        <w:rPr>
          <w:rFonts w:eastAsia="Times New Roman" w:cstheme="minorHAnsi"/>
          <w:b/>
          <w:bCs/>
          <w:color w:val="000000"/>
        </w:rPr>
        <w:t>2</w:t>
      </w:r>
    </w:p>
    <w:p w:rsidR="009C58B3" w:rsidRDefault="00A706F6" w:rsidP="00A2164E">
      <w:pPr>
        <w:spacing w:after="0" w:line="240" w:lineRule="auto"/>
        <w:rPr>
          <w:rFonts w:eastAsia="Times New Roman" w:cstheme="minorHAnsi"/>
          <w:b/>
          <w:bCs/>
          <w:color w:val="000000"/>
        </w:rPr>
      </w:pPr>
      <w:r>
        <w:rPr>
          <w:rFonts w:eastAsia="Times New Roman" w:cstheme="minorHAnsi"/>
          <w:b/>
          <w:bCs/>
          <w:color w:val="000000"/>
        </w:rPr>
        <w:t>Second Grade Risk Based on Early Elementary Outcome: Proficient or Advanced on Grade 3 ELA MCAS</w:t>
      </w:r>
    </w:p>
    <w:p w:rsidR="009C58B3" w:rsidRPr="00A2164E" w:rsidRDefault="009C58B3" w:rsidP="00A2164E">
      <w:pPr>
        <w:spacing w:after="0" w:line="240" w:lineRule="auto"/>
        <w:rPr>
          <w:rFonts w:eastAsia="Times New Roman" w:cstheme="minorHAnsi"/>
          <w:b/>
          <w:bCs/>
          <w:color w:val="000000"/>
        </w:rPr>
      </w:pPr>
      <w:r>
        <w:rPr>
          <w:rFonts w:eastAsia="Times New Roman" w:cstheme="minorHAnsi"/>
          <w:b/>
          <w:bCs/>
          <w:noProof/>
          <w:color w:val="000000"/>
        </w:rPr>
        <w:drawing>
          <wp:inline distT="0" distB="0" distL="0" distR="0">
            <wp:extent cx="5257800" cy="3905250"/>
            <wp:effectExtent l="19050" t="0" r="0" b="0"/>
            <wp:docPr id="13" name="Picture 4" descr="Final Model A - Box Plot Distribution, Grade 2&#10;Second Grade Risk Based on Early Elementary Outcome: Proficient or Advanced on Grade 3 ELA MCA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257800" cy="3905250"/>
                    </a:xfrm>
                    <a:prstGeom prst="rect">
                      <a:avLst/>
                    </a:prstGeom>
                    <a:noFill/>
                    <a:ln w="9525">
                      <a:noFill/>
                      <a:miter lim="800000"/>
                      <a:headEnd/>
                      <a:tailEnd/>
                    </a:ln>
                  </pic:spPr>
                </pic:pic>
              </a:graphicData>
            </a:graphic>
          </wp:inline>
        </w:drawing>
      </w:r>
    </w:p>
    <w:p w:rsidR="00C204BA" w:rsidRPr="00A2164E" w:rsidRDefault="00C204BA" w:rsidP="00A2164E">
      <w:pPr>
        <w:spacing w:after="0" w:line="240" w:lineRule="auto"/>
        <w:rPr>
          <w:rFonts w:cstheme="minorHAnsi"/>
          <w:b/>
        </w:rPr>
      </w:pPr>
    </w:p>
    <w:p w:rsidR="00194389" w:rsidRPr="00A2164E" w:rsidRDefault="00194389" w:rsidP="00A2164E">
      <w:pPr>
        <w:spacing w:after="0" w:line="240" w:lineRule="auto"/>
        <w:rPr>
          <w:rFonts w:cstheme="minorHAnsi"/>
        </w:rPr>
      </w:pPr>
    </w:p>
    <w:p w:rsidR="00991D3F" w:rsidRPr="00A2164E" w:rsidRDefault="00991D3F" w:rsidP="00A2164E">
      <w:pPr>
        <w:spacing w:after="0" w:line="240" w:lineRule="auto"/>
        <w:rPr>
          <w:rFonts w:cstheme="minorHAnsi"/>
        </w:rPr>
      </w:pPr>
      <w:r w:rsidRPr="00A2164E">
        <w:rPr>
          <w:rFonts w:cstheme="minorHAnsi"/>
        </w:rPr>
        <w:t xml:space="preserve">The statistics for the </w:t>
      </w:r>
      <w:r w:rsidR="00B916B9">
        <w:rPr>
          <w:rFonts w:cstheme="minorHAnsi"/>
        </w:rPr>
        <w:t>f</w:t>
      </w:r>
      <w:r w:rsidR="00D322E0">
        <w:rPr>
          <w:rFonts w:cstheme="minorHAnsi"/>
        </w:rPr>
        <w:t>inal</w:t>
      </w:r>
      <w:r w:rsidRPr="00A2164E">
        <w:rPr>
          <w:rFonts w:cstheme="minorHAnsi"/>
        </w:rPr>
        <w:t xml:space="preserve"> model </w:t>
      </w:r>
      <w:r w:rsidR="008C48FD" w:rsidRPr="00A2164E">
        <w:rPr>
          <w:rFonts w:cstheme="minorHAnsi"/>
        </w:rPr>
        <w:t xml:space="preserve">for </w:t>
      </w:r>
      <w:r w:rsidRPr="00A2164E">
        <w:rPr>
          <w:rFonts w:cstheme="minorHAnsi"/>
        </w:rPr>
        <w:t>three levels of risk</w:t>
      </w:r>
      <w:r w:rsidR="008C48FD" w:rsidRPr="00A2164E">
        <w:rPr>
          <w:rFonts w:cstheme="minorHAnsi"/>
        </w:rPr>
        <w:t xml:space="preserve"> (</w:t>
      </w:r>
      <w:r w:rsidRPr="00A2164E">
        <w:rPr>
          <w:rFonts w:cstheme="minorHAnsi"/>
        </w:rPr>
        <w:t>low risk</w:t>
      </w:r>
      <w:r w:rsidR="008C48FD" w:rsidRPr="00A2164E">
        <w:rPr>
          <w:rFonts w:cstheme="minorHAnsi"/>
        </w:rPr>
        <w:t>,</w:t>
      </w:r>
      <w:r w:rsidRPr="00A2164E">
        <w:rPr>
          <w:rFonts w:cstheme="minorHAnsi"/>
        </w:rPr>
        <w:t xml:space="preserve"> moderate risk</w:t>
      </w:r>
      <w:r w:rsidR="008C48FD" w:rsidRPr="00A2164E">
        <w:rPr>
          <w:rFonts w:cstheme="minorHAnsi"/>
        </w:rPr>
        <w:t>,</w:t>
      </w:r>
      <w:r w:rsidRPr="00A2164E">
        <w:rPr>
          <w:rFonts w:cstheme="minorHAnsi"/>
        </w:rPr>
        <w:t xml:space="preserve"> and high risk</w:t>
      </w:r>
      <w:r w:rsidR="008C48FD" w:rsidRPr="00A2164E">
        <w:rPr>
          <w:rFonts w:cstheme="minorHAnsi"/>
        </w:rPr>
        <w:t>)</w:t>
      </w:r>
      <w:r w:rsidRPr="00A2164E">
        <w:rPr>
          <w:rFonts w:cstheme="minorHAnsi"/>
        </w:rPr>
        <w:t xml:space="preserve"> </w:t>
      </w:r>
      <w:r w:rsidR="00B0763F" w:rsidRPr="00A2164E">
        <w:rPr>
          <w:rFonts w:cstheme="minorHAnsi"/>
        </w:rPr>
        <w:t>are</w:t>
      </w:r>
      <w:r w:rsidR="008C48FD" w:rsidRPr="00A2164E">
        <w:rPr>
          <w:rFonts w:cstheme="minorHAnsi"/>
        </w:rPr>
        <w:t xml:space="preserve"> shown</w:t>
      </w:r>
      <w:r w:rsidRPr="00A2164E">
        <w:rPr>
          <w:rFonts w:cstheme="minorHAnsi"/>
        </w:rPr>
        <w:t xml:space="preserve"> in Exhibits G</w:t>
      </w:r>
      <w:r w:rsidR="00A706F6">
        <w:rPr>
          <w:rFonts w:cstheme="minorHAnsi"/>
        </w:rPr>
        <w:t>rade2.5 and Grade2</w:t>
      </w:r>
      <w:r w:rsidRPr="00A2164E">
        <w:rPr>
          <w:rFonts w:cstheme="minorHAnsi"/>
        </w:rPr>
        <w:t xml:space="preserve">.6.  In summary, approximately 83 percent of students who fall into the low risk category have met the outcome variable of proficient or higher on the third grade ELA MCAS (Exhibit </w:t>
      </w:r>
      <w:r w:rsidR="00A706F6">
        <w:rPr>
          <w:rFonts w:cstheme="minorHAnsi"/>
        </w:rPr>
        <w:t>Grade2</w:t>
      </w:r>
      <w:r w:rsidRPr="00A2164E">
        <w:rPr>
          <w:rFonts w:cstheme="minorHAnsi"/>
        </w:rPr>
        <w:t xml:space="preserve">.7).  Of the students who are categorized in the moderate risk category, approximately </w:t>
      </w:r>
      <w:r w:rsidR="00EF7C7B" w:rsidRPr="00A2164E">
        <w:rPr>
          <w:rFonts w:cstheme="minorHAnsi"/>
        </w:rPr>
        <w:t xml:space="preserve">59 </w:t>
      </w:r>
      <w:r w:rsidRPr="00A2164E">
        <w:rPr>
          <w:rFonts w:cstheme="minorHAnsi"/>
        </w:rPr>
        <w:t>percent of the students have met the outcome variable.  Among the high risk students approximately 3</w:t>
      </w:r>
      <w:r w:rsidR="00EF7C7B" w:rsidRPr="00A2164E">
        <w:rPr>
          <w:rFonts w:cstheme="minorHAnsi"/>
        </w:rPr>
        <w:t>0</w:t>
      </w:r>
      <w:r w:rsidRPr="00A2164E">
        <w:rPr>
          <w:rFonts w:cstheme="minorHAnsi"/>
        </w:rPr>
        <w:t xml:space="preserve"> percent met the outcome variable and 68 percent of the students scored below proficient on the third Grade ELA MCAS.</w:t>
      </w:r>
    </w:p>
    <w:p w:rsidR="00C204BA" w:rsidRPr="00A2164E" w:rsidRDefault="00C204BA" w:rsidP="00A2164E">
      <w:pPr>
        <w:spacing w:after="0" w:line="240" w:lineRule="auto"/>
        <w:rPr>
          <w:rFonts w:cstheme="minorHAnsi"/>
        </w:rPr>
      </w:pPr>
    </w:p>
    <w:p w:rsidR="00CF2579" w:rsidRPr="00A2164E" w:rsidRDefault="00CF2579" w:rsidP="00A2164E">
      <w:pPr>
        <w:spacing w:after="0" w:line="240" w:lineRule="auto"/>
        <w:rPr>
          <w:rFonts w:cstheme="minorHAnsi"/>
          <w:b/>
        </w:rPr>
      </w:pPr>
      <w:r w:rsidRPr="00A2164E">
        <w:rPr>
          <w:rFonts w:cstheme="minorHAnsi"/>
          <w:b/>
        </w:rPr>
        <w:br w:type="page"/>
      </w:r>
    </w:p>
    <w:p w:rsidR="00C204BA" w:rsidRPr="00A2164E" w:rsidRDefault="00C204BA" w:rsidP="00A2164E">
      <w:pPr>
        <w:spacing w:after="0" w:line="240" w:lineRule="auto"/>
        <w:rPr>
          <w:rFonts w:cstheme="minorHAnsi"/>
          <w:b/>
        </w:rPr>
      </w:pPr>
      <w:r w:rsidRPr="00A2164E">
        <w:rPr>
          <w:rFonts w:cstheme="minorHAnsi"/>
          <w:b/>
        </w:rPr>
        <w:lastRenderedPageBreak/>
        <w:t>Exhibit G</w:t>
      </w:r>
      <w:r w:rsidR="00A706F6">
        <w:rPr>
          <w:rFonts w:cstheme="minorHAnsi"/>
          <w:b/>
        </w:rPr>
        <w:t>rade2</w:t>
      </w:r>
      <w:r w:rsidRPr="00A2164E">
        <w:rPr>
          <w:rFonts w:cstheme="minorHAnsi"/>
          <w:b/>
        </w:rPr>
        <w:t>.</w:t>
      </w:r>
      <w:r w:rsidR="00EA325A" w:rsidRPr="00A2164E">
        <w:rPr>
          <w:rFonts w:cstheme="minorHAnsi"/>
          <w:b/>
        </w:rPr>
        <w:t>5</w:t>
      </w:r>
      <w:r w:rsidRPr="00A2164E">
        <w:rPr>
          <w:rFonts w:cstheme="minorHAnsi"/>
          <w:b/>
        </w:rPr>
        <w:t xml:space="preserve">. </w:t>
      </w:r>
      <w:r w:rsidR="00A706F6">
        <w:rPr>
          <w:rFonts w:cstheme="minorHAnsi"/>
          <w:b/>
        </w:rPr>
        <w:t xml:space="preserve">Final </w:t>
      </w:r>
      <w:r w:rsidR="00EA325A" w:rsidRPr="00A2164E">
        <w:rPr>
          <w:rFonts w:cstheme="minorHAnsi"/>
          <w:b/>
        </w:rPr>
        <w:t xml:space="preserve">Model </w:t>
      </w:r>
      <w:r w:rsidRPr="00A2164E">
        <w:rPr>
          <w:rFonts w:cstheme="minorHAnsi"/>
          <w:b/>
        </w:rPr>
        <w:t xml:space="preserve">– Risk Level Based on Box Plot Distribution, Grade </w:t>
      </w:r>
      <w:r w:rsidR="00A706F6">
        <w:rPr>
          <w:rFonts w:cstheme="minorHAnsi"/>
          <w:b/>
        </w:rPr>
        <w:t>2</w:t>
      </w:r>
    </w:p>
    <w:tbl>
      <w:tblPr>
        <w:tblStyle w:val="LightShading-Accent11"/>
        <w:tblW w:w="9380" w:type="dxa"/>
        <w:tblLook w:val="04A0" w:firstRow="1" w:lastRow="0" w:firstColumn="1" w:lastColumn="0" w:noHBand="0" w:noVBand="1"/>
      </w:tblPr>
      <w:tblGrid>
        <w:gridCol w:w="1505"/>
        <w:gridCol w:w="1574"/>
        <w:gridCol w:w="1294"/>
        <w:gridCol w:w="963"/>
        <w:gridCol w:w="1297"/>
        <w:gridCol w:w="1525"/>
        <w:gridCol w:w="1222"/>
      </w:tblGrid>
      <w:tr w:rsidR="00C204BA" w:rsidRPr="00A2164E" w:rsidTr="00A67C2C">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380" w:type="dxa"/>
            <w:gridSpan w:val="7"/>
            <w:noWrap/>
            <w:hideMark/>
          </w:tcPr>
          <w:p w:rsidR="00C204BA" w:rsidRPr="00A2164E" w:rsidRDefault="00C204BA" w:rsidP="00A706F6">
            <w:pPr>
              <w:jc w:val="center"/>
              <w:rPr>
                <w:rFonts w:eastAsia="Times New Roman" w:cstheme="minorHAnsi"/>
                <w:b w:val="0"/>
                <w:bCs w:val="0"/>
                <w:color w:val="000000"/>
                <w:sz w:val="24"/>
                <w:szCs w:val="24"/>
              </w:rPr>
            </w:pPr>
            <w:r w:rsidRPr="00A2164E">
              <w:rPr>
                <w:rFonts w:eastAsia="Times New Roman" w:cstheme="minorHAnsi"/>
                <w:b w:val="0"/>
                <w:bCs w:val="0"/>
                <w:color w:val="000000"/>
                <w:sz w:val="24"/>
                <w:szCs w:val="24"/>
              </w:rPr>
              <w:t>Total numbers of students in sample by risk levels</w:t>
            </w:r>
          </w:p>
        </w:tc>
      </w:tr>
      <w:tr w:rsidR="00C204BA" w:rsidRPr="00A2164E" w:rsidTr="00A67C2C">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1505" w:type="dxa"/>
            <w:hideMark/>
          </w:tcPr>
          <w:p w:rsidR="00C204BA" w:rsidRPr="00A2164E" w:rsidRDefault="00C204BA" w:rsidP="00A2164E">
            <w:pPr>
              <w:jc w:val="center"/>
              <w:rPr>
                <w:rFonts w:eastAsia="Times New Roman" w:cstheme="minorHAnsi"/>
                <w:color w:val="000000"/>
              </w:rPr>
            </w:pPr>
            <w:r w:rsidRPr="00A2164E">
              <w:rPr>
                <w:rFonts w:eastAsia="Times New Roman" w:cstheme="minorHAnsi"/>
                <w:color w:val="000000"/>
              </w:rPr>
              <w:t>Increased risk level</w:t>
            </w:r>
          </w:p>
        </w:tc>
        <w:tc>
          <w:tcPr>
            <w:tcW w:w="1574" w:type="dxa"/>
            <w:hideMark/>
          </w:tcPr>
          <w:p w:rsidR="00C204BA" w:rsidRPr="00A2164E" w:rsidRDefault="00C204BA" w:rsidP="00A216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Estimate For Probability of Risk</w:t>
            </w:r>
          </w:p>
        </w:tc>
        <w:tc>
          <w:tcPr>
            <w:tcW w:w="1294" w:type="dxa"/>
            <w:noWrap/>
            <w:hideMark/>
          </w:tcPr>
          <w:p w:rsidR="00C204BA" w:rsidRPr="00A2164E" w:rsidRDefault="00C204BA" w:rsidP="00A216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Frequency</w:t>
            </w:r>
          </w:p>
        </w:tc>
        <w:tc>
          <w:tcPr>
            <w:tcW w:w="963" w:type="dxa"/>
            <w:noWrap/>
            <w:hideMark/>
          </w:tcPr>
          <w:p w:rsidR="00C204BA" w:rsidRPr="00A2164E" w:rsidRDefault="00C204BA" w:rsidP="00A216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Percent</w:t>
            </w:r>
          </w:p>
        </w:tc>
        <w:tc>
          <w:tcPr>
            <w:tcW w:w="1297" w:type="dxa"/>
            <w:hideMark/>
          </w:tcPr>
          <w:p w:rsidR="00C204BA" w:rsidRPr="00A2164E" w:rsidRDefault="00C204BA" w:rsidP="00A216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Low risk</w:t>
            </w:r>
          </w:p>
        </w:tc>
        <w:tc>
          <w:tcPr>
            <w:tcW w:w="1525" w:type="dxa"/>
            <w:hideMark/>
          </w:tcPr>
          <w:p w:rsidR="00C204BA" w:rsidRPr="00A2164E" w:rsidRDefault="00C204BA" w:rsidP="00A216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Moderate risk</w:t>
            </w:r>
          </w:p>
        </w:tc>
        <w:tc>
          <w:tcPr>
            <w:tcW w:w="1222" w:type="dxa"/>
            <w:hideMark/>
          </w:tcPr>
          <w:p w:rsidR="00C204BA" w:rsidRPr="00A2164E" w:rsidRDefault="00C204BA" w:rsidP="00A216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High risk</w:t>
            </w:r>
          </w:p>
        </w:tc>
      </w:tr>
      <w:tr w:rsidR="00EA325A" w:rsidRPr="00A2164E" w:rsidTr="00A67C2C">
        <w:trPr>
          <w:trHeight w:val="315"/>
        </w:trPr>
        <w:tc>
          <w:tcPr>
            <w:cnfStyle w:val="001000000000" w:firstRow="0" w:lastRow="0" w:firstColumn="1" w:lastColumn="0" w:oddVBand="0" w:evenVBand="0" w:oddHBand="0" w:evenHBand="0" w:firstRowFirstColumn="0" w:firstRowLastColumn="0" w:lastRowFirstColumn="0" w:lastRowLastColumn="0"/>
            <w:tcW w:w="1505" w:type="dxa"/>
            <w:noWrap/>
            <w:hideMark/>
          </w:tcPr>
          <w:p w:rsidR="00EA325A" w:rsidRPr="00A2164E" w:rsidRDefault="00EA325A" w:rsidP="00A2164E">
            <w:pPr>
              <w:jc w:val="right"/>
              <w:rPr>
                <w:rFonts w:eastAsia="Times New Roman" w:cstheme="minorHAnsi"/>
                <w:color w:val="000000"/>
              </w:rPr>
            </w:pPr>
            <w:r w:rsidRPr="00A2164E">
              <w:rPr>
                <w:rFonts w:eastAsia="Times New Roman" w:cstheme="minorHAnsi"/>
                <w:color w:val="000000"/>
              </w:rPr>
              <w:t>1</w:t>
            </w:r>
          </w:p>
        </w:tc>
        <w:tc>
          <w:tcPr>
            <w:tcW w:w="1574" w:type="dxa"/>
            <w:noWrap/>
            <w:hideMark/>
          </w:tcPr>
          <w:p w:rsidR="00EA325A" w:rsidRPr="00A2164E" w:rsidRDefault="00EA325A" w:rsidP="00A2164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&lt; or =  0.1</w:t>
            </w:r>
          </w:p>
        </w:tc>
        <w:tc>
          <w:tcPr>
            <w:tcW w:w="1294" w:type="dxa"/>
            <w:noWrap/>
            <w:hideMark/>
          </w:tcPr>
          <w:p w:rsidR="00EA325A" w:rsidRPr="00A2164E" w:rsidRDefault="00EA325A"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1829</w:t>
            </w:r>
          </w:p>
        </w:tc>
        <w:tc>
          <w:tcPr>
            <w:tcW w:w="963" w:type="dxa"/>
            <w:noWrap/>
            <w:hideMark/>
          </w:tcPr>
          <w:p w:rsidR="00EA325A" w:rsidRPr="00A2164E" w:rsidRDefault="00EA325A"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2.80</w:t>
            </w:r>
          </w:p>
        </w:tc>
        <w:tc>
          <w:tcPr>
            <w:tcW w:w="1297" w:type="dxa"/>
            <w:noWrap/>
            <w:hideMark/>
          </w:tcPr>
          <w:p w:rsidR="00EA325A" w:rsidRPr="00A2164E" w:rsidRDefault="00EA325A"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1829</w:t>
            </w:r>
          </w:p>
        </w:tc>
        <w:tc>
          <w:tcPr>
            <w:tcW w:w="1525" w:type="dxa"/>
            <w:noWrap/>
            <w:hideMark/>
          </w:tcPr>
          <w:p w:rsidR="00EA325A" w:rsidRPr="00A2164E" w:rsidRDefault="00EA325A"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0</w:t>
            </w:r>
          </w:p>
        </w:tc>
        <w:tc>
          <w:tcPr>
            <w:tcW w:w="1222" w:type="dxa"/>
            <w:noWrap/>
            <w:hideMark/>
          </w:tcPr>
          <w:p w:rsidR="00EA325A" w:rsidRPr="00A2164E" w:rsidRDefault="00EA325A"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0</w:t>
            </w:r>
          </w:p>
        </w:tc>
      </w:tr>
      <w:tr w:rsidR="00EA325A" w:rsidRPr="00A2164E" w:rsidTr="00A67C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05" w:type="dxa"/>
            <w:noWrap/>
            <w:hideMark/>
          </w:tcPr>
          <w:p w:rsidR="00EA325A" w:rsidRPr="00A2164E" w:rsidRDefault="00EA325A" w:rsidP="00A2164E">
            <w:pPr>
              <w:jc w:val="right"/>
              <w:rPr>
                <w:rFonts w:eastAsia="Times New Roman" w:cstheme="minorHAnsi"/>
                <w:color w:val="000000"/>
              </w:rPr>
            </w:pPr>
            <w:r w:rsidRPr="00A2164E">
              <w:rPr>
                <w:rFonts w:eastAsia="Times New Roman" w:cstheme="minorHAnsi"/>
                <w:color w:val="000000"/>
              </w:rPr>
              <w:t>2</w:t>
            </w:r>
          </w:p>
        </w:tc>
        <w:tc>
          <w:tcPr>
            <w:tcW w:w="1574" w:type="dxa"/>
            <w:noWrap/>
            <w:hideMark/>
          </w:tcPr>
          <w:p w:rsidR="00EA325A" w:rsidRPr="00A2164E" w:rsidRDefault="00EA325A" w:rsidP="00A2164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&lt; or = 0.2</w:t>
            </w:r>
          </w:p>
        </w:tc>
        <w:tc>
          <w:tcPr>
            <w:tcW w:w="1294" w:type="dxa"/>
            <w:noWrap/>
            <w:hideMark/>
          </w:tcPr>
          <w:p w:rsidR="00EA325A" w:rsidRPr="00A2164E" w:rsidRDefault="00EA325A"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19182</w:t>
            </w:r>
          </w:p>
        </w:tc>
        <w:tc>
          <w:tcPr>
            <w:tcW w:w="963" w:type="dxa"/>
            <w:noWrap/>
            <w:hideMark/>
          </w:tcPr>
          <w:p w:rsidR="00EA325A" w:rsidRPr="00A2164E" w:rsidRDefault="00EA325A"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29.38</w:t>
            </w:r>
          </w:p>
        </w:tc>
        <w:tc>
          <w:tcPr>
            <w:tcW w:w="1297" w:type="dxa"/>
            <w:noWrap/>
            <w:hideMark/>
          </w:tcPr>
          <w:p w:rsidR="00EA325A" w:rsidRPr="00A2164E" w:rsidRDefault="00EA325A"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19182</w:t>
            </w:r>
          </w:p>
        </w:tc>
        <w:tc>
          <w:tcPr>
            <w:tcW w:w="1525" w:type="dxa"/>
            <w:noWrap/>
            <w:hideMark/>
          </w:tcPr>
          <w:p w:rsidR="00EA325A" w:rsidRPr="00A2164E" w:rsidRDefault="00EA325A"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0</w:t>
            </w:r>
          </w:p>
        </w:tc>
        <w:tc>
          <w:tcPr>
            <w:tcW w:w="1222" w:type="dxa"/>
            <w:noWrap/>
            <w:hideMark/>
          </w:tcPr>
          <w:p w:rsidR="00EA325A" w:rsidRPr="00A2164E" w:rsidRDefault="00EA325A"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0</w:t>
            </w:r>
          </w:p>
        </w:tc>
      </w:tr>
      <w:tr w:rsidR="00EA325A" w:rsidRPr="00A2164E" w:rsidTr="00A67C2C">
        <w:trPr>
          <w:trHeight w:val="315"/>
        </w:trPr>
        <w:tc>
          <w:tcPr>
            <w:cnfStyle w:val="001000000000" w:firstRow="0" w:lastRow="0" w:firstColumn="1" w:lastColumn="0" w:oddVBand="0" w:evenVBand="0" w:oddHBand="0" w:evenHBand="0" w:firstRowFirstColumn="0" w:firstRowLastColumn="0" w:lastRowFirstColumn="0" w:lastRowLastColumn="0"/>
            <w:tcW w:w="1505" w:type="dxa"/>
            <w:noWrap/>
            <w:hideMark/>
          </w:tcPr>
          <w:p w:rsidR="00EA325A" w:rsidRPr="00A2164E" w:rsidRDefault="00EA325A" w:rsidP="00A2164E">
            <w:pPr>
              <w:jc w:val="right"/>
              <w:rPr>
                <w:rFonts w:eastAsia="Times New Roman" w:cstheme="minorHAnsi"/>
                <w:color w:val="000000"/>
              </w:rPr>
            </w:pPr>
            <w:r w:rsidRPr="00A2164E">
              <w:rPr>
                <w:rFonts w:eastAsia="Times New Roman" w:cstheme="minorHAnsi"/>
                <w:color w:val="000000"/>
              </w:rPr>
              <w:t>3</w:t>
            </w:r>
          </w:p>
        </w:tc>
        <w:tc>
          <w:tcPr>
            <w:tcW w:w="1574" w:type="dxa"/>
            <w:noWrap/>
            <w:hideMark/>
          </w:tcPr>
          <w:p w:rsidR="00EA325A" w:rsidRPr="00A2164E" w:rsidRDefault="00EA325A" w:rsidP="00A2164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&lt; or = 0.3</w:t>
            </w:r>
          </w:p>
        </w:tc>
        <w:tc>
          <w:tcPr>
            <w:tcW w:w="1294" w:type="dxa"/>
            <w:noWrap/>
            <w:hideMark/>
          </w:tcPr>
          <w:p w:rsidR="00EA325A" w:rsidRPr="00A2164E" w:rsidRDefault="00EA325A"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13687</w:t>
            </w:r>
          </w:p>
        </w:tc>
        <w:tc>
          <w:tcPr>
            <w:tcW w:w="963" w:type="dxa"/>
            <w:noWrap/>
            <w:hideMark/>
          </w:tcPr>
          <w:p w:rsidR="00EA325A" w:rsidRPr="00A2164E" w:rsidRDefault="00EA325A"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20.96</w:t>
            </w:r>
          </w:p>
        </w:tc>
        <w:tc>
          <w:tcPr>
            <w:tcW w:w="1297" w:type="dxa"/>
            <w:noWrap/>
            <w:hideMark/>
          </w:tcPr>
          <w:p w:rsidR="00EA325A" w:rsidRPr="00A2164E" w:rsidRDefault="00EA325A"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13687</w:t>
            </w:r>
          </w:p>
        </w:tc>
        <w:tc>
          <w:tcPr>
            <w:tcW w:w="1525" w:type="dxa"/>
            <w:noWrap/>
            <w:hideMark/>
          </w:tcPr>
          <w:p w:rsidR="00EA325A" w:rsidRPr="00A2164E" w:rsidRDefault="00EA325A"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0</w:t>
            </w:r>
          </w:p>
        </w:tc>
        <w:tc>
          <w:tcPr>
            <w:tcW w:w="1222" w:type="dxa"/>
            <w:noWrap/>
            <w:hideMark/>
          </w:tcPr>
          <w:p w:rsidR="00EA325A" w:rsidRPr="00A2164E" w:rsidRDefault="00EA325A"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0</w:t>
            </w:r>
          </w:p>
        </w:tc>
      </w:tr>
      <w:tr w:rsidR="00EA325A" w:rsidRPr="00A2164E" w:rsidTr="00A67C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05" w:type="dxa"/>
            <w:noWrap/>
            <w:hideMark/>
          </w:tcPr>
          <w:p w:rsidR="00EA325A" w:rsidRPr="00A2164E" w:rsidRDefault="00EA325A" w:rsidP="00A2164E">
            <w:pPr>
              <w:jc w:val="right"/>
              <w:rPr>
                <w:rFonts w:eastAsia="Times New Roman" w:cstheme="minorHAnsi"/>
                <w:color w:val="000000"/>
              </w:rPr>
            </w:pPr>
            <w:r w:rsidRPr="00A2164E">
              <w:rPr>
                <w:rFonts w:eastAsia="Times New Roman" w:cstheme="minorHAnsi"/>
                <w:color w:val="000000"/>
              </w:rPr>
              <w:t>4</w:t>
            </w:r>
          </w:p>
        </w:tc>
        <w:tc>
          <w:tcPr>
            <w:tcW w:w="1574" w:type="dxa"/>
            <w:noWrap/>
            <w:hideMark/>
          </w:tcPr>
          <w:p w:rsidR="00EA325A" w:rsidRPr="00A2164E" w:rsidRDefault="00EA325A" w:rsidP="00A2164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&lt; or = 0.4</w:t>
            </w:r>
          </w:p>
        </w:tc>
        <w:tc>
          <w:tcPr>
            <w:tcW w:w="1294" w:type="dxa"/>
            <w:noWrap/>
            <w:hideMark/>
          </w:tcPr>
          <w:p w:rsidR="00EA325A" w:rsidRPr="00A2164E" w:rsidRDefault="00EA325A"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7499</w:t>
            </w:r>
          </w:p>
        </w:tc>
        <w:tc>
          <w:tcPr>
            <w:tcW w:w="963" w:type="dxa"/>
            <w:noWrap/>
            <w:hideMark/>
          </w:tcPr>
          <w:p w:rsidR="00EA325A" w:rsidRPr="00A2164E" w:rsidRDefault="00EA325A"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11.48</w:t>
            </w:r>
          </w:p>
        </w:tc>
        <w:tc>
          <w:tcPr>
            <w:tcW w:w="1297" w:type="dxa"/>
            <w:noWrap/>
            <w:hideMark/>
          </w:tcPr>
          <w:p w:rsidR="00EA325A" w:rsidRPr="00A2164E" w:rsidRDefault="00EA325A"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0</w:t>
            </w:r>
          </w:p>
        </w:tc>
        <w:tc>
          <w:tcPr>
            <w:tcW w:w="1525" w:type="dxa"/>
            <w:noWrap/>
            <w:hideMark/>
          </w:tcPr>
          <w:p w:rsidR="00EA325A" w:rsidRPr="00A2164E" w:rsidRDefault="00EA325A"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7499</w:t>
            </w:r>
          </w:p>
        </w:tc>
        <w:tc>
          <w:tcPr>
            <w:tcW w:w="1222" w:type="dxa"/>
            <w:noWrap/>
            <w:hideMark/>
          </w:tcPr>
          <w:p w:rsidR="00EA325A" w:rsidRPr="00A2164E" w:rsidRDefault="00EA325A"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0</w:t>
            </w:r>
          </w:p>
        </w:tc>
      </w:tr>
      <w:tr w:rsidR="00EA325A" w:rsidRPr="00A2164E" w:rsidTr="00A67C2C">
        <w:trPr>
          <w:trHeight w:val="315"/>
        </w:trPr>
        <w:tc>
          <w:tcPr>
            <w:cnfStyle w:val="001000000000" w:firstRow="0" w:lastRow="0" w:firstColumn="1" w:lastColumn="0" w:oddVBand="0" w:evenVBand="0" w:oddHBand="0" w:evenHBand="0" w:firstRowFirstColumn="0" w:firstRowLastColumn="0" w:lastRowFirstColumn="0" w:lastRowLastColumn="0"/>
            <w:tcW w:w="1505" w:type="dxa"/>
            <w:noWrap/>
            <w:hideMark/>
          </w:tcPr>
          <w:p w:rsidR="00EA325A" w:rsidRPr="00A2164E" w:rsidRDefault="00EA325A" w:rsidP="00A2164E">
            <w:pPr>
              <w:jc w:val="right"/>
              <w:rPr>
                <w:rFonts w:eastAsia="Times New Roman" w:cstheme="minorHAnsi"/>
                <w:color w:val="000000"/>
              </w:rPr>
            </w:pPr>
            <w:r w:rsidRPr="00A2164E">
              <w:rPr>
                <w:rFonts w:eastAsia="Times New Roman" w:cstheme="minorHAnsi"/>
                <w:color w:val="000000"/>
              </w:rPr>
              <w:t>5</w:t>
            </w:r>
          </w:p>
        </w:tc>
        <w:tc>
          <w:tcPr>
            <w:tcW w:w="1574" w:type="dxa"/>
            <w:noWrap/>
            <w:hideMark/>
          </w:tcPr>
          <w:p w:rsidR="00EA325A" w:rsidRPr="00A2164E" w:rsidRDefault="00EA325A" w:rsidP="00A2164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&lt; or = 0.5</w:t>
            </w:r>
          </w:p>
        </w:tc>
        <w:tc>
          <w:tcPr>
            <w:tcW w:w="1294" w:type="dxa"/>
            <w:noWrap/>
            <w:hideMark/>
          </w:tcPr>
          <w:p w:rsidR="00EA325A" w:rsidRPr="00A2164E" w:rsidRDefault="00EA325A"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5989</w:t>
            </w:r>
          </w:p>
        </w:tc>
        <w:tc>
          <w:tcPr>
            <w:tcW w:w="963" w:type="dxa"/>
            <w:noWrap/>
            <w:hideMark/>
          </w:tcPr>
          <w:p w:rsidR="00EA325A" w:rsidRPr="00A2164E" w:rsidRDefault="00EA325A"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9.17</w:t>
            </w:r>
          </w:p>
        </w:tc>
        <w:tc>
          <w:tcPr>
            <w:tcW w:w="1297" w:type="dxa"/>
            <w:noWrap/>
            <w:hideMark/>
          </w:tcPr>
          <w:p w:rsidR="00EA325A" w:rsidRPr="00A2164E" w:rsidRDefault="00EA325A"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0</w:t>
            </w:r>
          </w:p>
        </w:tc>
        <w:tc>
          <w:tcPr>
            <w:tcW w:w="1525" w:type="dxa"/>
            <w:noWrap/>
            <w:hideMark/>
          </w:tcPr>
          <w:p w:rsidR="00EA325A" w:rsidRPr="00A2164E" w:rsidRDefault="00EA325A"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5989</w:t>
            </w:r>
          </w:p>
        </w:tc>
        <w:tc>
          <w:tcPr>
            <w:tcW w:w="1222" w:type="dxa"/>
            <w:noWrap/>
            <w:hideMark/>
          </w:tcPr>
          <w:p w:rsidR="00EA325A" w:rsidRPr="00A2164E" w:rsidRDefault="00EA325A"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0</w:t>
            </w:r>
          </w:p>
        </w:tc>
      </w:tr>
      <w:tr w:rsidR="00EA325A" w:rsidRPr="00A2164E" w:rsidTr="00A67C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05" w:type="dxa"/>
            <w:noWrap/>
            <w:hideMark/>
          </w:tcPr>
          <w:p w:rsidR="00EA325A" w:rsidRPr="00A2164E" w:rsidRDefault="00EA325A" w:rsidP="00A2164E">
            <w:pPr>
              <w:jc w:val="right"/>
              <w:rPr>
                <w:rFonts w:eastAsia="Times New Roman" w:cstheme="minorHAnsi"/>
                <w:color w:val="000000"/>
              </w:rPr>
            </w:pPr>
            <w:r w:rsidRPr="00A2164E">
              <w:rPr>
                <w:rFonts w:eastAsia="Times New Roman" w:cstheme="minorHAnsi"/>
                <w:color w:val="000000"/>
              </w:rPr>
              <w:t>6</w:t>
            </w:r>
          </w:p>
        </w:tc>
        <w:tc>
          <w:tcPr>
            <w:tcW w:w="1574" w:type="dxa"/>
            <w:noWrap/>
            <w:hideMark/>
          </w:tcPr>
          <w:p w:rsidR="00EA325A" w:rsidRPr="00A2164E" w:rsidRDefault="00EA325A" w:rsidP="00A2164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&lt; or = 0.6</w:t>
            </w:r>
          </w:p>
        </w:tc>
        <w:tc>
          <w:tcPr>
            <w:tcW w:w="1294" w:type="dxa"/>
            <w:noWrap/>
            <w:hideMark/>
          </w:tcPr>
          <w:p w:rsidR="00EA325A" w:rsidRPr="00A2164E" w:rsidRDefault="00EA325A"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5504</w:t>
            </w:r>
          </w:p>
        </w:tc>
        <w:tc>
          <w:tcPr>
            <w:tcW w:w="963" w:type="dxa"/>
            <w:noWrap/>
            <w:hideMark/>
          </w:tcPr>
          <w:p w:rsidR="00EA325A" w:rsidRPr="00A2164E" w:rsidRDefault="00EA325A"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8.43</w:t>
            </w:r>
          </w:p>
        </w:tc>
        <w:tc>
          <w:tcPr>
            <w:tcW w:w="1297" w:type="dxa"/>
            <w:noWrap/>
            <w:hideMark/>
          </w:tcPr>
          <w:p w:rsidR="00EA325A" w:rsidRPr="00A2164E" w:rsidRDefault="00EA325A"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0</w:t>
            </w:r>
          </w:p>
        </w:tc>
        <w:tc>
          <w:tcPr>
            <w:tcW w:w="1525" w:type="dxa"/>
            <w:noWrap/>
            <w:hideMark/>
          </w:tcPr>
          <w:p w:rsidR="00EA325A" w:rsidRPr="00A2164E" w:rsidRDefault="00EA325A"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0</w:t>
            </w:r>
          </w:p>
        </w:tc>
        <w:tc>
          <w:tcPr>
            <w:tcW w:w="1222" w:type="dxa"/>
            <w:noWrap/>
            <w:hideMark/>
          </w:tcPr>
          <w:p w:rsidR="00EA325A" w:rsidRPr="00A2164E" w:rsidRDefault="00EA325A"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5504</w:t>
            </w:r>
          </w:p>
        </w:tc>
      </w:tr>
      <w:tr w:rsidR="00EA325A" w:rsidRPr="00A2164E" w:rsidTr="00A67C2C">
        <w:trPr>
          <w:trHeight w:val="315"/>
        </w:trPr>
        <w:tc>
          <w:tcPr>
            <w:cnfStyle w:val="001000000000" w:firstRow="0" w:lastRow="0" w:firstColumn="1" w:lastColumn="0" w:oddVBand="0" w:evenVBand="0" w:oddHBand="0" w:evenHBand="0" w:firstRowFirstColumn="0" w:firstRowLastColumn="0" w:lastRowFirstColumn="0" w:lastRowLastColumn="0"/>
            <w:tcW w:w="1505" w:type="dxa"/>
            <w:noWrap/>
            <w:hideMark/>
          </w:tcPr>
          <w:p w:rsidR="00EA325A" w:rsidRPr="00A2164E" w:rsidRDefault="00EA325A" w:rsidP="00A2164E">
            <w:pPr>
              <w:jc w:val="right"/>
              <w:rPr>
                <w:rFonts w:eastAsia="Times New Roman" w:cstheme="minorHAnsi"/>
                <w:color w:val="000000"/>
              </w:rPr>
            </w:pPr>
            <w:r w:rsidRPr="00A2164E">
              <w:rPr>
                <w:rFonts w:eastAsia="Times New Roman" w:cstheme="minorHAnsi"/>
                <w:color w:val="000000"/>
              </w:rPr>
              <w:t>7</w:t>
            </w:r>
          </w:p>
        </w:tc>
        <w:tc>
          <w:tcPr>
            <w:tcW w:w="1574" w:type="dxa"/>
            <w:noWrap/>
            <w:hideMark/>
          </w:tcPr>
          <w:p w:rsidR="00EA325A" w:rsidRPr="00A2164E" w:rsidRDefault="00EA325A" w:rsidP="00A2164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&lt; or = 0.7</w:t>
            </w:r>
          </w:p>
        </w:tc>
        <w:tc>
          <w:tcPr>
            <w:tcW w:w="1294" w:type="dxa"/>
            <w:noWrap/>
            <w:hideMark/>
          </w:tcPr>
          <w:p w:rsidR="00EA325A" w:rsidRPr="00A2164E" w:rsidRDefault="00EA325A"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4547</w:t>
            </w:r>
          </w:p>
        </w:tc>
        <w:tc>
          <w:tcPr>
            <w:tcW w:w="963" w:type="dxa"/>
            <w:noWrap/>
            <w:hideMark/>
          </w:tcPr>
          <w:p w:rsidR="00EA325A" w:rsidRPr="00A2164E" w:rsidRDefault="00EA325A"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6.96</w:t>
            </w:r>
          </w:p>
        </w:tc>
        <w:tc>
          <w:tcPr>
            <w:tcW w:w="1297" w:type="dxa"/>
            <w:noWrap/>
            <w:hideMark/>
          </w:tcPr>
          <w:p w:rsidR="00EA325A" w:rsidRPr="00A2164E" w:rsidRDefault="00EA325A"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0</w:t>
            </w:r>
          </w:p>
        </w:tc>
        <w:tc>
          <w:tcPr>
            <w:tcW w:w="1525" w:type="dxa"/>
            <w:noWrap/>
            <w:hideMark/>
          </w:tcPr>
          <w:p w:rsidR="00EA325A" w:rsidRPr="00A2164E" w:rsidRDefault="00EA325A"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0</w:t>
            </w:r>
          </w:p>
        </w:tc>
        <w:tc>
          <w:tcPr>
            <w:tcW w:w="1222" w:type="dxa"/>
            <w:noWrap/>
            <w:hideMark/>
          </w:tcPr>
          <w:p w:rsidR="00EA325A" w:rsidRPr="00A2164E" w:rsidRDefault="00EA325A"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4547</w:t>
            </w:r>
          </w:p>
        </w:tc>
      </w:tr>
      <w:tr w:rsidR="00EA325A" w:rsidRPr="00A2164E" w:rsidTr="00A67C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05" w:type="dxa"/>
            <w:noWrap/>
            <w:hideMark/>
          </w:tcPr>
          <w:p w:rsidR="00EA325A" w:rsidRPr="00A2164E" w:rsidRDefault="00EA325A" w:rsidP="00A2164E">
            <w:pPr>
              <w:jc w:val="right"/>
              <w:rPr>
                <w:rFonts w:eastAsia="Times New Roman" w:cstheme="minorHAnsi"/>
                <w:color w:val="000000"/>
              </w:rPr>
            </w:pPr>
            <w:r w:rsidRPr="00A2164E">
              <w:rPr>
                <w:rFonts w:eastAsia="Times New Roman" w:cstheme="minorHAnsi"/>
                <w:color w:val="000000"/>
              </w:rPr>
              <w:t>8</w:t>
            </w:r>
          </w:p>
        </w:tc>
        <w:tc>
          <w:tcPr>
            <w:tcW w:w="1574" w:type="dxa"/>
            <w:noWrap/>
            <w:hideMark/>
          </w:tcPr>
          <w:p w:rsidR="00EA325A" w:rsidRPr="00A2164E" w:rsidRDefault="00EA325A" w:rsidP="00A2164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&lt; or = 0.8</w:t>
            </w:r>
          </w:p>
        </w:tc>
        <w:tc>
          <w:tcPr>
            <w:tcW w:w="1294" w:type="dxa"/>
            <w:noWrap/>
            <w:hideMark/>
          </w:tcPr>
          <w:p w:rsidR="00EA325A" w:rsidRPr="00A2164E" w:rsidRDefault="00EA325A"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3297</w:t>
            </w:r>
          </w:p>
        </w:tc>
        <w:tc>
          <w:tcPr>
            <w:tcW w:w="963" w:type="dxa"/>
            <w:noWrap/>
            <w:hideMark/>
          </w:tcPr>
          <w:p w:rsidR="00EA325A" w:rsidRPr="00A2164E" w:rsidRDefault="00EA325A"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5.05</w:t>
            </w:r>
          </w:p>
        </w:tc>
        <w:tc>
          <w:tcPr>
            <w:tcW w:w="1297" w:type="dxa"/>
            <w:noWrap/>
            <w:hideMark/>
          </w:tcPr>
          <w:p w:rsidR="00EA325A" w:rsidRPr="00A2164E" w:rsidRDefault="00EA325A"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0</w:t>
            </w:r>
          </w:p>
        </w:tc>
        <w:tc>
          <w:tcPr>
            <w:tcW w:w="1525" w:type="dxa"/>
            <w:noWrap/>
            <w:hideMark/>
          </w:tcPr>
          <w:p w:rsidR="00EA325A" w:rsidRPr="00A2164E" w:rsidRDefault="00EA325A"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0</w:t>
            </w:r>
          </w:p>
        </w:tc>
        <w:tc>
          <w:tcPr>
            <w:tcW w:w="1222" w:type="dxa"/>
            <w:noWrap/>
            <w:hideMark/>
          </w:tcPr>
          <w:p w:rsidR="00EA325A" w:rsidRPr="00A2164E" w:rsidRDefault="00EA325A"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3297</w:t>
            </w:r>
          </w:p>
        </w:tc>
      </w:tr>
      <w:tr w:rsidR="00EA325A" w:rsidRPr="00A2164E" w:rsidTr="00A67C2C">
        <w:trPr>
          <w:trHeight w:val="315"/>
        </w:trPr>
        <w:tc>
          <w:tcPr>
            <w:cnfStyle w:val="001000000000" w:firstRow="0" w:lastRow="0" w:firstColumn="1" w:lastColumn="0" w:oddVBand="0" w:evenVBand="0" w:oddHBand="0" w:evenHBand="0" w:firstRowFirstColumn="0" w:firstRowLastColumn="0" w:lastRowFirstColumn="0" w:lastRowLastColumn="0"/>
            <w:tcW w:w="1505" w:type="dxa"/>
            <w:noWrap/>
            <w:hideMark/>
          </w:tcPr>
          <w:p w:rsidR="00EA325A" w:rsidRPr="00A2164E" w:rsidRDefault="00EA325A" w:rsidP="00A2164E">
            <w:pPr>
              <w:jc w:val="right"/>
              <w:rPr>
                <w:rFonts w:eastAsia="Times New Roman" w:cstheme="minorHAnsi"/>
                <w:color w:val="000000"/>
              </w:rPr>
            </w:pPr>
            <w:r w:rsidRPr="00A2164E">
              <w:rPr>
                <w:rFonts w:eastAsia="Times New Roman" w:cstheme="minorHAnsi"/>
                <w:color w:val="000000"/>
              </w:rPr>
              <w:t>9</w:t>
            </w:r>
          </w:p>
        </w:tc>
        <w:tc>
          <w:tcPr>
            <w:tcW w:w="1574" w:type="dxa"/>
            <w:noWrap/>
            <w:hideMark/>
          </w:tcPr>
          <w:p w:rsidR="00EA325A" w:rsidRPr="00A2164E" w:rsidRDefault="00EA325A" w:rsidP="00A2164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&gt;0.8</w:t>
            </w:r>
          </w:p>
        </w:tc>
        <w:tc>
          <w:tcPr>
            <w:tcW w:w="1294" w:type="dxa"/>
            <w:noWrap/>
            <w:hideMark/>
          </w:tcPr>
          <w:p w:rsidR="00EA325A" w:rsidRPr="00A2164E" w:rsidRDefault="00EA325A"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3765</w:t>
            </w:r>
          </w:p>
        </w:tc>
        <w:tc>
          <w:tcPr>
            <w:tcW w:w="963" w:type="dxa"/>
            <w:noWrap/>
            <w:hideMark/>
          </w:tcPr>
          <w:p w:rsidR="00EA325A" w:rsidRPr="00A2164E" w:rsidRDefault="00EA325A"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5.77</w:t>
            </w:r>
          </w:p>
        </w:tc>
        <w:tc>
          <w:tcPr>
            <w:tcW w:w="1297" w:type="dxa"/>
            <w:noWrap/>
            <w:hideMark/>
          </w:tcPr>
          <w:p w:rsidR="00EA325A" w:rsidRPr="00A2164E" w:rsidRDefault="00EA325A"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0</w:t>
            </w:r>
          </w:p>
        </w:tc>
        <w:tc>
          <w:tcPr>
            <w:tcW w:w="1525" w:type="dxa"/>
            <w:noWrap/>
            <w:hideMark/>
          </w:tcPr>
          <w:p w:rsidR="00EA325A" w:rsidRPr="00A2164E" w:rsidRDefault="00EA325A"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0</w:t>
            </w:r>
          </w:p>
        </w:tc>
        <w:tc>
          <w:tcPr>
            <w:tcW w:w="1222" w:type="dxa"/>
            <w:noWrap/>
            <w:hideMark/>
          </w:tcPr>
          <w:p w:rsidR="00EA325A" w:rsidRPr="00A2164E" w:rsidRDefault="00EA325A"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3765</w:t>
            </w:r>
          </w:p>
        </w:tc>
      </w:tr>
      <w:tr w:rsidR="00EA325A" w:rsidRPr="00A2164E" w:rsidTr="00A67C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05" w:type="dxa"/>
            <w:noWrap/>
            <w:hideMark/>
          </w:tcPr>
          <w:p w:rsidR="00EA325A" w:rsidRPr="00A2164E" w:rsidRDefault="00EA325A" w:rsidP="00A2164E">
            <w:pPr>
              <w:rPr>
                <w:rFonts w:eastAsia="Times New Roman" w:cstheme="minorHAnsi"/>
                <w:color w:val="000000"/>
              </w:rPr>
            </w:pPr>
            <w:r w:rsidRPr="00A2164E">
              <w:rPr>
                <w:rFonts w:eastAsia="Times New Roman" w:cstheme="minorHAnsi"/>
                <w:color w:val="000000"/>
              </w:rPr>
              <w:t>Total</w:t>
            </w:r>
          </w:p>
        </w:tc>
        <w:tc>
          <w:tcPr>
            <w:tcW w:w="1574" w:type="dxa"/>
            <w:noWrap/>
            <w:hideMark/>
          </w:tcPr>
          <w:p w:rsidR="00EA325A" w:rsidRPr="00A2164E" w:rsidRDefault="00EA325A" w:rsidP="00A2164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 </w:t>
            </w:r>
          </w:p>
        </w:tc>
        <w:tc>
          <w:tcPr>
            <w:tcW w:w="1294" w:type="dxa"/>
            <w:noWrap/>
            <w:hideMark/>
          </w:tcPr>
          <w:p w:rsidR="00EA325A" w:rsidRPr="00A2164E" w:rsidRDefault="00EA325A"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65299</w:t>
            </w:r>
          </w:p>
        </w:tc>
        <w:tc>
          <w:tcPr>
            <w:tcW w:w="963" w:type="dxa"/>
            <w:noWrap/>
            <w:hideMark/>
          </w:tcPr>
          <w:p w:rsidR="00EA325A" w:rsidRPr="00A2164E" w:rsidRDefault="00EA325A" w:rsidP="00A2164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100.0</w:t>
            </w:r>
          </w:p>
        </w:tc>
        <w:tc>
          <w:tcPr>
            <w:tcW w:w="1297" w:type="dxa"/>
            <w:noWrap/>
            <w:hideMark/>
          </w:tcPr>
          <w:p w:rsidR="00EA325A" w:rsidRPr="00A2164E" w:rsidRDefault="00EA325A"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34698</w:t>
            </w:r>
          </w:p>
        </w:tc>
        <w:tc>
          <w:tcPr>
            <w:tcW w:w="1525" w:type="dxa"/>
            <w:noWrap/>
            <w:hideMark/>
          </w:tcPr>
          <w:p w:rsidR="00EA325A" w:rsidRPr="00A2164E" w:rsidRDefault="00EA325A"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13488</w:t>
            </w:r>
          </w:p>
        </w:tc>
        <w:tc>
          <w:tcPr>
            <w:tcW w:w="1222" w:type="dxa"/>
            <w:noWrap/>
            <w:hideMark/>
          </w:tcPr>
          <w:p w:rsidR="00EA325A" w:rsidRPr="00A2164E" w:rsidRDefault="00EA325A"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17113</w:t>
            </w:r>
          </w:p>
        </w:tc>
      </w:tr>
    </w:tbl>
    <w:p w:rsidR="00C204BA" w:rsidRPr="00A2164E" w:rsidRDefault="00C204BA" w:rsidP="00A2164E">
      <w:pPr>
        <w:spacing w:after="0" w:line="240" w:lineRule="auto"/>
        <w:rPr>
          <w:rFonts w:cstheme="minorHAnsi"/>
          <w:b/>
        </w:rPr>
      </w:pPr>
    </w:p>
    <w:p w:rsidR="00B916B9" w:rsidRDefault="00B916B9" w:rsidP="00A2164E">
      <w:pPr>
        <w:spacing w:after="0" w:line="240" w:lineRule="auto"/>
        <w:rPr>
          <w:rFonts w:cstheme="minorHAnsi"/>
          <w:b/>
        </w:rPr>
      </w:pPr>
    </w:p>
    <w:p w:rsidR="00C204BA" w:rsidRDefault="00C204BA" w:rsidP="00A2164E">
      <w:pPr>
        <w:spacing w:after="0" w:line="240" w:lineRule="auto"/>
        <w:rPr>
          <w:rFonts w:cstheme="minorHAnsi"/>
          <w:b/>
        </w:rPr>
      </w:pPr>
      <w:r w:rsidRPr="00A2164E">
        <w:rPr>
          <w:rFonts w:cstheme="minorHAnsi"/>
          <w:b/>
        </w:rPr>
        <w:t>Exhibit G</w:t>
      </w:r>
      <w:r w:rsidR="00A706F6">
        <w:rPr>
          <w:rFonts w:cstheme="minorHAnsi"/>
          <w:b/>
        </w:rPr>
        <w:t>rade2</w:t>
      </w:r>
      <w:r w:rsidRPr="00A2164E">
        <w:rPr>
          <w:rFonts w:cstheme="minorHAnsi"/>
          <w:b/>
        </w:rPr>
        <w:t>.</w:t>
      </w:r>
      <w:r w:rsidR="00EA325A" w:rsidRPr="00A2164E">
        <w:rPr>
          <w:rFonts w:cstheme="minorHAnsi"/>
          <w:b/>
        </w:rPr>
        <w:t>6</w:t>
      </w:r>
      <w:r w:rsidRPr="00A2164E">
        <w:rPr>
          <w:rFonts w:cstheme="minorHAnsi"/>
          <w:b/>
        </w:rPr>
        <w:t xml:space="preserve">. </w:t>
      </w:r>
      <w:r w:rsidR="00A706F6">
        <w:rPr>
          <w:rFonts w:cstheme="minorHAnsi"/>
          <w:b/>
        </w:rPr>
        <w:t>Final</w:t>
      </w:r>
      <w:r w:rsidR="00EA325A" w:rsidRPr="00A2164E">
        <w:rPr>
          <w:rFonts w:cstheme="minorHAnsi"/>
          <w:b/>
        </w:rPr>
        <w:t xml:space="preserve"> Model</w:t>
      </w:r>
      <w:r w:rsidRPr="00A2164E">
        <w:rPr>
          <w:rFonts w:cstheme="minorHAnsi"/>
          <w:b/>
        </w:rPr>
        <w:t xml:space="preserve">- Predictive Probability of Proficiency Based on Risk Level, </w:t>
      </w:r>
      <w:r w:rsidR="002B00CF" w:rsidRPr="00A2164E">
        <w:rPr>
          <w:rFonts w:cstheme="minorHAnsi"/>
          <w:b/>
        </w:rPr>
        <w:t xml:space="preserve">Grade </w:t>
      </w:r>
      <w:r w:rsidR="00A706F6">
        <w:rPr>
          <w:rFonts w:cstheme="minorHAnsi"/>
          <w:b/>
        </w:rPr>
        <w:t>2</w:t>
      </w:r>
    </w:p>
    <w:p w:rsidR="00B916B9" w:rsidRPr="00A2164E" w:rsidRDefault="00B916B9" w:rsidP="00A2164E">
      <w:pPr>
        <w:spacing w:after="0" w:line="240" w:lineRule="auto"/>
        <w:rPr>
          <w:rFonts w:cstheme="minorHAnsi"/>
          <w:b/>
        </w:rPr>
      </w:pPr>
    </w:p>
    <w:tbl>
      <w:tblPr>
        <w:tblW w:w="5718" w:type="dxa"/>
        <w:jc w:val="center"/>
        <w:tblInd w:w="1950" w:type="dxa"/>
        <w:tblLayout w:type="fixed"/>
        <w:tblLook w:val="04A0" w:firstRow="1" w:lastRow="0" w:firstColumn="1" w:lastColumn="0" w:noHBand="0" w:noVBand="1"/>
      </w:tblPr>
      <w:tblGrid>
        <w:gridCol w:w="1340"/>
        <w:gridCol w:w="1340"/>
        <w:gridCol w:w="1340"/>
        <w:gridCol w:w="1698"/>
      </w:tblGrid>
      <w:tr w:rsidR="00C204BA" w:rsidRPr="00A2164E" w:rsidTr="00B916B9">
        <w:trPr>
          <w:trHeight w:val="315"/>
          <w:jc w:val="center"/>
        </w:trPr>
        <w:tc>
          <w:tcPr>
            <w:tcW w:w="5718" w:type="dxa"/>
            <w:gridSpan w:val="4"/>
            <w:tcBorders>
              <w:top w:val="single" w:sz="8" w:space="0" w:color="auto"/>
              <w:left w:val="single" w:sz="8" w:space="0" w:color="auto"/>
              <w:bottom w:val="nil"/>
              <w:right w:val="single" w:sz="8" w:space="0" w:color="000000"/>
            </w:tcBorders>
            <w:shd w:val="clear" w:color="auto" w:fill="auto"/>
            <w:vAlign w:val="center"/>
            <w:hideMark/>
          </w:tcPr>
          <w:p w:rsidR="00C204BA" w:rsidRPr="00A2164E" w:rsidRDefault="00C204BA" w:rsidP="00B916B9">
            <w:pPr>
              <w:spacing w:after="0" w:line="240" w:lineRule="auto"/>
              <w:jc w:val="center"/>
              <w:rPr>
                <w:rFonts w:eastAsia="Times New Roman" w:cstheme="minorHAnsi"/>
                <w:b/>
                <w:bCs/>
                <w:color w:val="000000"/>
              </w:rPr>
            </w:pPr>
            <w:r w:rsidRPr="00A2164E">
              <w:rPr>
                <w:rFonts w:eastAsia="Times New Roman" w:cstheme="minorHAnsi"/>
                <w:b/>
                <w:bCs/>
                <w:color w:val="000000"/>
              </w:rPr>
              <w:t>Predictive Probability of Proficiency Based on Risk Level</w:t>
            </w:r>
          </w:p>
        </w:tc>
      </w:tr>
      <w:tr w:rsidR="00C204BA" w:rsidRPr="00A2164E" w:rsidTr="00B916B9">
        <w:trPr>
          <w:trHeight w:val="315"/>
          <w:jc w:val="center"/>
        </w:trPr>
        <w:tc>
          <w:tcPr>
            <w:tcW w:w="1340" w:type="dxa"/>
            <w:tcBorders>
              <w:top w:val="single" w:sz="8" w:space="0" w:color="000000"/>
              <w:left w:val="single" w:sz="8" w:space="0" w:color="000000"/>
              <w:bottom w:val="nil"/>
              <w:right w:val="nil"/>
            </w:tcBorders>
            <w:shd w:val="clear" w:color="000000" w:fill="BBBBBB"/>
            <w:noWrap/>
            <w:vAlign w:val="center"/>
            <w:hideMark/>
          </w:tcPr>
          <w:p w:rsidR="00C204BA" w:rsidRPr="00A2164E" w:rsidRDefault="00C204BA" w:rsidP="00B916B9">
            <w:pPr>
              <w:spacing w:after="0" w:line="240" w:lineRule="auto"/>
              <w:jc w:val="center"/>
              <w:rPr>
                <w:rFonts w:eastAsia="Times New Roman" w:cstheme="minorHAnsi"/>
                <w:b/>
                <w:bCs/>
                <w:i/>
                <w:iCs/>
                <w:color w:val="000000"/>
              </w:rPr>
            </w:pPr>
          </w:p>
        </w:tc>
        <w:tc>
          <w:tcPr>
            <w:tcW w:w="2680" w:type="dxa"/>
            <w:gridSpan w:val="2"/>
            <w:tcBorders>
              <w:top w:val="single" w:sz="8" w:space="0" w:color="auto"/>
              <w:left w:val="single" w:sz="8" w:space="0" w:color="auto"/>
              <w:bottom w:val="single" w:sz="8" w:space="0" w:color="auto"/>
              <w:right w:val="single" w:sz="8" w:space="0" w:color="000000"/>
            </w:tcBorders>
            <w:shd w:val="clear" w:color="000000" w:fill="BBBBBB"/>
            <w:vAlign w:val="center"/>
            <w:hideMark/>
          </w:tcPr>
          <w:p w:rsidR="00C204BA" w:rsidRPr="00A2164E" w:rsidRDefault="00C204BA" w:rsidP="00B916B9">
            <w:pPr>
              <w:spacing w:after="0" w:line="240" w:lineRule="auto"/>
              <w:jc w:val="center"/>
              <w:rPr>
                <w:rFonts w:eastAsia="Times New Roman" w:cstheme="minorHAnsi"/>
                <w:b/>
                <w:bCs/>
                <w:i/>
                <w:iCs/>
                <w:color w:val="000000"/>
              </w:rPr>
            </w:pPr>
            <w:r w:rsidRPr="00A2164E">
              <w:rPr>
                <w:rFonts w:eastAsia="Times New Roman" w:cstheme="minorHAnsi"/>
                <w:b/>
                <w:bCs/>
                <w:i/>
                <w:iCs/>
                <w:color w:val="000000"/>
              </w:rPr>
              <w:t>Proficiency</w:t>
            </w:r>
          </w:p>
        </w:tc>
        <w:tc>
          <w:tcPr>
            <w:tcW w:w="1698" w:type="dxa"/>
            <w:tcBorders>
              <w:top w:val="single" w:sz="8" w:space="0" w:color="000000"/>
              <w:left w:val="nil"/>
              <w:bottom w:val="nil"/>
              <w:right w:val="single" w:sz="8" w:space="0" w:color="000000"/>
            </w:tcBorders>
            <w:shd w:val="clear" w:color="000000" w:fill="BBBBBB"/>
            <w:vAlign w:val="center"/>
            <w:hideMark/>
          </w:tcPr>
          <w:p w:rsidR="00C204BA" w:rsidRPr="00A2164E" w:rsidRDefault="00C204BA" w:rsidP="00B916B9">
            <w:pPr>
              <w:spacing w:after="0" w:line="240" w:lineRule="auto"/>
              <w:jc w:val="center"/>
              <w:rPr>
                <w:rFonts w:eastAsia="Times New Roman" w:cstheme="minorHAnsi"/>
                <w:b/>
                <w:bCs/>
                <w:color w:val="000000"/>
              </w:rPr>
            </w:pPr>
          </w:p>
        </w:tc>
      </w:tr>
      <w:tr w:rsidR="00C204BA" w:rsidRPr="00A2164E" w:rsidTr="00B916B9">
        <w:trPr>
          <w:trHeight w:val="300"/>
          <w:jc w:val="center"/>
        </w:trPr>
        <w:tc>
          <w:tcPr>
            <w:tcW w:w="1340" w:type="dxa"/>
            <w:tcBorders>
              <w:top w:val="nil"/>
              <w:left w:val="single" w:sz="8" w:space="0" w:color="000000"/>
              <w:bottom w:val="nil"/>
              <w:right w:val="nil"/>
            </w:tcBorders>
            <w:shd w:val="clear" w:color="000000" w:fill="BBBBBB"/>
            <w:noWrap/>
            <w:vAlign w:val="center"/>
            <w:hideMark/>
          </w:tcPr>
          <w:p w:rsidR="00C204BA" w:rsidRPr="00A2164E" w:rsidRDefault="00C204BA" w:rsidP="00B916B9">
            <w:pPr>
              <w:spacing w:after="0" w:line="240" w:lineRule="auto"/>
              <w:jc w:val="center"/>
              <w:rPr>
                <w:rFonts w:eastAsia="Times New Roman" w:cstheme="minorHAnsi"/>
                <w:b/>
                <w:bCs/>
                <w:i/>
                <w:iCs/>
                <w:color w:val="000000"/>
              </w:rPr>
            </w:pPr>
          </w:p>
        </w:tc>
        <w:tc>
          <w:tcPr>
            <w:tcW w:w="1340" w:type="dxa"/>
            <w:vMerge w:val="restart"/>
            <w:tcBorders>
              <w:top w:val="nil"/>
              <w:left w:val="single" w:sz="8" w:space="0" w:color="000000"/>
              <w:bottom w:val="nil"/>
              <w:right w:val="single" w:sz="8" w:space="0" w:color="000000"/>
            </w:tcBorders>
            <w:shd w:val="clear" w:color="000000" w:fill="BBBBBB"/>
            <w:vAlign w:val="center"/>
            <w:hideMark/>
          </w:tcPr>
          <w:p w:rsidR="00C204BA" w:rsidRPr="00A2164E" w:rsidRDefault="00C204BA" w:rsidP="00B916B9">
            <w:pPr>
              <w:spacing w:after="0" w:line="240" w:lineRule="auto"/>
              <w:jc w:val="center"/>
              <w:rPr>
                <w:rFonts w:eastAsia="Times New Roman" w:cstheme="minorHAnsi"/>
                <w:b/>
                <w:bCs/>
                <w:color w:val="000000"/>
              </w:rPr>
            </w:pPr>
            <w:r w:rsidRPr="00A2164E">
              <w:rPr>
                <w:rFonts w:eastAsia="Times New Roman" w:cstheme="minorHAnsi"/>
                <w:b/>
                <w:bCs/>
                <w:color w:val="000000"/>
              </w:rPr>
              <w:t>Below Threshold</w:t>
            </w:r>
          </w:p>
        </w:tc>
        <w:tc>
          <w:tcPr>
            <w:tcW w:w="1340" w:type="dxa"/>
            <w:vMerge w:val="restart"/>
            <w:tcBorders>
              <w:top w:val="nil"/>
              <w:left w:val="single" w:sz="8" w:space="0" w:color="000000"/>
              <w:bottom w:val="nil"/>
              <w:right w:val="single" w:sz="8" w:space="0" w:color="000000"/>
            </w:tcBorders>
            <w:shd w:val="clear" w:color="000000" w:fill="BBBBBB"/>
            <w:vAlign w:val="center"/>
            <w:hideMark/>
          </w:tcPr>
          <w:p w:rsidR="00C204BA" w:rsidRPr="00A2164E" w:rsidRDefault="00C204BA" w:rsidP="00B916B9">
            <w:pPr>
              <w:spacing w:after="0" w:line="240" w:lineRule="auto"/>
              <w:jc w:val="center"/>
              <w:rPr>
                <w:rFonts w:eastAsia="Times New Roman" w:cstheme="minorHAnsi"/>
                <w:b/>
                <w:bCs/>
                <w:color w:val="000000"/>
              </w:rPr>
            </w:pPr>
            <w:r w:rsidRPr="00A2164E">
              <w:rPr>
                <w:rFonts w:eastAsia="Times New Roman" w:cstheme="minorHAnsi"/>
                <w:b/>
                <w:bCs/>
                <w:color w:val="000000"/>
              </w:rPr>
              <w:t>Proficient or Above</w:t>
            </w:r>
          </w:p>
        </w:tc>
        <w:tc>
          <w:tcPr>
            <w:tcW w:w="1698" w:type="dxa"/>
            <w:tcBorders>
              <w:top w:val="nil"/>
              <w:left w:val="nil"/>
              <w:bottom w:val="nil"/>
              <w:right w:val="single" w:sz="8" w:space="0" w:color="000000"/>
            </w:tcBorders>
            <w:shd w:val="clear" w:color="000000" w:fill="BBBBBB"/>
            <w:vAlign w:val="center"/>
            <w:hideMark/>
          </w:tcPr>
          <w:p w:rsidR="00C204BA" w:rsidRPr="00A2164E" w:rsidRDefault="00C204BA" w:rsidP="00B916B9">
            <w:pPr>
              <w:spacing w:after="0" w:line="240" w:lineRule="auto"/>
              <w:jc w:val="center"/>
              <w:rPr>
                <w:rFonts w:eastAsia="Times New Roman" w:cstheme="minorHAnsi"/>
                <w:b/>
                <w:bCs/>
                <w:color w:val="000000"/>
              </w:rPr>
            </w:pPr>
          </w:p>
        </w:tc>
      </w:tr>
      <w:tr w:rsidR="00C204BA" w:rsidRPr="00A2164E" w:rsidTr="00B916B9">
        <w:trPr>
          <w:trHeight w:val="300"/>
          <w:jc w:val="center"/>
        </w:trPr>
        <w:tc>
          <w:tcPr>
            <w:tcW w:w="1340" w:type="dxa"/>
            <w:tcBorders>
              <w:top w:val="nil"/>
              <w:left w:val="single" w:sz="8" w:space="0" w:color="000000"/>
              <w:bottom w:val="nil"/>
              <w:right w:val="nil"/>
            </w:tcBorders>
            <w:shd w:val="clear" w:color="000000" w:fill="BBBBBB"/>
            <w:noWrap/>
            <w:vAlign w:val="center"/>
            <w:hideMark/>
          </w:tcPr>
          <w:p w:rsidR="00C204BA" w:rsidRPr="00A2164E" w:rsidRDefault="00C204BA" w:rsidP="00B916B9">
            <w:pPr>
              <w:spacing w:after="0" w:line="240" w:lineRule="auto"/>
              <w:jc w:val="center"/>
              <w:rPr>
                <w:rFonts w:eastAsia="Times New Roman" w:cstheme="minorHAnsi"/>
                <w:b/>
                <w:bCs/>
                <w:i/>
                <w:iCs/>
                <w:color w:val="000000"/>
              </w:rPr>
            </w:pPr>
          </w:p>
        </w:tc>
        <w:tc>
          <w:tcPr>
            <w:tcW w:w="1340" w:type="dxa"/>
            <w:vMerge/>
            <w:tcBorders>
              <w:top w:val="nil"/>
              <w:left w:val="single" w:sz="8" w:space="0" w:color="000000"/>
              <w:bottom w:val="nil"/>
              <w:right w:val="single" w:sz="8" w:space="0" w:color="000000"/>
            </w:tcBorders>
            <w:vAlign w:val="center"/>
            <w:hideMark/>
          </w:tcPr>
          <w:p w:rsidR="00C204BA" w:rsidRPr="00A2164E" w:rsidRDefault="00C204BA" w:rsidP="00B916B9">
            <w:pPr>
              <w:spacing w:after="0" w:line="240" w:lineRule="auto"/>
              <w:jc w:val="center"/>
              <w:rPr>
                <w:rFonts w:eastAsia="Times New Roman" w:cstheme="minorHAnsi"/>
                <w:b/>
                <w:bCs/>
                <w:color w:val="000000"/>
              </w:rPr>
            </w:pPr>
          </w:p>
        </w:tc>
        <w:tc>
          <w:tcPr>
            <w:tcW w:w="1340" w:type="dxa"/>
            <w:vMerge/>
            <w:tcBorders>
              <w:top w:val="nil"/>
              <w:left w:val="single" w:sz="8" w:space="0" w:color="000000"/>
              <w:bottom w:val="nil"/>
              <w:right w:val="single" w:sz="8" w:space="0" w:color="000000"/>
            </w:tcBorders>
            <w:vAlign w:val="center"/>
            <w:hideMark/>
          </w:tcPr>
          <w:p w:rsidR="00C204BA" w:rsidRPr="00A2164E" w:rsidRDefault="00C204BA" w:rsidP="00B916B9">
            <w:pPr>
              <w:spacing w:after="0" w:line="240" w:lineRule="auto"/>
              <w:jc w:val="center"/>
              <w:rPr>
                <w:rFonts w:eastAsia="Times New Roman" w:cstheme="minorHAnsi"/>
                <w:b/>
                <w:bCs/>
                <w:color w:val="000000"/>
              </w:rPr>
            </w:pPr>
          </w:p>
        </w:tc>
        <w:tc>
          <w:tcPr>
            <w:tcW w:w="1698" w:type="dxa"/>
            <w:tcBorders>
              <w:top w:val="nil"/>
              <w:left w:val="nil"/>
              <w:bottom w:val="nil"/>
              <w:right w:val="single" w:sz="8" w:space="0" w:color="000000"/>
            </w:tcBorders>
            <w:shd w:val="clear" w:color="000000" w:fill="BBBBBB"/>
            <w:vAlign w:val="center"/>
            <w:hideMark/>
          </w:tcPr>
          <w:p w:rsidR="00C204BA" w:rsidRPr="00A2164E" w:rsidRDefault="00C204BA" w:rsidP="00B916B9">
            <w:pPr>
              <w:spacing w:after="0" w:line="240" w:lineRule="auto"/>
              <w:jc w:val="center"/>
              <w:rPr>
                <w:rFonts w:eastAsia="Times New Roman" w:cstheme="minorHAnsi"/>
                <w:b/>
                <w:bCs/>
                <w:color w:val="000000"/>
              </w:rPr>
            </w:pPr>
          </w:p>
        </w:tc>
      </w:tr>
      <w:tr w:rsidR="00C204BA" w:rsidRPr="00A2164E" w:rsidTr="00B916B9">
        <w:trPr>
          <w:trHeight w:val="315"/>
          <w:jc w:val="center"/>
        </w:trPr>
        <w:tc>
          <w:tcPr>
            <w:tcW w:w="1340" w:type="dxa"/>
            <w:tcBorders>
              <w:top w:val="nil"/>
              <w:left w:val="single" w:sz="8" w:space="0" w:color="000000"/>
              <w:bottom w:val="single" w:sz="8" w:space="0" w:color="000000"/>
              <w:right w:val="nil"/>
            </w:tcBorders>
            <w:shd w:val="clear" w:color="000000" w:fill="BBBBBB"/>
            <w:noWrap/>
            <w:vAlign w:val="center"/>
            <w:hideMark/>
          </w:tcPr>
          <w:p w:rsidR="00C204BA" w:rsidRPr="00A2164E" w:rsidRDefault="00C204BA" w:rsidP="00B916B9">
            <w:pPr>
              <w:spacing w:after="0" w:line="240" w:lineRule="auto"/>
              <w:jc w:val="center"/>
              <w:rPr>
                <w:rFonts w:eastAsia="Times New Roman" w:cstheme="minorHAnsi"/>
                <w:b/>
                <w:bCs/>
                <w:i/>
                <w:iCs/>
                <w:color w:val="000000"/>
              </w:rPr>
            </w:pPr>
            <w:r w:rsidRPr="00A2164E">
              <w:rPr>
                <w:rFonts w:eastAsia="Times New Roman" w:cstheme="minorHAnsi"/>
                <w:b/>
                <w:bCs/>
                <w:i/>
                <w:iCs/>
                <w:color w:val="000000"/>
              </w:rPr>
              <w:t>Risk Level</w:t>
            </w:r>
          </w:p>
        </w:tc>
        <w:tc>
          <w:tcPr>
            <w:tcW w:w="1340" w:type="dxa"/>
            <w:vMerge/>
            <w:tcBorders>
              <w:top w:val="nil"/>
              <w:left w:val="single" w:sz="8" w:space="0" w:color="000000"/>
              <w:bottom w:val="single" w:sz="8" w:space="0" w:color="auto"/>
              <w:right w:val="single" w:sz="8" w:space="0" w:color="000000"/>
            </w:tcBorders>
            <w:vAlign w:val="center"/>
            <w:hideMark/>
          </w:tcPr>
          <w:p w:rsidR="00C204BA" w:rsidRPr="00A2164E" w:rsidRDefault="00C204BA" w:rsidP="00B916B9">
            <w:pPr>
              <w:spacing w:after="0" w:line="240" w:lineRule="auto"/>
              <w:jc w:val="center"/>
              <w:rPr>
                <w:rFonts w:eastAsia="Times New Roman" w:cstheme="minorHAnsi"/>
                <w:b/>
                <w:bCs/>
                <w:color w:val="000000"/>
              </w:rPr>
            </w:pPr>
          </w:p>
        </w:tc>
        <w:tc>
          <w:tcPr>
            <w:tcW w:w="1340" w:type="dxa"/>
            <w:vMerge/>
            <w:tcBorders>
              <w:top w:val="nil"/>
              <w:left w:val="single" w:sz="8" w:space="0" w:color="000000"/>
              <w:bottom w:val="single" w:sz="8" w:space="0" w:color="auto"/>
              <w:right w:val="single" w:sz="8" w:space="0" w:color="000000"/>
            </w:tcBorders>
            <w:vAlign w:val="center"/>
            <w:hideMark/>
          </w:tcPr>
          <w:p w:rsidR="00C204BA" w:rsidRPr="00A2164E" w:rsidRDefault="00C204BA" w:rsidP="00B916B9">
            <w:pPr>
              <w:spacing w:after="0" w:line="240" w:lineRule="auto"/>
              <w:jc w:val="center"/>
              <w:rPr>
                <w:rFonts w:eastAsia="Times New Roman" w:cstheme="minorHAnsi"/>
                <w:b/>
                <w:bCs/>
                <w:color w:val="000000"/>
              </w:rPr>
            </w:pPr>
          </w:p>
        </w:tc>
        <w:tc>
          <w:tcPr>
            <w:tcW w:w="1698" w:type="dxa"/>
            <w:tcBorders>
              <w:top w:val="nil"/>
              <w:left w:val="nil"/>
              <w:bottom w:val="single" w:sz="8" w:space="0" w:color="auto"/>
              <w:right w:val="single" w:sz="8" w:space="0" w:color="000000"/>
            </w:tcBorders>
            <w:shd w:val="clear" w:color="000000" w:fill="BBBBBB"/>
            <w:vAlign w:val="center"/>
            <w:hideMark/>
          </w:tcPr>
          <w:p w:rsidR="00C204BA" w:rsidRPr="00A2164E" w:rsidRDefault="00C204BA" w:rsidP="00B916B9">
            <w:pPr>
              <w:spacing w:after="0" w:line="240" w:lineRule="auto"/>
              <w:jc w:val="center"/>
              <w:rPr>
                <w:rFonts w:eastAsia="Times New Roman" w:cstheme="minorHAnsi"/>
                <w:b/>
                <w:bCs/>
                <w:color w:val="000000"/>
              </w:rPr>
            </w:pPr>
            <w:r w:rsidRPr="00A2164E">
              <w:rPr>
                <w:rFonts w:eastAsia="Times New Roman" w:cstheme="minorHAnsi"/>
                <w:b/>
                <w:bCs/>
                <w:color w:val="000000"/>
              </w:rPr>
              <w:t>Total</w:t>
            </w:r>
          </w:p>
        </w:tc>
      </w:tr>
      <w:tr w:rsidR="00C204BA" w:rsidRPr="00A2164E" w:rsidTr="00B916B9">
        <w:trPr>
          <w:trHeight w:val="583"/>
          <w:jc w:val="center"/>
        </w:trPr>
        <w:tc>
          <w:tcPr>
            <w:tcW w:w="1340" w:type="dxa"/>
            <w:tcBorders>
              <w:top w:val="nil"/>
              <w:left w:val="single" w:sz="8" w:space="0" w:color="000000"/>
              <w:bottom w:val="single" w:sz="8" w:space="0" w:color="000000"/>
              <w:right w:val="single" w:sz="8" w:space="0" w:color="000000"/>
            </w:tcBorders>
            <w:shd w:val="clear" w:color="000000" w:fill="BBBBBB"/>
            <w:vAlign w:val="center"/>
            <w:hideMark/>
          </w:tcPr>
          <w:p w:rsidR="00C204BA" w:rsidRPr="00A2164E" w:rsidRDefault="00C204BA" w:rsidP="00B916B9">
            <w:pPr>
              <w:spacing w:after="0" w:line="240" w:lineRule="auto"/>
              <w:jc w:val="center"/>
              <w:rPr>
                <w:rFonts w:eastAsia="Times New Roman" w:cstheme="minorHAnsi"/>
                <w:b/>
                <w:bCs/>
                <w:color w:val="000000"/>
              </w:rPr>
            </w:pPr>
            <w:r w:rsidRPr="00A2164E">
              <w:rPr>
                <w:rFonts w:eastAsia="Times New Roman" w:cstheme="minorHAnsi"/>
                <w:b/>
                <w:bCs/>
                <w:color w:val="000000"/>
              </w:rPr>
              <w:t>Low</w:t>
            </w:r>
          </w:p>
        </w:tc>
        <w:tc>
          <w:tcPr>
            <w:tcW w:w="1340" w:type="dxa"/>
            <w:tcBorders>
              <w:top w:val="single" w:sz="8" w:space="0" w:color="auto"/>
              <w:left w:val="single" w:sz="8" w:space="0" w:color="000000"/>
              <w:bottom w:val="single" w:sz="8" w:space="0" w:color="000000"/>
              <w:right w:val="nil"/>
            </w:tcBorders>
            <w:shd w:val="clear" w:color="000000" w:fill="FFFFFF"/>
            <w:vAlign w:val="center"/>
            <w:hideMark/>
          </w:tcPr>
          <w:p w:rsidR="00C204BA" w:rsidRPr="00A2164E" w:rsidRDefault="00EA325A" w:rsidP="00B916B9">
            <w:pPr>
              <w:keepNext/>
              <w:adjustRightInd w:val="0"/>
              <w:spacing w:after="0" w:line="240" w:lineRule="auto"/>
              <w:jc w:val="center"/>
              <w:rPr>
                <w:rFonts w:cstheme="minorHAnsi"/>
                <w:color w:val="000000"/>
                <w:sz w:val="20"/>
                <w:szCs w:val="20"/>
              </w:rPr>
            </w:pPr>
            <w:r w:rsidRPr="00A2164E">
              <w:rPr>
                <w:rFonts w:cstheme="minorHAnsi"/>
                <w:color w:val="000000"/>
                <w:sz w:val="20"/>
                <w:szCs w:val="20"/>
              </w:rPr>
              <w:t>6</w:t>
            </w:r>
            <w:r w:rsidR="000B0A3E">
              <w:rPr>
                <w:rFonts w:cstheme="minorHAnsi"/>
                <w:color w:val="000000"/>
                <w:sz w:val="20"/>
                <w:szCs w:val="20"/>
              </w:rPr>
              <w:t>,</w:t>
            </w:r>
            <w:r w:rsidRPr="00A2164E">
              <w:rPr>
                <w:rFonts w:cstheme="minorHAnsi"/>
                <w:color w:val="000000"/>
                <w:sz w:val="20"/>
                <w:szCs w:val="20"/>
              </w:rPr>
              <w:t>051</w:t>
            </w:r>
            <w:r w:rsidR="00C204BA" w:rsidRPr="00A2164E">
              <w:rPr>
                <w:rFonts w:cstheme="minorHAnsi"/>
                <w:color w:val="000000"/>
                <w:sz w:val="20"/>
                <w:szCs w:val="20"/>
              </w:rPr>
              <w:br/>
              <w:t>17%</w:t>
            </w:r>
          </w:p>
        </w:tc>
        <w:tc>
          <w:tcPr>
            <w:tcW w:w="1340" w:type="dxa"/>
            <w:tcBorders>
              <w:top w:val="single" w:sz="8" w:space="0" w:color="auto"/>
              <w:left w:val="single" w:sz="8" w:space="0" w:color="000000"/>
              <w:bottom w:val="single" w:sz="8" w:space="0" w:color="000000"/>
              <w:right w:val="nil"/>
            </w:tcBorders>
            <w:shd w:val="clear" w:color="000000" w:fill="FFFFFF"/>
            <w:vAlign w:val="center"/>
            <w:hideMark/>
          </w:tcPr>
          <w:p w:rsidR="00C204BA" w:rsidRPr="00A2164E" w:rsidRDefault="00EA325A" w:rsidP="00B916B9">
            <w:pPr>
              <w:keepNext/>
              <w:adjustRightInd w:val="0"/>
              <w:spacing w:after="0" w:line="240" w:lineRule="auto"/>
              <w:jc w:val="center"/>
              <w:rPr>
                <w:rFonts w:cstheme="minorHAnsi"/>
                <w:color w:val="000000"/>
                <w:sz w:val="20"/>
                <w:szCs w:val="20"/>
              </w:rPr>
            </w:pPr>
            <w:r w:rsidRPr="00A2164E">
              <w:rPr>
                <w:rFonts w:cstheme="minorHAnsi"/>
                <w:color w:val="000000"/>
                <w:sz w:val="20"/>
                <w:szCs w:val="20"/>
              </w:rPr>
              <w:t>28</w:t>
            </w:r>
            <w:r w:rsidR="000B0A3E">
              <w:rPr>
                <w:rFonts w:cstheme="minorHAnsi"/>
                <w:color w:val="000000"/>
                <w:sz w:val="20"/>
                <w:szCs w:val="20"/>
              </w:rPr>
              <w:t>,</w:t>
            </w:r>
            <w:r w:rsidRPr="00A2164E">
              <w:rPr>
                <w:rFonts w:cstheme="minorHAnsi"/>
                <w:color w:val="000000"/>
                <w:sz w:val="20"/>
                <w:szCs w:val="20"/>
              </w:rPr>
              <w:t>647</w:t>
            </w:r>
            <w:r w:rsidR="00C204BA" w:rsidRPr="00A2164E">
              <w:rPr>
                <w:rFonts w:cstheme="minorHAnsi"/>
                <w:color w:val="000000"/>
                <w:sz w:val="20"/>
                <w:szCs w:val="20"/>
              </w:rPr>
              <w:br/>
              <w:t>83%</w:t>
            </w:r>
          </w:p>
        </w:tc>
        <w:tc>
          <w:tcPr>
            <w:tcW w:w="1698" w:type="dxa"/>
            <w:tcBorders>
              <w:top w:val="single" w:sz="8" w:space="0" w:color="auto"/>
              <w:left w:val="single" w:sz="8" w:space="0" w:color="000000"/>
              <w:bottom w:val="single" w:sz="8" w:space="0" w:color="000000"/>
              <w:right w:val="single" w:sz="8" w:space="0" w:color="000000"/>
            </w:tcBorders>
            <w:shd w:val="clear" w:color="000000" w:fill="FFFFFF"/>
            <w:vAlign w:val="center"/>
            <w:hideMark/>
          </w:tcPr>
          <w:p w:rsidR="00C204BA" w:rsidRPr="00A2164E" w:rsidRDefault="00EA325A" w:rsidP="00B916B9">
            <w:pPr>
              <w:keepNext/>
              <w:adjustRightInd w:val="0"/>
              <w:spacing w:after="0" w:line="240" w:lineRule="auto"/>
              <w:jc w:val="center"/>
              <w:rPr>
                <w:rFonts w:cstheme="minorHAnsi"/>
                <w:color w:val="000000"/>
                <w:sz w:val="20"/>
                <w:szCs w:val="20"/>
              </w:rPr>
            </w:pPr>
            <w:r w:rsidRPr="00A2164E">
              <w:rPr>
                <w:rFonts w:cstheme="minorHAnsi"/>
                <w:color w:val="000000"/>
                <w:sz w:val="20"/>
                <w:szCs w:val="20"/>
              </w:rPr>
              <w:t>34</w:t>
            </w:r>
            <w:r w:rsidR="000B0A3E">
              <w:rPr>
                <w:rFonts w:cstheme="minorHAnsi"/>
                <w:color w:val="000000"/>
                <w:sz w:val="20"/>
                <w:szCs w:val="20"/>
              </w:rPr>
              <w:t>,</w:t>
            </w:r>
            <w:r w:rsidRPr="00A2164E">
              <w:rPr>
                <w:rFonts w:cstheme="minorHAnsi"/>
                <w:color w:val="000000"/>
                <w:sz w:val="20"/>
                <w:szCs w:val="20"/>
              </w:rPr>
              <w:t>698</w:t>
            </w:r>
            <w:r w:rsidR="00C204BA" w:rsidRPr="00A2164E">
              <w:rPr>
                <w:rFonts w:cstheme="minorHAnsi"/>
                <w:color w:val="000000"/>
                <w:sz w:val="20"/>
                <w:szCs w:val="20"/>
              </w:rPr>
              <w:br/>
            </w:r>
          </w:p>
        </w:tc>
      </w:tr>
      <w:tr w:rsidR="00C204BA" w:rsidRPr="00A2164E" w:rsidTr="00B916B9">
        <w:trPr>
          <w:trHeight w:val="547"/>
          <w:jc w:val="center"/>
        </w:trPr>
        <w:tc>
          <w:tcPr>
            <w:tcW w:w="1340" w:type="dxa"/>
            <w:tcBorders>
              <w:top w:val="nil"/>
              <w:left w:val="single" w:sz="8" w:space="0" w:color="000000"/>
              <w:bottom w:val="single" w:sz="8" w:space="0" w:color="000000"/>
              <w:right w:val="single" w:sz="8" w:space="0" w:color="000000"/>
            </w:tcBorders>
            <w:shd w:val="clear" w:color="000000" w:fill="BBBBBB"/>
            <w:vAlign w:val="center"/>
            <w:hideMark/>
          </w:tcPr>
          <w:p w:rsidR="00C204BA" w:rsidRPr="00A2164E" w:rsidRDefault="00C204BA" w:rsidP="00B916B9">
            <w:pPr>
              <w:spacing w:after="0" w:line="240" w:lineRule="auto"/>
              <w:jc w:val="center"/>
              <w:rPr>
                <w:rFonts w:eastAsia="Times New Roman" w:cstheme="minorHAnsi"/>
                <w:b/>
                <w:bCs/>
                <w:color w:val="000000"/>
              </w:rPr>
            </w:pPr>
            <w:r w:rsidRPr="00A2164E">
              <w:rPr>
                <w:rFonts w:eastAsia="Times New Roman" w:cstheme="minorHAnsi"/>
                <w:b/>
                <w:bCs/>
                <w:color w:val="000000"/>
              </w:rPr>
              <w:t>Moderate</w:t>
            </w:r>
          </w:p>
        </w:tc>
        <w:tc>
          <w:tcPr>
            <w:tcW w:w="1340" w:type="dxa"/>
            <w:tcBorders>
              <w:top w:val="single" w:sz="8" w:space="0" w:color="000000"/>
              <w:left w:val="single" w:sz="8" w:space="0" w:color="000000"/>
              <w:bottom w:val="single" w:sz="8" w:space="0" w:color="000000"/>
              <w:right w:val="nil"/>
            </w:tcBorders>
            <w:shd w:val="clear" w:color="000000" w:fill="FFFFFF"/>
            <w:vAlign w:val="center"/>
            <w:hideMark/>
          </w:tcPr>
          <w:p w:rsidR="00C204BA" w:rsidRPr="00A2164E" w:rsidRDefault="00EA325A" w:rsidP="00B916B9">
            <w:pPr>
              <w:keepNext/>
              <w:adjustRightInd w:val="0"/>
              <w:spacing w:after="0" w:line="240" w:lineRule="auto"/>
              <w:jc w:val="center"/>
              <w:rPr>
                <w:rFonts w:cstheme="minorHAnsi"/>
                <w:color w:val="000000"/>
                <w:sz w:val="20"/>
                <w:szCs w:val="20"/>
              </w:rPr>
            </w:pPr>
            <w:r w:rsidRPr="00A2164E">
              <w:rPr>
                <w:rFonts w:cstheme="minorHAnsi"/>
                <w:color w:val="000000"/>
                <w:sz w:val="20"/>
                <w:szCs w:val="20"/>
              </w:rPr>
              <w:t>5</w:t>
            </w:r>
            <w:r w:rsidR="000B0A3E">
              <w:rPr>
                <w:rFonts w:cstheme="minorHAnsi"/>
                <w:color w:val="000000"/>
                <w:sz w:val="20"/>
                <w:szCs w:val="20"/>
              </w:rPr>
              <w:t>,</w:t>
            </w:r>
            <w:r w:rsidRPr="00A2164E">
              <w:rPr>
                <w:rFonts w:cstheme="minorHAnsi"/>
                <w:color w:val="000000"/>
                <w:sz w:val="20"/>
                <w:szCs w:val="20"/>
              </w:rPr>
              <w:t>466</w:t>
            </w:r>
            <w:r w:rsidR="00C204BA" w:rsidRPr="00A2164E">
              <w:rPr>
                <w:rFonts w:cstheme="minorHAnsi"/>
                <w:color w:val="000000"/>
                <w:sz w:val="20"/>
                <w:szCs w:val="20"/>
              </w:rPr>
              <w:br/>
              <w:t>4</w:t>
            </w:r>
            <w:r w:rsidRPr="00A2164E">
              <w:rPr>
                <w:rFonts w:cstheme="minorHAnsi"/>
                <w:color w:val="000000"/>
                <w:sz w:val="20"/>
                <w:szCs w:val="20"/>
              </w:rPr>
              <w:t>1</w:t>
            </w:r>
            <w:r w:rsidR="00C204BA" w:rsidRPr="00A2164E">
              <w:rPr>
                <w:rFonts w:cstheme="minorHAnsi"/>
                <w:color w:val="000000"/>
                <w:sz w:val="20"/>
                <w:szCs w:val="20"/>
              </w:rPr>
              <w:t>%</w:t>
            </w:r>
          </w:p>
        </w:tc>
        <w:tc>
          <w:tcPr>
            <w:tcW w:w="1340" w:type="dxa"/>
            <w:tcBorders>
              <w:top w:val="single" w:sz="8" w:space="0" w:color="000000"/>
              <w:left w:val="single" w:sz="8" w:space="0" w:color="000000"/>
              <w:bottom w:val="single" w:sz="8" w:space="0" w:color="000000"/>
              <w:right w:val="nil"/>
            </w:tcBorders>
            <w:shd w:val="clear" w:color="000000" w:fill="FFFFFF"/>
            <w:vAlign w:val="center"/>
            <w:hideMark/>
          </w:tcPr>
          <w:p w:rsidR="00C204BA" w:rsidRPr="00A2164E" w:rsidRDefault="00EA325A" w:rsidP="00B916B9">
            <w:pPr>
              <w:keepNext/>
              <w:adjustRightInd w:val="0"/>
              <w:spacing w:after="0" w:line="240" w:lineRule="auto"/>
              <w:jc w:val="center"/>
              <w:rPr>
                <w:rFonts w:cstheme="minorHAnsi"/>
                <w:color w:val="000000"/>
                <w:sz w:val="20"/>
                <w:szCs w:val="20"/>
              </w:rPr>
            </w:pPr>
            <w:r w:rsidRPr="00A2164E">
              <w:rPr>
                <w:rFonts w:cstheme="minorHAnsi"/>
                <w:color w:val="000000"/>
                <w:sz w:val="20"/>
                <w:szCs w:val="20"/>
              </w:rPr>
              <w:t>8</w:t>
            </w:r>
            <w:r w:rsidR="000B0A3E">
              <w:rPr>
                <w:rFonts w:cstheme="minorHAnsi"/>
                <w:color w:val="000000"/>
                <w:sz w:val="20"/>
                <w:szCs w:val="20"/>
              </w:rPr>
              <w:t>,</w:t>
            </w:r>
            <w:r w:rsidRPr="00A2164E">
              <w:rPr>
                <w:rFonts w:cstheme="minorHAnsi"/>
                <w:color w:val="000000"/>
                <w:sz w:val="20"/>
                <w:szCs w:val="20"/>
              </w:rPr>
              <w:t>022</w:t>
            </w:r>
            <w:r w:rsidRPr="00A2164E">
              <w:rPr>
                <w:rFonts w:cstheme="minorHAnsi"/>
                <w:color w:val="000000"/>
                <w:sz w:val="20"/>
                <w:szCs w:val="20"/>
              </w:rPr>
              <w:br/>
              <w:t>59</w:t>
            </w:r>
            <w:r w:rsidR="00C204BA" w:rsidRPr="00A2164E">
              <w:rPr>
                <w:rFonts w:cstheme="minorHAnsi"/>
                <w:color w:val="000000"/>
                <w:sz w:val="20"/>
                <w:szCs w:val="20"/>
              </w:rPr>
              <w:t>%</w:t>
            </w:r>
          </w:p>
        </w:tc>
        <w:tc>
          <w:tcPr>
            <w:tcW w:w="169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C204BA" w:rsidRPr="00A2164E" w:rsidRDefault="00EA325A" w:rsidP="00B916B9">
            <w:pPr>
              <w:keepNext/>
              <w:adjustRightInd w:val="0"/>
              <w:spacing w:after="0" w:line="240" w:lineRule="auto"/>
              <w:jc w:val="center"/>
              <w:rPr>
                <w:rFonts w:cstheme="minorHAnsi"/>
                <w:color w:val="000000"/>
                <w:sz w:val="20"/>
                <w:szCs w:val="20"/>
              </w:rPr>
            </w:pPr>
            <w:r w:rsidRPr="00A2164E">
              <w:rPr>
                <w:rFonts w:cstheme="minorHAnsi"/>
                <w:color w:val="000000"/>
                <w:sz w:val="20"/>
                <w:szCs w:val="20"/>
              </w:rPr>
              <w:t>13</w:t>
            </w:r>
            <w:r w:rsidR="000B0A3E">
              <w:rPr>
                <w:rFonts w:cstheme="minorHAnsi"/>
                <w:color w:val="000000"/>
                <w:sz w:val="20"/>
                <w:szCs w:val="20"/>
              </w:rPr>
              <w:t>,</w:t>
            </w:r>
            <w:r w:rsidRPr="00A2164E">
              <w:rPr>
                <w:rFonts w:cstheme="minorHAnsi"/>
                <w:color w:val="000000"/>
                <w:sz w:val="20"/>
                <w:szCs w:val="20"/>
              </w:rPr>
              <w:t>488</w:t>
            </w:r>
          </w:p>
        </w:tc>
      </w:tr>
      <w:tr w:rsidR="00C204BA" w:rsidRPr="00A2164E" w:rsidTr="00B916B9">
        <w:trPr>
          <w:trHeight w:val="538"/>
          <w:jc w:val="center"/>
        </w:trPr>
        <w:tc>
          <w:tcPr>
            <w:tcW w:w="1340" w:type="dxa"/>
            <w:tcBorders>
              <w:top w:val="nil"/>
              <w:left w:val="single" w:sz="8" w:space="0" w:color="000000"/>
              <w:bottom w:val="single" w:sz="8" w:space="0" w:color="000000"/>
              <w:right w:val="single" w:sz="8" w:space="0" w:color="000000"/>
            </w:tcBorders>
            <w:shd w:val="clear" w:color="000000" w:fill="BBBBBB"/>
            <w:vAlign w:val="center"/>
            <w:hideMark/>
          </w:tcPr>
          <w:p w:rsidR="00C204BA" w:rsidRPr="00A2164E" w:rsidRDefault="00C204BA" w:rsidP="00B916B9">
            <w:pPr>
              <w:spacing w:after="0" w:line="240" w:lineRule="auto"/>
              <w:jc w:val="center"/>
              <w:rPr>
                <w:rFonts w:eastAsia="Times New Roman" w:cstheme="minorHAnsi"/>
                <w:b/>
                <w:bCs/>
                <w:color w:val="000000"/>
              </w:rPr>
            </w:pPr>
            <w:r w:rsidRPr="00A2164E">
              <w:rPr>
                <w:rFonts w:eastAsia="Times New Roman" w:cstheme="minorHAnsi"/>
                <w:b/>
                <w:bCs/>
                <w:color w:val="000000"/>
              </w:rPr>
              <w:t>High</w:t>
            </w:r>
          </w:p>
        </w:tc>
        <w:tc>
          <w:tcPr>
            <w:tcW w:w="1340" w:type="dxa"/>
            <w:tcBorders>
              <w:top w:val="single" w:sz="8" w:space="0" w:color="000000"/>
              <w:left w:val="single" w:sz="8" w:space="0" w:color="000000"/>
              <w:bottom w:val="single" w:sz="8" w:space="0" w:color="000000"/>
              <w:right w:val="nil"/>
            </w:tcBorders>
            <w:shd w:val="clear" w:color="000000" w:fill="FFFFFF"/>
            <w:vAlign w:val="center"/>
            <w:hideMark/>
          </w:tcPr>
          <w:p w:rsidR="00C204BA" w:rsidRPr="00A2164E" w:rsidRDefault="00EA325A" w:rsidP="00B916B9">
            <w:pPr>
              <w:keepNext/>
              <w:adjustRightInd w:val="0"/>
              <w:spacing w:after="0" w:line="240" w:lineRule="auto"/>
              <w:jc w:val="center"/>
              <w:rPr>
                <w:rFonts w:cstheme="minorHAnsi"/>
                <w:color w:val="000000"/>
                <w:sz w:val="20"/>
                <w:szCs w:val="20"/>
              </w:rPr>
            </w:pPr>
            <w:r w:rsidRPr="000C6D5C">
              <w:rPr>
                <w:rFonts w:cstheme="minorHAnsi"/>
                <w:sz w:val="20"/>
                <w:szCs w:val="20"/>
              </w:rPr>
              <w:t>11</w:t>
            </w:r>
            <w:r w:rsidR="000B0A3E">
              <w:rPr>
                <w:rFonts w:cstheme="minorHAnsi"/>
                <w:sz w:val="20"/>
                <w:szCs w:val="20"/>
              </w:rPr>
              <w:t>,</w:t>
            </w:r>
            <w:r w:rsidRPr="000C6D5C">
              <w:rPr>
                <w:rFonts w:cstheme="minorHAnsi"/>
                <w:sz w:val="20"/>
                <w:szCs w:val="20"/>
              </w:rPr>
              <w:t>370</w:t>
            </w:r>
            <w:r w:rsidR="00C204BA" w:rsidRPr="000C6D5C">
              <w:rPr>
                <w:rFonts w:cstheme="minorHAnsi"/>
                <w:sz w:val="20"/>
                <w:szCs w:val="20"/>
              </w:rPr>
              <w:br/>
              <w:t>70</w:t>
            </w:r>
            <w:r w:rsidR="00C204BA" w:rsidRPr="00A2164E">
              <w:rPr>
                <w:rFonts w:cstheme="minorHAnsi"/>
                <w:color w:val="000000"/>
                <w:sz w:val="20"/>
                <w:szCs w:val="20"/>
              </w:rPr>
              <w:t>%</w:t>
            </w:r>
          </w:p>
        </w:tc>
        <w:tc>
          <w:tcPr>
            <w:tcW w:w="1340" w:type="dxa"/>
            <w:tcBorders>
              <w:top w:val="single" w:sz="8" w:space="0" w:color="000000"/>
              <w:left w:val="single" w:sz="8" w:space="0" w:color="000000"/>
              <w:bottom w:val="single" w:sz="8" w:space="0" w:color="000000"/>
              <w:right w:val="nil"/>
            </w:tcBorders>
            <w:shd w:val="clear" w:color="000000" w:fill="FFFFFF"/>
            <w:vAlign w:val="center"/>
            <w:hideMark/>
          </w:tcPr>
          <w:p w:rsidR="00C204BA" w:rsidRPr="00A2164E" w:rsidRDefault="00EA325A" w:rsidP="00B916B9">
            <w:pPr>
              <w:keepNext/>
              <w:adjustRightInd w:val="0"/>
              <w:spacing w:after="0" w:line="240" w:lineRule="auto"/>
              <w:jc w:val="center"/>
              <w:rPr>
                <w:rFonts w:cstheme="minorHAnsi"/>
                <w:color w:val="000000"/>
                <w:sz w:val="20"/>
                <w:szCs w:val="20"/>
              </w:rPr>
            </w:pPr>
            <w:r w:rsidRPr="00A2164E">
              <w:rPr>
                <w:rFonts w:cstheme="minorHAnsi"/>
                <w:color w:val="000000"/>
                <w:sz w:val="20"/>
                <w:szCs w:val="20"/>
              </w:rPr>
              <w:t>5</w:t>
            </w:r>
            <w:r w:rsidR="000B0A3E">
              <w:rPr>
                <w:rFonts w:cstheme="minorHAnsi"/>
                <w:color w:val="000000"/>
                <w:sz w:val="20"/>
                <w:szCs w:val="20"/>
              </w:rPr>
              <w:t>,</w:t>
            </w:r>
            <w:r w:rsidRPr="00A2164E">
              <w:rPr>
                <w:rFonts w:cstheme="minorHAnsi"/>
                <w:color w:val="000000"/>
                <w:sz w:val="20"/>
                <w:szCs w:val="20"/>
              </w:rPr>
              <w:t>143</w:t>
            </w:r>
            <w:r w:rsidR="00C204BA" w:rsidRPr="00A2164E">
              <w:rPr>
                <w:rFonts w:cstheme="minorHAnsi"/>
                <w:color w:val="000000"/>
                <w:sz w:val="20"/>
                <w:szCs w:val="20"/>
              </w:rPr>
              <w:br/>
              <w:t>30%</w:t>
            </w:r>
          </w:p>
        </w:tc>
        <w:tc>
          <w:tcPr>
            <w:tcW w:w="169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C204BA" w:rsidRPr="00A2164E" w:rsidRDefault="00EA325A" w:rsidP="00B916B9">
            <w:pPr>
              <w:keepNext/>
              <w:adjustRightInd w:val="0"/>
              <w:spacing w:after="0" w:line="240" w:lineRule="auto"/>
              <w:jc w:val="center"/>
              <w:rPr>
                <w:rFonts w:cstheme="minorHAnsi"/>
                <w:color w:val="000000"/>
                <w:sz w:val="20"/>
                <w:szCs w:val="20"/>
              </w:rPr>
            </w:pPr>
            <w:r w:rsidRPr="00A2164E">
              <w:rPr>
                <w:rFonts w:cstheme="minorHAnsi"/>
                <w:color w:val="000000"/>
                <w:sz w:val="20"/>
                <w:szCs w:val="20"/>
              </w:rPr>
              <w:t>17</w:t>
            </w:r>
            <w:r w:rsidR="000B0A3E">
              <w:rPr>
                <w:rFonts w:cstheme="minorHAnsi"/>
                <w:color w:val="000000"/>
                <w:sz w:val="20"/>
                <w:szCs w:val="20"/>
              </w:rPr>
              <w:t>,</w:t>
            </w:r>
            <w:r w:rsidRPr="00A2164E">
              <w:rPr>
                <w:rFonts w:cstheme="minorHAnsi"/>
                <w:color w:val="000000"/>
                <w:sz w:val="20"/>
                <w:szCs w:val="20"/>
              </w:rPr>
              <w:t>113</w:t>
            </w:r>
          </w:p>
        </w:tc>
      </w:tr>
      <w:tr w:rsidR="00C204BA" w:rsidRPr="00A2164E" w:rsidTr="00B916B9">
        <w:trPr>
          <w:trHeight w:val="300"/>
          <w:jc w:val="center"/>
        </w:trPr>
        <w:tc>
          <w:tcPr>
            <w:tcW w:w="1340" w:type="dxa"/>
            <w:vMerge w:val="restart"/>
            <w:tcBorders>
              <w:top w:val="nil"/>
              <w:left w:val="single" w:sz="8" w:space="0" w:color="auto"/>
              <w:bottom w:val="single" w:sz="8" w:space="0" w:color="000000"/>
              <w:right w:val="single" w:sz="8" w:space="0" w:color="000000"/>
            </w:tcBorders>
            <w:shd w:val="clear" w:color="000000" w:fill="BBBBBB"/>
            <w:vAlign w:val="center"/>
            <w:hideMark/>
          </w:tcPr>
          <w:p w:rsidR="00C204BA" w:rsidRPr="00A2164E" w:rsidRDefault="00C204BA" w:rsidP="00B916B9">
            <w:pPr>
              <w:spacing w:after="0" w:line="240" w:lineRule="auto"/>
              <w:jc w:val="center"/>
              <w:rPr>
                <w:rFonts w:eastAsia="Times New Roman" w:cstheme="minorHAnsi"/>
                <w:b/>
                <w:bCs/>
                <w:color w:val="000000"/>
              </w:rPr>
            </w:pPr>
            <w:r w:rsidRPr="00A2164E">
              <w:rPr>
                <w:rFonts w:eastAsia="Times New Roman" w:cstheme="minorHAnsi"/>
                <w:b/>
                <w:bCs/>
                <w:color w:val="000000"/>
              </w:rPr>
              <w:t>Total</w:t>
            </w:r>
          </w:p>
        </w:tc>
        <w:tc>
          <w:tcPr>
            <w:tcW w:w="1340" w:type="dxa"/>
            <w:tcBorders>
              <w:top w:val="single" w:sz="8" w:space="0" w:color="000000"/>
              <w:left w:val="nil"/>
              <w:right w:val="nil"/>
            </w:tcBorders>
            <w:shd w:val="clear" w:color="000000" w:fill="FFFFFF"/>
            <w:vAlign w:val="center"/>
            <w:hideMark/>
          </w:tcPr>
          <w:p w:rsidR="00C204BA" w:rsidRPr="00A2164E" w:rsidRDefault="00C204BA" w:rsidP="00B916B9">
            <w:pPr>
              <w:keepNext/>
              <w:adjustRightInd w:val="0"/>
              <w:spacing w:after="0" w:line="240" w:lineRule="auto"/>
              <w:jc w:val="center"/>
              <w:rPr>
                <w:rFonts w:cstheme="minorHAnsi"/>
                <w:color w:val="000000"/>
                <w:sz w:val="20"/>
                <w:szCs w:val="20"/>
              </w:rPr>
            </w:pPr>
            <w:r w:rsidRPr="00A2164E">
              <w:rPr>
                <w:rFonts w:cstheme="minorHAnsi"/>
                <w:color w:val="000000"/>
                <w:sz w:val="20"/>
                <w:szCs w:val="20"/>
              </w:rPr>
              <w:t>23</w:t>
            </w:r>
            <w:r w:rsidR="000B0A3E">
              <w:rPr>
                <w:rFonts w:cstheme="minorHAnsi"/>
                <w:color w:val="000000"/>
                <w:sz w:val="20"/>
                <w:szCs w:val="20"/>
              </w:rPr>
              <w:t>,</w:t>
            </w:r>
            <w:r w:rsidRPr="00A2164E">
              <w:rPr>
                <w:rFonts w:cstheme="minorHAnsi"/>
                <w:color w:val="000000"/>
                <w:sz w:val="20"/>
                <w:szCs w:val="20"/>
              </w:rPr>
              <w:t>487</w:t>
            </w:r>
          </w:p>
        </w:tc>
        <w:tc>
          <w:tcPr>
            <w:tcW w:w="1340" w:type="dxa"/>
            <w:tcBorders>
              <w:top w:val="single" w:sz="8" w:space="0" w:color="000000"/>
              <w:left w:val="single" w:sz="8" w:space="0" w:color="000000"/>
              <w:right w:val="nil"/>
            </w:tcBorders>
            <w:shd w:val="clear" w:color="000000" w:fill="FFFFFF"/>
            <w:vAlign w:val="center"/>
            <w:hideMark/>
          </w:tcPr>
          <w:p w:rsidR="00C204BA" w:rsidRPr="00A2164E" w:rsidRDefault="00C204BA" w:rsidP="00B916B9">
            <w:pPr>
              <w:keepNext/>
              <w:adjustRightInd w:val="0"/>
              <w:spacing w:after="0" w:line="240" w:lineRule="auto"/>
              <w:jc w:val="center"/>
              <w:rPr>
                <w:rFonts w:cstheme="minorHAnsi"/>
                <w:color w:val="000000"/>
                <w:sz w:val="20"/>
                <w:szCs w:val="20"/>
              </w:rPr>
            </w:pPr>
            <w:r w:rsidRPr="00A2164E">
              <w:rPr>
                <w:rFonts w:cstheme="minorHAnsi"/>
                <w:color w:val="000000"/>
                <w:sz w:val="20"/>
                <w:szCs w:val="20"/>
              </w:rPr>
              <w:t>41</w:t>
            </w:r>
            <w:r w:rsidR="000B0A3E">
              <w:rPr>
                <w:rFonts w:cstheme="minorHAnsi"/>
                <w:color w:val="000000"/>
                <w:sz w:val="20"/>
                <w:szCs w:val="20"/>
              </w:rPr>
              <w:t>,</w:t>
            </w:r>
            <w:r w:rsidRPr="00A2164E">
              <w:rPr>
                <w:rFonts w:cstheme="minorHAnsi"/>
                <w:color w:val="000000"/>
                <w:sz w:val="20"/>
                <w:szCs w:val="20"/>
              </w:rPr>
              <w:t>812</w:t>
            </w:r>
          </w:p>
        </w:tc>
        <w:tc>
          <w:tcPr>
            <w:tcW w:w="1698" w:type="dxa"/>
            <w:tcBorders>
              <w:top w:val="single" w:sz="8" w:space="0" w:color="000000"/>
              <w:left w:val="single" w:sz="8" w:space="0" w:color="000000"/>
              <w:right w:val="single" w:sz="8" w:space="0" w:color="000000"/>
            </w:tcBorders>
            <w:shd w:val="clear" w:color="000000" w:fill="FFFFFF"/>
            <w:vAlign w:val="center"/>
            <w:hideMark/>
          </w:tcPr>
          <w:p w:rsidR="00C204BA" w:rsidRPr="00A2164E" w:rsidRDefault="00C204BA" w:rsidP="00B916B9">
            <w:pPr>
              <w:keepNext/>
              <w:adjustRightInd w:val="0"/>
              <w:spacing w:after="0" w:line="240" w:lineRule="auto"/>
              <w:jc w:val="center"/>
              <w:rPr>
                <w:rFonts w:cstheme="minorHAnsi"/>
                <w:color w:val="000000"/>
                <w:sz w:val="20"/>
                <w:szCs w:val="20"/>
              </w:rPr>
            </w:pPr>
            <w:r w:rsidRPr="00A2164E">
              <w:rPr>
                <w:rFonts w:cstheme="minorHAnsi"/>
                <w:color w:val="000000"/>
                <w:sz w:val="20"/>
                <w:szCs w:val="20"/>
              </w:rPr>
              <w:t>65</w:t>
            </w:r>
            <w:r w:rsidR="000B0A3E">
              <w:rPr>
                <w:rFonts w:cstheme="minorHAnsi"/>
                <w:color w:val="000000"/>
                <w:sz w:val="20"/>
                <w:szCs w:val="20"/>
              </w:rPr>
              <w:t>,</w:t>
            </w:r>
            <w:r w:rsidRPr="00A2164E">
              <w:rPr>
                <w:rFonts w:cstheme="minorHAnsi"/>
                <w:color w:val="000000"/>
                <w:sz w:val="20"/>
                <w:szCs w:val="20"/>
              </w:rPr>
              <w:t>299</w:t>
            </w:r>
          </w:p>
        </w:tc>
      </w:tr>
      <w:tr w:rsidR="00C204BA" w:rsidRPr="00A2164E" w:rsidTr="00B916B9">
        <w:trPr>
          <w:trHeight w:val="315"/>
          <w:jc w:val="center"/>
        </w:trPr>
        <w:tc>
          <w:tcPr>
            <w:tcW w:w="1340" w:type="dxa"/>
            <w:vMerge/>
            <w:tcBorders>
              <w:top w:val="nil"/>
              <w:left w:val="single" w:sz="8" w:space="0" w:color="auto"/>
              <w:bottom w:val="single" w:sz="8" w:space="0" w:color="000000"/>
              <w:right w:val="single" w:sz="8" w:space="0" w:color="000000"/>
            </w:tcBorders>
            <w:vAlign w:val="center"/>
            <w:hideMark/>
          </w:tcPr>
          <w:p w:rsidR="00C204BA" w:rsidRPr="00A2164E" w:rsidRDefault="00C204BA" w:rsidP="00B916B9">
            <w:pPr>
              <w:spacing w:after="0" w:line="240" w:lineRule="auto"/>
              <w:jc w:val="center"/>
              <w:rPr>
                <w:rFonts w:eastAsia="Times New Roman" w:cstheme="minorHAnsi"/>
                <w:b/>
                <w:bCs/>
                <w:color w:val="000000"/>
              </w:rPr>
            </w:pPr>
          </w:p>
        </w:tc>
        <w:tc>
          <w:tcPr>
            <w:tcW w:w="1340" w:type="dxa"/>
            <w:tcBorders>
              <w:left w:val="nil"/>
              <w:bottom w:val="single" w:sz="8" w:space="0" w:color="000000"/>
              <w:right w:val="nil"/>
            </w:tcBorders>
            <w:shd w:val="clear" w:color="000000" w:fill="FFFFFF"/>
            <w:vAlign w:val="center"/>
            <w:hideMark/>
          </w:tcPr>
          <w:p w:rsidR="00C204BA" w:rsidRPr="00A2164E" w:rsidRDefault="00C41DD3" w:rsidP="00B916B9">
            <w:pPr>
              <w:spacing w:after="0" w:line="240" w:lineRule="auto"/>
              <w:jc w:val="center"/>
              <w:rPr>
                <w:rFonts w:eastAsia="Times New Roman" w:cstheme="minorHAnsi"/>
                <w:color w:val="000000"/>
                <w:sz w:val="20"/>
                <w:szCs w:val="20"/>
              </w:rPr>
            </w:pPr>
            <w:r>
              <w:rPr>
                <w:rFonts w:eastAsia="Times New Roman" w:cstheme="minorHAnsi"/>
                <w:color w:val="000000"/>
                <w:sz w:val="20"/>
                <w:szCs w:val="20"/>
              </w:rPr>
              <w:t>36</w:t>
            </w:r>
            <w:r w:rsidR="00C204BA" w:rsidRPr="00A2164E">
              <w:rPr>
                <w:rFonts w:eastAsia="Times New Roman" w:cstheme="minorHAnsi"/>
                <w:color w:val="000000"/>
                <w:sz w:val="20"/>
                <w:szCs w:val="20"/>
              </w:rPr>
              <w:t>%</w:t>
            </w:r>
          </w:p>
        </w:tc>
        <w:tc>
          <w:tcPr>
            <w:tcW w:w="1340" w:type="dxa"/>
            <w:tcBorders>
              <w:left w:val="single" w:sz="8" w:space="0" w:color="000000"/>
              <w:bottom w:val="single" w:sz="8" w:space="0" w:color="000000"/>
              <w:right w:val="nil"/>
            </w:tcBorders>
            <w:shd w:val="clear" w:color="000000" w:fill="FFFFFF"/>
            <w:vAlign w:val="center"/>
            <w:hideMark/>
          </w:tcPr>
          <w:p w:rsidR="00C204BA" w:rsidRPr="00A2164E" w:rsidRDefault="00C41DD3" w:rsidP="00B916B9">
            <w:pPr>
              <w:spacing w:after="0" w:line="240" w:lineRule="auto"/>
              <w:jc w:val="center"/>
              <w:rPr>
                <w:rFonts w:eastAsia="Times New Roman" w:cstheme="minorHAnsi"/>
                <w:color w:val="000000"/>
                <w:sz w:val="20"/>
                <w:szCs w:val="20"/>
              </w:rPr>
            </w:pPr>
            <w:r>
              <w:rPr>
                <w:rFonts w:eastAsia="Times New Roman" w:cstheme="minorHAnsi"/>
                <w:color w:val="000000"/>
                <w:sz w:val="20"/>
                <w:szCs w:val="20"/>
              </w:rPr>
              <w:t>64</w:t>
            </w:r>
            <w:r w:rsidR="00C204BA" w:rsidRPr="00A2164E">
              <w:rPr>
                <w:rFonts w:eastAsia="Times New Roman" w:cstheme="minorHAnsi"/>
                <w:color w:val="000000"/>
                <w:sz w:val="20"/>
                <w:szCs w:val="20"/>
              </w:rPr>
              <w:t>%</w:t>
            </w:r>
          </w:p>
        </w:tc>
        <w:tc>
          <w:tcPr>
            <w:tcW w:w="1698" w:type="dxa"/>
            <w:tcBorders>
              <w:left w:val="single" w:sz="8" w:space="0" w:color="000000"/>
              <w:bottom w:val="single" w:sz="8" w:space="0" w:color="000000"/>
              <w:right w:val="single" w:sz="8" w:space="0" w:color="000000"/>
            </w:tcBorders>
            <w:shd w:val="clear" w:color="000000" w:fill="FFFFFF"/>
            <w:vAlign w:val="center"/>
            <w:hideMark/>
          </w:tcPr>
          <w:p w:rsidR="00C204BA" w:rsidRPr="00A2164E" w:rsidRDefault="00C204BA" w:rsidP="00B916B9">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100%</w:t>
            </w:r>
          </w:p>
        </w:tc>
      </w:tr>
    </w:tbl>
    <w:p w:rsidR="00C204BA" w:rsidRPr="00A2164E" w:rsidRDefault="00C204BA" w:rsidP="00A2164E">
      <w:pPr>
        <w:spacing w:after="0" w:line="240" w:lineRule="auto"/>
        <w:rPr>
          <w:rFonts w:cstheme="minorHAnsi"/>
        </w:rPr>
      </w:pPr>
    </w:p>
    <w:p w:rsidR="00CF2579" w:rsidRPr="00A2164E" w:rsidRDefault="00CF2579" w:rsidP="00A2164E">
      <w:pPr>
        <w:spacing w:after="0" w:line="240" w:lineRule="auto"/>
        <w:rPr>
          <w:rFonts w:cstheme="minorHAnsi"/>
          <w:b/>
        </w:rPr>
      </w:pPr>
      <w:r w:rsidRPr="00A2164E">
        <w:rPr>
          <w:rFonts w:cstheme="minorHAnsi"/>
          <w:b/>
        </w:rPr>
        <w:br w:type="page"/>
      </w:r>
    </w:p>
    <w:p w:rsidR="00EA325A" w:rsidRPr="00A2164E" w:rsidRDefault="00A706F6" w:rsidP="00A2164E">
      <w:pPr>
        <w:pStyle w:val="Heading2"/>
        <w:spacing w:before="0" w:line="240" w:lineRule="auto"/>
        <w:rPr>
          <w:rFonts w:asciiTheme="minorHAnsi" w:eastAsia="Times New Roman" w:hAnsiTheme="minorHAnsi" w:cstheme="minorHAnsi"/>
        </w:rPr>
      </w:pPr>
      <w:bookmarkStart w:id="25" w:name="_Toc320093926"/>
      <w:r>
        <w:rPr>
          <w:rFonts w:asciiTheme="minorHAnsi" w:eastAsia="Times New Roman" w:hAnsiTheme="minorHAnsi" w:cstheme="minorHAnsi"/>
        </w:rPr>
        <w:lastRenderedPageBreak/>
        <w:t xml:space="preserve">Third </w:t>
      </w:r>
      <w:r w:rsidR="00EA325A" w:rsidRPr="00A2164E">
        <w:rPr>
          <w:rFonts w:asciiTheme="minorHAnsi" w:eastAsia="Times New Roman" w:hAnsiTheme="minorHAnsi" w:cstheme="minorHAnsi"/>
        </w:rPr>
        <w:t>Grade: Analysis Results and Predicted Risk Levels</w:t>
      </w:r>
      <w:bookmarkEnd w:id="25"/>
    </w:p>
    <w:p w:rsidR="00EA325A" w:rsidRPr="00A2164E" w:rsidRDefault="00486798" w:rsidP="00A2164E">
      <w:pPr>
        <w:spacing w:after="0" w:line="240" w:lineRule="auto"/>
        <w:rPr>
          <w:rFonts w:cstheme="minorHAnsi"/>
        </w:rPr>
      </w:pPr>
      <w:r>
        <w:rPr>
          <w:rFonts w:cstheme="minorHAnsi"/>
        </w:rPr>
        <w:t>For third grade</w:t>
      </w:r>
      <w:r w:rsidR="00EA325A" w:rsidRPr="00A2164E">
        <w:rPr>
          <w:rFonts w:cstheme="minorHAnsi"/>
        </w:rPr>
        <w:t xml:space="preserve">, </w:t>
      </w:r>
      <w:r w:rsidR="00F33F99" w:rsidRPr="00A2164E">
        <w:rPr>
          <w:rFonts w:cstheme="minorHAnsi"/>
        </w:rPr>
        <w:t>five</w:t>
      </w:r>
      <w:r w:rsidR="00EA325A" w:rsidRPr="00A2164E">
        <w:rPr>
          <w:rFonts w:cstheme="minorHAnsi"/>
        </w:rPr>
        <w:t xml:space="preserve"> models were tested to: 1) identify individual indicators of risk and 2) identify the risk model that is predictive of whether a </w:t>
      </w:r>
      <w:r w:rsidR="0068105E">
        <w:rPr>
          <w:rFonts w:cstheme="minorHAnsi"/>
        </w:rPr>
        <w:t xml:space="preserve">rising third </w:t>
      </w:r>
      <w:r w:rsidR="00EA325A" w:rsidRPr="00A2164E">
        <w:rPr>
          <w:rFonts w:cstheme="minorHAnsi"/>
        </w:rPr>
        <w:t>grade student is at risk of not meeting the outcome variable of achieving a score that is proficient or higher on the third grade ELA MCAS (Exhibit G</w:t>
      </w:r>
      <w:r w:rsidR="008A524A">
        <w:rPr>
          <w:rFonts w:cstheme="minorHAnsi"/>
        </w:rPr>
        <w:t>rade3.</w:t>
      </w:r>
      <w:r w:rsidR="00EA325A" w:rsidRPr="00A2164E">
        <w:rPr>
          <w:rFonts w:cstheme="minorHAnsi"/>
        </w:rPr>
        <w:t xml:space="preserve">1). </w:t>
      </w:r>
    </w:p>
    <w:p w:rsidR="00EA325A" w:rsidRPr="00A2164E" w:rsidRDefault="00EA325A" w:rsidP="00A2164E">
      <w:pPr>
        <w:spacing w:after="0" w:line="240" w:lineRule="auto"/>
        <w:rPr>
          <w:rFonts w:cstheme="minorHAnsi"/>
        </w:rPr>
      </w:pPr>
    </w:p>
    <w:p w:rsidR="00EA325A" w:rsidRPr="00A2164E" w:rsidRDefault="0072714F" w:rsidP="00A2164E">
      <w:pPr>
        <w:spacing w:after="0" w:line="240" w:lineRule="auto"/>
        <w:rPr>
          <w:rFonts w:cstheme="minorHAnsi"/>
          <w:b/>
        </w:rPr>
      </w:pPr>
      <w:r w:rsidRPr="00A2164E">
        <w:rPr>
          <w:rFonts w:cstheme="minorHAnsi"/>
          <w:b/>
        </w:rPr>
        <w:t>Exhibit G</w:t>
      </w:r>
      <w:r w:rsidR="008A524A">
        <w:rPr>
          <w:rFonts w:cstheme="minorHAnsi"/>
          <w:b/>
        </w:rPr>
        <w:t>rade3</w:t>
      </w:r>
      <w:r w:rsidR="00EA325A" w:rsidRPr="00A2164E">
        <w:rPr>
          <w:rFonts w:cstheme="minorHAnsi"/>
          <w:b/>
        </w:rPr>
        <w:t xml:space="preserve">.1 Overview of </w:t>
      </w:r>
      <w:r w:rsidR="00411E6C">
        <w:rPr>
          <w:rFonts w:cstheme="minorHAnsi"/>
          <w:b/>
        </w:rPr>
        <w:t>Third Grade</w:t>
      </w:r>
      <w:r w:rsidR="00EA325A" w:rsidRPr="00A2164E">
        <w:rPr>
          <w:rFonts w:cstheme="minorHAnsi"/>
          <w:b/>
        </w:rPr>
        <w:t xml:space="preserve"> Risk Indicators</w:t>
      </w:r>
    </w:p>
    <w:tbl>
      <w:tblPr>
        <w:tblStyle w:val="TableGrid"/>
        <w:tblW w:w="0" w:type="auto"/>
        <w:tblInd w:w="468" w:type="dxa"/>
        <w:tblBorders>
          <w:top w:val="none" w:sz="0" w:space="0" w:color="auto"/>
          <w:left w:val="none" w:sz="0" w:space="0" w:color="auto"/>
          <w:bottom w:val="none" w:sz="0" w:space="0" w:color="auto"/>
          <w:insideH w:val="none" w:sz="0" w:space="0" w:color="auto"/>
        </w:tblBorders>
        <w:tblLook w:val="04A0" w:firstRow="1" w:lastRow="0" w:firstColumn="1" w:lastColumn="0" w:noHBand="0" w:noVBand="1"/>
      </w:tblPr>
      <w:tblGrid>
        <w:gridCol w:w="2340"/>
        <w:gridCol w:w="6210"/>
      </w:tblGrid>
      <w:tr w:rsidR="00EA325A" w:rsidRPr="00A2164E" w:rsidTr="00EA325A">
        <w:tc>
          <w:tcPr>
            <w:tcW w:w="2340" w:type="dxa"/>
            <w:tcBorders>
              <w:top w:val="dotted" w:sz="4" w:space="0" w:color="auto"/>
              <w:left w:val="dotted" w:sz="4" w:space="0" w:color="auto"/>
              <w:bottom w:val="dotted" w:sz="4" w:space="0" w:color="auto"/>
              <w:right w:val="dotted" w:sz="4" w:space="0" w:color="auto"/>
            </w:tcBorders>
          </w:tcPr>
          <w:p w:rsidR="00EA325A" w:rsidRPr="00A2164E" w:rsidRDefault="00EA325A" w:rsidP="00A2164E">
            <w:pPr>
              <w:jc w:val="right"/>
              <w:rPr>
                <w:rFonts w:cstheme="minorHAnsi"/>
                <w:b/>
              </w:rPr>
            </w:pPr>
            <w:r w:rsidRPr="00A2164E">
              <w:rPr>
                <w:rFonts w:cstheme="minorHAnsi"/>
                <w:b/>
              </w:rPr>
              <w:t xml:space="preserve">Grade: </w:t>
            </w:r>
          </w:p>
        </w:tc>
        <w:tc>
          <w:tcPr>
            <w:tcW w:w="6210" w:type="dxa"/>
            <w:tcBorders>
              <w:top w:val="dotted" w:sz="4" w:space="0" w:color="auto"/>
              <w:left w:val="dotted" w:sz="4" w:space="0" w:color="auto"/>
              <w:bottom w:val="dotted" w:sz="4" w:space="0" w:color="auto"/>
              <w:right w:val="dotted" w:sz="4" w:space="0" w:color="auto"/>
            </w:tcBorders>
          </w:tcPr>
          <w:p w:rsidR="00A706F6" w:rsidRPr="00A2164E" w:rsidRDefault="00A706F6" w:rsidP="00486798">
            <w:pPr>
              <w:rPr>
                <w:rFonts w:cstheme="minorHAnsi"/>
                <w:b/>
                <w:sz w:val="20"/>
                <w:szCs w:val="20"/>
              </w:rPr>
            </w:pPr>
            <w:r>
              <w:rPr>
                <w:rFonts w:cstheme="minorHAnsi"/>
                <w:b/>
                <w:sz w:val="20"/>
                <w:szCs w:val="20"/>
              </w:rPr>
              <w:t xml:space="preserve">3  </w:t>
            </w:r>
            <w:r w:rsidR="00486798">
              <w:rPr>
                <w:rFonts w:cstheme="minorHAnsi"/>
                <w:b/>
                <w:sz w:val="20"/>
                <w:szCs w:val="20"/>
              </w:rPr>
              <w:t>(Using data from grade 2 students</w:t>
            </w:r>
            <w:r>
              <w:rPr>
                <w:rFonts w:cstheme="minorHAnsi"/>
                <w:b/>
                <w:sz w:val="20"/>
                <w:szCs w:val="20"/>
              </w:rPr>
              <w:t xml:space="preserve">) </w:t>
            </w:r>
          </w:p>
        </w:tc>
      </w:tr>
      <w:tr w:rsidR="00EA325A" w:rsidRPr="00A2164E" w:rsidTr="00EA325A">
        <w:tc>
          <w:tcPr>
            <w:tcW w:w="2340" w:type="dxa"/>
            <w:tcBorders>
              <w:top w:val="dotted" w:sz="4" w:space="0" w:color="auto"/>
              <w:left w:val="dotted" w:sz="4" w:space="0" w:color="auto"/>
              <w:bottom w:val="dotted" w:sz="4" w:space="0" w:color="auto"/>
              <w:right w:val="dotted" w:sz="4" w:space="0" w:color="auto"/>
            </w:tcBorders>
          </w:tcPr>
          <w:p w:rsidR="00EA325A" w:rsidRPr="00A2164E" w:rsidRDefault="00EA325A" w:rsidP="00A2164E">
            <w:pPr>
              <w:jc w:val="right"/>
              <w:rPr>
                <w:rFonts w:cstheme="minorHAnsi"/>
                <w:b/>
              </w:rPr>
            </w:pPr>
            <w:r w:rsidRPr="00A2164E">
              <w:rPr>
                <w:rFonts w:cstheme="minorHAnsi"/>
                <w:b/>
              </w:rPr>
              <w:t>Age Grouping:</w:t>
            </w:r>
          </w:p>
        </w:tc>
        <w:tc>
          <w:tcPr>
            <w:tcW w:w="6210" w:type="dxa"/>
            <w:tcBorders>
              <w:top w:val="dotted" w:sz="4" w:space="0" w:color="auto"/>
              <w:left w:val="dotted" w:sz="4" w:space="0" w:color="auto"/>
              <w:bottom w:val="dotted" w:sz="4" w:space="0" w:color="auto"/>
              <w:right w:val="dotted" w:sz="4" w:space="0" w:color="auto"/>
            </w:tcBorders>
          </w:tcPr>
          <w:p w:rsidR="00EA325A" w:rsidRPr="00A2164E" w:rsidRDefault="00EA325A" w:rsidP="00A2164E">
            <w:pPr>
              <w:rPr>
                <w:rFonts w:cstheme="minorHAnsi"/>
                <w:sz w:val="20"/>
                <w:szCs w:val="20"/>
              </w:rPr>
            </w:pPr>
            <w:r w:rsidRPr="00A2164E">
              <w:rPr>
                <w:rFonts w:cstheme="minorHAnsi"/>
                <w:sz w:val="20"/>
                <w:szCs w:val="20"/>
              </w:rPr>
              <w:t>Early elementary (</w:t>
            </w:r>
            <w:r w:rsidR="00B916B9">
              <w:rPr>
                <w:rFonts w:cstheme="minorHAnsi"/>
                <w:sz w:val="20"/>
                <w:szCs w:val="20"/>
              </w:rPr>
              <w:t xml:space="preserve">1st -3rd </w:t>
            </w:r>
            <w:r w:rsidRPr="00A2164E">
              <w:rPr>
                <w:rFonts w:cstheme="minorHAnsi"/>
                <w:sz w:val="20"/>
                <w:szCs w:val="20"/>
              </w:rPr>
              <w:t>grade)</w:t>
            </w:r>
          </w:p>
        </w:tc>
      </w:tr>
      <w:tr w:rsidR="00EA325A" w:rsidRPr="00A2164E" w:rsidTr="00EA325A">
        <w:tc>
          <w:tcPr>
            <w:tcW w:w="2340" w:type="dxa"/>
            <w:tcBorders>
              <w:top w:val="dotted" w:sz="4" w:space="0" w:color="auto"/>
              <w:left w:val="dotted" w:sz="4" w:space="0" w:color="auto"/>
              <w:bottom w:val="dotted" w:sz="4" w:space="0" w:color="auto"/>
              <w:right w:val="dotted" w:sz="4" w:space="0" w:color="auto"/>
            </w:tcBorders>
          </w:tcPr>
          <w:p w:rsidR="00EA325A" w:rsidRPr="00A2164E" w:rsidRDefault="00EA325A" w:rsidP="00A2164E">
            <w:pPr>
              <w:jc w:val="right"/>
              <w:rPr>
                <w:rFonts w:cstheme="minorHAnsi"/>
                <w:b/>
              </w:rPr>
            </w:pPr>
            <w:r w:rsidRPr="00A2164E">
              <w:rPr>
                <w:rFonts w:cstheme="minorHAnsi"/>
                <w:b/>
              </w:rPr>
              <w:t>Risk Indicators Tested:</w:t>
            </w:r>
          </w:p>
        </w:tc>
        <w:tc>
          <w:tcPr>
            <w:tcW w:w="6210" w:type="dxa"/>
            <w:tcBorders>
              <w:top w:val="dotted" w:sz="4" w:space="0" w:color="auto"/>
              <w:left w:val="dotted" w:sz="4" w:space="0" w:color="auto"/>
              <w:bottom w:val="dotted" w:sz="4" w:space="0" w:color="auto"/>
              <w:right w:val="dotted" w:sz="4" w:space="0" w:color="auto"/>
            </w:tcBorders>
          </w:tcPr>
          <w:p w:rsidR="00EA325A" w:rsidRPr="00A2164E" w:rsidRDefault="00EA325A" w:rsidP="00A2164E">
            <w:pPr>
              <w:rPr>
                <w:rFonts w:cstheme="minorHAnsi"/>
                <w:sz w:val="20"/>
                <w:szCs w:val="20"/>
              </w:rPr>
            </w:pPr>
            <w:r w:rsidRPr="00A2164E">
              <w:rPr>
                <w:rFonts w:cstheme="minorHAnsi"/>
                <w:sz w:val="20"/>
                <w:szCs w:val="20"/>
              </w:rPr>
              <w:t>Behavioral variables</w:t>
            </w:r>
          </w:p>
          <w:p w:rsidR="00EA325A" w:rsidRPr="00A2164E" w:rsidRDefault="00EA325A" w:rsidP="00A2164E">
            <w:pPr>
              <w:pStyle w:val="ListParagraph"/>
              <w:numPr>
                <w:ilvl w:val="0"/>
                <w:numId w:val="2"/>
              </w:numPr>
              <w:rPr>
                <w:rFonts w:cstheme="minorHAnsi"/>
                <w:sz w:val="20"/>
                <w:szCs w:val="20"/>
              </w:rPr>
            </w:pPr>
            <w:r w:rsidRPr="00A2164E">
              <w:rPr>
                <w:rFonts w:cstheme="minorHAnsi"/>
                <w:sz w:val="20"/>
                <w:szCs w:val="20"/>
              </w:rPr>
              <w:t>Suspensions, end of year</w:t>
            </w:r>
          </w:p>
          <w:p w:rsidR="00B5593E" w:rsidRPr="00A2164E" w:rsidRDefault="00B5593E" w:rsidP="00A2164E">
            <w:pPr>
              <w:pStyle w:val="ListParagraph"/>
              <w:numPr>
                <w:ilvl w:val="0"/>
                <w:numId w:val="2"/>
              </w:numPr>
              <w:rPr>
                <w:rFonts w:cstheme="minorHAnsi"/>
                <w:sz w:val="20"/>
                <w:szCs w:val="20"/>
              </w:rPr>
            </w:pPr>
            <w:r w:rsidRPr="00A2164E">
              <w:rPr>
                <w:rFonts w:cstheme="minorHAnsi"/>
                <w:sz w:val="20"/>
                <w:szCs w:val="20"/>
              </w:rPr>
              <w:t>Suspensions, Fall semester</w:t>
            </w:r>
          </w:p>
          <w:p w:rsidR="00EA325A" w:rsidRPr="00A2164E" w:rsidRDefault="00EA325A" w:rsidP="00A2164E">
            <w:pPr>
              <w:pStyle w:val="ListParagraph"/>
              <w:numPr>
                <w:ilvl w:val="0"/>
                <w:numId w:val="2"/>
              </w:numPr>
              <w:rPr>
                <w:rFonts w:cstheme="minorHAnsi"/>
                <w:sz w:val="20"/>
                <w:szCs w:val="20"/>
              </w:rPr>
            </w:pPr>
            <w:r w:rsidRPr="00A2164E">
              <w:rPr>
                <w:rFonts w:cstheme="minorHAnsi"/>
                <w:sz w:val="20"/>
                <w:szCs w:val="20"/>
              </w:rPr>
              <w:t>Attendance rate, end of year</w:t>
            </w:r>
          </w:p>
          <w:p w:rsidR="00B5593E" w:rsidRPr="00A2164E" w:rsidRDefault="00B5593E" w:rsidP="00A2164E">
            <w:pPr>
              <w:pStyle w:val="ListParagraph"/>
              <w:numPr>
                <w:ilvl w:val="0"/>
                <w:numId w:val="2"/>
              </w:numPr>
              <w:rPr>
                <w:rFonts w:cstheme="minorHAnsi"/>
                <w:sz w:val="20"/>
                <w:szCs w:val="20"/>
              </w:rPr>
            </w:pPr>
            <w:r w:rsidRPr="00A2164E">
              <w:rPr>
                <w:rFonts w:cstheme="minorHAnsi"/>
                <w:sz w:val="20"/>
                <w:szCs w:val="20"/>
              </w:rPr>
              <w:t>Attendance rate, Fall semester</w:t>
            </w:r>
          </w:p>
          <w:p w:rsidR="00EA325A" w:rsidRPr="00A2164E" w:rsidRDefault="00EA325A" w:rsidP="00A2164E">
            <w:pPr>
              <w:pStyle w:val="ListParagraph"/>
              <w:numPr>
                <w:ilvl w:val="0"/>
                <w:numId w:val="2"/>
              </w:numPr>
              <w:rPr>
                <w:rFonts w:cstheme="minorHAnsi"/>
                <w:sz w:val="20"/>
                <w:szCs w:val="20"/>
              </w:rPr>
            </w:pPr>
            <w:r w:rsidRPr="00A2164E">
              <w:rPr>
                <w:rFonts w:cstheme="minorHAnsi"/>
                <w:sz w:val="20"/>
                <w:szCs w:val="20"/>
              </w:rPr>
              <w:t>Mobility (more than one school within the school year)</w:t>
            </w:r>
          </w:p>
          <w:p w:rsidR="00EA325A" w:rsidRPr="00A2164E" w:rsidRDefault="00EA325A" w:rsidP="00A2164E">
            <w:pPr>
              <w:pStyle w:val="ListParagraph"/>
              <w:numPr>
                <w:ilvl w:val="0"/>
                <w:numId w:val="2"/>
              </w:numPr>
              <w:rPr>
                <w:rFonts w:cstheme="minorHAnsi"/>
                <w:sz w:val="20"/>
                <w:szCs w:val="20"/>
              </w:rPr>
            </w:pPr>
            <w:r w:rsidRPr="00A2164E">
              <w:rPr>
                <w:rFonts w:cstheme="minorHAnsi"/>
                <w:sz w:val="20"/>
                <w:szCs w:val="20"/>
              </w:rPr>
              <w:t>Retention</w:t>
            </w:r>
          </w:p>
          <w:p w:rsidR="00EA325A" w:rsidRPr="00A2164E" w:rsidRDefault="00EA325A" w:rsidP="00A2164E">
            <w:pPr>
              <w:rPr>
                <w:rFonts w:cstheme="minorHAnsi"/>
                <w:sz w:val="20"/>
                <w:szCs w:val="20"/>
              </w:rPr>
            </w:pPr>
            <w:r w:rsidRPr="00A2164E">
              <w:rPr>
                <w:rFonts w:cstheme="minorHAnsi"/>
                <w:sz w:val="20"/>
                <w:szCs w:val="20"/>
              </w:rPr>
              <w:t>Demographic variables</w:t>
            </w:r>
          </w:p>
          <w:p w:rsidR="00EA325A" w:rsidRPr="00A2164E" w:rsidRDefault="00EA325A" w:rsidP="00A2164E">
            <w:pPr>
              <w:pStyle w:val="ListParagraph"/>
              <w:numPr>
                <w:ilvl w:val="0"/>
                <w:numId w:val="3"/>
              </w:numPr>
              <w:rPr>
                <w:rFonts w:cstheme="minorHAnsi"/>
                <w:sz w:val="20"/>
                <w:szCs w:val="20"/>
              </w:rPr>
            </w:pPr>
            <w:r w:rsidRPr="00A2164E">
              <w:rPr>
                <w:rFonts w:cstheme="minorHAnsi"/>
                <w:sz w:val="20"/>
                <w:szCs w:val="20"/>
              </w:rPr>
              <w:t>Low income household- Free lunch</w:t>
            </w:r>
          </w:p>
          <w:p w:rsidR="00EA325A" w:rsidRPr="00A2164E" w:rsidRDefault="00EA325A" w:rsidP="00A2164E">
            <w:pPr>
              <w:pStyle w:val="ListParagraph"/>
              <w:numPr>
                <w:ilvl w:val="0"/>
                <w:numId w:val="3"/>
              </w:numPr>
              <w:rPr>
                <w:rFonts w:cstheme="minorHAnsi"/>
                <w:sz w:val="20"/>
                <w:szCs w:val="20"/>
              </w:rPr>
            </w:pPr>
            <w:r w:rsidRPr="00A2164E">
              <w:rPr>
                <w:rFonts w:cstheme="minorHAnsi"/>
                <w:sz w:val="20"/>
                <w:szCs w:val="20"/>
              </w:rPr>
              <w:t>Low income household- Reduced price lunch</w:t>
            </w:r>
          </w:p>
          <w:p w:rsidR="00EA325A" w:rsidRPr="00A2164E" w:rsidRDefault="00EA325A" w:rsidP="00A2164E">
            <w:pPr>
              <w:pStyle w:val="ListParagraph"/>
              <w:numPr>
                <w:ilvl w:val="0"/>
                <w:numId w:val="3"/>
              </w:numPr>
              <w:rPr>
                <w:rFonts w:cstheme="minorHAnsi"/>
                <w:sz w:val="20"/>
                <w:szCs w:val="20"/>
              </w:rPr>
            </w:pPr>
            <w:r w:rsidRPr="00A2164E">
              <w:rPr>
                <w:rFonts w:cstheme="minorHAnsi"/>
                <w:sz w:val="20"/>
                <w:szCs w:val="20"/>
              </w:rPr>
              <w:t>Special education level variables (4 total)</w:t>
            </w:r>
          </w:p>
          <w:p w:rsidR="00EA325A" w:rsidRPr="00A2164E" w:rsidRDefault="00EA325A" w:rsidP="00A2164E">
            <w:pPr>
              <w:pStyle w:val="ListParagraph"/>
              <w:numPr>
                <w:ilvl w:val="0"/>
                <w:numId w:val="3"/>
              </w:numPr>
              <w:rPr>
                <w:rFonts w:cstheme="minorHAnsi"/>
                <w:sz w:val="20"/>
                <w:szCs w:val="20"/>
              </w:rPr>
            </w:pPr>
            <w:r w:rsidRPr="00A2164E">
              <w:rPr>
                <w:rFonts w:cstheme="minorHAnsi"/>
                <w:sz w:val="20"/>
                <w:szCs w:val="20"/>
              </w:rPr>
              <w:t>ELL status</w:t>
            </w:r>
          </w:p>
          <w:p w:rsidR="00EA325A" w:rsidRPr="00A2164E" w:rsidRDefault="00EA325A" w:rsidP="00A2164E">
            <w:pPr>
              <w:pStyle w:val="ListParagraph"/>
              <w:numPr>
                <w:ilvl w:val="0"/>
                <w:numId w:val="3"/>
              </w:numPr>
              <w:rPr>
                <w:rFonts w:cstheme="minorHAnsi"/>
                <w:sz w:val="20"/>
                <w:szCs w:val="20"/>
              </w:rPr>
            </w:pPr>
            <w:r w:rsidRPr="00A2164E">
              <w:rPr>
                <w:rFonts w:cstheme="minorHAnsi"/>
                <w:sz w:val="20"/>
                <w:szCs w:val="20"/>
              </w:rPr>
              <w:t>Immigration status</w:t>
            </w:r>
          </w:p>
          <w:p w:rsidR="00EA325A" w:rsidRPr="00A2164E" w:rsidRDefault="00EA325A" w:rsidP="00A2164E">
            <w:pPr>
              <w:pStyle w:val="ListParagraph"/>
              <w:numPr>
                <w:ilvl w:val="0"/>
                <w:numId w:val="3"/>
              </w:numPr>
              <w:rPr>
                <w:rFonts w:cstheme="minorHAnsi"/>
                <w:sz w:val="20"/>
                <w:szCs w:val="20"/>
              </w:rPr>
            </w:pPr>
            <w:r w:rsidRPr="00A2164E">
              <w:rPr>
                <w:rFonts w:cstheme="minorHAnsi"/>
                <w:sz w:val="20"/>
                <w:szCs w:val="20"/>
              </w:rPr>
              <w:t>Gender</w:t>
            </w:r>
          </w:p>
          <w:p w:rsidR="00EA325A" w:rsidRPr="00A2164E" w:rsidRDefault="00EA325A" w:rsidP="00A2164E">
            <w:pPr>
              <w:pStyle w:val="ListParagraph"/>
              <w:numPr>
                <w:ilvl w:val="0"/>
                <w:numId w:val="3"/>
              </w:numPr>
              <w:rPr>
                <w:rFonts w:cstheme="minorHAnsi"/>
                <w:sz w:val="20"/>
                <w:szCs w:val="20"/>
              </w:rPr>
            </w:pPr>
            <w:r w:rsidRPr="00A2164E">
              <w:rPr>
                <w:rFonts w:cstheme="minorHAnsi"/>
                <w:sz w:val="20"/>
                <w:szCs w:val="20"/>
              </w:rPr>
              <w:t>Urban residence</w:t>
            </w:r>
          </w:p>
          <w:p w:rsidR="00EA325A" w:rsidRPr="00A2164E" w:rsidRDefault="00EA325A" w:rsidP="00A2164E">
            <w:pPr>
              <w:pStyle w:val="ListParagraph"/>
              <w:numPr>
                <w:ilvl w:val="0"/>
                <w:numId w:val="3"/>
              </w:numPr>
              <w:rPr>
                <w:rFonts w:cstheme="minorHAnsi"/>
                <w:sz w:val="20"/>
                <w:szCs w:val="20"/>
              </w:rPr>
            </w:pPr>
            <w:r w:rsidRPr="00A2164E">
              <w:rPr>
                <w:rFonts w:cstheme="minorHAnsi"/>
                <w:sz w:val="20"/>
                <w:szCs w:val="20"/>
              </w:rPr>
              <w:t>Overage for grade</w:t>
            </w:r>
          </w:p>
          <w:p w:rsidR="00EA325A" w:rsidRPr="00A2164E" w:rsidRDefault="00EA325A" w:rsidP="00A2164E">
            <w:pPr>
              <w:rPr>
                <w:rFonts w:cstheme="minorHAnsi"/>
                <w:sz w:val="20"/>
                <w:szCs w:val="20"/>
              </w:rPr>
            </w:pPr>
            <w:r w:rsidRPr="00A2164E">
              <w:rPr>
                <w:rFonts w:cstheme="minorHAnsi"/>
                <w:sz w:val="20"/>
                <w:szCs w:val="20"/>
              </w:rPr>
              <w:t>Other individual student variables</w:t>
            </w:r>
          </w:p>
          <w:p w:rsidR="00EA325A" w:rsidRPr="00A2164E" w:rsidRDefault="00EA325A" w:rsidP="00A2164E">
            <w:pPr>
              <w:pStyle w:val="ListParagraph"/>
              <w:numPr>
                <w:ilvl w:val="0"/>
                <w:numId w:val="4"/>
              </w:numPr>
              <w:rPr>
                <w:rFonts w:cstheme="minorHAnsi"/>
                <w:sz w:val="20"/>
                <w:szCs w:val="20"/>
              </w:rPr>
            </w:pPr>
            <w:r w:rsidRPr="00A2164E">
              <w:rPr>
                <w:rFonts w:cstheme="minorHAnsi"/>
                <w:sz w:val="20"/>
                <w:szCs w:val="20"/>
              </w:rPr>
              <w:t>School wide Title I</w:t>
            </w:r>
          </w:p>
          <w:p w:rsidR="00EA325A" w:rsidRPr="00A2164E" w:rsidRDefault="00EA325A" w:rsidP="00A2164E">
            <w:pPr>
              <w:pStyle w:val="ListParagraph"/>
              <w:numPr>
                <w:ilvl w:val="0"/>
                <w:numId w:val="4"/>
              </w:numPr>
              <w:rPr>
                <w:rFonts w:cstheme="minorHAnsi"/>
                <w:sz w:val="20"/>
                <w:szCs w:val="20"/>
              </w:rPr>
            </w:pPr>
            <w:r w:rsidRPr="00A2164E">
              <w:rPr>
                <w:rFonts w:cstheme="minorHAnsi"/>
                <w:sz w:val="20"/>
                <w:szCs w:val="20"/>
              </w:rPr>
              <w:t>Targeted Title I</w:t>
            </w:r>
          </w:p>
        </w:tc>
      </w:tr>
      <w:tr w:rsidR="00EA325A" w:rsidRPr="00A2164E" w:rsidTr="00EA325A">
        <w:tc>
          <w:tcPr>
            <w:tcW w:w="2340" w:type="dxa"/>
            <w:tcBorders>
              <w:top w:val="dotted" w:sz="4" w:space="0" w:color="auto"/>
              <w:left w:val="dotted" w:sz="4" w:space="0" w:color="auto"/>
              <w:bottom w:val="dotted" w:sz="4" w:space="0" w:color="auto"/>
              <w:right w:val="dotted" w:sz="4" w:space="0" w:color="auto"/>
            </w:tcBorders>
          </w:tcPr>
          <w:p w:rsidR="00EA325A" w:rsidRPr="00A2164E" w:rsidRDefault="00DD34B2" w:rsidP="00DD34B2">
            <w:pPr>
              <w:rPr>
                <w:rFonts w:cstheme="minorHAnsi"/>
                <w:b/>
              </w:rPr>
            </w:pPr>
            <w:r>
              <w:rPr>
                <w:rFonts w:cstheme="minorHAnsi"/>
                <w:b/>
              </w:rPr>
              <w:t xml:space="preserve">Academic Goal/ </w:t>
            </w:r>
            <w:r w:rsidR="00EA325A" w:rsidRPr="00A2164E">
              <w:rPr>
                <w:rFonts w:cstheme="minorHAnsi"/>
                <w:b/>
              </w:rPr>
              <w:t>Outcome Variable</w:t>
            </w:r>
            <w:r>
              <w:rPr>
                <w:rStyle w:val="FootnoteReference"/>
                <w:rFonts w:cstheme="minorHAnsi"/>
                <w:b/>
              </w:rPr>
              <w:footnoteReference w:id="16"/>
            </w:r>
            <w:r w:rsidR="00EA325A" w:rsidRPr="00A2164E">
              <w:rPr>
                <w:rFonts w:cstheme="minorHAnsi"/>
                <w:b/>
              </w:rPr>
              <w:t>:</w:t>
            </w:r>
          </w:p>
        </w:tc>
        <w:tc>
          <w:tcPr>
            <w:tcW w:w="6210" w:type="dxa"/>
            <w:tcBorders>
              <w:top w:val="dotted" w:sz="4" w:space="0" w:color="auto"/>
              <w:left w:val="dotted" w:sz="4" w:space="0" w:color="auto"/>
              <w:bottom w:val="dotted" w:sz="4" w:space="0" w:color="auto"/>
              <w:right w:val="dotted" w:sz="4" w:space="0" w:color="auto"/>
            </w:tcBorders>
          </w:tcPr>
          <w:p w:rsidR="00EA325A" w:rsidRPr="00A2164E" w:rsidRDefault="00EA325A" w:rsidP="00A2164E">
            <w:pPr>
              <w:rPr>
                <w:rFonts w:cstheme="minorHAnsi"/>
                <w:sz w:val="20"/>
                <w:szCs w:val="20"/>
              </w:rPr>
            </w:pPr>
            <w:r w:rsidRPr="00A2164E">
              <w:rPr>
                <w:rFonts w:cstheme="minorHAnsi"/>
                <w:sz w:val="20"/>
                <w:szCs w:val="20"/>
              </w:rPr>
              <w:t>Proficient or higher on the third grade English language arts MCAS (proxy for reading by third grade</w:t>
            </w:r>
            <w:r w:rsidR="00DD34B2">
              <w:rPr>
                <w:rFonts w:cstheme="minorHAnsi"/>
                <w:sz w:val="20"/>
                <w:szCs w:val="20"/>
              </w:rPr>
              <w:t>)</w:t>
            </w:r>
          </w:p>
        </w:tc>
      </w:tr>
    </w:tbl>
    <w:p w:rsidR="00EA325A" w:rsidRPr="00D9286D" w:rsidRDefault="001D68A6" w:rsidP="00A2164E">
      <w:pPr>
        <w:spacing w:after="0" w:line="240" w:lineRule="auto"/>
        <w:rPr>
          <w:rFonts w:cstheme="minorHAnsi"/>
          <w:sz w:val="18"/>
          <w:szCs w:val="18"/>
        </w:rPr>
      </w:pPr>
      <w:r w:rsidRPr="00D9286D">
        <w:rPr>
          <w:rFonts w:cstheme="minorHAnsi"/>
          <w:sz w:val="18"/>
          <w:szCs w:val="18"/>
        </w:rPr>
        <w:t xml:space="preserve">NOTE: A total of </w:t>
      </w:r>
      <w:r w:rsidR="005C755E">
        <w:rPr>
          <w:rFonts w:cstheme="minorHAnsi"/>
          <w:color w:val="000000"/>
          <w:sz w:val="18"/>
          <w:szCs w:val="18"/>
        </w:rPr>
        <w:t>68,</w:t>
      </w:r>
      <w:r w:rsidRPr="00D9286D">
        <w:rPr>
          <w:rFonts w:cstheme="minorHAnsi"/>
          <w:color w:val="000000"/>
          <w:sz w:val="18"/>
          <w:szCs w:val="18"/>
        </w:rPr>
        <w:t>274</w:t>
      </w:r>
      <w:r w:rsidRPr="00D9286D">
        <w:rPr>
          <w:rFonts w:cstheme="minorHAnsi"/>
          <w:sz w:val="18"/>
          <w:szCs w:val="18"/>
        </w:rPr>
        <w:t xml:space="preserve"> observations included this outcome variable for the </w:t>
      </w:r>
      <w:r w:rsidR="00D322E0">
        <w:rPr>
          <w:rFonts w:cstheme="minorHAnsi"/>
          <w:sz w:val="18"/>
          <w:szCs w:val="18"/>
        </w:rPr>
        <w:t>Final</w:t>
      </w:r>
      <w:r w:rsidRPr="00D9286D">
        <w:rPr>
          <w:rFonts w:cstheme="minorHAnsi"/>
          <w:sz w:val="18"/>
          <w:szCs w:val="18"/>
        </w:rPr>
        <w:t xml:space="preserve"> </w:t>
      </w:r>
      <w:r w:rsidR="00CF665A" w:rsidRPr="00D9286D">
        <w:rPr>
          <w:rFonts w:cstheme="minorHAnsi"/>
          <w:sz w:val="18"/>
          <w:szCs w:val="18"/>
        </w:rPr>
        <w:t>m</w:t>
      </w:r>
      <w:r w:rsidRPr="00D9286D">
        <w:rPr>
          <w:rFonts w:cstheme="minorHAnsi"/>
          <w:sz w:val="18"/>
          <w:szCs w:val="18"/>
        </w:rPr>
        <w:t>odel.  Approximately 63 percent were characterized as proficient or above, and the remaining 37 percent were less than proficient.</w:t>
      </w:r>
    </w:p>
    <w:p w:rsidR="00EA325A" w:rsidRPr="00A2164E" w:rsidRDefault="00EA325A" w:rsidP="00A2164E">
      <w:pPr>
        <w:spacing w:after="0" w:line="240" w:lineRule="auto"/>
        <w:rPr>
          <w:rFonts w:cstheme="minorHAnsi"/>
        </w:rPr>
      </w:pPr>
    </w:p>
    <w:p w:rsidR="00EA325A" w:rsidRPr="00A2164E" w:rsidRDefault="00A706F6" w:rsidP="00A2164E">
      <w:pPr>
        <w:pStyle w:val="Heading3"/>
        <w:spacing w:before="0" w:line="240" w:lineRule="auto"/>
        <w:rPr>
          <w:rFonts w:asciiTheme="minorHAnsi" w:eastAsia="Times New Roman" w:hAnsiTheme="minorHAnsi" w:cstheme="minorHAnsi"/>
        </w:rPr>
      </w:pPr>
      <w:bookmarkStart w:id="26" w:name="_Toc320093927"/>
      <w:r>
        <w:rPr>
          <w:rFonts w:asciiTheme="minorHAnsi" w:eastAsia="Times New Roman" w:hAnsiTheme="minorHAnsi" w:cstheme="minorHAnsi"/>
        </w:rPr>
        <w:t xml:space="preserve">Third </w:t>
      </w:r>
      <w:r w:rsidR="00524AF1" w:rsidRPr="00A2164E">
        <w:rPr>
          <w:rFonts w:asciiTheme="minorHAnsi" w:eastAsia="Times New Roman" w:hAnsiTheme="minorHAnsi" w:cstheme="minorHAnsi"/>
        </w:rPr>
        <w:t>Grade</w:t>
      </w:r>
      <w:r w:rsidR="00EA325A" w:rsidRPr="00A2164E">
        <w:rPr>
          <w:rFonts w:asciiTheme="minorHAnsi" w:eastAsia="Times New Roman" w:hAnsiTheme="minorHAnsi" w:cstheme="minorHAnsi"/>
        </w:rPr>
        <w:t>: Simple Logistics – Analysis of Individual Indicators</w:t>
      </w:r>
      <w:bookmarkEnd w:id="26"/>
    </w:p>
    <w:p w:rsidR="00EA325A" w:rsidRPr="00A2164E" w:rsidRDefault="00EA325A" w:rsidP="00A2164E">
      <w:pPr>
        <w:spacing w:after="0" w:line="240" w:lineRule="auto"/>
        <w:rPr>
          <w:rFonts w:cstheme="minorHAnsi"/>
        </w:rPr>
      </w:pPr>
      <w:r w:rsidRPr="00A2164E">
        <w:rPr>
          <w:rFonts w:cstheme="minorHAnsi"/>
        </w:rPr>
        <w:t>In order to build the most efficient and accurate model for the EWIS, we first examined a number of behavioral, demographic, and other indicators tied to individual students that may be considered in the resulting risk model.  This analysis relied on simple logistic regressions for each individual indicator.  The single indicator analyses allowed us to evaluate the statistical significance and coefficient for each indicator (</w:t>
      </w:r>
      <w:r w:rsidR="00524AF1" w:rsidRPr="00A2164E">
        <w:rPr>
          <w:rFonts w:cstheme="minorHAnsi"/>
        </w:rPr>
        <w:t>Exhibit G</w:t>
      </w:r>
      <w:r w:rsidR="008A524A">
        <w:rPr>
          <w:rFonts w:cstheme="minorHAnsi"/>
        </w:rPr>
        <w:t>rade3</w:t>
      </w:r>
      <w:r w:rsidRPr="00A2164E">
        <w:rPr>
          <w:rFonts w:cstheme="minorHAnsi"/>
        </w:rPr>
        <w:t>.2).  This analysis was used to inform the construction of the risk models tested.</w:t>
      </w:r>
    </w:p>
    <w:p w:rsidR="00EA325A" w:rsidRPr="00A2164E" w:rsidRDefault="00EA325A" w:rsidP="00A2164E">
      <w:pPr>
        <w:spacing w:after="0" w:line="240" w:lineRule="auto"/>
        <w:rPr>
          <w:rFonts w:eastAsia="Times New Roman" w:cstheme="minorHAnsi"/>
          <w:color w:val="000000"/>
          <w:sz w:val="20"/>
          <w:szCs w:val="20"/>
        </w:rPr>
      </w:pPr>
    </w:p>
    <w:p w:rsidR="00CF2579" w:rsidRPr="00A2164E" w:rsidRDefault="00CF2579" w:rsidP="00A2164E">
      <w:pPr>
        <w:spacing w:after="0" w:line="240" w:lineRule="auto"/>
        <w:rPr>
          <w:rFonts w:eastAsia="Times New Roman" w:cstheme="minorHAnsi"/>
          <w:b/>
          <w:color w:val="000000"/>
        </w:rPr>
      </w:pPr>
      <w:r w:rsidRPr="00A2164E">
        <w:rPr>
          <w:rFonts w:eastAsia="Times New Roman" w:cstheme="minorHAnsi"/>
          <w:b/>
          <w:color w:val="000000"/>
        </w:rPr>
        <w:br w:type="page"/>
      </w:r>
    </w:p>
    <w:p w:rsidR="00EA325A" w:rsidRPr="00A2164E" w:rsidRDefault="00524AF1" w:rsidP="00A2164E">
      <w:pPr>
        <w:spacing w:after="0" w:line="240" w:lineRule="auto"/>
        <w:rPr>
          <w:rFonts w:eastAsia="Times New Roman" w:cstheme="minorHAnsi"/>
          <w:b/>
          <w:color w:val="000000"/>
        </w:rPr>
      </w:pPr>
      <w:r w:rsidRPr="00A2164E">
        <w:rPr>
          <w:rFonts w:eastAsia="Times New Roman" w:cstheme="minorHAnsi"/>
          <w:b/>
          <w:color w:val="000000"/>
        </w:rPr>
        <w:lastRenderedPageBreak/>
        <w:t>Exhibit G</w:t>
      </w:r>
      <w:r w:rsidR="008A524A">
        <w:rPr>
          <w:rFonts w:eastAsia="Times New Roman" w:cstheme="minorHAnsi"/>
          <w:b/>
          <w:color w:val="000000"/>
        </w:rPr>
        <w:t>rade3</w:t>
      </w:r>
      <w:r w:rsidR="00EA325A" w:rsidRPr="00A2164E">
        <w:rPr>
          <w:rFonts w:eastAsia="Times New Roman" w:cstheme="minorHAnsi"/>
          <w:b/>
          <w:color w:val="000000"/>
        </w:rPr>
        <w:t xml:space="preserve">.2. Simple Logistic Regression Overview, </w:t>
      </w:r>
      <w:r w:rsidR="0072714F" w:rsidRPr="00A2164E">
        <w:rPr>
          <w:rFonts w:eastAsia="Times New Roman" w:cstheme="minorHAnsi"/>
          <w:b/>
          <w:color w:val="000000"/>
        </w:rPr>
        <w:t xml:space="preserve">Grade </w:t>
      </w:r>
      <w:r w:rsidR="008A524A">
        <w:rPr>
          <w:rFonts w:eastAsia="Times New Roman" w:cstheme="minorHAnsi"/>
          <w:b/>
          <w:color w:val="000000"/>
        </w:rPr>
        <w:t>3</w:t>
      </w:r>
    </w:p>
    <w:tbl>
      <w:tblPr>
        <w:tblW w:w="10184" w:type="dxa"/>
        <w:jc w:val="center"/>
        <w:tblCellMar>
          <w:left w:w="0" w:type="dxa"/>
          <w:right w:w="0" w:type="dxa"/>
        </w:tblCellMar>
        <w:tblLook w:val="04A0" w:firstRow="1" w:lastRow="0" w:firstColumn="1" w:lastColumn="0" w:noHBand="0" w:noVBand="1"/>
      </w:tblPr>
      <w:tblGrid>
        <w:gridCol w:w="4406"/>
        <w:gridCol w:w="944"/>
        <w:gridCol w:w="1165"/>
        <w:gridCol w:w="1165"/>
        <w:gridCol w:w="1344"/>
        <w:gridCol w:w="1160"/>
      </w:tblGrid>
      <w:tr w:rsidR="00EA325A" w:rsidRPr="00A2164E" w:rsidTr="00486798">
        <w:trPr>
          <w:trHeight w:val="300"/>
          <w:tblHeader/>
          <w:jc w:val="center"/>
        </w:trPr>
        <w:tc>
          <w:tcPr>
            <w:tcW w:w="10184" w:type="dxa"/>
            <w:gridSpan w:val="6"/>
            <w:tcBorders>
              <w:top w:val="single" w:sz="8" w:space="0" w:color="auto"/>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center"/>
            <w:hideMark/>
          </w:tcPr>
          <w:p w:rsidR="00EA325A" w:rsidRPr="00A2164E" w:rsidRDefault="00EA325A" w:rsidP="00A2164E">
            <w:pPr>
              <w:spacing w:after="0" w:line="240" w:lineRule="auto"/>
              <w:jc w:val="center"/>
              <w:rPr>
                <w:rFonts w:cstheme="minorHAnsi"/>
                <w:b/>
                <w:bCs/>
                <w:color w:val="000000"/>
              </w:rPr>
            </w:pPr>
            <w:r w:rsidRPr="00A2164E">
              <w:rPr>
                <w:rFonts w:cstheme="minorHAnsi"/>
                <w:b/>
                <w:bCs/>
                <w:color w:val="000000"/>
              </w:rPr>
              <w:br/>
              <w:t>Simple Logistic regression: Individual indicators (predictor)</w:t>
            </w:r>
          </w:p>
        </w:tc>
      </w:tr>
      <w:tr w:rsidR="00EA325A" w:rsidRPr="00A2164E" w:rsidTr="00486798">
        <w:trPr>
          <w:trHeight w:val="512"/>
          <w:tblHeader/>
          <w:jc w:val="center"/>
        </w:trPr>
        <w:tc>
          <w:tcPr>
            <w:tcW w:w="4406"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EA325A" w:rsidRPr="00A2164E" w:rsidRDefault="00EA325A" w:rsidP="00A2164E">
            <w:pPr>
              <w:spacing w:after="0" w:line="240" w:lineRule="auto"/>
              <w:rPr>
                <w:rFonts w:cstheme="minorHAnsi"/>
                <w:b/>
                <w:bCs/>
                <w:color w:val="000000"/>
                <w:sz w:val="20"/>
                <w:szCs w:val="20"/>
              </w:rPr>
            </w:pPr>
            <w:r w:rsidRPr="00A2164E">
              <w:rPr>
                <w:rFonts w:cstheme="minorHAnsi"/>
                <w:b/>
                <w:bCs/>
                <w:color w:val="000000"/>
                <w:sz w:val="20"/>
                <w:szCs w:val="20"/>
              </w:rPr>
              <w:t xml:space="preserve">Variable </w:t>
            </w:r>
          </w:p>
        </w:tc>
        <w:tc>
          <w:tcPr>
            <w:tcW w:w="944"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b/>
                <w:bCs/>
                <w:color w:val="000000"/>
                <w:sz w:val="20"/>
                <w:szCs w:val="20"/>
              </w:rPr>
            </w:pPr>
            <w:r w:rsidRPr="00A2164E">
              <w:rPr>
                <w:rFonts w:cstheme="minorHAnsi"/>
                <w:b/>
                <w:bCs/>
                <w:color w:val="000000"/>
                <w:sz w:val="20"/>
                <w:szCs w:val="20"/>
              </w:rPr>
              <w:t>Estimate</w:t>
            </w:r>
          </w:p>
        </w:tc>
        <w:tc>
          <w:tcPr>
            <w:tcW w:w="1165"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b/>
                <w:bCs/>
                <w:color w:val="000000"/>
                <w:sz w:val="20"/>
                <w:szCs w:val="20"/>
              </w:rPr>
            </w:pPr>
            <w:r w:rsidRPr="00A2164E">
              <w:rPr>
                <w:rFonts w:cstheme="minorHAnsi"/>
                <w:b/>
                <w:bCs/>
                <w:color w:val="000000"/>
                <w:sz w:val="20"/>
                <w:szCs w:val="20"/>
              </w:rPr>
              <w:t>S.E.</w:t>
            </w:r>
          </w:p>
        </w:tc>
        <w:tc>
          <w:tcPr>
            <w:tcW w:w="116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b/>
                <w:bCs/>
                <w:color w:val="000000"/>
                <w:sz w:val="20"/>
                <w:szCs w:val="20"/>
              </w:rPr>
            </w:pPr>
            <w:r w:rsidRPr="00A2164E">
              <w:rPr>
                <w:rFonts w:cstheme="minorHAnsi"/>
                <w:b/>
                <w:bCs/>
                <w:color w:val="000000"/>
                <w:sz w:val="20"/>
                <w:szCs w:val="20"/>
              </w:rPr>
              <w:t>Pr &gt; ChiSq</w:t>
            </w:r>
          </w:p>
        </w:tc>
        <w:tc>
          <w:tcPr>
            <w:tcW w:w="1344"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b/>
                <w:bCs/>
                <w:color w:val="000000"/>
                <w:sz w:val="20"/>
                <w:szCs w:val="20"/>
              </w:rPr>
            </w:pPr>
            <w:r w:rsidRPr="00A2164E">
              <w:rPr>
                <w:rFonts w:cstheme="minorHAnsi"/>
                <w:b/>
                <w:bCs/>
                <w:color w:val="000000"/>
                <w:sz w:val="20"/>
                <w:szCs w:val="20"/>
              </w:rPr>
              <w:t>R-Square</w:t>
            </w:r>
          </w:p>
        </w:tc>
        <w:tc>
          <w:tcPr>
            <w:tcW w:w="116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b/>
                <w:bCs/>
                <w:color w:val="000000"/>
                <w:sz w:val="20"/>
                <w:szCs w:val="20"/>
              </w:rPr>
            </w:pPr>
            <w:r w:rsidRPr="00A2164E">
              <w:rPr>
                <w:rFonts w:cstheme="minorHAnsi"/>
                <w:b/>
                <w:bCs/>
                <w:color w:val="000000"/>
                <w:sz w:val="20"/>
                <w:szCs w:val="20"/>
              </w:rPr>
              <w:t xml:space="preserve">N </w:t>
            </w:r>
          </w:p>
        </w:tc>
      </w:tr>
      <w:tr w:rsidR="00EA325A" w:rsidRPr="00A2164E" w:rsidTr="00486798">
        <w:trPr>
          <w:trHeight w:val="300"/>
          <w:jc w:val="center"/>
        </w:trPr>
        <w:tc>
          <w:tcPr>
            <w:tcW w:w="4406"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EA325A" w:rsidRPr="00A2164E" w:rsidRDefault="00EA325A" w:rsidP="00A2164E">
            <w:pPr>
              <w:spacing w:after="0" w:line="240" w:lineRule="auto"/>
              <w:rPr>
                <w:rFonts w:cstheme="minorHAnsi"/>
                <w:b/>
                <w:bCs/>
                <w:i/>
                <w:iCs/>
                <w:color w:val="000000"/>
                <w:sz w:val="20"/>
                <w:szCs w:val="20"/>
              </w:rPr>
            </w:pPr>
            <w:r w:rsidRPr="00A2164E">
              <w:rPr>
                <w:rFonts w:cstheme="minorHAnsi"/>
                <w:b/>
                <w:bCs/>
                <w:i/>
                <w:iCs/>
                <w:color w:val="000000"/>
                <w:sz w:val="20"/>
                <w:szCs w:val="20"/>
              </w:rPr>
              <w:t>Demographic variables  (Yes/No)</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EA325A" w:rsidP="00A2164E">
            <w:pPr>
              <w:spacing w:after="0" w:line="240" w:lineRule="auto"/>
              <w:rPr>
                <w:rFonts w:eastAsia="Times New Roman" w:cstheme="minorHAnsi"/>
                <w:sz w:val="20"/>
                <w:szCs w:val="20"/>
              </w:rPr>
            </w:pP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EA325A" w:rsidP="00A2164E">
            <w:pPr>
              <w:spacing w:after="0" w:line="240" w:lineRule="auto"/>
              <w:rPr>
                <w:rFonts w:eastAsia="Times New Roman" w:cstheme="minorHAnsi"/>
                <w:sz w:val="20"/>
                <w:szCs w:val="20"/>
              </w:rPr>
            </w:pP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EA325A" w:rsidP="00A2164E">
            <w:pPr>
              <w:spacing w:after="0" w:line="240" w:lineRule="auto"/>
              <w:rPr>
                <w:rFonts w:eastAsia="Times New Roman" w:cstheme="minorHAnsi"/>
                <w:sz w:val="20"/>
                <w:szCs w:val="20"/>
              </w:rPr>
            </w:pPr>
          </w:p>
        </w:tc>
        <w:tc>
          <w:tcPr>
            <w:tcW w:w="13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EA325A" w:rsidP="00A2164E">
            <w:pPr>
              <w:spacing w:after="0" w:line="240" w:lineRule="auto"/>
              <w:rPr>
                <w:rFonts w:eastAsia="Times New Roman" w:cstheme="minorHAnsi"/>
                <w:sz w:val="20"/>
                <w:szCs w:val="20"/>
              </w:rPr>
            </w:pP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325A" w:rsidRPr="00A2164E" w:rsidRDefault="00EA325A" w:rsidP="00A2164E">
            <w:pPr>
              <w:spacing w:after="0" w:line="240" w:lineRule="auto"/>
              <w:rPr>
                <w:rFonts w:eastAsia="Times New Roman" w:cstheme="minorHAnsi"/>
                <w:sz w:val="20"/>
                <w:szCs w:val="20"/>
              </w:rPr>
            </w:pPr>
          </w:p>
        </w:tc>
      </w:tr>
      <w:tr w:rsidR="00EA325A" w:rsidRPr="00A2164E" w:rsidTr="00486798">
        <w:trPr>
          <w:trHeight w:val="300"/>
          <w:jc w:val="center"/>
        </w:trPr>
        <w:tc>
          <w:tcPr>
            <w:tcW w:w="4406"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EA325A" w:rsidRPr="00A2164E" w:rsidRDefault="00EA325A" w:rsidP="00A2164E">
            <w:pPr>
              <w:spacing w:after="0" w:line="240" w:lineRule="auto"/>
              <w:rPr>
                <w:rFonts w:cstheme="minorHAnsi"/>
                <w:b/>
                <w:bCs/>
                <w:color w:val="000000"/>
                <w:sz w:val="20"/>
                <w:szCs w:val="20"/>
              </w:rPr>
            </w:pPr>
            <w:r w:rsidRPr="00A2164E">
              <w:rPr>
                <w:rFonts w:cstheme="minorHAnsi"/>
                <w:b/>
                <w:bCs/>
                <w:color w:val="000000"/>
                <w:sz w:val="20"/>
                <w:szCs w:val="20"/>
              </w:rPr>
              <w:t>        Low income household- Free lunch</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524AF1" w:rsidP="00A2164E">
            <w:pPr>
              <w:spacing w:after="0" w:line="240" w:lineRule="auto"/>
              <w:jc w:val="right"/>
              <w:rPr>
                <w:rFonts w:cstheme="minorHAnsi"/>
                <w:color w:val="000000"/>
                <w:sz w:val="20"/>
                <w:szCs w:val="20"/>
              </w:rPr>
            </w:pPr>
            <w:r w:rsidRPr="00A2164E">
              <w:rPr>
                <w:rFonts w:cstheme="minorHAnsi"/>
                <w:color w:val="000000"/>
                <w:sz w:val="20"/>
                <w:szCs w:val="20"/>
              </w:rPr>
              <w:t>1.43</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color w:val="000000"/>
                <w:sz w:val="20"/>
                <w:szCs w:val="20"/>
              </w:rPr>
            </w:pPr>
            <w:r w:rsidRPr="00A2164E">
              <w:rPr>
                <w:rFonts w:cstheme="minorHAnsi"/>
                <w:color w:val="000000"/>
                <w:sz w:val="20"/>
                <w:szCs w:val="20"/>
              </w:rPr>
              <w:t>0.02</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1344" w:type="dxa"/>
            <w:vMerge w:val="restart"/>
            <w:tcBorders>
              <w:top w:val="nil"/>
              <w:left w:val="nil"/>
              <w:right w:val="single" w:sz="8" w:space="0" w:color="auto"/>
            </w:tcBorders>
            <w:noWrap/>
            <w:tcMar>
              <w:top w:w="0" w:type="dxa"/>
              <w:left w:w="108" w:type="dxa"/>
              <w:bottom w:w="0" w:type="dxa"/>
              <w:right w:w="108" w:type="dxa"/>
            </w:tcMar>
            <w:vAlign w:val="center"/>
            <w:hideMark/>
          </w:tcPr>
          <w:p w:rsidR="00EA325A" w:rsidRPr="00A2164E" w:rsidRDefault="00524AF1" w:rsidP="00A2164E">
            <w:pPr>
              <w:spacing w:after="0" w:line="240" w:lineRule="auto"/>
              <w:jc w:val="right"/>
              <w:rPr>
                <w:rFonts w:cstheme="minorHAnsi"/>
                <w:color w:val="000000"/>
                <w:sz w:val="20"/>
                <w:szCs w:val="20"/>
              </w:rPr>
            </w:pPr>
            <w:r w:rsidRPr="00A2164E">
              <w:rPr>
                <w:rFonts w:cstheme="minorHAnsi"/>
                <w:color w:val="000000"/>
                <w:sz w:val="20"/>
                <w:szCs w:val="20"/>
              </w:rPr>
              <w:t>0.0926</w:t>
            </w:r>
          </w:p>
        </w:tc>
        <w:tc>
          <w:tcPr>
            <w:tcW w:w="1160" w:type="dxa"/>
            <w:vMerge w:val="restart"/>
            <w:tcBorders>
              <w:top w:val="nil"/>
              <w:left w:val="nil"/>
              <w:right w:val="single" w:sz="8" w:space="0" w:color="auto"/>
            </w:tcBorders>
            <w:tcMar>
              <w:top w:w="0" w:type="dxa"/>
              <w:left w:w="108" w:type="dxa"/>
              <w:bottom w:w="0" w:type="dxa"/>
              <w:right w:w="108" w:type="dxa"/>
            </w:tcMar>
            <w:vAlign w:val="center"/>
            <w:hideMark/>
          </w:tcPr>
          <w:p w:rsidR="00EA325A" w:rsidRPr="00A2164E" w:rsidRDefault="00524AF1" w:rsidP="00A2164E">
            <w:pPr>
              <w:spacing w:after="0" w:line="240" w:lineRule="auto"/>
              <w:jc w:val="right"/>
              <w:rPr>
                <w:rFonts w:cstheme="minorHAnsi"/>
                <w:color w:val="000000"/>
                <w:sz w:val="20"/>
                <w:szCs w:val="20"/>
              </w:rPr>
            </w:pPr>
            <w:r w:rsidRPr="00A2164E">
              <w:rPr>
                <w:rFonts w:cstheme="minorHAnsi"/>
                <w:color w:val="000000"/>
                <w:sz w:val="20"/>
                <w:szCs w:val="20"/>
              </w:rPr>
              <w:t>68</w:t>
            </w:r>
            <w:r w:rsidR="000B0A3E">
              <w:rPr>
                <w:rFonts w:cstheme="minorHAnsi"/>
                <w:color w:val="000000"/>
                <w:sz w:val="20"/>
                <w:szCs w:val="20"/>
              </w:rPr>
              <w:t>,</w:t>
            </w:r>
            <w:r w:rsidRPr="00A2164E">
              <w:rPr>
                <w:rFonts w:cstheme="minorHAnsi"/>
                <w:color w:val="000000"/>
                <w:sz w:val="20"/>
                <w:szCs w:val="20"/>
              </w:rPr>
              <w:t>274</w:t>
            </w:r>
          </w:p>
        </w:tc>
      </w:tr>
      <w:tr w:rsidR="00EA325A" w:rsidRPr="00A2164E" w:rsidTr="00486798">
        <w:trPr>
          <w:trHeight w:val="300"/>
          <w:jc w:val="center"/>
        </w:trPr>
        <w:tc>
          <w:tcPr>
            <w:tcW w:w="4406"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EA325A" w:rsidRPr="00A2164E" w:rsidRDefault="00EA325A" w:rsidP="00A2164E">
            <w:pPr>
              <w:spacing w:after="0" w:line="240" w:lineRule="auto"/>
              <w:ind w:left="360" w:hanging="360"/>
              <w:rPr>
                <w:rFonts w:cstheme="minorHAnsi"/>
                <w:b/>
                <w:bCs/>
                <w:color w:val="000000"/>
                <w:sz w:val="20"/>
                <w:szCs w:val="20"/>
              </w:rPr>
            </w:pPr>
            <w:r w:rsidRPr="00A2164E">
              <w:rPr>
                <w:rFonts w:cstheme="minorHAnsi"/>
                <w:b/>
                <w:bCs/>
                <w:color w:val="000000"/>
                <w:sz w:val="20"/>
                <w:szCs w:val="20"/>
              </w:rPr>
              <w:t>        Low income household- Reduced price  lunch</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524AF1" w:rsidP="00A2164E">
            <w:pPr>
              <w:spacing w:after="0" w:line="240" w:lineRule="auto"/>
              <w:jc w:val="right"/>
              <w:rPr>
                <w:rFonts w:cstheme="minorHAnsi"/>
                <w:color w:val="000000"/>
                <w:sz w:val="20"/>
                <w:szCs w:val="20"/>
              </w:rPr>
            </w:pPr>
            <w:r w:rsidRPr="00A2164E">
              <w:rPr>
                <w:rFonts w:cstheme="minorHAnsi"/>
                <w:color w:val="000000"/>
                <w:sz w:val="20"/>
                <w:szCs w:val="20"/>
              </w:rPr>
              <w:t>0.94</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524AF1" w:rsidP="00A2164E">
            <w:pPr>
              <w:spacing w:after="0" w:line="240" w:lineRule="auto"/>
              <w:jc w:val="right"/>
              <w:rPr>
                <w:rFonts w:cstheme="minorHAnsi"/>
                <w:color w:val="000000"/>
                <w:sz w:val="20"/>
                <w:szCs w:val="20"/>
              </w:rPr>
            </w:pPr>
            <w:r w:rsidRPr="00A2164E">
              <w:rPr>
                <w:rFonts w:cstheme="minorHAnsi"/>
                <w:color w:val="000000"/>
                <w:sz w:val="20"/>
                <w:szCs w:val="20"/>
              </w:rPr>
              <w:t>0.03</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1344" w:type="dxa"/>
            <w:vMerge/>
            <w:tcBorders>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color w:val="000000"/>
                <w:sz w:val="20"/>
                <w:szCs w:val="20"/>
              </w:rPr>
            </w:pPr>
          </w:p>
        </w:tc>
        <w:tc>
          <w:tcPr>
            <w:tcW w:w="1160" w:type="dxa"/>
            <w:vMerge/>
            <w:tcBorders>
              <w:left w:val="nil"/>
              <w:bottom w:val="single" w:sz="8" w:space="0" w:color="auto"/>
              <w:right w:val="single" w:sz="8" w:space="0" w:color="auto"/>
            </w:tcBorders>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color w:val="000000"/>
                <w:sz w:val="20"/>
                <w:szCs w:val="20"/>
              </w:rPr>
            </w:pPr>
          </w:p>
        </w:tc>
      </w:tr>
      <w:tr w:rsidR="00EA325A" w:rsidRPr="00A2164E" w:rsidTr="00486798">
        <w:trPr>
          <w:trHeight w:val="300"/>
          <w:jc w:val="center"/>
        </w:trPr>
        <w:tc>
          <w:tcPr>
            <w:tcW w:w="4406"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EA325A" w:rsidRPr="00A2164E" w:rsidRDefault="00EA325A" w:rsidP="00A2164E">
            <w:pPr>
              <w:spacing w:after="0" w:line="240" w:lineRule="auto"/>
              <w:rPr>
                <w:rFonts w:cstheme="minorHAnsi"/>
                <w:b/>
                <w:bCs/>
                <w:color w:val="000000"/>
                <w:sz w:val="20"/>
                <w:szCs w:val="20"/>
              </w:rPr>
            </w:pPr>
            <w:r w:rsidRPr="00A2164E">
              <w:rPr>
                <w:rFonts w:cstheme="minorHAnsi"/>
                <w:b/>
                <w:bCs/>
                <w:color w:val="000000"/>
                <w:sz w:val="20"/>
                <w:szCs w:val="20"/>
              </w:rPr>
              <w:t>        Special education</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color w:val="000000"/>
                <w:sz w:val="20"/>
                <w:szCs w:val="20"/>
              </w:rPr>
            </w:pP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color w:val="000000"/>
                <w:sz w:val="20"/>
                <w:szCs w:val="20"/>
              </w:rPr>
            </w:pP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color w:val="000000"/>
                <w:sz w:val="20"/>
                <w:szCs w:val="20"/>
              </w:rPr>
            </w:pPr>
          </w:p>
        </w:tc>
        <w:tc>
          <w:tcPr>
            <w:tcW w:w="13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EA325A" w:rsidP="00A2164E">
            <w:pPr>
              <w:keepNext/>
              <w:spacing w:after="0" w:line="240" w:lineRule="auto"/>
              <w:jc w:val="right"/>
              <w:rPr>
                <w:rFonts w:cstheme="minorHAnsi"/>
                <w:color w:val="000000"/>
                <w:sz w:val="20"/>
                <w:szCs w:val="20"/>
              </w:rPr>
            </w:pP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color w:val="000000"/>
                <w:sz w:val="20"/>
                <w:szCs w:val="20"/>
              </w:rPr>
            </w:pPr>
          </w:p>
        </w:tc>
      </w:tr>
      <w:tr w:rsidR="00EA325A" w:rsidRPr="00A2164E" w:rsidTr="00486798">
        <w:trPr>
          <w:trHeight w:val="300"/>
          <w:jc w:val="center"/>
        </w:trPr>
        <w:tc>
          <w:tcPr>
            <w:tcW w:w="4406"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EA325A" w:rsidRPr="00A2164E" w:rsidRDefault="00EA325A"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Low level of need (less than 2 hours)</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hideMark/>
          </w:tcPr>
          <w:p w:rsidR="00EA325A"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0.69</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hideMark/>
          </w:tcPr>
          <w:p w:rsidR="00EA325A" w:rsidRPr="00A2164E" w:rsidRDefault="00EA325A" w:rsidP="00A2164E">
            <w:pPr>
              <w:spacing w:after="0" w:line="240" w:lineRule="auto"/>
              <w:jc w:val="right"/>
              <w:rPr>
                <w:rFonts w:cstheme="minorHAnsi"/>
                <w:color w:val="000000"/>
                <w:sz w:val="20"/>
                <w:szCs w:val="20"/>
              </w:rPr>
            </w:pPr>
            <w:r w:rsidRPr="00A2164E">
              <w:rPr>
                <w:rFonts w:cstheme="minorHAnsi"/>
                <w:color w:val="000000"/>
                <w:sz w:val="20"/>
                <w:szCs w:val="20"/>
              </w:rPr>
              <w:t>0.04</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1344" w:type="dxa"/>
            <w:vMerge w:val="restart"/>
            <w:tcBorders>
              <w:top w:val="nil"/>
              <w:left w:val="nil"/>
              <w:right w:val="single" w:sz="8" w:space="0" w:color="auto"/>
            </w:tcBorders>
            <w:noWrap/>
            <w:tcMar>
              <w:top w:w="0" w:type="dxa"/>
              <w:left w:w="108" w:type="dxa"/>
              <w:bottom w:w="0" w:type="dxa"/>
              <w:right w:w="108" w:type="dxa"/>
            </w:tcMar>
            <w:vAlign w:val="center"/>
            <w:hideMark/>
          </w:tcPr>
          <w:p w:rsidR="00EA325A" w:rsidRPr="00A2164E" w:rsidRDefault="00D51E48" w:rsidP="00A2164E">
            <w:pPr>
              <w:keepNext/>
              <w:spacing w:after="0" w:line="240" w:lineRule="auto"/>
              <w:jc w:val="right"/>
              <w:rPr>
                <w:rFonts w:cstheme="minorHAnsi"/>
                <w:color w:val="000000"/>
                <w:sz w:val="20"/>
                <w:szCs w:val="20"/>
              </w:rPr>
            </w:pPr>
            <w:r w:rsidRPr="00A2164E">
              <w:rPr>
                <w:rFonts w:cstheme="minorHAnsi"/>
                <w:color w:val="000000"/>
                <w:sz w:val="20"/>
                <w:szCs w:val="20"/>
              </w:rPr>
              <w:t>0.0997</w:t>
            </w:r>
          </w:p>
        </w:tc>
        <w:tc>
          <w:tcPr>
            <w:tcW w:w="1160" w:type="dxa"/>
            <w:vMerge w:val="restart"/>
            <w:tcBorders>
              <w:top w:val="nil"/>
              <w:left w:val="nil"/>
              <w:right w:val="single" w:sz="8" w:space="0" w:color="auto"/>
            </w:tcBorders>
            <w:tcMar>
              <w:top w:w="0" w:type="dxa"/>
              <w:left w:w="108" w:type="dxa"/>
              <w:bottom w:w="0" w:type="dxa"/>
              <w:right w:w="108" w:type="dxa"/>
            </w:tcMar>
            <w:vAlign w:val="center"/>
            <w:hideMark/>
          </w:tcPr>
          <w:p w:rsidR="00EA325A"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68</w:t>
            </w:r>
            <w:r w:rsidR="000B0A3E">
              <w:rPr>
                <w:rFonts w:cstheme="minorHAnsi"/>
                <w:color w:val="000000"/>
                <w:sz w:val="20"/>
                <w:szCs w:val="20"/>
              </w:rPr>
              <w:t>,</w:t>
            </w:r>
            <w:r w:rsidRPr="00A2164E">
              <w:rPr>
                <w:rFonts w:cstheme="minorHAnsi"/>
                <w:color w:val="000000"/>
                <w:sz w:val="20"/>
                <w:szCs w:val="20"/>
              </w:rPr>
              <w:t>274</w:t>
            </w:r>
          </w:p>
        </w:tc>
      </w:tr>
      <w:tr w:rsidR="00EA325A" w:rsidRPr="00A2164E" w:rsidTr="00486798">
        <w:trPr>
          <w:trHeight w:val="300"/>
          <w:jc w:val="center"/>
        </w:trPr>
        <w:tc>
          <w:tcPr>
            <w:tcW w:w="4406"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EA325A" w:rsidRPr="00A2164E" w:rsidRDefault="00EA325A"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Low level of need (2 or more hours)</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hideMark/>
          </w:tcPr>
          <w:p w:rsidR="00EA325A"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1.57</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hideMark/>
          </w:tcPr>
          <w:p w:rsidR="00EA325A"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0.04</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1344" w:type="dxa"/>
            <w:vMerge/>
            <w:tcBorders>
              <w:left w:val="nil"/>
              <w:right w:val="single" w:sz="8" w:space="0" w:color="auto"/>
            </w:tcBorders>
            <w:noWrap/>
            <w:tcMar>
              <w:top w:w="0" w:type="dxa"/>
              <w:left w:w="108" w:type="dxa"/>
              <w:bottom w:w="0" w:type="dxa"/>
              <w:right w:w="108" w:type="dxa"/>
            </w:tcMar>
            <w:vAlign w:val="bottom"/>
            <w:hideMark/>
          </w:tcPr>
          <w:p w:rsidR="00EA325A" w:rsidRPr="00A2164E" w:rsidRDefault="00EA325A" w:rsidP="00A2164E">
            <w:pPr>
              <w:keepNext/>
              <w:spacing w:after="0" w:line="240" w:lineRule="auto"/>
              <w:jc w:val="right"/>
              <w:rPr>
                <w:rFonts w:cstheme="minorHAnsi"/>
                <w:color w:val="000000"/>
                <w:sz w:val="20"/>
                <w:szCs w:val="20"/>
              </w:rPr>
            </w:pPr>
          </w:p>
        </w:tc>
        <w:tc>
          <w:tcPr>
            <w:tcW w:w="1160" w:type="dxa"/>
            <w:vMerge/>
            <w:tcBorders>
              <w:left w:val="nil"/>
              <w:right w:val="single" w:sz="8" w:space="0" w:color="auto"/>
            </w:tcBorders>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color w:val="000000"/>
                <w:sz w:val="20"/>
                <w:szCs w:val="20"/>
              </w:rPr>
            </w:pPr>
          </w:p>
        </w:tc>
      </w:tr>
      <w:tr w:rsidR="00EA325A" w:rsidRPr="00A2164E" w:rsidTr="00486798">
        <w:trPr>
          <w:trHeight w:val="300"/>
          <w:jc w:val="center"/>
        </w:trPr>
        <w:tc>
          <w:tcPr>
            <w:tcW w:w="4406"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EA325A" w:rsidRPr="00A2164E" w:rsidRDefault="00EA325A"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Moderate level of need </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hideMark/>
          </w:tcPr>
          <w:p w:rsidR="00EA325A"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1.89</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hideMark/>
          </w:tcPr>
          <w:p w:rsidR="00EA325A"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0.03</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1344" w:type="dxa"/>
            <w:vMerge/>
            <w:tcBorders>
              <w:left w:val="nil"/>
              <w:right w:val="single" w:sz="8" w:space="0" w:color="auto"/>
            </w:tcBorders>
            <w:noWrap/>
            <w:tcMar>
              <w:top w:w="0" w:type="dxa"/>
              <w:left w:w="108" w:type="dxa"/>
              <w:bottom w:w="0" w:type="dxa"/>
              <w:right w:w="108" w:type="dxa"/>
            </w:tcMar>
            <w:vAlign w:val="bottom"/>
            <w:hideMark/>
          </w:tcPr>
          <w:p w:rsidR="00EA325A" w:rsidRPr="00A2164E" w:rsidRDefault="00EA325A" w:rsidP="00A2164E">
            <w:pPr>
              <w:keepNext/>
              <w:spacing w:after="0" w:line="240" w:lineRule="auto"/>
              <w:jc w:val="right"/>
              <w:rPr>
                <w:rFonts w:cstheme="minorHAnsi"/>
                <w:color w:val="000000"/>
                <w:sz w:val="20"/>
                <w:szCs w:val="20"/>
              </w:rPr>
            </w:pPr>
          </w:p>
        </w:tc>
        <w:tc>
          <w:tcPr>
            <w:tcW w:w="1160" w:type="dxa"/>
            <w:vMerge/>
            <w:tcBorders>
              <w:left w:val="nil"/>
              <w:right w:val="single" w:sz="8" w:space="0" w:color="auto"/>
            </w:tcBorders>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color w:val="000000"/>
                <w:sz w:val="20"/>
                <w:szCs w:val="20"/>
              </w:rPr>
            </w:pPr>
          </w:p>
        </w:tc>
      </w:tr>
      <w:tr w:rsidR="00EA325A" w:rsidRPr="00A2164E" w:rsidTr="00486798">
        <w:trPr>
          <w:trHeight w:val="300"/>
          <w:jc w:val="center"/>
        </w:trPr>
        <w:tc>
          <w:tcPr>
            <w:tcW w:w="4406"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EA325A" w:rsidRPr="00A2164E" w:rsidRDefault="00EA325A"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High level of need </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hideMark/>
          </w:tcPr>
          <w:p w:rsidR="00EA325A"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2.87</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hideMark/>
          </w:tcPr>
          <w:p w:rsidR="00EA325A"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0.07</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1344" w:type="dxa"/>
            <w:vMerge/>
            <w:tcBorders>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EA325A" w:rsidP="00A2164E">
            <w:pPr>
              <w:keepNext/>
              <w:spacing w:after="0" w:line="240" w:lineRule="auto"/>
              <w:jc w:val="right"/>
              <w:rPr>
                <w:rFonts w:cstheme="minorHAnsi"/>
                <w:color w:val="000000"/>
                <w:sz w:val="20"/>
                <w:szCs w:val="20"/>
              </w:rPr>
            </w:pPr>
          </w:p>
        </w:tc>
        <w:tc>
          <w:tcPr>
            <w:tcW w:w="1160" w:type="dxa"/>
            <w:vMerge/>
            <w:tcBorders>
              <w:left w:val="nil"/>
              <w:bottom w:val="single" w:sz="8" w:space="0" w:color="auto"/>
              <w:right w:val="single" w:sz="8" w:space="0" w:color="auto"/>
            </w:tcBorders>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color w:val="000000"/>
                <w:sz w:val="20"/>
                <w:szCs w:val="20"/>
              </w:rPr>
            </w:pPr>
          </w:p>
        </w:tc>
      </w:tr>
      <w:tr w:rsidR="00EA325A" w:rsidRPr="00A2164E" w:rsidTr="00486798">
        <w:trPr>
          <w:trHeight w:val="300"/>
          <w:jc w:val="center"/>
        </w:trPr>
        <w:tc>
          <w:tcPr>
            <w:tcW w:w="4406"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EA325A" w:rsidRPr="00A2164E" w:rsidRDefault="00EA325A" w:rsidP="00A2164E">
            <w:pPr>
              <w:spacing w:after="0" w:line="240" w:lineRule="auto"/>
              <w:rPr>
                <w:rFonts w:cstheme="minorHAnsi"/>
                <w:b/>
                <w:bCs/>
                <w:color w:val="000000"/>
                <w:sz w:val="20"/>
                <w:szCs w:val="20"/>
              </w:rPr>
            </w:pPr>
            <w:r w:rsidRPr="00A2164E">
              <w:rPr>
                <w:rFonts w:cstheme="minorHAnsi"/>
                <w:b/>
                <w:bCs/>
                <w:color w:val="000000"/>
                <w:sz w:val="20"/>
                <w:szCs w:val="20"/>
              </w:rPr>
              <w:t xml:space="preserve">        ELL  status </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1.49</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color w:val="000000"/>
                <w:sz w:val="20"/>
                <w:szCs w:val="20"/>
              </w:rPr>
            </w:pPr>
            <w:r w:rsidRPr="00A2164E">
              <w:rPr>
                <w:rFonts w:cstheme="minorHAnsi"/>
                <w:color w:val="000000"/>
                <w:sz w:val="20"/>
                <w:szCs w:val="20"/>
              </w:rPr>
              <w:t>0.03</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13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524AF1" w:rsidP="00A2164E">
            <w:pPr>
              <w:spacing w:after="0" w:line="240" w:lineRule="auto"/>
              <w:jc w:val="right"/>
              <w:rPr>
                <w:rFonts w:cstheme="minorHAnsi"/>
                <w:color w:val="000000"/>
                <w:sz w:val="20"/>
                <w:szCs w:val="20"/>
              </w:rPr>
            </w:pPr>
            <w:r w:rsidRPr="00A2164E">
              <w:rPr>
                <w:rFonts w:cstheme="minorHAnsi"/>
                <w:color w:val="000000"/>
                <w:sz w:val="20"/>
                <w:szCs w:val="20"/>
              </w:rPr>
              <w:t>0.0372</w:t>
            </w: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325A"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68</w:t>
            </w:r>
            <w:r w:rsidR="000B0A3E">
              <w:rPr>
                <w:rFonts w:cstheme="minorHAnsi"/>
                <w:color w:val="000000"/>
                <w:sz w:val="20"/>
                <w:szCs w:val="20"/>
              </w:rPr>
              <w:t>,</w:t>
            </w:r>
            <w:r w:rsidRPr="00A2164E">
              <w:rPr>
                <w:rFonts w:cstheme="minorHAnsi"/>
                <w:color w:val="000000"/>
                <w:sz w:val="20"/>
                <w:szCs w:val="20"/>
              </w:rPr>
              <w:t>274</w:t>
            </w:r>
          </w:p>
        </w:tc>
      </w:tr>
      <w:tr w:rsidR="00EA325A" w:rsidRPr="00A2164E" w:rsidTr="00486798">
        <w:trPr>
          <w:trHeight w:val="300"/>
          <w:jc w:val="center"/>
        </w:trPr>
        <w:tc>
          <w:tcPr>
            <w:tcW w:w="4406"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EA325A" w:rsidRPr="00A2164E" w:rsidRDefault="00EA325A" w:rsidP="00A2164E">
            <w:pPr>
              <w:spacing w:after="0" w:line="240" w:lineRule="auto"/>
              <w:rPr>
                <w:rFonts w:cstheme="minorHAnsi"/>
                <w:b/>
                <w:bCs/>
                <w:color w:val="000000"/>
                <w:sz w:val="20"/>
                <w:szCs w:val="20"/>
              </w:rPr>
            </w:pPr>
            <w:r w:rsidRPr="00A2164E">
              <w:rPr>
                <w:rFonts w:cstheme="minorHAnsi"/>
                <w:b/>
                <w:bCs/>
                <w:color w:val="000000"/>
                <w:sz w:val="20"/>
                <w:szCs w:val="20"/>
              </w:rPr>
              <w:t xml:space="preserve">        Immigration status</w:t>
            </w:r>
            <w:r w:rsidR="005C755E">
              <w:rPr>
                <w:rFonts w:eastAsia="Times New Roman" w:cstheme="minorHAnsi"/>
                <w:color w:val="000000"/>
                <w:sz w:val="20"/>
                <w:szCs w:val="20"/>
              </w:rPr>
              <w:t>†</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0.75</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0.05</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13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0.0029</w:t>
            </w: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325A"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68</w:t>
            </w:r>
            <w:r w:rsidR="000B0A3E">
              <w:rPr>
                <w:rFonts w:cstheme="minorHAnsi"/>
                <w:color w:val="000000"/>
                <w:sz w:val="20"/>
                <w:szCs w:val="20"/>
              </w:rPr>
              <w:t>,</w:t>
            </w:r>
            <w:r w:rsidRPr="00A2164E">
              <w:rPr>
                <w:rFonts w:cstheme="minorHAnsi"/>
                <w:color w:val="000000"/>
                <w:sz w:val="20"/>
                <w:szCs w:val="20"/>
              </w:rPr>
              <w:t>274</w:t>
            </w:r>
          </w:p>
        </w:tc>
      </w:tr>
      <w:tr w:rsidR="00EA325A" w:rsidRPr="00A2164E" w:rsidTr="00486798">
        <w:trPr>
          <w:trHeight w:val="300"/>
          <w:jc w:val="center"/>
        </w:trPr>
        <w:tc>
          <w:tcPr>
            <w:tcW w:w="4406"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EA325A" w:rsidRPr="00A2164E" w:rsidRDefault="00EA325A" w:rsidP="00A2164E">
            <w:pPr>
              <w:spacing w:after="0" w:line="240" w:lineRule="auto"/>
              <w:rPr>
                <w:rFonts w:cstheme="minorHAnsi"/>
                <w:b/>
                <w:bCs/>
                <w:i/>
                <w:iCs/>
                <w:color w:val="000000"/>
                <w:sz w:val="20"/>
                <w:szCs w:val="20"/>
              </w:rPr>
            </w:pPr>
            <w:r w:rsidRPr="00A2164E">
              <w:rPr>
                <w:rFonts w:cstheme="minorHAnsi"/>
                <w:b/>
                <w:bCs/>
                <w:i/>
                <w:iCs/>
                <w:color w:val="000000"/>
                <w:sz w:val="20"/>
                <w:szCs w:val="20"/>
              </w:rPr>
              <w:t xml:space="preserve">        </w:t>
            </w:r>
            <w:r w:rsidRPr="00A2164E">
              <w:rPr>
                <w:rFonts w:cstheme="minorHAnsi"/>
                <w:b/>
                <w:bCs/>
                <w:color w:val="000000"/>
                <w:sz w:val="20"/>
                <w:szCs w:val="20"/>
              </w:rPr>
              <w:t>Gender (Female)</w:t>
            </w:r>
            <w:r w:rsidRPr="00A2164E">
              <w:rPr>
                <w:rFonts w:cstheme="minorHAnsi"/>
                <w:b/>
                <w:bCs/>
                <w:i/>
                <w:iCs/>
                <w:color w:val="000000"/>
                <w:sz w:val="20"/>
                <w:szCs w:val="20"/>
              </w:rPr>
              <w:t xml:space="preserve"> </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color w:val="000000"/>
                <w:sz w:val="20"/>
                <w:szCs w:val="20"/>
              </w:rPr>
            </w:pPr>
            <w:r w:rsidRPr="00A2164E">
              <w:rPr>
                <w:rFonts w:cstheme="minorHAnsi"/>
                <w:color w:val="000000"/>
                <w:sz w:val="20"/>
                <w:szCs w:val="20"/>
              </w:rPr>
              <w:t>-0.37</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color w:val="000000"/>
                <w:sz w:val="20"/>
                <w:szCs w:val="20"/>
              </w:rPr>
            </w:pPr>
            <w:r w:rsidRPr="00A2164E">
              <w:rPr>
                <w:rFonts w:cstheme="minorHAnsi"/>
                <w:color w:val="000000"/>
                <w:sz w:val="20"/>
                <w:szCs w:val="20"/>
              </w:rPr>
              <w:t>0.02</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13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524AF1" w:rsidP="00A2164E">
            <w:pPr>
              <w:spacing w:after="0" w:line="240" w:lineRule="auto"/>
              <w:jc w:val="right"/>
              <w:rPr>
                <w:rFonts w:cstheme="minorHAnsi"/>
                <w:color w:val="000000"/>
                <w:sz w:val="20"/>
                <w:szCs w:val="20"/>
              </w:rPr>
            </w:pPr>
            <w:r w:rsidRPr="00A2164E">
              <w:rPr>
                <w:rFonts w:cstheme="minorHAnsi"/>
                <w:color w:val="000000"/>
                <w:sz w:val="20"/>
                <w:szCs w:val="20"/>
              </w:rPr>
              <w:t>0.0078</w:t>
            </w: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A325A" w:rsidRPr="00A2164E" w:rsidRDefault="00524AF1" w:rsidP="00A2164E">
            <w:pPr>
              <w:spacing w:after="0" w:line="240" w:lineRule="auto"/>
              <w:jc w:val="right"/>
              <w:rPr>
                <w:rFonts w:cstheme="minorHAnsi"/>
                <w:color w:val="000000"/>
                <w:sz w:val="20"/>
                <w:szCs w:val="20"/>
              </w:rPr>
            </w:pPr>
            <w:r w:rsidRPr="00A2164E">
              <w:rPr>
                <w:rFonts w:cstheme="minorHAnsi"/>
                <w:color w:val="000000"/>
                <w:sz w:val="20"/>
                <w:szCs w:val="20"/>
              </w:rPr>
              <w:t>68</w:t>
            </w:r>
            <w:r w:rsidR="000B0A3E">
              <w:rPr>
                <w:rFonts w:cstheme="minorHAnsi"/>
                <w:color w:val="000000"/>
                <w:sz w:val="20"/>
                <w:szCs w:val="20"/>
              </w:rPr>
              <w:t>,</w:t>
            </w:r>
            <w:r w:rsidRPr="00A2164E">
              <w:rPr>
                <w:rFonts w:cstheme="minorHAnsi"/>
                <w:color w:val="000000"/>
                <w:sz w:val="20"/>
                <w:szCs w:val="20"/>
              </w:rPr>
              <w:t>274</w:t>
            </w:r>
          </w:p>
        </w:tc>
      </w:tr>
      <w:tr w:rsidR="00EA325A" w:rsidRPr="00A2164E" w:rsidTr="00486798">
        <w:trPr>
          <w:trHeight w:val="300"/>
          <w:jc w:val="center"/>
        </w:trPr>
        <w:tc>
          <w:tcPr>
            <w:tcW w:w="4406"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EA325A" w:rsidRPr="00A2164E" w:rsidRDefault="00EA325A" w:rsidP="00A2164E">
            <w:pPr>
              <w:spacing w:after="0" w:line="240" w:lineRule="auto"/>
              <w:rPr>
                <w:rFonts w:cstheme="minorHAnsi"/>
                <w:b/>
                <w:bCs/>
                <w:color w:val="000000"/>
                <w:sz w:val="20"/>
                <w:szCs w:val="20"/>
              </w:rPr>
            </w:pPr>
            <w:r w:rsidRPr="00A2164E">
              <w:rPr>
                <w:rFonts w:cstheme="minorHAnsi"/>
                <w:b/>
                <w:bCs/>
                <w:color w:val="000000"/>
                <w:sz w:val="20"/>
                <w:szCs w:val="20"/>
              </w:rPr>
              <w:t xml:space="preserve">        Overage for Grade </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524AF1" w:rsidP="00A2164E">
            <w:pPr>
              <w:keepNext/>
              <w:spacing w:after="0" w:line="240" w:lineRule="auto"/>
              <w:jc w:val="right"/>
              <w:rPr>
                <w:rFonts w:cstheme="minorHAnsi"/>
                <w:color w:val="000000"/>
                <w:sz w:val="20"/>
                <w:szCs w:val="20"/>
              </w:rPr>
            </w:pPr>
            <w:r w:rsidRPr="00A2164E">
              <w:rPr>
                <w:rFonts w:cstheme="minorHAnsi"/>
                <w:color w:val="000000"/>
                <w:sz w:val="20"/>
                <w:szCs w:val="20"/>
              </w:rPr>
              <w:t>0.99</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EA325A" w:rsidP="00A2164E">
            <w:pPr>
              <w:keepNext/>
              <w:spacing w:after="0" w:line="240" w:lineRule="auto"/>
              <w:jc w:val="right"/>
              <w:rPr>
                <w:rFonts w:cstheme="minorHAnsi"/>
                <w:color w:val="000000"/>
                <w:sz w:val="20"/>
                <w:szCs w:val="20"/>
              </w:rPr>
            </w:pPr>
            <w:r w:rsidRPr="00A2164E">
              <w:rPr>
                <w:rFonts w:cstheme="minorHAnsi"/>
                <w:color w:val="000000"/>
                <w:sz w:val="20"/>
                <w:szCs w:val="20"/>
              </w:rPr>
              <w:t>0.03</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13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A325A" w:rsidRPr="00A2164E" w:rsidRDefault="00524AF1" w:rsidP="00A2164E">
            <w:pPr>
              <w:spacing w:after="0" w:line="240" w:lineRule="auto"/>
              <w:jc w:val="right"/>
              <w:rPr>
                <w:rFonts w:cstheme="minorHAnsi"/>
                <w:color w:val="000000"/>
                <w:sz w:val="20"/>
                <w:szCs w:val="20"/>
              </w:rPr>
            </w:pPr>
            <w:r w:rsidRPr="00A2164E">
              <w:rPr>
                <w:rFonts w:cstheme="minorHAnsi"/>
                <w:color w:val="000000"/>
                <w:sz w:val="20"/>
                <w:szCs w:val="20"/>
              </w:rPr>
              <w:t>0.0219</w:t>
            </w: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A325A" w:rsidRPr="00A2164E" w:rsidRDefault="00524AF1" w:rsidP="00A2164E">
            <w:pPr>
              <w:spacing w:after="0" w:line="240" w:lineRule="auto"/>
              <w:jc w:val="right"/>
              <w:rPr>
                <w:rFonts w:cstheme="minorHAnsi"/>
                <w:color w:val="000000"/>
                <w:sz w:val="20"/>
                <w:szCs w:val="20"/>
              </w:rPr>
            </w:pPr>
            <w:r w:rsidRPr="00A2164E">
              <w:rPr>
                <w:rFonts w:cstheme="minorHAnsi"/>
                <w:color w:val="000000"/>
                <w:sz w:val="20"/>
                <w:szCs w:val="20"/>
              </w:rPr>
              <w:t>68</w:t>
            </w:r>
            <w:r w:rsidR="000B0A3E">
              <w:rPr>
                <w:rFonts w:cstheme="minorHAnsi"/>
                <w:color w:val="000000"/>
                <w:sz w:val="20"/>
                <w:szCs w:val="20"/>
              </w:rPr>
              <w:t>,</w:t>
            </w:r>
            <w:r w:rsidRPr="00A2164E">
              <w:rPr>
                <w:rFonts w:cstheme="minorHAnsi"/>
                <w:color w:val="000000"/>
                <w:sz w:val="20"/>
                <w:szCs w:val="20"/>
              </w:rPr>
              <w:t>274</w:t>
            </w:r>
          </w:p>
        </w:tc>
      </w:tr>
      <w:tr w:rsidR="00EA325A" w:rsidRPr="00A2164E" w:rsidTr="00486798">
        <w:trPr>
          <w:trHeight w:val="300"/>
          <w:jc w:val="center"/>
        </w:trPr>
        <w:tc>
          <w:tcPr>
            <w:tcW w:w="4406"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EA325A" w:rsidRPr="00A2164E" w:rsidRDefault="00EA325A" w:rsidP="00A2164E">
            <w:pPr>
              <w:spacing w:after="0" w:line="240" w:lineRule="auto"/>
              <w:rPr>
                <w:rFonts w:cstheme="minorHAnsi"/>
                <w:b/>
                <w:bCs/>
                <w:color w:val="000000"/>
                <w:sz w:val="20"/>
                <w:szCs w:val="20"/>
              </w:rPr>
            </w:pPr>
            <w:r w:rsidRPr="00A2164E">
              <w:rPr>
                <w:rFonts w:cstheme="minorHAnsi"/>
                <w:b/>
                <w:bCs/>
                <w:color w:val="000000"/>
                <w:sz w:val="20"/>
                <w:szCs w:val="20"/>
              </w:rPr>
              <w:t xml:space="preserve">        Urban residence  </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1.06</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color w:val="000000"/>
                <w:sz w:val="20"/>
                <w:szCs w:val="20"/>
              </w:rPr>
            </w:pPr>
            <w:r w:rsidRPr="00A2164E">
              <w:rPr>
                <w:rFonts w:cstheme="minorHAnsi"/>
                <w:color w:val="000000"/>
                <w:sz w:val="20"/>
                <w:szCs w:val="20"/>
              </w:rPr>
              <w:t>0.02</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0" w:type="auto"/>
            <w:tcBorders>
              <w:top w:val="nil"/>
              <w:left w:val="nil"/>
              <w:bottom w:val="single" w:sz="8" w:space="0" w:color="auto"/>
              <w:right w:val="single" w:sz="8" w:space="0" w:color="auto"/>
            </w:tcBorders>
            <w:vAlign w:val="bottom"/>
            <w:hideMark/>
          </w:tcPr>
          <w:p w:rsidR="00EA325A" w:rsidRPr="00A2164E" w:rsidRDefault="00D51E48" w:rsidP="00A2164E">
            <w:pPr>
              <w:keepNext/>
              <w:tabs>
                <w:tab w:val="left" w:pos="1226"/>
              </w:tabs>
              <w:spacing w:after="0" w:line="240" w:lineRule="auto"/>
              <w:ind w:right="118"/>
              <w:jc w:val="right"/>
              <w:rPr>
                <w:rFonts w:cstheme="minorHAnsi"/>
                <w:color w:val="000000"/>
                <w:sz w:val="20"/>
                <w:szCs w:val="20"/>
              </w:rPr>
            </w:pPr>
            <w:r w:rsidRPr="00A2164E">
              <w:rPr>
                <w:rFonts w:cstheme="minorHAnsi"/>
                <w:sz w:val="20"/>
                <w:szCs w:val="20"/>
              </w:rPr>
              <w:t>0.0564</w:t>
            </w:r>
            <w:r w:rsidR="00EA325A" w:rsidRPr="00A2164E">
              <w:rPr>
                <w:rFonts w:cstheme="minorHAnsi"/>
                <w:sz w:val="20"/>
                <w:szCs w:val="20"/>
              </w:rPr>
              <w:t xml:space="preserve">   </w:t>
            </w:r>
          </w:p>
        </w:tc>
        <w:tc>
          <w:tcPr>
            <w:tcW w:w="0" w:type="auto"/>
            <w:tcBorders>
              <w:top w:val="nil"/>
              <w:left w:val="nil"/>
              <w:bottom w:val="single" w:sz="8" w:space="0" w:color="auto"/>
              <w:right w:val="single" w:sz="8" w:space="0" w:color="auto"/>
            </w:tcBorders>
            <w:vAlign w:val="bottom"/>
            <w:hideMark/>
          </w:tcPr>
          <w:p w:rsidR="00EA325A" w:rsidRPr="00A2164E" w:rsidRDefault="00EA325A" w:rsidP="00A2164E">
            <w:pPr>
              <w:spacing w:after="0" w:line="240" w:lineRule="auto"/>
              <w:jc w:val="center"/>
              <w:rPr>
                <w:rFonts w:cstheme="minorHAnsi"/>
                <w:color w:val="000000"/>
                <w:sz w:val="20"/>
                <w:szCs w:val="20"/>
              </w:rPr>
            </w:pPr>
            <w:r w:rsidRPr="00A2164E">
              <w:rPr>
                <w:rFonts w:cstheme="minorHAnsi"/>
                <w:color w:val="000000"/>
                <w:sz w:val="20"/>
                <w:szCs w:val="20"/>
              </w:rPr>
              <w:t xml:space="preserve">          </w:t>
            </w:r>
            <w:r w:rsidR="00D51E48" w:rsidRPr="00A2164E">
              <w:rPr>
                <w:rFonts w:cstheme="minorHAnsi"/>
                <w:color w:val="000000"/>
                <w:sz w:val="20"/>
                <w:szCs w:val="20"/>
              </w:rPr>
              <w:t>68</w:t>
            </w:r>
            <w:r w:rsidR="000B0A3E">
              <w:rPr>
                <w:rFonts w:cstheme="minorHAnsi"/>
                <w:color w:val="000000"/>
                <w:sz w:val="20"/>
                <w:szCs w:val="20"/>
              </w:rPr>
              <w:t>,</w:t>
            </w:r>
            <w:r w:rsidR="00D51E48" w:rsidRPr="00A2164E">
              <w:rPr>
                <w:rFonts w:cstheme="minorHAnsi"/>
                <w:color w:val="000000"/>
                <w:sz w:val="20"/>
                <w:szCs w:val="20"/>
              </w:rPr>
              <w:t>274</w:t>
            </w:r>
          </w:p>
        </w:tc>
      </w:tr>
      <w:tr w:rsidR="00EA325A" w:rsidRPr="00A2164E" w:rsidTr="00486798">
        <w:trPr>
          <w:trHeight w:val="300"/>
          <w:jc w:val="center"/>
        </w:trPr>
        <w:tc>
          <w:tcPr>
            <w:tcW w:w="4406"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EA325A" w:rsidRPr="00A2164E" w:rsidRDefault="00EA325A" w:rsidP="00A2164E">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 xml:space="preserve">Suspension </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color w:val="000000"/>
                <w:sz w:val="20"/>
                <w:szCs w:val="20"/>
              </w:rPr>
            </w:pP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color w:val="000000"/>
                <w:sz w:val="20"/>
                <w:szCs w:val="20"/>
              </w:rPr>
            </w:pP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color w:val="000000"/>
                <w:sz w:val="20"/>
                <w:szCs w:val="20"/>
              </w:rPr>
            </w:pPr>
          </w:p>
        </w:tc>
        <w:tc>
          <w:tcPr>
            <w:tcW w:w="0" w:type="auto"/>
            <w:tcBorders>
              <w:top w:val="nil"/>
              <w:left w:val="nil"/>
              <w:bottom w:val="single" w:sz="8" w:space="0" w:color="auto"/>
              <w:right w:val="single" w:sz="8" w:space="0" w:color="auto"/>
            </w:tcBorders>
            <w:vAlign w:val="bottom"/>
            <w:hideMark/>
          </w:tcPr>
          <w:p w:rsidR="00EA325A" w:rsidRPr="00A2164E" w:rsidRDefault="00EA325A" w:rsidP="00A2164E">
            <w:pPr>
              <w:keepNext/>
              <w:tabs>
                <w:tab w:val="left" w:pos="1226"/>
              </w:tabs>
              <w:spacing w:after="0" w:line="240" w:lineRule="auto"/>
              <w:ind w:right="118"/>
              <w:jc w:val="right"/>
              <w:rPr>
                <w:rFonts w:cstheme="minorHAnsi"/>
                <w:sz w:val="20"/>
                <w:szCs w:val="20"/>
              </w:rPr>
            </w:pPr>
          </w:p>
        </w:tc>
        <w:tc>
          <w:tcPr>
            <w:tcW w:w="0" w:type="auto"/>
            <w:tcBorders>
              <w:top w:val="nil"/>
              <w:left w:val="nil"/>
              <w:bottom w:val="single" w:sz="8" w:space="0" w:color="auto"/>
              <w:right w:val="single" w:sz="8" w:space="0" w:color="auto"/>
            </w:tcBorders>
            <w:vAlign w:val="bottom"/>
            <w:hideMark/>
          </w:tcPr>
          <w:p w:rsidR="00EA325A" w:rsidRPr="00A2164E" w:rsidRDefault="00EA325A" w:rsidP="00A2164E">
            <w:pPr>
              <w:spacing w:after="0" w:line="240" w:lineRule="auto"/>
              <w:jc w:val="center"/>
              <w:rPr>
                <w:rFonts w:cstheme="minorHAnsi"/>
                <w:color w:val="000000"/>
                <w:sz w:val="20"/>
                <w:szCs w:val="20"/>
              </w:rPr>
            </w:pPr>
          </w:p>
        </w:tc>
      </w:tr>
      <w:tr w:rsidR="00EA325A" w:rsidRPr="00A2164E" w:rsidTr="00486798">
        <w:trPr>
          <w:trHeight w:val="300"/>
          <w:jc w:val="center"/>
        </w:trPr>
        <w:tc>
          <w:tcPr>
            <w:tcW w:w="4406"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EA325A" w:rsidRPr="00A2164E" w:rsidRDefault="00EA325A" w:rsidP="00A2164E">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Suspensions, fall</w:t>
            </w:r>
            <w:r w:rsidR="005C755E">
              <w:rPr>
                <w:rFonts w:eastAsia="Times New Roman" w:cstheme="minorHAnsi"/>
                <w:color w:val="000000"/>
                <w:sz w:val="20"/>
                <w:szCs w:val="20"/>
              </w:rPr>
              <w:t>†</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0.88</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0.17</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325A" w:rsidRPr="00A2164E" w:rsidRDefault="00EA325A"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0" w:type="auto"/>
            <w:tcBorders>
              <w:top w:val="nil"/>
              <w:left w:val="nil"/>
              <w:bottom w:val="single" w:sz="8" w:space="0" w:color="auto"/>
              <w:right w:val="single" w:sz="8" w:space="0" w:color="auto"/>
            </w:tcBorders>
            <w:vAlign w:val="bottom"/>
            <w:hideMark/>
          </w:tcPr>
          <w:p w:rsidR="00EA325A" w:rsidRPr="00A2164E" w:rsidRDefault="00D51E48" w:rsidP="00A2164E">
            <w:pPr>
              <w:keepNext/>
              <w:tabs>
                <w:tab w:val="left" w:pos="1226"/>
              </w:tabs>
              <w:spacing w:after="0" w:line="240" w:lineRule="auto"/>
              <w:ind w:right="118"/>
              <w:jc w:val="right"/>
              <w:rPr>
                <w:rFonts w:cstheme="minorHAnsi"/>
                <w:sz w:val="20"/>
                <w:szCs w:val="20"/>
              </w:rPr>
            </w:pPr>
            <w:r w:rsidRPr="00A2164E">
              <w:rPr>
                <w:rFonts w:cstheme="minorHAnsi"/>
                <w:sz w:val="20"/>
                <w:szCs w:val="20"/>
              </w:rPr>
              <w:t>0.0005</w:t>
            </w:r>
          </w:p>
        </w:tc>
        <w:tc>
          <w:tcPr>
            <w:tcW w:w="0" w:type="auto"/>
            <w:tcBorders>
              <w:top w:val="nil"/>
              <w:left w:val="nil"/>
              <w:bottom w:val="single" w:sz="8" w:space="0" w:color="auto"/>
              <w:right w:val="single" w:sz="8" w:space="0" w:color="auto"/>
            </w:tcBorders>
            <w:vAlign w:val="bottom"/>
            <w:hideMark/>
          </w:tcPr>
          <w:p w:rsidR="00EA325A" w:rsidRPr="00A2164E" w:rsidRDefault="00D51E48" w:rsidP="00A2164E">
            <w:pPr>
              <w:spacing w:after="0" w:line="240" w:lineRule="auto"/>
              <w:ind w:right="108"/>
              <w:jc w:val="right"/>
              <w:rPr>
                <w:rFonts w:cstheme="minorHAnsi"/>
                <w:color w:val="000000"/>
                <w:sz w:val="20"/>
                <w:szCs w:val="20"/>
              </w:rPr>
            </w:pPr>
            <w:r w:rsidRPr="00A2164E">
              <w:rPr>
                <w:rFonts w:cstheme="minorHAnsi"/>
                <w:color w:val="000000"/>
                <w:sz w:val="20"/>
                <w:szCs w:val="20"/>
              </w:rPr>
              <w:t>67</w:t>
            </w:r>
            <w:r w:rsidR="000B0A3E">
              <w:rPr>
                <w:rFonts w:cstheme="minorHAnsi"/>
                <w:color w:val="000000"/>
                <w:sz w:val="20"/>
                <w:szCs w:val="20"/>
              </w:rPr>
              <w:t>,</w:t>
            </w:r>
            <w:r w:rsidRPr="00A2164E">
              <w:rPr>
                <w:rFonts w:cstheme="minorHAnsi"/>
                <w:color w:val="000000"/>
                <w:sz w:val="20"/>
                <w:szCs w:val="20"/>
              </w:rPr>
              <w:t>386</w:t>
            </w:r>
          </w:p>
        </w:tc>
      </w:tr>
      <w:tr w:rsidR="00D51E48" w:rsidRPr="00A2164E" w:rsidTr="00486798">
        <w:trPr>
          <w:trHeight w:val="300"/>
          <w:jc w:val="center"/>
        </w:trPr>
        <w:tc>
          <w:tcPr>
            <w:tcW w:w="4406"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D51E48" w:rsidRPr="00A2164E" w:rsidRDefault="00D51E48" w:rsidP="00A2164E">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Suspensions, end of year </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E48"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0.55</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E48"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0.04</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E48"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0" w:type="auto"/>
            <w:tcBorders>
              <w:top w:val="nil"/>
              <w:left w:val="nil"/>
              <w:bottom w:val="single" w:sz="8" w:space="0" w:color="auto"/>
              <w:right w:val="single" w:sz="8" w:space="0" w:color="auto"/>
            </w:tcBorders>
            <w:vAlign w:val="bottom"/>
            <w:hideMark/>
          </w:tcPr>
          <w:p w:rsidR="00D51E48" w:rsidRPr="00A2164E" w:rsidRDefault="00D51E48" w:rsidP="00A2164E">
            <w:pPr>
              <w:spacing w:after="0" w:line="240" w:lineRule="auto"/>
              <w:ind w:right="118"/>
              <w:jc w:val="right"/>
              <w:rPr>
                <w:rFonts w:cstheme="minorHAnsi"/>
                <w:color w:val="000000"/>
                <w:sz w:val="20"/>
                <w:szCs w:val="20"/>
              </w:rPr>
            </w:pPr>
            <w:r w:rsidRPr="00A2164E">
              <w:rPr>
                <w:rFonts w:cstheme="minorHAnsi"/>
                <w:color w:val="000000"/>
                <w:sz w:val="20"/>
                <w:szCs w:val="20"/>
              </w:rPr>
              <w:t>0.0039</w:t>
            </w:r>
          </w:p>
        </w:tc>
        <w:tc>
          <w:tcPr>
            <w:tcW w:w="0" w:type="auto"/>
            <w:tcBorders>
              <w:top w:val="nil"/>
              <w:left w:val="nil"/>
              <w:bottom w:val="single" w:sz="8" w:space="0" w:color="auto"/>
              <w:right w:val="single" w:sz="8" w:space="0" w:color="auto"/>
            </w:tcBorders>
            <w:vAlign w:val="bottom"/>
            <w:hideMark/>
          </w:tcPr>
          <w:p w:rsidR="00D51E48" w:rsidRPr="00A2164E" w:rsidRDefault="00D51E48" w:rsidP="00A2164E">
            <w:pPr>
              <w:spacing w:after="0" w:line="240" w:lineRule="auto"/>
              <w:jc w:val="center"/>
              <w:rPr>
                <w:rFonts w:cstheme="minorHAnsi"/>
                <w:color w:val="000000"/>
                <w:sz w:val="20"/>
                <w:szCs w:val="20"/>
              </w:rPr>
            </w:pPr>
            <w:r w:rsidRPr="00A2164E">
              <w:rPr>
                <w:rFonts w:cstheme="minorHAnsi"/>
                <w:color w:val="000000"/>
                <w:sz w:val="20"/>
                <w:szCs w:val="20"/>
              </w:rPr>
              <w:t xml:space="preserve">          68</w:t>
            </w:r>
            <w:r w:rsidR="000B0A3E">
              <w:rPr>
                <w:rFonts w:cstheme="minorHAnsi"/>
                <w:color w:val="000000"/>
                <w:sz w:val="20"/>
                <w:szCs w:val="20"/>
              </w:rPr>
              <w:t>,</w:t>
            </w:r>
            <w:r w:rsidRPr="00A2164E">
              <w:rPr>
                <w:rFonts w:cstheme="minorHAnsi"/>
                <w:color w:val="000000"/>
                <w:sz w:val="20"/>
                <w:szCs w:val="20"/>
              </w:rPr>
              <w:t>274</w:t>
            </w:r>
          </w:p>
        </w:tc>
      </w:tr>
      <w:tr w:rsidR="00D51E48" w:rsidRPr="00A2164E" w:rsidTr="00486798">
        <w:trPr>
          <w:trHeight w:val="300"/>
          <w:jc w:val="center"/>
        </w:trPr>
        <w:tc>
          <w:tcPr>
            <w:tcW w:w="4406"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D51E48" w:rsidRPr="00A2164E" w:rsidRDefault="00D51E48" w:rsidP="00A2164E">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Attendance</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E48" w:rsidRPr="00A2164E" w:rsidRDefault="00D51E48" w:rsidP="00A2164E">
            <w:pPr>
              <w:spacing w:after="0" w:line="240" w:lineRule="auto"/>
              <w:jc w:val="right"/>
              <w:rPr>
                <w:rFonts w:cstheme="minorHAnsi"/>
                <w:color w:val="000000"/>
                <w:sz w:val="20"/>
                <w:szCs w:val="20"/>
              </w:rPr>
            </w:pP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E48" w:rsidRPr="00A2164E" w:rsidRDefault="00D51E48" w:rsidP="00A2164E">
            <w:pPr>
              <w:spacing w:after="0" w:line="240" w:lineRule="auto"/>
              <w:jc w:val="right"/>
              <w:rPr>
                <w:rFonts w:cstheme="minorHAnsi"/>
                <w:color w:val="000000"/>
                <w:sz w:val="20"/>
                <w:szCs w:val="20"/>
              </w:rPr>
            </w:pP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E48" w:rsidRPr="00A2164E" w:rsidRDefault="00D51E48" w:rsidP="00A2164E">
            <w:pPr>
              <w:spacing w:after="0" w:line="240" w:lineRule="auto"/>
              <w:jc w:val="right"/>
              <w:rPr>
                <w:rFonts w:cstheme="minorHAnsi"/>
                <w:color w:val="000000"/>
                <w:sz w:val="20"/>
                <w:szCs w:val="20"/>
              </w:rPr>
            </w:pPr>
          </w:p>
        </w:tc>
        <w:tc>
          <w:tcPr>
            <w:tcW w:w="0" w:type="auto"/>
            <w:tcBorders>
              <w:top w:val="nil"/>
              <w:left w:val="nil"/>
              <w:bottom w:val="single" w:sz="8" w:space="0" w:color="auto"/>
              <w:right w:val="single" w:sz="8" w:space="0" w:color="auto"/>
            </w:tcBorders>
            <w:vAlign w:val="bottom"/>
            <w:hideMark/>
          </w:tcPr>
          <w:p w:rsidR="00D51E48" w:rsidRPr="00A2164E" w:rsidRDefault="00D51E48" w:rsidP="00A2164E">
            <w:pPr>
              <w:keepNext/>
              <w:tabs>
                <w:tab w:val="left" w:pos="1226"/>
              </w:tabs>
              <w:spacing w:after="0" w:line="240" w:lineRule="auto"/>
              <w:ind w:right="118"/>
              <w:jc w:val="right"/>
              <w:rPr>
                <w:rFonts w:cstheme="minorHAnsi"/>
                <w:sz w:val="20"/>
                <w:szCs w:val="20"/>
              </w:rPr>
            </w:pPr>
          </w:p>
        </w:tc>
        <w:tc>
          <w:tcPr>
            <w:tcW w:w="0" w:type="auto"/>
            <w:tcBorders>
              <w:top w:val="nil"/>
              <w:left w:val="nil"/>
              <w:bottom w:val="single" w:sz="8" w:space="0" w:color="auto"/>
              <w:right w:val="single" w:sz="8" w:space="0" w:color="auto"/>
            </w:tcBorders>
            <w:vAlign w:val="bottom"/>
            <w:hideMark/>
          </w:tcPr>
          <w:p w:rsidR="00D51E48" w:rsidRPr="00A2164E" w:rsidRDefault="00D51E48" w:rsidP="00A2164E">
            <w:pPr>
              <w:spacing w:after="0" w:line="240" w:lineRule="auto"/>
              <w:ind w:right="108"/>
              <w:jc w:val="right"/>
              <w:rPr>
                <w:rFonts w:cstheme="minorHAnsi"/>
                <w:color w:val="000000"/>
                <w:sz w:val="20"/>
                <w:szCs w:val="20"/>
              </w:rPr>
            </w:pPr>
          </w:p>
        </w:tc>
      </w:tr>
      <w:tr w:rsidR="00D51E48" w:rsidRPr="00A2164E" w:rsidTr="00486798">
        <w:trPr>
          <w:trHeight w:val="300"/>
          <w:jc w:val="center"/>
        </w:trPr>
        <w:tc>
          <w:tcPr>
            <w:tcW w:w="4406"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D51E48" w:rsidRPr="00A2164E" w:rsidRDefault="00D51E48" w:rsidP="00A2164E">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Attendance rate, fall</w:t>
            </w:r>
            <w:r w:rsidR="005C755E">
              <w:rPr>
                <w:rFonts w:eastAsia="Times New Roman" w:cstheme="minorHAnsi"/>
                <w:color w:val="000000"/>
                <w:sz w:val="20"/>
                <w:szCs w:val="20"/>
              </w:rPr>
              <w:t>†</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E48"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-2.58</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E48"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0.15</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E48"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0" w:type="auto"/>
            <w:tcBorders>
              <w:top w:val="nil"/>
              <w:left w:val="nil"/>
              <w:bottom w:val="single" w:sz="8" w:space="0" w:color="auto"/>
              <w:right w:val="single" w:sz="8" w:space="0" w:color="auto"/>
            </w:tcBorders>
            <w:vAlign w:val="bottom"/>
            <w:hideMark/>
          </w:tcPr>
          <w:p w:rsidR="00D51E48" w:rsidRPr="00A2164E" w:rsidRDefault="00D51E48" w:rsidP="00A2164E">
            <w:pPr>
              <w:keepNext/>
              <w:tabs>
                <w:tab w:val="left" w:pos="1226"/>
              </w:tabs>
              <w:spacing w:after="0" w:line="240" w:lineRule="auto"/>
              <w:ind w:right="118"/>
              <w:jc w:val="right"/>
              <w:rPr>
                <w:rFonts w:cstheme="minorHAnsi"/>
                <w:sz w:val="20"/>
                <w:szCs w:val="20"/>
              </w:rPr>
            </w:pPr>
            <w:r w:rsidRPr="00A2164E">
              <w:rPr>
                <w:rFonts w:cstheme="minorHAnsi"/>
                <w:sz w:val="20"/>
                <w:szCs w:val="20"/>
              </w:rPr>
              <w:t>0.0044</w:t>
            </w:r>
          </w:p>
        </w:tc>
        <w:tc>
          <w:tcPr>
            <w:tcW w:w="0" w:type="auto"/>
            <w:tcBorders>
              <w:top w:val="nil"/>
              <w:left w:val="nil"/>
              <w:bottom w:val="single" w:sz="8" w:space="0" w:color="auto"/>
              <w:right w:val="single" w:sz="8" w:space="0" w:color="auto"/>
            </w:tcBorders>
            <w:vAlign w:val="bottom"/>
            <w:hideMark/>
          </w:tcPr>
          <w:p w:rsidR="00D51E48" w:rsidRPr="00A2164E" w:rsidRDefault="00D51E48" w:rsidP="00A2164E">
            <w:pPr>
              <w:spacing w:after="0" w:line="240" w:lineRule="auto"/>
              <w:ind w:right="108"/>
              <w:jc w:val="right"/>
              <w:rPr>
                <w:rFonts w:cstheme="minorHAnsi"/>
                <w:color w:val="000000"/>
                <w:sz w:val="20"/>
                <w:szCs w:val="20"/>
              </w:rPr>
            </w:pPr>
            <w:r w:rsidRPr="00A2164E">
              <w:rPr>
                <w:rFonts w:cstheme="minorHAnsi"/>
                <w:color w:val="000000"/>
                <w:sz w:val="20"/>
                <w:szCs w:val="20"/>
              </w:rPr>
              <w:t>67</w:t>
            </w:r>
            <w:r w:rsidR="000B0A3E">
              <w:rPr>
                <w:rFonts w:cstheme="minorHAnsi"/>
                <w:color w:val="000000"/>
                <w:sz w:val="20"/>
                <w:szCs w:val="20"/>
              </w:rPr>
              <w:t>,</w:t>
            </w:r>
            <w:r w:rsidRPr="00A2164E">
              <w:rPr>
                <w:rFonts w:cstheme="minorHAnsi"/>
                <w:color w:val="000000"/>
                <w:sz w:val="20"/>
                <w:szCs w:val="20"/>
              </w:rPr>
              <w:t>386</w:t>
            </w:r>
          </w:p>
        </w:tc>
      </w:tr>
      <w:tr w:rsidR="00D51E48" w:rsidRPr="00A2164E" w:rsidTr="00486798">
        <w:trPr>
          <w:trHeight w:val="300"/>
          <w:jc w:val="center"/>
        </w:trPr>
        <w:tc>
          <w:tcPr>
            <w:tcW w:w="4406"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D51E48" w:rsidRPr="00A2164E" w:rsidRDefault="00D51E48" w:rsidP="00A2164E">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Attendance rate, end of year</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E48"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-6.58</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E48"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0.21</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E48"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0" w:type="auto"/>
            <w:tcBorders>
              <w:top w:val="nil"/>
              <w:left w:val="nil"/>
              <w:bottom w:val="single" w:sz="8" w:space="0" w:color="auto"/>
              <w:right w:val="single" w:sz="8" w:space="0" w:color="auto"/>
            </w:tcBorders>
            <w:vAlign w:val="bottom"/>
            <w:hideMark/>
          </w:tcPr>
          <w:p w:rsidR="00D51E48" w:rsidRPr="00A2164E" w:rsidRDefault="00D51E48" w:rsidP="00A2164E">
            <w:pPr>
              <w:spacing w:after="0" w:line="240" w:lineRule="auto"/>
              <w:ind w:right="118"/>
              <w:jc w:val="right"/>
              <w:rPr>
                <w:rFonts w:cstheme="minorHAnsi"/>
                <w:color w:val="000000"/>
                <w:sz w:val="20"/>
                <w:szCs w:val="20"/>
              </w:rPr>
            </w:pPr>
            <w:r w:rsidRPr="00A2164E">
              <w:rPr>
                <w:rFonts w:cstheme="minorHAnsi"/>
                <w:color w:val="000000"/>
                <w:sz w:val="20"/>
                <w:szCs w:val="20"/>
              </w:rPr>
              <w:t>0.0154</w:t>
            </w:r>
          </w:p>
        </w:tc>
        <w:tc>
          <w:tcPr>
            <w:tcW w:w="0" w:type="auto"/>
            <w:tcBorders>
              <w:top w:val="nil"/>
              <w:left w:val="nil"/>
              <w:bottom w:val="single" w:sz="8" w:space="0" w:color="auto"/>
              <w:right w:val="single" w:sz="8" w:space="0" w:color="auto"/>
            </w:tcBorders>
            <w:vAlign w:val="bottom"/>
            <w:hideMark/>
          </w:tcPr>
          <w:p w:rsidR="00D51E48" w:rsidRPr="00A2164E" w:rsidRDefault="00D51E48" w:rsidP="00A2164E">
            <w:pPr>
              <w:spacing w:after="0" w:line="240" w:lineRule="auto"/>
              <w:ind w:right="108"/>
              <w:jc w:val="right"/>
              <w:rPr>
                <w:rFonts w:cstheme="minorHAnsi"/>
                <w:color w:val="000000"/>
                <w:sz w:val="20"/>
                <w:szCs w:val="20"/>
              </w:rPr>
            </w:pPr>
            <w:r w:rsidRPr="00A2164E">
              <w:rPr>
                <w:rFonts w:cstheme="minorHAnsi"/>
                <w:color w:val="000000"/>
                <w:sz w:val="20"/>
                <w:szCs w:val="20"/>
              </w:rPr>
              <w:t>68</w:t>
            </w:r>
            <w:r w:rsidR="000B0A3E">
              <w:rPr>
                <w:rFonts w:cstheme="minorHAnsi"/>
                <w:color w:val="000000"/>
                <w:sz w:val="20"/>
                <w:szCs w:val="20"/>
              </w:rPr>
              <w:t>,</w:t>
            </w:r>
            <w:r w:rsidRPr="00A2164E">
              <w:rPr>
                <w:rFonts w:cstheme="minorHAnsi"/>
                <w:color w:val="000000"/>
                <w:sz w:val="20"/>
                <w:szCs w:val="20"/>
              </w:rPr>
              <w:t>274</w:t>
            </w:r>
          </w:p>
        </w:tc>
      </w:tr>
      <w:tr w:rsidR="00D51E48" w:rsidRPr="00A2164E" w:rsidTr="00486798">
        <w:trPr>
          <w:trHeight w:val="300"/>
          <w:jc w:val="center"/>
        </w:trPr>
        <w:tc>
          <w:tcPr>
            <w:tcW w:w="4406"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D51E48" w:rsidRPr="00A2164E" w:rsidRDefault="00D51E48" w:rsidP="00A2164E">
            <w:pPr>
              <w:spacing w:after="0" w:line="240" w:lineRule="auto"/>
              <w:rPr>
                <w:rFonts w:cstheme="minorHAnsi"/>
                <w:b/>
                <w:bCs/>
                <w:i/>
                <w:color w:val="000000"/>
                <w:sz w:val="20"/>
                <w:szCs w:val="20"/>
              </w:rPr>
            </w:pPr>
            <w:r w:rsidRPr="00A2164E">
              <w:rPr>
                <w:rFonts w:cstheme="minorHAnsi"/>
                <w:b/>
                <w:bCs/>
                <w:i/>
                <w:color w:val="000000"/>
                <w:sz w:val="20"/>
                <w:szCs w:val="20"/>
              </w:rPr>
              <w:t>Mobility, Changed schools during school year (Yes/No)</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E48"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0.83</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E48"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0.04</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E48"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0" w:type="auto"/>
            <w:tcBorders>
              <w:top w:val="nil"/>
              <w:left w:val="nil"/>
              <w:bottom w:val="single" w:sz="8" w:space="0" w:color="auto"/>
              <w:right w:val="single" w:sz="8" w:space="0" w:color="auto"/>
            </w:tcBorders>
            <w:vAlign w:val="bottom"/>
            <w:hideMark/>
          </w:tcPr>
          <w:p w:rsidR="00D51E48" w:rsidRPr="00A2164E" w:rsidRDefault="00D51E48" w:rsidP="00A2164E">
            <w:pPr>
              <w:spacing w:after="0" w:line="240" w:lineRule="auto"/>
              <w:ind w:right="118"/>
              <w:jc w:val="right"/>
              <w:rPr>
                <w:rFonts w:cstheme="minorHAnsi"/>
                <w:color w:val="000000"/>
                <w:sz w:val="20"/>
                <w:szCs w:val="20"/>
              </w:rPr>
            </w:pPr>
            <w:r w:rsidRPr="00A2164E">
              <w:rPr>
                <w:rFonts w:cstheme="minorHAnsi"/>
                <w:color w:val="000000"/>
                <w:sz w:val="20"/>
                <w:szCs w:val="20"/>
              </w:rPr>
              <w:t>0.0068</w:t>
            </w:r>
          </w:p>
        </w:tc>
        <w:tc>
          <w:tcPr>
            <w:tcW w:w="0" w:type="auto"/>
            <w:tcBorders>
              <w:top w:val="nil"/>
              <w:left w:val="nil"/>
              <w:bottom w:val="single" w:sz="8" w:space="0" w:color="auto"/>
              <w:right w:val="single" w:sz="8" w:space="0" w:color="auto"/>
            </w:tcBorders>
            <w:vAlign w:val="bottom"/>
            <w:hideMark/>
          </w:tcPr>
          <w:p w:rsidR="00D51E48" w:rsidRPr="00A2164E" w:rsidRDefault="00D51E48" w:rsidP="00A2164E">
            <w:pPr>
              <w:spacing w:after="0" w:line="240" w:lineRule="auto"/>
              <w:ind w:right="108"/>
              <w:jc w:val="right"/>
              <w:rPr>
                <w:rFonts w:cstheme="minorHAnsi"/>
                <w:color w:val="000000"/>
                <w:sz w:val="20"/>
                <w:szCs w:val="20"/>
              </w:rPr>
            </w:pPr>
            <w:r w:rsidRPr="00A2164E">
              <w:rPr>
                <w:rFonts w:cstheme="minorHAnsi"/>
                <w:color w:val="000000"/>
                <w:sz w:val="20"/>
                <w:szCs w:val="20"/>
              </w:rPr>
              <w:t>68</w:t>
            </w:r>
            <w:r w:rsidR="000B0A3E">
              <w:rPr>
                <w:rFonts w:cstheme="minorHAnsi"/>
                <w:color w:val="000000"/>
                <w:sz w:val="20"/>
                <w:szCs w:val="20"/>
              </w:rPr>
              <w:t>,</w:t>
            </w:r>
            <w:r w:rsidRPr="00A2164E">
              <w:rPr>
                <w:rFonts w:cstheme="minorHAnsi"/>
                <w:color w:val="000000"/>
                <w:sz w:val="20"/>
                <w:szCs w:val="20"/>
              </w:rPr>
              <w:t>274</w:t>
            </w:r>
          </w:p>
        </w:tc>
      </w:tr>
      <w:tr w:rsidR="00D51E48" w:rsidRPr="00A2164E" w:rsidTr="00486798">
        <w:trPr>
          <w:trHeight w:val="300"/>
          <w:jc w:val="center"/>
        </w:trPr>
        <w:tc>
          <w:tcPr>
            <w:tcW w:w="4406"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D51E48" w:rsidRPr="00A2164E" w:rsidRDefault="00D51E48" w:rsidP="00A2164E">
            <w:pPr>
              <w:spacing w:after="0" w:line="240" w:lineRule="auto"/>
              <w:rPr>
                <w:rFonts w:cstheme="minorHAnsi"/>
                <w:b/>
                <w:bCs/>
                <w:i/>
                <w:color w:val="000000"/>
                <w:sz w:val="20"/>
                <w:szCs w:val="20"/>
              </w:rPr>
            </w:pPr>
            <w:r w:rsidRPr="00A2164E">
              <w:rPr>
                <w:rFonts w:cstheme="minorHAnsi"/>
                <w:b/>
                <w:bCs/>
                <w:i/>
                <w:color w:val="000000"/>
                <w:sz w:val="20"/>
                <w:szCs w:val="20"/>
              </w:rPr>
              <w:t>Retained (Yes/No)</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E48"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1.47</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E48"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0.07</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E48"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0" w:type="auto"/>
            <w:tcBorders>
              <w:top w:val="nil"/>
              <w:left w:val="nil"/>
              <w:bottom w:val="single" w:sz="8" w:space="0" w:color="auto"/>
              <w:right w:val="single" w:sz="8" w:space="0" w:color="auto"/>
            </w:tcBorders>
            <w:vAlign w:val="bottom"/>
            <w:hideMark/>
          </w:tcPr>
          <w:p w:rsidR="00D51E48" w:rsidRPr="00A2164E" w:rsidRDefault="00D51E48" w:rsidP="00A2164E">
            <w:pPr>
              <w:spacing w:after="0" w:line="240" w:lineRule="auto"/>
              <w:ind w:right="118"/>
              <w:jc w:val="right"/>
              <w:rPr>
                <w:rFonts w:cstheme="minorHAnsi"/>
                <w:color w:val="000000"/>
                <w:sz w:val="20"/>
                <w:szCs w:val="20"/>
              </w:rPr>
            </w:pPr>
            <w:r w:rsidRPr="00A2164E">
              <w:rPr>
                <w:rFonts w:cstheme="minorHAnsi"/>
                <w:color w:val="000000"/>
                <w:sz w:val="20"/>
                <w:szCs w:val="20"/>
              </w:rPr>
              <w:t>0.0077</w:t>
            </w:r>
          </w:p>
        </w:tc>
        <w:tc>
          <w:tcPr>
            <w:tcW w:w="0" w:type="auto"/>
            <w:tcBorders>
              <w:top w:val="nil"/>
              <w:left w:val="nil"/>
              <w:bottom w:val="single" w:sz="8" w:space="0" w:color="auto"/>
              <w:right w:val="single" w:sz="8" w:space="0" w:color="auto"/>
            </w:tcBorders>
            <w:vAlign w:val="bottom"/>
            <w:hideMark/>
          </w:tcPr>
          <w:p w:rsidR="00D51E48" w:rsidRPr="00A2164E" w:rsidRDefault="00D51E48" w:rsidP="00A2164E">
            <w:pPr>
              <w:spacing w:after="0" w:line="240" w:lineRule="auto"/>
              <w:ind w:right="108"/>
              <w:jc w:val="right"/>
              <w:rPr>
                <w:rFonts w:cstheme="minorHAnsi"/>
                <w:color w:val="000000"/>
                <w:sz w:val="20"/>
                <w:szCs w:val="20"/>
              </w:rPr>
            </w:pPr>
            <w:r w:rsidRPr="00A2164E">
              <w:rPr>
                <w:rFonts w:cstheme="minorHAnsi"/>
                <w:color w:val="000000"/>
                <w:sz w:val="20"/>
                <w:szCs w:val="20"/>
              </w:rPr>
              <w:t>68</w:t>
            </w:r>
            <w:r w:rsidR="000B0A3E">
              <w:rPr>
                <w:rFonts w:cstheme="minorHAnsi"/>
                <w:color w:val="000000"/>
                <w:sz w:val="20"/>
                <w:szCs w:val="20"/>
              </w:rPr>
              <w:t>,</w:t>
            </w:r>
            <w:r w:rsidRPr="00A2164E">
              <w:rPr>
                <w:rFonts w:cstheme="minorHAnsi"/>
                <w:color w:val="000000"/>
                <w:sz w:val="20"/>
                <w:szCs w:val="20"/>
              </w:rPr>
              <w:t>274</w:t>
            </w:r>
          </w:p>
        </w:tc>
      </w:tr>
      <w:tr w:rsidR="00D51E48" w:rsidRPr="00A2164E" w:rsidTr="00486798">
        <w:trPr>
          <w:trHeight w:val="300"/>
          <w:jc w:val="center"/>
        </w:trPr>
        <w:tc>
          <w:tcPr>
            <w:tcW w:w="4406"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hideMark/>
          </w:tcPr>
          <w:p w:rsidR="00D51E48" w:rsidRPr="00A2164E" w:rsidRDefault="00D51E48" w:rsidP="00A2164E">
            <w:pPr>
              <w:spacing w:after="0" w:line="240" w:lineRule="auto"/>
              <w:rPr>
                <w:rFonts w:cstheme="minorHAnsi"/>
                <w:b/>
                <w:bCs/>
                <w:i/>
                <w:iCs/>
                <w:color w:val="000000"/>
                <w:sz w:val="20"/>
                <w:szCs w:val="20"/>
              </w:rPr>
            </w:pPr>
            <w:r w:rsidRPr="00A2164E">
              <w:rPr>
                <w:rFonts w:cstheme="minorHAnsi"/>
                <w:b/>
                <w:bCs/>
                <w:i/>
                <w:iCs/>
                <w:color w:val="000000"/>
                <w:sz w:val="20"/>
                <w:szCs w:val="20"/>
              </w:rPr>
              <w:t>Other Variables</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E48" w:rsidRPr="00A2164E" w:rsidRDefault="00D51E48" w:rsidP="00A2164E">
            <w:pPr>
              <w:spacing w:after="0" w:line="240" w:lineRule="auto"/>
              <w:rPr>
                <w:rFonts w:eastAsia="Times New Roman" w:cstheme="minorHAnsi"/>
                <w:sz w:val="20"/>
                <w:szCs w:val="20"/>
              </w:rPr>
            </w:pP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E48" w:rsidRPr="00A2164E" w:rsidRDefault="00D51E48" w:rsidP="00A2164E">
            <w:pPr>
              <w:spacing w:after="0" w:line="240" w:lineRule="auto"/>
              <w:rPr>
                <w:rFonts w:eastAsia="Times New Roman" w:cstheme="minorHAnsi"/>
                <w:sz w:val="20"/>
                <w:szCs w:val="20"/>
              </w:rPr>
            </w:pP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E48" w:rsidRPr="00A2164E" w:rsidRDefault="00D51E48" w:rsidP="00A2164E">
            <w:pPr>
              <w:spacing w:after="0" w:line="240" w:lineRule="auto"/>
              <w:rPr>
                <w:rFonts w:eastAsia="Times New Roman" w:cstheme="minorHAnsi"/>
                <w:sz w:val="20"/>
                <w:szCs w:val="20"/>
              </w:rPr>
            </w:pPr>
          </w:p>
        </w:tc>
        <w:tc>
          <w:tcPr>
            <w:tcW w:w="13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E48" w:rsidRPr="00A2164E" w:rsidRDefault="00D51E48" w:rsidP="00A2164E">
            <w:pPr>
              <w:spacing w:after="0" w:line="240" w:lineRule="auto"/>
              <w:rPr>
                <w:rFonts w:eastAsia="Times New Roman" w:cstheme="minorHAnsi"/>
                <w:sz w:val="20"/>
                <w:szCs w:val="20"/>
              </w:rPr>
            </w:pP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51E48" w:rsidRPr="00A2164E" w:rsidRDefault="00D51E48" w:rsidP="00A2164E">
            <w:pPr>
              <w:spacing w:after="0" w:line="240" w:lineRule="auto"/>
              <w:rPr>
                <w:rFonts w:eastAsia="Times New Roman" w:cstheme="minorHAnsi"/>
                <w:sz w:val="20"/>
                <w:szCs w:val="20"/>
              </w:rPr>
            </w:pPr>
          </w:p>
        </w:tc>
      </w:tr>
      <w:tr w:rsidR="00D51E48" w:rsidRPr="00A2164E" w:rsidTr="00486798">
        <w:trPr>
          <w:trHeight w:val="300"/>
          <w:jc w:val="center"/>
        </w:trPr>
        <w:tc>
          <w:tcPr>
            <w:tcW w:w="4406"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D51E48" w:rsidRPr="00A2164E" w:rsidRDefault="00D51E48" w:rsidP="00A2164E">
            <w:pPr>
              <w:spacing w:after="0" w:line="240" w:lineRule="auto"/>
              <w:rPr>
                <w:rFonts w:cstheme="minorHAnsi"/>
                <w:b/>
                <w:bCs/>
                <w:color w:val="000000"/>
                <w:sz w:val="20"/>
                <w:szCs w:val="20"/>
              </w:rPr>
            </w:pPr>
            <w:r w:rsidRPr="00A2164E">
              <w:rPr>
                <w:rFonts w:cstheme="minorHAnsi"/>
                <w:b/>
                <w:bCs/>
                <w:color w:val="000000"/>
                <w:sz w:val="20"/>
                <w:szCs w:val="20"/>
              </w:rPr>
              <w:t>      Title I participation (Yes/No)</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E48" w:rsidRPr="00A2164E" w:rsidRDefault="00D51E48" w:rsidP="00A2164E">
            <w:pPr>
              <w:spacing w:after="0" w:line="240" w:lineRule="auto"/>
              <w:rPr>
                <w:rFonts w:cstheme="minorHAnsi"/>
                <w:color w:val="000000"/>
                <w:sz w:val="20"/>
                <w:szCs w:val="20"/>
              </w:rPr>
            </w:pPr>
            <w:r w:rsidRPr="00A2164E">
              <w:rPr>
                <w:rFonts w:cstheme="minorHAnsi"/>
                <w:color w:val="000000"/>
                <w:sz w:val="20"/>
                <w:szCs w:val="20"/>
              </w:rPr>
              <w:t> </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E48" w:rsidRPr="00A2164E" w:rsidRDefault="00D51E48" w:rsidP="00A2164E">
            <w:pPr>
              <w:spacing w:after="0" w:line="240" w:lineRule="auto"/>
              <w:rPr>
                <w:rFonts w:cstheme="minorHAnsi"/>
                <w:color w:val="000000"/>
                <w:sz w:val="20"/>
                <w:szCs w:val="20"/>
              </w:rPr>
            </w:pPr>
            <w:r w:rsidRPr="00A2164E">
              <w:rPr>
                <w:rFonts w:cstheme="minorHAnsi"/>
                <w:color w:val="000000"/>
                <w:sz w:val="20"/>
                <w:szCs w:val="20"/>
              </w:rPr>
              <w:t> </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E48" w:rsidRPr="00A2164E" w:rsidRDefault="00D51E48" w:rsidP="00A2164E">
            <w:pPr>
              <w:spacing w:after="0" w:line="240" w:lineRule="auto"/>
              <w:rPr>
                <w:rFonts w:cstheme="minorHAnsi"/>
                <w:color w:val="000000"/>
                <w:sz w:val="20"/>
                <w:szCs w:val="20"/>
              </w:rPr>
            </w:pPr>
            <w:r w:rsidRPr="00A2164E">
              <w:rPr>
                <w:rFonts w:cstheme="minorHAnsi"/>
                <w:color w:val="000000"/>
                <w:sz w:val="20"/>
                <w:szCs w:val="20"/>
              </w:rPr>
              <w:t> </w:t>
            </w:r>
          </w:p>
        </w:tc>
        <w:tc>
          <w:tcPr>
            <w:tcW w:w="13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E48" w:rsidRPr="00A2164E" w:rsidRDefault="00D51E48" w:rsidP="00A2164E">
            <w:pPr>
              <w:spacing w:after="0" w:line="240" w:lineRule="auto"/>
              <w:rPr>
                <w:rFonts w:cstheme="minorHAnsi"/>
                <w:color w:val="000000"/>
                <w:sz w:val="20"/>
                <w:szCs w:val="20"/>
              </w:rPr>
            </w:pPr>
            <w:r w:rsidRPr="00A2164E">
              <w:rPr>
                <w:rFonts w:cstheme="minorHAnsi"/>
                <w:color w:val="000000"/>
                <w:sz w:val="20"/>
                <w:szCs w:val="20"/>
              </w:rPr>
              <w:t> </w:t>
            </w:r>
          </w:p>
        </w:tc>
        <w:tc>
          <w:tcPr>
            <w:tcW w:w="11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51E48" w:rsidRPr="00A2164E" w:rsidRDefault="00D51E48" w:rsidP="00A2164E">
            <w:pPr>
              <w:spacing w:after="0" w:line="240" w:lineRule="auto"/>
              <w:rPr>
                <w:rFonts w:cstheme="minorHAnsi"/>
                <w:color w:val="000000"/>
                <w:sz w:val="20"/>
                <w:szCs w:val="20"/>
              </w:rPr>
            </w:pPr>
            <w:r w:rsidRPr="00A2164E">
              <w:rPr>
                <w:rFonts w:cstheme="minorHAnsi"/>
                <w:color w:val="000000"/>
                <w:sz w:val="20"/>
                <w:szCs w:val="20"/>
              </w:rPr>
              <w:t> </w:t>
            </w:r>
          </w:p>
        </w:tc>
      </w:tr>
      <w:tr w:rsidR="00D51E48" w:rsidRPr="00A2164E" w:rsidTr="00486798">
        <w:trPr>
          <w:trHeight w:val="300"/>
          <w:jc w:val="center"/>
        </w:trPr>
        <w:tc>
          <w:tcPr>
            <w:tcW w:w="4406"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D51E48" w:rsidRPr="00A2164E" w:rsidRDefault="00D51E48" w:rsidP="00A2164E">
            <w:pPr>
              <w:spacing w:after="0" w:line="240" w:lineRule="auto"/>
              <w:rPr>
                <w:rFonts w:cstheme="minorHAnsi"/>
                <w:b/>
                <w:bCs/>
                <w:color w:val="000000"/>
                <w:sz w:val="20"/>
                <w:szCs w:val="20"/>
              </w:rPr>
            </w:pPr>
            <w:r w:rsidRPr="00A2164E">
              <w:rPr>
                <w:rFonts w:cstheme="minorHAnsi"/>
                <w:b/>
                <w:bCs/>
                <w:color w:val="000000"/>
                <w:sz w:val="20"/>
                <w:szCs w:val="20"/>
              </w:rPr>
              <w:t xml:space="preserve">             School-wide </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E48"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1.25</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E48"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0.02</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E48"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1344"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51E48"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0.0802</w:t>
            </w:r>
          </w:p>
        </w:tc>
        <w:tc>
          <w:tcPr>
            <w:tcW w:w="11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51E48"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68</w:t>
            </w:r>
            <w:r w:rsidR="000B0A3E">
              <w:rPr>
                <w:rFonts w:cstheme="minorHAnsi"/>
                <w:color w:val="000000"/>
                <w:sz w:val="20"/>
                <w:szCs w:val="20"/>
              </w:rPr>
              <w:t>,</w:t>
            </w:r>
            <w:r w:rsidRPr="00A2164E">
              <w:rPr>
                <w:rFonts w:cstheme="minorHAnsi"/>
                <w:color w:val="000000"/>
                <w:sz w:val="20"/>
                <w:szCs w:val="20"/>
              </w:rPr>
              <w:t>274</w:t>
            </w:r>
          </w:p>
        </w:tc>
      </w:tr>
      <w:tr w:rsidR="00D51E48" w:rsidRPr="00A2164E" w:rsidTr="00486798">
        <w:trPr>
          <w:trHeight w:val="300"/>
          <w:jc w:val="center"/>
        </w:trPr>
        <w:tc>
          <w:tcPr>
            <w:tcW w:w="4406"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D51E48" w:rsidRPr="00A2164E" w:rsidRDefault="00D51E48" w:rsidP="00A2164E">
            <w:pPr>
              <w:spacing w:after="0" w:line="240" w:lineRule="auto"/>
              <w:rPr>
                <w:rFonts w:cstheme="minorHAnsi"/>
                <w:b/>
                <w:bCs/>
                <w:color w:val="000000"/>
                <w:sz w:val="20"/>
                <w:szCs w:val="20"/>
              </w:rPr>
            </w:pPr>
            <w:r w:rsidRPr="00A2164E">
              <w:rPr>
                <w:rFonts w:cstheme="minorHAnsi"/>
                <w:b/>
                <w:bCs/>
                <w:color w:val="000000"/>
                <w:sz w:val="20"/>
                <w:szCs w:val="20"/>
              </w:rPr>
              <w:t>             Targeted</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E48"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1.33</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E48"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0.03</w:t>
            </w:r>
          </w:p>
        </w:tc>
        <w:tc>
          <w:tcPr>
            <w:tcW w:w="11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1E48" w:rsidRPr="00A2164E" w:rsidRDefault="00D51E48" w:rsidP="00A2164E">
            <w:pPr>
              <w:spacing w:after="0" w:line="240" w:lineRule="auto"/>
              <w:jc w:val="right"/>
              <w:rPr>
                <w:rFonts w:cstheme="minorHAnsi"/>
                <w:color w:val="000000"/>
                <w:sz w:val="20"/>
                <w:szCs w:val="20"/>
              </w:rPr>
            </w:pPr>
            <w:r w:rsidRPr="00A2164E">
              <w:rPr>
                <w:rFonts w:cstheme="minorHAnsi"/>
                <w:color w:val="000000"/>
                <w:sz w:val="20"/>
                <w:szCs w:val="20"/>
              </w:rPr>
              <w:t>&lt;.0001</w:t>
            </w:r>
          </w:p>
        </w:tc>
        <w:tc>
          <w:tcPr>
            <w:tcW w:w="0" w:type="auto"/>
            <w:vMerge/>
            <w:tcBorders>
              <w:top w:val="nil"/>
              <w:left w:val="nil"/>
              <w:bottom w:val="single" w:sz="8" w:space="0" w:color="auto"/>
              <w:right w:val="single" w:sz="8" w:space="0" w:color="auto"/>
            </w:tcBorders>
            <w:vAlign w:val="center"/>
            <w:hideMark/>
          </w:tcPr>
          <w:p w:rsidR="00D51E48" w:rsidRPr="00A2164E" w:rsidRDefault="00D51E48" w:rsidP="00A2164E">
            <w:pPr>
              <w:spacing w:after="0" w:line="240" w:lineRule="auto"/>
              <w:rPr>
                <w:rFonts w:cstheme="minorHAnsi"/>
                <w:color w:val="000000"/>
                <w:sz w:val="20"/>
                <w:szCs w:val="20"/>
              </w:rPr>
            </w:pPr>
          </w:p>
        </w:tc>
        <w:tc>
          <w:tcPr>
            <w:tcW w:w="0" w:type="auto"/>
            <w:vMerge/>
            <w:tcBorders>
              <w:top w:val="nil"/>
              <w:left w:val="nil"/>
              <w:bottom w:val="single" w:sz="8" w:space="0" w:color="auto"/>
              <w:right w:val="single" w:sz="8" w:space="0" w:color="auto"/>
            </w:tcBorders>
            <w:vAlign w:val="center"/>
            <w:hideMark/>
          </w:tcPr>
          <w:p w:rsidR="00D51E48" w:rsidRPr="00A2164E" w:rsidRDefault="00D51E48" w:rsidP="00A2164E">
            <w:pPr>
              <w:spacing w:after="0" w:line="240" w:lineRule="auto"/>
              <w:rPr>
                <w:rFonts w:cstheme="minorHAnsi"/>
                <w:color w:val="000000"/>
                <w:sz w:val="20"/>
                <w:szCs w:val="20"/>
              </w:rPr>
            </w:pPr>
          </w:p>
        </w:tc>
      </w:tr>
    </w:tbl>
    <w:p w:rsidR="00EA325A" w:rsidRPr="00A2164E" w:rsidRDefault="00EA325A" w:rsidP="00A2164E">
      <w:pPr>
        <w:spacing w:after="0" w:line="240" w:lineRule="auto"/>
        <w:rPr>
          <w:rFonts w:eastAsia="Times New Roman" w:cstheme="minorHAnsi"/>
          <w:color w:val="000000"/>
          <w:sz w:val="18"/>
          <w:szCs w:val="18"/>
        </w:rPr>
      </w:pPr>
      <w:r w:rsidRPr="00A2164E">
        <w:rPr>
          <w:rFonts w:eastAsia="Times New Roman" w:cstheme="minorHAnsi"/>
          <w:color w:val="000000"/>
          <w:sz w:val="18"/>
          <w:szCs w:val="18"/>
        </w:rPr>
        <w:t xml:space="preserve">Exhibit Reads: students </w:t>
      </w:r>
      <w:r w:rsidR="00D51E48" w:rsidRPr="00A2164E">
        <w:rPr>
          <w:rFonts w:eastAsia="Times New Roman" w:cstheme="minorHAnsi"/>
          <w:color w:val="000000"/>
          <w:sz w:val="18"/>
          <w:szCs w:val="18"/>
        </w:rPr>
        <w:t xml:space="preserve">who are overage </w:t>
      </w:r>
      <w:r w:rsidR="00120CCD">
        <w:rPr>
          <w:rFonts w:eastAsia="Times New Roman" w:cstheme="minorHAnsi"/>
          <w:color w:val="000000"/>
          <w:sz w:val="18"/>
          <w:szCs w:val="18"/>
        </w:rPr>
        <w:t>when they were in second grade</w:t>
      </w:r>
      <w:r w:rsidR="00D51E48" w:rsidRPr="00A2164E">
        <w:rPr>
          <w:rFonts w:eastAsia="Times New Roman" w:cstheme="minorHAnsi"/>
          <w:color w:val="000000"/>
          <w:sz w:val="18"/>
          <w:szCs w:val="18"/>
        </w:rPr>
        <w:t xml:space="preserve"> are 0.99</w:t>
      </w:r>
      <w:r w:rsidRPr="00A2164E">
        <w:rPr>
          <w:rFonts w:eastAsia="Times New Roman" w:cstheme="minorHAnsi"/>
          <w:color w:val="000000"/>
          <w:sz w:val="18"/>
          <w:szCs w:val="18"/>
        </w:rPr>
        <w:t xml:space="preserve"> higher in the log-odds of not being proficient in ELA MCAS than others. </w:t>
      </w:r>
    </w:p>
    <w:p w:rsidR="0072714F" w:rsidRPr="00A2164E" w:rsidRDefault="005C755E" w:rsidP="00A2164E">
      <w:pPr>
        <w:spacing w:after="0" w:line="240" w:lineRule="auto"/>
        <w:rPr>
          <w:rFonts w:eastAsia="Times New Roman" w:cstheme="minorHAnsi"/>
          <w:color w:val="000000"/>
          <w:sz w:val="18"/>
          <w:szCs w:val="18"/>
        </w:rPr>
      </w:pPr>
      <w:r>
        <w:rPr>
          <w:rFonts w:eastAsia="Times New Roman" w:cstheme="minorHAnsi"/>
          <w:color w:val="000000"/>
          <w:sz w:val="20"/>
          <w:szCs w:val="20"/>
        </w:rPr>
        <w:t>†</w:t>
      </w:r>
      <w:r w:rsidR="0072714F" w:rsidRPr="00A2164E">
        <w:rPr>
          <w:rFonts w:eastAsia="Times New Roman" w:cstheme="minorHAnsi"/>
          <w:color w:val="000000"/>
          <w:sz w:val="18"/>
          <w:szCs w:val="18"/>
        </w:rPr>
        <w:t>I</w:t>
      </w:r>
      <w:r w:rsidR="0072714F" w:rsidRPr="00A2164E">
        <w:rPr>
          <w:rFonts w:cstheme="minorHAnsi"/>
          <w:sz w:val="18"/>
          <w:szCs w:val="18"/>
        </w:rPr>
        <w:t xml:space="preserve">ndicator was removed from final analyses, because either the direction of the coefficient of the variable was changed, or it was not statistically significant at an alpha level of .05 and </w:t>
      </w:r>
      <w:r w:rsidR="0072714F" w:rsidRPr="00A2164E">
        <w:rPr>
          <w:rFonts w:eastAsia="Times New Roman" w:cstheme="minorHAnsi"/>
          <w:color w:val="000000"/>
          <w:sz w:val="18"/>
          <w:szCs w:val="18"/>
        </w:rPr>
        <w:t>the estimated coefficient is nearly zero.</w:t>
      </w:r>
    </w:p>
    <w:p w:rsidR="00EA325A" w:rsidRPr="00A2164E" w:rsidRDefault="00EA325A" w:rsidP="00A2164E">
      <w:pPr>
        <w:spacing w:after="0" w:line="240" w:lineRule="auto"/>
        <w:rPr>
          <w:rFonts w:eastAsia="Times New Roman" w:cstheme="minorHAnsi"/>
          <w:color w:val="000000"/>
        </w:rPr>
      </w:pPr>
    </w:p>
    <w:p w:rsidR="00EA325A" w:rsidRPr="00A2164E" w:rsidRDefault="00013555" w:rsidP="00A2164E">
      <w:pPr>
        <w:pStyle w:val="Heading3"/>
        <w:spacing w:before="0" w:line="240" w:lineRule="auto"/>
        <w:rPr>
          <w:rFonts w:asciiTheme="minorHAnsi" w:hAnsiTheme="minorHAnsi" w:cstheme="minorHAnsi"/>
        </w:rPr>
      </w:pPr>
      <w:bookmarkStart w:id="27" w:name="_Toc320093928"/>
      <w:r>
        <w:rPr>
          <w:rFonts w:asciiTheme="minorHAnsi" w:hAnsiTheme="minorHAnsi" w:cstheme="minorHAnsi"/>
        </w:rPr>
        <w:t>Third Grade</w:t>
      </w:r>
      <w:r w:rsidR="00486798">
        <w:rPr>
          <w:rFonts w:asciiTheme="minorHAnsi" w:hAnsiTheme="minorHAnsi" w:cstheme="minorHAnsi"/>
        </w:rPr>
        <w:t>:</w:t>
      </w:r>
      <w:r w:rsidR="00EA325A" w:rsidRPr="00A2164E">
        <w:rPr>
          <w:rFonts w:asciiTheme="minorHAnsi" w:hAnsiTheme="minorHAnsi" w:cstheme="minorHAnsi"/>
        </w:rPr>
        <w:t xml:space="preserve"> Overview of </w:t>
      </w:r>
      <w:r w:rsidR="00D322E0">
        <w:rPr>
          <w:rFonts w:asciiTheme="minorHAnsi" w:hAnsiTheme="minorHAnsi" w:cstheme="minorHAnsi"/>
        </w:rPr>
        <w:t>Final</w:t>
      </w:r>
      <w:r w:rsidR="00EA325A" w:rsidRPr="00A2164E">
        <w:rPr>
          <w:rFonts w:asciiTheme="minorHAnsi" w:hAnsiTheme="minorHAnsi" w:cstheme="minorHAnsi"/>
        </w:rPr>
        <w:t xml:space="preserve"> Model</w:t>
      </w:r>
      <w:bookmarkEnd w:id="27"/>
    </w:p>
    <w:p w:rsidR="00EA325A" w:rsidRPr="00A2164E" w:rsidRDefault="00D51E48" w:rsidP="00A2164E">
      <w:pPr>
        <w:spacing w:after="0" w:line="240" w:lineRule="auto"/>
        <w:rPr>
          <w:rFonts w:cstheme="minorHAnsi"/>
        </w:rPr>
      </w:pPr>
      <w:r w:rsidRPr="00A2164E">
        <w:rPr>
          <w:rFonts w:cstheme="minorHAnsi"/>
        </w:rPr>
        <w:t>Exhibit G</w:t>
      </w:r>
      <w:r w:rsidR="00013555">
        <w:rPr>
          <w:rFonts w:cstheme="minorHAnsi"/>
        </w:rPr>
        <w:t>rade3</w:t>
      </w:r>
      <w:r w:rsidR="00EA325A" w:rsidRPr="00A2164E">
        <w:rPr>
          <w:rFonts w:cstheme="minorHAnsi"/>
        </w:rPr>
        <w:t>.3 provides an overview of o</w:t>
      </w:r>
      <w:r w:rsidRPr="00A2164E">
        <w:rPr>
          <w:rFonts w:cstheme="minorHAnsi"/>
        </w:rPr>
        <w:t xml:space="preserve">ur </w:t>
      </w:r>
      <w:r w:rsidR="00013555">
        <w:rPr>
          <w:rFonts w:cstheme="minorHAnsi"/>
        </w:rPr>
        <w:t>f</w:t>
      </w:r>
      <w:r w:rsidR="00D322E0">
        <w:rPr>
          <w:rFonts w:cstheme="minorHAnsi"/>
        </w:rPr>
        <w:t>inal</w:t>
      </w:r>
      <w:r w:rsidR="00013555">
        <w:rPr>
          <w:rFonts w:cstheme="minorHAnsi"/>
        </w:rPr>
        <w:t xml:space="preserve"> model for third grade</w:t>
      </w:r>
      <w:r w:rsidR="00EA325A" w:rsidRPr="00A2164E">
        <w:rPr>
          <w:rFonts w:cstheme="minorHAnsi"/>
        </w:rPr>
        <w:t xml:space="preserve"> using summary statistics of the analysis.  </w:t>
      </w:r>
      <w:r w:rsidR="00EA325A" w:rsidRPr="00A2164E">
        <w:rPr>
          <w:rFonts w:eastAsia="Times New Roman" w:cstheme="minorHAnsi"/>
          <w:color w:val="000000"/>
        </w:rPr>
        <w:t xml:space="preserve">The estimates in column 2 denote the expected difference in the log-odds of not being proficient in third grade ELA MCAS, holding constant other variables in the model.  For example, students </w:t>
      </w:r>
      <w:r w:rsidR="002B00CF" w:rsidRPr="00A2164E">
        <w:rPr>
          <w:rFonts w:eastAsia="Times New Roman" w:cstheme="minorHAnsi"/>
          <w:color w:val="000000"/>
        </w:rPr>
        <w:t>who were retained in grade 2</w:t>
      </w:r>
      <w:r w:rsidR="00EA325A" w:rsidRPr="00A2164E">
        <w:rPr>
          <w:rFonts w:eastAsia="Times New Roman" w:cstheme="minorHAnsi"/>
          <w:color w:val="000000"/>
        </w:rPr>
        <w:t xml:space="preserve"> are expected to score </w:t>
      </w:r>
      <w:r w:rsidR="002B00CF" w:rsidRPr="00A2164E">
        <w:rPr>
          <w:rFonts w:eastAsia="Times New Roman" w:cstheme="minorHAnsi"/>
          <w:color w:val="000000"/>
        </w:rPr>
        <w:t>0.</w:t>
      </w:r>
      <w:r w:rsidR="00CF665A" w:rsidRPr="00A2164E">
        <w:rPr>
          <w:rFonts w:eastAsia="Times New Roman" w:cstheme="minorHAnsi"/>
          <w:color w:val="000000"/>
        </w:rPr>
        <w:t xml:space="preserve">25 </w:t>
      </w:r>
      <w:r w:rsidR="00EA325A" w:rsidRPr="00A2164E">
        <w:rPr>
          <w:rFonts w:eastAsia="Times New Roman" w:cstheme="minorHAnsi"/>
          <w:color w:val="000000"/>
        </w:rPr>
        <w:t>points higher than other students in the log-odds of not being proficient in ELA MCAS, holding other variables constant.</w:t>
      </w:r>
      <w:r w:rsidR="00486798">
        <w:rPr>
          <w:rFonts w:eastAsia="Times New Roman" w:cstheme="minorHAnsi"/>
          <w:color w:val="000000"/>
        </w:rPr>
        <w:t xml:space="preserve"> </w:t>
      </w:r>
      <w:r w:rsidR="00486798" w:rsidRPr="00A2164E">
        <w:rPr>
          <w:rFonts w:eastAsia="Times New Roman" w:cstheme="minorHAnsi"/>
          <w:color w:val="000000"/>
        </w:rPr>
        <w:t xml:space="preserve">With the exception of attendance and gender variables, all other variables are statistically positively associated with the </w:t>
      </w:r>
      <w:r w:rsidR="00BF2D87">
        <w:rPr>
          <w:rFonts w:eastAsia="Times New Roman" w:cstheme="minorHAnsi"/>
          <w:color w:val="000000"/>
        </w:rPr>
        <w:t xml:space="preserve">recoded </w:t>
      </w:r>
      <w:r w:rsidR="00486798" w:rsidRPr="00A2164E">
        <w:rPr>
          <w:rFonts w:eastAsia="Times New Roman" w:cstheme="minorHAnsi"/>
          <w:color w:val="000000"/>
        </w:rPr>
        <w:t>outcome variable (not being proficient on the third grade ELA MCAS).</w:t>
      </w:r>
    </w:p>
    <w:p w:rsidR="00CF2579" w:rsidRPr="00A2164E" w:rsidRDefault="00CF2579" w:rsidP="00A2164E">
      <w:pPr>
        <w:pStyle w:val="ListParagraph"/>
        <w:spacing w:after="0" w:line="240" w:lineRule="auto"/>
        <w:ind w:left="0"/>
        <w:rPr>
          <w:rFonts w:eastAsia="Times New Roman" w:cstheme="minorHAnsi"/>
          <w:b/>
          <w:bCs/>
          <w:color w:val="000000"/>
        </w:rPr>
      </w:pPr>
    </w:p>
    <w:p w:rsidR="00EA325A" w:rsidRPr="00A2164E" w:rsidRDefault="00EA325A" w:rsidP="00A2164E">
      <w:pPr>
        <w:pStyle w:val="ListParagraph"/>
        <w:spacing w:after="0" w:line="240" w:lineRule="auto"/>
        <w:ind w:left="0"/>
        <w:rPr>
          <w:rFonts w:eastAsia="Times New Roman" w:cstheme="minorHAnsi"/>
          <w:b/>
          <w:bCs/>
          <w:color w:val="000000"/>
        </w:rPr>
      </w:pPr>
      <w:r w:rsidRPr="00A2164E">
        <w:rPr>
          <w:rFonts w:eastAsia="Times New Roman" w:cstheme="minorHAnsi"/>
          <w:b/>
          <w:bCs/>
          <w:color w:val="000000"/>
        </w:rPr>
        <w:t>Exhibit G</w:t>
      </w:r>
      <w:r w:rsidR="00FF2F70">
        <w:rPr>
          <w:rFonts w:eastAsia="Times New Roman" w:cstheme="minorHAnsi"/>
          <w:b/>
          <w:bCs/>
          <w:color w:val="000000"/>
        </w:rPr>
        <w:t>rade3</w:t>
      </w:r>
      <w:r w:rsidRPr="00A2164E">
        <w:rPr>
          <w:rFonts w:eastAsia="Times New Roman" w:cstheme="minorHAnsi"/>
          <w:b/>
          <w:bCs/>
          <w:color w:val="000000"/>
        </w:rPr>
        <w:t xml:space="preserve">.3. </w:t>
      </w:r>
      <w:r w:rsidR="00D322E0">
        <w:rPr>
          <w:rFonts w:eastAsia="Times New Roman" w:cstheme="minorHAnsi"/>
          <w:b/>
          <w:bCs/>
          <w:color w:val="000000"/>
        </w:rPr>
        <w:t>Final</w:t>
      </w:r>
      <w:r w:rsidRPr="00A2164E">
        <w:rPr>
          <w:rFonts w:eastAsia="Times New Roman" w:cstheme="minorHAnsi"/>
          <w:b/>
          <w:bCs/>
          <w:color w:val="000000"/>
        </w:rPr>
        <w:t xml:space="preserve"> Model – Behavioral Variables, Demographic Variables, and Other Indicators Random Intercept Model, </w:t>
      </w:r>
      <w:r w:rsidR="00486798">
        <w:rPr>
          <w:rFonts w:eastAsia="Times New Roman" w:cstheme="minorHAnsi"/>
          <w:b/>
          <w:bCs/>
          <w:color w:val="000000"/>
        </w:rPr>
        <w:t>Grade</w:t>
      </w:r>
      <w:r w:rsidR="00BF2D87">
        <w:rPr>
          <w:rFonts w:eastAsia="Times New Roman" w:cstheme="minorHAnsi"/>
          <w:b/>
          <w:bCs/>
          <w:color w:val="000000"/>
        </w:rPr>
        <w:t xml:space="preserve"> </w:t>
      </w:r>
      <w:r w:rsidR="00486798">
        <w:rPr>
          <w:rFonts w:eastAsia="Times New Roman" w:cstheme="minorHAnsi"/>
          <w:b/>
          <w:bCs/>
          <w:color w:val="000000"/>
        </w:rPr>
        <w:t>3</w:t>
      </w:r>
    </w:p>
    <w:tbl>
      <w:tblPr>
        <w:tblpPr w:leftFromText="180" w:rightFromText="180" w:vertAnchor="text" w:horzAnchor="margin" w:tblpXSpec="center" w:tblpY="243"/>
        <w:tblW w:w="8676" w:type="dxa"/>
        <w:tblLayout w:type="fixed"/>
        <w:tblLook w:val="04A0" w:firstRow="1" w:lastRow="0" w:firstColumn="1" w:lastColumn="0" w:noHBand="0" w:noVBand="1"/>
      </w:tblPr>
      <w:tblGrid>
        <w:gridCol w:w="4626"/>
        <w:gridCol w:w="1350"/>
        <w:gridCol w:w="1350"/>
        <w:gridCol w:w="1350"/>
      </w:tblGrid>
      <w:tr w:rsidR="00EA325A" w:rsidRPr="00A2164E" w:rsidTr="00EA325A">
        <w:trPr>
          <w:trHeight w:val="443"/>
        </w:trPr>
        <w:tc>
          <w:tcPr>
            <w:tcW w:w="4626" w:type="dxa"/>
            <w:tcBorders>
              <w:bottom w:val="single" w:sz="8" w:space="0" w:color="auto"/>
            </w:tcBorders>
            <w:shd w:val="clear" w:color="auto" w:fill="auto"/>
            <w:noWrap/>
            <w:vAlign w:val="bottom"/>
            <w:hideMark/>
          </w:tcPr>
          <w:p w:rsidR="00EA325A" w:rsidRPr="00A2164E" w:rsidRDefault="00EA325A" w:rsidP="00A2164E">
            <w:pPr>
              <w:spacing w:after="0" w:line="240" w:lineRule="auto"/>
              <w:rPr>
                <w:rFonts w:eastAsia="Times New Roman" w:cstheme="minorHAnsi"/>
                <w:b/>
                <w:color w:val="000000"/>
              </w:rPr>
            </w:pPr>
            <w:r w:rsidRPr="00A2164E">
              <w:rPr>
                <w:rFonts w:eastAsia="Times New Roman" w:cstheme="minorHAnsi"/>
                <w:b/>
                <w:color w:val="000000"/>
              </w:rPr>
              <w:t xml:space="preserve">Variable </w:t>
            </w:r>
          </w:p>
        </w:tc>
        <w:tc>
          <w:tcPr>
            <w:tcW w:w="1350" w:type="dxa"/>
            <w:tcBorders>
              <w:bottom w:val="single" w:sz="8" w:space="0" w:color="auto"/>
            </w:tcBorders>
            <w:shd w:val="clear" w:color="auto" w:fill="auto"/>
            <w:noWrap/>
            <w:vAlign w:val="bottom"/>
            <w:hideMark/>
          </w:tcPr>
          <w:p w:rsidR="00EA325A" w:rsidRPr="00A2164E" w:rsidRDefault="00EA325A" w:rsidP="00A2164E">
            <w:pPr>
              <w:spacing w:after="0" w:line="240" w:lineRule="auto"/>
              <w:jc w:val="center"/>
              <w:rPr>
                <w:rFonts w:eastAsia="Times New Roman" w:cstheme="minorHAnsi"/>
                <w:b/>
                <w:color w:val="000000"/>
              </w:rPr>
            </w:pPr>
            <w:r w:rsidRPr="00A2164E">
              <w:rPr>
                <w:rFonts w:eastAsia="Times New Roman" w:cstheme="minorHAnsi"/>
                <w:b/>
                <w:color w:val="000000"/>
              </w:rPr>
              <w:t>Estimate</w:t>
            </w:r>
          </w:p>
        </w:tc>
        <w:tc>
          <w:tcPr>
            <w:tcW w:w="1350" w:type="dxa"/>
            <w:tcBorders>
              <w:bottom w:val="single" w:sz="8" w:space="0" w:color="auto"/>
            </w:tcBorders>
            <w:shd w:val="clear" w:color="auto" w:fill="auto"/>
            <w:noWrap/>
            <w:vAlign w:val="bottom"/>
            <w:hideMark/>
          </w:tcPr>
          <w:p w:rsidR="00EA325A" w:rsidRPr="00A2164E" w:rsidRDefault="00EA325A" w:rsidP="00A2164E">
            <w:pPr>
              <w:spacing w:after="0" w:line="240" w:lineRule="auto"/>
              <w:jc w:val="center"/>
              <w:rPr>
                <w:rFonts w:eastAsia="Times New Roman" w:cstheme="minorHAnsi"/>
                <w:b/>
                <w:color w:val="000000"/>
              </w:rPr>
            </w:pPr>
            <w:r w:rsidRPr="00A2164E">
              <w:rPr>
                <w:rFonts w:eastAsia="Times New Roman" w:cstheme="minorHAnsi"/>
                <w:b/>
                <w:color w:val="000000"/>
              </w:rPr>
              <w:t>S.E.</w:t>
            </w:r>
          </w:p>
        </w:tc>
        <w:tc>
          <w:tcPr>
            <w:tcW w:w="1350" w:type="dxa"/>
            <w:tcBorders>
              <w:bottom w:val="single" w:sz="8" w:space="0" w:color="auto"/>
            </w:tcBorders>
            <w:shd w:val="clear" w:color="auto" w:fill="auto"/>
            <w:vAlign w:val="bottom"/>
            <w:hideMark/>
          </w:tcPr>
          <w:p w:rsidR="00EA325A" w:rsidRPr="00A2164E" w:rsidRDefault="00EA325A" w:rsidP="00A2164E">
            <w:pPr>
              <w:spacing w:after="0" w:line="240" w:lineRule="auto"/>
              <w:jc w:val="center"/>
              <w:rPr>
                <w:rFonts w:eastAsia="Times New Roman" w:cstheme="minorHAnsi"/>
                <w:b/>
                <w:color w:val="000000"/>
              </w:rPr>
            </w:pPr>
            <w:r w:rsidRPr="00A2164E">
              <w:rPr>
                <w:rFonts w:eastAsia="Times New Roman" w:cstheme="minorHAnsi"/>
                <w:b/>
                <w:color w:val="000000"/>
              </w:rPr>
              <w:t xml:space="preserve">Pr &gt; </w:t>
            </w:r>
            <w:r w:rsidRPr="00A2164E">
              <w:rPr>
                <w:rFonts w:cstheme="minorHAnsi"/>
                <w:b/>
                <w:bCs/>
                <w:color w:val="000000"/>
              </w:rPr>
              <w:t>|t|</w:t>
            </w:r>
          </w:p>
        </w:tc>
      </w:tr>
      <w:tr w:rsidR="00EA325A" w:rsidRPr="00A2164E" w:rsidTr="00EA325A">
        <w:trPr>
          <w:trHeight w:val="300"/>
        </w:trPr>
        <w:tc>
          <w:tcPr>
            <w:tcW w:w="4626" w:type="dxa"/>
            <w:tcBorders>
              <w:top w:val="single" w:sz="8" w:space="0" w:color="auto"/>
            </w:tcBorders>
            <w:shd w:val="clear" w:color="auto" w:fill="auto"/>
            <w:noWrap/>
            <w:vAlign w:val="bottom"/>
            <w:hideMark/>
          </w:tcPr>
          <w:p w:rsidR="00EA325A" w:rsidRPr="00A2164E" w:rsidRDefault="00EA325A" w:rsidP="00A2164E">
            <w:pPr>
              <w:spacing w:after="0" w:line="240" w:lineRule="auto"/>
              <w:rPr>
                <w:rFonts w:eastAsia="Times New Roman" w:cstheme="minorHAnsi"/>
                <w:color w:val="000000"/>
              </w:rPr>
            </w:pPr>
            <w:r w:rsidRPr="00A2164E">
              <w:rPr>
                <w:rFonts w:eastAsia="Times New Roman" w:cstheme="minorHAnsi"/>
                <w:color w:val="000000"/>
              </w:rPr>
              <w:t xml:space="preserve">Behavioral variables </w:t>
            </w:r>
          </w:p>
        </w:tc>
        <w:tc>
          <w:tcPr>
            <w:tcW w:w="1350" w:type="dxa"/>
            <w:tcBorders>
              <w:top w:val="single" w:sz="8" w:space="0" w:color="auto"/>
            </w:tcBorders>
            <w:shd w:val="clear" w:color="auto" w:fill="auto"/>
            <w:noWrap/>
            <w:vAlign w:val="bottom"/>
            <w:hideMark/>
          </w:tcPr>
          <w:p w:rsidR="00EA325A" w:rsidRPr="00A2164E" w:rsidRDefault="00EA325A" w:rsidP="00A2164E">
            <w:pPr>
              <w:spacing w:after="0" w:line="240" w:lineRule="auto"/>
              <w:jc w:val="center"/>
              <w:rPr>
                <w:rFonts w:eastAsia="Times New Roman" w:cstheme="minorHAnsi"/>
                <w:color w:val="000000"/>
              </w:rPr>
            </w:pPr>
          </w:p>
        </w:tc>
        <w:tc>
          <w:tcPr>
            <w:tcW w:w="1350" w:type="dxa"/>
            <w:tcBorders>
              <w:top w:val="single" w:sz="8" w:space="0" w:color="auto"/>
            </w:tcBorders>
            <w:shd w:val="clear" w:color="auto" w:fill="auto"/>
            <w:noWrap/>
            <w:vAlign w:val="bottom"/>
            <w:hideMark/>
          </w:tcPr>
          <w:p w:rsidR="00EA325A" w:rsidRPr="00A2164E" w:rsidRDefault="00EA325A" w:rsidP="00A2164E">
            <w:pPr>
              <w:spacing w:after="0" w:line="240" w:lineRule="auto"/>
              <w:jc w:val="center"/>
              <w:rPr>
                <w:rFonts w:eastAsia="Times New Roman" w:cstheme="minorHAnsi"/>
                <w:color w:val="000000"/>
              </w:rPr>
            </w:pPr>
          </w:p>
        </w:tc>
        <w:tc>
          <w:tcPr>
            <w:tcW w:w="1350" w:type="dxa"/>
            <w:tcBorders>
              <w:top w:val="single" w:sz="8" w:space="0" w:color="auto"/>
            </w:tcBorders>
            <w:shd w:val="clear" w:color="auto" w:fill="auto"/>
            <w:vAlign w:val="bottom"/>
            <w:hideMark/>
          </w:tcPr>
          <w:p w:rsidR="00EA325A" w:rsidRPr="00A2164E" w:rsidRDefault="00EA325A" w:rsidP="00A2164E">
            <w:pPr>
              <w:spacing w:after="0" w:line="240" w:lineRule="auto"/>
              <w:jc w:val="center"/>
              <w:rPr>
                <w:rFonts w:eastAsia="Times New Roman" w:cstheme="minorHAnsi"/>
                <w:color w:val="000000"/>
              </w:rPr>
            </w:pPr>
          </w:p>
        </w:tc>
      </w:tr>
      <w:tr w:rsidR="002B00CF" w:rsidRPr="00A2164E" w:rsidTr="002B00CF">
        <w:trPr>
          <w:trHeight w:val="300"/>
        </w:trPr>
        <w:tc>
          <w:tcPr>
            <w:tcW w:w="4626" w:type="dxa"/>
            <w:shd w:val="clear" w:color="auto" w:fill="auto"/>
            <w:noWrap/>
            <w:vAlign w:val="bottom"/>
            <w:hideMark/>
          </w:tcPr>
          <w:p w:rsidR="002B00CF" w:rsidRPr="00A2164E" w:rsidRDefault="002B00CF" w:rsidP="00A2164E">
            <w:pPr>
              <w:spacing w:after="0" w:line="240" w:lineRule="auto"/>
              <w:rPr>
                <w:rFonts w:eastAsia="Times New Roman" w:cstheme="minorHAnsi"/>
                <w:color w:val="000000"/>
              </w:rPr>
            </w:pPr>
            <w:r w:rsidRPr="00A2164E">
              <w:rPr>
                <w:rFonts w:eastAsia="Times New Roman" w:cstheme="minorHAnsi"/>
                <w:color w:val="000000"/>
              </w:rPr>
              <w:t xml:space="preserve">       Attendance rate, end of year</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-1.26</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0.24</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&lt;.0001</w:t>
            </w:r>
          </w:p>
        </w:tc>
      </w:tr>
      <w:tr w:rsidR="002B00CF" w:rsidRPr="00A2164E" w:rsidTr="002B00CF">
        <w:trPr>
          <w:trHeight w:val="300"/>
        </w:trPr>
        <w:tc>
          <w:tcPr>
            <w:tcW w:w="4626" w:type="dxa"/>
            <w:shd w:val="clear" w:color="auto" w:fill="auto"/>
            <w:noWrap/>
            <w:vAlign w:val="bottom"/>
            <w:hideMark/>
          </w:tcPr>
          <w:p w:rsidR="002B00CF" w:rsidRPr="00A2164E" w:rsidRDefault="002B00CF" w:rsidP="00A2164E">
            <w:pPr>
              <w:spacing w:after="0" w:line="240" w:lineRule="auto"/>
              <w:rPr>
                <w:rFonts w:eastAsia="Times New Roman" w:cstheme="minorHAnsi"/>
                <w:color w:val="000000"/>
              </w:rPr>
            </w:pPr>
            <w:r w:rsidRPr="00A2164E">
              <w:rPr>
                <w:rFonts w:eastAsia="Times New Roman" w:cstheme="minorHAnsi"/>
                <w:color w:val="000000"/>
              </w:rPr>
              <w:t xml:space="preserve">       Suspensions,  end of year </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0.03</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0.04</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0.4172</w:t>
            </w:r>
          </w:p>
        </w:tc>
      </w:tr>
      <w:tr w:rsidR="002B00CF" w:rsidRPr="00A2164E" w:rsidTr="002B00CF">
        <w:trPr>
          <w:trHeight w:val="300"/>
        </w:trPr>
        <w:tc>
          <w:tcPr>
            <w:tcW w:w="4626" w:type="dxa"/>
            <w:shd w:val="clear" w:color="auto" w:fill="auto"/>
            <w:noWrap/>
            <w:vAlign w:val="bottom"/>
            <w:hideMark/>
          </w:tcPr>
          <w:p w:rsidR="002B00CF" w:rsidRPr="00A2164E" w:rsidRDefault="002B00CF" w:rsidP="00A2164E">
            <w:pPr>
              <w:spacing w:after="0" w:line="240" w:lineRule="auto"/>
              <w:rPr>
                <w:rFonts w:eastAsia="Times New Roman" w:cstheme="minorHAnsi"/>
                <w:color w:val="000000"/>
              </w:rPr>
            </w:pPr>
            <w:r w:rsidRPr="00A2164E">
              <w:rPr>
                <w:rFonts w:eastAsia="Times New Roman" w:cstheme="minorHAnsi"/>
                <w:color w:val="000000"/>
              </w:rPr>
              <w:t xml:space="preserve">      Mobility - Changed schools during school year </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0.40</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0.05</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&lt;.0001</w:t>
            </w:r>
          </w:p>
        </w:tc>
      </w:tr>
      <w:tr w:rsidR="002B00CF" w:rsidRPr="00A2164E" w:rsidTr="002B00CF">
        <w:trPr>
          <w:trHeight w:val="300"/>
        </w:trPr>
        <w:tc>
          <w:tcPr>
            <w:tcW w:w="4626" w:type="dxa"/>
            <w:shd w:val="clear" w:color="auto" w:fill="auto"/>
            <w:noWrap/>
            <w:vAlign w:val="bottom"/>
            <w:hideMark/>
          </w:tcPr>
          <w:p w:rsidR="002B00CF" w:rsidRPr="00A2164E" w:rsidRDefault="002B00CF" w:rsidP="00A2164E">
            <w:pPr>
              <w:spacing w:after="0" w:line="240" w:lineRule="auto"/>
              <w:rPr>
                <w:rFonts w:eastAsia="Times New Roman" w:cstheme="minorHAnsi"/>
                <w:color w:val="000000"/>
              </w:rPr>
            </w:pPr>
            <w:r w:rsidRPr="00A2164E">
              <w:rPr>
                <w:rFonts w:eastAsia="Times New Roman" w:cstheme="minorHAnsi"/>
                <w:color w:val="000000"/>
              </w:rPr>
              <w:t xml:space="preserve">       Retention</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0.25</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0.08</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0.0023</w:t>
            </w:r>
          </w:p>
        </w:tc>
      </w:tr>
      <w:tr w:rsidR="00EA325A" w:rsidRPr="00A2164E" w:rsidTr="002B00CF">
        <w:trPr>
          <w:trHeight w:val="315"/>
        </w:trPr>
        <w:tc>
          <w:tcPr>
            <w:tcW w:w="4626" w:type="dxa"/>
            <w:shd w:val="clear" w:color="auto" w:fill="auto"/>
            <w:noWrap/>
            <w:vAlign w:val="bottom"/>
            <w:hideMark/>
          </w:tcPr>
          <w:p w:rsidR="00EA325A" w:rsidRPr="00A2164E" w:rsidRDefault="00EA325A" w:rsidP="00A2164E">
            <w:pPr>
              <w:spacing w:after="0" w:line="240" w:lineRule="auto"/>
              <w:rPr>
                <w:rFonts w:eastAsia="Times New Roman" w:cstheme="minorHAnsi"/>
                <w:color w:val="000000"/>
              </w:rPr>
            </w:pPr>
            <w:r w:rsidRPr="00A2164E">
              <w:rPr>
                <w:rFonts w:eastAsia="Times New Roman" w:cstheme="minorHAnsi"/>
                <w:color w:val="000000"/>
              </w:rPr>
              <w:t xml:space="preserve">Demographic variables </w:t>
            </w:r>
          </w:p>
        </w:tc>
        <w:tc>
          <w:tcPr>
            <w:tcW w:w="1350" w:type="dxa"/>
            <w:shd w:val="clear" w:color="auto" w:fill="auto"/>
            <w:noWrap/>
            <w:vAlign w:val="bottom"/>
            <w:hideMark/>
          </w:tcPr>
          <w:p w:rsidR="00EA325A" w:rsidRPr="00A2164E" w:rsidRDefault="00EA325A" w:rsidP="00A2164E">
            <w:pPr>
              <w:spacing w:after="0" w:line="240" w:lineRule="auto"/>
              <w:jc w:val="center"/>
              <w:rPr>
                <w:rFonts w:eastAsia="Times New Roman" w:cstheme="minorHAnsi"/>
                <w:color w:val="000000"/>
              </w:rPr>
            </w:pPr>
          </w:p>
        </w:tc>
        <w:tc>
          <w:tcPr>
            <w:tcW w:w="1350" w:type="dxa"/>
            <w:shd w:val="clear" w:color="auto" w:fill="auto"/>
            <w:noWrap/>
            <w:vAlign w:val="bottom"/>
            <w:hideMark/>
          </w:tcPr>
          <w:p w:rsidR="00EA325A" w:rsidRPr="00A2164E" w:rsidRDefault="00EA325A" w:rsidP="00A2164E">
            <w:pPr>
              <w:spacing w:after="0" w:line="240" w:lineRule="auto"/>
              <w:jc w:val="center"/>
              <w:rPr>
                <w:rFonts w:eastAsia="Times New Roman" w:cstheme="minorHAnsi"/>
                <w:color w:val="000000"/>
              </w:rPr>
            </w:pPr>
          </w:p>
        </w:tc>
        <w:tc>
          <w:tcPr>
            <w:tcW w:w="1350" w:type="dxa"/>
            <w:shd w:val="clear" w:color="auto" w:fill="auto"/>
            <w:noWrap/>
            <w:vAlign w:val="bottom"/>
            <w:hideMark/>
          </w:tcPr>
          <w:p w:rsidR="00EA325A" w:rsidRPr="00A2164E" w:rsidRDefault="00EA325A" w:rsidP="00A2164E">
            <w:pPr>
              <w:spacing w:after="0" w:line="240" w:lineRule="auto"/>
              <w:jc w:val="center"/>
              <w:rPr>
                <w:rFonts w:eastAsia="Times New Roman" w:cstheme="minorHAnsi"/>
                <w:color w:val="000000"/>
              </w:rPr>
            </w:pPr>
          </w:p>
        </w:tc>
      </w:tr>
      <w:tr w:rsidR="002B00CF" w:rsidRPr="00A2164E" w:rsidTr="002B00CF">
        <w:trPr>
          <w:trHeight w:val="300"/>
        </w:trPr>
        <w:tc>
          <w:tcPr>
            <w:tcW w:w="4626" w:type="dxa"/>
            <w:shd w:val="clear" w:color="auto" w:fill="auto"/>
            <w:noWrap/>
            <w:vAlign w:val="bottom"/>
            <w:hideMark/>
          </w:tcPr>
          <w:p w:rsidR="002B00CF" w:rsidRPr="00A2164E" w:rsidRDefault="002B00CF" w:rsidP="00A2164E">
            <w:pPr>
              <w:spacing w:after="0" w:line="240" w:lineRule="auto"/>
              <w:rPr>
                <w:rFonts w:eastAsia="Times New Roman" w:cstheme="minorHAnsi"/>
                <w:color w:val="000000"/>
              </w:rPr>
            </w:pPr>
            <w:r w:rsidRPr="00A2164E">
              <w:rPr>
                <w:rFonts w:eastAsia="Times New Roman" w:cstheme="minorHAnsi"/>
                <w:color w:val="000000"/>
              </w:rPr>
              <w:t xml:space="preserve">        Low income household- Free lunch</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0.76</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0.03</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&lt;.0001</w:t>
            </w:r>
          </w:p>
        </w:tc>
      </w:tr>
      <w:tr w:rsidR="002B00CF" w:rsidRPr="00A2164E" w:rsidTr="002B00CF">
        <w:trPr>
          <w:trHeight w:val="300"/>
        </w:trPr>
        <w:tc>
          <w:tcPr>
            <w:tcW w:w="4626" w:type="dxa"/>
            <w:shd w:val="clear" w:color="auto" w:fill="auto"/>
            <w:noWrap/>
            <w:vAlign w:val="bottom"/>
            <w:hideMark/>
          </w:tcPr>
          <w:p w:rsidR="002B00CF" w:rsidRPr="00A2164E" w:rsidRDefault="002B00CF" w:rsidP="00A2164E">
            <w:pPr>
              <w:spacing w:after="0" w:line="240" w:lineRule="auto"/>
              <w:rPr>
                <w:rFonts w:eastAsia="Times New Roman" w:cstheme="minorHAnsi"/>
                <w:color w:val="000000"/>
              </w:rPr>
            </w:pPr>
            <w:r w:rsidRPr="00A2164E">
              <w:rPr>
                <w:rFonts w:eastAsia="Times New Roman" w:cstheme="minorHAnsi"/>
                <w:color w:val="000000"/>
              </w:rPr>
              <w:t xml:space="preserve">        Low income household- Reduced price lunch</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0.47</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0.04</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&lt;.0001</w:t>
            </w:r>
          </w:p>
        </w:tc>
      </w:tr>
      <w:tr w:rsidR="00EA325A" w:rsidRPr="00A2164E" w:rsidTr="002B00CF">
        <w:trPr>
          <w:trHeight w:val="300"/>
        </w:trPr>
        <w:tc>
          <w:tcPr>
            <w:tcW w:w="4626" w:type="dxa"/>
            <w:shd w:val="clear" w:color="auto" w:fill="auto"/>
            <w:noWrap/>
            <w:vAlign w:val="bottom"/>
            <w:hideMark/>
          </w:tcPr>
          <w:p w:rsidR="00EA325A" w:rsidRPr="00A2164E" w:rsidRDefault="00EA325A" w:rsidP="00A2164E">
            <w:pPr>
              <w:spacing w:after="0" w:line="240" w:lineRule="auto"/>
              <w:rPr>
                <w:rFonts w:eastAsia="Times New Roman" w:cstheme="minorHAnsi"/>
                <w:color w:val="000000"/>
              </w:rPr>
            </w:pPr>
            <w:r w:rsidRPr="00A2164E">
              <w:rPr>
                <w:rFonts w:eastAsia="Times New Roman" w:cstheme="minorHAnsi"/>
                <w:color w:val="000000"/>
              </w:rPr>
              <w:t xml:space="preserve">        Special Education</w:t>
            </w:r>
          </w:p>
        </w:tc>
        <w:tc>
          <w:tcPr>
            <w:tcW w:w="1350" w:type="dxa"/>
            <w:shd w:val="clear" w:color="auto" w:fill="auto"/>
            <w:noWrap/>
            <w:vAlign w:val="bottom"/>
            <w:hideMark/>
          </w:tcPr>
          <w:p w:rsidR="00EA325A" w:rsidRPr="00A2164E" w:rsidRDefault="00EA325A" w:rsidP="00A2164E">
            <w:pPr>
              <w:spacing w:after="0" w:line="240" w:lineRule="auto"/>
              <w:jc w:val="center"/>
              <w:rPr>
                <w:rFonts w:eastAsia="Times New Roman" w:cstheme="minorHAnsi"/>
                <w:color w:val="000000"/>
              </w:rPr>
            </w:pPr>
          </w:p>
        </w:tc>
        <w:tc>
          <w:tcPr>
            <w:tcW w:w="1350" w:type="dxa"/>
            <w:shd w:val="clear" w:color="auto" w:fill="auto"/>
            <w:noWrap/>
            <w:vAlign w:val="bottom"/>
            <w:hideMark/>
          </w:tcPr>
          <w:p w:rsidR="00EA325A" w:rsidRPr="00A2164E" w:rsidRDefault="00EA325A" w:rsidP="00A2164E">
            <w:pPr>
              <w:spacing w:after="0" w:line="240" w:lineRule="auto"/>
              <w:jc w:val="center"/>
              <w:rPr>
                <w:rFonts w:eastAsia="Times New Roman" w:cstheme="minorHAnsi"/>
                <w:color w:val="000000"/>
              </w:rPr>
            </w:pPr>
          </w:p>
        </w:tc>
        <w:tc>
          <w:tcPr>
            <w:tcW w:w="1350" w:type="dxa"/>
            <w:shd w:val="clear" w:color="auto" w:fill="auto"/>
            <w:noWrap/>
            <w:vAlign w:val="bottom"/>
            <w:hideMark/>
          </w:tcPr>
          <w:p w:rsidR="00EA325A" w:rsidRPr="00A2164E" w:rsidRDefault="00EA325A" w:rsidP="00A2164E">
            <w:pPr>
              <w:spacing w:after="0" w:line="240" w:lineRule="auto"/>
              <w:jc w:val="center"/>
              <w:rPr>
                <w:rFonts w:eastAsia="Times New Roman" w:cstheme="minorHAnsi"/>
                <w:color w:val="000000"/>
              </w:rPr>
            </w:pPr>
          </w:p>
        </w:tc>
      </w:tr>
      <w:tr w:rsidR="002B00CF" w:rsidRPr="00A2164E" w:rsidTr="002B00CF">
        <w:trPr>
          <w:trHeight w:val="300"/>
        </w:trPr>
        <w:tc>
          <w:tcPr>
            <w:tcW w:w="4626" w:type="dxa"/>
            <w:shd w:val="clear" w:color="auto" w:fill="auto"/>
            <w:noWrap/>
            <w:vAlign w:val="bottom"/>
            <w:hideMark/>
          </w:tcPr>
          <w:p w:rsidR="002B00CF" w:rsidRPr="00A2164E" w:rsidRDefault="002B00CF" w:rsidP="00A2164E">
            <w:pPr>
              <w:spacing w:after="0" w:line="240" w:lineRule="auto"/>
              <w:rPr>
                <w:rFonts w:eastAsia="Times New Roman" w:cstheme="minorHAnsi"/>
                <w:color w:val="000000"/>
              </w:rPr>
            </w:pPr>
            <w:r w:rsidRPr="00A2164E">
              <w:rPr>
                <w:rFonts w:eastAsia="Times New Roman" w:cstheme="minorHAnsi"/>
                <w:color w:val="000000"/>
              </w:rPr>
              <w:t xml:space="preserve">                Low level of need (less than 2 hours)</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0.83</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0.04</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&lt;.0001</w:t>
            </w:r>
          </w:p>
        </w:tc>
      </w:tr>
      <w:tr w:rsidR="002B00CF" w:rsidRPr="00A2164E" w:rsidTr="002B00CF">
        <w:trPr>
          <w:trHeight w:val="300"/>
        </w:trPr>
        <w:tc>
          <w:tcPr>
            <w:tcW w:w="4626" w:type="dxa"/>
            <w:shd w:val="clear" w:color="auto" w:fill="auto"/>
            <w:noWrap/>
            <w:vAlign w:val="bottom"/>
            <w:hideMark/>
          </w:tcPr>
          <w:p w:rsidR="002B00CF" w:rsidRPr="00A2164E" w:rsidRDefault="002B00CF" w:rsidP="00A2164E">
            <w:pPr>
              <w:spacing w:after="0" w:line="240" w:lineRule="auto"/>
              <w:rPr>
                <w:rFonts w:eastAsia="Times New Roman" w:cstheme="minorHAnsi"/>
                <w:color w:val="000000"/>
              </w:rPr>
            </w:pPr>
            <w:r w:rsidRPr="00A2164E">
              <w:rPr>
                <w:rFonts w:eastAsia="Times New Roman" w:cstheme="minorHAnsi"/>
                <w:color w:val="000000"/>
              </w:rPr>
              <w:t xml:space="preserve">                Low level of need (2 or more hours)</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1.57</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0.05</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&lt;.0001</w:t>
            </w:r>
          </w:p>
        </w:tc>
      </w:tr>
      <w:tr w:rsidR="002B00CF" w:rsidRPr="00A2164E" w:rsidTr="002B00CF">
        <w:trPr>
          <w:trHeight w:val="300"/>
        </w:trPr>
        <w:tc>
          <w:tcPr>
            <w:tcW w:w="4626" w:type="dxa"/>
            <w:shd w:val="clear" w:color="auto" w:fill="auto"/>
            <w:noWrap/>
            <w:vAlign w:val="bottom"/>
            <w:hideMark/>
          </w:tcPr>
          <w:p w:rsidR="002B00CF" w:rsidRPr="00A2164E" w:rsidRDefault="002B00CF" w:rsidP="00A2164E">
            <w:pPr>
              <w:spacing w:after="0" w:line="240" w:lineRule="auto"/>
              <w:rPr>
                <w:rFonts w:eastAsia="Times New Roman" w:cstheme="minorHAnsi"/>
                <w:color w:val="000000"/>
              </w:rPr>
            </w:pPr>
            <w:r w:rsidRPr="00A2164E">
              <w:rPr>
                <w:rFonts w:eastAsia="Times New Roman" w:cstheme="minorHAnsi"/>
                <w:color w:val="000000"/>
              </w:rPr>
              <w:t xml:space="preserve">                Moderate level of need </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2.04</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0.04</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&lt;.0001</w:t>
            </w:r>
          </w:p>
        </w:tc>
      </w:tr>
      <w:tr w:rsidR="002B00CF" w:rsidRPr="00A2164E" w:rsidTr="002B00CF">
        <w:trPr>
          <w:trHeight w:val="300"/>
        </w:trPr>
        <w:tc>
          <w:tcPr>
            <w:tcW w:w="4626" w:type="dxa"/>
            <w:shd w:val="clear" w:color="auto" w:fill="auto"/>
            <w:noWrap/>
            <w:vAlign w:val="bottom"/>
            <w:hideMark/>
          </w:tcPr>
          <w:p w:rsidR="002B00CF" w:rsidRPr="00A2164E" w:rsidRDefault="002B00CF" w:rsidP="00A2164E">
            <w:pPr>
              <w:spacing w:after="0" w:line="240" w:lineRule="auto"/>
              <w:rPr>
                <w:rFonts w:eastAsia="Times New Roman" w:cstheme="minorHAnsi"/>
                <w:color w:val="000000"/>
              </w:rPr>
            </w:pPr>
            <w:r w:rsidRPr="00A2164E">
              <w:rPr>
                <w:rFonts w:eastAsia="Times New Roman" w:cstheme="minorHAnsi"/>
                <w:color w:val="000000"/>
              </w:rPr>
              <w:t xml:space="preserve">                High level of need </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2.83</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0.08</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&lt;.0001</w:t>
            </w:r>
          </w:p>
        </w:tc>
      </w:tr>
      <w:tr w:rsidR="002B00CF" w:rsidRPr="00A2164E" w:rsidTr="002B00CF">
        <w:trPr>
          <w:trHeight w:val="300"/>
        </w:trPr>
        <w:tc>
          <w:tcPr>
            <w:tcW w:w="4626" w:type="dxa"/>
            <w:shd w:val="clear" w:color="auto" w:fill="auto"/>
            <w:noWrap/>
            <w:vAlign w:val="bottom"/>
            <w:hideMark/>
          </w:tcPr>
          <w:p w:rsidR="002B00CF" w:rsidRPr="00A2164E" w:rsidRDefault="002B00CF" w:rsidP="00A2164E">
            <w:pPr>
              <w:spacing w:after="0" w:line="240" w:lineRule="auto"/>
              <w:rPr>
                <w:rFonts w:eastAsia="Times New Roman" w:cstheme="minorHAnsi"/>
                <w:color w:val="000000"/>
              </w:rPr>
            </w:pPr>
            <w:r w:rsidRPr="00A2164E">
              <w:rPr>
                <w:rFonts w:eastAsia="Times New Roman" w:cstheme="minorHAnsi"/>
                <w:color w:val="000000"/>
              </w:rPr>
              <w:t xml:space="preserve">        ELL  Status </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1.02</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0.04</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&lt;.0001</w:t>
            </w:r>
          </w:p>
        </w:tc>
      </w:tr>
      <w:tr w:rsidR="002B00CF" w:rsidRPr="00A2164E" w:rsidTr="002B00CF">
        <w:trPr>
          <w:trHeight w:val="300"/>
        </w:trPr>
        <w:tc>
          <w:tcPr>
            <w:tcW w:w="4626" w:type="dxa"/>
            <w:shd w:val="clear" w:color="auto" w:fill="auto"/>
            <w:noWrap/>
            <w:vAlign w:val="bottom"/>
            <w:hideMark/>
          </w:tcPr>
          <w:p w:rsidR="002B00CF" w:rsidRPr="00A2164E" w:rsidRDefault="002B00CF" w:rsidP="00A2164E">
            <w:pPr>
              <w:spacing w:after="0" w:line="240" w:lineRule="auto"/>
              <w:rPr>
                <w:rFonts w:eastAsia="Times New Roman" w:cstheme="minorHAnsi"/>
                <w:iCs/>
                <w:color w:val="000000"/>
              </w:rPr>
            </w:pPr>
            <w:r w:rsidRPr="00A2164E">
              <w:rPr>
                <w:rFonts w:eastAsia="Times New Roman" w:cstheme="minorHAnsi"/>
                <w:iCs/>
                <w:color w:val="000000"/>
              </w:rPr>
              <w:t xml:space="preserve">        Sex: Female </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-0.22</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0.02</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&lt;.0001</w:t>
            </w:r>
          </w:p>
        </w:tc>
      </w:tr>
      <w:tr w:rsidR="002B00CF" w:rsidRPr="00A2164E" w:rsidTr="002B00CF">
        <w:trPr>
          <w:trHeight w:val="300"/>
        </w:trPr>
        <w:tc>
          <w:tcPr>
            <w:tcW w:w="4626" w:type="dxa"/>
            <w:shd w:val="clear" w:color="auto" w:fill="auto"/>
            <w:noWrap/>
            <w:vAlign w:val="bottom"/>
            <w:hideMark/>
          </w:tcPr>
          <w:p w:rsidR="002B00CF" w:rsidRPr="00A2164E" w:rsidRDefault="002B00CF" w:rsidP="00A2164E">
            <w:pPr>
              <w:spacing w:after="0" w:line="240" w:lineRule="auto"/>
              <w:rPr>
                <w:rFonts w:eastAsia="Times New Roman" w:cstheme="minorHAnsi"/>
                <w:iCs/>
                <w:color w:val="000000"/>
              </w:rPr>
            </w:pPr>
            <w:r w:rsidRPr="00A2164E">
              <w:rPr>
                <w:rFonts w:eastAsia="Times New Roman" w:cstheme="minorHAnsi"/>
                <w:iCs/>
                <w:color w:val="000000"/>
              </w:rPr>
              <w:t xml:space="preserve">        Urban residence </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0.45</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0.06</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&lt;.0001</w:t>
            </w:r>
          </w:p>
        </w:tc>
      </w:tr>
      <w:tr w:rsidR="002B00CF" w:rsidRPr="00A2164E" w:rsidTr="002B00CF">
        <w:trPr>
          <w:trHeight w:val="300"/>
        </w:trPr>
        <w:tc>
          <w:tcPr>
            <w:tcW w:w="4626" w:type="dxa"/>
            <w:shd w:val="clear" w:color="auto" w:fill="auto"/>
            <w:noWrap/>
            <w:hideMark/>
          </w:tcPr>
          <w:p w:rsidR="002B00CF" w:rsidRPr="00A2164E" w:rsidRDefault="002B00CF" w:rsidP="00A2164E">
            <w:pPr>
              <w:spacing w:after="0" w:line="240" w:lineRule="auto"/>
              <w:rPr>
                <w:rFonts w:eastAsia="Times New Roman" w:cstheme="minorHAnsi"/>
                <w:color w:val="000000"/>
              </w:rPr>
            </w:pPr>
            <w:r w:rsidRPr="00A2164E">
              <w:rPr>
                <w:rFonts w:eastAsia="Times New Roman" w:cstheme="minorHAnsi"/>
                <w:color w:val="000000"/>
              </w:rPr>
              <w:t xml:space="preserve">        Overage for grade </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0.30</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0.03</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&lt;.0001</w:t>
            </w:r>
          </w:p>
        </w:tc>
      </w:tr>
      <w:tr w:rsidR="00EA325A" w:rsidRPr="00A2164E" w:rsidTr="002B00CF">
        <w:trPr>
          <w:trHeight w:val="300"/>
        </w:trPr>
        <w:tc>
          <w:tcPr>
            <w:tcW w:w="4626" w:type="dxa"/>
            <w:shd w:val="clear" w:color="auto" w:fill="auto"/>
            <w:noWrap/>
            <w:vAlign w:val="bottom"/>
            <w:hideMark/>
          </w:tcPr>
          <w:p w:rsidR="00EA325A" w:rsidRPr="00A2164E" w:rsidRDefault="00EA325A" w:rsidP="00A2164E">
            <w:pPr>
              <w:spacing w:after="0" w:line="240" w:lineRule="auto"/>
              <w:rPr>
                <w:rFonts w:eastAsia="Times New Roman" w:cstheme="minorHAnsi"/>
                <w:color w:val="000000"/>
              </w:rPr>
            </w:pPr>
            <w:r w:rsidRPr="00A2164E">
              <w:rPr>
                <w:rFonts w:eastAsia="Times New Roman" w:cstheme="minorHAnsi"/>
                <w:color w:val="000000"/>
              </w:rPr>
              <w:t>Other variables</w:t>
            </w:r>
          </w:p>
        </w:tc>
        <w:tc>
          <w:tcPr>
            <w:tcW w:w="1350" w:type="dxa"/>
            <w:shd w:val="clear" w:color="auto" w:fill="auto"/>
            <w:noWrap/>
            <w:vAlign w:val="bottom"/>
            <w:hideMark/>
          </w:tcPr>
          <w:p w:rsidR="00EA325A" w:rsidRPr="00A2164E" w:rsidRDefault="00EA325A" w:rsidP="00A2164E">
            <w:pPr>
              <w:spacing w:after="0" w:line="240" w:lineRule="auto"/>
              <w:jc w:val="center"/>
              <w:rPr>
                <w:rFonts w:eastAsia="Times New Roman" w:cstheme="minorHAnsi"/>
                <w:color w:val="000000"/>
              </w:rPr>
            </w:pPr>
          </w:p>
        </w:tc>
        <w:tc>
          <w:tcPr>
            <w:tcW w:w="1350" w:type="dxa"/>
            <w:shd w:val="clear" w:color="auto" w:fill="auto"/>
            <w:noWrap/>
            <w:vAlign w:val="bottom"/>
            <w:hideMark/>
          </w:tcPr>
          <w:p w:rsidR="00EA325A" w:rsidRPr="00A2164E" w:rsidRDefault="00EA325A" w:rsidP="00A2164E">
            <w:pPr>
              <w:spacing w:after="0" w:line="240" w:lineRule="auto"/>
              <w:jc w:val="center"/>
              <w:rPr>
                <w:rFonts w:eastAsia="Times New Roman" w:cstheme="minorHAnsi"/>
                <w:color w:val="000000"/>
              </w:rPr>
            </w:pPr>
          </w:p>
        </w:tc>
        <w:tc>
          <w:tcPr>
            <w:tcW w:w="1350" w:type="dxa"/>
            <w:shd w:val="clear" w:color="auto" w:fill="auto"/>
            <w:noWrap/>
            <w:vAlign w:val="bottom"/>
            <w:hideMark/>
          </w:tcPr>
          <w:p w:rsidR="00EA325A" w:rsidRPr="00A2164E" w:rsidRDefault="00EA325A" w:rsidP="00A2164E">
            <w:pPr>
              <w:spacing w:after="0" w:line="240" w:lineRule="auto"/>
              <w:jc w:val="center"/>
              <w:rPr>
                <w:rFonts w:eastAsia="Times New Roman" w:cstheme="minorHAnsi"/>
                <w:color w:val="000000"/>
              </w:rPr>
            </w:pPr>
          </w:p>
        </w:tc>
      </w:tr>
      <w:tr w:rsidR="002B00CF" w:rsidRPr="00A2164E" w:rsidTr="002B00CF">
        <w:trPr>
          <w:trHeight w:val="300"/>
        </w:trPr>
        <w:tc>
          <w:tcPr>
            <w:tcW w:w="4626" w:type="dxa"/>
            <w:shd w:val="clear" w:color="auto" w:fill="auto"/>
            <w:noWrap/>
            <w:vAlign w:val="bottom"/>
            <w:hideMark/>
          </w:tcPr>
          <w:p w:rsidR="002B00CF" w:rsidRPr="00A2164E" w:rsidRDefault="002B00CF" w:rsidP="00A2164E">
            <w:pPr>
              <w:spacing w:after="0" w:line="240" w:lineRule="auto"/>
              <w:rPr>
                <w:rFonts w:eastAsia="Times New Roman" w:cstheme="minorHAnsi"/>
                <w:i/>
                <w:iCs/>
                <w:color w:val="000000"/>
              </w:rPr>
            </w:pPr>
            <w:r w:rsidRPr="00A2164E">
              <w:rPr>
                <w:rFonts w:eastAsia="Times New Roman" w:cstheme="minorHAnsi"/>
                <w:i/>
                <w:iCs/>
                <w:color w:val="000000"/>
              </w:rPr>
              <w:t xml:space="preserve">       </w:t>
            </w:r>
            <w:r w:rsidRPr="00A2164E">
              <w:rPr>
                <w:rFonts w:eastAsia="Times New Roman" w:cstheme="minorHAnsi"/>
                <w:color w:val="000000"/>
              </w:rPr>
              <w:t xml:space="preserve">School wide Title I </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0.38</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0.06</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&lt;.0001</w:t>
            </w:r>
          </w:p>
        </w:tc>
      </w:tr>
      <w:tr w:rsidR="002B00CF" w:rsidRPr="00A2164E" w:rsidTr="002B00CF">
        <w:trPr>
          <w:trHeight w:val="300"/>
        </w:trPr>
        <w:tc>
          <w:tcPr>
            <w:tcW w:w="4626" w:type="dxa"/>
            <w:shd w:val="clear" w:color="auto" w:fill="auto"/>
            <w:noWrap/>
            <w:vAlign w:val="bottom"/>
            <w:hideMark/>
          </w:tcPr>
          <w:p w:rsidR="002B00CF" w:rsidRPr="00A2164E" w:rsidRDefault="002B00CF" w:rsidP="00A2164E">
            <w:pPr>
              <w:spacing w:after="0" w:line="240" w:lineRule="auto"/>
              <w:rPr>
                <w:rFonts w:eastAsia="Times New Roman" w:cstheme="minorHAnsi"/>
                <w:color w:val="000000"/>
              </w:rPr>
            </w:pPr>
            <w:r w:rsidRPr="00A2164E">
              <w:rPr>
                <w:rFonts w:eastAsia="Times New Roman" w:cstheme="minorHAnsi"/>
                <w:color w:val="000000"/>
              </w:rPr>
              <w:t xml:space="preserve">       Target Title I</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1.42</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0.04</w:t>
            </w:r>
          </w:p>
        </w:tc>
        <w:tc>
          <w:tcPr>
            <w:tcW w:w="1350" w:type="dxa"/>
            <w:shd w:val="clear" w:color="auto" w:fill="auto"/>
            <w:noWrap/>
            <w:vAlign w:val="bottom"/>
            <w:hideMark/>
          </w:tcPr>
          <w:p w:rsidR="002B00CF" w:rsidRPr="00A2164E" w:rsidRDefault="002B00CF" w:rsidP="00A2164E">
            <w:pPr>
              <w:spacing w:after="0" w:line="240" w:lineRule="auto"/>
              <w:jc w:val="center"/>
              <w:rPr>
                <w:rFonts w:cstheme="minorHAnsi"/>
                <w:color w:val="000000"/>
              </w:rPr>
            </w:pPr>
            <w:r w:rsidRPr="00A2164E">
              <w:rPr>
                <w:rFonts w:cstheme="minorHAnsi"/>
                <w:color w:val="000000"/>
              </w:rPr>
              <w:t>&lt;.0001</w:t>
            </w:r>
          </w:p>
        </w:tc>
      </w:tr>
      <w:tr w:rsidR="00EA325A" w:rsidRPr="00A2164E" w:rsidTr="00EA325A">
        <w:trPr>
          <w:trHeight w:val="847"/>
        </w:trPr>
        <w:tc>
          <w:tcPr>
            <w:tcW w:w="8676" w:type="dxa"/>
            <w:gridSpan w:val="4"/>
            <w:tcBorders>
              <w:top w:val="single" w:sz="8" w:space="0" w:color="auto"/>
            </w:tcBorders>
            <w:shd w:val="clear" w:color="auto" w:fill="auto"/>
            <w:hideMark/>
          </w:tcPr>
          <w:p w:rsidR="00EA325A" w:rsidRPr="00A2164E" w:rsidRDefault="00EA325A" w:rsidP="00A2164E">
            <w:pPr>
              <w:spacing w:after="0" w:line="240" w:lineRule="auto"/>
              <w:rPr>
                <w:rFonts w:eastAsia="Times New Roman" w:cstheme="minorHAnsi"/>
                <w:color w:val="000000"/>
              </w:rPr>
            </w:pPr>
            <w:r w:rsidRPr="00A2164E">
              <w:rPr>
                <w:rFonts w:eastAsia="Times New Roman" w:cstheme="minorHAnsi"/>
                <w:color w:val="000000"/>
              </w:rPr>
              <w:t>Variance of school-level in</w:t>
            </w:r>
            <w:r w:rsidR="002B00CF" w:rsidRPr="00A2164E">
              <w:rPr>
                <w:rFonts w:eastAsia="Times New Roman" w:cstheme="minorHAnsi"/>
                <w:color w:val="000000"/>
              </w:rPr>
              <w:t>tercept (standard error): 0.2620(0.0166</w:t>
            </w:r>
            <w:r w:rsidRPr="00A2164E">
              <w:rPr>
                <w:rFonts w:eastAsia="Times New Roman" w:cstheme="minorHAnsi"/>
                <w:color w:val="000000"/>
              </w:rPr>
              <w:t>)</w:t>
            </w:r>
          </w:p>
          <w:p w:rsidR="00EA325A" w:rsidRPr="00486798" w:rsidRDefault="00EA325A" w:rsidP="00A2164E">
            <w:pPr>
              <w:spacing w:after="0" w:line="240" w:lineRule="auto"/>
              <w:rPr>
                <w:rFonts w:eastAsia="Times New Roman" w:cstheme="minorHAnsi"/>
                <w:color w:val="000000"/>
              </w:rPr>
            </w:pPr>
            <w:r w:rsidRPr="00A2164E">
              <w:rPr>
                <w:rFonts w:eastAsia="Times New Roman" w:cstheme="minorHAnsi"/>
                <w:color w:val="000000"/>
              </w:rPr>
              <w:t>Number of observations=</w:t>
            </w:r>
            <w:r w:rsidR="002B00CF" w:rsidRPr="00A2164E">
              <w:rPr>
                <w:rFonts w:eastAsia="Times New Roman" w:cstheme="minorHAnsi"/>
                <w:color w:val="000000"/>
              </w:rPr>
              <w:t>68274</w:t>
            </w:r>
          </w:p>
        </w:tc>
      </w:tr>
    </w:tbl>
    <w:p w:rsidR="00486798" w:rsidRDefault="00486798" w:rsidP="00A2164E">
      <w:pPr>
        <w:pStyle w:val="Heading3"/>
        <w:spacing w:before="0" w:line="240" w:lineRule="auto"/>
        <w:rPr>
          <w:rFonts w:asciiTheme="minorHAnsi" w:eastAsia="Times New Roman" w:hAnsiTheme="minorHAnsi" w:cstheme="minorHAnsi"/>
        </w:rPr>
      </w:pPr>
      <w:bookmarkStart w:id="28" w:name="_Toc320093929"/>
    </w:p>
    <w:p w:rsidR="00EA325A" w:rsidRPr="00A2164E" w:rsidRDefault="00FF2F70" w:rsidP="00A2164E">
      <w:pPr>
        <w:pStyle w:val="Heading3"/>
        <w:spacing w:before="0" w:line="240" w:lineRule="auto"/>
        <w:rPr>
          <w:rFonts w:asciiTheme="minorHAnsi" w:eastAsia="Times New Roman" w:hAnsiTheme="minorHAnsi" w:cstheme="minorHAnsi"/>
        </w:rPr>
      </w:pPr>
      <w:r>
        <w:rPr>
          <w:rFonts w:asciiTheme="minorHAnsi" w:eastAsia="Times New Roman" w:hAnsiTheme="minorHAnsi" w:cstheme="minorHAnsi"/>
        </w:rPr>
        <w:t>Third Grade</w:t>
      </w:r>
      <w:r w:rsidR="00EA325A" w:rsidRPr="00A2164E">
        <w:rPr>
          <w:rFonts w:asciiTheme="minorHAnsi" w:eastAsia="Times New Roman" w:hAnsiTheme="minorHAnsi" w:cstheme="minorHAnsi"/>
        </w:rPr>
        <w:t xml:space="preserve">: Illustration of Levels of Risk and MCAS Outcomes Using </w:t>
      </w:r>
      <w:r w:rsidR="00D322E0">
        <w:rPr>
          <w:rFonts w:asciiTheme="minorHAnsi" w:eastAsia="Times New Roman" w:hAnsiTheme="minorHAnsi" w:cstheme="minorHAnsi"/>
        </w:rPr>
        <w:t>Final</w:t>
      </w:r>
      <w:r w:rsidR="00EA325A" w:rsidRPr="00A2164E">
        <w:rPr>
          <w:rFonts w:asciiTheme="minorHAnsi" w:eastAsia="Times New Roman" w:hAnsiTheme="minorHAnsi" w:cstheme="minorHAnsi"/>
        </w:rPr>
        <w:t xml:space="preserve"> Model</w:t>
      </w:r>
      <w:bookmarkEnd w:id="28"/>
      <w:r w:rsidR="00EA325A" w:rsidRPr="00A2164E">
        <w:rPr>
          <w:rFonts w:asciiTheme="minorHAnsi" w:eastAsia="Times New Roman" w:hAnsiTheme="minorHAnsi" w:cstheme="minorHAnsi"/>
        </w:rPr>
        <w:t xml:space="preserve"> </w:t>
      </w:r>
    </w:p>
    <w:p w:rsidR="00EA325A" w:rsidRPr="00A2164E" w:rsidRDefault="00EA325A" w:rsidP="00A2164E">
      <w:pPr>
        <w:spacing w:after="0" w:line="240" w:lineRule="auto"/>
        <w:rPr>
          <w:rFonts w:cstheme="minorHAnsi"/>
        </w:rPr>
      </w:pPr>
      <w:r w:rsidRPr="00A2164E">
        <w:rPr>
          <w:rFonts w:cstheme="minorHAnsi"/>
        </w:rPr>
        <w:t xml:space="preserve">The following box plot shows the distribution of test scores by increased risk, using the </w:t>
      </w:r>
      <w:r w:rsidR="00D322E0">
        <w:rPr>
          <w:rFonts w:cstheme="minorHAnsi"/>
        </w:rPr>
        <w:t>Final</w:t>
      </w:r>
      <w:r w:rsidR="003E314A" w:rsidRPr="00A2164E">
        <w:rPr>
          <w:rFonts w:cstheme="minorHAnsi"/>
        </w:rPr>
        <w:t xml:space="preserve"> model</w:t>
      </w:r>
      <w:r w:rsidRPr="00A2164E">
        <w:rPr>
          <w:rFonts w:cstheme="minorHAnsi"/>
        </w:rPr>
        <w:t xml:space="preserve">. As the risk level increases (x axis), the proficiency level appears to decrease (y axis). The levels of risk are defined as follows: </w:t>
      </w:r>
    </w:p>
    <w:p w:rsidR="00EB143D" w:rsidRPr="00A2164E" w:rsidRDefault="00EB143D" w:rsidP="00EB143D">
      <w:pPr>
        <w:pStyle w:val="ListParagraph"/>
        <w:numPr>
          <w:ilvl w:val="0"/>
          <w:numId w:val="7"/>
        </w:numPr>
        <w:spacing w:after="0" w:line="240" w:lineRule="auto"/>
        <w:rPr>
          <w:rFonts w:cstheme="minorHAnsi"/>
        </w:rPr>
      </w:pPr>
      <w:r w:rsidRPr="00A2164E">
        <w:rPr>
          <w:rFonts w:cstheme="minorHAnsi"/>
        </w:rPr>
        <w:t>Low Risk</w:t>
      </w:r>
      <w:r>
        <w:rPr>
          <w:rFonts w:cstheme="minorHAnsi"/>
        </w:rPr>
        <w:t xml:space="preserve"> (</w:t>
      </w:r>
      <w:r w:rsidRPr="00A2164E">
        <w:rPr>
          <w:rFonts w:cstheme="minorHAnsi"/>
        </w:rPr>
        <w:t xml:space="preserve">approximately </w:t>
      </w:r>
      <w:r w:rsidR="00411E6C">
        <w:rPr>
          <w:rFonts w:cstheme="minorHAnsi"/>
        </w:rPr>
        <w:t>75% or more of students meet the</w:t>
      </w:r>
      <w:r w:rsidRPr="00A2164E">
        <w:rPr>
          <w:rFonts w:cstheme="minorHAnsi"/>
        </w:rPr>
        <w:t xml:space="preserve"> outcome variable</w:t>
      </w:r>
      <w:r>
        <w:rPr>
          <w:rFonts w:cstheme="minorHAnsi"/>
        </w:rPr>
        <w:t>)</w:t>
      </w:r>
      <w:r w:rsidRPr="00EB143D">
        <w:rPr>
          <w:rFonts w:cstheme="minorHAnsi"/>
        </w:rPr>
        <w:t xml:space="preserve"> </w:t>
      </w:r>
      <w:r>
        <w:rPr>
          <w:rFonts w:cstheme="minorHAnsi"/>
        </w:rPr>
        <w:t>: Intervals 1-3</w:t>
      </w:r>
      <w:r w:rsidRPr="00A2164E">
        <w:rPr>
          <w:rFonts w:cstheme="minorHAnsi"/>
        </w:rPr>
        <w:t>;</w:t>
      </w:r>
    </w:p>
    <w:p w:rsidR="00EB143D" w:rsidRPr="00A2164E" w:rsidRDefault="00EB143D" w:rsidP="00EB143D">
      <w:pPr>
        <w:pStyle w:val="ListParagraph"/>
        <w:numPr>
          <w:ilvl w:val="0"/>
          <w:numId w:val="7"/>
        </w:numPr>
        <w:spacing w:after="0" w:line="240" w:lineRule="auto"/>
        <w:rPr>
          <w:rFonts w:cstheme="minorHAnsi"/>
        </w:rPr>
      </w:pPr>
      <w:r w:rsidRPr="00A2164E">
        <w:rPr>
          <w:rFonts w:cstheme="minorHAnsi"/>
        </w:rPr>
        <w:t>Moderate Risk</w:t>
      </w:r>
      <w:r>
        <w:rPr>
          <w:rFonts w:cstheme="minorHAnsi"/>
        </w:rPr>
        <w:t xml:space="preserve"> (</w:t>
      </w:r>
      <w:r w:rsidRPr="00A2164E">
        <w:rPr>
          <w:rFonts w:cstheme="minorHAnsi"/>
        </w:rPr>
        <w:t xml:space="preserve">approximately half or more than half of the </w:t>
      </w:r>
      <w:r w:rsidR="00411E6C">
        <w:rPr>
          <w:rFonts w:cstheme="minorHAnsi"/>
        </w:rPr>
        <w:t xml:space="preserve">students meet </w:t>
      </w:r>
      <w:r w:rsidRPr="00A2164E">
        <w:rPr>
          <w:rFonts w:cstheme="minorHAnsi"/>
        </w:rPr>
        <w:t>the outcome variable</w:t>
      </w:r>
      <w:r>
        <w:rPr>
          <w:rFonts w:cstheme="minorHAnsi"/>
        </w:rPr>
        <w:t>)</w:t>
      </w:r>
      <w:r w:rsidRPr="00EB143D">
        <w:rPr>
          <w:rFonts w:cstheme="minorHAnsi"/>
        </w:rPr>
        <w:t xml:space="preserve"> </w:t>
      </w:r>
      <w:r>
        <w:rPr>
          <w:rFonts w:cstheme="minorHAnsi"/>
        </w:rPr>
        <w:t>: Intervals 4-5</w:t>
      </w:r>
      <w:r w:rsidRPr="00A2164E">
        <w:rPr>
          <w:rFonts w:cstheme="minorHAnsi"/>
        </w:rPr>
        <w:t>; and</w:t>
      </w:r>
    </w:p>
    <w:p w:rsidR="00EB143D" w:rsidRPr="00EB143D" w:rsidRDefault="00EB143D" w:rsidP="00EB143D">
      <w:pPr>
        <w:pStyle w:val="ListParagraph"/>
        <w:numPr>
          <w:ilvl w:val="0"/>
          <w:numId w:val="7"/>
        </w:numPr>
        <w:spacing w:after="0" w:line="240" w:lineRule="auto"/>
        <w:rPr>
          <w:rFonts w:cstheme="minorHAnsi"/>
        </w:rPr>
      </w:pPr>
      <w:r w:rsidRPr="00A2164E">
        <w:rPr>
          <w:rFonts w:cstheme="minorHAnsi"/>
        </w:rPr>
        <w:t>High Risk</w:t>
      </w:r>
      <w:r>
        <w:rPr>
          <w:rFonts w:cstheme="minorHAnsi"/>
        </w:rPr>
        <w:t xml:space="preserve"> (</w:t>
      </w:r>
      <w:r w:rsidR="00411E6C">
        <w:rPr>
          <w:rFonts w:cstheme="minorHAnsi"/>
        </w:rPr>
        <w:t xml:space="preserve">approximately a third or less of the students meet the </w:t>
      </w:r>
      <w:r w:rsidRPr="00A2164E">
        <w:rPr>
          <w:rFonts w:cstheme="minorHAnsi"/>
        </w:rPr>
        <w:t>outcome variable</w:t>
      </w:r>
      <w:r>
        <w:rPr>
          <w:rFonts w:cstheme="minorHAnsi"/>
        </w:rPr>
        <w:t>): Intervals 6-9</w:t>
      </w:r>
      <w:r w:rsidRPr="00A2164E">
        <w:rPr>
          <w:rFonts w:cstheme="minorHAnsi"/>
        </w:rPr>
        <w:t>.</w:t>
      </w:r>
    </w:p>
    <w:p w:rsidR="00EA325A" w:rsidRPr="00A2164E" w:rsidRDefault="00EA325A" w:rsidP="00A2164E">
      <w:pPr>
        <w:spacing w:after="0" w:line="240" w:lineRule="auto"/>
        <w:rPr>
          <w:rFonts w:cstheme="minorHAnsi"/>
          <w:b/>
        </w:rPr>
      </w:pPr>
    </w:p>
    <w:p w:rsidR="00BD487F" w:rsidRDefault="00BD487F">
      <w:pPr>
        <w:rPr>
          <w:rFonts w:cstheme="minorHAnsi"/>
          <w:b/>
        </w:rPr>
      </w:pPr>
      <w:r>
        <w:rPr>
          <w:rFonts w:cstheme="minorHAnsi"/>
          <w:b/>
        </w:rPr>
        <w:br w:type="page"/>
      </w:r>
    </w:p>
    <w:p w:rsidR="00EA325A" w:rsidRDefault="002B00CF" w:rsidP="00A2164E">
      <w:pPr>
        <w:spacing w:after="0" w:line="240" w:lineRule="auto"/>
        <w:rPr>
          <w:rFonts w:eastAsia="Times New Roman" w:cstheme="minorHAnsi"/>
          <w:b/>
          <w:bCs/>
          <w:color w:val="000000"/>
        </w:rPr>
      </w:pPr>
      <w:r w:rsidRPr="00A2164E">
        <w:rPr>
          <w:rFonts w:cstheme="minorHAnsi"/>
          <w:b/>
        </w:rPr>
        <w:lastRenderedPageBreak/>
        <w:t>Exhibit G</w:t>
      </w:r>
      <w:r w:rsidR="00FF2F70">
        <w:rPr>
          <w:rFonts w:cstheme="minorHAnsi"/>
          <w:b/>
        </w:rPr>
        <w:t>rade3</w:t>
      </w:r>
      <w:r w:rsidR="00EA325A" w:rsidRPr="00A2164E">
        <w:rPr>
          <w:rFonts w:cstheme="minorHAnsi"/>
          <w:b/>
        </w:rPr>
        <w:t xml:space="preserve">.4. </w:t>
      </w:r>
      <w:r w:rsidR="00D322E0">
        <w:rPr>
          <w:rFonts w:cstheme="minorHAnsi"/>
          <w:b/>
        </w:rPr>
        <w:t>Final</w:t>
      </w:r>
      <w:r w:rsidR="00EA325A" w:rsidRPr="00A2164E">
        <w:rPr>
          <w:rFonts w:cstheme="minorHAnsi"/>
          <w:b/>
        </w:rPr>
        <w:t xml:space="preserve"> Model A - </w:t>
      </w:r>
      <w:r w:rsidR="00EA325A" w:rsidRPr="00A2164E">
        <w:rPr>
          <w:rFonts w:eastAsia="Times New Roman" w:cstheme="minorHAnsi"/>
          <w:b/>
          <w:bCs/>
          <w:color w:val="000000"/>
        </w:rPr>
        <w:t xml:space="preserve">Box Plot Distribution, </w:t>
      </w:r>
      <w:r w:rsidR="00FF2F70">
        <w:rPr>
          <w:rFonts w:eastAsia="Times New Roman" w:cstheme="minorHAnsi"/>
          <w:b/>
          <w:bCs/>
          <w:color w:val="000000"/>
        </w:rPr>
        <w:t>Grade 3</w:t>
      </w:r>
    </w:p>
    <w:p w:rsidR="00FF2F70" w:rsidRDefault="00FF2F70" w:rsidP="00A2164E">
      <w:pPr>
        <w:spacing w:after="0" w:line="240" w:lineRule="auto"/>
        <w:rPr>
          <w:rFonts w:eastAsia="Times New Roman" w:cstheme="minorHAnsi"/>
          <w:b/>
          <w:bCs/>
          <w:color w:val="000000"/>
        </w:rPr>
      </w:pPr>
      <w:r>
        <w:rPr>
          <w:rFonts w:eastAsia="Times New Roman" w:cstheme="minorHAnsi"/>
          <w:b/>
          <w:bCs/>
          <w:color w:val="000000"/>
        </w:rPr>
        <w:t>Third Grade Risk Based on Early Elementary Outcome: Proficient or Advanced on Grade 3 ELA MCAS</w:t>
      </w:r>
    </w:p>
    <w:p w:rsidR="009C58B3" w:rsidRPr="00A2164E" w:rsidRDefault="009C58B3" w:rsidP="00A2164E">
      <w:pPr>
        <w:spacing w:after="0" w:line="240" w:lineRule="auto"/>
        <w:rPr>
          <w:rFonts w:eastAsia="Times New Roman" w:cstheme="minorHAnsi"/>
          <w:b/>
          <w:bCs/>
          <w:color w:val="000000"/>
        </w:rPr>
      </w:pPr>
      <w:r>
        <w:rPr>
          <w:rFonts w:eastAsia="Times New Roman" w:cstheme="minorHAnsi"/>
          <w:b/>
          <w:bCs/>
          <w:noProof/>
          <w:color w:val="000000"/>
        </w:rPr>
        <w:drawing>
          <wp:inline distT="0" distB="0" distL="0" distR="0">
            <wp:extent cx="5476875" cy="4010025"/>
            <wp:effectExtent l="19050" t="0" r="9525" b="0"/>
            <wp:docPr id="14" name="Picture 7" descr="Final Model A - Box Plot Distribution, Grade 3&#10;Third Grade Risk Based on Early Elementary Outcome: Proficient or Advanced on Grade 3 ELA MCA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476875" cy="4010025"/>
                    </a:xfrm>
                    <a:prstGeom prst="rect">
                      <a:avLst/>
                    </a:prstGeom>
                    <a:noFill/>
                    <a:ln w="9525">
                      <a:noFill/>
                      <a:miter lim="800000"/>
                      <a:headEnd/>
                      <a:tailEnd/>
                    </a:ln>
                  </pic:spPr>
                </pic:pic>
              </a:graphicData>
            </a:graphic>
          </wp:inline>
        </w:drawing>
      </w:r>
    </w:p>
    <w:p w:rsidR="00EA325A" w:rsidRPr="00A2164E" w:rsidRDefault="00EA325A" w:rsidP="00A2164E">
      <w:pPr>
        <w:spacing w:after="0" w:line="240" w:lineRule="auto"/>
        <w:rPr>
          <w:rFonts w:cstheme="minorHAnsi"/>
          <w:b/>
        </w:rPr>
      </w:pPr>
    </w:p>
    <w:p w:rsidR="00EA325A" w:rsidRPr="00A2164E" w:rsidRDefault="00EA325A" w:rsidP="00A2164E">
      <w:pPr>
        <w:spacing w:after="0" w:line="240" w:lineRule="auto"/>
        <w:jc w:val="center"/>
        <w:rPr>
          <w:rFonts w:cstheme="minorHAnsi"/>
        </w:rPr>
      </w:pPr>
    </w:p>
    <w:p w:rsidR="003E314A" w:rsidRPr="00A2164E" w:rsidRDefault="003E314A" w:rsidP="00A2164E">
      <w:pPr>
        <w:spacing w:after="0" w:line="240" w:lineRule="auto"/>
        <w:rPr>
          <w:rFonts w:cstheme="minorHAnsi"/>
        </w:rPr>
      </w:pPr>
      <w:r w:rsidRPr="00A2164E">
        <w:rPr>
          <w:rFonts w:cstheme="minorHAnsi"/>
        </w:rPr>
        <w:t xml:space="preserve">The statistics for the </w:t>
      </w:r>
      <w:r w:rsidR="00D322E0">
        <w:rPr>
          <w:rFonts w:cstheme="minorHAnsi"/>
        </w:rPr>
        <w:t>Final</w:t>
      </w:r>
      <w:r w:rsidRPr="00A2164E">
        <w:rPr>
          <w:rFonts w:cstheme="minorHAnsi"/>
        </w:rPr>
        <w:t xml:space="preserve"> model</w:t>
      </w:r>
      <w:r w:rsidR="00B0763F" w:rsidRPr="00A2164E">
        <w:rPr>
          <w:rFonts w:cstheme="minorHAnsi"/>
        </w:rPr>
        <w:t>’s</w:t>
      </w:r>
      <w:r w:rsidRPr="00A2164E">
        <w:rPr>
          <w:rFonts w:cstheme="minorHAnsi"/>
        </w:rPr>
        <w:t xml:space="preserve"> three levels of risk</w:t>
      </w:r>
      <w:r w:rsidR="00B0763F" w:rsidRPr="00A2164E">
        <w:rPr>
          <w:rFonts w:cstheme="minorHAnsi"/>
        </w:rPr>
        <w:t xml:space="preserve"> (</w:t>
      </w:r>
      <w:r w:rsidRPr="00A2164E">
        <w:rPr>
          <w:rFonts w:cstheme="minorHAnsi"/>
        </w:rPr>
        <w:t>low risk; moderate risk and high risk</w:t>
      </w:r>
      <w:r w:rsidR="00B0763F" w:rsidRPr="00A2164E">
        <w:rPr>
          <w:rFonts w:cstheme="minorHAnsi"/>
        </w:rPr>
        <w:t xml:space="preserve">_ are shown </w:t>
      </w:r>
      <w:r w:rsidRPr="00A2164E">
        <w:rPr>
          <w:rFonts w:cstheme="minorHAnsi"/>
        </w:rPr>
        <w:t>in Exhibits G</w:t>
      </w:r>
      <w:r w:rsidR="00FF2F70">
        <w:rPr>
          <w:rFonts w:cstheme="minorHAnsi"/>
        </w:rPr>
        <w:t>rade3.5 and Grade3</w:t>
      </w:r>
      <w:r w:rsidRPr="00A2164E">
        <w:rPr>
          <w:rFonts w:cstheme="minorHAnsi"/>
        </w:rPr>
        <w:t>.6.  In summary, approximately 84 percent of students who f</w:t>
      </w:r>
      <w:r w:rsidR="00B0763F" w:rsidRPr="00A2164E">
        <w:rPr>
          <w:rFonts w:cstheme="minorHAnsi"/>
        </w:rPr>
        <w:t>e</w:t>
      </w:r>
      <w:r w:rsidRPr="00A2164E">
        <w:rPr>
          <w:rFonts w:cstheme="minorHAnsi"/>
        </w:rPr>
        <w:t xml:space="preserve">ll into the low risk category have met the outcome variable of proficient or higher on the </w:t>
      </w:r>
      <w:r w:rsidR="00FF2F70">
        <w:rPr>
          <w:rFonts w:cstheme="minorHAnsi"/>
        </w:rPr>
        <w:t>third grade ELA MCAS (Exhibit Grade3</w:t>
      </w:r>
      <w:r w:rsidRPr="00A2164E">
        <w:rPr>
          <w:rFonts w:cstheme="minorHAnsi"/>
        </w:rPr>
        <w:t>.6).  Of the students who were categorized in the moderate risk category, approximately 59 percent of the students have met the outcome variable.  Among the high risk students approximately 28 percent met the outcome variable and 72 percent of the students scored</w:t>
      </w:r>
      <w:r w:rsidR="00FF2F70">
        <w:rPr>
          <w:rFonts w:cstheme="minorHAnsi"/>
        </w:rPr>
        <w:t xml:space="preserve"> below proficient on the third g</w:t>
      </w:r>
      <w:r w:rsidRPr="00A2164E">
        <w:rPr>
          <w:rFonts w:cstheme="minorHAnsi"/>
        </w:rPr>
        <w:t>rade ELA MCAS.</w:t>
      </w:r>
    </w:p>
    <w:p w:rsidR="003E314A" w:rsidRPr="00A2164E" w:rsidRDefault="003E314A" w:rsidP="00A2164E">
      <w:pPr>
        <w:spacing w:after="0" w:line="240" w:lineRule="auto"/>
        <w:jc w:val="center"/>
        <w:rPr>
          <w:rFonts w:cstheme="minorHAnsi"/>
        </w:rPr>
      </w:pPr>
    </w:p>
    <w:p w:rsidR="00CF2579" w:rsidRPr="00A2164E" w:rsidRDefault="00CF2579" w:rsidP="00A2164E">
      <w:pPr>
        <w:spacing w:after="0" w:line="240" w:lineRule="auto"/>
        <w:rPr>
          <w:rFonts w:cstheme="minorHAnsi"/>
          <w:b/>
        </w:rPr>
      </w:pPr>
      <w:r w:rsidRPr="00A2164E">
        <w:rPr>
          <w:rFonts w:cstheme="minorHAnsi"/>
          <w:b/>
        </w:rPr>
        <w:br w:type="page"/>
      </w:r>
    </w:p>
    <w:p w:rsidR="00EA325A" w:rsidRPr="00A2164E" w:rsidRDefault="00FF2F70" w:rsidP="00A2164E">
      <w:pPr>
        <w:spacing w:after="0" w:line="240" w:lineRule="auto"/>
        <w:rPr>
          <w:rFonts w:cstheme="minorHAnsi"/>
          <w:b/>
        </w:rPr>
      </w:pPr>
      <w:r>
        <w:rPr>
          <w:rFonts w:cstheme="minorHAnsi"/>
          <w:b/>
        </w:rPr>
        <w:lastRenderedPageBreak/>
        <w:t>Exhibit Grade3</w:t>
      </w:r>
      <w:r w:rsidR="00EA325A" w:rsidRPr="00A2164E">
        <w:rPr>
          <w:rFonts w:cstheme="minorHAnsi"/>
          <w:b/>
        </w:rPr>
        <w:t xml:space="preserve">.5. </w:t>
      </w:r>
      <w:r w:rsidR="00D322E0">
        <w:rPr>
          <w:rFonts w:cstheme="minorHAnsi"/>
          <w:b/>
        </w:rPr>
        <w:t>Final</w:t>
      </w:r>
      <w:r w:rsidR="00EA325A" w:rsidRPr="00A2164E">
        <w:rPr>
          <w:rFonts w:cstheme="minorHAnsi"/>
          <w:b/>
        </w:rPr>
        <w:t xml:space="preserve"> Model – Risk Level Based on Box Plot Distribution, </w:t>
      </w:r>
      <w:r>
        <w:rPr>
          <w:rFonts w:cstheme="minorHAnsi"/>
          <w:b/>
        </w:rPr>
        <w:t>Grade 3</w:t>
      </w:r>
    </w:p>
    <w:tbl>
      <w:tblPr>
        <w:tblStyle w:val="LightShading-Accent11"/>
        <w:tblW w:w="9380" w:type="dxa"/>
        <w:tblLook w:val="04A0" w:firstRow="1" w:lastRow="0" w:firstColumn="1" w:lastColumn="0" w:noHBand="0" w:noVBand="1"/>
      </w:tblPr>
      <w:tblGrid>
        <w:gridCol w:w="1505"/>
        <w:gridCol w:w="1574"/>
        <w:gridCol w:w="1294"/>
        <w:gridCol w:w="963"/>
        <w:gridCol w:w="1297"/>
        <w:gridCol w:w="1525"/>
        <w:gridCol w:w="1222"/>
      </w:tblGrid>
      <w:tr w:rsidR="00EA325A" w:rsidRPr="00A2164E" w:rsidTr="00A67C2C">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380" w:type="dxa"/>
            <w:gridSpan w:val="7"/>
            <w:noWrap/>
            <w:hideMark/>
          </w:tcPr>
          <w:p w:rsidR="00EA325A" w:rsidRPr="00A2164E" w:rsidRDefault="00EA325A" w:rsidP="00BF2D87">
            <w:pPr>
              <w:jc w:val="center"/>
              <w:rPr>
                <w:rFonts w:eastAsia="Times New Roman" w:cstheme="minorHAnsi"/>
                <w:b w:val="0"/>
                <w:bCs w:val="0"/>
                <w:color w:val="000000"/>
                <w:sz w:val="24"/>
                <w:szCs w:val="24"/>
              </w:rPr>
            </w:pPr>
            <w:r w:rsidRPr="00A2164E">
              <w:rPr>
                <w:rFonts w:eastAsia="Times New Roman" w:cstheme="minorHAnsi"/>
                <w:b w:val="0"/>
                <w:bCs w:val="0"/>
                <w:color w:val="000000"/>
                <w:sz w:val="24"/>
                <w:szCs w:val="24"/>
              </w:rPr>
              <w:t xml:space="preserve">Total numbers of students in sample by risk levels </w:t>
            </w:r>
          </w:p>
        </w:tc>
      </w:tr>
      <w:tr w:rsidR="00EA325A" w:rsidRPr="00A2164E" w:rsidTr="00A67C2C">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1505" w:type="dxa"/>
            <w:hideMark/>
          </w:tcPr>
          <w:p w:rsidR="00EA325A" w:rsidRPr="00A2164E" w:rsidRDefault="00EA325A" w:rsidP="00A2164E">
            <w:pPr>
              <w:jc w:val="center"/>
              <w:rPr>
                <w:rFonts w:eastAsia="Times New Roman" w:cstheme="minorHAnsi"/>
                <w:color w:val="000000"/>
              </w:rPr>
            </w:pPr>
            <w:r w:rsidRPr="00A2164E">
              <w:rPr>
                <w:rFonts w:eastAsia="Times New Roman" w:cstheme="minorHAnsi"/>
                <w:color w:val="000000"/>
              </w:rPr>
              <w:t>Increased risk level</w:t>
            </w:r>
          </w:p>
        </w:tc>
        <w:tc>
          <w:tcPr>
            <w:tcW w:w="1574" w:type="dxa"/>
            <w:hideMark/>
          </w:tcPr>
          <w:p w:rsidR="00EA325A" w:rsidRPr="00A2164E" w:rsidRDefault="00EA325A" w:rsidP="00A216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Estimate For Probability of Risk</w:t>
            </w:r>
          </w:p>
        </w:tc>
        <w:tc>
          <w:tcPr>
            <w:tcW w:w="1294" w:type="dxa"/>
            <w:noWrap/>
            <w:hideMark/>
          </w:tcPr>
          <w:p w:rsidR="00EA325A" w:rsidRPr="00A2164E" w:rsidRDefault="00EA325A" w:rsidP="00A216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Frequency</w:t>
            </w:r>
          </w:p>
        </w:tc>
        <w:tc>
          <w:tcPr>
            <w:tcW w:w="963" w:type="dxa"/>
            <w:noWrap/>
            <w:hideMark/>
          </w:tcPr>
          <w:p w:rsidR="00EA325A" w:rsidRPr="00A2164E" w:rsidRDefault="00EA325A" w:rsidP="00A216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Percent</w:t>
            </w:r>
          </w:p>
        </w:tc>
        <w:tc>
          <w:tcPr>
            <w:tcW w:w="1297" w:type="dxa"/>
            <w:hideMark/>
          </w:tcPr>
          <w:p w:rsidR="00EA325A" w:rsidRPr="00A2164E" w:rsidRDefault="00EA325A" w:rsidP="00A216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Low risk</w:t>
            </w:r>
          </w:p>
        </w:tc>
        <w:tc>
          <w:tcPr>
            <w:tcW w:w="1525" w:type="dxa"/>
            <w:hideMark/>
          </w:tcPr>
          <w:p w:rsidR="00EA325A" w:rsidRPr="00A2164E" w:rsidRDefault="00EA325A" w:rsidP="00A216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Moderate risk</w:t>
            </w:r>
          </w:p>
        </w:tc>
        <w:tc>
          <w:tcPr>
            <w:tcW w:w="1222" w:type="dxa"/>
            <w:hideMark/>
          </w:tcPr>
          <w:p w:rsidR="00EA325A" w:rsidRPr="00A2164E" w:rsidRDefault="00EA325A" w:rsidP="00A216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High risk</w:t>
            </w:r>
          </w:p>
        </w:tc>
      </w:tr>
      <w:tr w:rsidR="002B00CF" w:rsidRPr="00A2164E" w:rsidTr="00A67C2C">
        <w:trPr>
          <w:trHeight w:val="315"/>
        </w:trPr>
        <w:tc>
          <w:tcPr>
            <w:cnfStyle w:val="001000000000" w:firstRow="0" w:lastRow="0" w:firstColumn="1" w:lastColumn="0" w:oddVBand="0" w:evenVBand="0" w:oddHBand="0" w:evenHBand="0" w:firstRowFirstColumn="0" w:firstRowLastColumn="0" w:lastRowFirstColumn="0" w:lastRowLastColumn="0"/>
            <w:tcW w:w="1505" w:type="dxa"/>
            <w:noWrap/>
            <w:hideMark/>
          </w:tcPr>
          <w:p w:rsidR="002B00CF" w:rsidRPr="00A2164E" w:rsidRDefault="002B00CF" w:rsidP="00A2164E">
            <w:pPr>
              <w:jc w:val="right"/>
              <w:rPr>
                <w:rFonts w:eastAsia="Times New Roman" w:cstheme="minorHAnsi"/>
                <w:color w:val="000000"/>
              </w:rPr>
            </w:pPr>
            <w:r w:rsidRPr="00A2164E">
              <w:rPr>
                <w:rFonts w:eastAsia="Times New Roman" w:cstheme="minorHAnsi"/>
                <w:color w:val="000000"/>
              </w:rPr>
              <w:t>1</w:t>
            </w:r>
          </w:p>
        </w:tc>
        <w:tc>
          <w:tcPr>
            <w:tcW w:w="1574" w:type="dxa"/>
            <w:noWrap/>
            <w:hideMark/>
          </w:tcPr>
          <w:p w:rsidR="002B00CF" w:rsidRPr="00A2164E" w:rsidRDefault="002B00CF" w:rsidP="00A2164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&lt; or =  0.1</w:t>
            </w:r>
          </w:p>
        </w:tc>
        <w:tc>
          <w:tcPr>
            <w:tcW w:w="1294" w:type="dxa"/>
            <w:noWrap/>
            <w:hideMark/>
          </w:tcPr>
          <w:p w:rsidR="002B00CF" w:rsidRPr="00A2164E" w:rsidRDefault="002B00CF"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3</w:t>
            </w:r>
            <w:r w:rsidR="000B0A3E">
              <w:rPr>
                <w:rFonts w:cstheme="minorHAnsi"/>
                <w:color w:val="000000"/>
              </w:rPr>
              <w:t>,</w:t>
            </w:r>
            <w:r w:rsidRPr="00A2164E">
              <w:rPr>
                <w:rFonts w:cstheme="minorHAnsi"/>
                <w:color w:val="000000"/>
              </w:rPr>
              <w:t>680</w:t>
            </w:r>
          </w:p>
        </w:tc>
        <w:tc>
          <w:tcPr>
            <w:tcW w:w="963" w:type="dxa"/>
            <w:noWrap/>
            <w:hideMark/>
          </w:tcPr>
          <w:p w:rsidR="002B00CF" w:rsidRPr="00A2164E" w:rsidRDefault="002B00CF"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5.39</w:t>
            </w:r>
          </w:p>
        </w:tc>
        <w:tc>
          <w:tcPr>
            <w:tcW w:w="1297" w:type="dxa"/>
            <w:noWrap/>
            <w:hideMark/>
          </w:tcPr>
          <w:p w:rsidR="002B00CF" w:rsidRPr="00A2164E" w:rsidRDefault="002B00CF"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3</w:t>
            </w:r>
            <w:r w:rsidR="000B0A3E">
              <w:rPr>
                <w:rFonts w:cstheme="minorHAnsi"/>
                <w:color w:val="000000"/>
              </w:rPr>
              <w:t>,</w:t>
            </w:r>
            <w:r w:rsidRPr="00A2164E">
              <w:rPr>
                <w:rFonts w:cstheme="minorHAnsi"/>
                <w:color w:val="000000"/>
              </w:rPr>
              <w:t>680</w:t>
            </w:r>
          </w:p>
        </w:tc>
        <w:tc>
          <w:tcPr>
            <w:tcW w:w="1525" w:type="dxa"/>
            <w:noWrap/>
            <w:hideMark/>
          </w:tcPr>
          <w:p w:rsidR="002B00CF" w:rsidRPr="00A2164E" w:rsidRDefault="002B00CF"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0</w:t>
            </w:r>
          </w:p>
        </w:tc>
        <w:tc>
          <w:tcPr>
            <w:tcW w:w="1222" w:type="dxa"/>
            <w:noWrap/>
            <w:hideMark/>
          </w:tcPr>
          <w:p w:rsidR="002B00CF" w:rsidRPr="00A2164E" w:rsidRDefault="002B00CF"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0</w:t>
            </w:r>
          </w:p>
        </w:tc>
      </w:tr>
      <w:tr w:rsidR="002B00CF" w:rsidRPr="00A2164E" w:rsidTr="00A67C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05" w:type="dxa"/>
            <w:noWrap/>
            <w:hideMark/>
          </w:tcPr>
          <w:p w:rsidR="002B00CF" w:rsidRPr="00A2164E" w:rsidRDefault="002B00CF" w:rsidP="00A2164E">
            <w:pPr>
              <w:jc w:val="right"/>
              <w:rPr>
                <w:rFonts w:eastAsia="Times New Roman" w:cstheme="minorHAnsi"/>
                <w:color w:val="000000"/>
              </w:rPr>
            </w:pPr>
            <w:r w:rsidRPr="00A2164E">
              <w:rPr>
                <w:rFonts w:eastAsia="Times New Roman" w:cstheme="minorHAnsi"/>
                <w:color w:val="000000"/>
              </w:rPr>
              <w:t>2</w:t>
            </w:r>
          </w:p>
        </w:tc>
        <w:tc>
          <w:tcPr>
            <w:tcW w:w="1574" w:type="dxa"/>
            <w:noWrap/>
            <w:hideMark/>
          </w:tcPr>
          <w:p w:rsidR="002B00CF" w:rsidRPr="00A2164E" w:rsidRDefault="002B00CF" w:rsidP="00A2164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&lt; or = 0.2</w:t>
            </w:r>
          </w:p>
        </w:tc>
        <w:tc>
          <w:tcPr>
            <w:tcW w:w="1294" w:type="dxa"/>
            <w:noWrap/>
            <w:hideMark/>
          </w:tcPr>
          <w:p w:rsidR="002B00CF" w:rsidRPr="00A2164E" w:rsidRDefault="002B00CF"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20</w:t>
            </w:r>
            <w:r w:rsidR="000B0A3E">
              <w:rPr>
                <w:rFonts w:cstheme="minorHAnsi"/>
                <w:color w:val="000000"/>
              </w:rPr>
              <w:t>,</w:t>
            </w:r>
            <w:r w:rsidRPr="00A2164E">
              <w:rPr>
                <w:rFonts w:cstheme="minorHAnsi"/>
                <w:color w:val="000000"/>
              </w:rPr>
              <w:t>167</w:t>
            </w:r>
          </w:p>
        </w:tc>
        <w:tc>
          <w:tcPr>
            <w:tcW w:w="963" w:type="dxa"/>
            <w:noWrap/>
            <w:hideMark/>
          </w:tcPr>
          <w:p w:rsidR="002B00CF" w:rsidRPr="00A2164E" w:rsidRDefault="002B00CF"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29.54</w:t>
            </w:r>
          </w:p>
        </w:tc>
        <w:tc>
          <w:tcPr>
            <w:tcW w:w="1297" w:type="dxa"/>
            <w:noWrap/>
            <w:hideMark/>
          </w:tcPr>
          <w:p w:rsidR="002B00CF" w:rsidRPr="00A2164E" w:rsidRDefault="002B00CF"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20</w:t>
            </w:r>
            <w:r w:rsidR="000B0A3E">
              <w:rPr>
                <w:rFonts w:cstheme="minorHAnsi"/>
                <w:color w:val="000000"/>
              </w:rPr>
              <w:t>,</w:t>
            </w:r>
            <w:r w:rsidRPr="00A2164E">
              <w:rPr>
                <w:rFonts w:cstheme="minorHAnsi"/>
                <w:color w:val="000000"/>
              </w:rPr>
              <w:t>167</w:t>
            </w:r>
          </w:p>
        </w:tc>
        <w:tc>
          <w:tcPr>
            <w:tcW w:w="1525" w:type="dxa"/>
            <w:noWrap/>
            <w:hideMark/>
          </w:tcPr>
          <w:p w:rsidR="002B00CF" w:rsidRPr="00A2164E" w:rsidRDefault="002B00CF"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0</w:t>
            </w:r>
          </w:p>
        </w:tc>
        <w:tc>
          <w:tcPr>
            <w:tcW w:w="1222" w:type="dxa"/>
            <w:noWrap/>
            <w:hideMark/>
          </w:tcPr>
          <w:p w:rsidR="002B00CF" w:rsidRPr="00A2164E" w:rsidRDefault="002B00CF"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0</w:t>
            </w:r>
          </w:p>
        </w:tc>
      </w:tr>
      <w:tr w:rsidR="002B00CF" w:rsidRPr="00A2164E" w:rsidTr="00A67C2C">
        <w:trPr>
          <w:trHeight w:val="315"/>
        </w:trPr>
        <w:tc>
          <w:tcPr>
            <w:cnfStyle w:val="001000000000" w:firstRow="0" w:lastRow="0" w:firstColumn="1" w:lastColumn="0" w:oddVBand="0" w:evenVBand="0" w:oddHBand="0" w:evenHBand="0" w:firstRowFirstColumn="0" w:firstRowLastColumn="0" w:lastRowFirstColumn="0" w:lastRowLastColumn="0"/>
            <w:tcW w:w="1505" w:type="dxa"/>
            <w:noWrap/>
            <w:hideMark/>
          </w:tcPr>
          <w:p w:rsidR="002B00CF" w:rsidRPr="00A2164E" w:rsidRDefault="002B00CF" w:rsidP="00A2164E">
            <w:pPr>
              <w:jc w:val="right"/>
              <w:rPr>
                <w:rFonts w:eastAsia="Times New Roman" w:cstheme="minorHAnsi"/>
                <w:color w:val="000000"/>
              </w:rPr>
            </w:pPr>
            <w:r w:rsidRPr="00A2164E">
              <w:rPr>
                <w:rFonts w:eastAsia="Times New Roman" w:cstheme="minorHAnsi"/>
                <w:color w:val="000000"/>
              </w:rPr>
              <w:t>3</w:t>
            </w:r>
          </w:p>
        </w:tc>
        <w:tc>
          <w:tcPr>
            <w:tcW w:w="1574" w:type="dxa"/>
            <w:noWrap/>
            <w:hideMark/>
          </w:tcPr>
          <w:p w:rsidR="002B00CF" w:rsidRPr="00A2164E" w:rsidRDefault="002B00CF" w:rsidP="00A2164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&lt; or = 0.3</w:t>
            </w:r>
          </w:p>
        </w:tc>
        <w:tc>
          <w:tcPr>
            <w:tcW w:w="1294" w:type="dxa"/>
            <w:noWrap/>
            <w:hideMark/>
          </w:tcPr>
          <w:p w:rsidR="002B00CF" w:rsidRPr="00A2164E" w:rsidRDefault="002B00CF"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12</w:t>
            </w:r>
            <w:r w:rsidR="000B0A3E">
              <w:rPr>
                <w:rFonts w:cstheme="minorHAnsi"/>
                <w:color w:val="000000"/>
              </w:rPr>
              <w:t>,</w:t>
            </w:r>
            <w:r w:rsidRPr="00A2164E">
              <w:rPr>
                <w:rFonts w:cstheme="minorHAnsi"/>
                <w:color w:val="000000"/>
              </w:rPr>
              <w:t>503</w:t>
            </w:r>
          </w:p>
        </w:tc>
        <w:tc>
          <w:tcPr>
            <w:tcW w:w="963" w:type="dxa"/>
            <w:noWrap/>
            <w:hideMark/>
          </w:tcPr>
          <w:p w:rsidR="002B00CF" w:rsidRPr="00A2164E" w:rsidRDefault="002B00CF"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18.31</w:t>
            </w:r>
          </w:p>
        </w:tc>
        <w:tc>
          <w:tcPr>
            <w:tcW w:w="1297" w:type="dxa"/>
            <w:noWrap/>
            <w:hideMark/>
          </w:tcPr>
          <w:p w:rsidR="002B00CF" w:rsidRPr="00A2164E" w:rsidRDefault="002B00CF"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12</w:t>
            </w:r>
            <w:r w:rsidR="000B0A3E">
              <w:rPr>
                <w:rFonts w:cstheme="minorHAnsi"/>
                <w:color w:val="000000"/>
              </w:rPr>
              <w:t>,</w:t>
            </w:r>
            <w:r w:rsidRPr="00A2164E">
              <w:rPr>
                <w:rFonts w:cstheme="minorHAnsi"/>
                <w:color w:val="000000"/>
              </w:rPr>
              <w:t>503</w:t>
            </w:r>
          </w:p>
        </w:tc>
        <w:tc>
          <w:tcPr>
            <w:tcW w:w="1525" w:type="dxa"/>
            <w:noWrap/>
            <w:hideMark/>
          </w:tcPr>
          <w:p w:rsidR="002B00CF" w:rsidRPr="00A2164E" w:rsidRDefault="002B00CF"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0</w:t>
            </w:r>
          </w:p>
        </w:tc>
        <w:tc>
          <w:tcPr>
            <w:tcW w:w="1222" w:type="dxa"/>
            <w:noWrap/>
            <w:hideMark/>
          </w:tcPr>
          <w:p w:rsidR="002B00CF" w:rsidRPr="00A2164E" w:rsidRDefault="002B00CF"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0</w:t>
            </w:r>
          </w:p>
        </w:tc>
      </w:tr>
      <w:tr w:rsidR="002B00CF" w:rsidRPr="00A2164E" w:rsidTr="00A67C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05" w:type="dxa"/>
            <w:noWrap/>
            <w:hideMark/>
          </w:tcPr>
          <w:p w:rsidR="002B00CF" w:rsidRPr="00A2164E" w:rsidRDefault="002B00CF" w:rsidP="00A2164E">
            <w:pPr>
              <w:jc w:val="right"/>
              <w:rPr>
                <w:rFonts w:eastAsia="Times New Roman" w:cstheme="minorHAnsi"/>
                <w:color w:val="000000"/>
              </w:rPr>
            </w:pPr>
            <w:r w:rsidRPr="00A2164E">
              <w:rPr>
                <w:rFonts w:eastAsia="Times New Roman" w:cstheme="minorHAnsi"/>
                <w:color w:val="000000"/>
              </w:rPr>
              <w:t>4</w:t>
            </w:r>
          </w:p>
        </w:tc>
        <w:tc>
          <w:tcPr>
            <w:tcW w:w="1574" w:type="dxa"/>
            <w:noWrap/>
            <w:hideMark/>
          </w:tcPr>
          <w:p w:rsidR="002B00CF" w:rsidRPr="00A2164E" w:rsidRDefault="002B00CF" w:rsidP="00A2164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&lt; or = 0.4</w:t>
            </w:r>
          </w:p>
        </w:tc>
        <w:tc>
          <w:tcPr>
            <w:tcW w:w="1294" w:type="dxa"/>
            <w:noWrap/>
            <w:hideMark/>
          </w:tcPr>
          <w:p w:rsidR="002B00CF" w:rsidRPr="00A2164E" w:rsidRDefault="002B00CF"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6</w:t>
            </w:r>
            <w:r w:rsidR="000B0A3E">
              <w:rPr>
                <w:rFonts w:cstheme="minorHAnsi"/>
                <w:color w:val="000000"/>
              </w:rPr>
              <w:t>,</w:t>
            </w:r>
            <w:r w:rsidRPr="00A2164E">
              <w:rPr>
                <w:rFonts w:cstheme="minorHAnsi"/>
                <w:color w:val="000000"/>
              </w:rPr>
              <w:t>624</w:t>
            </w:r>
          </w:p>
        </w:tc>
        <w:tc>
          <w:tcPr>
            <w:tcW w:w="963" w:type="dxa"/>
            <w:noWrap/>
            <w:hideMark/>
          </w:tcPr>
          <w:p w:rsidR="002B00CF" w:rsidRPr="00A2164E" w:rsidRDefault="002B00CF"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9.70</w:t>
            </w:r>
          </w:p>
        </w:tc>
        <w:tc>
          <w:tcPr>
            <w:tcW w:w="1297" w:type="dxa"/>
            <w:noWrap/>
            <w:hideMark/>
          </w:tcPr>
          <w:p w:rsidR="002B00CF" w:rsidRPr="00A2164E" w:rsidRDefault="002B00CF"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0</w:t>
            </w:r>
          </w:p>
        </w:tc>
        <w:tc>
          <w:tcPr>
            <w:tcW w:w="1525" w:type="dxa"/>
            <w:noWrap/>
            <w:hideMark/>
          </w:tcPr>
          <w:p w:rsidR="002B00CF" w:rsidRPr="00A2164E" w:rsidRDefault="002B00CF"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6</w:t>
            </w:r>
            <w:r w:rsidR="000B0A3E">
              <w:rPr>
                <w:rFonts w:cstheme="minorHAnsi"/>
                <w:color w:val="000000"/>
              </w:rPr>
              <w:t>,</w:t>
            </w:r>
            <w:r w:rsidRPr="00A2164E">
              <w:rPr>
                <w:rFonts w:cstheme="minorHAnsi"/>
                <w:color w:val="000000"/>
              </w:rPr>
              <w:t>624</w:t>
            </w:r>
          </w:p>
        </w:tc>
        <w:tc>
          <w:tcPr>
            <w:tcW w:w="1222" w:type="dxa"/>
            <w:noWrap/>
            <w:hideMark/>
          </w:tcPr>
          <w:p w:rsidR="002B00CF" w:rsidRPr="00A2164E" w:rsidRDefault="002B00CF"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0</w:t>
            </w:r>
          </w:p>
        </w:tc>
      </w:tr>
      <w:tr w:rsidR="002B00CF" w:rsidRPr="00A2164E" w:rsidTr="00A67C2C">
        <w:trPr>
          <w:trHeight w:val="315"/>
        </w:trPr>
        <w:tc>
          <w:tcPr>
            <w:cnfStyle w:val="001000000000" w:firstRow="0" w:lastRow="0" w:firstColumn="1" w:lastColumn="0" w:oddVBand="0" w:evenVBand="0" w:oddHBand="0" w:evenHBand="0" w:firstRowFirstColumn="0" w:firstRowLastColumn="0" w:lastRowFirstColumn="0" w:lastRowLastColumn="0"/>
            <w:tcW w:w="1505" w:type="dxa"/>
            <w:noWrap/>
            <w:hideMark/>
          </w:tcPr>
          <w:p w:rsidR="002B00CF" w:rsidRPr="00A2164E" w:rsidRDefault="002B00CF" w:rsidP="00A2164E">
            <w:pPr>
              <w:jc w:val="right"/>
              <w:rPr>
                <w:rFonts w:eastAsia="Times New Roman" w:cstheme="minorHAnsi"/>
                <w:color w:val="000000"/>
              </w:rPr>
            </w:pPr>
            <w:r w:rsidRPr="00A2164E">
              <w:rPr>
                <w:rFonts w:eastAsia="Times New Roman" w:cstheme="minorHAnsi"/>
                <w:color w:val="000000"/>
              </w:rPr>
              <w:t>5</w:t>
            </w:r>
          </w:p>
        </w:tc>
        <w:tc>
          <w:tcPr>
            <w:tcW w:w="1574" w:type="dxa"/>
            <w:noWrap/>
            <w:hideMark/>
          </w:tcPr>
          <w:p w:rsidR="002B00CF" w:rsidRPr="00A2164E" w:rsidRDefault="002B00CF" w:rsidP="00A2164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&lt; or = 0.5</w:t>
            </w:r>
          </w:p>
        </w:tc>
        <w:tc>
          <w:tcPr>
            <w:tcW w:w="1294" w:type="dxa"/>
            <w:noWrap/>
            <w:hideMark/>
          </w:tcPr>
          <w:p w:rsidR="002B00CF" w:rsidRPr="00A2164E" w:rsidRDefault="002B00CF"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5</w:t>
            </w:r>
            <w:r w:rsidR="000B0A3E">
              <w:rPr>
                <w:rFonts w:cstheme="minorHAnsi"/>
                <w:color w:val="000000"/>
              </w:rPr>
              <w:t>,</w:t>
            </w:r>
            <w:r w:rsidRPr="00A2164E">
              <w:rPr>
                <w:rFonts w:cstheme="minorHAnsi"/>
                <w:color w:val="000000"/>
              </w:rPr>
              <w:t>919</w:t>
            </w:r>
          </w:p>
        </w:tc>
        <w:tc>
          <w:tcPr>
            <w:tcW w:w="963" w:type="dxa"/>
            <w:noWrap/>
            <w:hideMark/>
          </w:tcPr>
          <w:p w:rsidR="002B00CF" w:rsidRPr="00A2164E" w:rsidRDefault="002B00CF"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8.67</w:t>
            </w:r>
          </w:p>
        </w:tc>
        <w:tc>
          <w:tcPr>
            <w:tcW w:w="1297" w:type="dxa"/>
            <w:noWrap/>
            <w:hideMark/>
          </w:tcPr>
          <w:p w:rsidR="002B00CF" w:rsidRPr="00A2164E" w:rsidRDefault="002B00CF"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0</w:t>
            </w:r>
          </w:p>
        </w:tc>
        <w:tc>
          <w:tcPr>
            <w:tcW w:w="1525" w:type="dxa"/>
            <w:noWrap/>
            <w:hideMark/>
          </w:tcPr>
          <w:p w:rsidR="002B00CF" w:rsidRPr="00A2164E" w:rsidRDefault="002B00CF"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5</w:t>
            </w:r>
            <w:r w:rsidR="000B0A3E">
              <w:rPr>
                <w:rFonts w:cstheme="minorHAnsi"/>
                <w:color w:val="000000"/>
              </w:rPr>
              <w:t>,</w:t>
            </w:r>
            <w:r w:rsidRPr="00A2164E">
              <w:rPr>
                <w:rFonts w:cstheme="minorHAnsi"/>
                <w:color w:val="000000"/>
              </w:rPr>
              <w:t>919</w:t>
            </w:r>
          </w:p>
        </w:tc>
        <w:tc>
          <w:tcPr>
            <w:tcW w:w="1222" w:type="dxa"/>
            <w:noWrap/>
            <w:hideMark/>
          </w:tcPr>
          <w:p w:rsidR="002B00CF" w:rsidRPr="00A2164E" w:rsidRDefault="002B00CF"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0</w:t>
            </w:r>
          </w:p>
        </w:tc>
      </w:tr>
      <w:tr w:rsidR="002B00CF" w:rsidRPr="00A2164E" w:rsidTr="00A67C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05" w:type="dxa"/>
            <w:noWrap/>
            <w:hideMark/>
          </w:tcPr>
          <w:p w:rsidR="002B00CF" w:rsidRPr="00A2164E" w:rsidRDefault="002B00CF" w:rsidP="00A2164E">
            <w:pPr>
              <w:jc w:val="right"/>
              <w:rPr>
                <w:rFonts w:eastAsia="Times New Roman" w:cstheme="minorHAnsi"/>
                <w:color w:val="000000"/>
              </w:rPr>
            </w:pPr>
            <w:r w:rsidRPr="00A2164E">
              <w:rPr>
                <w:rFonts w:eastAsia="Times New Roman" w:cstheme="minorHAnsi"/>
                <w:color w:val="000000"/>
              </w:rPr>
              <w:t>6</w:t>
            </w:r>
          </w:p>
        </w:tc>
        <w:tc>
          <w:tcPr>
            <w:tcW w:w="1574" w:type="dxa"/>
            <w:noWrap/>
            <w:hideMark/>
          </w:tcPr>
          <w:p w:rsidR="002B00CF" w:rsidRPr="00A2164E" w:rsidRDefault="002B00CF" w:rsidP="00A2164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&lt; or = 0.6</w:t>
            </w:r>
          </w:p>
        </w:tc>
        <w:tc>
          <w:tcPr>
            <w:tcW w:w="1294" w:type="dxa"/>
            <w:noWrap/>
            <w:hideMark/>
          </w:tcPr>
          <w:p w:rsidR="002B00CF" w:rsidRPr="00A2164E" w:rsidRDefault="002B00CF"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5</w:t>
            </w:r>
            <w:r w:rsidR="000B0A3E">
              <w:rPr>
                <w:rFonts w:cstheme="minorHAnsi"/>
                <w:color w:val="000000"/>
              </w:rPr>
              <w:t>,</w:t>
            </w:r>
            <w:r w:rsidRPr="00A2164E">
              <w:rPr>
                <w:rFonts w:cstheme="minorHAnsi"/>
                <w:color w:val="000000"/>
              </w:rPr>
              <w:t>365</w:t>
            </w:r>
          </w:p>
        </w:tc>
        <w:tc>
          <w:tcPr>
            <w:tcW w:w="963" w:type="dxa"/>
            <w:noWrap/>
            <w:hideMark/>
          </w:tcPr>
          <w:p w:rsidR="002B00CF" w:rsidRPr="00A2164E" w:rsidRDefault="002B00CF"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7.86</w:t>
            </w:r>
          </w:p>
        </w:tc>
        <w:tc>
          <w:tcPr>
            <w:tcW w:w="1297" w:type="dxa"/>
            <w:noWrap/>
            <w:hideMark/>
          </w:tcPr>
          <w:p w:rsidR="002B00CF" w:rsidRPr="00A2164E" w:rsidRDefault="002B00CF"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0</w:t>
            </w:r>
          </w:p>
        </w:tc>
        <w:tc>
          <w:tcPr>
            <w:tcW w:w="1525" w:type="dxa"/>
            <w:noWrap/>
            <w:hideMark/>
          </w:tcPr>
          <w:p w:rsidR="002B00CF" w:rsidRPr="00A2164E" w:rsidRDefault="002B00CF"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0</w:t>
            </w:r>
          </w:p>
        </w:tc>
        <w:tc>
          <w:tcPr>
            <w:tcW w:w="1222" w:type="dxa"/>
            <w:noWrap/>
            <w:hideMark/>
          </w:tcPr>
          <w:p w:rsidR="002B00CF" w:rsidRPr="00A2164E" w:rsidRDefault="002B00CF"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5</w:t>
            </w:r>
            <w:r w:rsidR="000B0A3E">
              <w:rPr>
                <w:rFonts w:cstheme="minorHAnsi"/>
                <w:color w:val="000000"/>
              </w:rPr>
              <w:t>,</w:t>
            </w:r>
            <w:r w:rsidRPr="00A2164E">
              <w:rPr>
                <w:rFonts w:cstheme="minorHAnsi"/>
                <w:color w:val="000000"/>
              </w:rPr>
              <w:t>365</w:t>
            </w:r>
          </w:p>
        </w:tc>
      </w:tr>
      <w:tr w:rsidR="002B00CF" w:rsidRPr="00A2164E" w:rsidTr="00A67C2C">
        <w:trPr>
          <w:trHeight w:val="315"/>
        </w:trPr>
        <w:tc>
          <w:tcPr>
            <w:cnfStyle w:val="001000000000" w:firstRow="0" w:lastRow="0" w:firstColumn="1" w:lastColumn="0" w:oddVBand="0" w:evenVBand="0" w:oddHBand="0" w:evenHBand="0" w:firstRowFirstColumn="0" w:firstRowLastColumn="0" w:lastRowFirstColumn="0" w:lastRowLastColumn="0"/>
            <w:tcW w:w="1505" w:type="dxa"/>
            <w:noWrap/>
            <w:hideMark/>
          </w:tcPr>
          <w:p w:rsidR="002B00CF" w:rsidRPr="00A2164E" w:rsidRDefault="002B00CF" w:rsidP="00A2164E">
            <w:pPr>
              <w:jc w:val="right"/>
              <w:rPr>
                <w:rFonts w:eastAsia="Times New Roman" w:cstheme="minorHAnsi"/>
                <w:color w:val="000000"/>
              </w:rPr>
            </w:pPr>
            <w:r w:rsidRPr="00A2164E">
              <w:rPr>
                <w:rFonts w:eastAsia="Times New Roman" w:cstheme="minorHAnsi"/>
                <w:color w:val="000000"/>
              </w:rPr>
              <w:t>7</w:t>
            </w:r>
          </w:p>
        </w:tc>
        <w:tc>
          <w:tcPr>
            <w:tcW w:w="1574" w:type="dxa"/>
            <w:noWrap/>
            <w:hideMark/>
          </w:tcPr>
          <w:p w:rsidR="002B00CF" w:rsidRPr="00A2164E" w:rsidRDefault="002B00CF" w:rsidP="00A2164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&lt; or = 0.7</w:t>
            </w:r>
          </w:p>
        </w:tc>
        <w:tc>
          <w:tcPr>
            <w:tcW w:w="1294" w:type="dxa"/>
            <w:noWrap/>
            <w:hideMark/>
          </w:tcPr>
          <w:p w:rsidR="002B00CF" w:rsidRPr="00A2164E" w:rsidRDefault="002B00CF"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4</w:t>
            </w:r>
            <w:r w:rsidR="000B0A3E">
              <w:rPr>
                <w:rFonts w:cstheme="minorHAnsi"/>
                <w:color w:val="000000"/>
              </w:rPr>
              <w:t>,</w:t>
            </w:r>
            <w:r w:rsidRPr="00A2164E">
              <w:rPr>
                <w:rFonts w:cstheme="minorHAnsi"/>
                <w:color w:val="000000"/>
              </w:rPr>
              <w:t>673</w:t>
            </w:r>
          </w:p>
        </w:tc>
        <w:tc>
          <w:tcPr>
            <w:tcW w:w="963" w:type="dxa"/>
            <w:noWrap/>
            <w:hideMark/>
          </w:tcPr>
          <w:p w:rsidR="002B00CF" w:rsidRPr="00A2164E" w:rsidRDefault="002B00CF"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6.84</w:t>
            </w:r>
          </w:p>
        </w:tc>
        <w:tc>
          <w:tcPr>
            <w:tcW w:w="1297" w:type="dxa"/>
            <w:noWrap/>
            <w:hideMark/>
          </w:tcPr>
          <w:p w:rsidR="002B00CF" w:rsidRPr="00A2164E" w:rsidRDefault="002B00CF"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0</w:t>
            </w:r>
          </w:p>
        </w:tc>
        <w:tc>
          <w:tcPr>
            <w:tcW w:w="1525" w:type="dxa"/>
            <w:noWrap/>
            <w:hideMark/>
          </w:tcPr>
          <w:p w:rsidR="002B00CF" w:rsidRPr="00A2164E" w:rsidRDefault="002B00CF"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0</w:t>
            </w:r>
          </w:p>
        </w:tc>
        <w:tc>
          <w:tcPr>
            <w:tcW w:w="1222" w:type="dxa"/>
            <w:noWrap/>
            <w:hideMark/>
          </w:tcPr>
          <w:p w:rsidR="002B00CF" w:rsidRPr="00A2164E" w:rsidRDefault="002B00CF"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4</w:t>
            </w:r>
            <w:r w:rsidR="000B0A3E">
              <w:rPr>
                <w:rFonts w:cstheme="minorHAnsi"/>
                <w:color w:val="000000"/>
              </w:rPr>
              <w:t>,</w:t>
            </w:r>
            <w:r w:rsidRPr="00A2164E">
              <w:rPr>
                <w:rFonts w:cstheme="minorHAnsi"/>
                <w:color w:val="000000"/>
              </w:rPr>
              <w:t>673</w:t>
            </w:r>
          </w:p>
        </w:tc>
      </w:tr>
      <w:tr w:rsidR="002B00CF" w:rsidRPr="00A2164E" w:rsidTr="00A67C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05" w:type="dxa"/>
            <w:noWrap/>
            <w:hideMark/>
          </w:tcPr>
          <w:p w:rsidR="002B00CF" w:rsidRPr="00A2164E" w:rsidRDefault="002B00CF" w:rsidP="00A2164E">
            <w:pPr>
              <w:jc w:val="right"/>
              <w:rPr>
                <w:rFonts w:eastAsia="Times New Roman" w:cstheme="minorHAnsi"/>
                <w:color w:val="000000"/>
              </w:rPr>
            </w:pPr>
            <w:r w:rsidRPr="00A2164E">
              <w:rPr>
                <w:rFonts w:eastAsia="Times New Roman" w:cstheme="minorHAnsi"/>
                <w:color w:val="000000"/>
              </w:rPr>
              <w:t>8</w:t>
            </w:r>
          </w:p>
        </w:tc>
        <w:tc>
          <w:tcPr>
            <w:tcW w:w="1574" w:type="dxa"/>
            <w:noWrap/>
            <w:hideMark/>
          </w:tcPr>
          <w:p w:rsidR="002B00CF" w:rsidRPr="00A2164E" w:rsidRDefault="002B00CF" w:rsidP="00A2164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&lt; or = 0.8</w:t>
            </w:r>
          </w:p>
        </w:tc>
        <w:tc>
          <w:tcPr>
            <w:tcW w:w="1294" w:type="dxa"/>
            <w:noWrap/>
            <w:hideMark/>
          </w:tcPr>
          <w:p w:rsidR="002B00CF" w:rsidRPr="00A2164E" w:rsidRDefault="002B00CF"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3</w:t>
            </w:r>
            <w:r w:rsidR="000B0A3E">
              <w:rPr>
                <w:rFonts w:cstheme="minorHAnsi"/>
                <w:color w:val="000000"/>
              </w:rPr>
              <w:t>,</w:t>
            </w:r>
            <w:r w:rsidRPr="00A2164E">
              <w:rPr>
                <w:rFonts w:cstheme="minorHAnsi"/>
                <w:color w:val="000000"/>
              </w:rPr>
              <w:t>875</w:t>
            </w:r>
          </w:p>
        </w:tc>
        <w:tc>
          <w:tcPr>
            <w:tcW w:w="963" w:type="dxa"/>
            <w:noWrap/>
            <w:hideMark/>
          </w:tcPr>
          <w:p w:rsidR="002B00CF" w:rsidRPr="00A2164E" w:rsidRDefault="002B00CF"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5.68</w:t>
            </w:r>
          </w:p>
        </w:tc>
        <w:tc>
          <w:tcPr>
            <w:tcW w:w="1297" w:type="dxa"/>
            <w:noWrap/>
            <w:hideMark/>
          </w:tcPr>
          <w:p w:rsidR="002B00CF" w:rsidRPr="00A2164E" w:rsidRDefault="002B00CF"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0</w:t>
            </w:r>
          </w:p>
        </w:tc>
        <w:tc>
          <w:tcPr>
            <w:tcW w:w="1525" w:type="dxa"/>
            <w:noWrap/>
            <w:hideMark/>
          </w:tcPr>
          <w:p w:rsidR="002B00CF" w:rsidRPr="00A2164E" w:rsidRDefault="002B00CF"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0</w:t>
            </w:r>
          </w:p>
        </w:tc>
        <w:tc>
          <w:tcPr>
            <w:tcW w:w="1222" w:type="dxa"/>
            <w:noWrap/>
            <w:hideMark/>
          </w:tcPr>
          <w:p w:rsidR="002B00CF" w:rsidRPr="00A2164E" w:rsidRDefault="002B00CF"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3</w:t>
            </w:r>
            <w:r w:rsidR="000B0A3E">
              <w:rPr>
                <w:rFonts w:cstheme="minorHAnsi"/>
                <w:color w:val="000000"/>
              </w:rPr>
              <w:t>,</w:t>
            </w:r>
            <w:r w:rsidRPr="00A2164E">
              <w:rPr>
                <w:rFonts w:cstheme="minorHAnsi"/>
                <w:color w:val="000000"/>
              </w:rPr>
              <w:t>875</w:t>
            </w:r>
          </w:p>
        </w:tc>
      </w:tr>
      <w:tr w:rsidR="002B00CF" w:rsidRPr="00A2164E" w:rsidTr="00A67C2C">
        <w:trPr>
          <w:trHeight w:val="315"/>
        </w:trPr>
        <w:tc>
          <w:tcPr>
            <w:cnfStyle w:val="001000000000" w:firstRow="0" w:lastRow="0" w:firstColumn="1" w:lastColumn="0" w:oddVBand="0" w:evenVBand="0" w:oddHBand="0" w:evenHBand="0" w:firstRowFirstColumn="0" w:firstRowLastColumn="0" w:lastRowFirstColumn="0" w:lastRowLastColumn="0"/>
            <w:tcW w:w="1505" w:type="dxa"/>
            <w:noWrap/>
            <w:hideMark/>
          </w:tcPr>
          <w:p w:rsidR="002B00CF" w:rsidRPr="00A2164E" w:rsidRDefault="002B00CF" w:rsidP="00A2164E">
            <w:pPr>
              <w:jc w:val="right"/>
              <w:rPr>
                <w:rFonts w:eastAsia="Times New Roman" w:cstheme="minorHAnsi"/>
                <w:color w:val="000000"/>
              </w:rPr>
            </w:pPr>
            <w:r w:rsidRPr="00A2164E">
              <w:rPr>
                <w:rFonts w:eastAsia="Times New Roman" w:cstheme="minorHAnsi"/>
                <w:color w:val="000000"/>
              </w:rPr>
              <w:t>9</w:t>
            </w:r>
          </w:p>
        </w:tc>
        <w:tc>
          <w:tcPr>
            <w:tcW w:w="1574" w:type="dxa"/>
            <w:noWrap/>
            <w:hideMark/>
          </w:tcPr>
          <w:p w:rsidR="002B00CF" w:rsidRPr="00A2164E" w:rsidRDefault="002B00CF" w:rsidP="00A2164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&gt;0.8</w:t>
            </w:r>
          </w:p>
        </w:tc>
        <w:tc>
          <w:tcPr>
            <w:tcW w:w="1294" w:type="dxa"/>
            <w:noWrap/>
            <w:hideMark/>
          </w:tcPr>
          <w:p w:rsidR="002B00CF" w:rsidRPr="00A2164E" w:rsidRDefault="002B00CF"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5</w:t>
            </w:r>
            <w:r w:rsidR="000B0A3E">
              <w:rPr>
                <w:rFonts w:cstheme="minorHAnsi"/>
                <w:color w:val="000000"/>
              </w:rPr>
              <w:t>,</w:t>
            </w:r>
            <w:r w:rsidRPr="00A2164E">
              <w:rPr>
                <w:rFonts w:cstheme="minorHAnsi"/>
                <w:color w:val="000000"/>
              </w:rPr>
              <w:t>468</w:t>
            </w:r>
          </w:p>
        </w:tc>
        <w:tc>
          <w:tcPr>
            <w:tcW w:w="963" w:type="dxa"/>
            <w:noWrap/>
            <w:hideMark/>
          </w:tcPr>
          <w:p w:rsidR="002B00CF" w:rsidRPr="00A2164E" w:rsidRDefault="002B00CF"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8.01</w:t>
            </w:r>
          </w:p>
        </w:tc>
        <w:tc>
          <w:tcPr>
            <w:tcW w:w="1297" w:type="dxa"/>
            <w:noWrap/>
            <w:hideMark/>
          </w:tcPr>
          <w:p w:rsidR="002B00CF" w:rsidRPr="00A2164E" w:rsidRDefault="002B00CF"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0</w:t>
            </w:r>
          </w:p>
        </w:tc>
        <w:tc>
          <w:tcPr>
            <w:tcW w:w="1525" w:type="dxa"/>
            <w:noWrap/>
            <w:hideMark/>
          </w:tcPr>
          <w:p w:rsidR="002B00CF" w:rsidRPr="00A2164E" w:rsidRDefault="002B00CF"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0</w:t>
            </w:r>
          </w:p>
        </w:tc>
        <w:tc>
          <w:tcPr>
            <w:tcW w:w="1222" w:type="dxa"/>
            <w:noWrap/>
            <w:hideMark/>
          </w:tcPr>
          <w:p w:rsidR="002B00CF" w:rsidRPr="00A2164E" w:rsidRDefault="002B00CF" w:rsidP="00A2164E">
            <w:pPr>
              <w:keepNext/>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164E">
              <w:rPr>
                <w:rFonts w:cstheme="minorHAnsi"/>
                <w:color w:val="000000"/>
              </w:rPr>
              <w:t>5</w:t>
            </w:r>
            <w:r w:rsidR="000B0A3E">
              <w:rPr>
                <w:rFonts w:cstheme="minorHAnsi"/>
                <w:color w:val="000000"/>
              </w:rPr>
              <w:t>,</w:t>
            </w:r>
            <w:r w:rsidRPr="00A2164E">
              <w:rPr>
                <w:rFonts w:cstheme="minorHAnsi"/>
                <w:color w:val="000000"/>
              </w:rPr>
              <w:t>468</w:t>
            </w:r>
          </w:p>
        </w:tc>
      </w:tr>
      <w:tr w:rsidR="002B00CF" w:rsidRPr="00A2164E" w:rsidTr="00A67C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05" w:type="dxa"/>
            <w:noWrap/>
            <w:hideMark/>
          </w:tcPr>
          <w:p w:rsidR="002B00CF" w:rsidRPr="00A2164E" w:rsidRDefault="002B00CF" w:rsidP="00A2164E">
            <w:pPr>
              <w:rPr>
                <w:rFonts w:eastAsia="Times New Roman" w:cstheme="minorHAnsi"/>
                <w:color w:val="000000"/>
              </w:rPr>
            </w:pPr>
            <w:r w:rsidRPr="00A2164E">
              <w:rPr>
                <w:rFonts w:eastAsia="Times New Roman" w:cstheme="minorHAnsi"/>
                <w:color w:val="000000"/>
              </w:rPr>
              <w:t>Total</w:t>
            </w:r>
          </w:p>
        </w:tc>
        <w:tc>
          <w:tcPr>
            <w:tcW w:w="1574" w:type="dxa"/>
            <w:noWrap/>
            <w:hideMark/>
          </w:tcPr>
          <w:p w:rsidR="002B00CF" w:rsidRPr="00A2164E" w:rsidRDefault="002B00CF" w:rsidP="00A2164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 </w:t>
            </w:r>
          </w:p>
        </w:tc>
        <w:tc>
          <w:tcPr>
            <w:tcW w:w="1294" w:type="dxa"/>
            <w:noWrap/>
            <w:hideMark/>
          </w:tcPr>
          <w:p w:rsidR="002B00CF" w:rsidRPr="00A2164E" w:rsidRDefault="002B00CF"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68</w:t>
            </w:r>
            <w:r w:rsidR="000B0A3E">
              <w:rPr>
                <w:rFonts w:cstheme="minorHAnsi"/>
                <w:color w:val="000000"/>
              </w:rPr>
              <w:t>,</w:t>
            </w:r>
            <w:r w:rsidRPr="00A2164E">
              <w:rPr>
                <w:rFonts w:cstheme="minorHAnsi"/>
                <w:color w:val="000000"/>
              </w:rPr>
              <w:t>274</w:t>
            </w:r>
          </w:p>
        </w:tc>
        <w:tc>
          <w:tcPr>
            <w:tcW w:w="963" w:type="dxa"/>
            <w:noWrap/>
            <w:hideMark/>
          </w:tcPr>
          <w:p w:rsidR="002B00CF" w:rsidRPr="00A2164E" w:rsidRDefault="002B00CF" w:rsidP="00A2164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100.0</w:t>
            </w:r>
          </w:p>
        </w:tc>
        <w:tc>
          <w:tcPr>
            <w:tcW w:w="1297" w:type="dxa"/>
            <w:noWrap/>
            <w:hideMark/>
          </w:tcPr>
          <w:p w:rsidR="002B00CF" w:rsidRPr="00A2164E" w:rsidRDefault="002B00CF"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36</w:t>
            </w:r>
            <w:r w:rsidR="000B0A3E">
              <w:rPr>
                <w:rFonts w:cstheme="minorHAnsi"/>
                <w:color w:val="000000"/>
              </w:rPr>
              <w:t>,</w:t>
            </w:r>
            <w:r w:rsidRPr="00A2164E">
              <w:rPr>
                <w:rFonts w:cstheme="minorHAnsi"/>
                <w:color w:val="000000"/>
              </w:rPr>
              <w:t>350</w:t>
            </w:r>
          </w:p>
        </w:tc>
        <w:tc>
          <w:tcPr>
            <w:tcW w:w="1525" w:type="dxa"/>
            <w:noWrap/>
            <w:hideMark/>
          </w:tcPr>
          <w:p w:rsidR="002B00CF" w:rsidRPr="00A2164E" w:rsidRDefault="002B00CF"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12</w:t>
            </w:r>
            <w:r w:rsidR="000B0A3E">
              <w:rPr>
                <w:rFonts w:cstheme="minorHAnsi"/>
                <w:color w:val="000000"/>
              </w:rPr>
              <w:t>,</w:t>
            </w:r>
            <w:r w:rsidRPr="00A2164E">
              <w:rPr>
                <w:rFonts w:cstheme="minorHAnsi"/>
                <w:color w:val="000000"/>
              </w:rPr>
              <w:t>543</w:t>
            </w:r>
          </w:p>
        </w:tc>
        <w:tc>
          <w:tcPr>
            <w:tcW w:w="1222" w:type="dxa"/>
            <w:noWrap/>
            <w:hideMark/>
          </w:tcPr>
          <w:p w:rsidR="002B00CF" w:rsidRPr="00A2164E" w:rsidRDefault="002B00CF" w:rsidP="00A2164E">
            <w:pPr>
              <w:keepNext/>
              <w:adjustRightInd w:val="0"/>
              <w:jc w:val="righ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2164E">
              <w:rPr>
                <w:rFonts w:cstheme="minorHAnsi"/>
                <w:color w:val="000000"/>
              </w:rPr>
              <w:t>19</w:t>
            </w:r>
            <w:r w:rsidR="000B0A3E">
              <w:rPr>
                <w:rFonts w:cstheme="minorHAnsi"/>
                <w:color w:val="000000"/>
              </w:rPr>
              <w:t>,</w:t>
            </w:r>
            <w:r w:rsidRPr="00A2164E">
              <w:rPr>
                <w:rFonts w:cstheme="minorHAnsi"/>
                <w:color w:val="000000"/>
              </w:rPr>
              <w:t>381</w:t>
            </w:r>
          </w:p>
        </w:tc>
      </w:tr>
    </w:tbl>
    <w:p w:rsidR="003E314A" w:rsidRPr="00A2164E" w:rsidRDefault="003E314A" w:rsidP="00A2164E">
      <w:pPr>
        <w:spacing w:after="0" w:line="240" w:lineRule="auto"/>
        <w:rPr>
          <w:rFonts w:cstheme="minorHAnsi"/>
          <w:b/>
        </w:rPr>
      </w:pPr>
    </w:p>
    <w:p w:rsidR="00EA325A" w:rsidRDefault="00EA325A" w:rsidP="00A2164E">
      <w:pPr>
        <w:spacing w:after="0" w:line="240" w:lineRule="auto"/>
        <w:rPr>
          <w:rFonts w:cstheme="minorHAnsi"/>
          <w:b/>
        </w:rPr>
      </w:pPr>
      <w:r w:rsidRPr="00A2164E">
        <w:rPr>
          <w:rFonts w:cstheme="minorHAnsi"/>
          <w:b/>
        </w:rPr>
        <w:t xml:space="preserve">Exhibit </w:t>
      </w:r>
      <w:r w:rsidR="00FF2F70">
        <w:rPr>
          <w:rFonts w:cstheme="minorHAnsi"/>
          <w:b/>
        </w:rPr>
        <w:t>Grade3</w:t>
      </w:r>
      <w:r w:rsidRPr="00A2164E">
        <w:rPr>
          <w:rFonts w:cstheme="minorHAnsi"/>
          <w:b/>
        </w:rPr>
        <w:t xml:space="preserve">.6. </w:t>
      </w:r>
      <w:r w:rsidR="00D322E0">
        <w:rPr>
          <w:rFonts w:cstheme="minorHAnsi"/>
          <w:b/>
        </w:rPr>
        <w:t>Final</w:t>
      </w:r>
      <w:r w:rsidRPr="00A2164E">
        <w:rPr>
          <w:rFonts w:cstheme="minorHAnsi"/>
          <w:b/>
        </w:rPr>
        <w:t xml:space="preserve"> Model- Predictive Probability of Proficiency Based on Risk Level, </w:t>
      </w:r>
      <w:r w:rsidR="002B00CF" w:rsidRPr="00A2164E">
        <w:rPr>
          <w:rFonts w:cstheme="minorHAnsi"/>
          <w:b/>
        </w:rPr>
        <w:t xml:space="preserve">Grade </w:t>
      </w:r>
      <w:r w:rsidR="00FF2F70">
        <w:rPr>
          <w:rFonts w:cstheme="minorHAnsi"/>
          <w:b/>
        </w:rPr>
        <w:t>3</w:t>
      </w:r>
    </w:p>
    <w:p w:rsidR="00BD487F" w:rsidRPr="00A2164E" w:rsidRDefault="00BD487F" w:rsidP="00A2164E">
      <w:pPr>
        <w:spacing w:after="0" w:line="240" w:lineRule="auto"/>
        <w:rPr>
          <w:rFonts w:cstheme="minorHAnsi"/>
          <w:b/>
        </w:rPr>
      </w:pPr>
    </w:p>
    <w:tbl>
      <w:tblPr>
        <w:tblW w:w="5718" w:type="dxa"/>
        <w:tblInd w:w="1950" w:type="dxa"/>
        <w:tblLayout w:type="fixed"/>
        <w:tblLook w:val="04A0" w:firstRow="1" w:lastRow="0" w:firstColumn="1" w:lastColumn="0" w:noHBand="0" w:noVBand="1"/>
      </w:tblPr>
      <w:tblGrid>
        <w:gridCol w:w="1340"/>
        <w:gridCol w:w="1340"/>
        <w:gridCol w:w="1340"/>
        <w:gridCol w:w="1698"/>
      </w:tblGrid>
      <w:tr w:rsidR="00EA325A" w:rsidRPr="00A2164E" w:rsidTr="00EA325A">
        <w:trPr>
          <w:trHeight w:val="315"/>
        </w:trPr>
        <w:tc>
          <w:tcPr>
            <w:tcW w:w="5718" w:type="dxa"/>
            <w:gridSpan w:val="4"/>
            <w:tcBorders>
              <w:top w:val="single" w:sz="8" w:space="0" w:color="auto"/>
              <w:left w:val="single" w:sz="8" w:space="0" w:color="auto"/>
              <w:bottom w:val="nil"/>
              <w:right w:val="single" w:sz="8" w:space="0" w:color="000000"/>
            </w:tcBorders>
            <w:shd w:val="clear" w:color="auto" w:fill="auto"/>
            <w:vAlign w:val="bottom"/>
            <w:hideMark/>
          </w:tcPr>
          <w:p w:rsidR="00EA325A" w:rsidRPr="00A2164E" w:rsidRDefault="00EA325A" w:rsidP="00486798">
            <w:pPr>
              <w:spacing w:after="0" w:line="240" w:lineRule="auto"/>
              <w:jc w:val="center"/>
              <w:rPr>
                <w:rFonts w:eastAsia="Times New Roman" w:cstheme="minorHAnsi"/>
                <w:b/>
                <w:bCs/>
                <w:color w:val="000000"/>
              </w:rPr>
            </w:pPr>
            <w:r w:rsidRPr="00A2164E">
              <w:rPr>
                <w:rFonts w:eastAsia="Times New Roman" w:cstheme="minorHAnsi"/>
                <w:b/>
                <w:bCs/>
                <w:color w:val="000000"/>
              </w:rPr>
              <w:t xml:space="preserve">Predictive Probability of Proficiency Based on Risk Level </w:t>
            </w:r>
          </w:p>
        </w:tc>
      </w:tr>
      <w:tr w:rsidR="00EA325A" w:rsidRPr="00A2164E" w:rsidTr="00EA325A">
        <w:trPr>
          <w:trHeight w:val="315"/>
        </w:trPr>
        <w:tc>
          <w:tcPr>
            <w:tcW w:w="1340" w:type="dxa"/>
            <w:tcBorders>
              <w:top w:val="single" w:sz="8" w:space="0" w:color="000000"/>
              <w:left w:val="single" w:sz="8" w:space="0" w:color="000000"/>
              <w:bottom w:val="nil"/>
              <w:right w:val="nil"/>
            </w:tcBorders>
            <w:shd w:val="clear" w:color="000000" w:fill="BBBBBB"/>
            <w:noWrap/>
            <w:vAlign w:val="center"/>
            <w:hideMark/>
          </w:tcPr>
          <w:p w:rsidR="00EA325A" w:rsidRPr="00A2164E" w:rsidRDefault="00EA325A" w:rsidP="00A2164E">
            <w:pPr>
              <w:spacing w:after="0" w:line="240" w:lineRule="auto"/>
              <w:rPr>
                <w:rFonts w:eastAsia="Times New Roman" w:cstheme="minorHAnsi"/>
                <w:b/>
                <w:bCs/>
                <w:i/>
                <w:iCs/>
                <w:color w:val="000000"/>
              </w:rPr>
            </w:pPr>
            <w:r w:rsidRPr="00A2164E">
              <w:rPr>
                <w:rFonts w:eastAsia="Times New Roman" w:cstheme="minorHAnsi"/>
                <w:b/>
                <w:bCs/>
                <w:i/>
                <w:iCs/>
                <w:color w:val="000000"/>
              </w:rPr>
              <w:t> </w:t>
            </w:r>
          </w:p>
        </w:tc>
        <w:tc>
          <w:tcPr>
            <w:tcW w:w="2680" w:type="dxa"/>
            <w:gridSpan w:val="2"/>
            <w:tcBorders>
              <w:top w:val="single" w:sz="8" w:space="0" w:color="auto"/>
              <w:left w:val="single" w:sz="8" w:space="0" w:color="auto"/>
              <w:bottom w:val="single" w:sz="8" w:space="0" w:color="auto"/>
              <w:right w:val="single" w:sz="8" w:space="0" w:color="000000"/>
            </w:tcBorders>
            <w:shd w:val="clear" w:color="000000" w:fill="BBBBBB"/>
            <w:vAlign w:val="bottom"/>
            <w:hideMark/>
          </w:tcPr>
          <w:p w:rsidR="00EA325A" w:rsidRPr="00A2164E" w:rsidRDefault="00EA325A" w:rsidP="00A2164E">
            <w:pPr>
              <w:spacing w:after="0" w:line="240" w:lineRule="auto"/>
              <w:jc w:val="center"/>
              <w:rPr>
                <w:rFonts w:eastAsia="Times New Roman" w:cstheme="minorHAnsi"/>
                <w:b/>
                <w:bCs/>
                <w:i/>
                <w:iCs/>
                <w:color w:val="000000"/>
              </w:rPr>
            </w:pPr>
            <w:r w:rsidRPr="00A2164E">
              <w:rPr>
                <w:rFonts w:eastAsia="Times New Roman" w:cstheme="minorHAnsi"/>
                <w:b/>
                <w:bCs/>
                <w:i/>
                <w:iCs/>
                <w:color w:val="000000"/>
              </w:rPr>
              <w:t>Proficiency</w:t>
            </w:r>
          </w:p>
        </w:tc>
        <w:tc>
          <w:tcPr>
            <w:tcW w:w="1698" w:type="dxa"/>
            <w:tcBorders>
              <w:top w:val="single" w:sz="8" w:space="0" w:color="000000"/>
              <w:left w:val="nil"/>
              <w:bottom w:val="nil"/>
              <w:right w:val="single" w:sz="8" w:space="0" w:color="000000"/>
            </w:tcBorders>
            <w:shd w:val="clear" w:color="000000" w:fill="BBBBBB"/>
            <w:vAlign w:val="center"/>
            <w:hideMark/>
          </w:tcPr>
          <w:p w:rsidR="00EA325A" w:rsidRPr="00A2164E" w:rsidRDefault="00EA325A" w:rsidP="00A2164E">
            <w:pPr>
              <w:spacing w:after="0" w:line="240" w:lineRule="auto"/>
              <w:rPr>
                <w:rFonts w:eastAsia="Times New Roman" w:cstheme="minorHAnsi"/>
                <w:b/>
                <w:bCs/>
                <w:color w:val="000000"/>
              </w:rPr>
            </w:pPr>
            <w:r w:rsidRPr="00A2164E">
              <w:rPr>
                <w:rFonts w:eastAsia="Times New Roman" w:cstheme="minorHAnsi"/>
                <w:b/>
                <w:bCs/>
                <w:color w:val="000000"/>
              </w:rPr>
              <w:t> </w:t>
            </w:r>
          </w:p>
        </w:tc>
      </w:tr>
      <w:tr w:rsidR="00EA325A" w:rsidRPr="00A2164E" w:rsidTr="00EA325A">
        <w:trPr>
          <w:trHeight w:val="300"/>
        </w:trPr>
        <w:tc>
          <w:tcPr>
            <w:tcW w:w="1340" w:type="dxa"/>
            <w:tcBorders>
              <w:top w:val="nil"/>
              <w:left w:val="single" w:sz="8" w:space="0" w:color="000000"/>
              <w:bottom w:val="nil"/>
              <w:right w:val="nil"/>
            </w:tcBorders>
            <w:shd w:val="clear" w:color="000000" w:fill="BBBBBB"/>
            <w:noWrap/>
            <w:vAlign w:val="center"/>
            <w:hideMark/>
          </w:tcPr>
          <w:p w:rsidR="00EA325A" w:rsidRPr="00A2164E" w:rsidRDefault="00EA325A" w:rsidP="00A2164E">
            <w:pPr>
              <w:spacing w:after="0" w:line="240" w:lineRule="auto"/>
              <w:jc w:val="center"/>
              <w:rPr>
                <w:rFonts w:eastAsia="Times New Roman" w:cstheme="minorHAnsi"/>
                <w:b/>
                <w:bCs/>
                <w:i/>
                <w:iCs/>
                <w:color w:val="000000"/>
              </w:rPr>
            </w:pPr>
            <w:r w:rsidRPr="00A2164E">
              <w:rPr>
                <w:rFonts w:eastAsia="Times New Roman" w:cstheme="minorHAnsi"/>
                <w:b/>
                <w:bCs/>
                <w:i/>
                <w:iCs/>
                <w:color w:val="000000"/>
              </w:rPr>
              <w:t> </w:t>
            </w:r>
          </w:p>
        </w:tc>
        <w:tc>
          <w:tcPr>
            <w:tcW w:w="1340" w:type="dxa"/>
            <w:vMerge w:val="restart"/>
            <w:tcBorders>
              <w:top w:val="nil"/>
              <w:left w:val="single" w:sz="8" w:space="0" w:color="000000"/>
              <w:bottom w:val="nil"/>
              <w:right w:val="single" w:sz="8" w:space="0" w:color="000000"/>
            </w:tcBorders>
            <w:shd w:val="clear" w:color="000000" w:fill="BBBBBB"/>
            <w:vAlign w:val="center"/>
            <w:hideMark/>
          </w:tcPr>
          <w:p w:rsidR="00EA325A" w:rsidRPr="00A2164E" w:rsidRDefault="00EA325A" w:rsidP="00A2164E">
            <w:pPr>
              <w:spacing w:after="0" w:line="240" w:lineRule="auto"/>
              <w:jc w:val="center"/>
              <w:rPr>
                <w:rFonts w:eastAsia="Times New Roman" w:cstheme="minorHAnsi"/>
                <w:b/>
                <w:bCs/>
                <w:color w:val="000000"/>
              </w:rPr>
            </w:pPr>
            <w:r w:rsidRPr="00A2164E">
              <w:rPr>
                <w:rFonts w:eastAsia="Times New Roman" w:cstheme="minorHAnsi"/>
                <w:b/>
                <w:bCs/>
                <w:color w:val="000000"/>
              </w:rPr>
              <w:t>Below Threshold</w:t>
            </w:r>
          </w:p>
        </w:tc>
        <w:tc>
          <w:tcPr>
            <w:tcW w:w="1340" w:type="dxa"/>
            <w:vMerge w:val="restart"/>
            <w:tcBorders>
              <w:top w:val="nil"/>
              <w:left w:val="single" w:sz="8" w:space="0" w:color="000000"/>
              <w:bottom w:val="nil"/>
              <w:right w:val="single" w:sz="8" w:space="0" w:color="000000"/>
            </w:tcBorders>
            <w:shd w:val="clear" w:color="000000" w:fill="BBBBBB"/>
            <w:vAlign w:val="center"/>
            <w:hideMark/>
          </w:tcPr>
          <w:p w:rsidR="00EA325A" w:rsidRPr="00A2164E" w:rsidRDefault="00EA325A" w:rsidP="00A2164E">
            <w:pPr>
              <w:spacing w:after="0" w:line="240" w:lineRule="auto"/>
              <w:jc w:val="center"/>
              <w:rPr>
                <w:rFonts w:eastAsia="Times New Roman" w:cstheme="minorHAnsi"/>
                <w:b/>
                <w:bCs/>
                <w:color w:val="000000"/>
              </w:rPr>
            </w:pPr>
            <w:r w:rsidRPr="00A2164E">
              <w:rPr>
                <w:rFonts w:eastAsia="Times New Roman" w:cstheme="minorHAnsi"/>
                <w:b/>
                <w:bCs/>
                <w:color w:val="000000"/>
              </w:rPr>
              <w:t>Proficient or Above</w:t>
            </w:r>
          </w:p>
        </w:tc>
        <w:tc>
          <w:tcPr>
            <w:tcW w:w="1698" w:type="dxa"/>
            <w:tcBorders>
              <w:top w:val="nil"/>
              <w:left w:val="nil"/>
              <w:bottom w:val="nil"/>
              <w:right w:val="single" w:sz="8" w:space="0" w:color="000000"/>
            </w:tcBorders>
            <w:shd w:val="clear" w:color="000000" w:fill="BBBBBB"/>
            <w:vAlign w:val="center"/>
            <w:hideMark/>
          </w:tcPr>
          <w:p w:rsidR="00EA325A" w:rsidRPr="00A2164E" w:rsidRDefault="00EA325A" w:rsidP="00A2164E">
            <w:pPr>
              <w:spacing w:after="0" w:line="240" w:lineRule="auto"/>
              <w:jc w:val="center"/>
              <w:rPr>
                <w:rFonts w:eastAsia="Times New Roman" w:cstheme="minorHAnsi"/>
                <w:b/>
                <w:bCs/>
                <w:color w:val="000000"/>
              </w:rPr>
            </w:pPr>
            <w:r w:rsidRPr="00A2164E">
              <w:rPr>
                <w:rFonts w:eastAsia="Times New Roman" w:cstheme="minorHAnsi"/>
                <w:b/>
                <w:bCs/>
                <w:color w:val="000000"/>
              </w:rPr>
              <w:t> </w:t>
            </w:r>
          </w:p>
        </w:tc>
      </w:tr>
      <w:tr w:rsidR="00EA325A" w:rsidRPr="00A2164E" w:rsidTr="00EA325A">
        <w:trPr>
          <w:trHeight w:val="300"/>
        </w:trPr>
        <w:tc>
          <w:tcPr>
            <w:tcW w:w="1340" w:type="dxa"/>
            <w:tcBorders>
              <w:top w:val="nil"/>
              <w:left w:val="single" w:sz="8" w:space="0" w:color="000000"/>
              <w:bottom w:val="nil"/>
              <w:right w:val="nil"/>
            </w:tcBorders>
            <w:shd w:val="clear" w:color="000000" w:fill="BBBBBB"/>
            <w:noWrap/>
            <w:vAlign w:val="center"/>
            <w:hideMark/>
          </w:tcPr>
          <w:p w:rsidR="00EA325A" w:rsidRPr="00A2164E" w:rsidRDefault="00EA325A" w:rsidP="00A2164E">
            <w:pPr>
              <w:spacing w:after="0" w:line="240" w:lineRule="auto"/>
              <w:rPr>
                <w:rFonts w:eastAsia="Times New Roman" w:cstheme="minorHAnsi"/>
                <w:b/>
                <w:bCs/>
                <w:i/>
                <w:iCs/>
                <w:color w:val="000000"/>
              </w:rPr>
            </w:pPr>
            <w:r w:rsidRPr="00A2164E">
              <w:rPr>
                <w:rFonts w:eastAsia="Times New Roman" w:cstheme="minorHAnsi"/>
                <w:b/>
                <w:bCs/>
                <w:i/>
                <w:iCs/>
                <w:color w:val="000000"/>
              </w:rPr>
              <w:t> </w:t>
            </w:r>
          </w:p>
        </w:tc>
        <w:tc>
          <w:tcPr>
            <w:tcW w:w="1340" w:type="dxa"/>
            <w:vMerge/>
            <w:tcBorders>
              <w:top w:val="nil"/>
              <w:left w:val="single" w:sz="8" w:space="0" w:color="000000"/>
              <w:bottom w:val="nil"/>
              <w:right w:val="single" w:sz="8" w:space="0" w:color="000000"/>
            </w:tcBorders>
            <w:vAlign w:val="center"/>
            <w:hideMark/>
          </w:tcPr>
          <w:p w:rsidR="00EA325A" w:rsidRPr="00A2164E" w:rsidRDefault="00EA325A" w:rsidP="00A2164E">
            <w:pPr>
              <w:spacing w:after="0" w:line="240" w:lineRule="auto"/>
              <w:rPr>
                <w:rFonts w:eastAsia="Times New Roman" w:cstheme="minorHAnsi"/>
                <w:b/>
                <w:bCs/>
                <w:color w:val="000000"/>
              </w:rPr>
            </w:pPr>
          </w:p>
        </w:tc>
        <w:tc>
          <w:tcPr>
            <w:tcW w:w="1340" w:type="dxa"/>
            <w:vMerge/>
            <w:tcBorders>
              <w:top w:val="nil"/>
              <w:left w:val="single" w:sz="8" w:space="0" w:color="000000"/>
              <w:bottom w:val="nil"/>
              <w:right w:val="single" w:sz="8" w:space="0" w:color="000000"/>
            </w:tcBorders>
            <w:vAlign w:val="center"/>
            <w:hideMark/>
          </w:tcPr>
          <w:p w:rsidR="00EA325A" w:rsidRPr="00A2164E" w:rsidRDefault="00EA325A" w:rsidP="00A2164E">
            <w:pPr>
              <w:spacing w:after="0" w:line="240" w:lineRule="auto"/>
              <w:rPr>
                <w:rFonts w:eastAsia="Times New Roman" w:cstheme="minorHAnsi"/>
                <w:b/>
                <w:bCs/>
                <w:color w:val="000000"/>
              </w:rPr>
            </w:pPr>
          </w:p>
        </w:tc>
        <w:tc>
          <w:tcPr>
            <w:tcW w:w="1698" w:type="dxa"/>
            <w:tcBorders>
              <w:top w:val="nil"/>
              <w:left w:val="nil"/>
              <w:bottom w:val="nil"/>
              <w:right w:val="single" w:sz="8" w:space="0" w:color="000000"/>
            </w:tcBorders>
            <w:shd w:val="clear" w:color="000000" w:fill="BBBBBB"/>
            <w:vAlign w:val="center"/>
            <w:hideMark/>
          </w:tcPr>
          <w:p w:rsidR="00EA325A" w:rsidRPr="00A2164E" w:rsidRDefault="00EA325A" w:rsidP="00A2164E">
            <w:pPr>
              <w:spacing w:after="0" w:line="240" w:lineRule="auto"/>
              <w:rPr>
                <w:rFonts w:eastAsia="Times New Roman" w:cstheme="minorHAnsi"/>
                <w:b/>
                <w:bCs/>
                <w:color w:val="000000"/>
              </w:rPr>
            </w:pPr>
            <w:r w:rsidRPr="00A2164E">
              <w:rPr>
                <w:rFonts w:eastAsia="Times New Roman" w:cstheme="minorHAnsi"/>
                <w:b/>
                <w:bCs/>
                <w:color w:val="000000"/>
              </w:rPr>
              <w:t> </w:t>
            </w:r>
          </w:p>
        </w:tc>
      </w:tr>
      <w:tr w:rsidR="00EA325A" w:rsidRPr="00A2164E" w:rsidTr="00EA325A">
        <w:trPr>
          <w:trHeight w:val="315"/>
        </w:trPr>
        <w:tc>
          <w:tcPr>
            <w:tcW w:w="1340" w:type="dxa"/>
            <w:tcBorders>
              <w:top w:val="nil"/>
              <w:left w:val="single" w:sz="8" w:space="0" w:color="000000"/>
              <w:bottom w:val="single" w:sz="8" w:space="0" w:color="000000"/>
              <w:right w:val="nil"/>
            </w:tcBorders>
            <w:shd w:val="clear" w:color="000000" w:fill="BBBBBB"/>
            <w:noWrap/>
            <w:vAlign w:val="center"/>
            <w:hideMark/>
          </w:tcPr>
          <w:p w:rsidR="00EA325A" w:rsidRPr="00A2164E" w:rsidRDefault="00EA325A" w:rsidP="00A2164E">
            <w:pPr>
              <w:spacing w:after="0" w:line="240" w:lineRule="auto"/>
              <w:rPr>
                <w:rFonts w:eastAsia="Times New Roman" w:cstheme="minorHAnsi"/>
                <w:b/>
                <w:bCs/>
                <w:i/>
                <w:iCs/>
                <w:color w:val="000000"/>
              </w:rPr>
            </w:pPr>
            <w:r w:rsidRPr="00A2164E">
              <w:rPr>
                <w:rFonts w:eastAsia="Times New Roman" w:cstheme="minorHAnsi"/>
                <w:b/>
                <w:bCs/>
                <w:i/>
                <w:iCs/>
                <w:color w:val="000000"/>
              </w:rPr>
              <w:t>Risk Level</w:t>
            </w:r>
          </w:p>
        </w:tc>
        <w:tc>
          <w:tcPr>
            <w:tcW w:w="1340" w:type="dxa"/>
            <w:vMerge/>
            <w:tcBorders>
              <w:top w:val="nil"/>
              <w:left w:val="single" w:sz="8" w:space="0" w:color="000000"/>
              <w:bottom w:val="single" w:sz="8" w:space="0" w:color="auto"/>
              <w:right w:val="single" w:sz="8" w:space="0" w:color="000000"/>
            </w:tcBorders>
            <w:vAlign w:val="center"/>
            <w:hideMark/>
          </w:tcPr>
          <w:p w:rsidR="00EA325A" w:rsidRPr="00A2164E" w:rsidRDefault="00EA325A" w:rsidP="00A2164E">
            <w:pPr>
              <w:spacing w:after="0" w:line="240" w:lineRule="auto"/>
              <w:rPr>
                <w:rFonts w:eastAsia="Times New Roman" w:cstheme="minorHAnsi"/>
                <w:b/>
                <w:bCs/>
                <w:color w:val="000000"/>
              </w:rPr>
            </w:pPr>
          </w:p>
        </w:tc>
        <w:tc>
          <w:tcPr>
            <w:tcW w:w="1340" w:type="dxa"/>
            <w:vMerge/>
            <w:tcBorders>
              <w:top w:val="nil"/>
              <w:left w:val="single" w:sz="8" w:space="0" w:color="000000"/>
              <w:bottom w:val="single" w:sz="8" w:space="0" w:color="auto"/>
              <w:right w:val="single" w:sz="8" w:space="0" w:color="000000"/>
            </w:tcBorders>
            <w:vAlign w:val="center"/>
            <w:hideMark/>
          </w:tcPr>
          <w:p w:rsidR="00EA325A" w:rsidRPr="00A2164E" w:rsidRDefault="00EA325A" w:rsidP="00A2164E">
            <w:pPr>
              <w:spacing w:after="0" w:line="240" w:lineRule="auto"/>
              <w:rPr>
                <w:rFonts w:eastAsia="Times New Roman" w:cstheme="minorHAnsi"/>
                <w:b/>
                <w:bCs/>
                <w:color w:val="000000"/>
              </w:rPr>
            </w:pPr>
          </w:p>
        </w:tc>
        <w:tc>
          <w:tcPr>
            <w:tcW w:w="1698" w:type="dxa"/>
            <w:tcBorders>
              <w:top w:val="nil"/>
              <w:left w:val="nil"/>
              <w:bottom w:val="single" w:sz="8" w:space="0" w:color="auto"/>
              <w:right w:val="single" w:sz="8" w:space="0" w:color="000000"/>
            </w:tcBorders>
            <w:shd w:val="clear" w:color="000000" w:fill="BBBBBB"/>
            <w:vAlign w:val="center"/>
            <w:hideMark/>
          </w:tcPr>
          <w:p w:rsidR="00EA325A" w:rsidRPr="00A2164E" w:rsidRDefault="00EA325A" w:rsidP="00A2164E">
            <w:pPr>
              <w:spacing w:after="0" w:line="240" w:lineRule="auto"/>
              <w:jc w:val="center"/>
              <w:rPr>
                <w:rFonts w:eastAsia="Times New Roman" w:cstheme="minorHAnsi"/>
                <w:b/>
                <w:bCs/>
                <w:color w:val="000000"/>
              </w:rPr>
            </w:pPr>
            <w:r w:rsidRPr="00A2164E">
              <w:rPr>
                <w:rFonts w:eastAsia="Times New Roman" w:cstheme="minorHAnsi"/>
                <w:b/>
                <w:bCs/>
                <w:color w:val="000000"/>
              </w:rPr>
              <w:t>Total</w:t>
            </w:r>
          </w:p>
        </w:tc>
      </w:tr>
      <w:tr w:rsidR="00CD7280" w:rsidRPr="00A2164E" w:rsidTr="00BD487F">
        <w:trPr>
          <w:trHeight w:val="738"/>
        </w:trPr>
        <w:tc>
          <w:tcPr>
            <w:tcW w:w="1340" w:type="dxa"/>
            <w:tcBorders>
              <w:top w:val="nil"/>
              <w:left w:val="single" w:sz="8" w:space="0" w:color="000000"/>
              <w:bottom w:val="single" w:sz="8" w:space="0" w:color="000000"/>
              <w:right w:val="single" w:sz="8" w:space="0" w:color="000000"/>
            </w:tcBorders>
            <w:shd w:val="clear" w:color="000000" w:fill="BBBBBB"/>
            <w:vAlign w:val="center"/>
            <w:hideMark/>
          </w:tcPr>
          <w:p w:rsidR="00CD7280" w:rsidRPr="00A2164E" w:rsidRDefault="00CD7280" w:rsidP="00BD487F">
            <w:pPr>
              <w:spacing w:after="0" w:line="240" w:lineRule="auto"/>
              <w:jc w:val="center"/>
              <w:rPr>
                <w:rFonts w:eastAsia="Times New Roman" w:cstheme="minorHAnsi"/>
                <w:b/>
                <w:bCs/>
                <w:color w:val="000000"/>
              </w:rPr>
            </w:pPr>
            <w:r w:rsidRPr="00A2164E">
              <w:rPr>
                <w:rFonts w:eastAsia="Times New Roman" w:cstheme="minorHAnsi"/>
                <w:b/>
                <w:bCs/>
                <w:color w:val="000000"/>
              </w:rPr>
              <w:t>Low</w:t>
            </w:r>
          </w:p>
        </w:tc>
        <w:tc>
          <w:tcPr>
            <w:tcW w:w="1340" w:type="dxa"/>
            <w:tcBorders>
              <w:top w:val="single" w:sz="8" w:space="0" w:color="auto"/>
              <w:left w:val="single" w:sz="8" w:space="0" w:color="000000"/>
              <w:bottom w:val="single" w:sz="8" w:space="0" w:color="000000"/>
              <w:right w:val="nil"/>
            </w:tcBorders>
            <w:shd w:val="clear" w:color="000000" w:fill="FFFFFF"/>
            <w:vAlign w:val="center"/>
            <w:hideMark/>
          </w:tcPr>
          <w:p w:rsidR="00CD7280" w:rsidRPr="00A2164E" w:rsidRDefault="00CD7280" w:rsidP="00BD487F">
            <w:pPr>
              <w:keepNext/>
              <w:adjustRightInd w:val="0"/>
              <w:spacing w:after="0" w:line="240" w:lineRule="auto"/>
              <w:jc w:val="center"/>
              <w:rPr>
                <w:rFonts w:cstheme="minorHAnsi"/>
                <w:color w:val="000000"/>
                <w:sz w:val="20"/>
                <w:szCs w:val="20"/>
              </w:rPr>
            </w:pPr>
            <w:r w:rsidRPr="00A2164E">
              <w:rPr>
                <w:rFonts w:cstheme="minorHAnsi"/>
                <w:color w:val="000000"/>
                <w:sz w:val="20"/>
                <w:szCs w:val="20"/>
              </w:rPr>
              <w:t>5</w:t>
            </w:r>
            <w:r w:rsidR="000B0A3E">
              <w:rPr>
                <w:rFonts w:cstheme="minorHAnsi"/>
                <w:color w:val="000000"/>
                <w:sz w:val="20"/>
                <w:szCs w:val="20"/>
              </w:rPr>
              <w:t>,</w:t>
            </w:r>
            <w:r w:rsidRPr="00A2164E">
              <w:rPr>
                <w:rFonts w:cstheme="minorHAnsi"/>
                <w:color w:val="000000"/>
                <w:sz w:val="20"/>
                <w:szCs w:val="20"/>
              </w:rPr>
              <w:t>938</w:t>
            </w:r>
            <w:r w:rsidRPr="00A2164E">
              <w:rPr>
                <w:rFonts w:cstheme="minorHAnsi"/>
                <w:color w:val="000000"/>
                <w:sz w:val="20"/>
                <w:szCs w:val="20"/>
              </w:rPr>
              <w:br/>
              <w:t>16%</w:t>
            </w:r>
          </w:p>
        </w:tc>
        <w:tc>
          <w:tcPr>
            <w:tcW w:w="1340" w:type="dxa"/>
            <w:tcBorders>
              <w:top w:val="single" w:sz="8" w:space="0" w:color="auto"/>
              <w:left w:val="single" w:sz="8" w:space="0" w:color="000000"/>
              <w:bottom w:val="single" w:sz="8" w:space="0" w:color="000000"/>
              <w:right w:val="nil"/>
            </w:tcBorders>
            <w:shd w:val="clear" w:color="000000" w:fill="FFFFFF"/>
            <w:vAlign w:val="center"/>
            <w:hideMark/>
          </w:tcPr>
          <w:p w:rsidR="00CD7280" w:rsidRPr="00A2164E" w:rsidRDefault="00CD7280" w:rsidP="00BD487F">
            <w:pPr>
              <w:keepNext/>
              <w:adjustRightInd w:val="0"/>
              <w:spacing w:after="0" w:line="240" w:lineRule="auto"/>
              <w:jc w:val="center"/>
              <w:rPr>
                <w:rFonts w:cstheme="minorHAnsi"/>
                <w:color w:val="000000"/>
                <w:sz w:val="20"/>
                <w:szCs w:val="20"/>
              </w:rPr>
            </w:pPr>
            <w:r w:rsidRPr="00A2164E">
              <w:rPr>
                <w:rFonts w:cstheme="minorHAnsi"/>
                <w:color w:val="000000"/>
                <w:sz w:val="20"/>
                <w:szCs w:val="20"/>
              </w:rPr>
              <w:t>30</w:t>
            </w:r>
            <w:r w:rsidR="000B0A3E">
              <w:rPr>
                <w:rFonts w:cstheme="minorHAnsi"/>
                <w:color w:val="000000"/>
                <w:sz w:val="20"/>
                <w:szCs w:val="20"/>
              </w:rPr>
              <w:t>,</w:t>
            </w:r>
            <w:r w:rsidRPr="00A2164E">
              <w:rPr>
                <w:rFonts w:cstheme="minorHAnsi"/>
                <w:color w:val="000000"/>
                <w:sz w:val="20"/>
                <w:szCs w:val="20"/>
              </w:rPr>
              <w:t>412</w:t>
            </w:r>
            <w:r w:rsidRPr="00A2164E">
              <w:rPr>
                <w:rFonts w:cstheme="minorHAnsi"/>
                <w:color w:val="000000"/>
                <w:sz w:val="20"/>
                <w:szCs w:val="20"/>
              </w:rPr>
              <w:br/>
              <w:t>84%</w:t>
            </w:r>
          </w:p>
        </w:tc>
        <w:tc>
          <w:tcPr>
            <w:tcW w:w="1698" w:type="dxa"/>
            <w:tcBorders>
              <w:top w:val="single" w:sz="8" w:space="0" w:color="auto"/>
              <w:left w:val="single" w:sz="8" w:space="0" w:color="000000"/>
              <w:bottom w:val="single" w:sz="8" w:space="0" w:color="000000"/>
              <w:right w:val="single" w:sz="8" w:space="0" w:color="000000"/>
            </w:tcBorders>
            <w:shd w:val="clear" w:color="000000" w:fill="FFFFFF"/>
            <w:vAlign w:val="center"/>
            <w:hideMark/>
          </w:tcPr>
          <w:p w:rsidR="00CD7280" w:rsidRPr="00A2164E" w:rsidRDefault="00CD7280" w:rsidP="00BD487F">
            <w:pPr>
              <w:keepNext/>
              <w:adjustRightInd w:val="0"/>
              <w:spacing w:after="0" w:line="240" w:lineRule="auto"/>
              <w:jc w:val="center"/>
              <w:rPr>
                <w:rFonts w:cstheme="minorHAnsi"/>
                <w:color w:val="000000"/>
                <w:sz w:val="20"/>
                <w:szCs w:val="20"/>
              </w:rPr>
            </w:pPr>
            <w:r w:rsidRPr="00A2164E">
              <w:rPr>
                <w:rFonts w:cstheme="minorHAnsi"/>
                <w:color w:val="000000"/>
                <w:sz w:val="20"/>
                <w:szCs w:val="20"/>
              </w:rPr>
              <w:t>36</w:t>
            </w:r>
            <w:r w:rsidR="000B0A3E">
              <w:rPr>
                <w:rFonts w:cstheme="minorHAnsi"/>
                <w:color w:val="000000"/>
                <w:sz w:val="20"/>
                <w:szCs w:val="20"/>
              </w:rPr>
              <w:t>,</w:t>
            </w:r>
            <w:r w:rsidRPr="00A2164E">
              <w:rPr>
                <w:rFonts w:cstheme="minorHAnsi"/>
                <w:color w:val="000000"/>
                <w:sz w:val="20"/>
                <w:szCs w:val="20"/>
              </w:rPr>
              <w:t>350</w:t>
            </w:r>
            <w:r w:rsidRPr="00A2164E">
              <w:rPr>
                <w:rFonts w:cstheme="minorHAnsi"/>
                <w:color w:val="000000"/>
                <w:sz w:val="20"/>
                <w:szCs w:val="20"/>
              </w:rPr>
              <w:br/>
            </w:r>
          </w:p>
        </w:tc>
      </w:tr>
      <w:tr w:rsidR="00CD7280" w:rsidRPr="00A2164E" w:rsidTr="00BD487F">
        <w:trPr>
          <w:trHeight w:val="716"/>
        </w:trPr>
        <w:tc>
          <w:tcPr>
            <w:tcW w:w="1340" w:type="dxa"/>
            <w:tcBorders>
              <w:top w:val="nil"/>
              <w:left w:val="single" w:sz="8" w:space="0" w:color="000000"/>
              <w:bottom w:val="single" w:sz="8" w:space="0" w:color="000000"/>
              <w:right w:val="single" w:sz="8" w:space="0" w:color="000000"/>
            </w:tcBorders>
            <w:shd w:val="clear" w:color="000000" w:fill="BBBBBB"/>
            <w:vAlign w:val="center"/>
            <w:hideMark/>
          </w:tcPr>
          <w:p w:rsidR="00CD7280" w:rsidRPr="00A2164E" w:rsidRDefault="00CD7280" w:rsidP="00BD487F">
            <w:pPr>
              <w:spacing w:after="0" w:line="240" w:lineRule="auto"/>
              <w:jc w:val="center"/>
              <w:rPr>
                <w:rFonts w:eastAsia="Times New Roman" w:cstheme="minorHAnsi"/>
                <w:b/>
                <w:bCs/>
                <w:color w:val="000000"/>
              </w:rPr>
            </w:pPr>
            <w:r w:rsidRPr="00A2164E">
              <w:rPr>
                <w:rFonts w:eastAsia="Times New Roman" w:cstheme="minorHAnsi"/>
                <w:b/>
                <w:bCs/>
                <w:color w:val="000000"/>
              </w:rPr>
              <w:t>Moderate</w:t>
            </w:r>
          </w:p>
        </w:tc>
        <w:tc>
          <w:tcPr>
            <w:tcW w:w="1340" w:type="dxa"/>
            <w:tcBorders>
              <w:top w:val="single" w:sz="8" w:space="0" w:color="000000"/>
              <w:left w:val="single" w:sz="8" w:space="0" w:color="000000"/>
              <w:bottom w:val="single" w:sz="8" w:space="0" w:color="000000"/>
              <w:right w:val="nil"/>
            </w:tcBorders>
            <w:shd w:val="clear" w:color="000000" w:fill="FFFFFF"/>
            <w:vAlign w:val="center"/>
            <w:hideMark/>
          </w:tcPr>
          <w:p w:rsidR="00CD7280" w:rsidRPr="00A2164E" w:rsidRDefault="00CD7280" w:rsidP="00BD487F">
            <w:pPr>
              <w:keepNext/>
              <w:adjustRightInd w:val="0"/>
              <w:spacing w:after="0" w:line="240" w:lineRule="auto"/>
              <w:jc w:val="center"/>
              <w:rPr>
                <w:rFonts w:cstheme="minorHAnsi"/>
                <w:color w:val="000000"/>
                <w:sz w:val="20"/>
                <w:szCs w:val="20"/>
              </w:rPr>
            </w:pPr>
            <w:r w:rsidRPr="00A2164E">
              <w:rPr>
                <w:rFonts w:cstheme="minorHAnsi"/>
                <w:color w:val="000000"/>
                <w:sz w:val="20"/>
                <w:szCs w:val="20"/>
              </w:rPr>
              <w:t>5</w:t>
            </w:r>
            <w:r w:rsidR="000B0A3E">
              <w:rPr>
                <w:rFonts w:cstheme="minorHAnsi"/>
                <w:color w:val="000000"/>
                <w:sz w:val="20"/>
                <w:szCs w:val="20"/>
              </w:rPr>
              <w:t>,</w:t>
            </w:r>
            <w:r w:rsidRPr="00A2164E">
              <w:rPr>
                <w:rFonts w:cstheme="minorHAnsi"/>
                <w:color w:val="000000"/>
                <w:sz w:val="20"/>
                <w:szCs w:val="20"/>
              </w:rPr>
              <w:t>123</w:t>
            </w:r>
            <w:r w:rsidRPr="00A2164E">
              <w:rPr>
                <w:rFonts w:cstheme="minorHAnsi"/>
                <w:color w:val="000000"/>
                <w:sz w:val="20"/>
                <w:szCs w:val="20"/>
              </w:rPr>
              <w:br/>
              <w:t>41%</w:t>
            </w:r>
          </w:p>
        </w:tc>
        <w:tc>
          <w:tcPr>
            <w:tcW w:w="1340" w:type="dxa"/>
            <w:tcBorders>
              <w:top w:val="single" w:sz="8" w:space="0" w:color="000000"/>
              <w:left w:val="single" w:sz="8" w:space="0" w:color="000000"/>
              <w:bottom w:val="single" w:sz="8" w:space="0" w:color="000000"/>
              <w:right w:val="nil"/>
            </w:tcBorders>
            <w:shd w:val="clear" w:color="000000" w:fill="FFFFFF"/>
            <w:vAlign w:val="center"/>
            <w:hideMark/>
          </w:tcPr>
          <w:p w:rsidR="00CD7280" w:rsidRPr="00A2164E" w:rsidRDefault="00CD7280" w:rsidP="00BD487F">
            <w:pPr>
              <w:keepNext/>
              <w:adjustRightInd w:val="0"/>
              <w:spacing w:after="0" w:line="240" w:lineRule="auto"/>
              <w:jc w:val="center"/>
              <w:rPr>
                <w:rFonts w:cstheme="minorHAnsi"/>
                <w:color w:val="000000"/>
                <w:sz w:val="20"/>
                <w:szCs w:val="20"/>
              </w:rPr>
            </w:pPr>
            <w:r w:rsidRPr="00A2164E">
              <w:rPr>
                <w:rFonts w:cstheme="minorHAnsi"/>
                <w:color w:val="000000"/>
                <w:sz w:val="20"/>
                <w:szCs w:val="20"/>
              </w:rPr>
              <w:t>7</w:t>
            </w:r>
            <w:r w:rsidR="000B0A3E">
              <w:rPr>
                <w:rFonts w:cstheme="minorHAnsi"/>
                <w:color w:val="000000"/>
                <w:sz w:val="20"/>
                <w:szCs w:val="20"/>
              </w:rPr>
              <w:t>,</w:t>
            </w:r>
            <w:r w:rsidRPr="00A2164E">
              <w:rPr>
                <w:rFonts w:cstheme="minorHAnsi"/>
                <w:color w:val="000000"/>
                <w:sz w:val="20"/>
                <w:szCs w:val="20"/>
              </w:rPr>
              <w:t>420</w:t>
            </w:r>
            <w:r w:rsidRPr="00A2164E">
              <w:rPr>
                <w:rFonts w:cstheme="minorHAnsi"/>
                <w:color w:val="000000"/>
                <w:sz w:val="20"/>
                <w:szCs w:val="20"/>
              </w:rPr>
              <w:br/>
              <w:t>59%</w:t>
            </w:r>
          </w:p>
        </w:tc>
        <w:tc>
          <w:tcPr>
            <w:tcW w:w="169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CD7280" w:rsidRPr="00A2164E" w:rsidRDefault="00CD7280" w:rsidP="00BD487F">
            <w:pPr>
              <w:keepNext/>
              <w:adjustRightInd w:val="0"/>
              <w:spacing w:after="0" w:line="240" w:lineRule="auto"/>
              <w:jc w:val="center"/>
              <w:rPr>
                <w:rFonts w:cstheme="minorHAnsi"/>
                <w:color w:val="000000"/>
                <w:sz w:val="20"/>
                <w:szCs w:val="20"/>
              </w:rPr>
            </w:pPr>
            <w:r w:rsidRPr="00A2164E">
              <w:rPr>
                <w:rFonts w:cstheme="minorHAnsi"/>
                <w:color w:val="000000"/>
                <w:sz w:val="20"/>
                <w:szCs w:val="20"/>
              </w:rPr>
              <w:t>12</w:t>
            </w:r>
            <w:r w:rsidR="000B0A3E">
              <w:rPr>
                <w:rFonts w:cstheme="minorHAnsi"/>
                <w:color w:val="000000"/>
                <w:sz w:val="20"/>
                <w:szCs w:val="20"/>
              </w:rPr>
              <w:t>,</w:t>
            </w:r>
            <w:r w:rsidRPr="00A2164E">
              <w:rPr>
                <w:rFonts w:cstheme="minorHAnsi"/>
                <w:color w:val="000000"/>
                <w:sz w:val="20"/>
                <w:szCs w:val="20"/>
              </w:rPr>
              <w:t>543</w:t>
            </w:r>
            <w:r w:rsidRPr="00A2164E">
              <w:rPr>
                <w:rFonts w:cstheme="minorHAnsi"/>
                <w:color w:val="000000"/>
                <w:sz w:val="20"/>
                <w:szCs w:val="20"/>
              </w:rPr>
              <w:br/>
            </w:r>
          </w:p>
        </w:tc>
      </w:tr>
      <w:tr w:rsidR="00CD7280" w:rsidRPr="00A2164E" w:rsidTr="00BD487F">
        <w:trPr>
          <w:trHeight w:val="716"/>
        </w:trPr>
        <w:tc>
          <w:tcPr>
            <w:tcW w:w="1340" w:type="dxa"/>
            <w:tcBorders>
              <w:top w:val="nil"/>
              <w:left w:val="single" w:sz="8" w:space="0" w:color="000000"/>
              <w:bottom w:val="single" w:sz="8" w:space="0" w:color="000000"/>
              <w:right w:val="single" w:sz="8" w:space="0" w:color="000000"/>
            </w:tcBorders>
            <w:shd w:val="clear" w:color="000000" w:fill="BBBBBB"/>
            <w:vAlign w:val="center"/>
            <w:hideMark/>
          </w:tcPr>
          <w:p w:rsidR="00CD7280" w:rsidRPr="00A2164E" w:rsidRDefault="00CD7280" w:rsidP="00BD487F">
            <w:pPr>
              <w:spacing w:after="0" w:line="240" w:lineRule="auto"/>
              <w:jc w:val="center"/>
              <w:rPr>
                <w:rFonts w:eastAsia="Times New Roman" w:cstheme="minorHAnsi"/>
                <w:b/>
                <w:bCs/>
                <w:color w:val="000000"/>
              </w:rPr>
            </w:pPr>
            <w:r w:rsidRPr="00A2164E">
              <w:rPr>
                <w:rFonts w:eastAsia="Times New Roman" w:cstheme="minorHAnsi"/>
                <w:b/>
                <w:bCs/>
                <w:color w:val="000000"/>
              </w:rPr>
              <w:t>High</w:t>
            </w:r>
          </w:p>
        </w:tc>
        <w:tc>
          <w:tcPr>
            <w:tcW w:w="1340" w:type="dxa"/>
            <w:tcBorders>
              <w:top w:val="single" w:sz="8" w:space="0" w:color="000000"/>
              <w:left w:val="single" w:sz="8" w:space="0" w:color="000000"/>
              <w:bottom w:val="single" w:sz="8" w:space="0" w:color="000000"/>
              <w:right w:val="nil"/>
            </w:tcBorders>
            <w:shd w:val="clear" w:color="000000" w:fill="FFFFFF"/>
            <w:vAlign w:val="center"/>
            <w:hideMark/>
          </w:tcPr>
          <w:p w:rsidR="00CD7280" w:rsidRPr="00A2164E" w:rsidRDefault="00CD7280" w:rsidP="00BD487F">
            <w:pPr>
              <w:keepNext/>
              <w:adjustRightInd w:val="0"/>
              <w:spacing w:after="0" w:line="240" w:lineRule="auto"/>
              <w:jc w:val="center"/>
              <w:rPr>
                <w:rFonts w:cstheme="minorHAnsi"/>
                <w:color w:val="000000"/>
                <w:sz w:val="20"/>
                <w:szCs w:val="20"/>
              </w:rPr>
            </w:pPr>
            <w:r w:rsidRPr="00A2164E">
              <w:rPr>
                <w:rFonts w:cstheme="minorHAnsi"/>
                <w:color w:val="000000"/>
                <w:sz w:val="20"/>
                <w:szCs w:val="20"/>
              </w:rPr>
              <w:t>14</w:t>
            </w:r>
            <w:r w:rsidR="000B0A3E">
              <w:rPr>
                <w:rFonts w:cstheme="minorHAnsi"/>
                <w:color w:val="000000"/>
                <w:sz w:val="20"/>
                <w:szCs w:val="20"/>
              </w:rPr>
              <w:t>,</w:t>
            </w:r>
            <w:r w:rsidRPr="00A2164E">
              <w:rPr>
                <w:rFonts w:cstheme="minorHAnsi"/>
                <w:color w:val="000000"/>
                <w:sz w:val="20"/>
                <w:szCs w:val="20"/>
              </w:rPr>
              <w:t>001</w:t>
            </w:r>
            <w:r w:rsidRPr="00A2164E">
              <w:rPr>
                <w:rFonts w:cstheme="minorHAnsi"/>
                <w:color w:val="000000"/>
                <w:sz w:val="20"/>
                <w:szCs w:val="20"/>
              </w:rPr>
              <w:br/>
              <w:t>72%</w:t>
            </w:r>
          </w:p>
        </w:tc>
        <w:tc>
          <w:tcPr>
            <w:tcW w:w="1340" w:type="dxa"/>
            <w:tcBorders>
              <w:top w:val="single" w:sz="8" w:space="0" w:color="000000"/>
              <w:left w:val="single" w:sz="8" w:space="0" w:color="000000"/>
              <w:bottom w:val="single" w:sz="8" w:space="0" w:color="000000"/>
              <w:right w:val="nil"/>
            </w:tcBorders>
            <w:shd w:val="clear" w:color="000000" w:fill="FFFFFF"/>
            <w:vAlign w:val="center"/>
            <w:hideMark/>
          </w:tcPr>
          <w:p w:rsidR="00CD7280" w:rsidRPr="00A2164E" w:rsidRDefault="00CD7280" w:rsidP="00BD487F">
            <w:pPr>
              <w:keepNext/>
              <w:adjustRightInd w:val="0"/>
              <w:spacing w:after="0" w:line="240" w:lineRule="auto"/>
              <w:jc w:val="center"/>
              <w:rPr>
                <w:rFonts w:cstheme="minorHAnsi"/>
                <w:color w:val="000000"/>
                <w:sz w:val="20"/>
                <w:szCs w:val="20"/>
              </w:rPr>
            </w:pPr>
            <w:r w:rsidRPr="00A2164E">
              <w:rPr>
                <w:rFonts w:cstheme="minorHAnsi"/>
                <w:color w:val="000000"/>
                <w:sz w:val="20"/>
                <w:szCs w:val="20"/>
              </w:rPr>
              <w:t>5</w:t>
            </w:r>
            <w:r w:rsidR="000B0A3E">
              <w:rPr>
                <w:rFonts w:cstheme="minorHAnsi"/>
                <w:color w:val="000000"/>
                <w:sz w:val="20"/>
                <w:szCs w:val="20"/>
              </w:rPr>
              <w:t>,</w:t>
            </w:r>
            <w:r w:rsidRPr="00A2164E">
              <w:rPr>
                <w:rFonts w:cstheme="minorHAnsi"/>
                <w:color w:val="000000"/>
                <w:sz w:val="20"/>
                <w:szCs w:val="20"/>
              </w:rPr>
              <w:t>380</w:t>
            </w:r>
            <w:r w:rsidRPr="00A2164E">
              <w:rPr>
                <w:rFonts w:cstheme="minorHAnsi"/>
                <w:color w:val="000000"/>
                <w:sz w:val="20"/>
                <w:szCs w:val="20"/>
              </w:rPr>
              <w:br/>
              <w:t>28%</w:t>
            </w:r>
          </w:p>
        </w:tc>
        <w:tc>
          <w:tcPr>
            <w:tcW w:w="169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CD7280" w:rsidRPr="00A2164E" w:rsidRDefault="00CD7280" w:rsidP="00BD487F">
            <w:pPr>
              <w:keepNext/>
              <w:adjustRightInd w:val="0"/>
              <w:spacing w:after="0" w:line="240" w:lineRule="auto"/>
              <w:jc w:val="center"/>
              <w:rPr>
                <w:rFonts w:cstheme="minorHAnsi"/>
                <w:color w:val="000000"/>
                <w:sz w:val="20"/>
                <w:szCs w:val="20"/>
              </w:rPr>
            </w:pPr>
            <w:r w:rsidRPr="00A2164E">
              <w:rPr>
                <w:rFonts w:cstheme="minorHAnsi"/>
                <w:color w:val="000000"/>
                <w:sz w:val="20"/>
                <w:szCs w:val="20"/>
              </w:rPr>
              <w:t>19</w:t>
            </w:r>
            <w:r w:rsidR="000B0A3E">
              <w:rPr>
                <w:rFonts w:cstheme="minorHAnsi"/>
                <w:color w:val="000000"/>
                <w:sz w:val="20"/>
                <w:szCs w:val="20"/>
              </w:rPr>
              <w:t>,</w:t>
            </w:r>
            <w:r w:rsidRPr="00A2164E">
              <w:rPr>
                <w:rFonts w:cstheme="minorHAnsi"/>
                <w:color w:val="000000"/>
                <w:sz w:val="20"/>
                <w:szCs w:val="20"/>
              </w:rPr>
              <w:t>381</w:t>
            </w:r>
            <w:r w:rsidRPr="00A2164E">
              <w:rPr>
                <w:rFonts w:cstheme="minorHAnsi"/>
                <w:color w:val="000000"/>
                <w:sz w:val="20"/>
                <w:szCs w:val="20"/>
              </w:rPr>
              <w:br/>
            </w:r>
          </w:p>
        </w:tc>
      </w:tr>
      <w:tr w:rsidR="00CD7280" w:rsidRPr="00A2164E" w:rsidTr="00BD487F">
        <w:trPr>
          <w:trHeight w:val="300"/>
        </w:trPr>
        <w:tc>
          <w:tcPr>
            <w:tcW w:w="1340" w:type="dxa"/>
            <w:vMerge w:val="restart"/>
            <w:tcBorders>
              <w:top w:val="nil"/>
              <w:left w:val="single" w:sz="8" w:space="0" w:color="auto"/>
              <w:bottom w:val="single" w:sz="8" w:space="0" w:color="000000"/>
              <w:right w:val="single" w:sz="8" w:space="0" w:color="000000"/>
            </w:tcBorders>
            <w:shd w:val="clear" w:color="000000" w:fill="BBBBBB"/>
            <w:vAlign w:val="center"/>
            <w:hideMark/>
          </w:tcPr>
          <w:p w:rsidR="00CD7280" w:rsidRPr="00A2164E" w:rsidRDefault="00CD7280" w:rsidP="00BD487F">
            <w:pPr>
              <w:spacing w:after="0" w:line="240" w:lineRule="auto"/>
              <w:jc w:val="center"/>
              <w:rPr>
                <w:rFonts w:eastAsia="Times New Roman" w:cstheme="minorHAnsi"/>
                <w:b/>
                <w:bCs/>
                <w:color w:val="000000"/>
              </w:rPr>
            </w:pPr>
            <w:r w:rsidRPr="00A2164E">
              <w:rPr>
                <w:rFonts w:eastAsia="Times New Roman" w:cstheme="minorHAnsi"/>
                <w:b/>
                <w:bCs/>
                <w:color w:val="000000"/>
              </w:rPr>
              <w:t>Total</w:t>
            </w:r>
          </w:p>
        </w:tc>
        <w:tc>
          <w:tcPr>
            <w:tcW w:w="1340" w:type="dxa"/>
            <w:tcBorders>
              <w:top w:val="single" w:sz="8" w:space="0" w:color="000000"/>
              <w:left w:val="nil"/>
              <w:right w:val="nil"/>
            </w:tcBorders>
            <w:shd w:val="clear" w:color="000000" w:fill="FFFFFF"/>
            <w:vAlign w:val="center"/>
            <w:hideMark/>
          </w:tcPr>
          <w:p w:rsidR="00CD7280" w:rsidRPr="00A2164E" w:rsidRDefault="00CD7280" w:rsidP="00BD487F">
            <w:pPr>
              <w:keepNext/>
              <w:adjustRightInd w:val="0"/>
              <w:spacing w:after="0" w:line="240" w:lineRule="auto"/>
              <w:jc w:val="center"/>
              <w:rPr>
                <w:rFonts w:cstheme="minorHAnsi"/>
                <w:color w:val="000000"/>
                <w:sz w:val="20"/>
                <w:szCs w:val="20"/>
              </w:rPr>
            </w:pPr>
            <w:r w:rsidRPr="00A2164E">
              <w:rPr>
                <w:rFonts w:cstheme="minorHAnsi"/>
                <w:color w:val="000000"/>
                <w:sz w:val="20"/>
                <w:szCs w:val="20"/>
              </w:rPr>
              <w:t>25</w:t>
            </w:r>
            <w:r w:rsidR="000B0A3E">
              <w:rPr>
                <w:rFonts w:cstheme="minorHAnsi"/>
                <w:color w:val="000000"/>
                <w:sz w:val="20"/>
                <w:szCs w:val="20"/>
              </w:rPr>
              <w:t>,</w:t>
            </w:r>
            <w:r w:rsidRPr="00A2164E">
              <w:rPr>
                <w:rFonts w:cstheme="minorHAnsi"/>
                <w:color w:val="000000"/>
                <w:sz w:val="20"/>
                <w:szCs w:val="20"/>
              </w:rPr>
              <w:t>062</w:t>
            </w:r>
          </w:p>
        </w:tc>
        <w:tc>
          <w:tcPr>
            <w:tcW w:w="1340" w:type="dxa"/>
            <w:tcBorders>
              <w:top w:val="single" w:sz="8" w:space="0" w:color="000000"/>
              <w:left w:val="single" w:sz="8" w:space="0" w:color="000000"/>
              <w:right w:val="nil"/>
            </w:tcBorders>
            <w:shd w:val="clear" w:color="000000" w:fill="FFFFFF"/>
            <w:vAlign w:val="center"/>
            <w:hideMark/>
          </w:tcPr>
          <w:p w:rsidR="00CD7280" w:rsidRPr="00A2164E" w:rsidRDefault="00CD7280" w:rsidP="00BD487F">
            <w:pPr>
              <w:keepNext/>
              <w:adjustRightInd w:val="0"/>
              <w:spacing w:after="0" w:line="240" w:lineRule="auto"/>
              <w:jc w:val="center"/>
              <w:rPr>
                <w:rFonts w:cstheme="minorHAnsi"/>
                <w:color w:val="000000"/>
                <w:sz w:val="20"/>
                <w:szCs w:val="20"/>
              </w:rPr>
            </w:pPr>
            <w:r w:rsidRPr="00A2164E">
              <w:rPr>
                <w:rFonts w:cstheme="minorHAnsi"/>
                <w:color w:val="000000"/>
                <w:sz w:val="20"/>
                <w:szCs w:val="20"/>
              </w:rPr>
              <w:t>43</w:t>
            </w:r>
            <w:r w:rsidR="000B0A3E">
              <w:rPr>
                <w:rFonts w:cstheme="minorHAnsi"/>
                <w:color w:val="000000"/>
                <w:sz w:val="20"/>
                <w:szCs w:val="20"/>
              </w:rPr>
              <w:t>,</w:t>
            </w:r>
            <w:r w:rsidRPr="00A2164E">
              <w:rPr>
                <w:rFonts w:cstheme="minorHAnsi"/>
                <w:color w:val="000000"/>
                <w:sz w:val="20"/>
                <w:szCs w:val="20"/>
              </w:rPr>
              <w:t>212</w:t>
            </w:r>
          </w:p>
        </w:tc>
        <w:tc>
          <w:tcPr>
            <w:tcW w:w="1698" w:type="dxa"/>
            <w:tcBorders>
              <w:top w:val="single" w:sz="8" w:space="0" w:color="000000"/>
              <w:left w:val="single" w:sz="8" w:space="0" w:color="000000"/>
              <w:right w:val="single" w:sz="8" w:space="0" w:color="000000"/>
            </w:tcBorders>
            <w:shd w:val="clear" w:color="000000" w:fill="FFFFFF"/>
            <w:vAlign w:val="center"/>
            <w:hideMark/>
          </w:tcPr>
          <w:p w:rsidR="00CD7280" w:rsidRPr="00A2164E" w:rsidRDefault="00CD7280" w:rsidP="00BD487F">
            <w:pPr>
              <w:keepNext/>
              <w:adjustRightInd w:val="0"/>
              <w:spacing w:after="0" w:line="240" w:lineRule="auto"/>
              <w:jc w:val="center"/>
              <w:rPr>
                <w:rFonts w:cstheme="minorHAnsi"/>
                <w:color w:val="000000"/>
                <w:sz w:val="20"/>
                <w:szCs w:val="20"/>
              </w:rPr>
            </w:pPr>
            <w:r w:rsidRPr="00A2164E">
              <w:rPr>
                <w:rFonts w:cstheme="minorHAnsi"/>
                <w:color w:val="000000"/>
                <w:sz w:val="20"/>
                <w:szCs w:val="20"/>
              </w:rPr>
              <w:t>68</w:t>
            </w:r>
            <w:r w:rsidR="000B0A3E">
              <w:rPr>
                <w:rFonts w:cstheme="minorHAnsi"/>
                <w:color w:val="000000"/>
                <w:sz w:val="20"/>
                <w:szCs w:val="20"/>
              </w:rPr>
              <w:t>,</w:t>
            </w:r>
            <w:r w:rsidRPr="00A2164E">
              <w:rPr>
                <w:rFonts w:cstheme="minorHAnsi"/>
                <w:color w:val="000000"/>
                <w:sz w:val="20"/>
                <w:szCs w:val="20"/>
              </w:rPr>
              <w:t>274</w:t>
            </w:r>
          </w:p>
        </w:tc>
      </w:tr>
      <w:tr w:rsidR="00EA325A" w:rsidRPr="00A2164E" w:rsidTr="00BD487F">
        <w:trPr>
          <w:trHeight w:val="315"/>
        </w:trPr>
        <w:tc>
          <w:tcPr>
            <w:tcW w:w="1340" w:type="dxa"/>
            <w:vMerge/>
            <w:tcBorders>
              <w:top w:val="nil"/>
              <w:left w:val="single" w:sz="8" w:space="0" w:color="auto"/>
              <w:bottom w:val="single" w:sz="8" w:space="0" w:color="000000"/>
              <w:right w:val="single" w:sz="8" w:space="0" w:color="000000"/>
            </w:tcBorders>
            <w:vAlign w:val="center"/>
            <w:hideMark/>
          </w:tcPr>
          <w:p w:rsidR="00EA325A" w:rsidRPr="00A2164E" w:rsidRDefault="00EA325A" w:rsidP="00BD487F">
            <w:pPr>
              <w:spacing w:after="0" w:line="240" w:lineRule="auto"/>
              <w:jc w:val="center"/>
              <w:rPr>
                <w:rFonts w:eastAsia="Times New Roman" w:cstheme="minorHAnsi"/>
                <w:b/>
                <w:bCs/>
                <w:color w:val="000000"/>
              </w:rPr>
            </w:pPr>
          </w:p>
        </w:tc>
        <w:tc>
          <w:tcPr>
            <w:tcW w:w="1340" w:type="dxa"/>
            <w:tcBorders>
              <w:left w:val="nil"/>
              <w:bottom w:val="single" w:sz="8" w:space="0" w:color="000000"/>
              <w:right w:val="nil"/>
            </w:tcBorders>
            <w:shd w:val="clear" w:color="000000" w:fill="FFFFFF"/>
            <w:vAlign w:val="center"/>
            <w:hideMark/>
          </w:tcPr>
          <w:p w:rsidR="00EA325A" w:rsidRPr="00A2164E" w:rsidRDefault="00CD7280" w:rsidP="00BD487F">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37</w:t>
            </w:r>
            <w:r w:rsidR="00EA325A" w:rsidRPr="00A2164E">
              <w:rPr>
                <w:rFonts w:eastAsia="Times New Roman" w:cstheme="minorHAnsi"/>
                <w:color w:val="000000"/>
                <w:sz w:val="20"/>
                <w:szCs w:val="20"/>
              </w:rPr>
              <w:t>%</w:t>
            </w:r>
          </w:p>
        </w:tc>
        <w:tc>
          <w:tcPr>
            <w:tcW w:w="1340" w:type="dxa"/>
            <w:tcBorders>
              <w:left w:val="single" w:sz="8" w:space="0" w:color="000000"/>
              <w:bottom w:val="single" w:sz="8" w:space="0" w:color="000000"/>
              <w:right w:val="nil"/>
            </w:tcBorders>
            <w:shd w:val="clear" w:color="000000" w:fill="FFFFFF"/>
            <w:vAlign w:val="center"/>
            <w:hideMark/>
          </w:tcPr>
          <w:p w:rsidR="00EA325A" w:rsidRPr="00A2164E" w:rsidRDefault="00CD7280" w:rsidP="00BD487F">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63</w:t>
            </w:r>
            <w:r w:rsidR="00EA325A" w:rsidRPr="00A2164E">
              <w:rPr>
                <w:rFonts w:eastAsia="Times New Roman" w:cstheme="minorHAnsi"/>
                <w:color w:val="000000"/>
                <w:sz w:val="20"/>
                <w:szCs w:val="20"/>
              </w:rPr>
              <w:t>%</w:t>
            </w:r>
          </w:p>
        </w:tc>
        <w:tc>
          <w:tcPr>
            <w:tcW w:w="1698" w:type="dxa"/>
            <w:tcBorders>
              <w:left w:val="single" w:sz="8" w:space="0" w:color="000000"/>
              <w:bottom w:val="single" w:sz="8" w:space="0" w:color="000000"/>
              <w:right w:val="single" w:sz="8" w:space="0" w:color="000000"/>
            </w:tcBorders>
            <w:shd w:val="clear" w:color="000000" w:fill="FFFFFF"/>
            <w:vAlign w:val="center"/>
            <w:hideMark/>
          </w:tcPr>
          <w:p w:rsidR="00EA325A" w:rsidRPr="00A2164E" w:rsidRDefault="00EA325A" w:rsidP="00BD487F">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100%</w:t>
            </w:r>
          </w:p>
        </w:tc>
      </w:tr>
    </w:tbl>
    <w:p w:rsidR="003E314A" w:rsidRPr="00A2164E" w:rsidRDefault="003E314A" w:rsidP="00A2164E">
      <w:pPr>
        <w:spacing w:after="0" w:line="240" w:lineRule="auto"/>
        <w:rPr>
          <w:rFonts w:cstheme="minorHAnsi"/>
          <w:b/>
        </w:rPr>
      </w:pPr>
    </w:p>
    <w:p w:rsidR="00CF2579" w:rsidRPr="00FF2F70" w:rsidRDefault="00CF2579" w:rsidP="00A2164E">
      <w:pPr>
        <w:spacing w:after="0" w:line="240" w:lineRule="auto"/>
        <w:rPr>
          <w:rFonts w:cstheme="minorHAnsi"/>
          <w:b/>
        </w:rPr>
      </w:pPr>
      <w:r w:rsidRPr="00A2164E">
        <w:rPr>
          <w:rFonts w:cstheme="minorHAnsi"/>
          <w:b/>
        </w:rPr>
        <w:br w:type="page"/>
      </w:r>
    </w:p>
    <w:p w:rsidR="00AB45D6" w:rsidRDefault="00AB45D6" w:rsidP="0029466D">
      <w:pPr>
        <w:pStyle w:val="Heading2"/>
        <w:rPr>
          <w:rFonts w:asciiTheme="minorHAnsi" w:eastAsia="Times New Roman" w:hAnsiTheme="minorHAnsi" w:cstheme="minorHAnsi"/>
        </w:rPr>
      </w:pPr>
      <w:bookmarkStart w:id="29" w:name="_Toc320093934"/>
      <w:r>
        <w:rPr>
          <w:rFonts w:asciiTheme="minorHAnsi" w:eastAsia="Times New Roman" w:hAnsiTheme="minorHAnsi" w:cstheme="minorHAnsi"/>
        </w:rPr>
        <w:lastRenderedPageBreak/>
        <w:t>Early Elementary</w:t>
      </w:r>
      <w:r w:rsidR="006653F8">
        <w:rPr>
          <w:rFonts w:asciiTheme="minorHAnsi" w:eastAsia="Times New Roman" w:hAnsiTheme="minorHAnsi" w:cstheme="minorHAnsi"/>
        </w:rPr>
        <w:t xml:space="preserve"> Risk Model</w:t>
      </w:r>
      <w:r>
        <w:rPr>
          <w:rFonts w:asciiTheme="minorHAnsi" w:eastAsia="Times New Roman" w:hAnsiTheme="minorHAnsi" w:cstheme="minorHAnsi"/>
        </w:rPr>
        <w:t xml:space="preserve"> Validation</w:t>
      </w:r>
      <w:r w:rsidRPr="00A2164E">
        <w:rPr>
          <w:rFonts w:asciiTheme="minorHAnsi" w:eastAsia="Times New Roman" w:hAnsiTheme="minorHAnsi" w:cstheme="minorHAnsi"/>
        </w:rPr>
        <w:t xml:space="preserve">: </w:t>
      </w:r>
      <w:r>
        <w:rPr>
          <w:rFonts w:asciiTheme="minorHAnsi" w:eastAsia="Times New Roman" w:hAnsiTheme="minorHAnsi" w:cstheme="minorHAnsi"/>
        </w:rPr>
        <w:t>Comparison of 2008-09 to 2009-10 Cohort</w:t>
      </w:r>
      <w:bookmarkEnd w:id="29"/>
    </w:p>
    <w:p w:rsidR="00352013" w:rsidRDefault="0029466D" w:rsidP="00352013">
      <w:pPr>
        <w:spacing w:after="0" w:line="240" w:lineRule="auto"/>
        <w:rPr>
          <w:rFonts w:cstheme="minorHAnsi"/>
        </w:rPr>
      </w:pPr>
      <w:r>
        <w:rPr>
          <w:rFonts w:cstheme="minorHAnsi"/>
        </w:rPr>
        <w:t xml:space="preserve">In order </w:t>
      </w:r>
      <w:r w:rsidR="00EE2A71">
        <w:rPr>
          <w:rFonts w:cstheme="minorHAnsi" w:hint="eastAsia"/>
          <w:lang w:eastAsia="ko-KR"/>
        </w:rPr>
        <w:t xml:space="preserve">to </w:t>
      </w:r>
      <w:r w:rsidR="00243B28">
        <w:rPr>
          <w:rFonts w:cstheme="minorHAnsi"/>
        </w:rPr>
        <w:t xml:space="preserve">show the strength of the </w:t>
      </w:r>
      <w:r w:rsidR="00D322E0">
        <w:rPr>
          <w:rFonts w:cstheme="minorHAnsi"/>
        </w:rPr>
        <w:t>Final</w:t>
      </w:r>
      <w:r w:rsidR="00243B28">
        <w:rPr>
          <w:rFonts w:cstheme="minorHAnsi"/>
        </w:rPr>
        <w:t xml:space="preserve"> model in other cohorts</w:t>
      </w:r>
      <w:r w:rsidR="00810E05">
        <w:rPr>
          <w:rFonts w:cstheme="minorHAnsi"/>
        </w:rPr>
        <w:t xml:space="preserve">, </w:t>
      </w:r>
      <w:r w:rsidR="00243B28">
        <w:rPr>
          <w:rFonts w:cstheme="minorHAnsi"/>
        </w:rPr>
        <w:t xml:space="preserve">the following </w:t>
      </w:r>
      <w:r w:rsidR="006653F8">
        <w:rPr>
          <w:rFonts w:cstheme="minorHAnsi"/>
        </w:rPr>
        <w:t>exhibit</w:t>
      </w:r>
      <w:r w:rsidR="00243B28">
        <w:rPr>
          <w:rFonts w:cstheme="minorHAnsi"/>
        </w:rPr>
        <w:t xml:space="preserve">s </w:t>
      </w:r>
      <w:r w:rsidR="006653F8">
        <w:rPr>
          <w:rFonts w:cstheme="minorHAnsi"/>
        </w:rPr>
        <w:t>show</w:t>
      </w:r>
      <w:r w:rsidR="00810E05" w:rsidRPr="00A2164E">
        <w:rPr>
          <w:rFonts w:cstheme="minorHAnsi"/>
        </w:rPr>
        <w:t xml:space="preserve"> the extent to which the developed risk model using the 2009-10 cohort data correctly identifies at-risk students in the 2008-09 cohort</w:t>
      </w:r>
      <w:r w:rsidR="006653F8">
        <w:rPr>
          <w:rFonts w:cstheme="minorHAnsi"/>
        </w:rPr>
        <w:t xml:space="preserve">. </w:t>
      </w:r>
      <w:r w:rsidR="00810E05" w:rsidRPr="00A2164E">
        <w:rPr>
          <w:rFonts w:cstheme="minorHAnsi"/>
        </w:rPr>
        <w:t xml:space="preserve"> </w:t>
      </w:r>
    </w:p>
    <w:p w:rsidR="00352013" w:rsidRDefault="00352013" w:rsidP="00352013">
      <w:pPr>
        <w:spacing w:after="0" w:line="240" w:lineRule="auto"/>
        <w:rPr>
          <w:rFonts w:cstheme="minorHAnsi"/>
        </w:rPr>
      </w:pPr>
    </w:p>
    <w:p w:rsidR="00352013" w:rsidRDefault="00352013" w:rsidP="00352013">
      <w:pPr>
        <w:spacing w:after="0" w:line="240" w:lineRule="auto"/>
        <w:rPr>
          <w:rFonts w:cstheme="minorHAnsi"/>
          <w:lang w:eastAsia="ko-KR"/>
        </w:rPr>
      </w:pPr>
      <w:r>
        <w:rPr>
          <w:rFonts w:eastAsia="Times New Roman" w:cstheme="minorHAnsi"/>
        </w:rPr>
        <w:t>As shown in</w:t>
      </w:r>
      <w:r>
        <w:rPr>
          <w:rFonts w:cstheme="minorHAnsi"/>
          <w:lang w:eastAsia="ko-KR"/>
        </w:rPr>
        <w:t xml:space="preserve"> </w:t>
      </w:r>
      <w:r w:rsidRPr="00522FF5">
        <w:rPr>
          <w:rFonts w:cstheme="minorHAnsi"/>
          <w:lang w:eastAsia="ko-KR"/>
        </w:rPr>
        <w:t>Exhibit Early Elementary Validation.</w:t>
      </w:r>
      <w:r>
        <w:rPr>
          <w:rFonts w:cstheme="minorHAnsi"/>
          <w:lang w:eastAsia="ko-KR"/>
        </w:rPr>
        <w:t xml:space="preserve">1, while there </w:t>
      </w:r>
      <w:r w:rsidR="00BD487F">
        <w:rPr>
          <w:rFonts w:cstheme="minorHAnsi"/>
          <w:lang w:eastAsia="ko-KR"/>
        </w:rPr>
        <w:t>are</w:t>
      </w:r>
      <w:r>
        <w:rPr>
          <w:rFonts w:cstheme="minorHAnsi"/>
          <w:lang w:eastAsia="ko-KR"/>
        </w:rPr>
        <w:t xml:space="preserve"> general similarities </w:t>
      </w:r>
      <w:r w:rsidRPr="00522FF5">
        <w:rPr>
          <w:rFonts w:cstheme="minorHAnsi"/>
          <w:lang w:eastAsia="ko-KR"/>
        </w:rPr>
        <w:t xml:space="preserve">in the predictive probability of the model between the </w:t>
      </w:r>
      <w:r>
        <w:rPr>
          <w:rFonts w:cstheme="minorHAnsi"/>
          <w:lang w:eastAsia="ko-KR"/>
        </w:rPr>
        <w:t>original</w:t>
      </w:r>
      <w:r w:rsidRPr="00522FF5">
        <w:rPr>
          <w:rFonts w:cstheme="minorHAnsi"/>
          <w:lang w:eastAsia="ko-KR"/>
        </w:rPr>
        <w:t xml:space="preserve"> and </w:t>
      </w:r>
      <w:r>
        <w:rPr>
          <w:rFonts w:cstheme="minorHAnsi"/>
          <w:lang w:eastAsia="ko-KR"/>
        </w:rPr>
        <w:t>the validation</w:t>
      </w:r>
      <w:r w:rsidRPr="00522FF5">
        <w:rPr>
          <w:rFonts w:cstheme="minorHAnsi"/>
          <w:lang w:eastAsia="ko-KR"/>
        </w:rPr>
        <w:t xml:space="preserve"> cohorts</w:t>
      </w:r>
      <w:r>
        <w:rPr>
          <w:rFonts w:cstheme="minorHAnsi"/>
          <w:lang w:eastAsia="ko-KR"/>
        </w:rPr>
        <w:t>, there is some difference in predictive probability at different grade levels.</w:t>
      </w:r>
      <w:r>
        <w:rPr>
          <w:rFonts w:cstheme="minorHAnsi" w:hint="eastAsia"/>
          <w:lang w:eastAsia="ko-KR"/>
        </w:rPr>
        <w:t xml:space="preserve"> </w:t>
      </w:r>
      <w:r w:rsidR="00BD487F">
        <w:rPr>
          <w:rFonts w:cstheme="minorHAnsi"/>
          <w:lang w:eastAsia="ko-KR"/>
        </w:rPr>
        <w:t>In</w:t>
      </w:r>
      <w:r>
        <w:rPr>
          <w:rFonts w:cstheme="minorHAnsi" w:hint="eastAsia"/>
          <w:lang w:eastAsia="ko-KR"/>
        </w:rPr>
        <w:t xml:space="preserve"> looking closely</w:t>
      </w:r>
      <w:r w:rsidR="00BD487F">
        <w:rPr>
          <w:rFonts w:cstheme="minorHAnsi"/>
          <w:lang w:eastAsia="ko-KR"/>
        </w:rPr>
        <w:t xml:space="preserve"> at Grade 2 and Grade</w:t>
      </w:r>
      <w:r w:rsidR="00DC398A">
        <w:rPr>
          <w:rFonts w:cstheme="minorHAnsi"/>
          <w:lang w:eastAsia="ko-KR"/>
        </w:rPr>
        <w:t xml:space="preserve"> 3</w:t>
      </w:r>
      <w:r>
        <w:rPr>
          <w:rFonts w:cstheme="minorHAnsi" w:hint="eastAsia"/>
          <w:lang w:eastAsia="ko-KR"/>
        </w:rPr>
        <w:t>, t</w:t>
      </w:r>
      <w:r w:rsidRPr="00522FF5">
        <w:rPr>
          <w:rFonts w:cstheme="minorHAnsi"/>
          <w:lang w:eastAsia="ko-KR"/>
        </w:rPr>
        <w:t>he validation cohort (2008-09</w:t>
      </w:r>
      <w:r>
        <w:rPr>
          <w:rFonts w:eastAsia="Times New Roman" w:cstheme="minorHAnsi"/>
        </w:rPr>
        <w:t xml:space="preserve"> school year) has a slightly higher percentage of children deemed ‘low risk’ who are not reaching proficient levels th</w:t>
      </w:r>
      <w:r>
        <w:rPr>
          <w:rFonts w:cstheme="minorHAnsi" w:hint="eastAsia"/>
          <w:lang w:eastAsia="ko-KR"/>
        </w:rPr>
        <w:t>a</w:t>
      </w:r>
      <w:r>
        <w:rPr>
          <w:rFonts w:eastAsia="Times New Roman" w:cstheme="minorHAnsi"/>
        </w:rPr>
        <w:t>n the original cohort (</w:t>
      </w:r>
      <w:r>
        <w:rPr>
          <w:rFonts w:cstheme="minorHAnsi" w:hint="eastAsia"/>
          <w:lang w:eastAsia="ko-KR"/>
        </w:rPr>
        <w:t>23% vs. 17%). Also,</w:t>
      </w:r>
      <w:r>
        <w:rPr>
          <w:rFonts w:eastAsia="Times New Roman" w:cstheme="minorHAnsi"/>
        </w:rPr>
        <w:t xml:space="preserve"> the percentage of children</w:t>
      </w:r>
      <w:r>
        <w:rPr>
          <w:rFonts w:cstheme="minorHAnsi" w:hint="eastAsia"/>
          <w:lang w:eastAsia="ko-KR"/>
        </w:rPr>
        <w:t xml:space="preserve"> identified as </w:t>
      </w:r>
      <w:r>
        <w:rPr>
          <w:rFonts w:cstheme="minorHAnsi"/>
          <w:lang w:eastAsia="ko-KR"/>
        </w:rPr>
        <w:t>‘</w:t>
      </w:r>
      <w:r>
        <w:rPr>
          <w:rFonts w:cstheme="minorHAnsi" w:hint="eastAsia"/>
          <w:lang w:eastAsia="ko-KR"/>
        </w:rPr>
        <w:t>moderate risk</w:t>
      </w:r>
      <w:r>
        <w:rPr>
          <w:rFonts w:cstheme="minorHAnsi"/>
          <w:lang w:eastAsia="ko-KR"/>
        </w:rPr>
        <w:t>’</w:t>
      </w:r>
      <w:r>
        <w:rPr>
          <w:rFonts w:cstheme="minorHAnsi" w:hint="eastAsia"/>
          <w:lang w:eastAsia="ko-KR"/>
        </w:rPr>
        <w:t xml:space="preserve"> who</w:t>
      </w:r>
      <w:r>
        <w:rPr>
          <w:rFonts w:eastAsia="Times New Roman" w:cstheme="minorHAnsi"/>
        </w:rPr>
        <w:t xml:space="preserve"> fall below the threshold in the validation cohort is slightly higher than the percentage in the</w:t>
      </w:r>
      <w:r>
        <w:rPr>
          <w:rFonts w:cstheme="minorHAnsi" w:hint="eastAsia"/>
          <w:lang w:eastAsia="ko-KR"/>
        </w:rPr>
        <w:t xml:space="preserve"> original</w:t>
      </w:r>
      <w:r>
        <w:rPr>
          <w:rFonts w:eastAsia="Times New Roman" w:cstheme="minorHAnsi"/>
        </w:rPr>
        <w:t xml:space="preserve"> cohort (4</w:t>
      </w:r>
      <w:r>
        <w:rPr>
          <w:rFonts w:cstheme="minorHAnsi" w:hint="eastAsia"/>
          <w:lang w:eastAsia="ko-KR"/>
        </w:rPr>
        <w:t>8</w:t>
      </w:r>
      <w:r>
        <w:rPr>
          <w:rFonts w:eastAsia="Times New Roman" w:cstheme="minorHAnsi"/>
        </w:rPr>
        <w:t xml:space="preserve">% vs. </w:t>
      </w:r>
      <w:r>
        <w:rPr>
          <w:rFonts w:cstheme="minorHAnsi" w:hint="eastAsia"/>
          <w:lang w:eastAsia="ko-KR"/>
        </w:rPr>
        <w:t>41</w:t>
      </w:r>
      <w:r>
        <w:rPr>
          <w:rFonts w:eastAsia="Times New Roman" w:cstheme="minorHAnsi"/>
        </w:rPr>
        <w:t>%).  This may signal that the validity of the EWIS model</w:t>
      </w:r>
      <w:r>
        <w:rPr>
          <w:rFonts w:cstheme="minorHAnsi" w:hint="eastAsia"/>
          <w:lang w:eastAsia="ko-KR"/>
        </w:rPr>
        <w:t xml:space="preserve"> for prediction </w:t>
      </w:r>
      <w:r>
        <w:rPr>
          <w:rFonts w:eastAsia="Times New Roman" w:cstheme="minorHAnsi"/>
        </w:rPr>
        <w:t xml:space="preserve">could depend on the degree of the cohort variation from year to year.  EWIS validations will be done annually, and the model adjusted if needed. </w:t>
      </w:r>
    </w:p>
    <w:p w:rsidR="00352013" w:rsidRDefault="00352013" w:rsidP="00352013">
      <w:pPr>
        <w:spacing w:after="0" w:line="240" w:lineRule="auto"/>
        <w:rPr>
          <w:rFonts w:cstheme="minorHAnsi"/>
        </w:rPr>
      </w:pPr>
    </w:p>
    <w:p w:rsidR="00810E05" w:rsidRDefault="006653F8" w:rsidP="00352013">
      <w:pPr>
        <w:spacing w:after="0" w:line="240" w:lineRule="auto"/>
        <w:rPr>
          <w:rFonts w:cstheme="minorHAnsi"/>
        </w:rPr>
      </w:pPr>
      <w:r w:rsidRPr="006653F8">
        <w:rPr>
          <w:rFonts w:cstheme="minorHAnsi"/>
        </w:rPr>
        <w:t xml:space="preserve">Exhibit </w:t>
      </w:r>
      <w:r w:rsidRPr="00352013">
        <w:rPr>
          <w:rFonts w:cstheme="minorHAnsi"/>
        </w:rPr>
        <w:t>Early Elementary Validation.</w:t>
      </w:r>
      <w:r w:rsidR="00352013">
        <w:rPr>
          <w:rFonts w:cstheme="minorHAnsi"/>
        </w:rPr>
        <w:t>2</w:t>
      </w:r>
      <w:r>
        <w:rPr>
          <w:rFonts w:cstheme="minorHAnsi"/>
          <w:b/>
        </w:rPr>
        <w:t xml:space="preserve"> </w:t>
      </w:r>
      <w:r>
        <w:rPr>
          <w:rFonts w:cstheme="minorHAnsi"/>
        </w:rPr>
        <w:t>shows the finalized risk model and the validation out</w:t>
      </w:r>
      <w:r w:rsidR="001460BB">
        <w:rPr>
          <w:rFonts w:cstheme="minorHAnsi"/>
        </w:rPr>
        <w:t xml:space="preserve">put from the model for grades 1 </w:t>
      </w:r>
      <w:r>
        <w:rPr>
          <w:rFonts w:cstheme="minorHAnsi"/>
        </w:rPr>
        <w:t xml:space="preserve">through 3, using the 2009-10 </w:t>
      </w:r>
      <w:r>
        <w:rPr>
          <w:rFonts w:cstheme="minorHAnsi" w:hint="eastAsia"/>
          <w:lang w:eastAsia="ko-KR"/>
        </w:rPr>
        <w:t>c</w:t>
      </w:r>
      <w:r>
        <w:rPr>
          <w:rFonts w:cstheme="minorHAnsi"/>
        </w:rPr>
        <w:t xml:space="preserve">ohort and our validation cohort (2008-09).  As the exhibit shows, the coefficients are fairly similar in magnitude and significance, and the directions of the coefficients are the same between the models. </w:t>
      </w:r>
      <w:r>
        <w:rPr>
          <w:rFonts w:eastAsia="Times New Roman"/>
        </w:rPr>
        <w:t xml:space="preserve">The consistency of the coefficients between cohorts implies that the selected indicators are behaving similarly in reference to our outcome variable in different groups.  </w:t>
      </w:r>
    </w:p>
    <w:p w:rsidR="00243B28" w:rsidRDefault="00243B28" w:rsidP="00810E05">
      <w:pPr>
        <w:spacing w:after="0" w:line="240" w:lineRule="auto"/>
        <w:rPr>
          <w:rFonts w:cstheme="minorHAnsi"/>
        </w:rPr>
      </w:pPr>
    </w:p>
    <w:p w:rsidR="00D418F0" w:rsidRDefault="00D418F0">
      <w:pPr>
        <w:spacing w:after="0" w:line="240" w:lineRule="auto"/>
        <w:rPr>
          <w:rFonts w:eastAsia="Times New Roman"/>
        </w:rPr>
      </w:pPr>
    </w:p>
    <w:p w:rsidR="00DE7C37" w:rsidRDefault="00DE7C37" w:rsidP="00DE7C37">
      <w:pPr>
        <w:spacing w:after="0" w:line="240" w:lineRule="auto"/>
        <w:rPr>
          <w:rFonts w:cstheme="minorHAnsi"/>
        </w:rPr>
      </w:pPr>
    </w:p>
    <w:p w:rsidR="00352013" w:rsidRDefault="000A2948" w:rsidP="00352013">
      <w:pPr>
        <w:rPr>
          <w:rFonts w:eastAsia="Times New Roman" w:cstheme="minorHAnsi"/>
          <w:b/>
        </w:rPr>
      </w:pPr>
      <w:r>
        <w:rPr>
          <w:rFonts w:cstheme="minorHAnsi"/>
        </w:rPr>
        <w:br w:type="page"/>
      </w:r>
      <w:r w:rsidR="00352013">
        <w:rPr>
          <w:rFonts w:eastAsia="Times New Roman" w:cstheme="minorHAnsi"/>
          <w:b/>
        </w:rPr>
        <w:lastRenderedPageBreak/>
        <w:t xml:space="preserve">Exhibit </w:t>
      </w:r>
      <w:r w:rsidR="00352013">
        <w:rPr>
          <w:rFonts w:cstheme="minorHAnsi"/>
          <w:b/>
        </w:rPr>
        <w:t>Early Elementary Validation</w:t>
      </w:r>
      <w:r w:rsidR="00352013">
        <w:rPr>
          <w:rFonts w:eastAsia="Times New Roman" w:cstheme="minorHAnsi"/>
          <w:b/>
        </w:rPr>
        <w:t>.1 Predictive Probability of Proficiency Original Cohort vs. Validation Cohort, Grades 1-3</w:t>
      </w:r>
    </w:p>
    <w:tbl>
      <w:tblPr>
        <w:tblW w:w="5606" w:type="dxa"/>
        <w:jc w:val="center"/>
        <w:tblLayout w:type="fixed"/>
        <w:tblLook w:val="04A0" w:firstRow="1" w:lastRow="0" w:firstColumn="1" w:lastColumn="0" w:noHBand="0" w:noVBand="1"/>
      </w:tblPr>
      <w:tblGrid>
        <w:gridCol w:w="1342"/>
        <w:gridCol w:w="1066"/>
        <w:gridCol w:w="1012"/>
        <w:gridCol w:w="54"/>
        <w:gridCol w:w="1066"/>
        <w:gridCol w:w="1066"/>
      </w:tblGrid>
      <w:tr w:rsidR="00352013" w:rsidRPr="00A2164E" w:rsidTr="00352013">
        <w:trPr>
          <w:trHeight w:val="315"/>
          <w:jc w:val="center"/>
        </w:trPr>
        <w:tc>
          <w:tcPr>
            <w:tcW w:w="5606" w:type="dxa"/>
            <w:gridSpan w:val="6"/>
            <w:tcBorders>
              <w:top w:val="single" w:sz="8" w:space="0" w:color="000000"/>
              <w:left w:val="single" w:sz="8" w:space="0" w:color="000000"/>
              <w:bottom w:val="nil"/>
              <w:right w:val="single" w:sz="8" w:space="0" w:color="000000"/>
            </w:tcBorders>
            <w:shd w:val="clear" w:color="000000" w:fill="FFFFFF" w:themeFill="background1"/>
            <w:noWrap/>
            <w:vAlign w:val="center"/>
            <w:hideMark/>
          </w:tcPr>
          <w:p w:rsidR="00352013" w:rsidRDefault="00352013" w:rsidP="00352013">
            <w:pPr>
              <w:spacing w:after="0" w:line="240" w:lineRule="auto"/>
              <w:jc w:val="center"/>
              <w:rPr>
                <w:rFonts w:eastAsia="Times New Roman" w:cstheme="minorHAnsi"/>
                <w:b/>
                <w:bCs/>
                <w:color w:val="000000"/>
              </w:rPr>
            </w:pPr>
            <w:r w:rsidRPr="00A2164E">
              <w:rPr>
                <w:rFonts w:eastAsia="Times New Roman" w:cstheme="minorHAnsi"/>
                <w:b/>
                <w:bCs/>
                <w:color w:val="000000"/>
              </w:rPr>
              <w:t xml:space="preserve">Predictive Probability of Proficiency Based on Risk Level </w:t>
            </w:r>
          </w:p>
          <w:p w:rsidR="00352013" w:rsidRPr="00486798" w:rsidRDefault="00352013" w:rsidP="00352013">
            <w:pPr>
              <w:spacing w:after="0" w:line="240" w:lineRule="auto"/>
              <w:jc w:val="center"/>
              <w:rPr>
                <w:rFonts w:eastAsia="Times New Roman" w:cstheme="minorHAnsi"/>
                <w:b/>
                <w:bCs/>
                <w:color w:val="000000"/>
              </w:rPr>
            </w:pPr>
            <w:r>
              <w:rPr>
                <w:rFonts w:eastAsia="Times New Roman" w:cstheme="minorHAnsi"/>
                <w:b/>
                <w:bCs/>
                <w:color w:val="000000"/>
              </w:rPr>
              <w:t>FIRST GRADE</w:t>
            </w:r>
          </w:p>
        </w:tc>
      </w:tr>
      <w:tr w:rsidR="00352013" w:rsidRPr="00A2164E" w:rsidTr="00352013">
        <w:trPr>
          <w:trHeight w:val="594"/>
          <w:jc w:val="center"/>
        </w:trPr>
        <w:tc>
          <w:tcPr>
            <w:tcW w:w="1342" w:type="dxa"/>
            <w:tcBorders>
              <w:top w:val="nil"/>
              <w:left w:val="single" w:sz="8" w:space="0" w:color="000000"/>
              <w:right w:val="nil"/>
            </w:tcBorders>
            <w:shd w:val="clear" w:color="000000" w:fill="BBBBBB"/>
            <w:noWrap/>
            <w:vAlign w:val="center"/>
            <w:hideMark/>
          </w:tcPr>
          <w:p w:rsidR="00352013" w:rsidRPr="00D07B80" w:rsidRDefault="00352013" w:rsidP="00352013">
            <w:pPr>
              <w:spacing w:after="0" w:line="240" w:lineRule="auto"/>
              <w:jc w:val="center"/>
              <w:rPr>
                <w:rFonts w:eastAsia="Times New Roman" w:cstheme="minorHAnsi"/>
                <w:b/>
                <w:bCs/>
                <w:i/>
                <w:iCs/>
                <w:color w:val="000000"/>
                <w:sz w:val="20"/>
                <w:szCs w:val="20"/>
              </w:rPr>
            </w:pPr>
            <w:r w:rsidRPr="00D07B80">
              <w:rPr>
                <w:rFonts w:eastAsia="Times New Roman" w:cstheme="minorHAnsi"/>
                <w:b/>
                <w:bCs/>
                <w:i/>
                <w:iCs/>
                <w:color w:val="000000"/>
                <w:sz w:val="20"/>
                <w:szCs w:val="20"/>
              </w:rPr>
              <w:t> </w:t>
            </w:r>
          </w:p>
          <w:p w:rsidR="00352013" w:rsidRPr="00D07B80" w:rsidRDefault="00352013" w:rsidP="00352013">
            <w:pPr>
              <w:spacing w:after="0" w:line="240" w:lineRule="auto"/>
              <w:rPr>
                <w:rFonts w:eastAsia="Times New Roman" w:cstheme="minorHAnsi"/>
                <w:b/>
                <w:bCs/>
                <w:i/>
                <w:iCs/>
                <w:color w:val="000000"/>
                <w:sz w:val="20"/>
                <w:szCs w:val="20"/>
              </w:rPr>
            </w:pPr>
            <w:r w:rsidRPr="00D07B80">
              <w:rPr>
                <w:rFonts w:eastAsia="Times New Roman" w:cstheme="minorHAnsi"/>
                <w:b/>
                <w:bCs/>
                <w:i/>
                <w:iCs/>
                <w:color w:val="000000"/>
                <w:sz w:val="20"/>
                <w:szCs w:val="20"/>
              </w:rPr>
              <w:t> </w:t>
            </w:r>
          </w:p>
        </w:tc>
        <w:tc>
          <w:tcPr>
            <w:tcW w:w="2132" w:type="dxa"/>
            <w:gridSpan w:val="3"/>
            <w:tcBorders>
              <w:top w:val="nil"/>
              <w:left w:val="single" w:sz="8" w:space="0" w:color="000000"/>
              <w:bottom w:val="nil"/>
              <w:right w:val="single" w:sz="8" w:space="0" w:color="000000"/>
            </w:tcBorders>
            <w:shd w:val="clear" w:color="000000" w:fill="BBBBBB"/>
            <w:vAlign w:val="center"/>
            <w:hideMark/>
          </w:tcPr>
          <w:p w:rsidR="00352013" w:rsidRPr="00D07B80" w:rsidRDefault="00352013" w:rsidP="0035201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Below Threshold</w:t>
            </w:r>
          </w:p>
        </w:tc>
        <w:tc>
          <w:tcPr>
            <w:tcW w:w="2132" w:type="dxa"/>
            <w:gridSpan w:val="2"/>
            <w:tcBorders>
              <w:top w:val="nil"/>
              <w:left w:val="single" w:sz="8" w:space="0" w:color="000000"/>
              <w:bottom w:val="nil"/>
              <w:right w:val="single" w:sz="4" w:space="0" w:color="auto"/>
            </w:tcBorders>
            <w:shd w:val="clear" w:color="000000" w:fill="BBBBBB"/>
            <w:vAlign w:val="center"/>
            <w:hideMark/>
          </w:tcPr>
          <w:p w:rsidR="00352013" w:rsidRPr="00D07B80" w:rsidRDefault="00352013" w:rsidP="0035201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 xml:space="preserve">Proficient or Above </w:t>
            </w:r>
          </w:p>
        </w:tc>
      </w:tr>
      <w:tr w:rsidR="00352013" w:rsidRPr="00A2164E" w:rsidTr="00352013">
        <w:trPr>
          <w:trHeight w:hRule="exact" w:val="274"/>
          <w:jc w:val="center"/>
        </w:trPr>
        <w:tc>
          <w:tcPr>
            <w:tcW w:w="1342" w:type="dxa"/>
            <w:vMerge w:val="restart"/>
            <w:tcBorders>
              <w:top w:val="nil"/>
              <w:left w:val="single" w:sz="8" w:space="0" w:color="000000"/>
              <w:right w:val="single" w:sz="4" w:space="0" w:color="auto"/>
            </w:tcBorders>
            <w:shd w:val="clear" w:color="000000" w:fill="BBBBBB"/>
            <w:vAlign w:val="bottom"/>
            <w:hideMark/>
          </w:tcPr>
          <w:p w:rsidR="00352013" w:rsidRPr="00486798" w:rsidRDefault="00352013" w:rsidP="00352013">
            <w:pPr>
              <w:spacing w:after="0" w:line="240" w:lineRule="auto"/>
              <w:ind w:right="2"/>
              <w:jc w:val="center"/>
              <w:rPr>
                <w:rFonts w:eastAsia="Times New Roman" w:cstheme="minorHAnsi"/>
                <w:b/>
                <w:bCs/>
                <w:i/>
                <w:iCs/>
                <w:color w:val="000000"/>
                <w:sz w:val="20"/>
                <w:szCs w:val="20"/>
              </w:rPr>
            </w:pPr>
            <w:r w:rsidRPr="00D07B80">
              <w:rPr>
                <w:rFonts w:eastAsia="Times New Roman" w:cstheme="minorHAnsi"/>
                <w:b/>
                <w:bCs/>
                <w:i/>
                <w:iCs/>
                <w:color w:val="000000"/>
                <w:sz w:val="20"/>
                <w:szCs w:val="20"/>
              </w:rPr>
              <w:t>Risk Level</w:t>
            </w:r>
          </w:p>
        </w:tc>
        <w:tc>
          <w:tcPr>
            <w:tcW w:w="1066" w:type="dxa"/>
            <w:tcBorders>
              <w:top w:val="single" w:sz="4" w:space="0" w:color="auto"/>
              <w:left w:val="single" w:sz="4" w:space="0" w:color="auto"/>
              <w:right w:val="single" w:sz="4" w:space="0" w:color="auto"/>
            </w:tcBorders>
            <w:shd w:val="clear" w:color="auto" w:fill="DDDDDD"/>
            <w:vAlign w:val="center"/>
            <w:hideMark/>
          </w:tcPr>
          <w:p w:rsidR="00352013" w:rsidRPr="00831045" w:rsidRDefault="00352013" w:rsidP="00352013">
            <w:pPr>
              <w:keepNext/>
              <w:adjustRightInd w:val="0"/>
              <w:spacing w:after="0" w:line="240" w:lineRule="auto"/>
              <w:jc w:val="center"/>
              <w:rPr>
                <w:rFonts w:cstheme="minorHAnsi"/>
                <w:b/>
                <w:color w:val="000000"/>
                <w:sz w:val="20"/>
                <w:szCs w:val="20"/>
              </w:rPr>
            </w:pPr>
            <w:r w:rsidRPr="00831045">
              <w:rPr>
                <w:rFonts w:cstheme="minorHAnsi"/>
                <w:b/>
                <w:color w:val="000000"/>
                <w:sz w:val="20"/>
                <w:szCs w:val="20"/>
              </w:rPr>
              <w:t>2009-10</w:t>
            </w:r>
          </w:p>
        </w:tc>
        <w:tc>
          <w:tcPr>
            <w:tcW w:w="1066" w:type="dxa"/>
            <w:gridSpan w:val="2"/>
            <w:tcBorders>
              <w:top w:val="single" w:sz="4" w:space="0" w:color="auto"/>
              <w:left w:val="single" w:sz="4" w:space="0" w:color="auto"/>
              <w:right w:val="single" w:sz="4" w:space="0" w:color="auto"/>
            </w:tcBorders>
            <w:shd w:val="clear" w:color="000000" w:fill="FFFFFF"/>
            <w:vAlign w:val="center"/>
          </w:tcPr>
          <w:p w:rsidR="00352013" w:rsidRPr="00831045" w:rsidRDefault="00352013" w:rsidP="00352013">
            <w:pPr>
              <w:spacing w:after="0" w:line="240" w:lineRule="auto"/>
              <w:jc w:val="center"/>
              <w:rPr>
                <w:rFonts w:cstheme="minorHAnsi"/>
                <w:b/>
                <w:color w:val="000000"/>
                <w:sz w:val="20"/>
                <w:szCs w:val="20"/>
              </w:rPr>
            </w:pPr>
            <w:r w:rsidRPr="00831045">
              <w:rPr>
                <w:rFonts w:cstheme="minorHAnsi"/>
                <w:b/>
                <w:color w:val="000000"/>
                <w:sz w:val="20"/>
                <w:szCs w:val="20"/>
              </w:rPr>
              <w:t>2008-09</w:t>
            </w:r>
          </w:p>
        </w:tc>
        <w:tc>
          <w:tcPr>
            <w:tcW w:w="1066" w:type="dxa"/>
            <w:tcBorders>
              <w:top w:val="single" w:sz="4" w:space="0" w:color="auto"/>
              <w:left w:val="single" w:sz="4" w:space="0" w:color="auto"/>
              <w:right w:val="single" w:sz="4" w:space="0" w:color="auto"/>
            </w:tcBorders>
            <w:shd w:val="clear" w:color="auto" w:fill="DDDDDD"/>
            <w:vAlign w:val="center"/>
            <w:hideMark/>
          </w:tcPr>
          <w:p w:rsidR="00352013" w:rsidRPr="00831045" w:rsidRDefault="00352013" w:rsidP="00352013">
            <w:pPr>
              <w:keepNext/>
              <w:adjustRightInd w:val="0"/>
              <w:spacing w:after="0" w:line="240" w:lineRule="auto"/>
              <w:jc w:val="center"/>
              <w:rPr>
                <w:rFonts w:cstheme="minorHAnsi"/>
                <w:b/>
                <w:color w:val="000000"/>
                <w:sz w:val="20"/>
                <w:szCs w:val="20"/>
              </w:rPr>
            </w:pPr>
            <w:r w:rsidRPr="00831045">
              <w:rPr>
                <w:rFonts w:cstheme="minorHAnsi"/>
                <w:b/>
                <w:color w:val="000000"/>
                <w:sz w:val="20"/>
                <w:szCs w:val="20"/>
              </w:rPr>
              <w:t>2009-10</w:t>
            </w:r>
          </w:p>
        </w:tc>
        <w:tc>
          <w:tcPr>
            <w:tcW w:w="1066" w:type="dxa"/>
            <w:tcBorders>
              <w:top w:val="single" w:sz="4" w:space="0" w:color="auto"/>
              <w:left w:val="single" w:sz="4" w:space="0" w:color="auto"/>
              <w:right w:val="single" w:sz="4" w:space="0" w:color="auto"/>
            </w:tcBorders>
            <w:shd w:val="clear" w:color="000000" w:fill="FFFFFF"/>
            <w:vAlign w:val="center"/>
          </w:tcPr>
          <w:p w:rsidR="00352013" w:rsidRPr="00831045" w:rsidRDefault="00352013" w:rsidP="00352013">
            <w:pPr>
              <w:spacing w:after="0" w:line="240" w:lineRule="auto"/>
              <w:jc w:val="center"/>
              <w:rPr>
                <w:rFonts w:cstheme="minorHAnsi"/>
                <w:b/>
                <w:color w:val="000000"/>
                <w:sz w:val="20"/>
                <w:szCs w:val="20"/>
              </w:rPr>
            </w:pPr>
            <w:r w:rsidRPr="00831045">
              <w:rPr>
                <w:rFonts w:cstheme="minorHAnsi"/>
                <w:b/>
                <w:color w:val="000000"/>
                <w:sz w:val="20"/>
                <w:szCs w:val="20"/>
              </w:rPr>
              <w:t>2008-09</w:t>
            </w:r>
          </w:p>
        </w:tc>
      </w:tr>
      <w:tr w:rsidR="00352013" w:rsidRPr="00A2164E" w:rsidTr="00352013">
        <w:trPr>
          <w:trHeight w:hRule="exact" w:val="216"/>
          <w:jc w:val="center"/>
        </w:trPr>
        <w:tc>
          <w:tcPr>
            <w:tcW w:w="1342" w:type="dxa"/>
            <w:vMerge/>
            <w:tcBorders>
              <w:left w:val="single" w:sz="8" w:space="0" w:color="000000"/>
              <w:bottom w:val="single" w:sz="8" w:space="0" w:color="000000"/>
              <w:right w:val="single" w:sz="4" w:space="0" w:color="auto"/>
            </w:tcBorders>
            <w:shd w:val="clear" w:color="000000" w:fill="BBBBBB"/>
            <w:vAlign w:val="center"/>
            <w:hideMark/>
          </w:tcPr>
          <w:p w:rsidR="00352013" w:rsidRPr="00831045" w:rsidRDefault="00352013" w:rsidP="00352013">
            <w:pPr>
              <w:spacing w:after="0" w:line="240" w:lineRule="auto"/>
              <w:rPr>
                <w:rFonts w:eastAsia="Times New Roman" w:cstheme="minorHAnsi"/>
                <w:b/>
                <w:bCs/>
                <w:color w:val="000000"/>
                <w:sz w:val="20"/>
                <w:szCs w:val="20"/>
              </w:rPr>
            </w:pPr>
          </w:p>
        </w:tc>
        <w:tc>
          <w:tcPr>
            <w:tcW w:w="1066" w:type="dxa"/>
            <w:tcBorders>
              <w:left w:val="single" w:sz="4" w:space="0" w:color="auto"/>
              <w:bottom w:val="single" w:sz="4" w:space="0" w:color="auto"/>
              <w:right w:val="single" w:sz="4" w:space="0" w:color="auto"/>
            </w:tcBorders>
            <w:shd w:val="clear" w:color="auto" w:fill="DDDDDD"/>
            <w:hideMark/>
          </w:tcPr>
          <w:p w:rsidR="00352013" w:rsidRPr="00831045" w:rsidRDefault="00352013" w:rsidP="00352013">
            <w:pPr>
              <w:keepNext/>
              <w:adjustRightInd w:val="0"/>
              <w:spacing w:after="0" w:line="240" w:lineRule="auto"/>
              <w:jc w:val="center"/>
              <w:rPr>
                <w:rFonts w:cstheme="minorHAnsi"/>
                <w:b/>
                <w:color w:val="000000"/>
                <w:sz w:val="20"/>
                <w:szCs w:val="20"/>
              </w:rPr>
            </w:pPr>
            <w:r>
              <w:rPr>
                <w:rFonts w:cstheme="minorHAnsi"/>
                <w:b/>
                <w:color w:val="000000"/>
                <w:sz w:val="20"/>
                <w:szCs w:val="20"/>
              </w:rPr>
              <w:t>cohort</w:t>
            </w:r>
          </w:p>
        </w:tc>
        <w:tc>
          <w:tcPr>
            <w:tcW w:w="1066" w:type="dxa"/>
            <w:gridSpan w:val="2"/>
            <w:tcBorders>
              <w:left w:val="single" w:sz="4" w:space="0" w:color="auto"/>
              <w:bottom w:val="single" w:sz="4" w:space="0" w:color="auto"/>
              <w:right w:val="single" w:sz="4" w:space="0" w:color="auto"/>
            </w:tcBorders>
            <w:shd w:val="clear" w:color="000000" w:fill="FFFFFF"/>
          </w:tcPr>
          <w:p w:rsidR="00352013" w:rsidRDefault="00352013" w:rsidP="00352013">
            <w:pPr>
              <w:jc w:val="center"/>
            </w:pPr>
            <w:r w:rsidRPr="00391786">
              <w:rPr>
                <w:rFonts w:cstheme="minorHAnsi"/>
                <w:b/>
                <w:color w:val="000000"/>
                <w:sz w:val="20"/>
                <w:szCs w:val="20"/>
              </w:rPr>
              <w:t>cohort</w:t>
            </w:r>
          </w:p>
        </w:tc>
        <w:tc>
          <w:tcPr>
            <w:tcW w:w="1066" w:type="dxa"/>
            <w:tcBorders>
              <w:left w:val="single" w:sz="4" w:space="0" w:color="auto"/>
              <w:bottom w:val="single" w:sz="4" w:space="0" w:color="auto"/>
              <w:right w:val="single" w:sz="4" w:space="0" w:color="auto"/>
            </w:tcBorders>
            <w:shd w:val="clear" w:color="auto" w:fill="DDDDDD"/>
            <w:hideMark/>
          </w:tcPr>
          <w:p w:rsidR="00352013" w:rsidRDefault="00352013" w:rsidP="00352013">
            <w:pPr>
              <w:jc w:val="center"/>
            </w:pPr>
            <w:r w:rsidRPr="00391786">
              <w:rPr>
                <w:rFonts w:cstheme="minorHAnsi"/>
                <w:b/>
                <w:color w:val="000000"/>
                <w:sz w:val="20"/>
                <w:szCs w:val="20"/>
              </w:rPr>
              <w:t>cohort</w:t>
            </w:r>
          </w:p>
        </w:tc>
        <w:tc>
          <w:tcPr>
            <w:tcW w:w="1066" w:type="dxa"/>
            <w:tcBorders>
              <w:left w:val="single" w:sz="4" w:space="0" w:color="auto"/>
              <w:bottom w:val="single" w:sz="4" w:space="0" w:color="auto"/>
              <w:right w:val="single" w:sz="4" w:space="0" w:color="auto"/>
            </w:tcBorders>
            <w:shd w:val="clear" w:color="000000" w:fill="FFFFFF"/>
          </w:tcPr>
          <w:p w:rsidR="00352013" w:rsidRDefault="00352013" w:rsidP="00352013">
            <w:pPr>
              <w:jc w:val="center"/>
            </w:pPr>
            <w:r>
              <w:rPr>
                <w:rFonts w:cstheme="minorHAnsi"/>
                <w:b/>
                <w:color w:val="000000"/>
                <w:sz w:val="20"/>
                <w:szCs w:val="20"/>
              </w:rPr>
              <w:t>c</w:t>
            </w:r>
            <w:r w:rsidRPr="00391786">
              <w:rPr>
                <w:rFonts w:cstheme="minorHAnsi"/>
                <w:b/>
                <w:color w:val="000000"/>
                <w:sz w:val="20"/>
                <w:szCs w:val="20"/>
              </w:rPr>
              <w:t>ohort</w:t>
            </w:r>
          </w:p>
        </w:tc>
      </w:tr>
      <w:tr w:rsidR="00352013" w:rsidRPr="00A2164E" w:rsidTr="00352013">
        <w:trPr>
          <w:trHeight w:val="529"/>
          <w:jc w:val="center"/>
        </w:trPr>
        <w:tc>
          <w:tcPr>
            <w:tcW w:w="1342" w:type="dxa"/>
            <w:tcBorders>
              <w:top w:val="nil"/>
              <w:left w:val="single" w:sz="8" w:space="0" w:color="000000"/>
              <w:bottom w:val="single" w:sz="8" w:space="0" w:color="000000"/>
              <w:right w:val="single" w:sz="4" w:space="0" w:color="auto"/>
            </w:tcBorders>
            <w:shd w:val="clear" w:color="000000" w:fill="BBBBBB"/>
            <w:vAlign w:val="center"/>
            <w:hideMark/>
          </w:tcPr>
          <w:p w:rsidR="00352013" w:rsidRPr="00D07B80" w:rsidRDefault="00352013" w:rsidP="0035201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 xml:space="preserve">Low </w:t>
            </w:r>
          </w:p>
        </w:tc>
        <w:tc>
          <w:tcPr>
            <w:tcW w:w="106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52013" w:rsidRPr="000B0A3E" w:rsidRDefault="00352013" w:rsidP="00352013">
            <w:pPr>
              <w:keepNext/>
              <w:adjustRightInd w:val="0"/>
              <w:spacing w:after="0" w:line="240" w:lineRule="auto"/>
              <w:jc w:val="center"/>
              <w:rPr>
                <w:color w:val="000000"/>
                <w:sz w:val="20"/>
                <w:szCs w:val="20"/>
              </w:rPr>
            </w:pPr>
            <w:r w:rsidRPr="000B0A3E">
              <w:rPr>
                <w:color w:val="000000"/>
                <w:sz w:val="20"/>
                <w:szCs w:val="20"/>
              </w:rPr>
              <w:t>6</w:t>
            </w:r>
            <w:r w:rsidR="000B0A3E" w:rsidRPr="000B0A3E">
              <w:rPr>
                <w:color w:val="000000"/>
                <w:sz w:val="20"/>
                <w:szCs w:val="20"/>
              </w:rPr>
              <w:t>,</w:t>
            </w:r>
            <w:r w:rsidRPr="000B0A3E">
              <w:rPr>
                <w:color w:val="000000"/>
                <w:sz w:val="20"/>
                <w:szCs w:val="20"/>
              </w:rPr>
              <w:t>039</w:t>
            </w:r>
            <w:r w:rsidRPr="000B0A3E">
              <w:rPr>
                <w:color w:val="000000"/>
                <w:sz w:val="20"/>
                <w:szCs w:val="20"/>
              </w:rPr>
              <w:br/>
              <w:t>18.90%</w:t>
            </w:r>
          </w:p>
        </w:tc>
        <w:tc>
          <w:tcPr>
            <w:tcW w:w="10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52013" w:rsidRPr="000B0A3E" w:rsidRDefault="00352013" w:rsidP="00352013">
            <w:pPr>
              <w:keepNext/>
              <w:adjustRightInd w:val="0"/>
              <w:spacing w:after="0" w:line="240" w:lineRule="auto"/>
              <w:jc w:val="center"/>
              <w:rPr>
                <w:color w:val="000000"/>
                <w:sz w:val="20"/>
                <w:szCs w:val="20"/>
              </w:rPr>
            </w:pPr>
            <w:r w:rsidRPr="000B0A3E">
              <w:rPr>
                <w:color w:val="000000"/>
                <w:sz w:val="20"/>
                <w:szCs w:val="20"/>
              </w:rPr>
              <w:t>6</w:t>
            </w:r>
            <w:r w:rsidR="000B0A3E" w:rsidRPr="000B0A3E">
              <w:rPr>
                <w:color w:val="000000"/>
                <w:sz w:val="20"/>
                <w:szCs w:val="20"/>
              </w:rPr>
              <w:t>,</w:t>
            </w:r>
            <w:r w:rsidRPr="000B0A3E">
              <w:rPr>
                <w:color w:val="000000"/>
                <w:sz w:val="20"/>
                <w:szCs w:val="20"/>
              </w:rPr>
              <w:t>051</w:t>
            </w:r>
            <w:r w:rsidRPr="000B0A3E">
              <w:rPr>
                <w:color w:val="000000"/>
                <w:sz w:val="20"/>
                <w:szCs w:val="20"/>
              </w:rPr>
              <w:br/>
              <w:t>23.28%</w:t>
            </w:r>
          </w:p>
        </w:tc>
        <w:tc>
          <w:tcPr>
            <w:tcW w:w="106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52013" w:rsidRPr="000B0A3E" w:rsidRDefault="00352013" w:rsidP="00352013">
            <w:pPr>
              <w:keepNext/>
              <w:adjustRightInd w:val="0"/>
              <w:spacing w:after="0" w:line="240" w:lineRule="auto"/>
              <w:jc w:val="center"/>
              <w:rPr>
                <w:color w:val="000000"/>
                <w:sz w:val="20"/>
                <w:szCs w:val="20"/>
              </w:rPr>
            </w:pPr>
            <w:r w:rsidRPr="000B0A3E">
              <w:rPr>
                <w:color w:val="000000"/>
                <w:sz w:val="20"/>
                <w:szCs w:val="20"/>
              </w:rPr>
              <w:t>25</w:t>
            </w:r>
            <w:r w:rsidR="000B0A3E" w:rsidRPr="000B0A3E">
              <w:rPr>
                <w:color w:val="000000"/>
                <w:sz w:val="20"/>
                <w:szCs w:val="20"/>
              </w:rPr>
              <w:t>,</w:t>
            </w:r>
            <w:r w:rsidRPr="000B0A3E">
              <w:rPr>
                <w:color w:val="000000"/>
                <w:sz w:val="20"/>
                <w:szCs w:val="20"/>
              </w:rPr>
              <w:t>921</w:t>
            </w:r>
            <w:r w:rsidRPr="000B0A3E">
              <w:rPr>
                <w:color w:val="000000"/>
                <w:sz w:val="20"/>
                <w:szCs w:val="20"/>
              </w:rPr>
              <w:br/>
              <w:t>81.10%</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tcPr>
          <w:p w:rsidR="00352013" w:rsidRPr="000B0A3E" w:rsidRDefault="00352013" w:rsidP="00352013">
            <w:pPr>
              <w:keepNext/>
              <w:adjustRightInd w:val="0"/>
              <w:spacing w:after="0" w:line="240" w:lineRule="auto"/>
              <w:jc w:val="center"/>
              <w:rPr>
                <w:color w:val="000000"/>
                <w:sz w:val="20"/>
                <w:szCs w:val="20"/>
              </w:rPr>
            </w:pPr>
            <w:r w:rsidRPr="000B0A3E">
              <w:rPr>
                <w:color w:val="000000"/>
                <w:sz w:val="20"/>
                <w:szCs w:val="20"/>
              </w:rPr>
              <w:t>19</w:t>
            </w:r>
            <w:r w:rsidR="000B0A3E" w:rsidRPr="000B0A3E">
              <w:rPr>
                <w:color w:val="000000"/>
                <w:sz w:val="20"/>
                <w:szCs w:val="20"/>
              </w:rPr>
              <w:t>,</w:t>
            </w:r>
            <w:r w:rsidRPr="000B0A3E">
              <w:rPr>
                <w:color w:val="000000"/>
                <w:sz w:val="20"/>
                <w:szCs w:val="20"/>
              </w:rPr>
              <w:t>942</w:t>
            </w:r>
            <w:r w:rsidRPr="000B0A3E">
              <w:rPr>
                <w:color w:val="000000"/>
                <w:sz w:val="20"/>
                <w:szCs w:val="20"/>
              </w:rPr>
              <w:br/>
              <w:t>76.72%</w:t>
            </w:r>
          </w:p>
        </w:tc>
      </w:tr>
      <w:tr w:rsidR="00352013" w:rsidRPr="00A2164E" w:rsidTr="00352013">
        <w:trPr>
          <w:trHeight w:val="421"/>
          <w:jc w:val="center"/>
        </w:trPr>
        <w:tc>
          <w:tcPr>
            <w:tcW w:w="1342" w:type="dxa"/>
            <w:tcBorders>
              <w:top w:val="nil"/>
              <w:left w:val="single" w:sz="8" w:space="0" w:color="000000"/>
              <w:bottom w:val="single" w:sz="8" w:space="0" w:color="000000"/>
              <w:right w:val="single" w:sz="4" w:space="0" w:color="auto"/>
            </w:tcBorders>
            <w:shd w:val="clear" w:color="000000" w:fill="BBBBBB"/>
            <w:vAlign w:val="center"/>
            <w:hideMark/>
          </w:tcPr>
          <w:p w:rsidR="00352013" w:rsidRPr="00D07B80" w:rsidRDefault="00352013" w:rsidP="0035201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 xml:space="preserve">Moderate </w:t>
            </w:r>
          </w:p>
        </w:tc>
        <w:tc>
          <w:tcPr>
            <w:tcW w:w="106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52013" w:rsidRPr="000B0A3E" w:rsidRDefault="00352013" w:rsidP="00352013">
            <w:pPr>
              <w:keepNext/>
              <w:adjustRightInd w:val="0"/>
              <w:spacing w:after="0" w:line="240" w:lineRule="auto"/>
              <w:jc w:val="center"/>
              <w:rPr>
                <w:color w:val="000000"/>
                <w:sz w:val="20"/>
                <w:szCs w:val="20"/>
              </w:rPr>
            </w:pPr>
            <w:r w:rsidRPr="000B0A3E">
              <w:rPr>
                <w:color w:val="000000"/>
                <w:sz w:val="20"/>
                <w:szCs w:val="20"/>
              </w:rPr>
              <w:t>5</w:t>
            </w:r>
            <w:r w:rsidR="000B0A3E" w:rsidRPr="000B0A3E">
              <w:rPr>
                <w:color w:val="000000"/>
                <w:sz w:val="20"/>
                <w:szCs w:val="20"/>
              </w:rPr>
              <w:t>,</w:t>
            </w:r>
            <w:r w:rsidRPr="000B0A3E">
              <w:rPr>
                <w:color w:val="000000"/>
                <w:sz w:val="20"/>
                <w:szCs w:val="20"/>
              </w:rPr>
              <w:t>714</w:t>
            </w:r>
            <w:r w:rsidRPr="000B0A3E">
              <w:rPr>
                <w:color w:val="000000"/>
                <w:sz w:val="20"/>
                <w:szCs w:val="20"/>
              </w:rPr>
              <w:br/>
              <w:t>40.53%</w:t>
            </w:r>
          </w:p>
        </w:tc>
        <w:tc>
          <w:tcPr>
            <w:tcW w:w="10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52013" w:rsidRPr="000B0A3E" w:rsidRDefault="00352013" w:rsidP="00352013">
            <w:pPr>
              <w:keepNext/>
              <w:adjustRightInd w:val="0"/>
              <w:spacing w:after="0" w:line="240" w:lineRule="auto"/>
              <w:jc w:val="center"/>
              <w:rPr>
                <w:color w:val="000000"/>
                <w:sz w:val="20"/>
                <w:szCs w:val="20"/>
              </w:rPr>
            </w:pPr>
            <w:r w:rsidRPr="000B0A3E">
              <w:rPr>
                <w:color w:val="000000"/>
                <w:sz w:val="20"/>
                <w:szCs w:val="20"/>
              </w:rPr>
              <w:t>6</w:t>
            </w:r>
            <w:r w:rsidR="000B0A3E" w:rsidRPr="000B0A3E">
              <w:rPr>
                <w:color w:val="000000"/>
                <w:sz w:val="20"/>
                <w:szCs w:val="20"/>
              </w:rPr>
              <w:t>,</w:t>
            </w:r>
            <w:r w:rsidRPr="000B0A3E">
              <w:rPr>
                <w:color w:val="000000"/>
                <w:sz w:val="20"/>
                <w:szCs w:val="20"/>
              </w:rPr>
              <w:t>878</w:t>
            </w:r>
            <w:r w:rsidRPr="000B0A3E">
              <w:rPr>
                <w:color w:val="000000"/>
                <w:sz w:val="20"/>
                <w:szCs w:val="20"/>
              </w:rPr>
              <w:br/>
              <w:t>39.83%</w:t>
            </w:r>
          </w:p>
        </w:tc>
        <w:tc>
          <w:tcPr>
            <w:tcW w:w="106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52013" w:rsidRPr="000B0A3E" w:rsidRDefault="00352013" w:rsidP="00352013">
            <w:pPr>
              <w:keepNext/>
              <w:adjustRightInd w:val="0"/>
              <w:spacing w:after="0" w:line="240" w:lineRule="auto"/>
              <w:jc w:val="center"/>
              <w:rPr>
                <w:color w:val="000000"/>
                <w:sz w:val="20"/>
                <w:szCs w:val="20"/>
              </w:rPr>
            </w:pPr>
            <w:r w:rsidRPr="000B0A3E">
              <w:rPr>
                <w:color w:val="000000"/>
                <w:sz w:val="20"/>
                <w:szCs w:val="20"/>
              </w:rPr>
              <w:t>8</w:t>
            </w:r>
            <w:r w:rsidR="000B0A3E" w:rsidRPr="000B0A3E">
              <w:rPr>
                <w:color w:val="000000"/>
                <w:sz w:val="20"/>
                <w:szCs w:val="20"/>
              </w:rPr>
              <w:t>,</w:t>
            </w:r>
            <w:r w:rsidRPr="000B0A3E">
              <w:rPr>
                <w:color w:val="000000"/>
                <w:sz w:val="20"/>
                <w:szCs w:val="20"/>
              </w:rPr>
              <w:t>383</w:t>
            </w:r>
            <w:r w:rsidRPr="000B0A3E">
              <w:rPr>
                <w:color w:val="000000"/>
                <w:sz w:val="20"/>
                <w:szCs w:val="20"/>
              </w:rPr>
              <w:br/>
              <w:t>59.47%</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tcPr>
          <w:p w:rsidR="00352013" w:rsidRPr="000B0A3E" w:rsidRDefault="00352013" w:rsidP="00352013">
            <w:pPr>
              <w:keepNext/>
              <w:adjustRightInd w:val="0"/>
              <w:spacing w:after="0" w:line="240" w:lineRule="auto"/>
              <w:jc w:val="center"/>
              <w:rPr>
                <w:color w:val="000000"/>
                <w:sz w:val="20"/>
                <w:szCs w:val="20"/>
              </w:rPr>
            </w:pPr>
            <w:r w:rsidRPr="000B0A3E">
              <w:rPr>
                <w:color w:val="000000"/>
                <w:sz w:val="20"/>
                <w:szCs w:val="20"/>
              </w:rPr>
              <w:t>10</w:t>
            </w:r>
            <w:r w:rsidR="000B0A3E" w:rsidRPr="000B0A3E">
              <w:rPr>
                <w:color w:val="000000"/>
                <w:sz w:val="20"/>
                <w:szCs w:val="20"/>
              </w:rPr>
              <w:t>,</w:t>
            </w:r>
            <w:r w:rsidRPr="000B0A3E">
              <w:rPr>
                <w:color w:val="000000"/>
                <w:sz w:val="20"/>
                <w:szCs w:val="20"/>
              </w:rPr>
              <w:t>389</w:t>
            </w:r>
            <w:r w:rsidRPr="000B0A3E">
              <w:rPr>
                <w:color w:val="000000"/>
                <w:sz w:val="20"/>
                <w:szCs w:val="20"/>
              </w:rPr>
              <w:br/>
              <w:t>60.17%</w:t>
            </w:r>
          </w:p>
        </w:tc>
      </w:tr>
      <w:tr w:rsidR="00352013" w:rsidRPr="00A2164E" w:rsidTr="00352013">
        <w:trPr>
          <w:trHeight w:val="556"/>
          <w:jc w:val="center"/>
        </w:trPr>
        <w:tc>
          <w:tcPr>
            <w:tcW w:w="1342" w:type="dxa"/>
            <w:tcBorders>
              <w:top w:val="nil"/>
              <w:left w:val="single" w:sz="8" w:space="0" w:color="000000"/>
              <w:bottom w:val="single" w:sz="8" w:space="0" w:color="000000"/>
              <w:right w:val="single" w:sz="4" w:space="0" w:color="auto"/>
            </w:tcBorders>
            <w:shd w:val="clear" w:color="000000" w:fill="BBBBBB"/>
            <w:vAlign w:val="center"/>
            <w:hideMark/>
          </w:tcPr>
          <w:p w:rsidR="00352013" w:rsidRPr="00D07B80" w:rsidRDefault="00352013" w:rsidP="0035201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 xml:space="preserve">High </w:t>
            </w:r>
          </w:p>
        </w:tc>
        <w:tc>
          <w:tcPr>
            <w:tcW w:w="106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52013" w:rsidRPr="000B0A3E" w:rsidRDefault="00352013" w:rsidP="00352013">
            <w:pPr>
              <w:keepNext/>
              <w:adjustRightInd w:val="0"/>
              <w:spacing w:after="0" w:line="240" w:lineRule="auto"/>
              <w:jc w:val="center"/>
              <w:rPr>
                <w:color w:val="000000"/>
                <w:sz w:val="20"/>
                <w:szCs w:val="20"/>
              </w:rPr>
            </w:pPr>
            <w:r w:rsidRPr="000B0A3E">
              <w:rPr>
                <w:color w:val="000000"/>
                <w:sz w:val="20"/>
                <w:szCs w:val="20"/>
              </w:rPr>
              <w:t>9</w:t>
            </w:r>
            <w:r w:rsidR="000B0A3E" w:rsidRPr="000B0A3E">
              <w:rPr>
                <w:color w:val="000000"/>
                <w:sz w:val="20"/>
                <w:szCs w:val="20"/>
              </w:rPr>
              <w:t>,</w:t>
            </w:r>
            <w:r w:rsidRPr="000B0A3E">
              <w:rPr>
                <w:color w:val="000000"/>
                <w:sz w:val="20"/>
                <w:szCs w:val="20"/>
              </w:rPr>
              <w:t>060</w:t>
            </w:r>
            <w:r w:rsidRPr="000B0A3E">
              <w:rPr>
                <w:color w:val="000000"/>
                <w:sz w:val="20"/>
                <w:szCs w:val="20"/>
              </w:rPr>
              <w:br/>
              <w:t>67.56%</w:t>
            </w:r>
          </w:p>
        </w:tc>
        <w:tc>
          <w:tcPr>
            <w:tcW w:w="10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52013" w:rsidRPr="000B0A3E" w:rsidRDefault="00352013" w:rsidP="00352013">
            <w:pPr>
              <w:keepNext/>
              <w:adjustRightInd w:val="0"/>
              <w:spacing w:after="0" w:line="240" w:lineRule="auto"/>
              <w:jc w:val="center"/>
              <w:rPr>
                <w:color w:val="000000"/>
                <w:sz w:val="20"/>
                <w:szCs w:val="20"/>
              </w:rPr>
            </w:pPr>
            <w:r w:rsidRPr="000B0A3E">
              <w:rPr>
                <w:color w:val="000000"/>
                <w:sz w:val="20"/>
                <w:szCs w:val="20"/>
              </w:rPr>
              <w:t>10</w:t>
            </w:r>
            <w:r w:rsidR="000B0A3E" w:rsidRPr="000B0A3E">
              <w:rPr>
                <w:color w:val="000000"/>
                <w:sz w:val="20"/>
                <w:szCs w:val="20"/>
              </w:rPr>
              <w:t>,</w:t>
            </w:r>
            <w:r w:rsidRPr="000B0A3E">
              <w:rPr>
                <w:color w:val="000000"/>
                <w:sz w:val="20"/>
                <w:szCs w:val="20"/>
              </w:rPr>
              <w:t>828</w:t>
            </w:r>
            <w:r w:rsidRPr="000B0A3E">
              <w:rPr>
                <w:color w:val="000000"/>
                <w:sz w:val="20"/>
                <w:szCs w:val="20"/>
              </w:rPr>
              <w:br/>
              <w:t>68.89%</w:t>
            </w:r>
          </w:p>
        </w:tc>
        <w:tc>
          <w:tcPr>
            <w:tcW w:w="106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52013" w:rsidRPr="000B0A3E" w:rsidRDefault="00352013" w:rsidP="00352013">
            <w:pPr>
              <w:keepNext/>
              <w:adjustRightInd w:val="0"/>
              <w:spacing w:after="0" w:line="240" w:lineRule="auto"/>
              <w:jc w:val="center"/>
              <w:rPr>
                <w:color w:val="000000"/>
                <w:sz w:val="20"/>
                <w:szCs w:val="20"/>
              </w:rPr>
            </w:pPr>
            <w:r w:rsidRPr="000B0A3E">
              <w:rPr>
                <w:color w:val="000000"/>
                <w:sz w:val="20"/>
                <w:szCs w:val="20"/>
              </w:rPr>
              <w:t>4</w:t>
            </w:r>
            <w:r w:rsidR="000B0A3E" w:rsidRPr="000B0A3E">
              <w:rPr>
                <w:color w:val="000000"/>
                <w:sz w:val="20"/>
                <w:szCs w:val="20"/>
              </w:rPr>
              <w:t>,</w:t>
            </w:r>
            <w:r w:rsidRPr="000B0A3E">
              <w:rPr>
                <w:color w:val="000000"/>
                <w:sz w:val="20"/>
                <w:szCs w:val="20"/>
              </w:rPr>
              <w:t>351</w:t>
            </w:r>
            <w:r w:rsidRPr="000B0A3E">
              <w:rPr>
                <w:color w:val="000000"/>
                <w:sz w:val="20"/>
                <w:szCs w:val="20"/>
              </w:rPr>
              <w:br/>
              <w:t>32.44%</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tcPr>
          <w:p w:rsidR="00352013" w:rsidRPr="000B0A3E" w:rsidRDefault="00352013" w:rsidP="00352013">
            <w:pPr>
              <w:keepNext/>
              <w:adjustRightInd w:val="0"/>
              <w:spacing w:after="0" w:line="240" w:lineRule="auto"/>
              <w:jc w:val="center"/>
              <w:rPr>
                <w:color w:val="000000"/>
                <w:sz w:val="20"/>
                <w:szCs w:val="20"/>
              </w:rPr>
            </w:pPr>
            <w:r w:rsidRPr="000B0A3E">
              <w:rPr>
                <w:color w:val="000000"/>
                <w:sz w:val="20"/>
                <w:szCs w:val="20"/>
              </w:rPr>
              <w:t>4</w:t>
            </w:r>
            <w:r w:rsidR="000B0A3E" w:rsidRPr="000B0A3E">
              <w:rPr>
                <w:color w:val="000000"/>
                <w:sz w:val="20"/>
                <w:szCs w:val="20"/>
              </w:rPr>
              <w:t>,</w:t>
            </w:r>
            <w:r w:rsidRPr="000B0A3E">
              <w:rPr>
                <w:color w:val="000000"/>
                <w:sz w:val="20"/>
                <w:szCs w:val="20"/>
              </w:rPr>
              <w:t>889</w:t>
            </w:r>
            <w:r w:rsidRPr="000B0A3E">
              <w:rPr>
                <w:color w:val="000000"/>
                <w:sz w:val="20"/>
                <w:szCs w:val="20"/>
              </w:rPr>
              <w:br/>
              <w:t>31.11%</w:t>
            </w:r>
          </w:p>
        </w:tc>
      </w:tr>
      <w:tr w:rsidR="00352013" w:rsidRPr="00A2164E" w:rsidTr="00352013">
        <w:trPr>
          <w:trHeight w:val="77"/>
          <w:jc w:val="center"/>
        </w:trPr>
        <w:tc>
          <w:tcPr>
            <w:tcW w:w="1342" w:type="dxa"/>
            <w:vMerge w:val="restart"/>
            <w:tcBorders>
              <w:top w:val="nil"/>
              <w:left w:val="single" w:sz="8" w:space="0" w:color="auto"/>
              <w:bottom w:val="single" w:sz="8" w:space="0" w:color="000000"/>
              <w:right w:val="single" w:sz="8" w:space="0" w:color="000000"/>
            </w:tcBorders>
            <w:shd w:val="clear" w:color="000000" w:fill="BBBBBB"/>
            <w:vAlign w:val="center"/>
            <w:hideMark/>
          </w:tcPr>
          <w:p w:rsidR="00352013" w:rsidRPr="00D07B80" w:rsidRDefault="00352013" w:rsidP="0035201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Total</w:t>
            </w:r>
          </w:p>
        </w:tc>
        <w:tc>
          <w:tcPr>
            <w:tcW w:w="1066" w:type="dxa"/>
            <w:tcBorders>
              <w:top w:val="single" w:sz="4" w:space="0" w:color="auto"/>
              <w:left w:val="single" w:sz="8" w:space="0" w:color="000000"/>
              <w:right w:val="nil"/>
            </w:tcBorders>
            <w:shd w:val="clear" w:color="auto" w:fill="DDDDDD"/>
            <w:vAlign w:val="center"/>
            <w:hideMark/>
          </w:tcPr>
          <w:p w:rsidR="00352013" w:rsidRPr="000B0A3E" w:rsidRDefault="00352013" w:rsidP="00352013">
            <w:pPr>
              <w:keepNext/>
              <w:adjustRightInd w:val="0"/>
              <w:spacing w:after="0" w:line="240" w:lineRule="auto"/>
              <w:jc w:val="center"/>
              <w:rPr>
                <w:color w:val="000000"/>
                <w:sz w:val="20"/>
                <w:szCs w:val="20"/>
              </w:rPr>
            </w:pPr>
            <w:r w:rsidRPr="000B0A3E">
              <w:rPr>
                <w:color w:val="000000"/>
                <w:sz w:val="20"/>
                <w:szCs w:val="20"/>
              </w:rPr>
              <w:t>20</w:t>
            </w:r>
            <w:r w:rsidR="000B0A3E" w:rsidRPr="000B0A3E">
              <w:rPr>
                <w:color w:val="000000"/>
                <w:sz w:val="20"/>
                <w:szCs w:val="20"/>
              </w:rPr>
              <w:t>,</w:t>
            </w:r>
            <w:r w:rsidRPr="000B0A3E">
              <w:rPr>
                <w:color w:val="000000"/>
                <w:sz w:val="20"/>
                <w:szCs w:val="20"/>
              </w:rPr>
              <w:t>813</w:t>
            </w:r>
          </w:p>
        </w:tc>
        <w:tc>
          <w:tcPr>
            <w:tcW w:w="1066" w:type="dxa"/>
            <w:gridSpan w:val="2"/>
            <w:tcBorders>
              <w:top w:val="single" w:sz="4" w:space="0" w:color="auto"/>
              <w:left w:val="single" w:sz="8" w:space="0" w:color="000000"/>
              <w:right w:val="nil"/>
            </w:tcBorders>
            <w:shd w:val="clear" w:color="000000" w:fill="FFFFFF"/>
            <w:vAlign w:val="center"/>
          </w:tcPr>
          <w:p w:rsidR="00352013" w:rsidRPr="000B0A3E" w:rsidRDefault="00352013" w:rsidP="00352013">
            <w:pPr>
              <w:keepNext/>
              <w:adjustRightInd w:val="0"/>
              <w:spacing w:after="0" w:line="240" w:lineRule="auto"/>
              <w:jc w:val="center"/>
              <w:rPr>
                <w:color w:val="000000"/>
                <w:sz w:val="20"/>
                <w:szCs w:val="20"/>
              </w:rPr>
            </w:pPr>
            <w:r w:rsidRPr="000B0A3E">
              <w:rPr>
                <w:color w:val="000000"/>
                <w:sz w:val="20"/>
                <w:szCs w:val="20"/>
              </w:rPr>
              <w:t>23</w:t>
            </w:r>
            <w:r w:rsidR="000B0A3E" w:rsidRPr="000B0A3E">
              <w:rPr>
                <w:color w:val="000000"/>
                <w:sz w:val="20"/>
                <w:szCs w:val="20"/>
              </w:rPr>
              <w:t>,</w:t>
            </w:r>
            <w:r w:rsidRPr="000B0A3E">
              <w:rPr>
                <w:color w:val="000000"/>
                <w:sz w:val="20"/>
                <w:szCs w:val="20"/>
              </w:rPr>
              <w:t>757</w:t>
            </w:r>
          </w:p>
        </w:tc>
        <w:tc>
          <w:tcPr>
            <w:tcW w:w="1066" w:type="dxa"/>
            <w:tcBorders>
              <w:top w:val="single" w:sz="4" w:space="0" w:color="auto"/>
              <w:left w:val="single" w:sz="8" w:space="0" w:color="000000"/>
              <w:right w:val="nil"/>
            </w:tcBorders>
            <w:shd w:val="clear" w:color="auto" w:fill="DDDDDD"/>
            <w:vAlign w:val="center"/>
            <w:hideMark/>
          </w:tcPr>
          <w:p w:rsidR="00352013" w:rsidRPr="000B0A3E" w:rsidRDefault="00352013" w:rsidP="00352013">
            <w:pPr>
              <w:keepNext/>
              <w:adjustRightInd w:val="0"/>
              <w:spacing w:after="0" w:line="240" w:lineRule="auto"/>
              <w:jc w:val="center"/>
              <w:rPr>
                <w:color w:val="000000"/>
                <w:sz w:val="20"/>
                <w:szCs w:val="20"/>
              </w:rPr>
            </w:pPr>
            <w:r w:rsidRPr="000B0A3E">
              <w:rPr>
                <w:color w:val="000000"/>
                <w:sz w:val="20"/>
                <w:szCs w:val="20"/>
              </w:rPr>
              <w:t>38</w:t>
            </w:r>
            <w:r w:rsidR="000B0A3E" w:rsidRPr="000B0A3E">
              <w:rPr>
                <w:color w:val="000000"/>
                <w:sz w:val="20"/>
                <w:szCs w:val="20"/>
              </w:rPr>
              <w:t>,</w:t>
            </w:r>
            <w:r w:rsidRPr="000B0A3E">
              <w:rPr>
                <w:color w:val="000000"/>
                <w:sz w:val="20"/>
                <w:szCs w:val="20"/>
              </w:rPr>
              <w:t>655</w:t>
            </w:r>
          </w:p>
        </w:tc>
        <w:tc>
          <w:tcPr>
            <w:tcW w:w="1066" w:type="dxa"/>
            <w:tcBorders>
              <w:top w:val="single" w:sz="4" w:space="0" w:color="auto"/>
              <w:left w:val="single" w:sz="8" w:space="0" w:color="000000"/>
              <w:right w:val="single" w:sz="4" w:space="0" w:color="auto"/>
            </w:tcBorders>
            <w:shd w:val="clear" w:color="000000" w:fill="FFFFFF"/>
            <w:vAlign w:val="center"/>
          </w:tcPr>
          <w:p w:rsidR="00352013" w:rsidRPr="000B0A3E" w:rsidRDefault="00352013" w:rsidP="00352013">
            <w:pPr>
              <w:keepNext/>
              <w:adjustRightInd w:val="0"/>
              <w:spacing w:after="0" w:line="240" w:lineRule="auto"/>
              <w:jc w:val="center"/>
              <w:rPr>
                <w:color w:val="000000"/>
                <w:sz w:val="20"/>
                <w:szCs w:val="20"/>
              </w:rPr>
            </w:pPr>
            <w:r w:rsidRPr="000B0A3E">
              <w:rPr>
                <w:color w:val="000000"/>
                <w:sz w:val="20"/>
                <w:szCs w:val="20"/>
              </w:rPr>
              <w:t>35</w:t>
            </w:r>
            <w:r w:rsidR="000B0A3E" w:rsidRPr="000B0A3E">
              <w:rPr>
                <w:color w:val="000000"/>
                <w:sz w:val="20"/>
                <w:szCs w:val="20"/>
              </w:rPr>
              <w:t>,</w:t>
            </w:r>
            <w:r w:rsidRPr="000B0A3E">
              <w:rPr>
                <w:color w:val="000000"/>
                <w:sz w:val="20"/>
                <w:szCs w:val="20"/>
              </w:rPr>
              <w:t>220</w:t>
            </w:r>
          </w:p>
        </w:tc>
      </w:tr>
      <w:tr w:rsidR="00352013" w:rsidRPr="00A2164E" w:rsidTr="00352013">
        <w:trPr>
          <w:trHeight w:val="315"/>
          <w:jc w:val="center"/>
        </w:trPr>
        <w:tc>
          <w:tcPr>
            <w:tcW w:w="1342" w:type="dxa"/>
            <w:vMerge/>
            <w:tcBorders>
              <w:top w:val="nil"/>
              <w:left w:val="single" w:sz="8" w:space="0" w:color="auto"/>
              <w:bottom w:val="single" w:sz="8" w:space="0" w:color="000000"/>
              <w:right w:val="single" w:sz="8" w:space="0" w:color="000000"/>
            </w:tcBorders>
            <w:vAlign w:val="center"/>
            <w:hideMark/>
          </w:tcPr>
          <w:p w:rsidR="00352013" w:rsidRPr="00A2164E" w:rsidRDefault="00352013" w:rsidP="00352013">
            <w:pPr>
              <w:spacing w:after="0" w:line="240" w:lineRule="auto"/>
              <w:rPr>
                <w:rFonts w:eastAsia="Times New Roman" w:cstheme="minorHAnsi"/>
                <w:b/>
                <w:bCs/>
                <w:color w:val="000000"/>
              </w:rPr>
            </w:pPr>
          </w:p>
        </w:tc>
        <w:tc>
          <w:tcPr>
            <w:tcW w:w="1066" w:type="dxa"/>
            <w:tcBorders>
              <w:left w:val="single" w:sz="8" w:space="0" w:color="000000"/>
              <w:bottom w:val="single" w:sz="8" w:space="0" w:color="000000"/>
              <w:right w:val="nil"/>
            </w:tcBorders>
            <w:shd w:val="clear" w:color="auto" w:fill="DDDDDD"/>
            <w:vAlign w:val="center"/>
            <w:hideMark/>
          </w:tcPr>
          <w:p w:rsidR="00352013" w:rsidRPr="000B0A3E" w:rsidRDefault="00352013" w:rsidP="00352013">
            <w:pPr>
              <w:spacing w:after="0" w:line="240" w:lineRule="auto"/>
              <w:jc w:val="center"/>
              <w:rPr>
                <w:rFonts w:eastAsia="Times New Roman" w:cstheme="minorHAnsi"/>
                <w:color w:val="000000"/>
                <w:sz w:val="20"/>
                <w:szCs w:val="20"/>
              </w:rPr>
            </w:pPr>
            <w:r w:rsidRPr="000B0A3E">
              <w:rPr>
                <w:rFonts w:eastAsia="Times New Roman" w:cstheme="minorHAnsi"/>
                <w:color w:val="000000"/>
                <w:sz w:val="20"/>
                <w:szCs w:val="20"/>
              </w:rPr>
              <w:t>35.00%</w:t>
            </w:r>
          </w:p>
        </w:tc>
        <w:tc>
          <w:tcPr>
            <w:tcW w:w="1066" w:type="dxa"/>
            <w:gridSpan w:val="2"/>
            <w:tcBorders>
              <w:left w:val="single" w:sz="8" w:space="0" w:color="000000"/>
              <w:bottom w:val="single" w:sz="8" w:space="0" w:color="000000"/>
              <w:right w:val="nil"/>
            </w:tcBorders>
            <w:shd w:val="clear" w:color="000000" w:fill="FFFFFF"/>
            <w:vAlign w:val="center"/>
          </w:tcPr>
          <w:p w:rsidR="00352013" w:rsidRPr="000B0A3E" w:rsidRDefault="00352013" w:rsidP="00352013">
            <w:pPr>
              <w:spacing w:after="0" w:line="240" w:lineRule="auto"/>
              <w:jc w:val="center"/>
              <w:rPr>
                <w:rFonts w:eastAsia="Times New Roman" w:cstheme="minorHAnsi"/>
                <w:color w:val="000000"/>
                <w:sz w:val="20"/>
                <w:szCs w:val="20"/>
              </w:rPr>
            </w:pPr>
            <w:r w:rsidRPr="000B0A3E">
              <w:rPr>
                <w:rFonts w:eastAsia="Times New Roman" w:cstheme="minorHAnsi"/>
                <w:color w:val="000000"/>
                <w:sz w:val="20"/>
                <w:szCs w:val="20"/>
              </w:rPr>
              <w:t>40.28%</w:t>
            </w:r>
          </w:p>
        </w:tc>
        <w:tc>
          <w:tcPr>
            <w:tcW w:w="1066" w:type="dxa"/>
            <w:tcBorders>
              <w:left w:val="single" w:sz="8" w:space="0" w:color="000000"/>
              <w:bottom w:val="single" w:sz="8" w:space="0" w:color="000000"/>
              <w:right w:val="nil"/>
            </w:tcBorders>
            <w:shd w:val="clear" w:color="auto" w:fill="DDDDDD"/>
            <w:vAlign w:val="center"/>
            <w:hideMark/>
          </w:tcPr>
          <w:p w:rsidR="00352013" w:rsidRPr="000B0A3E" w:rsidRDefault="00352013" w:rsidP="00352013">
            <w:pPr>
              <w:spacing w:after="0" w:line="240" w:lineRule="auto"/>
              <w:jc w:val="center"/>
              <w:rPr>
                <w:rFonts w:eastAsia="Times New Roman" w:cstheme="minorHAnsi"/>
                <w:color w:val="000000"/>
                <w:sz w:val="20"/>
                <w:szCs w:val="20"/>
              </w:rPr>
            </w:pPr>
            <w:r w:rsidRPr="000B0A3E">
              <w:rPr>
                <w:rFonts w:eastAsia="Times New Roman" w:cstheme="minorHAnsi"/>
                <w:color w:val="000000"/>
                <w:sz w:val="20"/>
                <w:szCs w:val="20"/>
              </w:rPr>
              <w:t>65.00%</w:t>
            </w:r>
          </w:p>
        </w:tc>
        <w:tc>
          <w:tcPr>
            <w:tcW w:w="1066" w:type="dxa"/>
            <w:tcBorders>
              <w:left w:val="single" w:sz="8" w:space="0" w:color="000000"/>
              <w:bottom w:val="single" w:sz="8" w:space="0" w:color="000000"/>
              <w:right w:val="single" w:sz="4" w:space="0" w:color="auto"/>
            </w:tcBorders>
            <w:shd w:val="clear" w:color="000000" w:fill="FFFFFF"/>
            <w:vAlign w:val="center"/>
          </w:tcPr>
          <w:p w:rsidR="00352013" w:rsidRPr="000B0A3E" w:rsidRDefault="00352013" w:rsidP="00352013">
            <w:pPr>
              <w:spacing w:after="0" w:line="240" w:lineRule="auto"/>
              <w:jc w:val="center"/>
              <w:rPr>
                <w:rFonts w:eastAsia="Times New Roman" w:cstheme="minorHAnsi"/>
                <w:color w:val="000000"/>
                <w:sz w:val="20"/>
                <w:szCs w:val="20"/>
              </w:rPr>
            </w:pPr>
            <w:r w:rsidRPr="000B0A3E">
              <w:rPr>
                <w:rFonts w:eastAsia="Times New Roman" w:cstheme="minorHAnsi"/>
                <w:color w:val="000000"/>
                <w:sz w:val="20"/>
                <w:szCs w:val="20"/>
              </w:rPr>
              <w:t>59.72%</w:t>
            </w:r>
          </w:p>
        </w:tc>
      </w:tr>
      <w:tr w:rsidR="00352013" w:rsidRPr="00A2164E" w:rsidTr="00352013">
        <w:trPr>
          <w:trHeight w:val="315"/>
          <w:jc w:val="center"/>
        </w:trPr>
        <w:tc>
          <w:tcPr>
            <w:tcW w:w="5606" w:type="dxa"/>
            <w:gridSpan w:val="6"/>
            <w:tcBorders>
              <w:top w:val="single" w:sz="8" w:space="0" w:color="000000"/>
              <w:left w:val="single" w:sz="8" w:space="0" w:color="000000"/>
              <w:bottom w:val="nil"/>
              <w:right w:val="single" w:sz="4" w:space="0" w:color="auto"/>
            </w:tcBorders>
            <w:shd w:val="clear" w:color="000000" w:fill="FFFFFF" w:themeFill="background1"/>
            <w:noWrap/>
            <w:vAlign w:val="center"/>
            <w:hideMark/>
          </w:tcPr>
          <w:p w:rsidR="00352013" w:rsidRDefault="00352013" w:rsidP="00352013">
            <w:pPr>
              <w:spacing w:after="0" w:line="240" w:lineRule="auto"/>
              <w:jc w:val="center"/>
              <w:rPr>
                <w:rFonts w:eastAsia="Times New Roman" w:cstheme="minorHAnsi"/>
                <w:b/>
                <w:bCs/>
                <w:color w:val="000000"/>
              </w:rPr>
            </w:pPr>
            <w:r w:rsidRPr="00A2164E">
              <w:rPr>
                <w:rFonts w:eastAsia="Times New Roman" w:cstheme="minorHAnsi"/>
                <w:b/>
                <w:bCs/>
                <w:color w:val="000000"/>
              </w:rPr>
              <w:t>Predictive Probability of Proficiency Based on Risk Leve</w:t>
            </w:r>
            <w:r>
              <w:rPr>
                <w:rFonts w:eastAsia="Times New Roman" w:cstheme="minorHAnsi"/>
                <w:b/>
                <w:bCs/>
                <w:color w:val="000000"/>
              </w:rPr>
              <w:t>l</w:t>
            </w:r>
          </w:p>
          <w:p w:rsidR="00352013" w:rsidRDefault="00352013" w:rsidP="00352013">
            <w:pPr>
              <w:spacing w:after="0" w:line="240" w:lineRule="auto"/>
              <w:jc w:val="center"/>
              <w:rPr>
                <w:rFonts w:eastAsia="Times New Roman" w:cstheme="minorHAnsi"/>
                <w:b/>
                <w:bCs/>
                <w:i/>
                <w:iCs/>
                <w:color w:val="000000"/>
                <w:sz w:val="20"/>
                <w:szCs w:val="20"/>
              </w:rPr>
            </w:pPr>
            <w:r>
              <w:rPr>
                <w:rFonts w:eastAsia="Times New Roman" w:cstheme="minorHAnsi"/>
                <w:b/>
                <w:bCs/>
                <w:color w:val="000000"/>
              </w:rPr>
              <w:t>SECOND GRADE</w:t>
            </w:r>
          </w:p>
        </w:tc>
      </w:tr>
      <w:tr w:rsidR="00352013" w:rsidRPr="00A2164E" w:rsidTr="00352013">
        <w:trPr>
          <w:trHeight w:val="566"/>
          <w:jc w:val="center"/>
        </w:trPr>
        <w:tc>
          <w:tcPr>
            <w:tcW w:w="1342" w:type="dxa"/>
            <w:vMerge w:val="restart"/>
            <w:tcBorders>
              <w:top w:val="nil"/>
              <w:left w:val="single" w:sz="8" w:space="0" w:color="000000"/>
              <w:bottom w:val="nil"/>
              <w:right w:val="nil"/>
            </w:tcBorders>
            <w:shd w:val="clear" w:color="000000" w:fill="BBBBBB"/>
            <w:noWrap/>
            <w:vAlign w:val="bottom"/>
            <w:hideMark/>
          </w:tcPr>
          <w:p w:rsidR="00352013" w:rsidRPr="00D07B80" w:rsidRDefault="00352013" w:rsidP="00352013">
            <w:pPr>
              <w:spacing w:after="0" w:line="240" w:lineRule="auto"/>
              <w:rPr>
                <w:rFonts w:eastAsia="Times New Roman" w:cstheme="minorHAnsi"/>
                <w:b/>
                <w:bCs/>
                <w:i/>
                <w:iCs/>
                <w:color w:val="000000"/>
                <w:sz w:val="20"/>
                <w:szCs w:val="20"/>
              </w:rPr>
            </w:pPr>
            <w:r w:rsidRPr="00D07B80">
              <w:rPr>
                <w:rFonts w:eastAsia="Times New Roman" w:cstheme="minorHAnsi"/>
                <w:b/>
                <w:bCs/>
                <w:i/>
                <w:iCs/>
                <w:color w:val="000000"/>
                <w:sz w:val="20"/>
                <w:szCs w:val="20"/>
              </w:rPr>
              <w:t> </w:t>
            </w:r>
          </w:p>
          <w:p w:rsidR="00352013" w:rsidRPr="00D07B80" w:rsidRDefault="00352013" w:rsidP="00352013">
            <w:pPr>
              <w:spacing w:after="0" w:line="240" w:lineRule="auto"/>
              <w:rPr>
                <w:rFonts w:eastAsia="Times New Roman" w:cstheme="minorHAnsi"/>
                <w:b/>
                <w:bCs/>
                <w:i/>
                <w:iCs/>
                <w:color w:val="000000"/>
                <w:sz w:val="20"/>
                <w:szCs w:val="20"/>
              </w:rPr>
            </w:pPr>
            <w:r w:rsidRPr="00D07B80">
              <w:rPr>
                <w:rFonts w:eastAsia="Times New Roman" w:cstheme="minorHAnsi"/>
                <w:b/>
                <w:bCs/>
                <w:i/>
                <w:iCs/>
                <w:color w:val="000000"/>
                <w:sz w:val="20"/>
                <w:szCs w:val="20"/>
              </w:rPr>
              <w:t> Risk Level</w:t>
            </w:r>
          </w:p>
        </w:tc>
        <w:tc>
          <w:tcPr>
            <w:tcW w:w="2132" w:type="dxa"/>
            <w:gridSpan w:val="3"/>
            <w:tcBorders>
              <w:top w:val="single" w:sz="4" w:space="0" w:color="auto"/>
              <w:left w:val="single" w:sz="4" w:space="0" w:color="auto"/>
              <w:bottom w:val="single" w:sz="4" w:space="0" w:color="auto"/>
              <w:right w:val="single" w:sz="4" w:space="0" w:color="auto"/>
            </w:tcBorders>
            <w:shd w:val="clear" w:color="000000" w:fill="BBBBBB"/>
            <w:vAlign w:val="center"/>
          </w:tcPr>
          <w:p w:rsidR="00352013" w:rsidRPr="00D07B80" w:rsidRDefault="00352013" w:rsidP="0035201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Below Threshold</w:t>
            </w:r>
          </w:p>
        </w:tc>
        <w:tc>
          <w:tcPr>
            <w:tcW w:w="2132" w:type="dxa"/>
            <w:gridSpan w:val="2"/>
            <w:tcBorders>
              <w:top w:val="single" w:sz="4" w:space="0" w:color="auto"/>
              <w:left w:val="single" w:sz="4" w:space="0" w:color="auto"/>
              <w:bottom w:val="single" w:sz="4" w:space="0" w:color="auto"/>
              <w:right w:val="single" w:sz="4" w:space="0" w:color="auto"/>
            </w:tcBorders>
            <w:shd w:val="clear" w:color="000000" w:fill="BBBBBB"/>
            <w:vAlign w:val="center"/>
            <w:hideMark/>
          </w:tcPr>
          <w:p w:rsidR="00352013" w:rsidRPr="00D07B80" w:rsidRDefault="00352013" w:rsidP="0035201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Proficient or Above</w:t>
            </w:r>
          </w:p>
        </w:tc>
      </w:tr>
      <w:tr w:rsidR="00352013" w:rsidRPr="00A2164E" w:rsidTr="00352013">
        <w:trPr>
          <w:trHeight w:val="277"/>
          <w:jc w:val="center"/>
        </w:trPr>
        <w:tc>
          <w:tcPr>
            <w:tcW w:w="1342" w:type="dxa"/>
            <w:vMerge/>
            <w:tcBorders>
              <w:left w:val="single" w:sz="8" w:space="0" w:color="000000"/>
              <w:right w:val="single" w:sz="4" w:space="0" w:color="auto"/>
            </w:tcBorders>
            <w:shd w:val="clear" w:color="000000" w:fill="BBBBBB"/>
            <w:vAlign w:val="center"/>
            <w:hideMark/>
          </w:tcPr>
          <w:p w:rsidR="00352013" w:rsidRPr="00486798" w:rsidRDefault="00352013" w:rsidP="00352013">
            <w:pPr>
              <w:spacing w:after="0" w:line="240" w:lineRule="auto"/>
              <w:ind w:right="182"/>
              <w:jc w:val="center"/>
              <w:rPr>
                <w:rFonts w:eastAsia="Times New Roman" w:cstheme="minorHAnsi"/>
                <w:b/>
                <w:bCs/>
                <w:i/>
                <w:iCs/>
                <w:color w:val="000000"/>
                <w:sz w:val="20"/>
                <w:szCs w:val="20"/>
              </w:rPr>
            </w:pPr>
          </w:p>
        </w:tc>
        <w:tc>
          <w:tcPr>
            <w:tcW w:w="1066" w:type="dxa"/>
            <w:tcBorders>
              <w:top w:val="single" w:sz="4" w:space="0" w:color="auto"/>
              <w:left w:val="single" w:sz="4" w:space="0" w:color="auto"/>
              <w:right w:val="single" w:sz="4" w:space="0" w:color="auto"/>
            </w:tcBorders>
            <w:shd w:val="clear" w:color="auto" w:fill="DDDDDD"/>
            <w:vAlign w:val="center"/>
          </w:tcPr>
          <w:p w:rsidR="00352013" w:rsidRPr="00831045" w:rsidRDefault="00352013" w:rsidP="00352013">
            <w:pPr>
              <w:keepNext/>
              <w:adjustRightInd w:val="0"/>
              <w:spacing w:after="0" w:line="240" w:lineRule="auto"/>
              <w:jc w:val="center"/>
              <w:rPr>
                <w:rFonts w:cstheme="minorHAnsi"/>
                <w:b/>
                <w:color w:val="000000"/>
                <w:sz w:val="20"/>
                <w:szCs w:val="20"/>
              </w:rPr>
            </w:pPr>
            <w:r w:rsidRPr="00831045">
              <w:rPr>
                <w:rFonts w:cstheme="minorHAnsi"/>
                <w:b/>
                <w:color w:val="000000"/>
                <w:sz w:val="20"/>
                <w:szCs w:val="20"/>
              </w:rPr>
              <w:t>2009-10</w:t>
            </w:r>
          </w:p>
        </w:tc>
        <w:tc>
          <w:tcPr>
            <w:tcW w:w="1066" w:type="dxa"/>
            <w:gridSpan w:val="2"/>
            <w:tcBorders>
              <w:top w:val="single" w:sz="4" w:space="0" w:color="auto"/>
              <w:left w:val="single" w:sz="4" w:space="0" w:color="auto"/>
              <w:right w:val="single" w:sz="4" w:space="0" w:color="auto"/>
            </w:tcBorders>
            <w:shd w:val="clear" w:color="000000" w:fill="FFFFFF"/>
            <w:vAlign w:val="center"/>
          </w:tcPr>
          <w:p w:rsidR="00352013" w:rsidRPr="00831045" w:rsidRDefault="00352013" w:rsidP="00352013">
            <w:pPr>
              <w:spacing w:after="0" w:line="240" w:lineRule="auto"/>
              <w:jc w:val="center"/>
              <w:rPr>
                <w:rFonts w:cstheme="minorHAnsi"/>
                <w:b/>
                <w:color w:val="000000"/>
                <w:sz w:val="20"/>
                <w:szCs w:val="20"/>
              </w:rPr>
            </w:pPr>
            <w:r w:rsidRPr="00831045">
              <w:rPr>
                <w:rFonts w:cstheme="minorHAnsi"/>
                <w:b/>
                <w:color w:val="000000"/>
                <w:sz w:val="20"/>
                <w:szCs w:val="20"/>
              </w:rPr>
              <w:t>2008-09</w:t>
            </w:r>
          </w:p>
        </w:tc>
        <w:tc>
          <w:tcPr>
            <w:tcW w:w="1066" w:type="dxa"/>
            <w:tcBorders>
              <w:top w:val="single" w:sz="4" w:space="0" w:color="auto"/>
              <w:left w:val="single" w:sz="4" w:space="0" w:color="auto"/>
              <w:right w:val="single" w:sz="4" w:space="0" w:color="auto"/>
            </w:tcBorders>
            <w:shd w:val="clear" w:color="auto" w:fill="DDDDDD"/>
            <w:vAlign w:val="center"/>
            <w:hideMark/>
          </w:tcPr>
          <w:p w:rsidR="00352013" w:rsidRPr="00831045" w:rsidRDefault="00352013" w:rsidP="00352013">
            <w:pPr>
              <w:keepNext/>
              <w:adjustRightInd w:val="0"/>
              <w:spacing w:after="0" w:line="240" w:lineRule="auto"/>
              <w:jc w:val="center"/>
              <w:rPr>
                <w:rFonts w:cstheme="minorHAnsi"/>
                <w:b/>
                <w:color w:val="000000"/>
                <w:sz w:val="20"/>
                <w:szCs w:val="20"/>
              </w:rPr>
            </w:pPr>
            <w:r w:rsidRPr="00831045">
              <w:rPr>
                <w:rFonts w:cstheme="minorHAnsi"/>
                <w:b/>
                <w:color w:val="000000"/>
                <w:sz w:val="20"/>
                <w:szCs w:val="20"/>
              </w:rPr>
              <w:t>2009-10</w:t>
            </w:r>
          </w:p>
        </w:tc>
        <w:tc>
          <w:tcPr>
            <w:tcW w:w="1066" w:type="dxa"/>
            <w:tcBorders>
              <w:top w:val="single" w:sz="4" w:space="0" w:color="auto"/>
              <w:left w:val="single" w:sz="4" w:space="0" w:color="auto"/>
              <w:right w:val="single" w:sz="4" w:space="0" w:color="auto"/>
            </w:tcBorders>
            <w:shd w:val="clear" w:color="000000" w:fill="FFFFFF"/>
            <w:vAlign w:val="center"/>
          </w:tcPr>
          <w:p w:rsidR="00352013" w:rsidRPr="00831045" w:rsidRDefault="00352013" w:rsidP="00352013">
            <w:pPr>
              <w:spacing w:after="0" w:line="240" w:lineRule="auto"/>
              <w:jc w:val="center"/>
              <w:rPr>
                <w:rFonts w:cstheme="minorHAnsi"/>
                <w:b/>
                <w:color w:val="000000"/>
                <w:sz w:val="20"/>
                <w:szCs w:val="20"/>
              </w:rPr>
            </w:pPr>
            <w:r w:rsidRPr="00831045">
              <w:rPr>
                <w:rFonts w:cstheme="minorHAnsi"/>
                <w:b/>
                <w:color w:val="000000"/>
                <w:sz w:val="20"/>
                <w:szCs w:val="20"/>
              </w:rPr>
              <w:t>2008-09</w:t>
            </w:r>
          </w:p>
        </w:tc>
      </w:tr>
      <w:tr w:rsidR="00352013" w:rsidRPr="00A2164E" w:rsidTr="00352013">
        <w:trPr>
          <w:trHeight w:hRule="exact" w:val="216"/>
          <w:jc w:val="center"/>
        </w:trPr>
        <w:tc>
          <w:tcPr>
            <w:tcW w:w="1342" w:type="dxa"/>
            <w:vMerge/>
            <w:tcBorders>
              <w:left w:val="single" w:sz="8" w:space="0" w:color="000000"/>
              <w:bottom w:val="single" w:sz="8" w:space="0" w:color="000000"/>
              <w:right w:val="single" w:sz="4" w:space="0" w:color="auto"/>
            </w:tcBorders>
            <w:shd w:val="clear" w:color="000000" w:fill="BBBBBB"/>
            <w:vAlign w:val="center"/>
            <w:hideMark/>
          </w:tcPr>
          <w:p w:rsidR="00352013" w:rsidRPr="00831045" w:rsidRDefault="00352013" w:rsidP="00352013">
            <w:pPr>
              <w:spacing w:after="0" w:line="240" w:lineRule="auto"/>
              <w:ind w:right="182"/>
              <w:jc w:val="center"/>
              <w:rPr>
                <w:rFonts w:eastAsia="Times New Roman" w:cstheme="minorHAnsi"/>
                <w:b/>
                <w:bCs/>
                <w:color w:val="000000"/>
                <w:sz w:val="20"/>
                <w:szCs w:val="20"/>
              </w:rPr>
            </w:pPr>
          </w:p>
        </w:tc>
        <w:tc>
          <w:tcPr>
            <w:tcW w:w="1066" w:type="dxa"/>
            <w:tcBorders>
              <w:left w:val="single" w:sz="4" w:space="0" w:color="auto"/>
              <w:bottom w:val="single" w:sz="4" w:space="0" w:color="auto"/>
              <w:right w:val="single" w:sz="4" w:space="0" w:color="auto"/>
            </w:tcBorders>
            <w:shd w:val="clear" w:color="auto" w:fill="DDDDDD"/>
          </w:tcPr>
          <w:p w:rsidR="00352013" w:rsidRPr="00831045" w:rsidRDefault="00352013" w:rsidP="00352013">
            <w:pPr>
              <w:keepNext/>
              <w:adjustRightInd w:val="0"/>
              <w:spacing w:after="0" w:line="240" w:lineRule="auto"/>
              <w:jc w:val="center"/>
              <w:rPr>
                <w:rFonts w:cstheme="minorHAnsi"/>
                <w:b/>
                <w:color w:val="000000"/>
                <w:sz w:val="20"/>
                <w:szCs w:val="20"/>
              </w:rPr>
            </w:pPr>
            <w:r>
              <w:rPr>
                <w:rFonts w:cstheme="minorHAnsi"/>
                <w:b/>
                <w:color w:val="000000"/>
                <w:sz w:val="20"/>
                <w:szCs w:val="20"/>
              </w:rPr>
              <w:t>cohort</w:t>
            </w:r>
          </w:p>
        </w:tc>
        <w:tc>
          <w:tcPr>
            <w:tcW w:w="1066" w:type="dxa"/>
            <w:gridSpan w:val="2"/>
            <w:tcBorders>
              <w:left w:val="single" w:sz="4" w:space="0" w:color="auto"/>
              <w:bottom w:val="single" w:sz="4" w:space="0" w:color="auto"/>
              <w:right w:val="single" w:sz="4" w:space="0" w:color="auto"/>
            </w:tcBorders>
            <w:shd w:val="clear" w:color="000000" w:fill="FFFFFF"/>
          </w:tcPr>
          <w:p w:rsidR="00352013" w:rsidRDefault="00352013" w:rsidP="00352013">
            <w:pPr>
              <w:jc w:val="center"/>
            </w:pPr>
            <w:r w:rsidRPr="00391786">
              <w:rPr>
                <w:rFonts w:cstheme="minorHAnsi"/>
                <w:b/>
                <w:color w:val="000000"/>
                <w:sz w:val="20"/>
                <w:szCs w:val="20"/>
              </w:rPr>
              <w:t>cohort</w:t>
            </w:r>
          </w:p>
        </w:tc>
        <w:tc>
          <w:tcPr>
            <w:tcW w:w="1066" w:type="dxa"/>
            <w:tcBorders>
              <w:left w:val="single" w:sz="4" w:space="0" w:color="auto"/>
              <w:bottom w:val="single" w:sz="4" w:space="0" w:color="auto"/>
              <w:right w:val="single" w:sz="4" w:space="0" w:color="auto"/>
            </w:tcBorders>
            <w:shd w:val="clear" w:color="auto" w:fill="DDDDDD"/>
            <w:hideMark/>
          </w:tcPr>
          <w:p w:rsidR="00352013" w:rsidRDefault="00352013" w:rsidP="00352013">
            <w:pPr>
              <w:jc w:val="center"/>
            </w:pPr>
            <w:r w:rsidRPr="00391786">
              <w:rPr>
                <w:rFonts w:cstheme="minorHAnsi"/>
                <w:b/>
                <w:color w:val="000000"/>
                <w:sz w:val="20"/>
                <w:szCs w:val="20"/>
              </w:rPr>
              <w:t>cohort</w:t>
            </w:r>
          </w:p>
        </w:tc>
        <w:tc>
          <w:tcPr>
            <w:tcW w:w="1066" w:type="dxa"/>
            <w:tcBorders>
              <w:left w:val="single" w:sz="4" w:space="0" w:color="auto"/>
              <w:bottom w:val="single" w:sz="4" w:space="0" w:color="auto"/>
              <w:right w:val="single" w:sz="4" w:space="0" w:color="auto"/>
            </w:tcBorders>
            <w:shd w:val="clear" w:color="000000" w:fill="FFFFFF"/>
          </w:tcPr>
          <w:p w:rsidR="00352013" w:rsidRDefault="00352013" w:rsidP="00352013">
            <w:pPr>
              <w:jc w:val="center"/>
            </w:pPr>
            <w:r>
              <w:rPr>
                <w:rFonts w:cstheme="minorHAnsi"/>
                <w:b/>
                <w:color w:val="000000"/>
                <w:sz w:val="20"/>
                <w:szCs w:val="20"/>
              </w:rPr>
              <w:t>c</w:t>
            </w:r>
            <w:r w:rsidRPr="00391786">
              <w:rPr>
                <w:rFonts w:cstheme="minorHAnsi"/>
                <w:b/>
                <w:color w:val="000000"/>
                <w:sz w:val="20"/>
                <w:szCs w:val="20"/>
              </w:rPr>
              <w:t>ohort</w:t>
            </w:r>
          </w:p>
        </w:tc>
      </w:tr>
      <w:tr w:rsidR="00352013" w:rsidRPr="00A2164E" w:rsidTr="00352013">
        <w:trPr>
          <w:trHeight w:val="529"/>
          <w:jc w:val="center"/>
        </w:trPr>
        <w:tc>
          <w:tcPr>
            <w:tcW w:w="1342" w:type="dxa"/>
            <w:tcBorders>
              <w:top w:val="nil"/>
              <w:left w:val="single" w:sz="8" w:space="0" w:color="000000"/>
              <w:bottom w:val="single" w:sz="8" w:space="0" w:color="000000"/>
              <w:right w:val="single" w:sz="4" w:space="0" w:color="auto"/>
            </w:tcBorders>
            <w:shd w:val="clear" w:color="000000" w:fill="BBBBBB"/>
            <w:vAlign w:val="center"/>
            <w:hideMark/>
          </w:tcPr>
          <w:p w:rsidR="00352013" w:rsidRPr="00D07B80" w:rsidRDefault="00352013" w:rsidP="0035201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 xml:space="preserve">Low </w:t>
            </w:r>
          </w:p>
        </w:tc>
        <w:tc>
          <w:tcPr>
            <w:tcW w:w="1066" w:type="dxa"/>
            <w:tcBorders>
              <w:top w:val="single" w:sz="4" w:space="0" w:color="auto"/>
              <w:left w:val="single" w:sz="4" w:space="0" w:color="auto"/>
              <w:bottom w:val="single" w:sz="4" w:space="0" w:color="auto"/>
              <w:right w:val="single" w:sz="4" w:space="0" w:color="auto"/>
            </w:tcBorders>
            <w:shd w:val="clear" w:color="auto" w:fill="DDDDDD"/>
            <w:vAlign w:val="center"/>
          </w:tcPr>
          <w:p w:rsidR="00352013" w:rsidRPr="00C771D7" w:rsidRDefault="00352013" w:rsidP="00352013">
            <w:pPr>
              <w:keepNext/>
              <w:adjustRightInd w:val="0"/>
              <w:spacing w:after="0" w:line="240" w:lineRule="auto"/>
              <w:jc w:val="center"/>
              <w:rPr>
                <w:color w:val="000000"/>
                <w:sz w:val="20"/>
                <w:szCs w:val="20"/>
              </w:rPr>
            </w:pPr>
            <w:r w:rsidRPr="00C771D7">
              <w:rPr>
                <w:color w:val="000000"/>
                <w:sz w:val="20"/>
                <w:szCs w:val="20"/>
              </w:rPr>
              <w:t>6</w:t>
            </w:r>
            <w:r w:rsidR="000B0A3E">
              <w:rPr>
                <w:color w:val="000000"/>
                <w:sz w:val="20"/>
                <w:szCs w:val="20"/>
              </w:rPr>
              <w:t>,</w:t>
            </w:r>
            <w:r w:rsidRPr="00C771D7">
              <w:rPr>
                <w:color w:val="000000"/>
                <w:sz w:val="20"/>
                <w:szCs w:val="20"/>
              </w:rPr>
              <w:t>051</w:t>
            </w:r>
            <w:r w:rsidRPr="00C771D7">
              <w:rPr>
                <w:color w:val="000000"/>
                <w:sz w:val="20"/>
                <w:szCs w:val="20"/>
              </w:rPr>
              <w:br/>
              <w:t>17.44</w:t>
            </w:r>
            <w:r>
              <w:rPr>
                <w:color w:val="000000"/>
                <w:sz w:val="20"/>
                <w:szCs w:val="20"/>
              </w:rPr>
              <w:t>%</w:t>
            </w:r>
          </w:p>
        </w:tc>
        <w:tc>
          <w:tcPr>
            <w:tcW w:w="10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52013" w:rsidRPr="00C771D7" w:rsidRDefault="00352013" w:rsidP="00352013">
            <w:pPr>
              <w:keepNext/>
              <w:adjustRightInd w:val="0"/>
              <w:spacing w:after="0" w:line="240" w:lineRule="auto"/>
              <w:jc w:val="center"/>
              <w:rPr>
                <w:color w:val="000000"/>
                <w:sz w:val="20"/>
                <w:szCs w:val="20"/>
              </w:rPr>
            </w:pPr>
            <w:r w:rsidRPr="00C771D7">
              <w:rPr>
                <w:color w:val="000000"/>
                <w:sz w:val="20"/>
                <w:szCs w:val="20"/>
              </w:rPr>
              <w:t>8</w:t>
            </w:r>
            <w:r w:rsidR="000B0A3E">
              <w:rPr>
                <w:color w:val="000000"/>
                <w:sz w:val="20"/>
                <w:szCs w:val="20"/>
              </w:rPr>
              <w:t>,</w:t>
            </w:r>
            <w:r w:rsidRPr="00C771D7">
              <w:rPr>
                <w:color w:val="000000"/>
                <w:sz w:val="20"/>
                <w:szCs w:val="20"/>
              </w:rPr>
              <w:t>045</w:t>
            </w:r>
            <w:r w:rsidRPr="00C771D7">
              <w:rPr>
                <w:color w:val="000000"/>
                <w:sz w:val="20"/>
                <w:szCs w:val="20"/>
              </w:rPr>
              <w:br/>
              <w:t>23.04</w:t>
            </w:r>
            <w:r>
              <w:rPr>
                <w:color w:val="000000"/>
                <w:sz w:val="20"/>
                <w:szCs w:val="20"/>
              </w:rPr>
              <w:t>%</w:t>
            </w:r>
          </w:p>
        </w:tc>
        <w:tc>
          <w:tcPr>
            <w:tcW w:w="106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52013" w:rsidRPr="00C771D7" w:rsidRDefault="00352013" w:rsidP="00352013">
            <w:pPr>
              <w:keepNext/>
              <w:adjustRightInd w:val="0"/>
              <w:spacing w:after="0" w:line="240" w:lineRule="auto"/>
              <w:jc w:val="center"/>
              <w:rPr>
                <w:color w:val="000000"/>
                <w:sz w:val="20"/>
                <w:szCs w:val="20"/>
              </w:rPr>
            </w:pPr>
            <w:r w:rsidRPr="00C771D7">
              <w:rPr>
                <w:color w:val="000000"/>
                <w:sz w:val="20"/>
                <w:szCs w:val="20"/>
              </w:rPr>
              <w:t>28</w:t>
            </w:r>
            <w:r w:rsidR="000B0A3E">
              <w:rPr>
                <w:color w:val="000000"/>
                <w:sz w:val="20"/>
                <w:szCs w:val="20"/>
              </w:rPr>
              <w:t>,</w:t>
            </w:r>
            <w:r w:rsidRPr="00C771D7">
              <w:rPr>
                <w:color w:val="000000"/>
                <w:sz w:val="20"/>
                <w:szCs w:val="20"/>
              </w:rPr>
              <w:t>647</w:t>
            </w:r>
            <w:r w:rsidRPr="00C771D7">
              <w:rPr>
                <w:color w:val="000000"/>
                <w:sz w:val="20"/>
                <w:szCs w:val="20"/>
              </w:rPr>
              <w:br/>
              <w:t>82.56</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tcPr>
          <w:p w:rsidR="00352013" w:rsidRPr="00C771D7" w:rsidRDefault="00352013" w:rsidP="00352013">
            <w:pPr>
              <w:keepNext/>
              <w:adjustRightInd w:val="0"/>
              <w:spacing w:after="0" w:line="240" w:lineRule="auto"/>
              <w:jc w:val="center"/>
              <w:rPr>
                <w:color w:val="000000"/>
                <w:sz w:val="20"/>
                <w:szCs w:val="20"/>
              </w:rPr>
            </w:pPr>
            <w:r w:rsidRPr="00C771D7">
              <w:rPr>
                <w:color w:val="000000"/>
                <w:sz w:val="20"/>
                <w:szCs w:val="20"/>
              </w:rPr>
              <w:t>26</w:t>
            </w:r>
            <w:r w:rsidR="000B0A3E">
              <w:rPr>
                <w:color w:val="000000"/>
                <w:sz w:val="20"/>
                <w:szCs w:val="20"/>
              </w:rPr>
              <w:t>,</w:t>
            </w:r>
            <w:r w:rsidRPr="00C771D7">
              <w:rPr>
                <w:color w:val="000000"/>
                <w:sz w:val="20"/>
                <w:szCs w:val="20"/>
              </w:rPr>
              <w:t>878</w:t>
            </w:r>
            <w:r w:rsidRPr="00C771D7">
              <w:rPr>
                <w:color w:val="000000"/>
                <w:sz w:val="20"/>
                <w:szCs w:val="20"/>
              </w:rPr>
              <w:br/>
              <w:t>76.96</w:t>
            </w:r>
            <w:r>
              <w:rPr>
                <w:color w:val="000000"/>
                <w:sz w:val="20"/>
                <w:szCs w:val="20"/>
              </w:rPr>
              <w:t>%</w:t>
            </w:r>
          </w:p>
        </w:tc>
      </w:tr>
      <w:tr w:rsidR="00352013" w:rsidRPr="00A2164E" w:rsidTr="00352013">
        <w:trPr>
          <w:trHeight w:val="421"/>
          <w:jc w:val="center"/>
        </w:trPr>
        <w:tc>
          <w:tcPr>
            <w:tcW w:w="1342" w:type="dxa"/>
            <w:tcBorders>
              <w:top w:val="nil"/>
              <w:left w:val="single" w:sz="8" w:space="0" w:color="000000"/>
              <w:bottom w:val="single" w:sz="8" w:space="0" w:color="000000"/>
              <w:right w:val="single" w:sz="4" w:space="0" w:color="auto"/>
            </w:tcBorders>
            <w:shd w:val="clear" w:color="000000" w:fill="BBBBBB"/>
            <w:vAlign w:val="center"/>
            <w:hideMark/>
          </w:tcPr>
          <w:p w:rsidR="00352013" w:rsidRPr="00D07B80" w:rsidRDefault="00352013" w:rsidP="0035201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 xml:space="preserve">Moderate </w:t>
            </w:r>
          </w:p>
        </w:tc>
        <w:tc>
          <w:tcPr>
            <w:tcW w:w="1066" w:type="dxa"/>
            <w:tcBorders>
              <w:top w:val="single" w:sz="4" w:space="0" w:color="auto"/>
              <w:left w:val="single" w:sz="4" w:space="0" w:color="auto"/>
              <w:bottom w:val="single" w:sz="4" w:space="0" w:color="auto"/>
              <w:right w:val="single" w:sz="4" w:space="0" w:color="auto"/>
            </w:tcBorders>
            <w:shd w:val="clear" w:color="auto" w:fill="DDDDDD"/>
            <w:vAlign w:val="center"/>
          </w:tcPr>
          <w:p w:rsidR="00352013" w:rsidRPr="00C771D7" w:rsidRDefault="00352013" w:rsidP="00352013">
            <w:pPr>
              <w:keepNext/>
              <w:adjustRightInd w:val="0"/>
              <w:spacing w:after="0" w:line="240" w:lineRule="auto"/>
              <w:jc w:val="center"/>
              <w:rPr>
                <w:color w:val="000000"/>
                <w:sz w:val="20"/>
                <w:szCs w:val="20"/>
              </w:rPr>
            </w:pPr>
            <w:r w:rsidRPr="00C771D7">
              <w:rPr>
                <w:color w:val="000000"/>
                <w:sz w:val="20"/>
                <w:szCs w:val="20"/>
              </w:rPr>
              <w:t>5</w:t>
            </w:r>
            <w:r w:rsidR="000B0A3E">
              <w:rPr>
                <w:color w:val="000000"/>
                <w:sz w:val="20"/>
                <w:szCs w:val="20"/>
              </w:rPr>
              <w:t>,</w:t>
            </w:r>
            <w:r w:rsidRPr="00C771D7">
              <w:rPr>
                <w:color w:val="000000"/>
                <w:sz w:val="20"/>
                <w:szCs w:val="20"/>
              </w:rPr>
              <w:t>466</w:t>
            </w:r>
            <w:r w:rsidRPr="00C771D7">
              <w:rPr>
                <w:color w:val="000000"/>
                <w:sz w:val="20"/>
                <w:szCs w:val="20"/>
              </w:rPr>
              <w:br/>
              <w:t>40.52</w:t>
            </w:r>
          </w:p>
        </w:tc>
        <w:tc>
          <w:tcPr>
            <w:tcW w:w="10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52013" w:rsidRPr="00C771D7" w:rsidRDefault="00352013" w:rsidP="00352013">
            <w:pPr>
              <w:keepNext/>
              <w:adjustRightInd w:val="0"/>
              <w:spacing w:after="0" w:line="240" w:lineRule="auto"/>
              <w:jc w:val="center"/>
              <w:rPr>
                <w:color w:val="000000"/>
                <w:sz w:val="20"/>
                <w:szCs w:val="20"/>
              </w:rPr>
            </w:pPr>
            <w:r w:rsidRPr="00C771D7">
              <w:rPr>
                <w:color w:val="000000"/>
                <w:sz w:val="20"/>
                <w:szCs w:val="20"/>
              </w:rPr>
              <w:t>6</w:t>
            </w:r>
            <w:r w:rsidR="000B0A3E">
              <w:rPr>
                <w:color w:val="000000"/>
                <w:sz w:val="20"/>
                <w:szCs w:val="20"/>
              </w:rPr>
              <w:t>,</w:t>
            </w:r>
            <w:r w:rsidRPr="00C771D7">
              <w:rPr>
                <w:color w:val="000000"/>
                <w:sz w:val="20"/>
                <w:szCs w:val="20"/>
              </w:rPr>
              <w:t>422</w:t>
            </w:r>
            <w:r w:rsidRPr="00C771D7">
              <w:rPr>
                <w:color w:val="000000"/>
                <w:sz w:val="20"/>
                <w:szCs w:val="20"/>
              </w:rPr>
              <w:br/>
              <w:t>48.02</w:t>
            </w:r>
            <w:r>
              <w:rPr>
                <w:color w:val="000000"/>
                <w:sz w:val="20"/>
                <w:szCs w:val="20"/>
              </w:rPr>
              <w:t>%</w:t>
            </w:r>
          </w:p>
        </w:tc>
        <w:tc>
          <w:tcPr>
            <w:tcW w:w="106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52013" w:rsidRPr="00C771D7" w:rsidRDefault="00352013" w:rsidP="00352013">
            <w:pPr>
              <w:keepNext/>
              <w:adjustRightInd w:val="0"/>
              <w:spacing w:after="0" w:line="240" w:lineRule="auto"/>
              <w:jc w:val="center"/>
              <w:rPr>
                <w:color w:val="000000"/>
                <w:sz w:val="20"/>
                <w:szCs w:val="20"/>
              </w:rPr>
            </w:pPr>
            <w:r w:rsidRPr="00C771D7">
              <w:rPr>
                <w:color w:val="000000"/>
                <w:sz w:val="20"/>
                <w:szCs w:val="20"/>
              </w:rPr>
              <w:t>8</w:t>
            </w:r>
            <w:r w:rsidR="000B0A3E">
              <w:rPr>
                <w:color w:val="000000"/>
                <w:sz w:val="20"/>
                <w:szCs w:val="20"/>
              </w:rPr>
              <w:t>,</w:t>
            </w:r>
            <w:r w:rsidRPr="00C771D7">
              <w:rPr>
                <w:color w:val="000000"/>
                <w:sz w:val="20"/>
                <w:szCs w:val="20"/>
              </w:rPr>
              <w:t>022</w:t>
            </w:r>
            <w:r w:rsidRPr="00C771D7">
              <w:rPr>
                <w:color w:val="000000"/>
                <w:sz w:val="20"/>
                <w:szCs w:val="20"/>
              </w:rPr>
              <w:br/>
              <w:t>59.48</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tcPr>
          <w:p w:rsidR="00352013" w:rsidRPr="00C771D7" w:rsidRDefault="00352013" w:rsidP="00352013">
            <w:pPr>
              <w:keepNext/>
              <w:adjustRightInd w:val="0"/>
              <w:spacing w:after="0" w:line="240" w:lineRule="auto"/>
              <w:jc w:val="center"/>
              <w:rPr>
                <w:color w:val="000000"/>
                <w:sz w:val="20"/>
                <w:szCs w:val="20"/>
              </w:rPr>
            </w:pPr>
            <w:r w:rsidRPr="00C771D7">
              <w:rPr>
                <w:color w:val="000000"/>
                <w:sz w:val="20"/>
                <w:szCs w:val="20"/>
              </w:rPr>
              <w:t>6</w:t>
            </w:r>
            <w:r w:rsidR="000B0A3E">
              <w:rPr>
                <w:color w:val="000000"/>
                <w:sz w:val="20"/>
                <w:szCs w:val="20"/>
              </w:rPr>
              <w:t>,</w:t>
            </w:r>
            <w:r w:rsidRPr="00C771D7">
              <w:rPr>
                <w:color w:val="000000"/>
                <w:sz w:val="20"/>
                <w:szCs w:val="20"/>
              </w:rPr>
              <w:t>952</w:t>
            </w:r>
            <w:r w:rsidRPr="00C771D7">
              <w:rPr>
                <w:color w:val="000000"/>
                <w:sz w:val="20"/>
                <w:szCs w:val="20"/>
              </w:rPr>
              <w:br/>
              <w:t>51.98</w:t>
            </w:r>
            <w:r>
              <w:rPr>
                <w:color w:val="000000"/>
                <w:sz w:val="20"/>
                <w:szCs w:val="20"/>
              </w:rPr>
              <w:t>%</w:t>
            </w:r>
          </w:p>
        </w:tc>
      </w:tr>
      <w:tr w:rsidR="00352013" w:rsidRPr="00A2164E" w:rsidTr="00352013">
        <w:trPr>
          <w:trHeight w:val="556"/>
          <w:jc w:val="center"/>
        </w:trPr>
        <w:tc>
          <w:tcPr>
            <w:tcW w:w="1342" w:type="dxa"/>
            <w:tcBorders>
              <w:top w:val="nil"/>
              <w:left w:val="single" w:sz="8" w:space="0" w:color="000000"/>
              <w:bottom w:val="single" w:sz="8" w:space="0" w:color="000000"/>
              <w:right w:val="single" w:sz="4" w:space="0" w:color="auto"/>
            </w:tcBorders>
            <w:shd w:val="clear" w:color="000000" w:fill="BBBBBB"/>
            <w:vAlign w:val="center"/>
            <w:hideMark/>
          </w:tcPr>
          <w:p w:rsidR="00352013" w:rsidRPr="00D07B80" w:rsidRDefault="00352013" w:rsidP="0035201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 xml:space="preserve">High </w:t>
            </w:r>
          </w:p>
        </w:tc>
        <w:tc>
          <w:tcPr>
            <w:tcW w:w="1066" w:type="dxa"/>
            <w:tcBorders>
              <w:top w:val="single" w:sz="4" w:space="0" w:color="auto"/>
              <w:left w:val="single" w:sz="4" w:space="0" w:color="auto"/>
              <w:bottom w:val="single" w:sz="4" w:space="0" w:color="auto"/>
              <w:right w:val="single" w:sz="4" w:space="0" w:color="auto"/>
            </w:tcBorders>
            <w:shd w:val="clear" w:color="auto" w:fill="DDDDDD"/>
            <w:vAlign w:val="center"/>
          </w:tcPr>
          <w:p w:rsidR="00352013" w:rsidRPr="00C771D7" w:rsidRDefault="00352013" w:rsidP="00352013">
            <w:pPr>
              <w:keepNext/>
              <w:adjustRightInd w:val="0"/>
              <w:spacing w:after="0" w:line="240" w:lineRule="auto"/>
              <w:jc w:val="center"/>
              <w:rPr>
                <w:color w:val="000000"/>
                <w:sz w:val="20"/>
                <w:szCs w:val="20"/>
              </w:rPr>
            </w:pPr>
            <w:r w:rsidRPr="00C771D7">
              <w:rPr>
                <w:color w:val="000000"/>
                <w:sz w:val="20"/>
                <w:szCs w:val="20"/>
              </w:rPr>
              <w:t>11</w:t>
            </w:r>
            <w:r w:rsidR="000B0A3E">
              <w:rPr>
                <w:color w:val="000000"/>
                <w:sz w:val="20"/>
                <w:szCs w:val="20"/>
              </w:rPr>
              <w:t>,</w:t>
            </w:r>
            <w:r w:rsidRPr="00C771D7">
              <w:rPr>
                <w:color w:val="000000"/>
                <w:sz w:val="20"/>
                <w:szCs w:val="20"/>
              </w:rPr>
              <w:t>970</w:t>
            </w:r>
            <w:r w:rsidRPr="00C771D7">
              <w:rPr>
                <w:color w:val="000000"/>
                <w:sz w:val="20"/>
                <w:szCs w:val="20"/>
              </w:rPr>
              <w:br/>
              <w:t>69.95</w:t>
            </w:r>
            <w:r>
              <w:rPr>
                <w:color w:val="000000"/>
                <w:sz w:val="20"/>
                <w:szCs w:val="20"/>
              </w:rPr>
              <w:t>%</w:t>
            </w:r>
          </w:p>
        </w:tc>
        <w:tc>
          <w:tcPr>
            <w:tcW w:w="10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52013" w:rsidRPr="00C771D7" w:rsidRDefault="00352013" w:rsidP="00352013">
            <w:pPr>
              <w:keepNext/>
              <w:adjustRightInd w:val="0"/>
              <w:spacing w:after="0" w:line="240" w:lineRule="auto"/>
              <w:jc w:val="center"/>
              <w:rPr>
                <w:color w:val="000000"/>
                <w:sz w:val="20"/>
                <w:szCs w:val="20"/>
              </w:rPr>
            </w:pPr>
            <w:r w:rsidRPr="00C771D7">
              <w:rPr>
                <w:color w:val="000000"/>
                <w:sz w:val="20"/>
                <w:szCs w:val="20"/>
              </w:rPr>
              <w:t>12</w:t>
            </w:r>
            <w:r w:rsidR="000B0A3E">
              <w:rPr>
                <w:color w:val="000000"/>
                <w:sz w:val="20"/>
                <w:szCs w:val="20"/>
              </w:rPr>
              <w:t>,</w:t>
            </w:r>
            <w:r w:rsidRPr="00C771D7">
              <w:rPr>
                <w:color w:val="000000"/>
                <w:sz w:val="20"/>
                <w:szCs w:val="20"/>
              </w:rPr>
              <w:t>371</w:t>
            </w:r>
            <w:r w:rsidRPr="00C771D7">
              <w:rPr>
                <w:color w:val="000000"/>
                <w:sz w:val="20"/>
                <w:szCs w:val="20"/>
              </w:rPr>
              <w:br/>
              <w:t>73.75</w:t>
            </w:r>
            <w:r>
              <w:rPr>
                <w:color w:val="000000"/>
                <w:sz w:val="20"/>
                <w:szCs w:val="20"/>
              </w:rPr>
              <w:t>%</w:t>
            </w:r>
          </w:p>
        </w:tc>
        <w:tc>
          <w:tcPr>
            <w:tcW w:w="106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52013" w:rsidRPr="00C771D7" w:rsidRDefault="00352013" w:rsidP="00352013">
            <w:pPr>
              <w:keepNext/>
              <w:adjustRightInd w:val="0"/>
              <w:spacing w:after="0" w:line="240" w:lineRule="auto"/>
              <w:jc w:val="center"/>
              <w:rPr>
                <w:color w:val="000000"/>
                <w:sz w:val="20"/>
                <w:szCs w:val="20"/>
              </w:rPr>
            </w:pPr>
            <w:r w:rsidRPr="00C771D7">
              <w:rPr>
                <w:color w:val="000000"/>
                <w:sz w:val="20"/>
                <w:szCs w:val="20"/>
              </w:rPr>
              <w:t>5</w:t>
            </w:r>
            <w:r w:rsidR="000B0A3E">
              <w:rPr>
                <w:color w:val="000000"/>
                <w:sz w:val="20"/>
                <w:szCs w:val="20"/>
              </w:rPr>
              <w:t>,</w:t>
            </w:r>
            <w:r w:rsidRPr="00C771D7">
              <w:rPr>
                <w:color w:val="000000"/>
                <w:sz w:val="20"/>
                <w:szCs w:val="20"/>
              </w:rPr>
              <w:t>143</w:t>
            </w:r>
            <w:r w:rsidRPr="00C771D7">
              <w:rPr>
                <w:color w:val="000000"/>
                <w:sz w:val="20"/>
                <w:szCs w:val="20"/>
              </w:rPr>
              <w:br/>
              <w:t>30.05</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tcPr>
          <w:p w:rsidR="00352013" w:rsidRPr="00C771D7" w:rsidRDefault="00352013" w:rsidP="00352013">
            <w:pPr>
              <w:keepNext/>
              <w:adjustRightInd w:val="0"/>
              <w:spacing w:after="0" w:line="240" w:lineRule="auto"/>
              <w:jc w:val="center"/>
              <w:rPr>
                <w:color w:val="000000"/>
                <w:sz w:val="20"/>
                <w:szCs w:val="20"/>
              </w:rPr>
            </w:pPr>
            <w:r w:rsidRPr="00C771D7">
              <w:rPr>
                <w:color w:val="000000"/>
                <w:sz w:val="20"/>
                <w:szCs w:val="20"/>
              </w:rPr>
              <w:t>4</w:t>
            </w:r>
            <w:r w:rsidR="000B0A3E">
              <w:rPr>
                <w:color w:val="000000"/>
                <w:sz w:val="20"/>
                <w:szCs w:val="20"/>
              </w:rPr>
              <w:t>,</w:t>
            </w:r>
            <w:r w:rsidRPr="00C771D7">
              <w:rPr>
                <w:color w:val="000000"/>
                <w:sz w:val="20"/>
                <w:szCs w:val="20"/>
              </w:rPr>
              <w:t>404</w:t>
            </w:r>
            <w:r w:rsidRPr="00C771D7">
              <w:rPr>
                <w:color w:val="000000"/>
                <w:sz w:val="20"/>
                <w:szCs w:val="20"/>
              </w:rPr>
              <w:br/>
              <w:t>26.25</w:t>
            </w:r>
            <w:r>
              <w:rPr>
                <w:color w:val="000000"/>
                <w:sz w:val="20"/>
                <w:szCs w:val="20"/>
              </w:rPr>
              <w:t>%</w:t>
            </w:r>
          </w:p>
        </w:tc>
      </w:tr>
      <w:tr w:rsidR="00352013" w:rsidRPr="00A2164E" w:rsidTr="00352013">
        <w:trPr>
          <w:trHeight w:val="77"/>
          <w:jc w:val="center"/>
        </w:trPr>
        <w:tc>
          <w:tcPr>
            <w:tcW w:w="1342" w:type="dxa"/>
            <w:vMerge w:val="restart"/>
            <w:tcBorders>
              <w:top w:val="nil"/>
              <w:left w:val="single" w:sz="8" w:space="0" w:color="auto"/>
              <w:bottom w:val="single" w:sz="8" w:space="0" w:color="000000"/>
              <w:right w:val="single" w:sz="8" w:space="0" w:color="000000"/>
            </w:tcBorders>
            <w:shd w:val="clear" w:color="000000" w:fill="BBBBBB"/>
            <w:vAlign w:val="bottom"/>
            <w:hideMark/>
          </w:tcPr>
          <w:p w:rsidR="00352013" w:rsidRPr="00D07B80" w:rsidRDefault="00352013" w:rsidP="0035201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Total</w:t>
            </w:r>
          </w:p>
        </w:tc>
        <w:tc>
          <w:tcPr>
            <w:tcW w:w="1066" w:type="dxa"/>
            <w:tcBorders>
              <w:top w:val="single" w:sz="4" w:space="0" w:color="auto"/>
              <w:left w:val="single" w:sz="8" w:space="0" w:color="000000"/>
              <w:right w:val="single" w:sz="8" w:space="0" w:color="000000"/>
            </w:tcBorders>
            <w:shd w:val="clear" w:color="auto" w:fill="DDDDDD"/>
            <w:vAlign w:val="center"/>
          </w:tcPr>
          <w:p w:rsidR="00352013" w:rsidRPr="00C771D7" w:rsidRDefault="00352013" w:rsidP="00352013">
            <w:pPr>
              <w:keepNext/>
              <w:adjustRightInd w:val="0"/>
              <w:spacing w:after="0" w:line="240" w:lineRule="auto"/>
              <w:jc w:val="center"/>
              <w:rPr>
                <w:color w:val="000000"/>
                <w:sz w:val="20"/>
                <w:szCs w:val="20"/>
              </w:rPr>
            </w:pPr>
            <w:r w:rsidRPr="00C771D7">
              <w:rPr>
                <w:color w:val="000000"/>
                <w:sz w:val="20"/>
                <w:szCs w:val="20"/>
              </w:rPr>
              <w:t>23</w:t>
            </w:r>
            <w:r w:rsidR="000B0A3E">
              <w:rPr>
                <w:color w:val="000000"/>
                <w:sz w:val="20"/>
                <w:szCs w:val="20"/>
              </w:rPr>
              <w:t>,</w:t>
            </w:r>
            <w:r w:rsidRPr="00C771D7">
              <w:rPr>
                <w:color w:val="000000"/>
                <w:sz w:val="20"/>
                <w:szCs w:val="20"/>
              </w:rPr>
              <w:t>487</w:t>
            </w:r>
          </w:p>
        </w:tc>
        <w:tc>
          <w:tcPr>
            <w:tcW w:w="1066" w:type="dxa"/>
            <w:gridSpan w:val="2"/>
            <w:tcBorders>
              <w:top w:val="single" w:sz="4" w:space="0" w:color="auto"/>
              <w:left w:val="single" w:sz="8" w:space="0" w:color="000000"/>
              <w:right w:val="single" w:sz="8" w:space="0" w:color="000000"/>
            </w:tcBorders>
            <w:shd w:val="clear" w:color="000000" w:fill="FFFFFF"/>
            <w:vAlign w:val="center"/>
          </w:tcPr>
          <w:p w:rsidR="00352013" w:rsidRPr="00C771D7" w:rsidRDefault="00352013" w:rsidP="00352013">
            <w:pPr>
              <w:keepNext/>
              <w:adjustRightInd w:val="0"/>
              <w:spacing w:after="0" w:line="240" w:lineRule="auto"/>
              <w:jc w:val="center"/>
              <w:rPr>
                <w:color w:val="000000"/>
                <w:sz w:val="20"/>
                <w:szCs w:val="20"/>
              </w:rPr>
            </w:pPr>
            <w:r w:rsidRPr="00C771D7">
              <w:rPr>
                <w:color w:val="000000"/>
                <w:sz w:val="20"/>
                <w:szCs w:val="20"/>
              </w:rPr>
              <w:t>26</w:t>
            </w:r>
            <w:r w:rsidR="000B0A3E">
              <w:rPr>
                <w:color w:val="000000"/>
                <w:sz w:val="20"/>
                <w:szCs w:val="20"/>
              </w:rPr>
              <w:t>,</w:t>
            </w:r>
            <w:r w:rsidRPr="00C771D7">
              <w:rPr>
                <w:color w:val="000000"/>
                <w:sz w:val="20"/>
                <w:szCs w:val="20"/>
              </w:rPr>
              <w:t>838</w:t>
            </w:r>
          </w:p>
        </w:tc>
        <w:tc>
          <w:tcPr>
            <w:tcW w:w="1066" w:type="dxa"/>
            <w:tcBorders>
              <w:top w:val="single" w:sz="4" w:space="0" w:color="auto"/>
              <w:left w:val="single" w:sz="8" w:space="0" w:color="000000"/>
              <w:right w:val="single" w:sz="8" w:space="0" w:color="000000"/>
            </w:tcBorders>
            <w:shd w:val="clear" w:color="auto" w:fill="DDDDDD"/>
            <w:vAlign w:val="center"/>
            <w:hideMark/>
          </w:tcPr>
          <w:p w:rsidR="00352013" w:rsidRPr="00C771D7" w:rsidRDefault="00352013" w:rsidP="00352013">
            <w:pPr>
              <w:keepNext/>
              <w:adjustRightInd w:val="0"/>
              <w:spacing w:after="0" w:line="240" w:lineRule="auto"/>
              <w:jc w:val="center"/>
              <w:rPr>
                <w:color w:val="000000"/>
                <w:sz w:val="20"/>
                <w:szCs w:val="20"/>
              </w:rPr>
            </w:pPr>
            <w:r w:rsidRPr="00C771D7">
              <w:rPr>
                <w:color w:val="000000"/>
                <w:sz w:val="20"/>
                <w:szCs w:val="20"/>
              </w:rPr>
              <w:t>41</w:t>
            </w:r>
            <w:r w:rsidR="000B0A3E">
              <w:rPr>
                <w:color w:val="000000"/>
                <w:sz w:val="20"/>
                <w:szCs w:val="20"/>
              </w:rPr>
              <w:t>,</w:t>
            </w:r>
            <w:r w:rsidRPr="00C771D7">
              <w:rPr>
                <w:color w:val="000000"/>
                <w:sz w:val="20"/>
                <w:szCs w:val="20"/>
              </w:rPr>
              <w:t>812</w:t>
            </w:r>
          </w:p>
        </w:tc>
        <w:tc>
          <w:tcPr>
            <w:tcW w:w="1066" w:type="dxa"/>
            <w:tcBorders>
              <w:top w:val="single" w:sz="4" w:space="0" w:color="auto"/>
              <w:left w:val="single" w:sz="8" w:space="0" w:color="000000"/>
              <w:right w:val="single" w:sz="4" w:space="0" w:color="auto"/>
            </w:tcBorders>
            <w:shd w:val="clear" w:color="000000" w:fill="FFFFFF"/>
            <w:vAlign w:val="center"/>
          </w:tcPr>
          <w:p w:rsidR="00352013" w:rsidRPr="00C771D7" w:rsidRDefault="00352013" w:rsidP="00352013">
            <w:pPr>
              <w:keepNext/>
              <w:adjustRightInd w:val="0"/>
              <w:spacing w:after="0" w:line="240" w:lineRule="auto"/>
              <w:jc w:val="center"/>
              <w:rPr>
                <w:color w:val="000000"/>
                <w:sz w:val="20"/>
                <w:szCs w:val="20"/>
              </w:rPr>
            </w:pPr>
            <w:r w:rsidRPr="00C771D7">
              <w:rPr>
                <w:color w:val="000000"/>
                <w:sz w:val="20"/>
                <w:szCs w:val="20"/>
              </w:rPr>
              <w:t>38</w:t>
            </w:r>
            <w:r w:rsidR="000B0A3E">
              <w:rPr>
                <w:color w:val="000000"/>
                <w:sz w:val="20"/>
                <w:szCs w:val="20"/>
              </w:rPr>
              <w:t>,</w:t>
            </w:r>
            <w:r w:rsidRPr="00C771D7">
              <w:rPr>
                <w:color w:val="000000"/>
                <w:sz w:val="20"/>
                <w:szCs w:val="20"/>
              </w:rPr>
              <w:t>234</w:t>
            </w:r>
          </w:p>
        </w:tc>
      </w:tr>
      <w:tr w:rsidR="00352013" w:rsidRPr="00A2164E" w:rsidTr="00352013">
        <w:trPr>
          <w:trHeight w:val="315"/>
          <w:jc w:val="center"/>
        </w:trPr>
        <w:tc>
          <w:tcPr>
            <w:tcW w:w="1342" w:type="dxa"/>
            <w:vMerge/>
            <w:tcBorders>
              <w:top w:val="nil"/>
              <w:left w:val="single" w:sz="8" w:space="0" w:color="auto"/>
              <w:bottom w:val="single" w:sz="8" w:space="0" w:color="000000"/>
              <w:right w:val="single" w:sz="8" w:space="0" w:color="000000"/>
            </w:tcBorders>
            <w:vAlign w:val="center"/>
            <w:hideMark/>
          </w:tcPr>
          <w:p w:rsidR="00352013" w:rsidRPr="00A2164E" w:rsidRDefault="00352013" w:rsidP="00352013">
            <w:pPr>
              <w:spacing w:after="0" w:line="240" w:lineRule="auto"/>
              <w:rPr>
                <w:rFonts w:eastAsia="Times New Roman" w:cstheme="minorHAnsi"/>
                <w:b/>
                <w:bCs/>
                <w:color w:val="000000"/>
              </w:rPr>
            </w:pPr>
          </w:p>
        </w:tc>
        <w:tc>
          <w:tcPr>
            <w:tcW w:w="1066" w:type="dxa"/>
            <w:tcBorders>
              <w:left w:val="single" w:sz="8" w:space="0" w:color="000000"/>
              <w:bottom w:val="single" w:sz="8" w:space="0" w:color="000000"/>
              <w:right w:val="single" w:sz="8" w:space="0" w:color="000000"/>
            </w:tcBorders>
            <w:shd w:val="clear" w:color="auto" w:fill="DDDDDD"/>
            <w:vAlign w:val="center"/>
          </w:tcPr>
          <w:p w:rsidR="00352013" w:rsidRPr="00C771D7" w:rsidRDefault="00352013" w:rsidP="00352013">
            <w:pPr>
              <w:spacing w:after="0" w:line="240" w:lineRule="auto"/>
              <w:jc w:val="center"/>
              <w:rPr>
                <w:rFonts w:eastAsia="Times New Roman" w:cstheme="minorHAnsi"/>
                <w:color w:val="000000"/>
                <w:sz w:val="20"/>
                <w:szCs w:val="20"/>
              </w:rPr>
            </w:pPr>
            <w:r w:rsidRPr="00C771D7">
              <w:rPr>
                <w:rFonts w:eastAsia="Times New Roman" w:cstheme="minorHAnsi"/>
                <w:color w:val="000000"/>
                <w:sz w:val="20"/>
                <w:szCs w:val="20"/>
              </w:rPr>
              <w:t>35.97</w:t>
            </w:r>
            <w:r>
              <w:rPr>
                <w:rFonts w:eastAsia="Times New Roman" w:cstheme="minorHAnsi"/>
                <w:color w:val="000000"/>
                <w:sz w:val="20"/>
                <w:szCs w:val="20"/>
              </w:rPr>
              <w:t>%</w:t>
            </w:r>
          </w:p>
        </w:tc>
        <w:tc>
          <w:tcPr>
            <w:tcW w:w="1066" w:type="dxa"/>
            <w:gridSpan w:val="2"/>
            <w:tcBorders>
              <w:left w:val="single" w:sz="8" w:space="0" w:color="000000"/>
              <w:bottom w:val="single" w:sz="8" w:space="0" w:color="000000"/>
              <w:right w:val="single" w:sz="8" w:space="0" w:color="000000"/>
            </w:tcBorders>
            <w:shd w:val="clear" w:color="000000" w:fill="FFFFFF"/>
            <w:vAlign w:val="center"/>
          </w:tcPr>
          <w:p w:rsidR="00352013" w:rsidRPr="00C771D7" w:rsidRDefault="00352013" w:rsidP="00352013">
            <w:pPr>
              <w:spacing w:after="0" w:line="240" w:lineRule="auto"/>
              <w:jc w:val="center"/>
              <w:rPr>
                <w:rFonts w:eastAsia="Times New Roman" w:cstheme="minorHAnsi"/>
                <w:color w:val="000000"/>
                <w:sz w:val="20"/>
                <w:szCs w:val="20"/>
              </w:rPr>
            </w:pPr>
            <w:r w:rsidRPr="00C771D7">
              <w:rPr>
                <w:rFonts w:eastAsia="Times New Roman" w:cstheme="minorHAnsi"/>
                <w:color w:val="000000"/>
                <w:sz w:val="20"/>
                <w:szCs w:val="20"/>
              </w:rPr>
              <w:t>41.24</w:t>
            </w:r>
            <w:r>
              <w:rPr>
                <w:rFonts w:eastAsia="Times New Roman" w:cstheme="minorHAnsi"/>
                <w:color w:val="000000"/>
                <w:sz w:val="20"/>
                <w:szCs w:val="20"/>
              </w:rPr>
              <w:t>%</w:t>
            </w:r>
          </w:p>
        </w:tc>
        <w:tc>
          <w:tcPr>
            <w:tcW w:w="1066" w:type="dxa"/>
            <w:tcBorders>
              <w:left w:val="single" w:sz="8" w:space="0" w:color="000000"/>
              <w:bottom w:val="single" w:sz="8" w:space="0" w:color="000000"/>
              <w:right w:val="single" w:sz="8" w:space="0" w:color="000000"/>
            </w:tcBorders>
            <w:shd w:val="clear" w:color="auto" w:fill="DDDDDD"/>
            <w:vAlign w:val="center"/>
            <w:hideMark/>
          </w:tcPr>
          <w:p w:rsidR="00352013" w:rsidRPr="00C771D7" w:rsidRDefault="00352013" w:rsidP="00352013">
            <w:pPr>
              <w:spacing w:after="0" w:line="240" w:lineRule="auto"/>
              <w:jc w:val="center"/>
              <w:rPr>
                <w:rFonts w:eastAsia="Times New Roman" w:cstheme="minorHAnsi"/>
                <w:color w:val="000000"/>
                <w:sz w:val="20"/>
                <w:szCs w:val="20"/>
              </w:rPr>
            </w:pPr>
            <w:r w:rsidRPr="00C771D7">
              <w:rPr>
                <w:rFonts w:eastAsia="Times New Roman" w:cstheme="minorHAnsi"/>
                <w:color w:val="000000"/>
                <w:sz w:val="20"/>
                <w:szCs w:val="20"/>
              </w:rPr>
              <w:t>64.03</w:t>
            </w:r>
          </w:p>
        </w:tc>
        <w:tc>
          <w:tcPr>
            <w:tcW w:w="1066" w:type="dxa"/>
            <w:tcBorders>
              <w:left w:val="single" w:sz="8" w:space="0" w:color="000000"/>
              <w:bottom w:val="single" w:sz="8" w:space="0" w:color="000000"/>
              <w:right w:val="single" w:sz="4" w:space="0" w:color="auto"/>
            </w:tcBorders>
            <w:shd w:val="clear" w:color="000000" w:fill="FFFFFF"/>
            <w:vAlign w:val="center"/>
          </w:tcPr>
          <w:p w:rsidR="00352013" w:rsidRPr="00C771D7" w:rsidRDefault="00352013" w:rsidP="00352013">
            <w:pPr>
              <w:spacing w:after="0" w:line="240" w:lineRule="auto"/>
              <w:jc w:val="center"/>
              <w:rPr>
                <w:rFonts w:eastAsia="Times New Roman" w:cstheme="minorHAnsi"/>
                <w:color w:val="000000"/>
                <w:sz w:val="20"/>
                <w:szCs w:val="20"/>
              </w:rPr>
            </w:pPr>
            <w:r w:rsidRPr="00C771D7">
              <w:rPr>
                <w:rFonts w:eastAsia="Times New Roman" w:cstheme="minorHAnsi"/>
                <w:color w:val="000000"/>
                <w:sz w:val="20"/>
                <w:szCs w:val="20"/>
              </w:rPr>
              <w:t>58.76</w:t>
            </w:r>
            <w:r>
              <w:rPr>
                <w:rFonts w:eastAsia="Times New Roman" w:cstheme="minorHAnsi"/>
                <w:color w:val="000000"/>
                <w:sz w:val="20"/>
                <w:szCs w:val="20"/>
              </w:rPr>
              <w:t>%</w:t>
            </w:r>
          </w:p>
        </w:tc>
      </w:tr>
      <w:tr w:rsidR="00352013" w:rsidRPr="00A2164E" w:rsidTr="00352013">
        <w:trPr>
          <w:trHeight w:val="315"/>
          <w:jc w:val="center"/>
        </w:trPr>
        <w:tc>
          <w:tcPr>
            <w:tcW w:w="5606" w:type="dxa"/>
            <w:gridSpan w:val="6"/>
            <w:tcBorders>
              <w:top w:val="single" w:sz="8" w:space="0" w:color="000000"/>
              <w:left w:val="single" w:sz="8" w:space="0" w:color="000000"/>
              <w:bottom w:val="nil"/>
              <w:right w:val="single" w:sz="4" w:space="0" w:color="auto"/>
            </w:tcBorders>
            <w:shd w:val="clear" w:color="000000" w:fill="FFFFFF" w:themeFill="background1"/>
            <w:noWrap/>
            <w:vAlign w:val="center"/>
            <w:hideMark/>
          </w:tcPr>
          <w:p w:rsidR="00352013" w:rsidRDefault="00352013" w:rsidP="00352013">
            <w:pPr>
              <w:spacing w:after="0" w:line="240" w:lineRule="auto"/>
              <w:jc w:val="center"/>
              <w:rPr>
                <w:rFonts w:eastAsia="Times New Roman" w:cstheme="minorHAnsi"/>
                <w:b/>
                <w:bCs/>
                <w:color w:val="000000"/>
              </w:rPr>
            </w:pPr>
            <w:r w:rsidRPr="00A2164E">
              <w:rPr>
                <w:rFonts w:eastAsia="Times New Roman" w:cstheme="minorHAnsi"/>
                <w:b/>
                <w:bCs/>
                <w:color w:val="000000"/>
              </w:rPr>
              <w:t>Predictive Probability of Proficiency Based on Risk Leve</w:t>
            </w:r>
            <w:r>
              <w:rPr>
                <w:rFonts w:eastAsia="Times New Roman" w:cstheme="minorHAnsi"/>
                <w:b/>
                <w:bCs/>
                <w:color w:val="000000"/>
              </w:rPr>
              <w:t>l</w:t>
            </w:r>
          </w:p>
          <w:p w:rsidR="00352013" w:rsidRDefault="00352013" w:rsidP="00352013">
            <w:pPr>
              <w:spacing w:after="0" w:line="240" w:lineRule="auto"/>
              <w:jc w:val="center"/>
              <w:rPr>
                <w:rFonts w:eastAsia="Times New Roman" w:cstheme="minorHAnsi"/>
                <w:b/>
                <w:bCs/>
                <w:i/>
                <w:iCs/>
                <w:color w:val="000000"/>
                <w:sz w:val="20"/>
                <w:szCs w:val="20"/>
              </w:rPr>
            </w:pPr>
            <w:r>
              <w:rPr>
                <w:rFonts w:eastAsia="Times New Roman" w:cstheme="minorHAnsi"/>
                <w:b/>
                <w:bCs/>
                <w:color w:val="000000"/>
              </w:rPr>
              <w:t>THIRD GRADE</w:t>
            </w:r>
          </w:p>
        </w:tc>
      </w:tr>
      <w:tr w:rsidR="00352013" w:rsidRPr="00A2164E" w:rsidTr="00352013">
        <w:trPr>
          <w:trHeight w:val="300"/>
          <w:jc w:val="center"/>
        </w:trPr>
        <w:tc>
          <w:tcPr>
            <w:tcW w:w="1342" w:type="dxa"/>
            <w:tcBorders>
              <w:top w:val="nil"/>
              <w:left w:val="single" w:sz="8" w:space="0" w:color="000000"/>
              <w:bottom w:val="nil"/>
              <w:right w:val="nil"/>
            </w:tcBorders>
            <w:shd w:val="clear" w:color="000000" w:fill="BBBBBB"/>
            <w:noWrap/>
            <w:vAlign w:val="center"/>
            <w:hideMark/>
          </w:tcPr>
          <w:p w:rsidR="00352013" w:rsidRPr="00D07B80" w:rsidRDefault="00352013" w:rsidP="00352013">
            <w:pPr>
              <w:spacing w:after="0" w:line="240" w:lineRule="auto"/>
              <w:jc w:val="center"/>
              <w:rPr>
                <w:rFonts w:eastAsia="Times New Roman" w:cstheme="minorHAnsi"/>
                <w:b/>
                <w:bCs/>
                <w:i/>
                <w:iCs/>
                <w:color w:val="000000"/>
                <w:sz w:val="20"/>
                <w:szCs w:val="20"/>
              </w:rPr>
            </w:pPr>
            <w:r w:rsidRPr="00D07B80">
              <w:rPr>
                <w:rFonts w:eastAsia="Times New Roman" w:cstheme="minorHAnsi"/>
                <w:b/>
                <w:bCs/>
                <w:i/>
                <w:iCs/>
                <w:color w:val="000000"/>
                <w:sz w:val="20"/>
                <w:szCs w:val="20"/>
              </w:rPr>
              <w:t> </w:t>
            </w:r>
          </w:p>
        </w:tc>
        <w:tc>
          <w:tcPr>
            <w:tcW w:w="2078" w:type="dxa"/>
            <w:gridSpan w:val="2"/>
            <w:vMerge w:val="restart"/>
            <w:tcBorders>
              <w:top w:val="single" w:sz="4" w:space="0" w:color="auto"/>
              <w:left w:val="single" w:sz="4" w:space="0" w:color="auto"/>
              <w:bottom w:val="single" w:sz="4" w:space="0" w:color="auto"/>
              <w:right w:val="single" w:sz="4" w:space="0" w:color="auto"/>
            </w:tcBorders>
            <w:shd w:val="clear" w:color="000000" w:fill="BBBBBB"/>
            <w:vAlign w:val="center"/>
          </w:tcPr>
          <w:p w:rsidR="00352013" w:rsidRPr="00D07B80" w:rsidRDefault="00352013" w:rsidP="0035201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Below Threshold</w:t>
            </w:r>
          </w:p>
        </w:tc>
        <w:tc>
          <w:tcPr>
            <w:tcW w:w="2186" w:type="dxa"/>
            <w:gridSpan w:val="3"/>
            <w:vMerge w:val="restart"/>
            <w:tcBorders>
              <w:top w:val="single" w:sz="4" w:space="0" w:color="auto"/>
              <w:left w:val="single" w:sz="4" w:space="0" w:color="auto"/>
              <w:bottom w:val="single" w:sz="4" w:space="0" w:color="auto"/>
              <w:right w:val="single" w:sz="4" w:space="0" w:color="auto"/>
            </w:tcBorders>
            <w:shd w:val="clear" w:color="000000" w:fill="BBBBBB"/>
            <w:vAlign w:val="center"/>
            <w:hideMark/>
          </w:tcPr>
          <w:p w:rsidR="00352013" w:rsidRPr="00D07B80" w:rsidRDefault="00352013" w:rsidP="0035201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Proficient or Above</w:t>
            </w:r>
          </w:p>
        </w:tc>
      </w:tr>
      <w:tr w:rsidR="00352013" w:rsidRPr="00A2164E" w:rsidTr="00352013">
        <w:trPr>
          <w:trHeight w:val="269"/>
          <w:jc w:val="center"/>
        </w:trPr>
        <w:tc>
          <w:tcPr>
            <w:tcW w:w="1342" w:type="dxa"/>
            <w:vMerge w:val="restart"/>
            <w:tcBorders>
              <w:top w:val="nil"/>
              <w:left w:val="single" w:sz="8" w:space="0" w:color="000000"/>
              <w:bottom w:val="nil"/>
              <w:right w:val="nil"/>
            </w:tcBorders>
            <w:shd w:val="clear" w:color="000000" w:fill="BBBBBB"/>
            <w:noWrap/>
            <w:vAlign w:val="bottom"/>
            <w:hideMark/>
          </w:tcPr>
          <w:p w:rsidR="00352013" w:rsidRPr="00D07B80" w:rsidRDefault="00352013" w:rsidP="00352013">
            <w:pPr>
              <w:spacing w:after="0" w:line="240" w:lineRule="auto"/>
              <w:rPr>
                <w:rFonts w:eastAsia="Times New Roman" w:cstheme="minorHAnsi"/>
                <w:b/>
                <w:bCs/>
                <w:i/>
                <w:iCs/>
                <w:color w:val="000000"/>
                <w:sz w:val="20"/>
                <w:szCs w:val="20"/>
              </w:rPr>
            </w:pPr>
            <w:r w:rsidRPr="00D07B80">
              <w:rPr>
                <w:rFonts w:eastAsia="Times New Roman" w:cstheme="minorHAnsi"/>
                <w:b/>
                <w:bCs/>
                <w:i/>
                <w:iCs/>
                <w:color w:val="000000"/>
                <w:sz w:val="20"/>
                <w:szCs w:val="20"/>
              </w:rPr>
              <w:t> </w:t>
            </w:r>
          </w:p>
          <w:p w:rsidR="00352013" w:rsidRPr="00D07B80" w:rsidRDefault="00352013" w:rsidP="00352013">
            <w:pPr>
              <w:spacing w:after="0" w:line="240" w:lineRule="auto"/>
              <w:ind w:right="182"/>
              <w:rPr>
                <w:rFonts w:eastAsia="Times New Roman" w:cstheme="minorHAnsi"/>
                <w:b/>
                <w:bCs/>
                <w:i/>
                <w:iCs/>
                <w:color w:val="000000"/>
                <w:sz w:val="20"/>
                <w:szCs w:val="20"/>
              </w:rPr>
            </w:pPr>
            <w:r w:rsidRPr="00D07B80">
              <w:rPr>
                <w:rFonts w:eastAsia="Times New Roman" w:cstheme="minorHAnsi"/>
                <w:b/>
                <w:bCs/>
                <w:i/>
                <w:iCs/>
                <w:color w:val="000000"/>
                <w:sz w:val="20"/>
                <w:szCs w:val="20"/>
              </w:rPr>
              <w:t>Risk Level</w:t>
            </w:r>
          </w:p>
        </w:tc>
        <w:tc>
          <w:tcPr>
            <w:tcW w:w="2078" w:type="dxa"/>
            <w:gridSpan w:val="2"/>
            <w:vMerge/>
            <w:tcBorders>
              <w:top w:val="single" w:sz="4" w:space="0" w:color="auto"/>
              <w:left w:val="single" w:sz="4" w:space="0" w:color="auto"/>
              <w:bottom w:val="single" w:sz="4" w:space="0" w:color="auto"/>
              <w:right w:val="single" w:sz="4" w:space="0" w:color="auto"/>
            </w:tcBorders>
            <w:shd w:val="clear" w:color="000000" w:fill="BBBBBB"/>
            <w:vAlign w:val="center"/>
          </w:tcPr>
          <w:p w:rsidR="00352013" w:rsidRPr="00D07B80" w:rsidRDefault="00352013" w:rsidP="00352013">
            <w:pPr>
              <w:spacing w:after="0" w:line="240" w:lineRule="auto"/>
              <w:rPr>
                <w:rFonts w:eastAsia="Times New Roman" w:cstheme="minorHAnsi"/>
                <w:b/>
                <w:bCs/>
                <w:color w:val="000000"/>
                <w:sz w:val="20"/>
                <w:szCs w:val="20"/>
              </w:rPr>
            </w:pPr>
          </w:p>
        </w:tc>
        <w:tc>
          <w:tcPr>
            <w:tcW w:w="2186" w:type="dxa"/>
            <w:gridSpan w:val="3"/>
            <w:vMerge/>
            <w:tcBorders>
              <w:top w:val="single" w:sz="4" w:space="0" w:color="auto"/>
              <w:left w:val="single" w:sz="4" w:space="0" w:color="auto"/>
              <w:bottom w:val="single" w:sz="4" w:space="0" w:color="auto"/>
              <w:right w:val="single" w:sz="4" w:space="0" w:color="auto"/>
            </w:tcBorders>
            <w:shd w:val="clear" w:color="000000" w:fill="BBBBBB"/>
            <w:vAlign w:val="center"/>
            <w:hideMark/>
          </w:tcPr>
          <w:p w:rsidR="00352013" w:rsidRPr="00D07B80" w:rsidRDefault="00352013" w:rsidP="00352013">
            <w:pPr>
              <w:spacing w:after="0" w:line="240" w:lineRule="auto"/>
              <w:jc w:val="center"/>
              <w:rPr>
                <w:rFonts w:eastAsia="Times New Roman" w:cstheme="minorHAnsi"/>
                <w:b/>
                <w:bCs/>
                <w:color w:val="000000"/>
                <w:sz w:val="20"/>
                <w:szCs w:val="20"/>
              </w:rPr>
            </w:pPr>
          </w:p>
        </w:tc>
      </w:tr>
      <w:tr w:rsidR="00352013" w:rsidRPr="00A2164E" w:rsidTr="00352013">
        <w:trPr>
          <w:trHeight w:val="277"/>
          <w:jc w:val="center"/>
        </w:trPr>
        <w:tc>
          <w:tcPr>
            <w:tcW w:w="1342" w:type="dxa"/>
            <w:vMerge/>
            <w:tcBorders>
              <w:left w:val="single" w:sz="8" w:space="0" w:color="000000"/>
              <w:right w:val="single" w:sz="4" w:space="0" w:color="auto"/>
            </w:tcBorders>
            <w:shd w:val="clear" w:color="000000" w:fill="BBBBBB"/>
            <w:vAlign w:val="center"/>
            <w:hideMark/>
          </w:tcPr>
          <w:p w:rsidR="00352013" w:rsidRPr="00486798" w:rsidRDefault="00352013" w:rsidP="00352013">
            <w:pPr>
              <w:spacing w:after="0" w:line="240" w:lineRule="auto"/>
              <w:ind w:right="182"/>
              <w:jc w:val="center"/>
              <w:rPr>
                <w:rFonts w:eastAsia="Times New Roman" w:cstheme="minorHAnsi"/>
                <w:b/>
                <w:bCs/>
                <w:i/>
                <w:iCs/>
                <w:color w:val="000000"/>
                <w:sz w:val="20"/>
                <w:szCs w:val="20"/>
              </w:rPr>
            </w:pPr>
          </w:p>
        </w:tc>
        <w:tc>
          <w:tcPr>
            <w:tcW w:w="1066" w:type="dxa"/>
            <w:tcBorders>
              <w:top w:val="single" w:sz="4" w:space="0" w:color="auto"/>
              <w:left w:val="single" w:sz="4" w:space="0" w:color="auto"/>
              <w:right w:val="single" w:sz="4" w:space="0" w:color="auto"/>
            </w:tcBorders>
            <w:shd w:val="clear" w:color="auto" w:fill="DDDDDD"/>
            <w:vAlign w:val="center"/>
          </w:tcPr>
          <w:p w:rsidR="00352013" w:rsidRPr="00831045" w:rsidRDefault="00352013" w:rsidP="00352013">
            <w:pPr>
              <w:keepNext/>
              <w:adjustRightInd w:val="0"/>
              <w:spacing w:after="0" w:line="240" w:lineRule="auto"/>
              <w:jc w:val="center"/>
              <w:rPr>
                <w:rFonts w:cstheme="minorHAnsi"/>
                <w:b/>
                <w:color w:val="000000"/>
                <w:sz w:val="20"/>
                <w:szCs w:val="20"/>
              </w:rPr>
            </w:pPr>
            <w:r w:rsidRPr="00831045">
              <w:rPr>
                <w:rFonts w:cstheme="minorHAnsi"/>
                <w:b/>
                <w:color w:val="000000"/>
                <w:sz w:val="20"/>
                <w:szCs w:val="20"/>
              </w:rPr>
              <w:t>2009-10</w:t>
            </w:r>
          </w:p>
        </w:tc>
        <w:tc>
          <w:tcPr>
            <w:tcW w:w="1012" w:type="dxa"/>
            <w:tcBorders>
              <w:top w:val="single" w:sz="4" w:space="0" w:color="auto"/>
              <w:left w:val="single" w:sz="4" w:space="0" w:color="auto"/>
              <w:right w:val="single" w:sz="4" w:space="0" w:color="auto"/>
            </w:tcBorders>
            <w:shd w:val="clear" w:color="000000" w:fill="FFFFFF"/>
            <w:vAlign w:val="center"/>
          </w:tcPr>
          <w:p w:rsidR="00352013" w:rsidRPr="00831045" w:rsidRDefault="00352013" w:rsidP="00352013">
            <w:pPr>
              <w:spacing w:after="0" w:line="240" w:lineRule="auto"/>
              <w:jc w:val="center"/>
              <w:rPr>
                <w:rFonts w:cstheme="minorHAnsi"/>
                <w:b/>
                <w:color w:val="000000"/>
                <w:sz w:val="20"/>
                <w:szCs w:val="20"/>
              </w:rPr>
            </w:pPr>
            <w:r w:rsidRPr="00831045">
              <w:rPr>
                <w:rFonts w:cstheme="minorHAnsi"/>
                <w:b/>
                <w:color w:val="000000"/>
                <w:sz w:val="20"/>
                <w:szCs w:val="20"/>
              </w:rPr>
              <w:t>2008-09</w:t>
            </w:r>
          </w:p>
        </w:tc>
        <w:tc>
          <w:tcPr>
            <w:tcW w:w="1120" w:type="dxa"/>
            <w:gridSpan w:val="2"/>
            <w:tcBorders>
              <w:top w:val="single" w:sz="4" w:space="0" w:color="auto"/>
              <w:left w:val="single" w:sz="4" w:space="0" w:color="auto"/>
              <w:right w:val="single" w:sz="4" w:space="0" w:color="auto"/>
            </w:tcBorders>
            <w:shd w:val="clear" w:color="auto" w:fill="DDDDDD"/>
            <w:vAlign w:val="center"/>
            <w:hideMark/>
          </w:tcPr>
          <w:p w:rsidR="00352013" w:rsidRPr="00831045" w:rsidRDefault="00352013" w:rsidP="00352013">
            <w:pPr>
              <w:keepNext/>
              <w:adjustRightInd w:val="0"/>
              <w:spacing w:after="0" w:line="240" w:lineRule="auto"/>
              <w:jc w:val="center"/>
              <w:rPr>
                <w:rFonts w:cstheme="minorHAnsi"/>
                <w:b/>
                <w:color w:val="000000"/>
                <w:sz w:val="20"/>
                <w:szCs w:val="20"/>
              </w:rPr>
            </w:pPr>
            <w:r w:rsidRPr="00831045">
              <w:rPr>
                <w:rFonts w:cstheme="minorHAnsi"/>
                <w:b/>
                <w:color w:val="000000"/>
                <w:sz w:val="20"/>
                <w:szCs w:val="20"/>
              </w:rPr>
              <w:t>2009-10</w:t>
            </w:r>
          </w:p>
        </w:tc>
        <w:tc>
          <w:tcPr>
            <w:tcW w:w="1066" w:type="dxa"/>
            <w:tcBorders>
              <w:top w:val="single" w:sz="4" w:space="0" w:color="auto"/>
              <w:left w:val="single" w:sz="4" w:space="0" w:color="auto"/>
              <w:right w:val="single" w:sz="4" w:space="0" w:color="auto"/>
            </w:tcBorders>
            <w:shd w:val="clear" w:color="000000" w:fill="FFFFFF"/>
            <w:vAlign w:val="center"/>
          </w:tcPr>
          <w:p w:rsidR="00352013" w:rsidRPr="00831045" w:rsidRDefault="00352013" w:rsidP="00352013">
            <w:pPr>
              <w:spacing w:after="0" w:line="240" w:lineRule="auto"/>
              <w:jc w:val="center"/>
              <w:rPr>
                <w:rFonts w:cstheme="minorHAnsi"/>
                <w:b/>
                <w:color w:val="000000"/>
                <w:sz w:val="20"/>
                <w:szCs w:val="20"/>
              </w:rPr>
            </w:pPr>
            <w:r w:rsidRPr="00831045">
              <w:rPr>
                <w:rFonts w:cstheme="minorHAnsi"/>
                <w:b/>
                <w:color w:val="000000"/>
                <w:sz w:val="20"/>
                <w:szCs w:val="20"/>
              </w:rPr>
              <w:t>2008-09</w:t>
            </w:r>
          </w:p>
        </w:tc>
      </w:tr>
      <w:tr w:rsidR="00352013" w:rsidRPr="00A2164E" w:rsidTr="00352013">
        <w:trPr>
          <w:trHeight w:hRule="exact" w:val="216"/>
          <w:jc w:val="center"/>
        </w:trPr>
        <w:tc>
          <w:tcPr>
            <w:tcW w:w="1342" w:type="dxa"/>
            <w:vMerge/>
            <w:tcBorders>
              <w:left w:val="single" w:sz="8" w:space="0" w:color="000000"/>
              <w:bottom w:val="single" w:sz="8" w:space="0" w:color="000000"/>
              <w:right w:val="single" w:sz="4" w:space="0" w:color="auto"/>
            </w:tcBorders>
            <w:shd w:val="clear" w:color="000000" w:fill="BBBBBB"/>
            <w:vAlign w:val="center"/>
            <w:hideMark/>
          </w:tcPr>
          <w:p w:rsidR="00352013" w:rsidRPr="00831045" w:rsidRDefault="00352013" w:rsidP="00352013">
            <w:pPr>
              <w:spacing w:after="0" w:line="240" w:lineRule="auto"/>
              <w:ind w:right="182"/>
              <w:jc w:val="center"/>
              <w:rPr>
                <w:rFonts w:eastAsia="Times New Roman" w:cstheme="minorHAnsi"/>
                <w:b/>
                <w:bCs/>
                <w:color w:val="000000"/>
                <w:sz w:val="20"/>
                <w:szCs w:val="20"/>
              </w:rPr>
            </w:pPr>
          </w:p>
        </w:tc>
        <w:tc>
          <w:tcPr>
            <w:tcW w:w="1066" w:type="dxa"/>
            <w:tcBorders>
              <w:left w:val="single" w:sz="4" w:space="0" w:color="auto"/>
              <w:bottom w:val="single" w:sz="4" w:space="0" w:color="auto"/>
              <w:right w:val="single" w:sz="4" w:space="0" w:color="auto"/>
            </w:tcBorders>
            <w:shd w:val="clear" w:color="auto" w:fill="DDDDDD"/>
          </w:tcPr>
          <w:p w:rsidR="00352013" w:rsidRPr="00831045" w:rsidRDefault="00352013" w:rsidP="00352013">
            <w:pPr>
              <w:keepNext/>
              <w:adjustRightInd w:val="0"/>
              <w:spacing w:after="0" w:line="240" w:lineRule="auto"/>
              <w:jc w:val="center"/>
              <w:rPr>
                <w:rFonts w:cstheme="minorHAnsi"/>
                <w:b/>
                <w:color w:val="000000"/>
                <w:sz w:val="20"/>
                <w:szCs w:val="20"/>
              </w:rPr>
            </w:pPr>
            <w:r>
              <w:rPr>
                <w:rFonts w:cstheme="minorHAnsi"/>
                <w:b/>
                <w:color w:val="000000"/>
                <w:sz w:val="20"/>
                <w:szCs w:val="20"/>
              </w:rPr>
              <w:t>cohort</w:t>
            </w:r>
          </w:p>
        </w:tc>
        <w:tc>
          <w:tcPr>
            <w:tcW w:w="1012" w:type="dxa"/>
            <w:tcBorders>
              <w:left w:val="single" w:sz="4" w:space="0" w:color="auto"/>
              <w:bottom w:val="single" w:sz="4" w:space="0" w:color="auto"/>
              <w:right w:val="single" w:sz="4" w:space="0" w:color="auto"/>
            </w:tcBorders>
            <w:shd w:val="clear" w:color="000000" w:fill="FFFFFF"/>
          </w:tcPr>
          <w:p w:rsidR="00352013" w:rsidRDefault="00352013" w:rsidP="00352013">
            <w:pPr>
              <w:jc w:val="center"/>
            </w:pPr>
            <w:r w:rsidRPr="00391786">
              <w:rPr>
                <w:rFonts w:cstheme="minorHAnsi"/>
                <w:b/>
                <w:color w:val="000000"/>
                <w:sz w:val="20"/>
                <w:szCs w:val="20"/>
              </w:rPr>
              <w:t>cohort</w:t>
            </w:r>
          </w:p>
        </w:tc>
        <w:tc>
          <w:tcPr>
            <w:tcW w:w="1120" w:type="dxa"/>
            <w:gridSpan w:val="2"/>
            <w:tcBorders>
              <w:left w:val="single" w:sz="4" w:space="0" w:color="auto"/>
              <w:bottom w:val="single" w:sz="4" w:space="0" w:color="auto"/>
              <w:right w:val="single" w:sz="4" w:space="0" w:color="auto"/>
            </w:tcBorders>
            <w:shd w:val="clear" w:color="auto" w:fill="DDDDDD"/>
            <w:hideMark/>
          </w:tcPr>
          <w:p w:rsidR="00352013" w:rsidRDefault="00352013" w:rsidP="00352013">
            <w:pPr>
              <w:jc w:val="center"/>
            </w:pPr>
            <w:r w:rsidRPr="00391786">
              <w:rPr>
                <w:rFonts w:cstheme="minorHAnsi"/>
                <w:b/>
                <w:color w:val="000000"/>
                <w:sz w:val="20"/>
                <w:szCs w:val="20"/>
              </w:rPr>
              <w:t>cohort</w:t>
            </w:r>
          </w:p>
        </w:tc>
        <w:tc>
          <w:tcPr>
            <w:tcW w:w="1066" w:type="dxa"/>
            <w:tcBorders>
              <w:left w:val="single" w:sz="4" w:space="0" w:color="auto"/>
              <w:bottom w:val="single" w:sz="4" w:space="0" w:color="auto"/>
              <w:right w:val="single" w:sz="4" w:space="0" w:color="auto"/>
            </w:tcBorders>
            <w:shd w:val="clear" w:color="000000" w:fill="FFFFFF"/>
          </w:tcPr>
          <w:p w:rsidR="00352013" w:rsidRDefault="00352013" w:rsidP="00352013">
            <w:pPr>
              <w:jc w:val="center"/>
            </w:pPr>
            <w:r>
              <w:rPr>
                <w:rFonts w:cstheme="minorHAnsi"/>
                <w:b/>
                <w:color w:val="000000"/>
                <w:sz w:val="20"/>
                <w:szCs w:val="20"/>
              </w:rPr>
              <w:t>c</w:t>
            </w:r>
            <w:r w:rsidRPr="00391786">
              <w:rPr>
                <w:rFonts w:cstheme="minorHAnsi"/>
                <w:b/>
                <w:color w:val="000000"/>
                <w:sz w:val="20"/>
                <w:szCs w:val="20"/>
              </w:rPr>
              <w:t>ohort</w:t>
            </w:r>
          </w:p>
        </w:tc>
      </w:tr>
      <w:tr w:rsidR="00352013" w:rsidRPr="00A2164E" w:rsidTr="00352013">
        <w:trPr>
          <w:trHeight w:hRule="exact" w:val="648"/>
          <w:jc w:val="center"/>
        </w:trPr>
        <w:tc>
          <w:tcPr>
            <w:tcW w:w="1342" w:type="dxa"/>
            <w:tcBorders>
              <w:top w:val="nil"/>
              <w:left w:val="single" w:sz="8" w:space="0" w:color="000000"/>
              <w:bottom w:val="single" w:sz="8" w:space="0" w:color="000000"/>
              <w:right w:val="single" w:sz="4" w:space="0" w:color="auto"/>
            </w:tcBorders>
            <w:shd w:val="clear" w:color="000000" w:fill="BBBBBB"/>
            <w:vAlign w:val="center"/>
            <w:hideMark/>
          </w:tcPr>
          <w:p w:rsidR="00352013" w:rsidRPr="00D07B80" w:rsidRDefault="00352013" w:rsidP="0035201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 xml:space="preserve">Low </w:t>
            </w:r>
          </w:p>
        </w:tc>
        <w:tc>
          <w:tcPr>
            <w:tcW w:w="1066" w:type="dxa"/>
            <w:tcBorders>
              <w:top w:val="single" w:sz="4" w:space="0" w:color="auto"/>
              <w:left w:val="single" w:sz="4" w:space="0" w:color="auto"/>
              <w:bottom w:val="single" w:sz="4" w:space="0" w:color="auto"/>
              <w:right w:val="single" w:sz="4" w:space="0" w:color="auto"/>
            </w:tcBorders>
            <w:shd w:val="clear" w:color="auto" w:fill="DDDDDD"/>
          </w:tcPr>
          <w:p w:rsidR="00352013" w:rsidRPr="00C771D7" w:rsidRDefault="00352013" w:rsidP="00352013">
            <w:pPr>
              <w:keepNext/>
              <w:adjustRightInd w:val="0"/>
              <w:spacing w:before="60" w:after="60"/>
              <w:jc w:val="center"/>
              <w:rPr>
                <w:color w:val="000000"/>
                <w:sz w:val="20"/>
                <w:szCs w:val="20"/>
              </w:rPr>
            </w:pPr>
            <w:r w:rsidRPr="00C771D7">
              <w:rPr>
                <w:color w:val="000000"/>
                <w:sz w:val="20"/>
                <w:szCs w:val="20"/>
              </w:rPr>
              <w:t>5</w:t>
            </w:r>
            <w:r w:rsidR="000B0A3E">
              <w:rPr>
                <w:color w:val="000000"/>
                <w:sz w:val="20"/>
                <w:szCs w:val="20"/>
              </w:rPr>
              <w:t>,</w:t>
            </w:r>
            <w:r w:rsidRPr="00C771D7">
              <w:rPr>
                <w:color w:val="000000"/>
                <w:sz w:val="20"/>
                <w:szCs w:val="20"/>
              </w:rPr>
              <w:t>938</w:t>
            </w:r>
            <w:r w:rsidRPr="00C771D7">
              <w:rPr>
                <w:color w:val="000000"/>
                <w:sz w:val="20"/>
                <w:szCs w:val="20"/>
              </w:rPr>
              <w:br/>
              <w:t>16.34</w:t>
            </w:r>
            <w:r>
              <w:rPr>
                <w:color w:val="000000"/>
                <w:sz w:val="20"/>
                <w:szCs w:val="20"/>
              </w:rPr>
              <w:t>%</w:t>
            </w:r>
          </w:p>
        </w:tc>
        <w:tc>
          <w:tcPr>
            <w:tcW w:w="1012" w:type="dxa"/>
            <w:tcBorders>
              <w:top w:val="single" w:sz="4" w:space="0" w:color="auto"/>
              <w:left w:val="single" w:sz="4" w:space="0" w:color="auto"/>
              <w:bottom w:val="single" w:sz="4" w:space="0" w:color="auto"/>
              <w:right w:val="single" w:sz="4" w:space="0" w:color="auto"/>
            </w:tcBorders>
            <w:shd w:val="clear" w:color="000000" w:fill="FFFFFF"/>
          </w:tcPr>
          <w:p w:rsidR="00352013" w:rsidRPr="00C771D7" w:rsidRDefault="00352013" w:rsidP="00352013">
            <w:pPr>
              <w:keepNext/>
              <w:adjustRightInd w:val="0"/>
              <w:spacing w:before="60" w:after="60"/>
              <w:jc w:val="center"/>
              <w:rPr>
                <w:color w:val="000000"/>
                <w:sz w:val="20"/>
                <w:szCs w:val="20"/>
              </w:rPr>
            </w:pPr>
            <w:r w:rsidRPr="00C771D7">
              <w:rPr>
                <w:color w:val="000000"/>
                <w:sz w:val="20"/>
                <w:szCs w:val="20"/>
              </w:rPr>
              <w:t>8</w:t>
            </w:r>
            <w:r w:rsidR="000B0A3E">
              <w:rPr>
                <w:color w:val="000000"/>
                <w:sz w:val="20"/>
                <w:szCs w:val="20"/>
              </w:rPr>
              <w:t>,</w:t>
            </w:r>
            <w:r w:rsidRPr="00C771D7">
              <w:rPr>
                <w:color w:val="000000"/>
                <w:sz w:val="20"/>
                <w:szCs w:val="20"/>
              </w:rPr>
              <w:t>141</w:t>
            </w:r>
            <w:r w:rsidRPr="00C771D7">
              <w:rPr>
                <w:color w:val="000000"/>
                <w:sz w:val="20"/>
                <w:szCs w:val="20"/>
              </w:rPr>
              <w:br/>
              <w:t>21.96</w:t>
            </w:r>
            <w:r>
              <w:rPr>
                <w:color w:val="000000"/>
                <w:sz w:val="20"/>
                <w:szCs w:val="20"/>
              </w:rPr>
              <w:t>%</w:t>
            </w:r>
          </w:p>
        </w:tc>
        <w:tc>
          <w:tcPr>
            <w:tcW w:w="1120" w:type="dxa"/>
            <w:gridSpan w:val="2"/>
            <w:tcBorders>
              <w:top w:val="single" w:sz="4" w:space="0" w:color="auto"/>
              <w:left w:val="single" w:sz="4" w:space="0" w:color="auto"/>
              <w:bottom w:val="single" w:sz="4" w:space="0" w:color="auto"/>
              <w:right w:val="single" w:sz="4" w:space="0" w:color="auto"/>
            </w:tcBorders>
            <w:shd w:val="clear" w:color="auto" w:fill="DDDDDD"/>
            <w:hideMark/>
          </w:tcPr>
          <w:p w:rsidR="00352013" w:rsidRPr="00C771D7" w:rsidRDefault="00352013" w:rsidP="00352013">
            <w:pPr>
              <w:keepNext/>
              <w:adjustRightInd w:val="0"/>
              <w:spacing w:before="60" w:after="60"/>
              <w:jc w:val="center"/>
              <w:rPr>
                <w:color w:val="000000"/>
                <w:sz w:val="20"/>
                <w:szCs w:val="20"/>
              </w:rPr>
            </w:pPr>
            <w:r w:rsidRPr="00C771D7">
              <w:rPr>
                <w:color w:val="000000"/>
                <w:sz w:val="20"/>
                <w:szCs w:val="20"/>
              </w:rPr>
              <w:t>30</w:t>
            </w:r>
            <w:r w:rsidR="000B0A3E">
              <w:rPr>
                <w:color w:val="000000"/>
                <w:sz w:val="20"/>
                <w:szCs w:val="20"/>
              </w:rPr>
              <w:t>,</w:t>
            </w:r>
            <w:r w:rsidRPr="00C771D7">
              <w:rPr>
                <w:color w:val="000000"/>
                <w:sz w:val="20"/>
                <w:szCs w:val="20"/>
              </w:rPr>
              <w:t>412</w:t>
            </w:r>
            <w:r w:rsidRPr="00C771D7">
              <w:rPr>
                <w:color w:val="000000"/>
                <w:sz w:val="20"/>
                <w:szCs w:val="20"/>
              </w:rPr>
              <w:br/>
              <w:t>83.66</w:t>
            </w:r>
            <w:r>
              <w:rPr>
                <w:color w:val="000000"/>
                <w:sz w:val="20"/>
                <w:szCs w:val="20"/>
              </w:rPr>
              <w:t>%</w:t>
            </w:r>
          </w:p>
        </w:tc>
        <w:tc>
          <w:tcPr>
            <w:tcW w:w="1066" w:type="dxa"/>
            <w:tcBorders>
              <w:top w:val="single" w:sz="4" w:space="0" w:color="auto"/>
              <w:left w:val="single" w:sz="4" w:space="0" w:color="auto"/>
              <w:bottom w:val="single" w:sz="4" w:space="0" w:color="auto"/>
              <w:right w:val="single" w:sz="4" w:space="0" w:color="auto"/>
            </w:tcBorders>
            <w:shd w:val="clear" w:color="000000" w:fill="FFFFFF"/>
          </w:tcPr>
          <w:p w:rsidR="00352013" w:rsidRPr="00C771D7" w:rsidRDefault="00352013" w:rsidP="00352013">
            <w:pPr>
              <w:keepNext/>
              <w:adjustRightInd w:val="0"/>
              <w:spacing w:before="60" w:after="60"/>
              <w:jc w:val="center"/>
              <w:rPr>
                <w:color w:val="000000"/>
                <w:sz w:val="20"/>
                <w:szCs w:val="20"/>
              </w:rPr>
            </w:pPr>
            <w:r w:rsidRPr="00C771D7">
              <w:rPr>
                <w:color w:val="000000"/>
                <w:sz w:val="20"/>
                <w:szCs w:val="20"/>
              </w:rPr>
              <w:t>28</w:t>
            </w:r>
            <w:r w:rsidR="000B0A3E">
              <w:rPr>
                <w:color w:val="000000"/>
                <w:sz w:val="20"/>
                <w:szCs w:val="20"/>
              </w:rPr>
              <w:t>,</w:t>
            </w:r>
            <w:r w:rsidRPr="00C771D7">
              <w:rPr>
                <w:color w:val="000000"/>
                <w:sz w:val="20"/>
                <w:szCs w:val="20"/>
              </w:rPr>
              <w:t>937</w:t>
            </w:r>
            <w:r w:rsidRPr="00C771D7">
              <w:rPr>
                <w:color w:val="000000"/>
                <w:sz w:val="20"/>
                <w:szCs w:val="20"/>
              </w:rPr>
              <w:br/>
              <w:t>78.04</w:t>
            </w:r>
            <w:r>
              <w:rPr>
                <w:color w:val="000000"/>
                <w:sz w:val="20"/>
                <w:szCs w:val="20"/>
              </w:rPr>
              <w:t>%</w:t>
            </w:r>
          </w:p>
        </w:tc>
      </w:tr>
      <w:tr w:rsidR="00352013" w:rsidRPr="00A2164E" w:rsidTr="00352013">
        <w:trPr>
          <w:trHeight w:hRule="exact" w:val="648"/>
          <w:jc w:val="center"/>
        </w:trPr>
        <w:tc>
          <w:tcPr>
            <w:tcW w:w="1342" w:type="dxa"/>
            <w:tcBorders>
              <w:top w:val="nil"/>
              <w:left w:val="single" w:sz="8" w:space="0" w:color="000000"/>
              <w:bottom w:val="single" w:sz="8" w:space="0" w:color="000000"/>
              <w:right w:val="single" w:sz="4" w:space="0" w:color="auto"/>
            </w:tcBorders>
            <w:shd w:val="clear" w:color="000000" w:fill="BBBBBB"/>
            <w:vAlign w:val="center"/>
            <w:hideMark/>
          </w:tcPr>
          <w:p w:rsidR="00352013" w:rsidRPr="00D07B80" w:rsidRDefault="00352013" w:rsidP="0035201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 xml:space="preserve">Moderate </w:t>
            </w:r>
          </w:p>
        </w:tc>
        <w:tc>
          <w:tcPr>
            <w:tcW w:w="1066" w:type="dxa"/>
            <w:tcBorders>
              <w:top w:val="single" w:sz="4" w:space="0" w:color="auto"/>
              <w:left w:val="single" w:sz="4" w:space="0" w:color="auto"/>
              <w:bottom w:val="single" w:sz="4" w:space="0" w:color="auto"/>
              <w:right w:val="single" w:sz="4" w:space="0" w:color="auto"/>
            </w:tcBorders>
            <w:shd w:val="clear" w:color="auto" w:fill="DDDDDD"/>
          </w:tcPr>
          <w:p w:rsidR="00352013" w:rsidRPr="00C771D7" w:rsidRDefault="00352013" w:rsidP="00352013">
            <w:pPr>
              <w:keepNext/>
              <w:adjustRightInd w:val="0"/>
              <w:spacing w:before="60" w:after="60"/>
              <w:jc w:val="center"/>
              <w:rPr>
                <w:color w:val="000000"/>
                <w:sz w:val="20"/>
                <w:szCs w:val="20"/>
              </w:rPr>
            </w:pPr>
            <w:r w:rsidRPr="00C771D7">
              <w:rPr>
                <w:color w:val="000000"/>
                <w:sz w:val="20"/>
                <w:szCs w:val="20"/>
              </w:rPr>
              <w:t>5</w:t>
            </w:r>
            <w:r w:rsidR="000B0A3E">
              <w:rPr>
                <w:color w:val="000000"/>
                <w:sz w:val="20"/>
                <w:szCs w:val="20"/>
              </w:rPr>
              <w:t>,</w:t>
            </w:r>
            <w:r w:rsidRPr="00C771D7">
              <w:rPr>
                <w:color w:val="000000"/>
                <w:sz w:val="20"/>
                <w:szCs w:val="20"/>
              </w:rPr>
              <w:t>123</w:t>
            </w:r>
            <w:r w:rsidRPr="00C771D7">
              <w:rPr>
                <w:color w:val="000000"/>
                <w:sz w:val="20"/>
                <w:szCs w:val="20"/>
              </w:rPr>
              <w:br/>
              <w:t>40.84</w:t>
            </w:r>
            <w:r>
              <w:rPr>
                <w:color w:val="000000"/>
                <w:sz w:val="20"/>
                <w:szCs w:val="20"/>
              </w:rPr>
              <w:t>%</w:t>
            </w:r>
          </w:p>
        </w:tc>
        <w:tc>
          <w:tcPr>
            <w:tcW w:w="1012" w:type="dxa"/>
            <w:tcBorders>
              <w:top w:val="single" w:sz="4" w:space="0" w:color="auto"/>
              <w:left w:val="single" w:sz="4" w:space="0" w:color="auto"/>
              <w:bottom w:val="single" w:sz="4" w:space="0" w:color="auto"/>
              <w:right w:val="single" w:sz="4" w:space="0" w:color="auto"/>
            </w:tcBorders>
            <w:shd w:val="clear" w:color="000000" w:fill="FFFFFF"/>
          </w:tcPr>
          <w:p w:rsidR="00352013" w:rsidRPr="00C771D7" w:rsidRDefault="00352013" w:rsidP="00352013">
            <w:pPr>
              <w:keepNext/>
              <w:adjustRightInd w:val="0"/>
              <w:spacing w:before="60" w:after="60"/>
              <w:jc w:val="center"/>
              <w:rPr>
                <w:color w:val="000000"/>
                <w:sz w:val="20"/>
                <w:szCs w:val="20"/>
              </w:rPr>
            </w:pPr>
            <w:r w:rsidRPr="00C771D7">
              <w:rPr>
                <w:color w:val="000000"/>
                <w:sz w:val="20"/>
                <w:szCs w:val="20"/>
              </w:rPr>
              <w:t>6</w:t>
            </w:r>
            <w:r w:rsidR="000B0A3E">
              <w:rPr>
                <w:color w:val="000000"/>
                <w:sz w:val="20"/>
                <w:szCs w:val="20"/>
              </w:rPr>
              <w:t>,</w:t>
            </w:r>
            <w:r w:rsidRPr="00C771D7">
              <w:rPr>
                <w:color w:val="000000"/>
                <w:sz w:val="20"/>
                <w:szCs w:val="20"/>
              </w:rPr>
              <w:t>251</w:t>
            </w:r>
            <w:r w:rsidRPr="00C771D7">
              <w:rPr>
                <w:color w:val="000000"/>
                <w:sz w:val="20"/>
                <w:szCs w:val="20"/>
              </w:rPr>
              <w:br/>
              <w:t>50.30</w:t>
            </w:r>
            <w:r>
              <w:rPr>
                <w:color w:val="000000"/>
                <w:sz w:val="20"/>
                <w:szCs w:val="20"/>
              </w:rPr>
              <w:t>%</w:t>
            </w:r>
          </w:p>
        </w:tc>
        <w:tc>
          <w:tcPr>
            <w:tcW w:w="1120" w:type="dxa"/>
            <w:gridSpan w:val="2"/>
            <w:tcBorders>
              <w:top w:val="single" w:sz="4" w:space="0" w:color="auto"/>
              <w:left w:val="single" w:sz="4" w:space="0" w:color="auto"/>
              <w:bottom w:val="single" w:sz="4" w:space="0" w:color="auto"/>
              <w:right w:val="single" w:sz="4" w:space="0" w:color="auto"/>
            </w:tcBorders>
            <w:shd w:val="clear" w:color="auto" w:fill="DDDDDD"/>
            <w:hideMark/>
          </w:tcPr>
          <w:p w:rsidR="00352013" w:rsidRPr="00C771D7" w:rsidRDefault="00352013" w:rsidP="00352013">
            <w:pPr>
              <w:keepNext/>
              <w:adjustRightInd w:val="0"/>
              <w:spacing w:before="60" w:after="60"/>
              <w:jc w:val="center"/>
              <w:rPr>
                <w:color w:val="000000"/>
                <w:sz w:val="20"/>
                <w:szCs w:val="20"/>
              </w:rPr>
            </w:pPr>
            <w:r w:rsidRPr="00C771D7">
              <w:rPr>
                <w:color w:val="000000"/>
                <w:sz w:val="20"/>
                <w:szCs w:val="20"/>
              </w:rPr>
              <w:t>7</w:t>
            </w:r>
            <w:r w:rsidR="000B0A3E">
              <w:rPr>
                <w:color w:val="000000"/>
                <w:sz w:val="20"/>
                <w:szCs w:val="20"/>
              </w:rPr>
              <w:t>,</w:t>
            </w:r>
            <w:r w:rsidRPr="00C771D7">
              <w:rPr>
                <w:color w:val="000000"/>
                <w:sz w:val="20"/>
                <w:szCs w:val="20"/>
              </w:rPr>
              <w:t>420</w:t>
            </w:r>
            <w:r w:rsidRPr="00C771D7">
              <w:rPr>
                <w:color w:val="000000"/>
                <w:sz w:val="20"/>
                <w:szCs w:val="20"/>
              </w:rPr>
              <w:br/>
              <w:t>59.16</w:t>
            </w:r>
            <w:r>
              <w:rPr>
                <w:color w:val="000000"/>
                <w:sz w:val="20"/>
                <w:szCs w:val="20"/>
              </w:rPr>
              <w:t>%</w:t>
            </w:r>
          </w:p>
        </w:tc>
        <w:tc>
          <w:tcPr>
            <w:tcW w:w="1066" w:type="dxa"/>
            <w:tcBorders>
              <w:top w:val="single" w:sz="4" w:space="0" w:color="auto"/>
              <w:left w:val="single" w:sz="4" w:space="0" w:color="auto"/>
              <w:bottom w:val="single" w:sz="4" w:space="0" w:color="auto"/>
              <w:right w:val="single" w:sz="4" w:space="0" w:color="auto"/>
            </w:tcBorders>
            <w:shd w:val="clear" w:color="000000" w:fill="FFFFFF"/>
          </w:tcPr>
          <w:p w:rsidR="00352013" w:rsidRPr="00C771D7" w:rsidRDefault="00352013" w:rsidP="00352013">
            <w:pPr>
              <w:keepNext/>
              <w:adjustRightInd w:val="0"/>
              <w:spacing w:before="60" w:after="60"/>
              <w:jc w:val="center"/>
              <w:rPr>
                <w:color w:val="000000"/>
                <w:sz w:val="20"/>
                <w:szCs w:val="20"/>
              </w:rPr>
            </w:pPr>
            <w:r w:rsidRPr="00C771D7">
              <w:rPr>
                <w:color w:val="000000"/>
                <w:sz w:val="20"/>
                <w:szCs w:val="20"/>
              </w:rPr>
              <w:t>6</w:t>
            </w:r>
            <w:r w:rsidR="000B0A3E">
              <w:rPr>
                <w:color w:val="000000"/>
                <w:sz w:val="20"/>
                <w:szCs w:val="20"/>
              </w:rPr>
              <w:t>,</w:t>
            </w:r>
            <w:r w:rsidRPr="00C771D7">
              <w:rPr>
                <w:color w:val="000000"/>
                <w:sz w:val="20"/>
                <w:szCs w:val="20"/>
              </w:rPr>
              <w:t>177</w:t>
            </w:r>
            <w:r w:rsidRPr="00C771D7">
              <w:rPr>
                <w:color w:val="000000"/>
                <w:sz w:val="20"/>
                <w:szCs w:val="20"/>
              </w:rPr>
              <w:br/>
              <w:t>49.70</w:t>
            </w:r>
            <w:r>
              <w:rPr>
                <w:color w:val="000000"/>
                <w:sz w:val="20"/>
                <w:szCs w:val="20"/>
              </w:rPr>
              <w:t>%</w:t>
            </w:r>
          </w:p>
        </w:tc>
      </w:tr>
      <w:tr w:rsidR="00352013" w:rsidRPr="00A2164E" w:rsidTr="00352013">
        <w:trPr>
          <w:trHeight w:hRule="exact" w:val="648"/>
          <w:jc w:val="center"/>
        </w:trPr>
        <w:tc>
          <w:tcPr>
            <w:tcW w:w="1342" w:type="dxa"/>
            <w:tcBorders>
              <w:top w:val="nil"/>
              <w:left w:val="single" w:sz="8" w:space="0" w:color="000000"/>
              <w:bottom w:val="single" w:sz="8" w:space="0" w:color="000000"/>
              <w:right w:val="single" w:sz="4" w:space="0" w:color="auto"/>
            </w:tcBorders>
            <w:shd w:val="clear" w:color="000000" w:fill="BBBBBB"/>
            <w:vAlign w:val="center"/>
            <w:hideMark/>
          </w:tcPr>
          <w:p w:rsidR="00352013" w:rsidRPr="00D07B80" w:rsidRDefault="00352013" w:rsidP="0035201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 xml:space="preserve">High </w:t>
            </w:r>
          </w:p>
        </w:tc>
        <w:tc>
          <w:tcPr>
            <w:tcW w:w="1066" w:type="dxa"/>
            <w:tcBorders>
              <w:top w:val="single" w:sz="4" w:space="0" w:color="auto"/>
              <w:left w:val="single" w:sz="4" w:space="0" w:color="auto"/>
              <w:bottom w:val="single" w:sz="4" w:space="0" w:color="auto"/>
              <w:right w:val="single" w:sz="4" w:space="0" w:color="auto"/>
            </w:tcBorders>
            <w:shd w:val="clear" w:color="auto" w:fill="DDDDDD"/>
          </w:tcPr>
          <w:p w:rsidR="00352013" w:rsidRPr="00C771D7" w:rsidRDefault="00352013" w:rsidP="00352013">
            <w:pPr>
              <w:keepNext/>
              <w:adjustRightInd w:val="0"/>
              <w:spacing w:before="60" w:after="60"/>
              <w:jc w:val="center"/>
              <w:rPr>
                <w:color w:val="000000"/>
                <w:sz w:val="20"/>
                <w:szCs w:val="20"/>
              </w:rPr>
            </w:pPr>
            <w:r w:rsidRPr="00C771D7">
              <w:rPr>
                <w:color w:val="000000"/>
                <w:sz w:val="20"/>
                <w:szCs w:val="20"/>
              </w:rPr>
              <w:t>14</w:t>
            </w:r>
            <w:r w:rsidR="000B0A3E">
              <w:rPr>
                <w:color w:val="000000"/>
                <w:sz w:val="20"/>
                <w:szCs w:val="20"/>
              </w:rPr>
              <w:t>,</w:t>
            </w:r>
            <w:r w:rsidRPr="00C771D7">
              <w:rPr>
                <w:color w:val="000000"/>
                <w:sz w:val="20"/>
                <w:szCs w:val="20"/>
              </w:rPr>
              <w:t>001</w:t>
            </w:r>
            <w:r w:rsidRPr="00C771D7">
              <w:rPr>
                <w:color w:val="000000"/>
                <w:sz w:val="20"/>
                <w:szCs w:val="20"/>
              </w:rPr>
              <w:br/>
              <w:t>72.24</w:t>
            </w:r>
            <w:r>
              <w:rPr>
                <w:color w:val="000000"/>
                <w:sz w:val="20"/>
                <w:szCs w:val="20"/>
              </w:rPr>
              <w:t>%</w:t>
            </w:r>
          </w:p>
        </w:tc>
        <w:tc>
          <w:tcPr>
            <w:tcW w:w="1012" w:type="dxa"/>
            <w:tcBorders>
              <w:top w:val="single" w:sz="4" w:space="0" w:color="auto"/>
              <w:left w:val="single" w:sz="4" w:space="0" w:color="auto"/>
              <w:bottom w:val="single" w:sz="4" w:space="0" w:color="auto"/>
              <w:right w:val="single" w:sz="4" w:space="0" w:color="auto"/>
            </w:tcBorders>
            <w:shd w:val="clear" w:color="000000" w:fill="FFFFFF"/>
          </w:tcPr>
          <w:p w:rsidR="00352013" w:rsidRPr="00C771D7" w:rsidRDefault="00352013" w:rsidP="00352013">
            <w:pPr>
              <w:keepNext/>
              <w:adjustRightInd w:val="0"/>
              <w:spacing w:before="60" w:after="60"/>
              <w:jc w:val="center"/>
              <w:rPr>
                <w:color w:val="000000"/>
                <w:sz w:val="20"/>
                <w:szCs w:val="20"/>
              </w:rPr>
            </w:pPr>
            <w:r w:rsidRPr="00C771D7">
              <w:rPr>
                <w:color w:val="000000"/>
                <w:sz w:val="20"/>
                <w:szCs w:val="20"/>
              </w:rPr>
              <w:t>14</w:t>
            </w:r>
            <w:r w:rsidR="000B0A3E">
              <w:rPr>
                <w:color w:val="000000"/>
                <w:sz w:val="20"/>
                <w:szCs w:val="20"/>
              </w:rPr>
              <w:t>,</w:t>
            </w:r>
            <w:r w:rsidRPr="00C771D7">
              <w:rPr>
                <w:color w:val="000000"/>
                <w:sz w:val="20"/>
                <w:szCs w:val="20"/>
              </w:rPr>
              <w:t>097</w:t>
            </w:r>
            <w:r w:rsidRPr="00C771D7">
              <w:rPr>
                <w:color w:val="000000"/>
                <w:sz w:val="20"/>
                <w:szCs w:val="20"/>
              </w:rPr>
              <w:br/>
              <w:t>76.23</w:t>
            </w:r>
            <w:r>
              <w:rPr>
                <w:color w:val="000000"/>
                <w:sz w:val="20"/>
                <w:szCs w:val="20"/>
              </w:rPr>
              <w:t>%</w:t>
            </w:r>
          </w:p>
        </w:tc>
        <w:tc>
          <w:tcPr>
            <w:tcW w:w="1120" w:type="dxa"/>
            <w:gridSpan w:val="2"/>
            <w:tcBorders>
              <w:top w:val="single" w:sz="4" w:space="0" w:color="auto"/>
              <w:left w:val="single" w:sz="4" w:space="0" w:color="auto"/>
              <w:bottom w:val="single" w:sz="4" w:space="0" w:color="auto"/>
              <w:right w:val="single" w:sz="4" w:space="0" w:color="auto"/>
            </w:tcBorders>
            <w:shd w:val="clear" w:color="auto" w:fill="DDDDDD"/>
            <w:hideMark/>
          </w:tcPr>
          <w:p w:rsidR="00352013" w:rsidRPr="00C771D7" w:rsidRDefault="00352013" w:rsidP="00352013">
            <w:pPr>
              <w:keepNext/>
              <w:adjustRightInd w:val="0"/>
              <w:spacing w:before="60" w:after="60"/>
              <w:jc w:val="center"/>
              <w:rPr>
                <w:color w:val="000000"/>
                <w:sz w:val="20"/>
                <w:szCs w:val="20"/>
              </w:rPr>
            </w:pPr>
            <w:r w:rsidRPr="00C771D7">
              <w:rPr>
                <w:color w:val="000000"/>
                <w:sz w:val="20"/>
                <w:szCs w:val="20"/>
              </w:rPr>
              <w:t>5</w:t>
            </w:r>
            <w:r w:rsidR="000B0A3E">
              <w:rPr>
                <w:color w:val="000000"/>
                <w:sz w:val="20"/>
                <w:szCs w:val="20"/>
              </w:rPr>
              <w:t>,</w:t>
            </w:r>
            <w:r w:rsidRPr="00C771D7">
              <w:rPr>
                <w:color w:val="000000"/>
                <w:sz w:val="20"/>
                <w:szCs w:val="20"/>
              </w:rPr>
              <w:t>380</w:t>
            </w:r>
            <w:r w:rsidRPr="00C771D7">
              <w:rPr>
                <w:color w:val="000000"/>
                <w:sz w:val="20"/>
                <w:szCs w:val="20"/>
              </w:rPr>
              <w:br/>
              <w:t>27.76</w:t>
            </w:r>
            <w:r>
              <w:rPr>
                <w:color w:val="000000"/>
                <w:sz w:val="20"/>
                <w:szCs w:val="20"/>
              </w:rPr>
              <w:t>%</w:t>
            </w:r>
          </w:p>
        </w:tc>
        <w:tc>
          <w:tcPr>
            <w:tcW w:w="1066" w:type="dxa"/>
            <w:tcBorders>
              <w:top w:val="single" w:sz="4" w:space="0" w:color="auto"/>
              <w:left w:val="single" w:sz="4" w:space="0" w:color="auto"/>
              <w:bottom w:val="single" w:sz="4" w:space="0" w:color="auto"/>
              <w:right w:val="single" w:sz="4" w:space="0" w:color="auto"/>
            </w:tcBorders>
            <w:shd w:val="clear" w:color="000000" w:fill="FFFFFF"/>
          </w:tcPr>
          <w:p w:rsidR="00352013" w:rsidRPr="00C771D7" w:rsidRDefault="00352013" w:rsidP="00352013">
            <w:pPr>
              <w:keepNext/>
              <w:adjustRightInd w:val="0"/>
              <w:spacing w:before="60" w:after="60"/>
              <w:jc w:val="center"/>
              <w:rPr>
                <w:color w:val="000000"/>
                <w:sz w:val="20"/>
                <w:szCs w:val="20"/>
              </w:rPr>
            </w:pPr>
            <w:r w:rsidRPr="00C771D7">
              <w:rPr>
                <w:color w:val="000000"/>
                <w:sz w:val="20"/>
                <w:szCs w:val="20"/>
              </w:rPr>
              <w:t>4</w:t>
            </w:r>
            <w:r w:rsidR="000B0A3E">
              <w:rPr>
                <w:color w:val="000000"/>
                <w:sz w:val="20"/>
                <w:szCs w:val="20"/>
              </w:rPr>
              <w:t>,</w:t>
            </w:r>
            <w:r w:rsidRPr="00C771D7">
              <w:rPr>
                <w:color w:val="000000"/>
                <w:sz w:val="20"/>
                <w:szCs w:val="20"/>
              </w:rPr>
              <w:t>396</w:t>
            </w:r>
            <w:r w:rsidRPr="00C771D7">
              <w:rPr>
                <w:color w:val="000000"/>
                <w:sz w:val="20"/>
                <w:szCs w:val="20"/>
              </w:rPr>
              <w:br/>
              <w:t>23.77</w:t>
            </w:r>
            <w:r>
              <w:rPr>
                <w:color w:val="000000"/>
                <w:sz w:val="20"/>
                <w:szCs w:val="20"/>
              </w:rPr>
              <w:t>%</w:t>
            </w:r>
          </w:p>
        </w:tc>
      </w:tr>
      <w:tr w:rsidR="00352013" w:rsidRPr="00A2164E" w:rsidTr="00352013">
        <w:trPr>
          <w:trHeight w:val="216"/>
          <w:jc w:val="center"/>
        </w:trPr>
        <w:tc>
          <w:tcPr>
            <w:tcW w:w="1342" w:type="dxa"/>
            <w:vMerge w:val="restart"/>
            <w:tcBorders>
              <w:top w:val="nil"/>
              <w:left w:val="single" w:sz="8" w:space="0" w:color="auto"/>
              <w:bottom w:val="single" w:sz="8" w:space="0" w:color="000000"/>
              <w:right w:val="single" w:sz="8" w:space="0" w:color="000000"/>
            </w:tcBorders>
            <w:shd w:val="clear" w:color="000000" w:fill="BBBBBB"/>
            <w:vAlign w:val="bottom"/>
            <w:hideMark/>
          </w:tcPr>
          <w:p w:rsidR="00352013" w:rsidRPr="00D07B80" w:rsidRDefault="00352013" w:rsidP="0035201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Total</w:t>
            </w:r>
          </w:p>
        </w:tc>
        <w:tc>
          <w:tcPr>
            <w:tcW w:w="1066" w:type="dxa"/>
            <w:tcBorders>
              <w:top w:val="single" w:sz="4" w:space="0" w:color="auto"/>
              <w:left w:val="single" w:sz="8" w:space="0" w:color="000000"/>
              <w:right w:val="single" w:sz="8" w:space="0" w:color="000000"/>
            </w:tcBorders>
            <w:shd w:val="clear" w:color="auto" w:fill="DDDDDD"/>
          </w:tcPr>
          <w:p w:rsidR="00352013" w:rsidRPr="00C771D7" w:rsidRDefault="00352013" w:rsidP="00352013">
            <w:pPr>
              <w:keepNext/>
              <w:adjustRightInd w:val="0"/>
              <w:spacing w:before="60" w:after="60"/>
              <w:jc w:val="center"/>
              <w:rPr>
                <w:color w:val="000000"/>
                <w:sz w:val="20"/>
                <w:szCs w:val="20"/>
              </w:rPr>
            </w:pPr>
            <w:r w:rsidRPr="00C771D7">
              <w:rPr>
                <w:color w:val="000000"/>
                <w:sz w:val="20"/>
                <w:szCs w:val="20"/>
              </w:rPr>
              <w:t>25</w:t>
            </w:r>
            <w:r w:rsidR="000B0A3E">
              <w:rPr>
                <w:color w:val="000000"/>
                <w:sz w:val="20"/>
                <w:szCs w:val="20"/>
              </w:rPr>
              <w:t>,</w:t>
            </w:r>
            <w:r w:rsidRPr="00C771D7">
              <w:rPr>
                <w:color w:val="000000"/>
                <w:sz w:val="20"/>
                <w:szCs w:val="20"/>
              </w:rPr>
              <w:t>062</w:t>
            </w:r>
          </w:p>
        </w:tc>
        <w:tc>
          <w:tcPr>
            <w:tcW w:w="1012" w:type="dxa"/>
            <w:tcBorders>
              <w:top w:val="single" w:sz="4" w:space="0" w:color="auto"/>
              <w:left w:val="single" w:sz="8" w:space="0" w:color="000000"/>
              <w:right w:val="single" w:sz="8" w:space="0" w:color="000000"/>
            </w:tcBorders>
            <w:shd w:val="clear" w:color="000000" w:fill="FFFFFF"/>
          </w:tcPr>
          <w:p w:rsidR="00352013" w:rsidRPr="00C771D7" w:rsidRDefault="00352013" w:rsidP="00352013">
            <w:pPr>
              <w:keepNext/>
              <w:adjustRightInd w:val="0"/>
              <w:spacing w:before="60" w:after="60"/>
              <w:jc w:val="center"/>
              <w:rPr>
                <w:color w:val="000000"/>
                <w:sz w:val="20"/>
                <w:szCs w:val="20"/>
              </w:rPr>
            </w:pPr>
            <w:r w:rsidRPr="00C771D7">
              <w:rPr>
                <w:color w:val="000000"/>
                <w:sz w:val="20"/>
                <w:szCs w:val="20"/>
              </w:rPr>
              <w:t>28</w:t>
            </w:r>
            <w:r w:rsidR="000B0A3E">
              <w:rPr>
                <w:color w:val="000000"/>
                <w:sz w:val="20"/>
                <w:szCs w:val="20"/>
              </w:rPr>
              <w:t>,</w:t>
            </w:r>
            <w:r w:rsidRPr="00C771D7">
              <w:rPr>
                <w:color w:val="000000"/>
                <w:sz w:val="20"/>
                <w:szCs w:val="20"/>
              </w:rPr>
              <w:t>489</w:t>
            </w:r>
          </w:p>
        </w:tc>
        <w:tc>
          <w:tcPr>
            <w:tcW w:w="1120" w:type="dxa"/>
            <w:gridSpan w:val="2"/>
            <w:tcBorders>
              <w:top w:val="single" w:sz="4" w:space="0" w:color="auto"/>
              <w:left w:val="single" w:sz="8" w:space="0" w:color="000000"/>
              <w:right w:val="single" w:sz="8" w:space="0" w:color="000000"/>
            </w:tcBorders>
            <w:shd w:val="clear" w:color="auto" w:fill="DDDDDD"/>
            <w:hideMark/>
          </w:tcPr>
          <w:p w:rsidR="00352013" w:rsidRPr="00C771D7" w:rsidRDefault="00352013" w:rsidP="00352013">
            <w:pPr>
              <w:keepNext/>
              <w:adjustRightInd w:val="0"/>
              <w:spacing w:before="60" w:after="60"/>
              <w:jc w:val="center"/>
              <w:rPr>
                <w:color w:val="000000"/>
                <w:sz w:val="20"/>
                <w:szCs w:val="20"/>
              </w:rPr>
            </w:pPr>
            <w:r w:rsidRPr="00C771D7">
              <w:rPr>
                <w:color w:val="000000"/>
                <w:sz w:val="20"/>
                <w:szCs w:val="20"/>
              </w:rPr>
              <w:t>43</w:t>
            </w:r>
            <w:r w:rsidR="000B0A3E">
              <w:rPr>
                <w:color w:val="000000"/>
                <w:sz w:val="20"/>
                <w:szCs w:val="20"/>
              </w:rPr>
              <w:t>,</w:t>
            </w:r>
            <w:r w:rsidRPr="00C771D7">
              <w:rPr>
                <w:color w:val="000000"/>
                <w:sz w:val="20"/>
                <w:szCs w:val="20"/>
              </w:rPr>
              <w:t>212</w:t>
            </w:r>
          </w:p>
        </w:tc>
        <w:tc>
          <w:tcPr>
            <w:tcW w:w="1066" w:type="dxa"/>
            <w:tcBorders>
              <w:top w:val="single" w:sz="4" w:space="0" w:color="auto"/>
              <w:left w:val="single" w:sz="8" w:space="0" w:color="000000"/>
              <w:right w:val="single" w:sz="4" w:space="0" w:color="auto"/>
            </w:tcBorders>
            <w:shd w:val="clear" w:color="000000" w:fill="FFFFFF"/>
          </w:tcPr>
          <w:p w:rsidR="00352013" w:rsidRPr="00C771D7" w:rsidRDefault="00352013" w:rsidP="00352013">
            <w:pPr>
              <w:keepNext/>
              <w:adjustRightInd w:val="0"/>
              <w:spacing w:before="60" w:after="60"/>
              <w:jc w:val="center"/>
              <w:rPr>
                <w:color w:val="000000"/>
                <w:sz w:val="20"/>
                <w:szCs w:val="20"/>
              </w:rPr>
            </w:pPr>
            <w:r w:rsidRPr="00C771D7">
              <w:rPr>
                <w:color w:val="000000"/>
                <w:sz w:val="20"/>
                <w:szCs w:val="20"/>
              </w:rPr>
              <w:t>39</w:t>
            </w:r>
            <w:r w:rsidR="000B0A3E">
              <w:rPr>
                <w:color w:val="000000"/>
                <w:sz w:val="20"/>
                <w:szCs w:val="20"/>
              </w:rPr>
              <w:t>,</w:t>
            </w:r>
            <w:r w:rsidRPr="00C771D7">
              <w:rPr>
                <w:color w:val="000000"/>
                <w:sz w:val="20"/>
                <w:szCs w:val="20"/>
              </w:rPr>
              <w:t>510</w:t>
            </w:r>
          </w:p>
        </w:tc>
      </w:tr>
      <w:tr w:rsidR="00352013" w:rsidRPr="00A2164E" w:rsidTr="00352013">
        <w:trPr>
          <w:trHeight w:hRule="exact" w:val="274"/>
          <w:jc w:val="center"/>
        </w:trPr>
        <w:tc>
          <w:tcPr>
            <w:tcW w:w="1342" w:type="dxa"/>
            <w:vMerge/>
            <w:tcBorders>
              <w:top w:val="nil"/>
              <w:left w:val="single" w:sz="8" w:space="0" w:color="auto"/>
              <w:bottom w:val="single" w:sz="8" w:space="0" w:color="000000"/>
              <w:right w:val="single" w:sz="8" w:space="0" w:color="000000"/>
            </w:tcBorders>
            <w:vAlign w:val="center"/>
            <w:hideMark/>
          </w:tcPr>
          <w:p w:rsidR="00352013" w:rsidRPr="00A2164E" w:rsidRDefault="00352013" w:rsidP="00352013">
            <w:pPr>
              <w:spacing w:after="0" w:line="240" w:lineRule="auto"/>
              <w:rPr>
                <w:rFonts w:eastAsia="Times New Roman" w:cstheme="minorHAnsi"/>
                <w:b/>
                <w:bCs/>
                <w:color w:val="000000"/>
              </w:rPr>
            </w:pPr>
          </w:p>
        </w:tc>
        <w:tc>
          <w:tcPr>
            <w:tcW w:w="1066" w:type="dxa"/>
            <w:tcBorders>
              <w:left w:val="single" w:sz="8" w:space="0" w:color="000000"/>
              <w:bottom w:val="single" w:sz="8" w:space="0" w:color="000000"/>
              <w:right w:val="single" w:sz="8" w:space="0" w:color="000000"/>
            </w:tcBorders>
            <w:shd w:val="clear" w:color="auto" w:fill="DDDDDD"/>
          </w:tcPr>
          <w:p w:rsidR="00352013" w:rsidRPr="00C771D7" w:rsidRDefault="00352013" w:rsidP="00352013">
            <w:pPr>
              <w:spacing w:after="0" w:line="240" w:lineRule="auto"/>
              <w:jc w:val="center"/>
              <w:rPr>
                <w:rFonts w:eastAsia="Times New Roman" w:cstheme="minorHAnsi"/>
                <w:color w:val="000000"/>
                <w:sz w:val="20"/>
                <w:szCs w:val="20"/>
              </w:rPr>
            </w:pPr>
            <w:r w:rsidRPr="00C771D7">
              <w:rPr>
                <w:rFonts w:eastAsia="Times New Roman" w:cstheme="minorHAnsi"/>
                <w:color w:val="000000"/>
                <w:sz w:val="20"/>
                <w:szCs w:val="20"/>
              </w:rPr>
              <w:t>36.71</w:t>
            </w:r>
            <w:r>
              <w:rPr>
                <w:rFonts w:eastAsia="Times New Roman" w:cstheme="minorHAnsi"/>
                <w:color w:val="000000"/>
                <w:sz w:val="20"/>
                <w:szCs w:val="20"/>
              </w:rPr>
              <w:t>%</w:t>
            </w:r>
          </w:p>
        </w:tc>
        <w:tc>
          <w:tcPr>
            <w:tcW w:w="1012" w:type="dxa"/>
            <w:tcBorders>
              <w:left w:val="single" w:sz="8" w:space="0" w:color="000000"/>
              <w:bottom w:val="single" w:sz="8" w:space="0" w:color="000000"/>
              <w:right w:val="single" w:sz="8" w:space="0" w:color="000000"/>
            </w:tcBorders>
            <w:shd w:val="clear" w:color="000000" w:fill="FFFFFF"/>
          </w:tcPr>
          <w:p w:rsidR="00352013" w:rsidRPr="00C771D7" w:rsidRDefault="00352013" w:rsidP="00352013">
            <w:pPr>
              <w:spacing w:after="0" w:line="240" w:lineRule="auto"/>
              <w:jc w:val="center"/>
              <w:rPr>
                <w:rFonts w:eastAsia="Times New Roman" w:cstheme="minorHAnsi"/>
                <w:color w:val="000000"/>
                <w:sz w:val="20"/>
                <w:szCs w:val="20"/>
              </w:rPr>
            </w:pPr>
            <w:r w:rsidRPr="00C771D7">
              <w:rPr>
                <w:rFonts w:eastAsia="Times New Roman" w:cstheme="minorHAnsi"/>
                <w:color w:val="000000"/>
                <w:sz w:val="20"/>
                <w:szCs w:val="20"/>
              </w:rPr>
              <w:t>41.90</w:t>
            </w:r>
            <w:r>
              <w:rPr>
                <w:rFonts w:eastAsia="Times New Roman" w:cstheme="minorHAnsi"/>
                <w:color w:val="000000"/>
                <w:sz w:val="20"/>
                <w:szCs w:val="20"/>
              </w:rPr>
              <w:t>%</w:t>
            </w:r>
          </w:p>
        </w:tc>
        <w:tc>
          <w:tcPr>
            <w:tcW w:w="1120" w:type="dxa"/>
            <w:gridSpan w:val="2"/>
            <w:tcBorders>
              <w:left w:val="single" w:sz="8" w:space="0" w:color="000000"/>
              <w:bottom w:val="single" w:sz="8" w:space="0" w:color="000000"/>
              <w:right w:val="single" w:sz="8" w:space="0" w:color="000000"/>
            </w:tcBorders>
            <w:shd w:val="clear" w:color="auto" w:fill="DDDDDD"/>
            <w:hideMark/>
          </w:tcPr>
          <w:p w:rsidR="00352013" w:rsidRPr="00C771D7" w:rsidRDefault="00352013" w:rsidP="00352013">
            <w:pPr>
              <w:spacing w:after="0" w:line="240" w:lineRule="auto"/>
              <w:jc w:val="center"/>
              <w:rPr>
                <w:rFonts w:eastAsia="Times New Roman" w:cstheme="minorHAnsi"/>
                <w:color w:val="000000"/>
                <w:sz w:val="20"/>
                <w:szCs w:val="20"/>
              </w:rPr>
            </w:pPr>
            <w:r w:rsidRPr="00C771D7">
              <w:rPr>
                <w:rFonts w:eastAsia="Times New Roman" w:cstheme="minorHAnsi"/>
                <w:color w:val="000000"/>
                <w:sz w:val="20"/>
                <w:szCs w:val="20"/>
              </w:rPr>
              <w:t>63.29</w:t>
            </w:r>
            <w:r>
              <w:rPr>
                <w:rFonts w:eastAsia="Times New Roman" w:cstheme="minorHAnsi"/>
                <w:color w:val="000000"/>
                <w:sz w:val="20"/>
                <w:szCs w:val="20"/>
              </w:rPr>
              <w:t>%</w:t>
            </w:r>
          </w:p>
        </w:tc>
        <w:tc>
          <w:tcPr>
            <w:tcW w:w="1066" w:type="dxa"/>
            <w:tcBorders>
              <w:left w:val="single" w:sz="8" w:space="0" w:color="000000"/>
              <w:bottom w:val="single" w:sz="8" w:space="0" w:color="000000"/>
              <w:right w:val="single" w:sz="4" w:space="0" w:color="auto"/>
            </w:tcBorders>
            <w:shd w:val="clear" w:color="000000" w:fill="FFFFFF"/>
          </w:tcPr>
          <w:p w:rsidR="00352013" w:rsidRPr="00C771D7" w:rsidRDefault="00352013" w:rsidP="00352013">
            <w:pPr>
              <w:spacing w:after="0" w:line="240" w:lineRule="auto"/>
              <w:jc w:val="center"/>
              <w:rPr>
                <w:rFonts w:eastAsia="Times New Roman" w:cstheme="minorHAnsi"/>
                <w:color w:val="000000"/>
                <w:sz w:val="20"/>
                <w:szCs w:val="20"/>
              </w:rPr>
            </w:pPr>
            <w:r w:rsidRPr="00C771D7">
              <w:rPr>
                <w:rFonts w:eastAsia="Times New Roman" w:cstheme="minorHAnsi"/>
                <w:color w:val="000000"/>
                <w:sz w:val="20"/>
                <w:szCs w:val="20"/>
              </w:rPr>
              <w:t>58.10</w:t>
            </w:r>
            <w:r>
              <w:rPr>
                <w:rFonts w:eastAsia="Times New Roman" w:cstheme="minorHAnsi"/>
                <w:color w:val="000000"/>
                <w:sz w:val="20"/>
                <w:szCs w:val="20"/>
              </w:rPr>
              <w:t>%</w:t>
            </w:r>
          </w:p>
        </w:tc>
      </w:tr>
    </w:tbl>
    <w:p w:rsidR="000A2948" w:rsidRDefault="000A2948" w:rsidP="00352013">
      <w:pPr>
        <w:rPr>
          <w:rFonts w:cstheme="minorHAnsi"/>
        </w:rPr>
        <w:sectPr w:rsidR="000A2948" w:rsidSect="00B916B9">
          <w:footerReference w:type="default" r:id="rId13"/>
          <w:pgSz w:w="12240" w:h="15840"/>
          <w:pgMar w:top="1440" w:right="1440" w:bottom="1440" w:left="1440" w:header="720" w:footer="720" w:gutter="0"/>
          <w:pgNumType w:start="1"/>
          <w:cols w:space="720"/>
          <w:docGrid w:linePitch="360"/>
        </w:sectPr>
      </w:pPr>
    </w:p>
    <w:p w:rsidR="00DE7C37" w:rsidRPr="00B03EF6" w:rsidRDefault="0029466D" w:rsidP="00DE7C37">
      <w:pPr>
        <w:spacing w:after="0" w:line="240" w:lineRule="auto"/>
        <w:rPr>
          <w:rFonts w:cstheme="minorHAnsi"/>
          <w:b/>
        </w:rPr>
      </w:pPr>
      <w:r>
        <w:rPr>
          <w:rFonts w:cstheme="minorHAnsi"/>
          <w:b/>
        </w:rPr>
        <w:lastRenderedPageBreak/>
        <w:t>Exhibit Early Elementary Validation</w:t>
      </w:r>
      <w:r w:rsidR="00DE7C37">
        <w:rPr>
          <w:rFonts w:cstheme="minorHAnsi"/>
          <w:b/>
        </w:rPr>
        <w:t>.</w:t>
      </w:r>
      <w:r w:rsidR="00352013">
        <w:rPr>
          <w:rFonts w:cstheme="minorHAnsi"/>
          <w:b/>
        </w:rPr>
        <w:t>2</w:t>
      </w:r>
      <w:r w:rsidR="00DE7C37">
        <w:rPr>
          <w:rFonts w:cstheme="minorHAnsi"/>
          <w:b/>
        </w:rPr>
        <w:t>. Overview of Findings by Cohort</w:t>
      </w:r>
      <w:r w:rsidR="00243B28">
        <w:rPr>
          <w:rFonts w:cstheme="minorHAnsi"/>
          <w:b/>
        </w:rPr>
        <w:t xml:space="preserve"> Using </w:t>
      </w:r>
      <w:r w:rsidR="00D322E0">
        <w:rPr>
          <w:rFonts w:cstheme="minorHAnsi"/>
          <w:b/>
        </w:rPr>
        <w:t>Final</w:t>
      </w:r>
      <w:r w:rsidR="00243B28">
        <w:rPr>
          <w:rFonts w:cstheme="minorHAnsi"/>
          <w:b/>
        </w:rPr>
        <w:t xml:space="preserve"> Model</w:t>
      </w:r>
      <w:r w:rsidR="00DE7C37" w:rsidRPr="00A2164E">
        <w:rPr>
          <w:rFonts w:cstheme="minorHAnsi"/>
          <w:b/>
        </w:rPr>
        <w:t xml:space="preserve">, </w:t>
      </w:r>
      <w:r w:rsidR="000A2948">
        <w:rPr>
          <w:rFonts w:cstheme="minorHAnsi"/>
          <w:b/>
        </w:rPr>
        <w:t>Grade</w:t>
      </w:r>
      <w:r w:rsidR="00A67C2C">
        <w:rPr>
          <w:rFonts w:cstheme="minorHAnsi"/>
          <w:b/>
        </w:rPr>
        <w:t>1</w:t>
      </w:r>
      <w:r w:rsidR="000A2948">
        <w:rPr>
          <w:rFonts w:cstheme="minorHAnsi"/>
          <w:b/>
        </w:rPr>
        <w:t>-3</w:t>
      </w:r>
    </w:p>
    <w:tbl>
      <w:tblPr>
        <w:tblpPr w:leftFromText="180" w:rightFromText="180" w:vertAnchor="text" w:horzAnchor="margin" w:tblpXSpec="center" w:tblpY="34"/>
        <w:tblW w:w="10060" w:type="dxa"/>
        <w:tblLayout w:type="fixed"/>
        <w:tblLook w:val="04A0" w:firstRow="1" w:lastRow="0" w:firstColumn="1" w:lastColumn="0" w:noHBand="0" w:noVBand="1"/>
      </w:tblPr>
      <w:tblGrid>
        <w:gridCol w:w="3708"/>
        <w:gridCol w:w="1080"/>
        <w:gridCol w:w="1080"/>
        <w:gridCol w:w="1080"/>
        <w:gridCol w:w="1123"/>
        <w:gridCol w:w="1122"/>
        <w:gridCol w:w="867"/>
      </w:tblGrid>
      <w:tr w:rsidR="00A67C2C" w:rsidRPr="00B03EF6" w:rsidTr="00352013">
        <w:trPr>
          <w:trHeight w:val="443"/>
        </w:trPr>
        <w:tc>
          <w:tcPr>
            <w:tcW w:w="3708" w:type="dxa"/>
            <w:tcBorders>
              <w:bottom w:val="single" w:sz="8" w:space="0" w:color="auto"/>
              <w:right w:val="single" w:sz="4" w:space="0" w:color="auto"/>
            </w:tcBorders>
            <w:shd w:val="clear" w:color="auto" w:fill="auto"/>
            <w:noWrap/>
            <w:vAlign w:val="bottom"/>
            <w:hideMark/>
          </w:tcPr>
          <w:p w:rsidR="00A67C2C" w:rsidRPr="00B03EF6" w:rsidRDefault="00A67C2C" w:rsidP="000D6A55">
            <w:pPr>
              <w:spacing w:after="0" w:line="240" w:lineRule="auto"/>
              <w:jc w:val="center"/>
              <w:rPr>
                <w:rFonts w:eastAsia="Times New Roman" w:cstheme="minorHAnsi"/>
                <w:b/>
                <w:color w:val="000000"/>
                <w:sz w:val="20"/>
                <w:szCs w:val="20"/>
              </w:rPr>
            </w:pPr>
          </w:p>
        </w:tc>
        <w:tc>
          <w:tcPr>
            <w:tcW w:w="2160" w:type="dxa"/>
            <w:gridSpan w:val="2"/>
            <w:tcBorders>
              <w:left w:val="single" w:sz="4" w:space="0" w:color="auto"/>
              <w:bottom w:val="single" w:sz="8" w:space="0" w:color="auto"/>
              <w:right w:val="single" w:sz="4" w:space="0" w:color="auto"/>
            </w:tcBorders>
            <w:vAlign w:val="bottom"/>
          </w:tcPr>
          <w:p w:rsidR="00A67C2C" w:rsidRPr="00B03EF6" w:rsidRDefault="001460BB" w:rsidP="000D6A55">
            <w:pPr>
              <w:spacing w:after="0" w:line="240" w:lineRule="auto"/>
              <w:jc w:val="center"/>
              <w:rPr>
                <w:rFonts w:eastAsia="Times New Roman" w:cstheme="minorHAnsi"/>
                <w:b/>
                <w:color w:val="000000"/>
                <w:sz w:val="20"/>
                <w:szCs w:val="20"/>
              </w:rPr>
            </w:pPr>
            <w:r>
              <w:rPr>
                <w:rFonts w:eastAsia="Times New Roman" w:cstheme="minorHAnsi"/>
                <w:b/>
                <w:color w:val="000000"/>
                <w:sz w:val="20"/>
                <w:szCs w:val="20"/>
              </w:rPr>
              <w:t>Grade 1</w:t>
            </w:r>
          </w:p>
        </w:tc>
        <w:tc>
          <w:tcPr>
            <w:tcW w:w="2203" w:type="dxa"/>
            <w:gridSpan w:val="2"/>
            <w:tcBorders>
              <w:left w:val="single" w:sz="4" w:space="0" w:color="auto"/>
              <w:bottom w:val="single" w:sz="8" w:space="0" w:color="auto"/>
              <w:right w:val="single" w:sz="4" w:space="0" w:color="auto"/>
            </w:tcBorders>
            <w:shd w:val="clear" w:color="auto" w:fill="auto"/>
            <w:noWrap/>
            <w:vAlign w:val="bottom"/>
            <w:hideMark/>
          </w:tcPr>
          <w:p w:rsidR="00A67C2C" w:rsidRPr="00B03EF6" w:rsidRDefault="00A67C2C" w:rsidP="001460BB">
            <w:pPr>
              <w:spacing w:after="0" w:line="240" w:lineRule="auto"/>
              <w:jc w:val="center"/>
              <w:rPr>
                <w:rFonts w:eastAsia="Times New Roman" w:cstheme="minorHAnsi"/>
                <w:b/>
                <w:color w:val="000000"/>
                <w:sz w:val="20"/>
                <w:szCs w:val="20"/>
              </w:rPr>
            </w:pPr>
            <w:r w:rsidRPr="00B03EF6">
              <w:rPr>
                <w:rFonts w:eastAsia="Times New Roman" w:cstheme="minorHAnsi"/>
                <w:b/>
                <w:color w:val="000000"/>
                <w:sz w:val="20"/>
                <w:szCs w:val="20"/>
              </w:rPr>
              <w:t>Grade</w:t>
            </w:r>
            <w:r w:rsidR="001460BB">
              <w:rPr>
                <w:rFonts w:eastAsia="Times New Roman" w:cstheme="minorHAnsi"/>
                <w:b/>
                <w:color w:val="000000"/>
                <w:sz w:val="20"/>
                <w:szCs w:val="20"/>
              </w:rPr>
              <w:t xml:space="preserve"> 2</w:t>
            </w:r>
          </w:p>
        </w:tc>
        <w:tc>
          <w:tcPr>
            <w:tcW w:w="1989" w:type="dxa"/>
            <w:gridSpan w:val="2"/>
            <w:tcBorders>
              <w:left w:val="single" w:sz="4" w:space="0" w:color="auto"/>
              <w:bottom w:val="single" w:sz="8" w:space="0" w:color="auto"/>
              <w:right w:val="single" w:sz="4" w:space="0" w:color="auto"/>
            </w:tcBorders>
            <w:vAlign w:val="bottom"/>
          </w:tcPr>
          <w:p w:rsidR="00A67C2C" w:rsidRPr="00B03EF6" w:rsidRDefault="00A67C2C" w:rsidP="001460BB">
            <w:pPr>
              <w:spacing w:after="0" w:line="240" w:lineRule="auto"/>
              <w:jc w:val="center"/>
              <w:rPr>
                <w:rFonts w:eastAsia="Times New Roman" w:cstheme="minorHAnsi"/>
                <w:b/>
                <w:color w:val="000000"/>
                <w:sz w:val="20"/>
                <w:szCs w:val="20"/>
              </w:rPr>
            </w:pPr>
            <w:r w:rsidRPr="00B03EF6">
              <w:rPr>
                <w:rFonts w:eastAsia="Times New Roman" w:cstheme="minorHAnsi"/>
                <w:b/>
                <w:color w:val="000000"/>
                <w:sz w:val="20"/>
                <w:szCs w:val="20"/>
              </w:rPr>
              <w:t xml:space="preserve">Grade </w:t>
            </w:r>
            <w:r w:rsidR="001460BB">
              <w:rPr>
                <w:rFonts w:eastAsia="Times New Roman" w:cstheme="minorHAnsi"/>
                <w:b/>
                <w:color w:val="000000"/>
                <w:sz w:val="20"/>
                <w:szCs w:val="20"/>
              </w:rPr>
              <w:t>3</w:t>
            </w:r>
          </w:p>
        </w:tc>
      </w:tr>
      <w:tr w:rsidR="00A67C2C" w:rsidRPr="00B03EF6" w:rsidTr="00352013">
        <w:trPr>
          <w:trHeight w:val="443"/>
        </w:trPr>
        <w:tc>
          <w:tcPr>
            <w:tcW w:w="3708" w:type="dxa"/>
            <w:tcBorders>
              <w:bottom w:val="single" w:sz="8" w:space="0" w:color="auto"/>
              <w:right w:val="single" w:sz="4" w:space="0" w:color="auto"/>
            </w:tcBorders>
            <w:shd w:val="clear" w:color="auto" w:fill="auto"/>
            <w:noWrap/>
            <w:vAlign w:val="bottom"/>
            <w:hideMark/>
          </w:tcPr>
          <w:p w:rsidR="00A67C2C" w:rsidRPr="00B03EF6" w:rsidRDefault="00A67C2C" w:rsidP="00486798">
            <w:pPr>
              <w:spacing w:after="0" w:line="240" w:lineRule="auto"/>
              <w:jc w:val="center"/>
              <w:rPr>
                <w:rFonts w:eastAsia="Times New Roman" w:cstheme="minorHAnsi"/>
                <w:b/>
                <w:color w:val="000000"/>
                <w:sz w:val="20"/>
                <w:szCs w:val="20"/>
              </w:rPr>
            </w:pPr>
            <w:r w:rsidRPr="00B03EF6">
              <w:rPr>
                <w:rFonts w:eastAsia="Times New Roman" w:cstheme="minorHAnsi"/>
                <w:b/>
                <w:color w:val="000000"/>
                <w:sz w:val="20"/>
                <w:szCs w:val="20"/>
              </w:rPr>
              <w:t>Variable</w:t>
            </w:r>
          </w:p>
        </w:tc>
        <w:tc>
          <w:tcPr>
            <w:tcW w:w="1080" w:type="dxa"/>
            <w:tcBorders>
              <w:left w:val="single" w:sz="4" w:space="0" w:color="auto"/>
              <w:bottom w:val="single" w:sz="8" w:space="0" w:color="auto"/>
            </w:tcBorders>
            <w:vAlign w:val="bottom"/>
          </w:tcPr>
          <w:p w:rsidR="00A67C2C" w:rsidRPr="00B03EF6" w:rsidRDefault="00A67C2C" w:rsidP="000D6A55">
            <w:pPr>
              <w:spacing w:after="0" w:line="240" w:lineRule="auto"/>
              <w:jc w:val="center"/>
              <w:rPr>
                <w:rFonts w:eastAsia="Times New Roman" w:cstheme="minorHAnsi"/>
                <w:b/>
                <w:color w:val="000000"/>
                <w:sz w:val="20"/>
                <w:szCs w:val="20"/>
              </w:rPr>
            </w:pPr>
            <w:r w:rsidRPr="00B03EF6">
              <w:rPr>
                <w:rFonts w:eastAsia="Times New Roman" w:cstheme="minorHAnsi"/>
                <w:b/>
                <w:color w:val="000000"/>
                <w:sz w:val="20"/>
                <w:szCs w:val="20"/>
              </w:rPr>
              <w:t>Original Cohort (2009-10)</w:t>
            </w:r>
          </w:p>
        </w:tc>
        <w:tc>
          <w:tcPr>
            <w:tcW w:w="1080" w:type="dxa"/>
            <w:tcBorders>
              <w:bottom w:val="single" w:sz="8" w:space="0" w:color="auto"/>
              <w:right w:val="single" w:sz="4" w:space="0" w:color="auto"/>
            </w:tcBorders>
            <w:vAlign w:val="bottom"/>
          </w:tcPr>
          <w:p w:rsidR="00A67C2C" w:rsidRPr="00B03EF6" w:rsidRDefault="00A67C2C" w:rsidP="000D6A55">
            <w:pPr>
              <w:spacing w:after="0" w:line="240" w:lineRule="auto"/>
              <w:jc w:val="center"/>
              <w:rPr>
                <w:rFonts w:eastAsia="Times New Roman" w:cstheme="minorHAnsi"/>
                <w:b/>
                <w:color w:val="000000"/>
                <w:sz w:val="20"/>
                <w:szCs w:val="20"/>
              </w:rPr>
            </w:pPr>
            <w:r w:rsidRPr="00B03EF6">
              <w:rPr>
                <w:rFonts w:eastAsia="Times New Roman" w:cstheme="minorHAnsi"/>
                <w:b/>
                <w:color w:val="000000"/>
                <w:sz w:val="20"/>
                <w:szCs w:val="20"/>
              </w:rPr>
              <w:t>Validation Cohort (2008-09)</w:t>
            </w:r>
          </w:p>
        </w:tc>
        <w:tc>
          <w:tcPr>
            <w:tcW w:w="1080" w:type="dxa"/>
            <w:tcBorders>
              <w:left w:val="single" w:sz="4" w:space="0" w:color="auto"/>
              <w:bottom w:val="single" w:sz="8" w:space="0" w:color="auto"/>
            </w:tcBorders>
            <w:shd w:val="clear" w:color="auto" w:fill="auto"/>
            <w:noWrap/>
            <w:vAlign w:val="bottom"/>
            <w:hideMark/>
          </w:tcPr>
          <w:p w:rsidR="00A67C2C" w:rsidRPr="00B03EF6" w:rsidRDefault="00A67C2C" w:rsidP="000D6A55">
            <w:pPr>
              <w:spacing w:after="0" w:line="240" w:lineRule="auto"/>
              <w:jc w:val="center"/>
              <w:rPr>
                <w:rFonts w:eastAsia="Times New Roman" w:cstheme="minorHAnsi"/>
                <w:b/>
                <w:color w:val="000000"/>
                <w:sz w:val="20"/>
                <w:szCs w:val="20"/>
              </w:rPr>
            </w:pPr>
            <w:r w:rsidRPr="00B03EF6">
              <w:rPr>
                <w:rFonts w:eastAsia="Times New Roman" w:cstheme="minorHAnsi"/>
                <w:b/>
                <w:color w:val="000000"/>
                <w:sz w:val="20"/>
                <w:szCs w:val="20"/>
              </w:rPr>
              <w:t>Original Cohort (2009-10)</w:t>
            </w:r>
          </w:p>
        </w:tc>
        <w:tc>
          <w:tcPr>
            <w:tcW w:w="1123" w:type="dxa"/>
            <w:tcBorders>
              <w:bottom w:val="single" w:sz="8" w:space="0" w:color="auto"/>
              <w:right w:val="single" w:sz="4" w:space="0" w:color="auto"/>
            </w:tcBorders>
            <w:shd w:val="clear" w:color="auto" w:fill="auto"/>
            <w:noWrap/>
            <w:vAlign w:val="bottom"/>
            <w:hideMark/>
          </w:tcPr>
          <w:p w:rsidR="00A67C2C" w:rsidRPr="00B03EF6" w:rsidRDefault="00A67C2C" w:rsidP="000D6A55">
            <w:pPr>
              <w:spacing w:after="0" w:line="240" w:lineRule="auto"/>
              <w:jc w:val="center"/>
              <w:rPr>
                <w:rFonts w:eastAsia="Times New Roman" w:cstheme="minorHAnsi"/>
                <w:b/>
                <w:color w:val="000000"/>
                <w:sz w:val="20"/>
                <w:szCs w:val="20"/>
              </w:rPr>
            </w:pPr>
            <w:r w:rsidRPr="00B03EF6">
              <w:rPr>
                <w:rFonts w:eastAsia="Times New Roman" w:cstheme="minorHAnsi"/>
                <w:b/>
                <w:color w:val="000000"/>
                <w:sz w:val="20"/>
                <w:szCs w:val="20"/>
              </w:rPr>
              <w:t>Validation Cohort (2008-09)</w:t>
            </w:r>
          </w:p>
        </w:tc>
        <w:tc>
          <w:tcPr>
            <w:tcW w:w="1122" w:type="dxa"/>
            <w:tcBorders>
              <w:left w:val="single" w:sz="4" w:space="0" w:color="auto"/>
            </w:tcBorders>
            <w:vAlign w:val="bottom"/>
          </w:tcPr>
          <w:p w:rsidR="00A67C2C" w:rsidRPr="00B03EF6" w:rsidRDefault="00A67C2C" w:rsidP="000D6A55">
            <w:pPr>
              <w:spacing w:after="0" w:line="240" w:lineRule="auto"/>
              <w:jc w:val="center"/>
              <w:rPr>
                <w:rFonts w:eastAsia="Times New Roman" w:cstheme="minorHAnsi"/>
                <w:b/>
                <w:color w:val="000000"/>
                <w:sz w:val="20"/>
                <w:szCs w:val="20"/>
              </w:rPr>
            </w:pPr>
            <w:r w:rsidRPr="00B03EF6">
              <w:rPr>
                <w:rFonts w:eastAsia="Times New Roman" w:cstheme="minorHAnsi"/>
                <w:b/>
                <w:color w:val="000000"/>
                <w:sz w:val="20"/>
                <w:szCs w:val="20"/>
              </w:rPr>
              <w:t>Original Cohort (2009-10)</w:t>
            </w:r>
          </w:p>
        </w:tc>
        <w:tc>
          <w:tcPr>
            <w:tcW w:w="867" w:type="dxa"/>
            <w:tcBorders>
              <w:right w:val="single" w:sz="4" w:space="0" w:color="auto"/>
            </w:tcBorders>
            <w:vAlign w:val="bottom"/>
          </w:tcPr>
          <w:p w:rsidR="00A67C2C" w:rsidRPr="00B03EF6" w:rsidRDefault="00A67C2C" w:rsidP="000D6A55">
            <w:pPr>
              <w:spacing w:after="0" w:line="240" w:lineRule="auto"/>
              <w:jc w:val="center"/>
              <w:rPr>
                <w:rFonts w:eastAsia="Times New Roman" w:cstheme="minorHAnsi"/>
                <w:b/>
                <w:color w:val="000000"/>
                <w:sz w:val="20"/>
                <w:szCs w:val="20"/>
              </w:rPr>
            </w:pPr>
            <w:r w:rsidRPr="00B03EF6">
              <w:rPr>
                <w:rFonts w:eastAsia="Times New Roman" w:cstheme="minorHAnsi"/>
                <w:b/>
                <w:color w:val="000000"/>
                <w:sz w:val="20"/>
                <w:szCs w:val="20"/>
              </w:rPr>
              <w:t>Validation Cohort (2008-09)</w:t>
            </w:r>
          </w:p>
        </w:tc>
      </w:tr>
      <w:tr w:rsidR="00A67C2C" w:rsidRPr="00B03EF6" w:rsidTr="00352013">
        <w:trPr>
          <w:trHeight w:val="300"/>
        </w:trPr>
        <w:tc>
          <w:tcPr>
            <w:tcW w:w="3708" w:type="dxa"/>
            <w:tcBorders>
              <w:top w:val="single" w:sz="8" w:space="0" w:color="auto"/>
              <w:right w:val="single" w:sz="4" w:space="0" w:color="auto"/>
            </w:tcBorders>
            <w:shd w:val="clear" w:color="auto" w:fill="auto"/>
            <w:noWrap/>
            <w:vAlign w:val="bottom"/>
            <w:hideMark/>
          </w:tcPr>
          <w:p w:rsidR="00A67C2C" w:rsidRPr="00352013" w:rsidRDefault="00A67C2C" w:rsidP="00B9412B">
            <w:pPr>
              <w:spacing w:after="0" w:line="240" w:lineRule="auto"/>
              <w:rPr>
                <w:rFonts w:eastAsia="Times New Roman" w:cstheme="minorHAnsi"/>
                <w:color w:val="000000"/>
                <w:sz w:val="18"/>
                <w:szCs w:val="18"/>
              </w:rPr>
            </w:pPr>
            <w:r w:rsidRPr="00352013">
              <w:rPr>
                <w:rFonts w:eastAsia="Times New Roman" w:cstheme="minorHAnsi"/>
                <w:color w:val="000000"/>
                <w:sz w:val="18"/>
                <w:szCs w:val="18"/>
              </w:rPr>
              <w:t>Behavioral variables</w:t>
            </w:r>
          </w:p>
        </w:tc>
        <w:tc>
          <w:tcPr>
            <w:tcW w:w="1080" w:type="dxa"/>
            <w:tcBorders>
              <w:top w:val="single" w:sz="8" w:space="0" w:color="auto"/>
              <w:left w:val="single" w:sz="4" w:space="0" w:color="auto"/>
            </w:tcBorders>
            <w:vAlign w:val="bottom"/>
          </w:tcPr>
          <w:p w:rsidR="00A67C2C" w:rsidRPr="00352013" w:rsidRDefault="00A67C2C" w:rsidP="00352013">
            <w:pPr>
              <w:spacing w:after="0" w:line="240" w:lineRule="auto"/>
              <w:jc w:val="center"/>
              <w:rPr>
                <w:rFonts w:eastAsia="Times New Roman" w:cstheme="minorHAnsi"/>
                <w:color w:val="000000"/>
                <w:sz w:val="18"/>
                <w:szCs w:val="18"/>
              </w:rPr>
            </w:pPr>
          </w:p>
        </w:tc>
        <w:tc>
          <w:tcPr>
            <w:tcW w:w="1080" w:type="dxa"/>
            <w:tcBorders>
              <w:top w:val="single" w:sz="8" w:space="0" w:color="auto"/>
              <w:right w:val="single" w:sz="4" w:space="0" w:color="auto"/>
            </w:tcBorders>
            <w:vAlign w:val="bottom"/>
          </w:tcPr>
          <w:p w:rsidR="00A67C2C" w:rsidRPr="00352013" w:rsidRDefault="00A67C2C" w:rsidP="00352013">
            <w:pPr>
              <w:spacing w:after="0" w:line="240" w:lineRule="auto"/>
              <w:jc w:val="center"/>
              <w:rPr>
                <w:rFonts w:eastAsia="Times New Roman" w:cstheme="minorHAnsi"/>
                <w:color w:val="000000"/>
                <w:sz w:val="18"/>
                <w:szCs w:val="18"/>
              </w:rPr>
            </w:pPr>
          </w:p>
        </w:tc>
        <w:tc>
          <w:tcPr>
            <w:tcW w:w="1080" w:type="dxa"/>
            <w:tcBorders>
              <w:top w:val="single" w:sz="8" w:space="0" w:color="auto"/>
              <w:left w:val="single" w:sz="4" w:space="0" w:color="auto"/>
            </w:tcBorders>
            <w:shd w:val="clear" w:color="auto" w:fill="auto"/>
            <w:noWrap/>
            <w:vAlign w:val="bottom"/>
            <w:hideMark/>
          </w:tcPr>
          <w:p w:rsidR="00A67C2C" w:rsidRPr="00352013" w:rsidRDefault="00A67C2C" w:rsidP="00352013">
            <w:pPr>
              <w:spacing w:after="0" w:line="240" w:lineRule="auto"/>
              <w:jc w:val="center"/>
              <w:rPr>
                <w:rFonts w:eastAsia="Times New Roman" w:cstheme="minorHAnsi"/>
                <w:color w:val="000000"/>
                <w:sz w:val="18"/>
                <w:szCs w:val="18"/>
              </w:rPr>
            </w:pPr>
          </w:p>
        </w:tc>
        <w:tc>
          <w:tcPr>
            <w:tcW w:w="1123" w:type="dxa"/>
            <w:tcBorders>
              <w:top w:val="single" w:sz="8" w:space="0" w:color="auto"/>
              <w:right w:val="single" w:sz="4" w:space="0" w:color="auto"/>
            </w:tcBorders>
            <w:shd w:val="clear" w:color="auto" w:fill="auto"/>
            <w:noWrap/>
            <w:vAlign w:val="bottom"/>
            <w:hideMark/>
          </w:tcPr>
          <w:p w:rsidR="00A67C2C" w:rsidRPr="00352013" w:rsidRDefault="00A67C2C" w:rsidP="00352013">
            <w:pPr>
              <w:spacing w:after="0" w:line="240" w:lineRule="auto"/>
              <w:jc w:val="center"/>
              <w:rPr>
                <w:rFonts w:eastAsia="Times New Roman" w:cstheme="minorHAnsi"/>
                <w:color w:val="000000"/>
                <w:sz w:val="18"/>
                <w:szCs w:val="18"/>
              </w:rPr>
            </w:pPr>
          </w:p>
        </w:tc>
        <w:tc>
          <w:tcPr>
            <w:tcW w:w="1122" w:type="dxa"/>
            <w:tcBorders>
              <w:left w:val="single" w:sz="4" w:space="0" w:color="auto"/>
            </w:tcBorders>
            <w:vAlign w:val="bottom"/>
          </w:tcPr>
          <w:p w:rsidR="00A67C2C" w:rsidRPr="00352013" w:rsidRDefault="00A67C2C" w:rsidP="00352013">
            <w:pPr>
              <w:spacing w:after="0" w:line="240" w:lineRule="auto"/>
              <w:jc w:val="center"/>
              <w:rPr>
                <w:rFonts w:eastAsia="Times New Roman" w:cstheme="minorHAnsi"/>
                <w:color w:val="000000"/>
                <w:sz w:val="18"/>
                <w:szCs w:val="18"/>
              </w:rPr>
            </w:pPr>
          </w:p>
        </w:tc>
        <w:tc>
          <w:tcPr>
            <w:tcW w:w="867" w:type="dxa"/>
            <w:tcBorders>
              <w:right w:val="single" w:sz="4" w:space="0" w:color="auto"/>
            </w:tcBorders>
            <w:vAlign w:val="bottom"/>
          </w:tcPr>
          <w:p w:rsidR="00A67C2C" w:rsidRPr="00352013" w:rsidRDefault="00A67C2C" w:rsidP="00352013">
            <w:pPr>
              <w:spacing w:after="0" w:line="240" w:lineRule="auto"/>
              <w:jc w:val="center"/>
              <w:rPr>
                <w:rFonts w:eastAsia="Times New Roman" w:cstheme="minorHAnsi"/>
                <w:color w:val="000000"/>
                <w:sz w:val="18"/>
                <w:szCs w:val="18"/>
              </w:rPr>
            </w:pPr>
          </w:p>
        </w:tc>
      </w:tr>
      <w:tr w:rsidR="00A67C2C" w:rsidRPr="00B03EF6" w:rsidTr="00352013">
        <w:trPr>
          <w:trHeight w:val="300"/>
        </w:trPr>
        <w:tc>
          <w:tcPr>
            <w:tcW w:w="3708" w:type="dxa"/>
            <w:tcBorders>
              <w:right w:val="single" w:sz="4" w:space="0" w:color="auto"/>
            </w:tcBorders>
            <w:shd w:val="clear" w:color="auto" w:fill="auto"/>
            <w:noWrap/>
            <w:vAlign w:val="bottom"/>
            <w:hideMark/>
          </w:tcPr>
          <w:p w:rsidR="00A67C2C" w:rsidRPr="00352013" w:rsidRDefault="00A67C2C" w:rsidP="00B9412B">
            <w:pPr>
              <w:spacing w:after="0" w:line="240" w:lineRule="auto"/>
              <w:rPr>
                <w:rFonts w:eastAsia="Times New Roman" w:cstheme="minorHAnsi"/>
                <w:color w:val="000000"/>
                <w:sz w:val="18"/>
                <w:szCs w:val="18"/>
              </w:rPr>
            </w:pPr>
            <w:r w:rsidRPr="00352013">
              <w:rPr>
                <w:rFonts w:eastAsia="Times New Roman" w:cstheme="minorHAnsi"/>
                <w:color w:val="000000"/>
                <w:sz w:val="18"/>
                <w:szCs w:val="18"/>
              </w:rPr>
              <w:t xml:space="preserve">   Attendance rate, end of year</w:t>
            </w:r>
          </w:p>
        </w:tc>
        <w:tc>
          <w:tcPr>
            <w:tcW w:w="1080" w:type="dxa"/>
            <w:tcBorders>
              <w:left w:val="single" w:sz="4" w:space="0" w:color="auto"/>
            </w:tcBorders>
            <w:vAlign w:val="bottom"/>
          </w:tcPr>
          <w:p w:rsidR="00A67C2C" w:rsidRPr="00352013" w:rsidRDefault="00A67C2C" w:rsidP="00352013">
            <w:pPr>
              <w:spacing w:after="0" w:line="240" w:lineRule="auto"/>
              <w:jc w:val="center"/>
              <w:rPr>
                <w:rFonts w:eastAsia="Times New Roman" w:cstheme="minorHAnsi"/>
                <w:color w:val="000000"/>
                <w:sz w:val="18"/>
                <w:szCs w:val="18"/>
              </w:rPr>
            </w:pPr>
            <w:r w:rsidRPr="00352013">
              <w:rPr>
                <w:rFonts w:eastAsia="Times New Roman" w:cstheme="minorHAnsi"/>
                <w:color w:val="000000"/>
                <w:sz w:val="18"/>
                <w:szCs w:val="18"/>
              </w:rPr>
              <w:t>-1.13</w:t>
            </w:r>
            <w:r w:rsidRPr="00352013">
              <w:rPr>
                <w:rFonts w:cstheme="minorHAnsi"/>
                <w:color w:val="000000"/>
                <w:sz w:val="18"/>
                <w:szCs w:val="18"/>
              </w:rPr>
              <w:t>***</w:t>
            </w:r>
          </w:p>
        </w:tc>
        <w:tc>
          <w:tcPr>
            <w:tcW w:w="1080" w:type="dxa"/>
            <w:tcBorders>
              <w:right w:val="single" w:sz="4" w:space="0" w:color="auto"/>
            </w:tcBorders>
            <w:vAlign w:val="bottom"/>
          </w:tcPr>
          <w:p w:rsidR="00A67C2C" w:rsidRPr="00352013" w:rsidRDefault="00A67C2C" w:rsidP="00352013">
            <w:pPr>
              <w:spacing w:after="0" w:line="240" w:lineRule="auto"/>
              <w:jc w:val="center"/>
              <w:rPr>
                <w:color w:val="000000"/>
                <w:sz w:val="18"/>
                <w:szCs w:val="18"/>
              </w:rPr>
            </w:pPr>
            <w:r w:rsidRPr="00352013">
              <w:rPr>
                <w:color w:val="000000"/>
                <w:sz w:val="18"/>
                <w:szCs w:val="18"/>
              </w:rPr>
              <w:t>-1.37</w:t>
            </w:r>
            <w:r w:rsidRPr="00352013">
              <w:rPr>
                <w:rFonts w:cstheme="minorHAnsi"/>
                <w:color w:val="000000"/>
                <w:sz w:val="18"/>
                <w:szCs w:val="18"/>
              </w:rPr>
              <w:t>***</w:t>
            </w:r>
          </w:p>
        </w:tc>
        <w:tc>
          <w:tcPr>
            <w:tcW w:w="1080" w:type="dxa"/>
            <w:tcBorders>
              <w:left w:val="single" w:sz="4" w:space="0" w:color="auto"/>
            </w:tcBorders>
            <w:shd w:val="clear" w:color="auto" w:fill="auto"/>
            <w:noWrap/>
            <w:vAlign w:val="bottom"/>
            <w:hideMark/>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-1.77***</w:t>
            </w:r>
          </w:p>
        </w:tc>
        <w:tc>
          <w:tcPr>
            <w:tcW w:w="1123" w:type="dxa"/>
            <w:tcBorders>
              <w:right w:val="single" w:sz="4" w:space="0" w:color="auto"/>
            </w:tcBorders>
            <w:shd w:val="clear" w:color="auto" w:fill="auto"/>
            <w:noWrap/>
            <w:vAlign w:val="bottom"/>
            <w:hideMark/>
          </w:tcPr>
          <w:p w:rsidR="00A67C2C" w:rsidRPr="00352013" w:rsidRDefault="00A67C2C" w:rsidP="00352013">
            <w:pPr>
              <w:spacing w:after="0" w:line="240" w:lineRule="auto"/>
              <w:jc w:val="center"/>
              <w:rPr>
                <w:color w:val="000000"/>
                <w:sz w:val="18"/>
                <w:szCs w:val="18"/>
              </w:rPr>
            </w:pPr>
            <w:r w:rsidRPr="00352013">
              <w:rPr>
                <w:color w:val="000000"/>
                <w:sz w:val="18"/>
                <w:szCs w:val="18"/>
              </w:rPr>
              <w:t>-1.06***</w:t>
            </w:r>
          </w:p>
        </w:tc>
        <w:tc>
          <w:tcPr>
            <w:tcW w:w="1122" w:type="dxa"/>
            <w:tcBorders>
              <w:left w:val="single" w:sz="4" w:space="0" w:color="auto"/>
            </w:tcBorders>
            <w:vAlign w:val="bottom"/>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-1.26***</w:t>
            </w:r>
          </w:p>
        </w:tc>
        <w:tc>
          <w:tcPr>
            <w:tcW w:w="867" w:type="dxa"/>
            <w:tcBorders>
              <w:right w:val="single" w:sz="4" w:space="0" w:color="auto"/>
            </w:tcBorders>
            <w:vAlign w:val="bottom"/>
          </w:tcPr>
          <w:p w:rsidR="00A67C2C" w:rsidRPr="00352013" w:rsidRDefault="00A67C2C" w:rsidP="00352013">
            <w:pPr>
              <w:spacing w:after="0" w:line="240" w:lineRule="auto"/>
              <w:jc w:val="center"/>
              <w:rPr>
                <w:color w:val="000000"/>
                <w:sz w:val="18"/>
                <w:szCs w:val="18"/>
              </w:rPr>
            </w:pPr>
            <w:r w:rsidRPr="00352013">
              <w:rPr>
                <w:color w:val="000000"/>
                <w:sz w:val="18"/>
                <w:szCs w:val="18"/>
              </w:rPr>
              <w:t>-2.29***</w:t>
            </w:r>
          </w:p>
        </w:tc>
      </w:tr>
      <w:tr w:rsidR="00A67C2C" w:rsidRPr="00B03EF6" w:rsidTr="00352013">
        <w:trPr>
          <w:trHeight w:val="300"/>
        </w:trPr>
        <w:tc>
          <w:tcPr>
            <w:tcW w:w="3708" w:type="dxa"/>
            <w:tcBorders>
              <w:right w:val="single" w:sz="4" w:space="0" w:color="auto"/>
            </w:tcBorders>
            <w:shd w:val="clear" w:color="auto" w:fill="auto"/>
            <w:noWrap/>
            <w:vAlign w:val="bottom"/>
            <w:hideMark/>
          </w:tcPr>
          <w:p w:rsidR="00A67C2C" w:rsidRPr="00352013" w:rsidRDefault="00A67C2C" w:rsidP="00B9412B">
            <w:pPr>
              <w:spacing w:after="0" w:line="240" w:lineRule="auto"/>
              <w:rPr>
                <w:rFonts w:eastAsia="Times New Roman" w:cstheme="minorHAnsi"/>
                <w:color w:val="000000"/>
                <w:sz w:val="18"/>
                <w:szCs w:val="18"/>
              </w:rPr>
            </w:pPr>
            <w:r w:rsidRPr="00352013">
              <w:rPr>
                <w:rFonts w:eastAsia="Times New Roman" w:cstheme="minorHAnsi"/>
                <w:color w:val="000000"/>
                <w:sz w:val="18"/>
                <w:szCs w:val="18"/>
              </w:rPr>
              <w:t xml:space="preserve">   Suspensions,  end of year</w:t>
            </w:r>
          </w:p>
        </w:tc>
        <w:tc>
          <w:tcPr>
            <w:tcW w:w="1080" w:type="dxa"/>
            <w:tcBorders>
              <w:left w:val="single" w:sz="4" w:space="0" w:color="auto"/>
            </w:tcBorders>
            <w:vAlign w:val="bottom"/>
          </w:tcPr>
          <w:p w:rsidR="00A67C2C" w:rsidRPr="00352013" w:rsidRDefault="00A67C2C" w:rsidP="00352013">
            <w:pPr>
              <w:spacing w:after="0" w:line="240" w:lineRule="auto"/>
              <w:jc w:val="center"/>
              <w:rPr>
                <w:rFonts w:eastAsia="Times New Roman" w:cstheme="minorHAnsi"/>
                <w:color w:val="000000"/>
                <w:sz w:val="18"/>
                <w:szCs w:val="18"/>
              </w:rPr>
            </w:pPr>
            <w:r w:rsidRPr="00352013">
              <w:rPr>
                <w:rFonts w:eastAsia="Times New Roman" w:cstheme="minorHAnsi"/>
                <w:color w:val="000000"/>
                <w:sz w:val="18"/>
                <w:szCs w:val="18"/>
              </w:rPr>
              <w:t>0.18**</w:t>
            </w:r>
          </w:p>
        </w:tc>
        <w:tc>
          <w:tcPr>
            <w:tcW w:w="1080" w:type="dxa"/>
            <w:tcBorders>
              <w:right w:val="single" w:sz="4" w:space="0" w:color="auto"/>
            </w:tcBorders>
            <w:vAlign w:val="bottom"/>
          </w:tcPr>
          <w:p w:rsidR="00A67C2C" w:rsidRPr="00352013" w:rsidRDefault="00A67C2C" w:rsidP="00352013">
            <w:pPr>
              <w:spacing w:after="0" w:line="240" w:lineRule="auto"/>
              <w:jc w:val="center"/>
              <w:rPr>
                <w:color w:val="000000"/>
                <w:sz w:val="18"/>
                <w:szCs w:val="18"/>
              </w:rPr>
            </w:pPr>
            <w:r w:rsidRPr="00352013">
              <w:rPr>
                <w:color w:val="000000"/>
                <w:sz w:val="18"/>
                <w:szCs w:val="18"/>
              </w:rPr>
              <w:t>0.22**</w:t>
            </w:r>
          </w:p>
        </w:tc>
        <w:tc>
          <w:tcPr>
            <w:tcW w:w="1080" w:type="dxa"/>
            <w:tcBorders>
              <w:left w:val="single" w:sz="4" w:space="0" w:color="auto"/>
            </w:tcBorders>
            <w:shd w:val="clear" w:color="auto" w:fill="auto"/>
            <w:noWrap/>
            <w:vAlign w:val="bottom"/>
            <w:hideMark/>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0.11**</w:t>
            </w:r>
          </w:p>
        </w:tc>
        <w:tc>
          <w:tcPr>
            <w:tcW w:w="1123" w:type="dxa"/>
            <w:tcBorders>
              <w:right w:val="single" w:sz="4" w:space="0" w:color="auto"/>
            </w:tcBorders>
            <w:shd w:val="clear" w:color="auto" w:fill="auto"/>
            <w:noWrap/>
            <w:vAlign w:val="bottom"/>
            <w:hideMark/>
          </w:tcPr>
          <w:p w:rsidR="00A67C2C" w:rsidRPr="00352013" w:rsidRDefault="00A67C2C" w:rsidP="00352013">
            <w:pPr>
              <w:spacing w:after="0" w:line="240" w:lineRule="auto"/>
              <w:jc w:val="center"/>
              <w:rPr>
                <w:color w:val="000000"/>
                <w:sz w:val="18"/>
                <w:szCs w:val="18"/>
              </w:rPr>
            </w:pPr>
            <w:r w:rsidRPr="00352013">
              <w:rPr>
                <w:color w:val="000000"/>
                <w:sz w:val="18"/>
                <w:szCs w:val="18"/>
              </w:rPr>
              <w:t>0.14**</w:t>
            </w:r>
          </w:p>
        </w:tc>
        <w:tc>
          <w:tcPr>
            <w:tcW w:w="1122" w:type="dxa"/>
            <w:tcBorders>
              <w:left w:val="single" w:sz="4" w:space="0" w:color="auto"/>
            </w:tcBorders>
            <w:vAlign w:val="bottom"/>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0.03</w:t>
            </w:r>
          </w:p>
        </w:tc>
        <w:tc>
          <w:tcPr>
            <w:tcW w:w="867" w:type="dxa"/>
            <w:tcBorders>
              <w:right w:val="single" w:sz="4" w:space="0" w:color="auto"/>
            </w:tcBorders>
            <w:vAlign w:val="bottom"/>
          </w:tcPr>
          <w:p w:rsidR="00A67C2C" w:rsidRPr="00352013" w:rsidRDefault="00A67C2C" w:rsidP="00352013">
            <w:pPr>
              <w:spacing w:after="0" w:line="240" w:lineRule="auto"/>
              <w:jc w:val="center"/>
              <w:rPr>
                <w:color w:val="000000"/>
                <w:sz w:val="18"/>
                <w:szCs w:val="18"/>
              </w:rPr>
            </w:pPr>
            <w:r w:rsidRPr="00352013">
              <w:rPr>
                <w:color w:val="000000"/>
                <w:sz w:val="18"/>
                <w:szCs w:val="18"/>
              </w:rPr>
              <w:t>0.14**</w:t>
            </w:r>
          </w:p>
        </w:tc>
      </w:tr>
      <w:tr w:rsidR="00A67C2C" w:rsidRPr="00B03EF6" w:rsidTr="00352013">
        <w:trPr>
          <w:trHeight w:val="300"/>
        </w:trPr>
        <w:tc>
          <w:tcPr>
            <w:tcW w:w="3708" w:type="dxa"/>
            <w:tcBorders>
              <w:right w:val="single" w:sz="4" w:space="0" w:color="auto"/>
            </w:tcBorders>
            <w:shd w:val="clear" w:color="auto" w:fill="auto"/>
            <w:noWrap/>
            <w:vAlign w:val="bottom"/>
            <w:hideMark/>
          </w:tcPr>
          <w:p w:rsidR="00A67C2C" w:rsidRPr="00352013" w:rsidRDefault="00A67C2C" w:rsidP="00B9412B">
            <w:pPr>
              <w:spacing w:after="0" w:line="240" w:lineRule="auto"/>
              <w:rPr>
                <w:rFonts w:eastAsia="Times New Roman" w:cstheme="minorHAnsi"/>
                <w:color w:val="000000"/>
                <w:sz w:val="18"/>
                <w:szCs w:val="18"/>
              </w:rPr>
            </w:pPr>
            <w:r w:rsidRPr="00352013">
              <w:rPr>
                <w:rFonts w:eastAsia="Times New Roman" w:cstheme="minorHAnsi"/>
                <w:color w:val="000000"/>
                <w:sz w:val="18"/>
                <w:szCs w:val="18"/>
              </w:rPr>
              <w:t xml:space="preserve">   Mobility - Changed schools during school year</w:t>
            </w:r>
          </w:p>
        </w:tc>
        <w:tc>
          <w:tcPr>
            <w:tcW w:w="1080" w:type="dxa"/>
            <w:tcBorders>
              <w:left w:val="single" w:sz="4" w:space="0" w:color="auto"/>
            </w:tcBorders>
            <w:vAlign w:val="bottom"/>
          </w:tcPr>
          <w:p w:rsidR="00A67C2C" w:rsidRPr="00352013" w:rsidRDefault="00A67C2C" w:rsidP="00352013">
            <w:pPr>
              <w:spacing w:after="0" w:line="240" w:lineRule="auto"/>
              <w:jc w:val="center"/>
              <w:rPr>
                <w:rFonts w:eastAsia="Times New Roman" w:cstheme="minorHAnsi"/>
                <w:color w:val="000000"/>
                <w:sz w:val="18"/>
                <w:szCs w:val="18"/>
              </w:rPr>
            </w:pPr>
            <w:r w:rsidRPr="00352013">
              <w:rPr>
                <w:rFonts w:eastAsia="Times New Roman" w:cstheme="minorHAnsi"/>
                <w:color w:val="000000"/>
                <w:sz w:val="18"/>
                <w:szCs w:val="18"/>
              </w:rPr>
              <w:t>0.33</w:t>
            </w:r>
            <w:r w:rsidRPr="00352013">
              <w:rPr>
                <w:rFonts w:cstheme="minorHAnsi"/>
                <w:color w:val="000000"/>
                <w:sz w:val="18"/>
                <w:szCs w:val="18"/>
              </w:rPr>
              <w:t>***</w:t>
            </w:r>
          </w:p>
        </w:tc>
        <w:tc>
          <w:tcPr>
            <w:tcW w:w="1080" w:type="dxa"/>
            <w:tcBorders>
              <w:right w:val="single" w:sz="4" w:space="0" w:color="auto"/>
            </w:tcBorders>
            <w:vAlign w:val="bottom"/>
          </w:tcPr>
          <w:p w:rsidR="00A67C2C" w:rsidRPr="00352013" w:rsidRDefault="00A67C2C" w:rsidP="00352013">
            <w:pPr>
              <w:spacing w:after="0" w:line="240" w:lineRule="auto"/>
              <w:jc w:val="center"/>
              <w:rPr>
                <w:color w:val="000000"/>
                <w:sz w:val="18"/>
                <w:szCs w:val="18"/>
              </w:rPr>
            </w:pPr>
            <w:r w:rsidRPr="00352013">
              <w:rPr>
                <w:color w:val="000000"/>
                <w:sz w:val="18"/>
                <w:szCs w:val="18"/>
              </w:rPr>
              <w:t>0.26</w:t>
            </w:r>
            <w:r w:rsidRPr="00352013">
              <w:rPr>
                <w:rFonts w:cstheme="minorHAnsi"/>
                <w:color w:val="000000"/>
                <w:sz w:val="18"/>
                <w:szCs w:val="18"/>
              </w:rPr>
              <w:t>***</w:t>
            </w:r>
          </w:p>
        </w:tc>
        <w:tc>
          <w:tcPr>
            <w:tcW w:w="1080" w:type="dxa"/>
            <w:tcBorders>
              <w:left w:val="single" w:sz="4" w:space="0" w:color="auto"/>
            </w:tcBorders>
            <w:shd w:val="clear" w:color="auto" w:fill="auto"/>
            <w:noWrap/>
            <w:vAlign w:val="bottom"/>
            <w:hideMark/>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0.29***</w:t>
            </w:r>
          </w:p>
        </w:tc>
        <w:tc>
          <w:tcPr>
            <w:tcW w:w="1123" w:type="dxa"/>
            <w:tcBorders>
              <w:right w:val="single" w:sz="4" w:space="0" w:color="auto"/>
            </w:tcBorders>
            <w:shd w:val="clear" w:color="auto" w:fill="auto"/>
            <w:noWrap/>
            <w:vAlign w:val="bottom"/>
            <w:hideMark/>
          </w:tcPr>
          <w:p w:rsidR="00A67C2C" w:rsidRPr="00352013" w:rsidRDefault="00A67C2C" w:rsidP="00352013">
            <w:pPr>
              <w:spacing w:after="0" w:line="240" w:lineRule="auto"/>
              <w:jc w:val="center"/>
              <w:rPr>
                <w:color w:val="000000"/>
                <w:sz w:val="18"/>
                <w:szCs w:val="18"/>
              </w:rPr>
            </w:pPr>
            <w:r w:rsidRPr="00352013">
              <w:rPr>
                <w:color w:val="000000"/>
                <w:sz w:val="18"/>
                <w:szCs w:val="18"/>
              </w:rPr>
              <w:t>0.42***</w:t>
            </w:r>
          </w:p>
        </w:tc>
        <w:tc>
          <w:tcPr>
            <w:tcW w:w="1122" w:type="dxa"/>
            <w:tcBorders>
              <w:left w:val="single" w:sz="4" w:space="0" w:color="auto"/>
            </w:tcBorders>
            <w:vAlign w:val="bottom"/>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0.40***</w:t>
            </w:r>
          </w:p>
        </w:tc>
        <w:tc>
          <w:tcPr>
            <w:tcW w:w="867" w:type="dxa"/>
            <w:tcBorders>
              <w:right w:val="single" w:sz="4" w:space="0" w:color="auto"/>
            </w:tcBorders>
            <w:vAlign w:val="bottom"/>
          </w:tcPr>
          <w:p w:rsidR="00A67C2C" w:rsidRPr="00352013" w:rsidRDefault="00A67C2C" w:rsidP="00352013">
            <w:pPr>
              <w:spacing w:after="0" w:line="240" w:lineRule="auto"/>
              <w:jc w:val="center"/>
              <w:rPr>
                <w:color w:val="000000"/>
                <w:sz w:val="18"/>
                <w:szCs w:val="18"/>
              </w:rPr>
            </w:pPr>
            <w:r w:rsidRPr="00352013">
              <w:rPr>
                <w:color w:val="000000"/>
                <w:sz w:val="18"/>
                <w:szCs w:val="18"/>
              </w:rPr>
              <w:t>0.50***</w:t>
            </w:r>
          </w:p>
        </w:tc>
      </w:tr>
      <w:tr w:rsidR="00A67C2C" w:rsidRPr="00B03EF6" w:rsidTr="00352013">
        <w:trPr>
          <w:trHeight w:val="300"/>
        </w:trPr>
        <w:tc>
          <w:tcPr>
            <w:tcW w:w="3708" w:type="dxa"/>
            <w:tcBorders>
              <w:right w:val="single" w:sz="4" w:space="0" w:color="auto"/>
            </w:tcBorders>
            <w:shd w:val="clear" w:color="auto" w:fill="auto"/>
            <w:noWrap/>
            <w:vAlign w:val="bottom"/>
            <w:hideMark/>
          </w:tcPr>
          <w:p w:rsidR="00A67C2C" w:rsidRPr="00352013" w:rsidRDefault="00A67C2C" w:rsidP="00B9412B">
            <w:pPr>
              <w:spacing w:after="0" w:line="240" w:lineRule="auto"/>
              <w:rPr>
                <w:rFonts w:eastAsia="Times New Roman" w:cstheme="minorHAnsi"/>
                <w:color w:val="000000"/>
                <w:sz w:val="18"/>
                <w:szCs w:val="18"/>
              </w:rPr>
            </w:pPr>
            <w:r w:rsidRPr="00352013">
              <w:rPr>
                <w:rFonts w:eastAsia="Times New Roman" w:cstheme="minorHAnsi"/>
                <w:color w:val="000000"/>
                <w:sz w:val="18"/>
                <w:szCs w:val="18"/>
              </w:rPr>
              <w:t xml:space="preserve">   Retention</w:t>
            </w:r>
          </w:p>
        </w:tc>
        <w:tc>
          <w:tcPr>
            <w:tcW w:w="1080" w:type="dxa"/>
            <w:tcBorders>
              <w:left w:val="single" w:sz="4" w:space="0" w:color="auto"/>
            </w:tcBorders>
            <w:vAlign w:val="bottom"/>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w:t>
            </w:r>
          </w:p>
        </w:tc>
        <w:tc>
          <w:tcPr>
            <w:tcW w:w="1080" w:type="dxa"/>
            <w:tcBorders>
              <w:right w:val="single" w:sz="4" w:space="0" w:color="auto"/>
            </w:tcBorders>
            <w:vAlign w:val="bottom"/>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w:t>
            </w:r>
          </w:p>
        </w:tc>
        <w:tc>
          <w:tcPr>
            <w:tcW w:w="1080" w:type="dxa"/>
            <w:tcBorders>
              <w:left w:val="single" w:sz="4" w:space="0" w:color="auto"/>
            </w:tcBorders>
            <w:shd w:val="clear" w:color="auto" w:fill="auto"/>
            <w:noWrap/>
            <w:vAlign w:val="bottom"/>
            <w:hideMark/>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0.43***</w:t>
            </w:r>
          </w:p>
        </w:tc>
        <w:tc>
          <w:tcPr>
            <w:tcW w:w="1123" w:type="dxa"/>
            <w:tcBorders>
              <w:right w:val="single" w:sz="4" w:space="0" w:color="auto"/>
            </w:tcBorders>
            <w:shd w:val="clear" w:color="auto" w:fill="auto"/>
            <w:noWrap/>
            <w:vAlign w:val="bottom"/>
            <w:hideMark/>
          </w:tcPr>
          <w:p w:rsidR="00A67C2C" w:rsidRPr="00352013" w:rsidRDefault="00A67C2C" w:rsidP="00352013">
            <w:pPr>
              <w:spacing w:after="0" w:line="240" w:lineRule="auto"/>
              <w:jc w:val="center"/>
              <w:rPr>
                <w:color w:val="000000"/>
                <w:sz w:val="18"/>
                <w:szCs w:val="18"/>
              </w:rPr>
            </w:pPr>
            <w:r w:rsidRPr="00352013">
              <w:rPr>
                <w:color w:val="000000"/>
                <w:sz w:val="18"/>
                <w:szCs w:val="18"/>
              </w:rPr>
              <w:t>0.37***</w:t>
            </w:r>
          </w:p>
        </w:tc>
        <w:tc>
          <w:tcPr>
            <w:tcW w:w="1122" w:type="dxa"/>
            <w:tcBorders>
              <w:left w:val="single" w:sz="4" w:space="0" w:color="auto"/>
            </w:tcBorders>
            <w:vAlign w:val="bottom"/>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0.25**</w:t>
            </w:r>
          </w:p>
        </w:tc>
        <w:tc>
          <w:tcPr>
            <w:tcW w:w="867" w:type="dxa"/>
            <w:tcBorders>
              <w:right w:val="single" w:sz="4" w:space="0" w:color="auto"/>
            </w:tcBorders>
            <w:vAlign w:val="bottom"/>
          </w:tcPr>
          <w:p w:rsidR="00A67C2C" w:rsidRPr="00352013" w:rsidRDefault="00A67C2C" w:rsidP="00352013">
            <w:pPr>
              <w:spacing w:after="0" w:line="240" w:lineRule="auto"/>
              <w:jc w:val="center"/>
              <w:rPr>
                <w:color w:val="000000"/>
                <w:sz w:val="18"/>
                <w:szCs w:val="18"/>
              </w:rPr>
            </w:pPr>
            <w:r w:rsidRPr="00352013">
              <w:rPr>
                <w:color w:val="000000"/>
                <w:sz w:val="18"/>
                <w:szCs w:val="18"/>
              </w:rPr>
              <w:t>0.34***</w:t>
            </w:r>
          </w:p>
        </w:tc>
      </w:tr>
      <w:tr w:rsidR="00A67C2C" w:rsidRPr="00B03EF6" w:rsidTr="00352013">
        <w:trPr>
          <w:trHeight w:val="315"/>
        </w:trPr>
        <w:tc>
          <w:tcPr>
            <w:tcW w:w="3708" w:type="dxa"/>
            <w:tcBorders>
              <w:right w:val="single" w:sz="4" w:space="0" w:color="auto"/>
            </w:tcBorders>
            <w:shd w:val="clear" w:color="auto" w:fill="auto"/>
            <w:noWrap/>
            <w:vAlign w:val="bottom"/>
            <w:hideMark/>
          </w:tcPr>
          <w:p w:rsidR="00A67C2C" w:rsidRPr="00352013" w:rsidRDefault="00A67C2C" w:rsidP="00B9412B">
            <w:pPr>
              <w:spacing w:after="0" w:line="240" w:lineRule="auto"/>
              <w:rPr>
                <w:rFonts w:eastAsia="Times New Roman" w:cstheme="minorHAnsi"/>
                <w:color w:val="000000"/>
                <w:sz w:val="18"/>
                <w:szCs w:val="18"/>
              </w:rPr>
            </w:pPr>
            <w:r w:rsidRPr="00352013">
              <w:rPr>
                <w:rFonts w:eastAsia="Times New Roman" w:cstheme="minorHAnsi"/>
                <w:color w:val="000000"/>
                <w:sz w:val="18"/>
                <w:szCs w:val="18"/>
              </w:rPr>
              <w:t>Demographic variables</w:t>
            </w:r>
          </w:p>
        </w:tc>
        <w:tc>
          <w:tcPr>
            <w:tcW w:w="1080" w:type="dxa"/>
            <w:tcBorders>
              <w:left w:val="single" w:sz="4" w:space="0" w:color="auto"/>
            </w:tcBorders>
            <w:vAlign w:val="bottom"/>
          </w:tcPr>
          <w:p w:rsidR="00A67C2C" w:rsidRPr="00352013" w:rsidRDefault="00A67C2C" w:rsidP="00352013">
            <w:pPr>
              <w:spacing w:after="0" w:line="240" w:lineRule="auto"/>
              <w:jc w:val="center"/>
              <w:rPr>
                <w:rFonts w:eastAsia="Times New Roman" w:cstheme="minorHAnsi"/>
                <w:color w:val="000000"/>
                <w:sz w:val="18"/>
                <w:szCs w:val="18"/>
              </w:rPr>
            </w:pPr>
          </w:p>
        </w:tc>
        <w:tc>
          <w:tcPr>
            <w:tcW w:w="1080" w:type="dxa"/>
            <w:tcBorders>
              <w:right w:val="single" w:sz="4" w:space="0" w:color="auto"/>
            </w:tcBorders>
            <w:vAlign w:val="bottom"/>
          </w:tcPr>
          <w:p w:rsidR="00A67C2C" w:rsidRPr="00352013" w:rsidRDefault="00A67C2C" w:rsidP="00352013">
            <w:pPr>
              <w:spacing w:after="0" w:line="240" w:lineRule="auto"/>
              <w:jc w:val="center"/>
              <w:rPr>
                <w:rFonts w:eastAsia="Times New Roman" w:cstheme="minorHAnsi"/>
                <w:color w:val="000000"/>
                <w:sz w:val="18"/>
                <w:szCs w:val="18"/>
              </w:rPr>
            </w:pPr>
          </w:p>
        </w:tc>
        <w:tc>
          <w:tcPr>
            <w:tcW w:w="1080" w:type="dxa"/>
            <w:tcBorders>
              <w:left w:val="single" w:sz="4" w:space="0" w:color="auto"/>
            </w:tcBorders>
            <w:shd w:val="clear" w:color="auto" w:fill="auto"/>
            <w:noWrap/>
            <w:vAlign w:val="bottom"/>
            <w:hideMark/>
          </w:tcPr>
          <w:p w:rsidR="00A67C2C" w:rsidRPr="00352013" w:rsidRDefault="00A67C2C" w:rsidP="00352013">
            <w:pPr>
              <w:spacing w:after="0" w:line="240" w:lineRule="auto"/>
              <w:jc w:val="center"/>
              <w:rPr>
                <w:rFonts w:eastAsia="Times New Roman" w:cstheme="minorHAnsi"/>
                <w:color w:val="000000"/>
                <w:sz w:val="18"/>
                <w:szCs w:val="18"/>
              </w:rPr>
            </w:pPr>
          </w:p>
        </w:tc>
        <w:tc>
          <w:tcPr>
            <w:tcW w:w="1123" w:type="dxa"/>
            <w:tcBorders>
              <w:right w:val="single" w:sz="4" w:space="0" w:color="auto"/>
            </w:tcBorders>
            <w:shd w:val="clear" w:color="auto" w:fill="auto"/>
            <w:noWrap/>
            <w:vAlign w:val="bottom"/>
            <w:hideMark/>
          </w:tcPr>
          <w:p w:rsidR="00A67C2C" w:rsidRPr="00352013" w:rsidRDefault="00A67C2C" w:rsidP="00352013">
            <w:pPr>
              <w:spacing w:after="0" w:line="240" w:lineRule="auto"/>
              <w:jc w:val="center"/>
              <w:rPr>
                <w:rFonts w:eastAsia="Times New Roman" w:cstheme="minorHAnsi"/>
                <w:color w:val="000000"/>
                <w:sz w:val="18"/>
                <w:szCs w:val="18"/>
              </w:rPr>
            </w:pPr>
          </w:p>
        </w:tc>
        <w:tc>
          <w:tcPr>
            <w:tcW w:w="1122" w:type="dxa"/>
            <w:tcBorders>
              <w:left w:val="single" w:sz="4" w:space="0" w:color="auto"/>
            </w:tcBorders>
            <w:vAlign w:val="bottom"/>
          </w:tcPr>
          <w:p w:rsidR="00A67C2C" w:rsidRPr="00352013" w:rsidRDefault="00A67C2C" w:rsidP="00352013">
            <w:pPr>
              <w:spacing w:after="0" w:line="240" w:lineRule="auto"/>
              <w:jc w:val="center"/>
              <w:rPr>
                <w:rFonts w:eastAsia="Times New Roman" w:cstheme="minorHAnsi"/>
                <w:color w:val="000000"/>
                <w:sz w:val="18"/>
                <w:szCs w:val="18"/>
              </w:rPr>
            </w:pPr>
          </w:p>
        </w:tc>
        <w:tc>
          <w:tcPr>
            <w:tcW w:w="867" w:type="dxa"/>
            <w:tcBorders>
              <w:right w:val="single" w:sz="4" w:space="0" w:color="auto"/>
            </w:tcBorders>
            <w:vAlign w:val="bottom"/>
          </w:tcPr>
          <w:p w:rsidR="00A67C2C" w:rsidRPr="00352013" w:rsidRDefault="00A67C2C" w:rsidP="00352013">
            <w:pPr>
              <w:spacing w:after="0" w:line="240" w:lineRule="auto"/>
              <w:jc w:val="center"/>
              <w:rPr>
                <w:rFonts w:eastAsia="Times New Roman" w:cstheme="minorHAnsi"/>
                <w:color w:val="000000"/>
                <w:sz w:val="18"/>
                <w:szCs w:val="18"/>
              </w:rPr>
            </w:pPr>
          </w:p>
        </w:tc>
      </w:tr>
      <w:tr w:rsidR="00A67C2C" w:rsidRPr="00B03EF6" w:rsidTr="00352013">
        <w:trPr>
          <w:trHeight w:val="300"/>
        </w:trPr>
        <w:tc>
          <w:tcPr>
            <w:tcW w:w="3708" w:type="dxa"/>
            <w:tcBorders>
              <w:right w:val="single" w:sz="4" w:space="0" w:color="auto"/>
            </w:tcBorders>
            <w:shd w:val="clear" w:color="auto" w:fill="auto"/>
            <w:noWrap/>
            <w:vAlign w:val="bottom"/>
            <w:hideMark/>
          </w:tcPr>
          <w:p w:rsidR="00A67C2C" w:rsidRPr="00352013" w:rsidRDefault="00A67C2C" w:rsidP="00B9412B">
            <w:pPr>
              <w:spacing w:after="0" w:line="240" w:lineRule="auto"/>
              <w:rPr>
                <w:rFonts w:eastAsia="Times New Roman" w:cstheme="minorHAnsi"/>
                <w:color w:val="000000"/>
                <w:sz w:val="18"/>
                <w:szCs w:val="18"/>
              </w:rPr>
            </w:pPr>
            <w:r w:rsidRPr="00352013">
              <w:rPr>
                <w:rFonts w:eastAsia="Times New Roman" w:cstheme="minorHAnsi"/>
                <w:color w:val="000000"/>
                <w:sz w:val="18"/>
                <w:szCs w:val="18"/>
              </w:rPr>
              <w:t xml:space="preserve">   Low income household- Free lunch</w:t>
            </w:r>
          </w:p>
        </w:tc>
        <w:tc>
          <w:tcPr>
            <w:tcW w:w="1080" w:type="dxa"/>
            <w:tcBorders>
              <w:left w:val="single" w:sz="4" w:space="0" w:color="auto"/>
            </w:tcBorders>
            <w:vAlign w:val="bottom"/>
          </w:tcPr>
          <w:p w:rsidR="00A67C2C" w:rsidRPr="00352013" w:rsidRDefault="00A67C2C" w:rsidP="00352013">
            <w:pPr>
              <w:spacing w:after="0" w:line="240" w:lineRule="auto"/>
              <w:jc w:val="center"/>
              <w:rPr>
                <w:rFonts w:eastAsia="Times New Roman" w:cstheme="minorHAnsi"/>
                <w:color w:val="000000"/>
                <w:sz w:val="18"/>
                <w:szCs w:val="18"/>
              </w:rPr>
            </w:pPr>
            <w:r w:rsidRPr="00352013">
              <w:rPr>
                <w:rFonts w:eastAsia="Times New Roman" w:cstheme="minorHAnsi"/>
                <w:color w:val="000000"/>
                <w:sz w:val="18"/>
                <w:szCs w:val="18"/>
              </w:rPr>
              <w:t>0.80</w:t>
            </w:r>
            <w:r w:rsidRPr="00352013">
              <w:rPr>
                <w:rFonts w:cstheme="minorHAnsi"/>
                <w:color w:val="000000"/>
                <w:sz w:val="18"/>
                <w:szCs w:val="18"/>
              </w:rPr>
              <w:t>***</w:t>
            </w:r>
          </w:p>
        </w:tc>
        <w:tc>
          <w:tcPr>
            <w:tcW w:w="1080" w:type="dxa"/>
            <w:tcBorders>
              <w:right w:val="single" w:sz="4" w:space="0" w:color="auto"/>
            </w:tcBorders>
            <w:vAlign w:val="bottom"/>
          </w:tcPr>
          <w:p w:rsidR="00A67C2C" w:rsidRPr="00352013" w:rsidRDefault="00A67C2C" w:rsidP="00352013">
            <w:pPr>
              <w:spacing w:after="0" w:line="240" w:lineRule="auto"/>
              <w:jc w:val="center"/>
              <w:rPr>
                <w:color w:val="000000"/>
                <w:sz w:val="18"/>
                <w:szCs w:val="18"/>
              </w:rPr>
            </w:pPr>
            <w:r w:rsidRPr="00352013">
              <w:rPr>
                <w:color w:val="000000"/>
                <w:sz w:val="18"/>
                <w:szCs w:val="18"/>
              </w:rPr>
              <w:t>0.90</w:t>
            </w:r>
            <w:r w:rsidRPr="00352013">
              <w:rPr>
                <w:rFonts w:cstheme="minorHAnsi"/>
                <w:color w:val="000000"/>
                <w:sz w:val="18"/>
                <w:szCs w:val="18"/>
              </w:rPr>
              <w:t>***</w:t>
            </w:r>
          </w:p>
        </w:tc>
        <w:tc>
          <w:tcPr>
            <w:tcW w:w="1080" w:type="dxa"/>
            <w:tcBorders>
              <w:left w:val="single" w:sz="4" w:space="0" w:color="auto"/>
            </w:tcBorders>
            <w:shd w:val="clear" w:color="auto" w:fill="auto"/>
            <w:noWrap/>
            <w:vAlign w:val="bottom"/>
            <w:hideMark/>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0.75***</w:t>
            </w:r>
          </w:p>
        </w:tc>
        <w:tc>
          <w:tcPr>
            <w:tcW w:w="1123" w:type="dxa"/>
            <w:tcBorders>
              <w:right w:val="single" w:sz="4" w:space="0" w:color="auto"/>
            </w:tcBorders>
            <w:shd w:val="clear" w:color="auto" w:fill="auto"/>
            <w:noWrap/>
            <w:vAlign w:val="bottom"/>
            <w:hideMark/>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0.88***</w:t>
            </w:r>
          </w:p>
        </w:tc>
        <w:tc>
          <w:tcPr>
            <w:tcW w:w="1122" w:type="dxa"/>
            <w:tcBorders>
              <w:left w:val="single" w:sz="4" w:space="0" w:color="auto"/>
            </w:tcBorders>
            <w:vAlign w:val="bottom"/>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0.76***</w:t>
            </w:r>
          </w:p>
        </w:tc>
        <w:tc>
          <w:tcPr>
            <w:tcW w:w="867" w:type="dxa"/>
            <w:tcBorders>
              <w:right w:val="single" w:sz="4" w:space="0" w:color="auto"/>
            </w:tcBorders>
            <w:vAlign w:val="bottom"/>
          </w:tcPr>
          <w:p w:rsidR="00A67C2C" w:rsidRPr="00352013" w:rsidRDefault="00A67C2C" w:rsidP="00352013">
            <w:pPr>
              <w:spacing w:after="0" w:line="240" w:lineRule="auto"/>
              <w:jc w:val="center"/>
              <w:rPr>
                <w:color w:val="000000"/>
                <w:sz w:val="18"/>
                <w:szCs w:val="18"/>
              </w:rPr>
            </w:pPr>
            <w:r w:rsidRPr="00352013">
              <w:rPr>
                <w:color w:val="000000"/>
                <w:sz w:val="18"/>
                <w:szCs w:val="18"/>
              </w:rPr>
              <w:t>0.84***</w:t>
            </w:r>
          </w:p>
        </w:tc>
      </w:tr>
      <w:tr w:rsidR="00A67C2C" w:rsidRPr="00B03EF6" w:rsidTr="00352013">
        <w:trPr>
          <w:trHeight w:val="300"/>
        </w:trPr>
        <w:tc>
          <w:tcPr>
            <w:tcW w:w="3708" w:type="dxa"/>
            <w:tcBorders>
              <w:right w:val="single" w:sz="4" w:space="0" w:color="auto"/>
            </w:tcBorders>
            <w:shd w:val="clear" w:color="auto" w:fill="auto"/>
            <w:noWrap/>
            <w:vAlign w:val="bottom"/>
            <w:hideMark/>
          </w:tcPr>
          <w:p w:rsidR="00A67C2C" w:rsidRPr="00352013" w:rsidRDefault="00A67C2C" w:rsidP="00B9412B">
            <w:pPr>
              <w:spacing w:after="0" w:line="240" w:lineRule="auto"/>
              <w:rPr>
                <w:rFonts w:eastAsia="Times New Roman" w:cstheme="minorHAnsi"/>
                <w:color w:val="000000"/>
                <w:sz w:val="18"/>
                <w:szCs w:val="18"/>
              </w:rPr>
            </w:pPr>
            <w:r w:rsidRPr="00352013">
              <w:rPr>
                <w:rFonts w:eastAsia="Times New Roman" w:cstheme="minorHAnsi"/>
                <w:color w:val="000000"/>
                <w:sz w:val="18"/>
                <w:szCs w:val="18"/>
              </w:rPr>
              <w:t xml:space="preserve">   Low income household- Reduced price lunch</w:t>
            </w:r>
          </w:p>
        </w:tc>
        <w:tc>
          <w:tcPr>
            <w:tcW w:w="1080" w:type="dxa"/>
            <w:tcBorders>
              <w:left w:val="single" w:sz="4" w:space="0" w:color="auto"/>
            </w:tcBorders>
            <w:vAlign w:val="bottom"/>
          </w:tcPr>
          <w:p w:rsidR="00A67C2C" w:rsidRPr="00352013" w:rsidRDefault="00A67C2C" w:rsidP="00352013">
            <w:pPr>
              <w:spacing w:after="0" w:line="240" w:lineRule="auto"/>
              <w:jc w:val="center"/>
              <w:rPr>
                <w:rFonts w:eastAsia="Times New Roman" w:cstheme="minorHAnsi"/>
                <w:color w:val="000000"/>
                <w:sz w:val="18"/>
                <w:szCs w:val="18"/>
              </w:rPr>
            </w:pPr>
            <w:r w:rsidRPr="00352013">
              <w:rPr>
                <w:rFonts w:eastAsia="Times New Roman" w:cstheme="minorHAnsi"/>
                <w:color w:val="000000"/>
                <w:sz w:val="18"/>
                <w:szCs w:val="18"/>
              </w:rPr>
              <w:t>0.47</w:t>
            </w:r>
            <w:r w:rsidRPr="00352013">
              <w:rPr>
                <w:rFonts w:cstheme="minorHAnsi"/>
                <w:color w:val="000000"/>
                <w:sz w:val="18"/>
                <w:szCs w:val="18"/>
              </w:rPr>
              <w:t>***</w:t>
            </w:r>
          </w:p>
        </w:tc>
        <w:tc>
          <w:tcPr>
            <w:tcW w:w="1080" w:type="dxa"/>
            <w:tcBorders>
              <w:right w:val="single" w:sz="4" w:space="0" w:color="auto"/>
            </w:tcBorders>
            <w:vAlign w:val="bottom"/>
          </w:tcPr>
          <w:p w:rsidR="00A67C2C" w:rsidRPr="00352013" w:rsidRDefault="00A67C2C" w:rsidP="00352013">
            <w:pPr>
              <w:spacing w:after="0" w:line="240" w:lineRule="auto"/>
              <w:jc w:val="center"/>
              <w:rPr>
                <w:color w:val="000000"/>
                <w:sz w:val="18"/>
                <w:szCs w:val="18"/>
              </w:rPr>
            </w:pPr>
            <w:r w:rsidRPr="00352013">
              <w:rPr>
                <w:color w:val="000000"/>
                <w:sz w:val="18"/>
                <w:szCs w:val="18"/>
              </w:rPr>
              <w:t>0.61</w:t>
            </w:r>
            <w:r w:rsidRPr="00352013">
              <w:rPr>
                <w:rFonts w:cstheme="minorHAnsi"/>
                <w:color w:val="000000"/>
                <w:sz w:val="18"/>
                <w:szCs w:val="18"/>
              </w:rPr>
              <w:t>***</w:t>
            </w:r>
          </w:p>
        </w:tc>
        <w:tc>
          <w:tcPr>
            <w:tcW w:w="1080" w:type="dxa"/>
            <w:tcBorders>
              <w:left w:val="single" w:sz="4" w:space="0" w:color="auto"/>
            </w:tcBorders>
            <w:shd w:val="clear" w:color="auto" w:fill="auto"/>
            <w:noWrap/>
            <w:vAlign w:val="bottom"/>
            <w:hideMark/>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0.45***</w:t>
            </w:r>
          </w:p>
        </w:tc>
        <w:tc>
          <w:tcPr>
            <w:tcW w:w="1123" w:type="dxa"/>
            <w:tcBorders>
              <w:right w:val="single" w:sz="4" w:space="0" w:color="auto"/>
            </w:tcBorders>
            <w:shd w:val="clear" w:color="auto" w:fill="auto"/>
            <w:noWrap/>
            <w:vAlign w:val="bottom"/>
            <w:hideMark/>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0.57***</w:t>
            </w:r>
          </w:p>
        </w:tc>
        <w:tc>
          <w:tcPr>
            <w:tcW w:w="1122" w:type="dxa"/>
            <w:tcBorders>
              <w:left w:val="single" w:sz="4" w:space="0" w:color="auto"/>
            </w:tcBorders>
            <w:vAlign w:val="bottom"/>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0.47***</w:t>
            </w:r>
          </w:p>
        </w:tc>
        <w:tc>
          <w:tcPr>
            <w:tcW w:w="867" w:type="dxa"/>
            <w:tcBorders>
              <w:right w:val="single" w:sz="4" w:space="0" w:color="auto"/>
            </w:tcBorders>
            <w:vAlign w:val="bottom"/>
          </w:tcPr>
          <w:p w:rsidR="00A67C2C" w:rsidRPr="00352013" w:rsidRDefault="00A67C2C" w:rsidP="00352013">
            <w:pPr>
              <w:spacing w:after="0" w:line="240" w:lineRule="auto"/>
              <w:jc w:val="center"/>
              <w:rPr>
                <w:color w:val="000000"/>
                <w:sz w:val="18"/>
                <w:szCs w:val="18"/>
              </w:rPr>
            </w:pPr>
            <w:r w:rsidRPr="00352013">
              <w:rPr>
                <w:color w:val="000000"/>
                <w:sz w:val="18"/>
                <w:szCs w:val="18"/>
              </w:rPr>
              <w:t>0.60***</w:t>
            </w:r>
          </w:p>
        </w:tc>
      </w:tr>
      <w:tr w:rsidR="00A67C2C" w:rsidRPr="00B03EF6" w:rsidTr="00352013">
        <w:trPr>
          <w:trHeight w:val="300"/>
        </w:trPr>
        <w:tc>
          <w:tcPr>
            <w:tcW w:w="3708" w:type="dxa"/>
            <w:tcBorders>
              <w:right w:val="single" w:sz="4" w:space="0" w:color="auto"/>
            </w:tcBorders>
            <w:shd w:val="clear" w:color="auto" w:fill="auto"/>
            <w:noWrap/>
            <w:vAlign w:val="bottom"/>
            <w:hideMark/>
          </w:tcPr>
          <w:p w:rsidR="00A67C2C" w:rsidRPr="00352013" w:rsidRDefault="00A67C2C" w:rsidP="00B9412B">
            <w:pPr>
              <w:spacing w:after="0" w:line="240" w:lineRule="auto"/>
              <w:rPr>
                <w:rFonts w:eastAsia="Times New Roman" w:cstheme="minorHAnsi"/>
                <w:color w:val="000000"/>
                <w:sz w:val="18"/>
                <w:szCs w:val="18"/>
              </w:rPr>
            </w:pPr>
            <w:r w:rsidRPr="00352013">
              <w:rPr>
                <w:rFonts w:eastAsia="Times New Roman" w:cstheme="minorHAnsi"/>
                <w:color w:val="000000"/>
                <w:sz w:val="18"/>
                <w:szCs w:val="18"/>
              </w:rPr>
              <w:t xml:space="preserve">   Special Education</w:t>
            </w:r>
          </w:p>
        </w:tc>
        <w:tc>
          <w:tcPr>
            <w:tcW w:w="1080" w:type="dxa"/>
            <w:tcBorders>
              <w:left w:val="single" w:sz="4" w:space="0" w:color="auto"/>
            </w:tcBorders>
            <w:vAlign w:val="bottom"/>
          </w:tcPr>
          <w:p w:rsidR="00A67C2C" w:rsidRPr="00352013" w:rsidRDefault="00A67C2C" w:rsidP="00352013">
            <w:pPr>
              <w:spacing w:after="0" w:line="240" w:lineRule="auto"/>
              <w:jc w:val="center"/>
              <w:rPr>
                <w:rFonts w:eastAsia="Times New Roman" w:cstheme="minorHAnsi"/>
                <w:color w:val="000000"/>
                <w:sz w:val="18"/>
                <w:szCs w:val="18"/>
              </w:rPr>
            </w:pPr>
          </w:p>
        </w:tc>
        <w:tc>
          <w:tcPr>
            <w:tcW w:w="1080" w:type="dxa"/>
            <w:tcBorders>
              <w:right w:val="single" w:sz="4" w:space="0" w:color="auto"/>
            </w:tcBorders>
            <w:vAlign w:val="bottom"/>
          </w:tcPr>
          <w:p w:rsidR="00A67C2C" w:rsidRPr="00352013" w:rsidRDefault="00A67C2C" w:rsidP="00352013">
            <w:pPr>
              <w:spacing w:after="0" w:line="240" w:lineRule="auto"/>
              <w:jc w:val="center"/>
              <w:rPr>
                <w:rFonts w:eastAsia="Times New Roman" w:cstheme="minorHAnsi"/>
                <w:color w:val="000000"/>
                <w:sz w:val="18"/>
                <w:szCs w:val="18"/>
              </w:rPr>
            </w:pPr>
          </w:p>
        </w:tc>
        <w:tc>
          <w:tcPr>
            <w:tcW w:w="1080" w:type="dxa"/>
            <w:tcBorders>
              <w:left w:val="single" w:sz="4" w:space="0" w:color="auto"/>
            </w:tcBorders>
            <w:shd w:val="clear" w:color="auto" w:fill="auto"/>
            <w:noWrap/>
            <w:vAlign w:val="bottom"/>
            <w:hideMark/>
          </w:tcPr>
          <w:p w:rsidR="00A67C2C" w:rsidRPr="00352013" w:rsidRDefault="00A67C2C" w:rsidP="00352013">
            <w:pPr>
              <w:spacing w:after="0" w:line="240" w:lineRule="auto"/>
              <w:jc w:val="center"/>
              <w:rPr>
                <w:rFonts w:eastAsia="Times New Roman" w:cstheme="minorHAnsi"/>
                <w:color w:val="000000"/>
                <w:sz w:val="18"/>
                <w:szCs w:val="18"/>
              </w:rPr>
            </w:pPr>
          </w:p>
        </w:tc>
        <w:tc>
          <w:tcPr>
            <w:tcW w:w="1123" w:type="dxa"/>
            <w:tcBorders>
              <w:right w:val="single" w:sz="4" w:space="0" w:color="auto"/>
            </w:tcBorders>
            <w:shd w:val="clear" w:color="auto" w:fill="auto"/>
            <w:noWrap/>
            <w:vAlign w:val="bottom"/>
            <w:hideMark/>
          </w:tcPr>
          <w:p w:rsidR="00A67C2C" w:rsidRPr="00352013" w:rsidRDefault="00A67C2C" w:rsidP="00352013">
            <w:pPr>
              <w:spacing w:after="0" w:line="240" w:lineRule="auto"/>
              <w:jc w:val="center"/>
              <w:rPr>
                <w:rFonts w:eastAsia="Times New Roman" w:cstheme="minorHAnsi"/>
                <w:color w:val="000000"/>
                <w:sz w:val="18"/>
                <w:szCs w:val="18"/>
              </w:rPr>
            </w:pPr>
          </w:p>
        </w:tc>
        <w:tc>
          <w:tcPr>
            <w:tcW w:w="1122" w:type="dxa"/>
            <w:tcBorders>
              <w:left w:val="single" w:sz="4" w:space="0" w:color="auto"/>
            </w:tcBorders>
            <w:vAlign w:val="bottom"/>
          </w:tcPr>
          <w:p w:rsidR="00A67C2C" w:rsidRPr="00352013" w:rsidRDefault="00A67C2C" w:rsidP="00352013">
            <w:pPr>
              <w:spacing w:after="0" w:line="240" w:lineRule="auto"/>
              <w:jc w:val="center"/>
              <w:rPr>
                <w:rFonts w:eastAsia="Times New Roman" w:cstheme="minorHAnsi"/>
                <w:color w:val="000000"/>
                <w:sz w:val="18"/>
                <w:szCs w:val="18"/>
              </w:rPr>
            </w:pPr>
          </w:p>
        </w:tc>
        <w:tc>
          <w:tcPr>
            <w:tcW w:w="867" w:type="dxa"/>
            <w:tcBorders>
              <w:right w:val="single" w:sz="4" w:space="0" w:color="auto"/>
            </w:tcBorders>
            <w:vAlign w:val="bottom"/>
          </w:tcPr>
          <w:p w:rsidR="00A67C2C" w:rsidRPr="00352013" w:rsidRDefault="00A67C2C" w:rsidP="00352013">
            <w:pPr>
              <w:spacing w:after="0" w:line="240" w:lineRule="auto"/>
              <w:jc w:val="center"/>
              <w:rPr>
                <w:rFonts w:eastAsia="Times New Roman" w:cstheme="minorHAnsi"/>
                <w:color w:val="000000"/>
                <w:sz w:val="18"/>
                <w:szCs w:val="18"/>
              </w:rPr>
            </w:pPr>
          </w:p>
        </w:tc>
      </w:tr>
      <w:tr w:rsidR="00A67C2C" w:rsidRPr="00B03EF6" w:rsidTr="00352013">
        <w:trPr>
          <w:trHeight w:val="300"/>
        </w:trPr>
        <w:tc>
          <w:tcPr>
            <w:tcW w:w="3708" w:type="dxa"/>
            <w:tcBorders>
              <w:right w:val="single" w:sz="4" w:space="0" w:color="auto"/>
            </w:tcBorders>
            <w:shd w:val="clear" w:color="auto" w:fill="auto"/>
            <w:noWrap/>
            <w:vAlign w:val="bottom"/>
            <w:hideMark/>
          </w:tcPr>
          <w:p w:rsidR="00A67C2C" w:rsidRPr="00352013" w:rsidRDefault="00A67C2C" w:rsidP="00B9412B">
            <w:pPr>
              <w:spacing w:after="0" w:line="240" w:lineRule="auto"/>
              <w:ind w:left="720"/>
              <w:rPr>
                <w:rFonts w:eastAsia="Times New Roman" w:cstheme="minorHAnsi"/>
                <w:color w:val="000000"/>
                <w:sz w:val="18"/>
                <w:szCs w:val="18"/>
              </w:rPr>
            </w:pPr>
            <w:r w:rsidRPr="00352013">
              <w:rPr>
                <w:rFonts w:eastAsia="Times New Roman" w:cstheme="minorHAnsi"/>
                <w:color w:val="000000"/>
                <w:sz w:val="18"/>
                <w:szCs w:val="18"/>
              </w:rPr>
              <w:t>Low level of need (less than 2 hours)</w:t>
            </w:r>
          </w:p>
        </w:tc>
        <w:tc>
          <w:tcPr>
            <w:tcW w:w="1080" w:type="dxa"/>
            <w:tcBorders>
              <w:left w:val="single" w:sz="4" w:space="0" w:color="auto"/>
            </w:tcBorders>
            <w:vAlign w:val="bottom"/>
          </w:tcPr>
          <w:p w:rsidR="00A67C2C" w:rsidRPr="00352013" w:rsidRDefault="00A67C2C" w:rsidP="00352013">
            <w:pPr>
              <w:spacing w:after="0" w:line="240" w:lineRule="auto"/>
              <w:jc w:val="center"/>
              <w:rPr>
                <w:rFonts w:eastAsia="Times New Roman" w:cstheme="minorHAnsi"/>
                <w:color w:val="000000"/>
                <w:sz w:val="18"/>
                <w:szCs w:val="18"/>
              </w:rPr>
            </w:pPr>
            <w:r w:rsidRPr="00352013">
              <w:rPr>
                <w:rFonts w:eastAsia="Times New Roman" w:cstheme="minorHAnsi"/>
                <w:color w:val="000000"/>
                <w:sz w:val="18"/>
                <w:szCs w:val="18"/>
              </w:rPr>
              <w:t>0.66</w:t>
            </w:r>
            <w:r w:rsidRPr="00352013">
              <w:rPr>
                <w:rFonts w:cstheme="minorHAnsi"/>
                <w:color w:val="000000"/>
                <w:sz w:val="18"/>
                <w:szCs w:val="18"/>
              </w:rPr>
              <w:t>***</w:t>
            </w:r>
          </w:p>
        </w:tc>
        <w:tc>
          <w:tcPr>
            <w:tcW w:w="1080" w:type="dxa"/>
            <w:tcBorders>
              <w:right w:val="single" w:sz="4" w:space="0" w:color="auto"/>
            </w:tcBorders>
            <w:vAlign w:val="bottom"/>
          </w:tcPr>
          <w:p w:rsidR="00A67C2C" w:rsidRPr="00352013" w:rsidRDefault="00A67C2C" w:rsidP="00352013">
            <w:pPr>
              <w:spacing w:after="0" w:line="240" w:lineRule="auto"/>
              <w:jc w:val="center"/>
              <w:rPr>
                <w:color w:val="000000"/>
                <w:sz w:val="18"/>
                <w:szCs w:val="18"/>
              </w:rPr>
            </w:pPr>
            <w:r w:rsidRPr="00352013">
              <w:rPr>
                <w:color w:val="000000"/>
                <w:sz w:val="18"/>
                <w:szCs w:val="18"/>
              </w:rPr>
              <w:t>0.72</w:t>
            </w:r>
            <w:r w:rsidRPr="00352013">
              <w:rPr>
                <w:rFonts w:cstheme="minorHAnsi"/>
                <w:color w:val="000000"/>
                <w:sz w:val="18"/>
                <w:szCs w:val="18"/>
              </w:rPr>
              <w:t>***</w:t>
            </w:r>
          </w:p>
        </w:tc>
        <w:tc>
          <w:tcPr>
            <w:tcW w:w="1080" w:type="dxa"/>
            <w:tcBorders>
              <w:left w:val="single" w:sz="4" w:space="0" w:color="auto"/>
            </w:tcBorders>
            <w:shd w:val="clear" w:color="auto" w:fill="auto"/>
            <w:noWrap/>
            <w:vAlign w:val="bottom"/>
            <w:hideMark/>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0.74***</w:t>
            </w:r>
          </w:p>
        </w:tc>
        <w:tc>
          <w:tcPr>
            <w:tcW w:w="1123" w:type="dxa"/>
            <w:tcBorders>
              <w:right w:val="single" w:sz="4" w:space="0" w:color="auto"/>
            </w:tcBorders>
            <w:shd w:val="clear" w:color="auto" w:fill="auto"/>
            <w:noWrap/>
            <w:vAlign w:val="bottom"/>
            <w:hideMark/>
          </w:tcPr>
          <w:p w:rsidR="00A67C2C" w:rsidRPr="00352013" w:rsidRDefault="00A67C2C" w:rsidP="00352013">
            <w:pPr>
              <w:spacing w:after="0" w:line="240" w:lineRule="auto"/>
              <w:jc w:val="center"/>
              <w:rPr>
                <w:color w:val="000000"/>
                <w:sz w:val="18"/>
                <w:szCs w:val="18"/>
              </w:rPr>
            </w:pPr>
            <w:r w:rsidRPr="00352013">
              <w:rPr>
                <w:color w:val="000000"/>
                <w:sz w:val="18"/>
                <w:szCs w:val="18"/>
              </w:rPr>
              <w:t>0.76***</w:t>
            </w:r>
          </w:p>
        </w:tc>
        <w:tc>
          <w:tcPr>
            <w:tcW w:w="1122" w:type="dxa"/>
            <w:tcBorders>
              <w:left w:val="single" w:sz="4" w:space="0" w:color="auto"/>
            </w:tcBorders>
            <w:vAlign w:val="bottom"/>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0.83***</w:t>
            </w:r>
          </w:p>
        </w:tc>
        <w:tc>
          <w:tcPr>
            <w:tcW w:w="867" w:type="dxa"/>
            <w:tcBorders>
              <w:right w:val="single" w:sz="4" w:space="0" w:color="auto"/>
            </w:tcBorders>
            <w:vAlign w:val="bottom"/>
          </w:tcPr>
          <w:p w:rsidR="00A67C2C" w:rsidRPr="00352013" w:rsidRDefault="00A67C2C" w:rsidP="00352013">
            <w:pPr>
              <w:spacing w:after="0" w:line="240" w:lineRule="auto"/>
              <w:jc w:val="center"/>
              <w:rPr>
                <w:color w:val="000000"/>
                <w:sz w:val="18"/>
                <w:szCs w:val="18"/>
              </w:rPr>
            </w:pPr>
            <w:r w:rsidRPr="00352013">
              <w:rPr>
                <w:color w:val="000000"/>
                <w:sz w:val="18"/>
                <w:szCs w:val="18"/>
              </w:rPr>
              <w:t>0.99***</w:t>
            </w:r>
          </w:p>
        </w:tc>
      </w:tr>
      <w:tr w:rsidR="00A67C2C" w:rsidRPr="00B03EF6" w:rsidTr="00352013">
        <w:trPr>
          <w:trHeight w:val="300"/>
        </w:trPr>
        <w:tc>
          <w:tcPr>
            <w:tcW w:w="3708" w:type="dxa"/>
            <w:tcBorders>
              <w:right w:val="single" w:sz="4" w:space="0" w:color="auto"/>
            </w:tcBorders>
            <w:shd w:val="clear" w:color="auto" w:fill="auto"/>
            <w:noWrap/>
            <w:vAlign w:val="bottom"/>
            <w:hideMark/>
          </w:tcPr>
          <w:p w:rsidR="00A67C2C" w:rsidRPr="00352013" w:rsidRDefault="00A67C2C" w:rsidP="00B9412B">
            <w:pPr>
              <w:spacing w:after="0" w:line="240" w:lineRule="auto"/>
              <w:ind w:left="720"/>
              <w:rPr>
                <w:rFonts w:eastAsia="Times New Roman" w:cstheme="minorHAnsi"/>
                <w:color w:val="000000"/>
                <w:sz w:val="18"/>
                <w:szCs w:val="18"/>
              </w:rPr>
            </w:pPr>
            <w:r w:rsidRPr="00352013">
              <w:rPr>
                <w:rFonts w:eastAsia="Times New Roman" w:cstheme="minorHAnsi"/>
                <w:color w:val="000000"/>
                <w:sz w:val="18"/>
                <w:szCs w:val="18"/>
              </w:rPr>
              <w:t>Low level of need (2 or more hours)</w:t>
            </w:r>
          </w:p>
        </w:tc>
        <w:tc>
          <w:tcPr>
            <w:tcW w:w="1080" w:type="dxa"/>
            <w:tcBorders>
              <w:left w:val="single" w:sz="4" w:space="0" w:color="auto"/>
            </w:tcBorders>
            <w:vAlign w:val="bottom"/>
          </w:tcPr>
          <w:p w:rsidR="00A67C2C" w:rsidRPr="00352013" w:rsidRDefault="00A67C2C" w:rsidP="00352013">
            <w:pPr>
              <w:spacing w:after="0" w:line="240" w:lineRule="auto"/>
              <w:jc w:val="center"/>
              <w:rPr>
                <w:rFonts w:eastAsia="Times New Roman" w:cstheme="minorHAnsi"/>
                <w:color w:val="000000"/>
                <w:sz w:val="18"/>
                <w:szCs w:val="18"/>
              </w:rPr>
            </w:pPr>
            <w:r w:rsidRPr="00352013">
              <w:rPr>
                <w:rFonts w:eastAsia="Times New Roman" w:cstheme="minorHAnsi"/>
                <w:color w:val="000000"/>
                <w:sz w:val="18"/>
                <w:szCs w:val="18"/>
              </w:rPr>
              <w:t>1.25</w:t>
            </w:r>
            <w:r w:rsidRPr="00352013">
              <w:rPr>
                <w:rFonts w:cstheme="minorHAnsi"/>
                <w:color w:val="000000"/>
                <w:sz w:val="18"/>
                <w:szCs w:val="18"/>
              </w:rPr>
              <w:t>***</w:t>
            </w:r>
          </w:p>
        </w:tc>
        <w:tc>
          <w:tcPr>
            <w:tcW w:w="1080" w:type="dxa"/>
            <w:tcBorders>
              <w:right w:val="single" w:sz="4" w:space="0" w:color="auto"/>
            </w:tcBorders>
            <w:vAlign w:val="bottom"/>
          </w:tcPr>
          <w:p w:rsidR="00A67C2C" w:rsidRPr="00352013" w:rsidRDefault="00A67C2C" w:rsidP="00352013">
            <w:pPr>
              <w:spacing w:after="0" w:line="240" w:lineRule="auto"/>
              <w:jc w:val="center"/>
              <w:rPr>
                <w:color w:val="000000"/>
                <w:sz w:val="18"/>
                <w:szCs w:val="18"/>
              </w:rPr>
            </w:pPr>
            <w:r w:rsidRPr="00352013">
              <w:rPr>
                <w:color w:val="000000"/>
                <w:sz w:val="18"/>
                <w:szCs w:val="18"/>
              </w:rPr>
              <w:t>1.32</w:t>
            </w:r>
            <w:r w:rsidRPr="00352013">
              <w:rPr>
                <w:rFonts w:cstheme="minorHAnsi"/>
                <w:color w:val="000000"/>
                <w:sz w:val="18"/>
                <w:szCs w:val="18"/>
              </w:rPr>
              <w:t>***</w:t>
            </w:r>
          </w:p>
        </w:tc>
        <w:tc>
          <w:tcPr>
            <w:tcW w:w="1080" w:type="dxa"/>
            <w:tcBorders>
              <w:left w:val="single" w:sz="4" w:space="0" w:color="auto"/>
            </w:tcBorders>
            <w:shd w:val="clear" w:color="auto" w:fill="auto"/>
            <w:noWrap/>
            <w:vAlign w:val="bottom"/>
            <w:hideMark/>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1.38***</w:t>
            </w:r>
          </w:p>
        </w:tc>
        <w:tc>
          <w:tcPr>
            <w:tcW w:w="1123" w:type="dxa"/>
            <w:tcBorders>
              <w:right w:val="single" w:sz="4" w:space="0" w:color="auto"/>
            </w:tcBorders>
            <w:shd w:val="clear" w:color="auto" w:fill="auto"/>
            <w:noWrap/>
            <w:vAlign w:val="bottom"/>
            <w:hideMark/>
          </w:tcPr>
          <w:p w:rsidR="00A67C2C" w:rsidRPr="00352013" w:rsidRDefault="00A67C2C" w:rsidP="00352013">
            <w:pPr>
              <w:spacing w:after="0" w:line="240" w:lineRule="auto"/>
              <w:jc w:val="center"/>
              <w:rPr>
                <w:color w:val="000000"/>
                <w:sz w:val="18"/>
                <w:szCs w:val="18"/>
              </w:rPr>
            </w:pPr>
            <w:r w:rsidRPr="00352013">
              <w:rPr>
                <w:color w:val="000000"/>
                <w:sz w:val="18"/>
                <w:szCs w:val="18"/>
              </w:rPr>
              <w:t>1.52***</w:t>
            </w:r>
          </w:p>
        </w:tc>
        <w:tc>
          <w:tcPr>
            <w:tcW w:w="1122" w:type="dxa"/>
            <w:tcBorders>
              <w:left w:val="single" w:sz="4" w:space="0" w:color="auto"/>
            </w:tcBorders>
            <w:vAlign w:val="bottom"/>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1.57***</w:t>
            </w:r>
          </w:p>
        </w:tc>
        <w:tc>
          <w:tcPr>
            <w:tcW w:w="867" w:type="dxa"/>
            <w:tcBorders>
              <w:right w:val="single" w:sz="4" w:space="0" w:color="auto"/>
            </w:tcBorders>
            <w:vAlign w:val="bottom"/>
          </w:tcPr>
          <w:p w:rsidR="00A67C2C" w:rsidRPr="00352013" w:rsidRDefault="00A67C2C" w:rsidP="00352013">
            <w:pPr>
              <w:spacing w:after="0" w:line="240" w:lineRule="auto"/>
              <w:jc w:val="center"/>
              <w:rPr>
                <w:color w:val="000000"/>
                <w:sz w:val="18"/>
                <w:szCs w:val="18"/>
              </w:rPr>
            </w:pPr>
            <w:r w:rsidRPr="00352013">
              <w:rPr>
                <w:color w:val="000000"/>
                <w:sz w:val="18"/>
                <w:szCs w:val="18"/>
              </w:rPr>
              <w:t>1.61***</w:t>
            </w:r>
          </w:p>
        </w:tc>
      </w:tr>
      <w:tr w:rsidR="00A67C2C" w:rsidRPr="00B03EF6" w:rsidTr="00352013">
        <w:trPr>
          <w:trHeight w:val="300"/>
        </w:trPr>
        <w:tc>
          <w:tcPr>
            <w:tcW w:w="3708" w:type="dxa"/>
            <w:tcBorders>
              <w:right w:val="single" w:sz="4" w:space="0" w:color="auto"/>
            </w:tcBorders>
            <w:shd w:val="clear" w:color="auto" w:fill="auto"/>
            <w:noWrap/>
            <w:vAlign w:val="bottom"/>
            <w:hideMark/>
          </w:tcPr>
          <w:p w:rsidR="00A67C2C" w:rsidRPr="00352013" w:rsidRDefault="00A67C2C" w:rsidP="00B9412B">
            <w:pPr>
              <w:spacing w:after="0" w:line="240" w:lineRule="auto"/>
              <w:ind w:left="720"/>
              <w:rPr>
                <w:rFonts w:eastAsia="Times New Roman" w:cstheme="minorHAnsi"/>
                <w:color w:val="000000"/>
                <w:sz w:val="18"/>
                <w:szCs w:val="18"/>
              </w:rPr>
            </w:pPr>
            <w:r w:rsidRPr="00352013">
              <w:rPr>
                <w:rFonts w:eastAsia="Times New Roman" w:cstheme="minorHAnsi"/>
                <w:color w:val="000000"/>
                <w:sz w:val="18"/>
                <w:szCs w:val="18"/>
              </w:rPr>
              <w:t>Moderate level of need</w:t>
            </w:r>
          </w:p>
        </w:tc>
        <w:tc>
          <w:tcPr>
            <w:tcW w:w="1080" w:type="dxa"/>
            <w:tcBorders>
              <w:left w:val="single" w:sz="4" w:space="0" w:color="auto"/>
            </w:tcBorders>
            <w:vAlign w:val="bottom"/>
          </w:tcPr>
          <w:p w:rsidR="00A67C2C" w:rsidRPr="00352013" w:rsidRDefault="00A67C2C" w:rsidP="00352013">
            <w:pPr>
              <w:spacing w:after="0" w:line="240" w:lineRule="auto"/>
              <w:jc w:val="center"/>
              <w:rPr>
                <w:rFonts w:eastAsia="Times New Roman" w:cstheme="minorHAnsi"/>
                <w:color w:val="000000"/>
                <w:sz w:val="18"/>
                <w:szCs w:val="18"/>
              </w:rPr>
            </w:pPr>
            <w:r w:rsidRPr="00352013">
              <w:rPr>
                <w:rFonts w:eastAsia="Times New Roman" w:cstheme="minorHAnsi"/>
                <w:color w:val="000000"/>
                <w:sz w:val="18"/>
                <w:szCs w:val="18"/>
              </w:rPr>
              <w:t>1.63</w:t>
            </w:r>
            <w:r w:rsidRPr="00352013">
              <w:rPr>
                <w:rFonts w:cstheme="minorHAnsi"/>
                <w:color w:val="000000"/>
                <w:sz w:val="18"/>
                <w:szCs w:val="18"/>
              </w:rPr>
              <w:t>***</w:t>
            </w:r>
          </w:p>
        </w:tc>
        <w:tc>
          <w:tcPr>
            <w:tcW w:w="1080" w:type="dxa"/>
            <w:tcBorders>
              <w:right w:val="single" w:sz="4" w:space="0" w:color="auto"/>
            </w:tcBorders>
            <w:vAlign w:val="bottom"/>
          </w:tcPr>
          <w:p w:rsidR="00A67C2C" w:rsidRPr="00352013" w:rsidRDefault="00A67C2C" w:rsidP="00352013">
            <w:pPr>
              <w:spacing w:after="0" w:line="240" w:lineRule="auto"/>
              <w:jc w:val="center"/>
              <w:rPr>
                <w:color w:val="000000"/>
                <w:sz w:val="18"/>
                <w:szCs w:val="18"/>
              </w:rPr>
            </w:pPr>
            <w:r w:rsidRPr="00352013">
              <w:rPr>
                <w:color w:val="000000"/>
                <w:sz w:val="18"/>
                <w:szCs w:val="18"/>
              </w:rPr>
              <w:t>1.65</w:t>
            </w:r>
            <w:r w:rsidRPr="00352013">
              <w:rPr>
                <w:rFonts w:cstheme="minorHAnsi"/>
                <w:color w:val="000000"/>
                <w:sz w:val="18"/>
                <w:szCs w:val="18"/>
              </w:rPr>
              <w:t>***</w:t>
            </w:r>
          </w:p>
        </w:tc>
        <w:tc>
          <w:tcPr>
            <w:tcW w:w="1080" w:type="dxa"/>
            <w:tcBorders>
              <w:left w:val="single" w:sz="4" w:space="0" w:color="auto"/>
            </w:tcBorders>
            <w:shd w:val="clear" w:color="auto" w:fill="auto"/>
            <w:noWrap/>
            <w:vAlign w:val="bottom"/>
            <w:hideMark/>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1.86***</w:t>
            </w:r>
          </w:p>
        </w:tc>
        <w:tc>
          <w:tcPr>
            <w:tcW w:w="1123" w:type="dxa"/>
            <w:tcBorders>
              <w:right w:val="single" w:sz="4" w:space="0" w:color="auto"/>
            </w:tcBorders>
            <w:shd w:val="clear" w:color="auto" w:fill="auto"/>
            <w:noWrap/>
            <w:vAlign w:val="bottom"/>
            <w:hideMark/>
          </w:tcPr>
          <w:p w:rsidR="00A67C2C" w:rsidRPr="00352013" w:rsidRDefault="00A67C2C" w:rsidP="00352013">
            <w:pPr>
              <w:spacing w:after="0" w:line="240" w:lineRule="auto"/>
              <w:jc w:val="center"/>
              <w:rPr>
                <w:color w:val="000000"/>
                <w:sz w:val="18"/>
                <w:szCs w:val="18"/>
              </w:rPr>
            </w:pPr>
            <w:r w:rsidRPr="00352013">
              <w:rPr>
                <w:color w:val="000000"/>
                <w:sz w:val="18"/>
                <w:szCs w:val="18"/>
              </w:rPr>
              <w:t>1.81***</w:t>
            </w:r>
          </w:p>
        </w:tc>
        <w:tc>
          <w:tcPr>
            <w:tcW w:w="1122" w:type="dxa"/>
            <w:tcBorders>
              <w:left w:val="single" w:sz="4" w:space="0" w:color="auto"/>
            </w:tcBorders>
            <w:vAlign w:val="bottom"/>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2.04***</w:t>
            </w:r>
          </w:p>
        </w:tc>
        <w:tc>
          <w:tcPr>
            <w:tcW w:w="867" w:type="dxa"/>
            <w:tcBorders>
              <w:right w:val="single" w:sz="4" w:space="0" w:color="auto"/>
            </w:tcBorders>
            <w:vAlign w:val="bottom"/>
          </w:tcPr>
          <w:p w:rsidR="00A67C2C" w:rsidRPr="00352013" w:rsidRDefault="00A67C2C" w:rsidP="00352013">
            <w:pPr>
              <w:spacing w:after="0" w:line="240" w:lineRule="auto"/>
              <w:jc w:val="center"/>
              <w:rPr>
                <w:color w:val="000000"/>
                <w:sz w:val="18"/>
                <w:szCs w:val="18"/>
              </w:rPr>
            </w:pPr>
            <w:r w:rsidRPr="00352013">
              <w:rPr>
                <w:color w:val="000000"/>
                <w:sz w:val="18"/>
                <w:szCs w:val="18"/>
              </w:rPr>
              <w:t>1.99***</w:t>
            </w:r>
          </w:p>
        </w:tc>
      </w:tr>
      <w:tr w:rsidR="00A67C2C" w:rsidRPr="00B03EF6" w:rsidTr="00352013">
        <w:trPr>
          <w:trHeight w:val="300"/>
        </w:trPr>
        <w:tc>
          <w:tcPr>
            <w:tcW w:w="3708" w:type="dxa"/>
            <w:tcBorders>
              <w:right w:val="single" w:sz="4" w:space="0" w:color="auto"/>
            </w:tcBorders>
            <w:shd w:val="clear" w:color="auto" w:fill="auto"/>
            <w:noWrap/>
            <w:vAlign w:val="bottom"/>
            <w:hideMark/>
          </w:tcPr>
          <w:p w:rsidR="00A67C2C" w:rsidRPr="00352013" w:rsidRDefault="00A67C2C" w:rsidP="00B9412B">
            <w:pPr>
              <w:spacing w:after="0" w:line="240" w:lineRule="auto"/>
              <w:ind w:left="720"/>
              <w:rPr>
                <w:rFonts w:eastAsia="Times New Roman" w:cstheme="minorHAnsi"/>
                <w:color w:val="000000"/>
                <w:sz w:val="18"/>
                <w:szCs w:val="18"/>
              </w:rPr>
            </w:pPr>
            <w:r w:rsidRPr="00352013">
              <w:rPr>
                <w:rFonts w:eastAsia="Times New Roman" w:cstheme="minorHAnsi"/>
                <w:color w:val="000000"/>
                <w:sz w:val="18"/>
                <w:szCs w:val="18"/>
              </w:rPr>
              <w:t>High level of need</w:t>
            </w:r>
          </w:p>
        </w:tc>
        <w:tc>
          <w:tcPr>
            <w:tcW w:w="1080" w:type="dxa"/>
            <w:tcBorders>
              <w:left w:val="single" w:sz="4" w:space="0" w:color="auto"/>
            </w:tcBorders>
            <w:vAlign w:val="bottom"/>
          </w:tcPr>
          <w:p w:rsidR="00A67C2C" w:rsidRPr="00352013" w:rsidRDefault="00A67C2C" w:rsidP="00352013">
            <w:pPr>
              <w:spacing w:after="0" w:line="240" w:lineRule="auto"/>
              <w:jc w:val="center"/>
              <w:rPr>
                <w:rFonts w:eastAsia="Times New Roman" w:cstheme="minorHAnsi"/>
                <w:color w:val="000000"/>
                <w:sz w:val="18"/>
                <w:szCs w:val="18"/>
              </w:rPr>
            </w:pPr>
            <w:r w:rsidRPr="00352013">
              <w:rPr>
                <w:rFonts w:eastAsia="Times New Roman" w:cstheme="minorHAnsi"/>
                <w:color w:val="000000"/>
                <w:sz w:val="18"/>
                <w:szCs w:val="18"/>
              </w:rPr>
              <w:t>2.61</w:t>
            </w:r>
            <w:r w:rsidRPr="00352013">
              <w:rPr>
                <w:rFonts w:cstheme="minorHAnsi"/>
                <w:color w:val="000000"/>
                <w:sz w:val="18"/>
                <w:szCs w:val="18"/>
              </w:rPr>
              <w:t>***</w:t>
            </w:r>
          </w:p>
        </w:tc>
        <w:tc>
          <w:tcPr>
            <w:tcW w:w="1080" w:type="dxa"/>
            <w:tcBorders>
              <w:right w:val="single" w:sz="4" w:space="0" w:color="auto"/>
            </w:tcBorders>
            <w:vAlign w:val="bottom"/>
          </w:tcPr>
          <w:p w:rsidR="00A67C2C" w:rsidRPr="00352013" w:rsidRDefault="00A67C2C" w:rsidP="00352013">
            <w:pPr>
              <w:spacing w:after="0" w:line="240" w:lineRule="auto"/>
              <w:jc w:val="center"/>
              <w:rPr>
                <w:color w:val="000000"/>
                <w:sz w:val="18"/>
                <w:szCs w:val="18"/>
              </w:rPr>
            </w:pPr>
            <w:r w:rsidRPr="00352013">
              <w:rPr>
                <w:color w:val="000000"/>
                <w:sz w:val="18"/>
                <w:szCs w:val="18"/>
              </w:rPr>
              <w:t>2.35</w:t>
            </w:r>
            <w:r w:rsidRPr="00352013">
              <w:rPr>
                <w:rFonts w:cstheme="minorHAnsi"/>
                <w:color w:val="000000"/>
                <w:sz w:val="18"/>
                <w:szCs w:val="18"/>
              </w:rPr>
              <w:t>***</w:t>
            </w:r>
          </w:p>
        </w:tc>
        <w:tc>
          <w:tcPr>
            <w:tcW w:w="1080" w:type="dxa"/>
            <w:tcBorders>
              <w:left w:val="single" w:sz="4" w:space="0" w:color="auto"/>
            </w:tcBorders>
            <w:shd w:val="clear" w:color="auto" w:fill="auto"/>
            <w:noWrap/>
            <w:vAlign w:val="bottom"/>
            <w:hideMark/>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2.79***</w:t>
            </w:r>
          </w:p>
        </w:tc>
        <w:tc>
          <w:tcPr>
            <w:tcW w:w="1123" w:type="dxa"/>
            <w:tcBorders>
              <w:right w:val="single" w:sz="4" w:space="0" w:color="auto"/>
            </w:tcBorders>
            <w:shd w:val="clear" w:color="auto" w:fill="auto"/>
            <w:noWrap/>
            <w:vAlign w:val="bottom"/>
            <w:hideMark/>
          </w:tcPr>
          <w:p w:rsidR="00A67C2C" w:rsidRPr="00352013" w:rsidRDefault="00A67C2C" w:rsidP="00352013">
            <w:pPr>
              <w:spacing w:after="0" w:line="240" w:lineRule="auto"/>
              <w:jc w:val="center"/>
              <w:rPr>
                <w:color w:val="000000"/>
                <w:sz w:val="18"/>
                <w:szCs w:val="18"/>
              </w:rPr>
            </w:pPr>
            <w:r w:rsidRPr="00352013">
              <w:rPr>
                <w:color w:val="000000"/>
                <w:sz w:val="18"/>
                <w:szCs w:val="18"/>
              </w:rPr>
              <w:t>2.53***</w:t>
            </w:r>
          </w:p>
        </w:tc>
        <w:tc>
          <w:tcPr>
            <w:tcW w:w="1122" w:type="dxa"/>
            <w:tcBorders>
              <w:left w:val="single" w:sz="4" w:space="0" w:color="auto"/>
            </w:tcBorders>
            <w:vAlign w:val="bottom"/>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2.83***</w:t>
            </w:r>
          </w:p>
        </w:tc>
        <w:tc>
          <w:tcPr>
            <w:tcW w:w="867" w:type="dxa"/>
            <w:tcBorders>
              <w:right w:val="single" w:sz="4" w:space="0" w:color="auto"/>
            </w:tcBorders>
            <w:vAlign w:val="bottom"/>
          </w:tcPr>
          <w:p w:rsidR="00A67C2C" w:rsidRPr="00352013" w:rsidRDefault="00A67C2C" w:rsidP="00352013">
            <w:pPr>
              <w:spacing w:after="0" w:line="240" w:lineRule="auto"/>
              <w:jc w:val="center"/>
              <w:rPr>
                <w:color w:val="000000"/>
                <w:sz w:val="18"/>
                <w:szCs w:val="18"/>
              </w:rPr>
            </w:pPr>
            <w:r w:rsidRPr="00352013">
              <w:rPr>
                <w:color w:val="000000"/>
                <w:sz w:val="18"/>
                <w:szCs w:val="18"/>
              </w:rPr>
              <w:t>2.56***</w:t>
            </w:r>
          </w:p>
        </w:tc>
      </w:tr>
      <w:tr w:rsidR="00A67C2C" w:rsidRPr="00B03EF6" w:rsidTr="00352013">
        <w:trPr>
          <w:trHeight w:val="300"/>
        </w:trPr>
        <w:tc>
          <w:tcPr>
            <w:tcW w:w="3708" w:type="dxa"/>
            <w:tcBorders>
              <w:right w:val="single" w:sz="4" w:space="0" w:color="auto"/>
            </w:tcBorders>
            <w:shd w:val="clear" w:color="auto" w:fill="auto"/>
            <w:noWrap/>
            <w:vAlign w:val="bottom"/>
            <w:hideMark/>
          </w:tcPr>
          <w:p w:rsidR="00A67C2C" w:rsidRPr="00352013" w:rsidRDefault="00A67C2C" w:rsidP="00B9412B">
            <w:pPr>
              <w:spacing w:after="0" w:line="240" w:lineRule="auto"/>
              <w:rPr>
                <w:rFonts w:eastAsia="Times New Roman" w:cstheme="minorHAnsi"/>
                <w:color w:val="000000"/>
                <w:sz w:val="18"/>
                <w:szCs w:val="18"/>
              </w:rPr>
            </w:pPr>
            <w:r w:rsidRPr="00352013">
              <w:rPr>
                <w:rFonts w:eastAsia="Times New Roman" w:cstheme="minorHAnsi"/>
                <w:color w:val="000000"/>
                <w:sz w:val="18"/>
                <w:szCs w:val="18"/>
              </w:rPr>
              <w:t xml:space="preserve">   ELL  Status</w:t>
            </w:r>
          </w:p>
        </w:tc>
        <w:tc>
          <w:tcPr>
            <w:tcW w:w="1080" w:type="dxa"/>
            <w:tcBorders>
              <w:left w:val="single" w:sz="4" w:space="0" w:color="auto"/>
            </w:tcBorders>
            <w:vAlign w:val="bottom"/>
          </w:tcPr>
          <w:p w:rsidR="00A67C2C" w:rsidRPr="00352013" w:rsidRDefault="00A67C2C" w:rsidP="00352013">
            <w:pPr>
              <w:spacing w:after="0" w:line="240" w:lineRule="auto"/>
              <w:jc w:val="center"/>
              <w:rPr>
                <w:rFonts w:eastAsia="Times New Roman" w:cstheme="minorHAnsi"/>
                <w:color w:val="000000"/>
                <w:sz w:val="18"/>
                <w:szCs w:val="18"/>
              </w:rPr>
            </w:pPr>
            <w:r w:rsidRPr="00352013">
              <w:rPr>
                <w:rFonts w:eastAsia="Times New Roman" w:cstheme="minorHAnsi"/>
                <w:color w:val="000000"/>
                <w:sz w:val="18"/>
                <w:szCs w:val="18"/>
              </w:rPr>
              <w:t>0.62</w:t>
            </w:r>
            <w:r w:rsidRPr="00352013">
              <w:rPr>
                <w:rFonts w:cstheme="minorHAnsi"/>
                <w:color w:val="000000"/>
                <w:sz w:val="18"/>
                <w:szCs w:val="18"/>
              </w:rPr>
              <w:t>***</w:t>
            </w:r>
          </w:p>
        </w:tc>
        <w:tc>
          <w:tcPr>
            <w:tcW w:w="1080" w:type="dxa"/>
            <w:tcBorders>
              <w:right w:val="single" w:sz="4" w:space="0" w:color="auto"/>
            </w:tcBorders>
            <w:vAlign w:val="bottom"/>
          </w:tcPr>
          <w:p w:rsidR="00A67C2C" w:rsidRPr="00352013" w:rsidRDefault="00A67C2C" w:rsidP="00352013">
            <w:pPr>
              <w:spacing w:after="0" w:line="240" w:lineRule="auto"/>
              <w:jc w:val="center"/>
              <w:rPr>
                <w:color w:val="000000"/>
                <w:sz w:val="18"/>
                <w:szCs w:val="18"/>
              </w:rPr>
            </w:pPr>
            <w:r w:rsidRPr="00352013">
              <w:rPr>
                <w:color w:val="000000"/>
                <w:sz w:val="18"/>
                <w:szCs w:val="18"/>
              </w:rPr>
              <w:t>0.56</w:t>
            </w:r>
            <w:r w:rsidRPr="00352013">
              <w:rPr>
                <w:rFonts w:cstheme="minorHAnsi"/>
                <w:color w:val="000000"/>
                <w:sz w:val="18"/>
                <w:szCs w:val="18"/>
              </w:rPr>
              <w:t>***</w:t>
            </w:r>
          </w:p>
        </w:tc>
        <w:tc>
          <w:tcPr>
            <w:tcW w:w="1080" w:type="dxa"/>
            <w:tcBorders>
              <w:left w:val="single" w:sz="4" w:space="0" w:color="auto"/>
            </w:tcBorders>
            <w:shd w:val="clear" w:color="auto" w:fill="auto"/>
            <w:noWrap/>
            <w:vAlign w:val="bottom"/>
            <w:hideMark/>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0.80***</w:t>
            </w:r>
          </w:p>
        </w:tc>
        <w:tc>
          <w:tcPr>
            <w:tcW w:w="1123" w:type="dxa"/>
            <w:tcBorders>
              <w:right w:val="single" w:sz="4" w:space="0" w:color="auto"/>
            </w:tcBorders>
            <w:shd w:val="clear" w:color="auto" w:fill="auto"/>
            <w:noWrap/>
            <w:vAlign w:val="bottom"/>
            <w:hideMark/>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0.66***</w:t>
            </w:r>
          </w:p>
        </w:tc>
        <w:tc>
          <w:tcPr>
            <w:tcW w:w="1122" w:type="dxa"/>
            <w:tcBorders>
              <w:left w:val="single" w:sz="4" w:space="0" w:color="auto"/>
            </w:tcBorders>
            <w:vAlign w:val="bottom"/>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1.02***</w:t>
            </w:r>
          </w:p>
        </w:tc>
        <w:tc>
          <w:tcPr>
            <w:tcW w:w="867" w:type="dxa"/>
            <w:tcBorders>
              <w:right w:val="single" w:sz="4" w:space="0" w:color="auto"/>
            </w:tcBorders>
            <w:vAlign w:val="bottom"/>
          </w:tcPr>
          <w:p w:rsidR="00A67C2C" w:rsidRPr="00352013" w:rsidRDefault="00A67C2C" w:rsidP="00352013">
            <w:pPr>
              <w:spacing w:after="0" w:line="240" w:lineRule="auto"/>
              <w:jc w:val="center"/>
              <w:rPr>
                <w:color w:val="000000"/>
                <w:sz w:val="18"/>
                <w:szCs w:val="18"/>
              </w:rPr>
            </w:pPr>
            <w:r w:rsidRPr="00352013">
              <w:rPr>
                <w:color w:val="000000"/>
                <w:sz w:val="18"/>
                <w:szCs w:val="18"/>
              </w:rPr>
              <w:t>0.96***</w:t>
            </w:r>
          </w:p>
        </w:tc>
      </w:tr>
      <w:tr w:rsidR="00A67C2C" w:rsidRPr="00B03EF6" w:rsidTr="00352013">
        <w:trPr>
          <w:trHeight w:val="300"/>
        </w:trPr>
        <w:tc>
          <w:tcPr>
            <w:tcW w:w="3708" w:type="dxa"/>
            <w:tcBorders>
              <w:right w:val="single" w:sz="4" w:space="0" w:color="auto"/>
            </w:tcBorders>
            <w:shd w:val="clear" w:color="auto" w:fill="auto"/>
            <w:noWrap/>
            <w:vAlign w:val="bottom"/>
            <w:hideMark/>
          </w:tcPr>
          <w:p w:rsidR="00A67C2C" w:rsidRPr="00352013" w:rsidRDefault="00A67C2C" w:rsidP="00B9412B">
            <w:pPr>
              <w:spacing w:after="0" w:line="240" w:lineRule="auto"/>
              <w:rPr>
                <w:rFonts w:eastAsia="Times New Roman" w:cstheme="minorHAnsi"/>
                <w:iCs/>
                <w:color w:val="000000"/>
                <w:sz w:val="18"/>
                <w:szCs w:val="18"/>
              </w:rPr>
            </w:pPr>
            <w:r w:rsidRPr="00352013">
              <w:rPr>
                <w:rFonts w:eastAsia="Times New Roman" w:cstheme="minorHAnsi"/>
                <w:iCs/>
                <w:color w:val="000000"/>
                <w:sz w:val="18"/>
                <w:szCs w:val="18"/>
              </w:rPr>
              <w:t xml:space="preserve">   Sex: Female</w:t>
            </w:r>
          </w:p>
        </w:tc>
        <w:tc>
          <w:tcPr>
            <w:tcW w:w="1080" w:type="dxa"/>
            <w:tcBorders>
              <w:left w:val="single" w:sz="4" w:space="0" w:color="auto"/>
            </w:tcBorders>
            <w:vAlign w:val="bottom"/>
          </w:tcPr>
          <w:p w:rsidR="00A67C2C" w:rsidRPr="00352013" w:rsidRDefault="00A67C2C" w:rsidP="00352013">
            <w:pPr>
              <w:spacing w:after="0" w:line="240" w:lineRule="auto"/>
              <w:jc w:val="center"/>
              <w:rPr>
                <w:rFonts w:eastAsia="Times New Roman" w:cstheme="minorHAnsi"/>
                <w:color w:val="000000"/>
                <w:sz w:val="18"/>
                <w:szCs w:val="18"/>
              </w:rPr>
            </w:pPr>
            <w:r w:rsidRPr="00352013">
              <w:rPr>
                <w:rFonts w:eastAsia="Times New Roman" w:cstheme="minorHAnsi"/>
                <w:color w:val="000000"/>
                <w:sz w:val="18"/>
                <w:szCs w:val="18"/>
              </w:rPr>
              <w:t>-0.28</w:t>
            </w:r>
            <w:r w:rsidRPr="00352013">
              <w:rPr>
                <w:rFonts w:cstheme="minorHAnsi"/>
                <w:color w:val="000000"/>
                <w:sz w:val="18"/>
                <w:szCs w:val="18"/>
              </w:rPr>
              <w:t>***</w:t>
            </w:r>
          </w:p>
        </w:tc>
        <w:tc>
          <w:tcPr>
            <w:tcW w:w="1080" w:type="dxa"/>
            <w:tcBorders>
              <w:right w:val="single" w:sz="4" w:space="0" w:color="auto"/>
            </w:tcBorders>
            <w:vAlign w:val="bottom"/>
          </w:tcPr>
          <w:p w:rsidR="00A67C2C" w:rsidRPr="00352013" w:rsidRDefault="00A67C2C" w:rsidP="00352013">
            <w:pPr>
              <w:spacing w:after="0" w:line="240" w:lineRule="auto"/>
              <w:rPr>
                <w:rFonts w:cstheme="minorHAnsi"/>
                <w:color w:val="000000"/>
                <w:sz w:val="18"/>
                <w:szCs w:val="18"/>
                <w:lang w:eastAsia="ko-KR"/>
              </w:rPr>
            </w:pPr>
            <w:r w:rsidRPr="00352013">
              <w:rPr>
                <w:color w:val="000000"/>
                <w:sz w:val="18"/>
                <w:szCs w:val="18"/>
              </w:rPr>
              <w:t>-0.17</w:t>
            </w:r>
            <w:r w:rsidRPr="00352013">
              <w:rPr>
                <w:rFonts w:cstheme="minorHAnsi"/>
                <w:color w:val="000000"/>
                <w:sz w:val="18"/>
                <w:szCs w:val="18"/>
              </w:rPr>
              <w:t>***</w:t>
            </w:r>
          </w:p>
        </w:tc>
        <w:tc>
          <w:tcPr>
            <w:tcW w:w="1080" w:type="dxa"/>
            <w:tcBorders>
              <w:left w:val="single" w:sz="4" w:space="0" w:color="auto"/>
            </w:tcBorders>
            <w:shd w:val="clear" w:color="auto" w:fill="auto"/>
            <w:noWrap/>
            <w:vAlign w:val="bottom"/>
            <w:hideMark/>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-0.24***</w:t>
            </w:r>
          </w:p>
        </w:tc>
        <w:tc>
          <w:tcPr>
            <w:tcW w:w="1123" w:type="dxa"/>
            <w:tcBorders>
              <w:right w:val="single" w:sz="4" w:space="0" w:color="auto"/>
            </w:tcBorders>
            <w:shd w:val="clear" w:color="auto" w:fill="auto"/>
            <w:noWrap/>
            <w:vAlign w:val="bottom"/>
            <w:hideMark/>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-0.13***</w:t>
            </w:r>
          </w:p>
        </w:tc>
        <w:tc>
          <w:tcPr>
            <w:tcW w:w="1122" w:type="dxa"/>
            <w:tcBorders>
              <w:left w:val="single" w:sz="4" w:space="0" w:color="auto"/>
            </w:tcBorders>
            <w:vAlign w:val="bottom"/>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-0.22***</w:t>
            </w:r>
          </w:p>
        </w:tc>
        <w:tc>
          <w:tcPr>
            <w:tcW w:w="867" w:type="dxa"/>
            <w:tcBorders>
              <w:right w:val="single" w:sz="4" w:space="0" w:color="auto"/>
            </w:tcBorders>
            <w:vAlign w:val="bottom"/>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-0.11***</w:t>
            </w:r>
          </w:p>
        </w:tc>
      </w:tr>
      <w:tr w:rsidR="00A67C2C" w:rsidRPr="00B03EF6" w:rsidTr="00352013">
        <w:trPr>
          <w:trHeight w:val="300"/>
        </w:trPr>
        <w:tc>
          <w:tcPr>
            <w:tcW w:w="3708" w:type="dxa"/>
            <w:tcBorders>
              <w:right w:val="single" w:sz="4" w:space="0" w:color="auto"/>
            </w:tcBorders>
            <w:shd w:val="clear" w:color="auto" w:fill="auto"/>
            <w:noWrap/>
            <w:vAlign w:val="bottom"/>
            <w:hideMark/>
          </w:tcPr>
          <w:p w:rsidR="00A67C2C" w:rsidRPr="00352013" w:rsidRDefault="00A67C2C" w:rsidP="00B9412B">
            <w:pPr>
              <w:spacing w:after="0" w:line="240" w:lineRule="auto"/>
              <w:rPr>
                <w:rFonts w:eastAsia="Times New Roman" w:cstheme="minorHAnsi"/>
                <w:iCs/>
                <w:color w:val="000000"/>
                <w:sz w:val="18"/>
                <w:szCs w:val="18"/>
              </w:rPr>
            </w:pPr>
            <w:r w:rsidRPr="00352013">
              <w:rPr>
                <w:rFonts w:eastAsia="Times New Roman" w:cstheme="minorHAnsi"/>
                <w:iCs/>
                <w:color w:val="000000"/>
                <w:sz w:val="18"/>
                <w:szCs w:val="18"/>
              </w:rPr>
              <w:t xml:space="preserve">   Urban residence</w:t>
            </w:r>
          </w:p>
        </w:tc>
        <w:tc>
          <w:tcPr>
            <w:tcW w:w="1080" w:type="dxa"/>
            <w:tcBorders>
              <w:left w:val="single" w:sz="4" w:space="0" w:color="auto"/>
            </w:tcBorders>
            <w:vAlign w:val="bottom"/>
          </w:tcPr>
          <w:p w:rsidR="00A67C2C" w:rsidRPr="00352013" w:rsidRDefault="00A67C2C" w:rsidP="00352013">
            <w:pPr>
              <w:spacing w:after="0" w:line="240" w:lineRule="auto"/>
              <w:jc w:val="center"/>
              <w:rPr>
                <w:rFonts w:eastAsia="Times New Roman" w:cstheme="minorHAnsi"/>
                <w:color w:val="000000"/>
                <w:sz w:val="18"/>
                <w:szCs w:val="18"/>
              </w:rPr>
            </w:pPr>
            <w:r w:rsidRPr="00352013">
              <w:rPr>
                <w:rFonts w:eastAsia="Times New Roman" w:cstheme="minorHAnsi"/>
                <w:color w:val="000000"/>
                <w:sz w:val="18"/>
                <w:szCs w:val="18"/>
              </w:rPr>
              <w:t>0.33</w:t>
            </w:r>
            <w:r w:rsidRPr="00352013">
              <w:rPr>
                <w:rFonts w:cstheme="minorHAnsi"/>
                <w:color w:val="000000"/>
                <w:sz w:val="18"/>
                <w:szCs w:val="18"/>
              </w:rPr>
              <w:t>***</w:t>
            </w:r>
          </w:p>
        </w:tc>
        <w:tc>
          <w:tcPr>
            <w:tcW w:w="1080" w:type="dxa"/>
            <w:tcBorders>
              <w:right w:val="single" w:sz="4" w:space="0" w:color="auto"/>
            </w:tcBorders>
            <w:vAlign w:val="bottom"/>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0.37***</w:t>
            </w:r>
          </w:p>
        </w:tc>
        <w:tc>
          <w:tcPr>
            <w:tcW w:w="1080" w:type="dxa"/>
            <w:tcBorders>
              <w:left w:val="single" w:sz="4" w:space="0" w:color="auto"/>
            </w:tcBorders>
            <w:shd w:val="clear" w:color="auto" w:fill="auto"/>
            <w:noWrap/>
            <w:vAlign w:val="bottom"/>
            <w:hideMark/>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0.42***</w:t>
            </w:r>
          </w:p>
        </w:tc>
        <w:tc>
          <w:tcPr>
            <w:tcW w:w="1123" w:type="dxa"/>
            <w:tcBorders>
              <w:right w:val="single" w:sz="4" w:space="0" w:color="auto"/>
            </w:tcBorders>
            <w:shd w:val="clear" w:color="auto" w:fill="auto"/>
            <w:noWrap/>
            <w:vAlign w:val="bottom"/>
            <w:hideMark/>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0.44***</w:t>
            </w:r>
          </w:p>
        </w:tc>
        <w:tc>
          <w:tcPr>
            <w:tcW w:w="1122" w:type="dxa"/>
            <w:tcBorders>
              <w:left w:val="single" w:sz="4" w:space="0" w:color="auto"/>
            </w:tcBorders>
            <w:vAlign w:val="bottom"/>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0.45***</w:t>
            </w:r>
          </w:p>
        </w:tc>
        <w:tc>
          <w:tcPr>
            <w:tcW w:w="867" w:type="dxa"/>
            <w:tcBorders>
              <w:right w:val="single" w:sz="4" w:space="0" w:color="auto"/>
            </w:tcBorders>
            <w:vAlign w:val="bottom"/>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0.50***</w:t>
            </w:r>
          </w:p>
        </w:tc>
      </w:tr>
      <w:tr w:rsidR="00A67C2C" w:rsidRPr="00B03EF6" w:rsidTr="00352013">
        <w:trPr>
          <w:trHeight w:val="300"/>
        </w:trPr>
        <w:tc>
          <w:tcPr>
            <w:tcW w:w="3708" w:type="dxa"/>
            <w:tcBorders>
              <w:right w:val="single" w:sz="4" w:space="0" w:color="auto"/>
            </w:tcBorders>
            <w:shd w:val="clear" w:color="auto" w:fill="auto"/>
            <w:noWrap/>
            <w:vAlign w:val="bottom"/>
            <w:hideMark/>
          </w:tcPr>
          <w:p w:rsidR="00A67C2C" w:rsidRPr="00352013" w:rsidRDefault="00A67C2C" w:rsidP="00B9412B">
            <w:pPr>
              <w:spacing w:after="0" w:line="240" w:lineRule="auto"/>
              <w:rPr>
                <w:rFonts w:eastAsia="Times New Roman" w:cstheme="minorHAnsi"/>
                <w:color w:val="000000"/>
                <w:sz w:val="18"/>
                <w:szCs w:val="18"/>
              </w:rPr>
            </w:pPr>
            <w:r w:rsidRPr="00352013">
              <w:rPr>
                <w:rFonts w:eastAsia="Times New Roman" w:cstheme="minorHAnsi"/>
                <w:color w:val="000000"/>
                <w:sz w:val="18"/>
                <w:szCs w:val="18"/>
              </w:rPr>
              <w:t xml:space="preserve">   Overage for grade</w:t>
            </w:r>
          </w:p>
        </w:tc>
        <w:tc>
          <w:tcPr>
            <w:tcW w:w="1080" w:type="dxa"/>
            <w:tcBorders>
              <w:left w:val="single" w:sz="4" w:space="0" w:color="auto"/>
            </w:tcBorders>
            <w:vAlign w:val="bottom"/>
          </w:tcPr>
          <w:p w:rsidR="00A67C2C" w:rsidRPr="00352013" w:rsidRDefault="00A67C2C" w:rsidP="00352013">
            <w:pPr>
              <w:spacing w:after="0" w:line="240" w:lineRule="auto"/>
              <w:jc w:val="center"/>
              <w:rPr>
                <w:rFonts w:eastAsia="Times New Roman" w:cstheme="minorHAnsi"/>
                <w:color w:val="000000"/>
                <w:sz w:val="18"/>
                <w:szCs w:val="18"/>
              </w:rPr>
            </w:pPr>
            <w:r w:rsidRPr="00352013">
              <w:rPr>
                <w:rFonts w:eastAsia="Times New Roman" w:cstheme="minorHAnsi"/>
                <w:color w:val="000000"/>
                <w:sz w:val="18"/>
                <w:szCs w:val="18"/>
              </w:rPr>
              <w:t>0.22</w:t>
            </w:r>
            <w:r w:rsidRPr="00352013">
              <w:rPr>
                <w:rFonts w:cstheme="minorHAnsi"/>
                <w:color w:val="000000"/>
                <w:sz w:val="18"/>
                <w:szCs w:val="18"/>
              </w:rPr>
              <w:t>***</w:t>
            </w:r>
          </w:p>
        </w:tc>
        <w:tc>
          <w:tcPr>
            <w:tcW w:w="1080" w:type="dxa"/>
            <w:tcBorders>
              <w:right w:val="single" w:sz="4" w:space="0" w:color="auto"/>
            </w:tcBorders>
            <w:vAlign w:val="bottom"/>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-0.12*</w:t>
            </w:r>
          </w:p>
        </w:tc>
        <w:tc>
          <w:tcPr>
            <w:tcW w:w="1080" w:type="dxa"/>
            <w:tcBorders>
              <w:left w:val="single" w:sz="4" w:space="0" w:color="auto"/>
            </w:tcBorders>
            <w:shd w:val="clear" w:color="auto" w:fill="auto"/>
            <w:noWrap/>
            <w:vAlign w:val="bottom"/>
            <w:hideMark/>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0.20***</w:t>
            </w:r>
          </w:p>
        </w:tc>
        <w:tc>
          <w:tcPr>
            <w:tcW w:w="1123" w:type="dxa"/>
            <w:tcBorders>
              <w:right w:val="single" w:sz="4" w:space="0" w:color="auto"/>
            </w:tcBorders>
            <w:shd w:val="clear" w:color="auto" w:fill="auto"/>
            <w:noWrap/>
            <w:vAlign w:val="bottom"/>
            <w:hideMark/>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0.24***</w:t>
            </w:r>
          </w:p>
        </w:tc>
        <w:tc>
          <w:tcPr>
            <w:tcW w:w="1122" w:type="dxa"/>
            <w:tcBorders>
              <w:left w:val="single" w:sz="4" w:space="0" w:color="auto"/>
            </w:tcBorders>
            <w:vAlign w:val="bottom"/>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0.30***</w:t>
            </w:r>
          </w:p>
        </w:tc>
        <w:tc>
          <w:tcPr>
            <w:tcW w:w="867" w:type="dxa"/>
            <w:tcBorders>
              <w:right w:val="single" w:sz="4" w:space="0" w:color="auto"/>
            </w:tcBorders>
            <w:vAlign w:val="bottom"/>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0.29***</w:t>
            </w:r>
          </w:p>
        </w:tc>
      </w:tr>
      <w:tr w:rsidR="00A67C2C" w:rsidRPr="00B03EF6" w:rsidTr="00352013">
        <w:trPr>
          <w:trHeight w:val="300"/>
        </w:trPr>
        <w:tc>
          <w:tcPr>
            <w:tcW w:w="3708" w:type="dxa"/>
            <w:tcBorders>
              <w:right w:val="single" w:sz="4" w:space="0" w:color="auto"/>
            </w:tcBorders>
            <w:shd w:val="clear" w:color="auto" w:fill="auto"/>
            <w:noWrap/>
            <w:vAlign w:val="bottom"/>
            <w:hideMark/>
          </w:tcPr>
          <w:p w:rsidR="00A67C2C" w:rsidRPr="00352013" w:rsidRDefault="00A67C2C" w:rsidP="00B9412B">
            <w:pPr>
              <w:spacing w:after="0" w:line="240" w:lineRule="auto"/>
              <w:rPr>
                <w:rFonts w:eastAsia="Times New Roman" w:cstheme="minorHAnsi"/>
                <w:color w:val="000000"/>
                <w:sz w:val="18"/>
                <w:szCs w:val="18"/>
              </w:rPr>
            </w:pPr>
            <w:r w:rsidRPr="00352013">
              <w:rPr>
                <w:rFonts w:eastAsia="Times New Roman" w:cstheme="minorHAnsi"/>
                <w:color w:val="000000"/>
                <w:sz w:val="18"/>
                <w:szCs w:val="18"/>
              </w:rPr>
              <w:t>Other variables</w:t>
            </w:r>
          </w:p>
        </w:tc>
        <w:tc>
          <w:tcPr>
            <w:tcW w:w="1080" w:type="dxa"/>
            <w:tcBorders>
              <w:left w:val="single" w:sz="4" w:space="0" w:color="auto"/>
            </w:tcBorders>
            <w:vAlign w:val="bottom"/>
          </w:tcPr>
          <w:p w:rsidR="00A67C2C" w:rsidRPr="00352013" w:rsidRDefault="00A67C2C" w:rsidP="00352013">
            <w:pPr>
              <w:spacing w:after="0" w:line="240" w:lineRule="auto"/>
              <w:jc w:val="center"/>
              <w:rPr>
                <w:rFonts w:eastAsia="Times New Roman" w:cstheme="minorHAnsi"/>
                <w:color w:val="000000"/>
                <w:sz w:val="18"/>
                <w:szCs w:val="18"/>
              </w:rPr>
            </w:pPr>
          </w:p>
        </w:tc>
        <w:tc>
          <w:tcPr>
            <w:tcW w:w="1080" w:type="dxa"/>
            <w:tcBorders>
              <w:right w:val="single" w:sz="4" w:space="0" w:color="auto"/>
            </w:tcBorders>
            <w:vAlign w:val="bottom"/>
          </w:tcPr>
          <w:p w:rsidR="00A67C2C" w:rsidRPr="00352013" w:rsidRDefault="00A67C2C" w:rsidP="00352013">
            <w:pPr>
              <w:spacing w:after="0" w:line="240" w:lineRule="auto"/>
              <w:jc w:val="center"/>
              <w:rPr>
                <w:rFonts w:eastAsia="Times New Roman" w:cstheme="minorHAnsi"/>
                <w:color w:val="000000"/>
                <w:sz w:val="18"/>
                <w:szCs w:val="18"/>
              </w:rPr>
            </w:pPr>
          </w:p>
        </w:tc>
        <w:tc>
          <w:tcPr>
            <w:tcW w:w="1080" w:type="dxa"/>
            <w:tcBorders>
              <w:left w:val="single" w:sz="4" w:space="0" w:color="auto"/>
            </w:tcBorders>
            <w:shd w:val="clear" w:color="auto" w:fill="auto"/>
            <w:noWrap/>
            <w:vAlign w:val="bottom"/>
            <w:hideMark/>
          </w:tcPr>
          <w:p w:rsidR="00A67C2C" w:rsidRPr="00352013" w:rsidRDefault="00A67C2C" w:rsidP="00352013">
            <w:pPr>
              <w:spacing w:after="0" w:line="240" w:lineRule="auto"/>
              <w:jc w:val="center"/>
              <w:rPr>
                <w:rFonts w:eastAsia="Times New Roman" w:cstheme="minorHAnsi"/>
                <w:color w:val="000000"/>
                <w:sz w:val="18"/>
                <w:szCs w:val="18"/>
              </w:rPr>
            </w:pPr>
          </w:p>
        </w:tc>
        <w:tc>
          <w:tcPr>
            <w:tcW w:w="1123" w:type="dxa"/>
            <w:tcBorders>
              <w:right w:val="single" w:sz="4" w:space="0" w:color="auto"/>
            </w:tcBorders>
            <w:shd w:val="clear" w:color="auto" w:fill="auto"/>
            <w:noWrap/>
            <w:vAlign w:val="bottom"/>
            <w:hideMark/>
          </w:tcPr>
          <w:p w:rsidR="00A67C2C" w:rsidRPr="00352013" w:rsidRDefault="00A67C2C" w:rsidP="00352013">
            <w:pPr>
              <w:spacing w:after="0" w:line="240" w:lineRule="auto"/>
              <w:jc w:val="center"/>
              <w:rPr>
                <w:rFonts w:eastAsia="Times New Roman" w:cstheme="minorHAnsi"/>
                <w:color w:val="000000"/>
                <w:sz w:val="18"/>
                <w:szCs w:val="18"/>
              </w:rPr>
            </w:pPr>
          </w:p>
        </w:tc>
        <w:tc>
          <w:tcPr>
            <w:tcW w:w="1122" w:type="dxa"/>
            <w:tcBorders>
              <w:left w:val="single" w:sz="4" w:space="0" w:color="auto"/>
            </w:tcBorders>
            <w:vAlign w:val="bottom"/>
          </w:tcPr>
          <w:p w:rsidR="00A67C2C" w:rsidRPr="00352013" w:rsidRDefault="00A67C2C" w:rsidP="00352013">
            <w:pPr>
              <w:spacing w:after="0" w:line="240" w:lineRule="auto"/>
              <w:jc w:val="center"/>
              <w:rPr>
                <w:rFonts w:eastAsia="Times New Roman" w:cstheme="minorHAnsi"/>
                <w:color w:val="000000"/>
                <w:sz w:val="18"/>
                <w:szCs w:val="18"/>
              </w:rPr>
            </w:pPr>
          </w:p>
        </w:tc>
        <w:tc>
          <w:tcPr>
            <w:tcW w:w="867" w:type="dxa"/>
            <w:tcBorders>
              <w:right w:val="single" w:sz="4" w:space="0" w:color="auto"/>
            </w:tcBorders>
            <w:vAlign w:val="bottom"/>
          </w:tcPr>
          <w:p w:rsidR="00A67C2C" w:rsidRPr="00352013" w:rsidRDefault="00A67C2C" w:rsidP="00352013">
            <w:pPr>
              <w:spacing w:after="0" w:line="240" w:lineRule="auto"/>
              <w:jc w:val="center"/>
              <w:rPr>
                <w:rFonts w:eastAsia="Times New Roman" w:cstheme="minorHAnsi"/>
                <w:color w:val="000000"/>
                <w:sz w:val="18"/>
                <w:szCs w:val="18"/>
              </w:rPr>
            </w:pPr>
          </w:p>
        </w:tc>
      </w:tr>
      <w:tr w:rsidR="00A67C2C" w:rsidRPr="00B03EF6" w:rsidTr="00352013">
        <w:trPr>
          <w:trHeight w:val="300"/>
        </w:trPr>
        <w:tc>
          <w:tcPr>
            <w:tcW w:w="3708" w:type="dxa"/>
            <w:tcBorders>
              <w:right w:val="single" w:sz="4" w:space="0" w:color="auto"/>
            </w:tcBorders>
            <w:shd w:val="clear" w:color="auto" w:fill="auto"/>
            <w:noWrap/>
            <w:vAlign w:val="bottom"/>
            <w:hideMark/>
          </w:tcPr>
          <w:p w:rsidR="00A67C2C" w:rsidRPr="00352013" w:rsidRDefault="00A67C2C" w:rsidP="00B9412B">
            <w:pPr>
              <w:spacing w:after="0" w:line="240" w:lineRule="auto"/>
              <w:rPr>
                <w:rFonts w:eastAsia="Times New Roman" w:cstheme="minorHAnsi"/>
                <w:i/>
                <w:iCs/>
                <w:color w:val="000000"/>
                <w:sz w:val="18"/>
                <w:szCs w:val="18"/>
              </w:rPr>
            </w:pPr>
            <w:r w:rsidRPr="00352013">
              <w:rPr>
                <w:rFonts w:eastAsia="Times New Roman" w:cstheme="minorHAnsi"/>
                <w:color w:val="000000"/>
                <w:sz w:val="18"/>
                <w:szCs w:val="18"/>
              </w:rPr>
              <w:t xml:space="preserve">   School wide Title I</w:t>
            </w:r>
          </w:p>
        </w:tc>
        <w:tc>
          <w:tcPr>
            <w:tcW w:w="1080" w:type="dxa"/>
            <w:tcBorders>
              <w:left w:val="single" w:sz="4" w:space="0" w:color="auto"/>
            </w:tcBorders>
            <w:vAlign w:val="bottom"/>
          </w:tcPr>
          <w:p w:rsidR="00A67C2C" w:rsidRPr="00352013" w:rsidRDefault="00A67C2C" w:rsidP="00352013">
            <w:pPr>
              <w:spacing w:after="0" w:line="240" w:lineRule="auto"/>
              <w:jc w:val="center"/>
              <w:rPr>
                <w:rFonts w:eastAsia="Times New Roman" w:cstheme="minorHAnsi"/>
                <w:color w:val="000000"/>
                <w:sz w:val="18"/>
                <w:szCs w:val="18"/>
              </w:rPr>
            </w:pPr>
            <w:r w:rsidRPr="00352013">
              <w:rPr>
                <w:rFonts w:eastAsia="Times New Roman" w:cstheme="minorHAnsi"/>
                <w:color w:val="000000"/>
                <w:sz w:val="18"/>
                <w:szCs w:val="18"/>
              </w:rPr>
              <w:t>0.30</w:t>
            </w:r>
            <w:r w:rsidRPr="00352013">
              <w:rPr>
                <w:rFonts w:cstheme="minorHAnsi"/>
                <w:color w:val="000000"/>
                <w:sz w:val="18"/>
                <w:szCs w:val="18"/>
              </w:rPr>
              <w:t>***</w:t>
            </w:r>
          </w:p>
        </w:tc>
        <w:tc>
          <w:tcPr>
            <w:tcW w:w="1080" w:type="dxa"/>
            <w:tcBorders>
              <w:right w:val="single" w:sz="4" w:space="0" w:color="auto"/>
            </w:tcBorders>
            <w:vAlign w:val="bottom"/>
          </w:tcPr>
          <w:p w:rsidR="00A67C2C" w:rsidRPr="00352013" w:rsidRDefault="00A67C2C" w:rsidP="00352013">
            <w:pPr>
              <w:spacing w:after="0" w:line="240" w:lineRule="auto"/>
              <w:jc w:val="center"/>
              <w:rPr>
                <w:color w:val="000000"/>
                <w:sz w:val="18"/>
                <w:szCs w:val="18"/>
              </w:rPr>
            </w:pPr>
            <w:r w:rsidRPr="00352013">
              <w:rPr>
                <w:color w:val="000000"/>
                <w:sz w:val="18"/>
                <w:szCs w:val="18"/>
              </w:rPr>
              <w:t>0.29</w:t>
            </w:r>
            <w:r w:rsidRPr="00352013">
              <w:rPr>
                <w:rFonts w:cstheme="minorHAnsi"/>
                <w:color w:val="000000"/>
                <w:sz w:val="18"/>
                <w:szCs w:val="18"/>
              </w:rPr>
              <w:t>***</w:t>
            </w:r>
          </w:p>
        </w:tc>
        <w:tc>
          <w:tcPr>
            <w:tcW w:w="1080" w:type="dxa"/>
            <w:tcBorders>
              <w:left w:val="single" w:sz="4" w:space="0" w:color="auto"/>
            </w:tcBorders>
            <w:shd w:val="clear" w:color="auto" w:fill="auto"/>
            <w:noWrap/>
            <w:vAlign w:val="bottom"/>
            <w:hideMark/>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0.39***</w:t>
            </w:r>
          </w:p>
        </w:tc>
        <w:tc>
          <w:tcPr>
            <w:tcW w:w="1123" w:type="dxa"/>
            <w:tcBorders>
              <w:right w:val="single" w:sz="4" w:space="0" w:color="auto"/>
            </w:tcBorders>
            <w:shd w:val="clear" w:color="auto" w:fill="auto"/>
            <w:noWrap/>
            <w:vAlign w:val="bottom"/>
            <w:hideMark/>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0.35***</w:t>
            </w:r>
          </w:p>
        </w:tc>
        <w:tc>
          <w:tcPr>
            <w:tcW w:w="1122" w:type="dxa"/>
            <w:tcBorders>
              <w:left w:val="single" w:sz="4" w:space="0" w:color="auto"/>
            </w:tcBorders>
            <w:vAlign w:val="bottom"/>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0.38***</w:t>
            </w:r>
          </w:p>
        </w:tc>
        <w:tc>
          <w:tcPr>
            <w:tcW w:w="867" w:type="dxa"/>
            <w:tcBorders>
              <w:right w:val="single" w:sz="4" w:space="0" w:color="auto"/>
            </w:tcBorders>
            <w:vAlign w:val="bottom"/>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0.39***</w:t>
            </w:r>
          </w:p>
        </w:tc>
      </w:tr>
      <w:tr w:rsidR="00A67C2C" w:rsidRPr="00B03EF6" w:rsidTr="00352013">
        <w:trPr>
          <w:trHeight w:val="300"/>
        </w:trPr>
        <w:tc>
          <w:tcPr>
            <w:tcW w:w="3708" w:type="dxa"/>
            <w:tcBorders>
              <w:right w:val="single" w:sz="4" w:space="0" w:color="auto"/>
            </w:tcBorders>
            <w:shd w:val="clear" w:color="auto" w:fill="auto"/>
            <w:noWrap/>
            <w:vAlign w:val="bottom"/>
            <w:hideMark/>
          </w:tcPr>
          <w:p w:rsidR="00A67C2C" w:rsidRPr="00352013" w:rsidRDefault="00A67C2C" w:rsidP="00B9412B">
            <w:pPr>
              <w:spacing w:after="0" w:line="240" w:lineRule="auto"/>
              <w:rPr>
                <w:rFonts w:eastAsia="Times New Roman" w:cstheme="minorHAnsi"/>
                <w:color w:val="000000"/>
                <w:sz w:val="18"/>
                <w:szCs w:val="18"/>
              </w:rPr>
            </w:pPr>
            <w:r w:rsidRPr="00352013">
              <w:rPr>
                <w:rFonts w:eastAsia="Times New Roman" w:cstheme="minorHAnsi"/>
                <w:color w:val="000000"/>
                <w:sz w:val="18"/>
                <w:szCs w:val="18"/>
              </w:rPr>
              <w:t xml:space="preserve">   Target Title I</w:t>
            </w:r>
          </w:p>
        </w:tc>
        <w:tc>
          <w:tcPr>
            <w:tcW w:w="1080" w:type="dxa"/>
            <w:tcBorders>
              <w:left w:val="single" w:sz="4" w:space="0" w:color="auto"/>
            </w:tcBorders>
            <w:vAlign w:val="bottom"/>
          </w:tcPr>
          <w:p w:rsidR="00A67C2C" w:rsidRPr="00352013" w:rsidRDefault="00A67C2C" w:rsidP="00352013">
            <w:pPr>
              <w:spacing w:after="0" w:line="240" w:lineRule="auto"/>
              <w:jc w:val="center"/>
              <w:rPr>
                <w:rFonts w:eastAsia="Times New Roman" w:cstheme="minorHAnsi"/>
                <w:color w:val="000000"/>
                <w:sz w:val="18"/>
                <w:szCs w:val="18"/>
              </w:rPr>
            </w:pPr>
            <w:r w:rsidRPr="00352013">
              <w:rPr>
                <w:rFonts w:eastAsia="Times New Roman" w:cstheme="minorHAnsi"/>
                <w:color w:val="000000"/>
                <w:sz w:val="18"/>
                <w:szCs w:val="18"/>
              </w:rPr>
              <w:t>1.02</w:t>
            </w:r>
            <w:r w:rsidRPr="00352013">
              <w:rPr>
                <w:rFonts w:cstheme="minorHAnsi"/>
                <w:color w:val="000000"/>
                <w:sz w:val="18"/>
                <w:szCs w:val="18"/>
              </w:rPr>
              <w:t>***</w:t>
            </w:r>
          </w:p>
        </w:tc>
        <w:tc>
          <w:tcPr>
            <w:tcW w:w="1080" w:type="dxa"/>
            <w:tcBorders>
              <w:right w:val="single" w:sz="4" w:space="0" w:color="auto"/>
            </w:tcBorders>
            <w:vAlign w:val="bottom"/>
          </w:tcPr>
          <w:p w:rsidR="00A67C2C" w:rsidRPr="00352013" w:rsidRDefault="00A67C2C" w:rsidP="00352013">
            <w:pPr>
              <w:spacing w:after="0" w:line="240" w:lineRule="auto"/>
              <w:jc w:val="center"/>
              <w:rPr>
                <w:color w:val="000000"/>
                <w:sz w:val="18"/>
                <w:szCs w:val="18"/>
              </w:rPr>
            </w:pPr>
            <w:r w:rsidRPr="00352013">
              <w:rPr>
                <w:color w:val="000000"/>
                <w:sz w:val="18"/>
                <w:szCs w:val="18"/>
              </w:rPr>
              <w:t>0.98</w:t>
            </w:r>
            <w:r w:rsidRPr="00352013">
              <w:rPr>
                <w:rFonts w:cstheme="minorHAnsi"/>
                <w:color w:val="000000"/>
                <w:sz w:val="18"/>
                <w:szCs w:val="18"/>
              </w:rPr>
              <w:t>***</w:t>
            </w:r>
          </w:p>
        </w:tc>
        <w:tc>
          <w:tcPr>
            <w:tcW w:w="1080" w:type="dxa"/>
            <w:tcBorders>
              <w:left w:val="single" w:sz="4" w:space="0" w:color="auto"/>
            </w:tcBorders>
            <w:shd w:val="clear" w:color="auto" w:fill="auto"/>
            <w:noWrap/>
            <w:vAlign w:val="bottom"/>
            <w:hideMark/>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1.24***</w:t>
            </w:r>
          </w:p>
        </w:tc>
        <w:tc>
          <w:tcPr>
            <w:tcW w:w="1123" w:type="dxa"/>
            <w:tcBorders>
              <w:right w:val="single" w:sz="4" w:space="0" w:color="auto"/>
            </w:tcBorders>
            <w:shd w:val="clear" w:color="auto" w:fill="auto"/>
            <w:noWrap/>
            <w:vAlign w:val="bottom"/>
            <w:hideMark/>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1.24***</w:t>
            </w:r>
          </w:p>
        </w:tc>
        <w:tc>
          <w:tcPr>
            <w:tcW w:w="1122" w:type="dxa"/>
            <w:tcBorders>
              <w:left w:val="single" w:sz="4" w:space="0" w:color="auto"/>
            </w:tcBorders>
            <w:vAlign w:val="bottom"/>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1.42***</w:t>
            </w:r>
          </w:p>
        </w:tc>
        <w:tc>
          <w:tcPr>
            <w:tcW w:w="867" w:type="dxa"/>
            <w:tcBorders>
              <w:right w:val="single" w:sz="4" w:space="0" w:color="auto"/>
            </w:tcBorders>
            <w:vAlign w:val="bottom"/>
          </w:tcPr>
          <w:p w:rsidR="00A67C2C" w:rsidRPr="00352013" w:rsidRDefault="00A67C2C" w:rsidP="00352013">
            <w:pPr>
              <w:spacing w:after="0" w:line="240" w:lineRule="auto"/>
              <w:jc w:val="center"/>
              <w:rPr>
                <w:rFonts w:cstheme="minorHAnsi"/>
                <w:color w:val="000000"/>
                <w:sz w:val="18"/>
                <w:szCs w:val="18"/>
              </w:rPr>
            </w:pPr>
            <w:r w:rsidRPr="00352013">
              <w:rPr>
                <w:rFonts w:cstheme="minorHAnsi"/>
                <w:color w:val="000000"/>
                <w:sz w:val="18"/>
                <w:szCs w:val="18"/>
              </w:rPr>
              <w:t>1.54***</w:t>
            </w:r>
          </w:p>
        </w:tc>
      </w:tr>
    </w:tbl>
    <w:p w:rsidR="00DE7C37" w:rsidRPr="00A2164E" w:rsidRDefault="00CF2980" w:rsidP="000D6A55">
      <w:pPr>
        <w:spacing w:after="0" w:line="240" w:lineRule="auto"/>
        <w:rPr>
          <w:rFonts w:cstheme="minorHAnsi"/>
        </w:rPr>
      </w:pPr>
      <w:r w:rsidRPr="005B2092">
        <w:rPr>
          <w:rFonts w:cstheme="minorHAnsi"/>
          <w:color w:val="000000"/>
          <w:sz w:val="18"/>
          <w:szCs w:val="18"/>
        </w:rPr>
        <w:t>Significant at 10%, **Significant at 5%, ***Significant at 1%</w:t>
      </w:r>
    </w:p>
    <w:p w:rsidR="00BD487F" w:rsidRPr="00882884" w:rsidRDefault="00BD487F" w:rsidP="00BD487F">
      <w:pPr>
        <w:rPr>
          <w:rFonts w:eastAsia="Times New Roman" w:cstheme="minorHAnsi"/>
          <w:sz w:val="18"/>
          <w:szCs w:val="18"/>
        </w:rPr>
      </w:pPr>
      <w:r w:rsidRPr="00882884">
        <w:rPr>
          <w:rFonts w:eastAsia="Times New Roman" w:cstheme="minorHAnsi"/>
          <w:sz w:val="18"/>
          <w:szCs w:val="18"/>
        </w:rPr>
        <w:t>- variable</w:t>
      </w:r>
      <w:r>
        <w:rPr>
          <w:rFonts w:eastAsia="Times New Roman" w:cstheme="minorHAnsi"/>
          <w:sz w:val="18"/>
          <w:szCs w:val="18"/>
        </w:rPr>
        <w:t xml:space="preserve"> </w:t>
      </w:r>
      <w:r w:rsidRPr="00882884">
        <w:rPr>
          <w:rFonts w:eastAsia="Times New Roman" w:cstheme="minorHAnsi"/>
          <w:sz w:val="18"/>
          <w:szCs w:val="18"/>
        </w:rPr>
        <w:t>not included in model</w:t>
      </w:r>
    </w:p>
    <w:p w:rsidR="000A2948" w:rsidRDefault="000A2948" w:rsidP="00C22B55">
      <w:pPr>
        <w:rPr>
          <w:rFonts w:eastAsia="Times New Roman" w:cstheme="minorHAnsi"/>
        </w:rPr>
      </w:pPr>
    </w:p>
    <w:p w:rsidR="00486798" w:rsidRDefault="00486798">
      <w:pPr>
        <w:rPr>
          <w:rFonts w:eastAsia="Times New Roman" w:cstheme="minorHAnsi"/>
        </w:rPr>
      </w:pPr>
      <w:r>
        <w:rPr>
          <w:rFonts w:eastAsia="Times New Roman" w:cstheme="minorHAnsi"/>
        </w:rPr>
        <w:br w:type="page"/>
      </w:r>
    </w:p>
    <w:p w:rsidR="00486798" w:rsidRDefault="00486798" w:rsidP="00352013">
      <w:pPr>
        <w:framePr w:w="10698" w:wrap="auto" w:hAnchor="text" w:x="990"/>
        <w:rPr>
          <w:rFonts w:eastAsia="Times New Roman" w:cstheme="minorHAnsi"/>
        </w:rPr>
        <w:sectPr w:rsidR="00486798" w:rsidSect="00352013">
          <w:footerReference w:type="default" r:id="rId14"/>
          <w:pgSz w:w="12240" w:h="15840"/>
          <w:pgMar w:top="1440" w:right="1440" w:bottom="1440" w:left="1440" w:header="720" w:footer="720" w:gutter="0"/>
          <w:cols w:space="720"/>
          <w:docGrid w:linePitch="360"/>
        </w:sectPr>
      </w:pPr>
    </w:p>
    <w:p w:rsidR="00EA1F0F" w:rsidRPr="00A2164E" w:rsidRDefault="00EA1F0F" w:rsidP="00395A60">
      <w:pPr>
        <w:pStyle w:val="Heading1"/>
        <w:spacing w:before="0" w:line="240" w:lineRule="auto"/>
        <w:rPr>
          <w:rFonts w:asciiTheme="minorHAnsi" w:eastAsia="Times New Roman" w:hAnsiTheme="minorHAnsi" w:cstheme="minorHAnsi"/>
        </w:rPr>
      </w:pPr>
      <w:bookmarkStart w:id="30" w:name="_Toc320093935"/>
      <w:r w:rsidRPr="00A2164E">
        <w:rPr>
          <w:rFonts w:asciiTheme="minorHAnsi" w:eastAsia="Times New Roman" w:hAnsiTheme="minorHAnsi" w:cstheme="minorHAnsi"/>
        </w:rPr>
        <w:lastRenderedPageBreak/>
        <w:t xml:space="preserve">Late Elementary Age Group (Fourth </w:t>
      </w:r>
      <w:r w:rsidR="0089682C">
        <w:rPr>
          <w:rFonts w:asciiTheme="minorHAnsi" w:eastAsia="Times New Roman" w:hAnsiTheme="minorHAnsi" w:cstheme="minorHAnsi"/>
        </w:rPr>
        <w:t>through Sixth</w:t>
      </w:r>
      <w:r w:rsidRPr="00A2164E">
        <w:rPr>
          <w:rFonts w:asciiTheme="minorHAnsi" w:eastAsia="Times New Roman" w:hAnsiTheme="minorHAnsi" w:cstheme="minorHAnsi"/>
        </w:rPr>
        <w:t xml:space="preserve"> Grade)</w:t>
      </w:r>
      <w:bookmarkEnd w:id="30"/>
    </w:p>
    <w:p w:rsidR="00EA1F0F" w:rsidRPr="00A2164E" w:rsidRDefault="00EA1F0F" w:rsidP="00A2164E">
      <w:pPr>
        <w:spacing w:after="0" w:line="240" w:lineRule="auto"/>
        <w:rPr>
          <w:rFonts w:cstheme="minorHAnsi"/>
        </w:rPr>
      </w:pPr>
      <w:r w:rsidRPr="00A2164E">
        <w:rPr>
          <w:rFonts w:cstheme="minorHAnsi"/>
        </w:rPr>
        <w:t>The Late Elementary Ag</w:t>
      </w:r>
      <w:r w:rsidR="0089682C">
        <w:rPr>
          <w:rFonts w:cstheme="minorHAnsi"/>
        </w:rPr>
        <w:t>e Group encompasses fourth through</w:t>
      </w:r>
      <w:r w:rsidR="001460BB">
        <w:rPr>
          <w:rFonts w:cstheme="minorHAnsi"/>
        </w:rPr>
        <w:t xml:space="preserve"> sixth </w:t>
      </w:r>
      <w:r w:rsidRPr="00A2164E">
        <w:rPr>
          <w:rFonts w:cstheme="minorHAnsi"/>
        </w:rPr>
        <w:t>grade</w:t>
      </w:r>
      <w:r w:rsidR="001460BB">
        <w:rPr>
          <w:rFonts w:cstheme="minorHAnsi"/>
        </w:rPr>
        <w:t>, using data from</w:t>
      </w:r>
      <w:r w:rsidR="0089682C">
        <w:rPr>
          <w:rFonts w:cstheme="minorHAnsi"/>
        </w:rPr>
        <w:t xml:space="preserve"> third, fourth and </w:t>
      </w:r>
      <w:r w:rsidR="001460BB">
        <w:rPr>
          <w:rFonts w:cstheme="minorHAnsi"/>
        </w:rPr>
        <w:t>fifth graders</w:t>
      </w:r>
      <w:r w:rsidRPr="00A2164E">
        <w:rPr>
          <w:rFonts w:cstheme="minorHAnsi"/>
        </w:rPr>
        <w:t xml:space="preserve">.  Within the age group indicators of risk were tested at each grade level based on the outcome variable of scoring proficient or higher on a combined proficiency of 6th Grade English Language Arts MCAS and 6th Grade Math MCAS.  </w:t>
      </w:r>
    </w:p>
    <w:p w:rsidR="00EA1F0F" w:rsidRPr="00A2164E" w:rsidRDefault="00EA1F0F" w:rsidP="00A2164E">
      <w:pPr>
        <w:pStyle w:val="Heading2"/>
        <w:spacing w:before="0" w:line="240" w:lineRule="auto"/>
        <w:rPr>
          <w:rFonts w:asciiTheme="minorHAnsi" w:eastAsia="Times New Roman" w:hAnsiTheme="minorHAnsi" w:cstheme="minorHAnsi"/>
        </w:rPr>
      </w:pPr>
    </w:p>
    <w:p w:rsidR="00EA1F0F" w:rsidRPr="00A2164E" w:rsidRDefault="009243CE" w:rsidP="00A2164E">
      <w:pPr>
        <w:pStyle w:val="Heading2"/>
        <w:spacing w:before="0" w:line="240" w:lineRule="auto"/>
        <w:rPr>
          <w:rFonts w:asciiTheme="minorHAnsi" w:eastAsia="Times New Roman" w:hAnsiTheme="minorHAnsi" w:cstheme="minorHAnsi"/>
        </w:rPr>
      </w:pPr>
      <w:bookmarkStart w:id="31" w:name="_Toc320093936"/>
      <w:r>
        <w:rPr>
          <w:rFonts w:asciiTheme="minorHAnsi" w:eastAsia="Times New Roman" w:hAnsiTheme="minorHAnsi" w:cstheme="minorHAnsi"/>
        </w:rPr>
        <w:t xml:space="preserve">Potential </w:t>
      </w:r>
      <w:r w:rsidR="00EA1F0F" w:rsidRPr="00A2164E">
        <w:rPr>
          <w:rFonts w:asciiTheme="minorHAnsi" w:eastAsia="Times New Roman" w:hAnsiTheme="minorHAnsi" w:cstheme="minorHAnsi"/>
        </w:rPr>
        <w:t>Indicators</w:t>
      </w:r>
      <w:bookmarkEnd w:id="31"/>
      <w:r w:rsidR="00EA1F0F" w:rsidRPr="00A2164E">
        <w:rPr>
          <w:rFonts w:asciiTheme="minorHAnsi" w:eastAsia="Times New Roman" w:hAnsiTheme="minorHAnsi" w:cstheme="minorHAnsi"/>
        </w:rPr>
        <w:t xml:space="preserve"> </w:t>
      </w:r>
    </w:p>
    <w:p w:rsidR="00CF2579" w:rsidRPr="00A2164E" w:rsidRDefault="00EA1F0F" w:rsidP="00A2164E">
      <w:pPr>
        <w:spacing w:after="0" w:line="240" w:lineRule="auto"/>
        <w:rPr>
          <w:rFonts w:cstheme="minorHAnsi"/>
        </w:rPr>
      </w:pPr>
      <w:r w:rsidRPr="00A2164E">
        <w:rPr>
          <w:rFonts w:cstheme="minorHAnsi"/>
        </w:rPr>
        <w:t xml:space="preserve">In the Late Elementary Age Group, the indicators tested included behavioral, demographic, other </w:t>
      </w:r>
      <w:r w:rsidR="00BB0569" w:rsidRPr="00A2164E">
        <w:rPr>
          <w:rFonts w:cstheme="minorHAnsi"/>
        </w:rPr>
        <w:t>variables,</w:t>
      </w:r>
      <w:r w:rsidR="007D7469" w:rsidRPr="00A2164E">
        <w:rPr>
          <w:rFonts w:cstheme="minorHAnsi"/>
        </w:rPr>
        <w:t xml:space="preserve"> and the</w:t>
      </w:r>
      <w:r w:rsidRPr="00A2164E">
        <w:rPr>
          <w:rFonts w:eastAsia="Times New Roman" w:cstheme="minorHAnsi"/>
        </w:rPr>
        <w:t xml:space="preserve"> </w:t>
      </w:r>
      <w:r w:rsidR="00BF2D87">
        <w:rPr>
          <w:rFonts w:eastAsia="Times New Roman" w:cstheme="minorHAnsi"/>
        </w:rPr>
        <w:t>MEPA</w:t>
      </w:r>
      <w:r w:rsidRPr="00A2164E">
        <w:rPr>
          <w:rFonts w:eastAsia="Times New Roman" w:cstheme="minorHAnsi"/>
        </w:rPr>
        <w:t xml:space="preserve"> </w:t>
      </w:r>
      <w:r w:rsidR="00E823CA" w:rsidRPr="00A2164E">
        <w:rPr>
          <w:rFonts w:eastAsia="Times New Roman" w:cstheme="minorHAnsi"/>
        </w:rPr>
        <w:t>levels</w:t>
      </w:r>
      <w:r w:rsidR="00194389" w:rsidRPr="00A2164E">
        <w:rPr>
          <w:rFonts w:eastAsia="Times New Roman" w:cstheme="minorHAnsi"/>
        </w:rPr>
        <w:t xml:space="preserve"> </w:t>
      </w:r>
      <w:r w:rsidRPr="00A2164E">
        <w:rPr>
          <w:rFonts w:eastAsia="Times New Roman" w:cstheme="minorHAnsi"/>
        </w:rPr>
        <w:t xml:space="preserve">and </w:t>
      </w:r>
      <w:r w:rsidR="00104210" w:rsidRPr="00A2164E">
        <w:rPr>
          <w:rFonts w:eastAsia="Times New Roman" w:cstheme="minorHAnsi"/>
        </w:rPr>
        <w:t>p</w:t>
      </w:r>
      <w:r w:rsidRPr="00A2164E">
        <w:rPr>
          <w:rFonts w:eastAsia="Times New Roman" w:cstheme="minorHAnsi"/>
        </w:rPr>
        <w:t>roficiency</w:t>
      </w:r>
      <w:r w:rsidR="00104210" w:rsidRPr="00A2164E">
        <w:rPr>
          <w:rFonts w:eastAsia="Times New Roman" w:cstheme="minorHAnsi"/>
        </w:rPr>
        <w:t xml:space="preserve"> in both ELA and math MCAS</w:t>
      </w:r>
      <w:r w:rsidRPr="00A2164E">
        <w:rPr>
          <w:rFonts w:cstheme="minorHAnsi"/>
        </w:rPr>
        <w:t xml:space="preserve">. Behavioral indicators are mutable and considered manifestations of student behavior (e.g., attendance, suspensions).  Demographic indicators are tied to who the child is, and are not necessarily based on a student’s behavior (although some of these, such as low income household, may change over time).  Other individual student indicators are focused on characteristics related to the community in which the student resides and the type of services the student receives.  The late elementary analysis brings in skill assessments using </w:t>
      </w:r>
      <w:r w:rsidR="00BF2D87">
        <w:rPr>
          <w:rFonts w:cstheme="minorHAnsi"/>
        </w:rPr>
        <w:t>MEPA</w:t>
      </w:r>
      <w:r w:rsidRPr="00A2164E">
        <w:rPr>
          <w:rFonts w:cstheme="minorHAnsi"/>
        </w:rPr>
        <w:t xml:space="preserve"> leve</w:t>
      </w:r>
      <w:r w:rsidR="00BF2D87">
        <w:rPr>
          <w:rFonts w:cstheme="minorHAnsi"/>
        </w:rPr>
        <w:t xml:space="preserve">ls and </w:t>
      </w:r>
      <w:r w:rsidRPr="00A2164E">
        <w:rPr>
          <w:rFonts w:cstheme="minorHAnsi"/>
        </w:rPr>
        <w:t>math and English</w:t>
      </w:r>
      <w:r w:rsidR="00BF2D87">
        <w:rPr>
          <w:rFonts w:cstheme="minorHAnsi"/>
        </w:rPr>
        <w:t xml:space="preserve"> MCAS proficiency levels</w:t>
      </w:r>
      <w:r w:rsidR="00104210" w:rsidRPr="00A2164E">
        <w:rPr>
          <w:rFonts w:cstheme="minorHAnsi"/>
        </w:rPr>
        <w:t xml:space="preserve">, which </w:t>
      </w:r>
      <w:r w:rsidR="00501F87" w:rsidRPr="00A2164E">
        <w:rPr>
          <w:rFonts w:cstheme="minorHAnsi"/>
        </w:rPr>
        <w:t>results</w:t>
      </w:r>
      <w:r w:rsidR="00104210" w:rsidRPr="00A2164E">
        <w:rPr>
          <w:rFonts w:cstheme="minorHAnsi"/>
        </w:rPr>
        <w:t xml:space="preserve"> in substantial improvement of prediction accuracy</w:t>
      </w:r>
      <w:r w:rsidRPr="00A2164E">
        <w:rPr>
          <w:rFonts w:cstheme="minorHAnsi"/>
        </w:rPr>
        <w:t xml:space="preserve">.  </w:t>
      </w:r>
      <w:r w:rsidRPr="00A2164E">
        <w:rPr>
          <w:rFonts w:cstheme="minorHAnsi"/>
          <w:i/>
        </w:rPr>
        <w:t>Exhibit</w:t>
      </w:r>
      <w:r w:rsidR="00781A9C" w:rsidRPr="00A2164E">
        <w:rPr>
          <w:rFonts w:cstheme="minorHAnsi"/>
          <w:i/>
        </w:rPr>
        <w:t xml:space="preserve"> Late Elementary.</w:t>
      </w:r>
      <w:r w:rsidRPr="00A2164E">
        <w:rPr>
          <w:rFonts w:cstheme="minorHAnsi"/>
          <w:i/>
        </w:rPr>
        <w:t>1</w:t>
      </w:r>
      <w:r w:rsidRPr="00A2164E">
        <w:rPr>
          <w:rFonts w:cstheme="minorHAnsi"/>
        </w:rPr>
        <w:t xml:space="preserve"> provides a summary of the indicators that were tested in the late elementary grades.</w:t>
      </w:r>
      <w:r w:rsidRPr="00A2164E">
        <w:rPr>
          <w:rStyle w:val="FootnoteReference"/>
          <w:rFonts w:cstheme="minorHAnsi"/>
        </w:rPr>
        <w:footnoteReference w:id="17"/>
      </w:r>
    </w:p>
    <w:p w:rsidR="00EA1F0F" w:rsidRPr="00A2164E" w:rsidRDefault="00EA1F0F" w:rsidP="00A2164E">
      <w:pPr>
        <w:spacing w:after="0" w:line="240" w:lineRule="auto"/>
        <w:rPr>
          <w:rFonts w:cstheme="minorHAnsi"/>
        </w:rPr>
      </w:pPr>
    </w:p>
    <w:p w:rsidR="00EA1F0F" w:rsidRPr="00A2164E" w:rsidRDefault="00EA1F0F" w:rsidP="00A2164E">
      <w:pPr>
        <w:spacing w:after="0" w:line="240" w:lineRule="auto"/>
        <w:rPr>
          <w:rFonts w:cstheme="minorHAnsi"/>
          <w:b/>
        </w:rPr>
      </w:pPr>
      <w:r w:rsidRPr="00A2164E">
        <w:rPr>
          <w:rFonts w:cstheme="minorHAnsi"/>
          <w:b/>
        </w:rPr>
        <w:t>Exhibit Late Elementary.</w:t>
      </w:r>
      <w:r w:rsidR="00781A9C" w:rsidRPr="00A2164E">
        <w:rPr>
          <w:rFonts w:cstheme="minorHAnsi"/>
          <w:b/>
        </w:rPr>
        <w:t>1</w:t>
      </w:r>
      <w:r w:rsidRPr="00A2164E">
        <w:rPr>
          <w:rFonts w:cstheme="minorHAnsi"/>
          <w:b/>
        </w:rPr>
        <w:t>. Indicator Definitions, by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874"/>
        <w:gridCol w:w="686"/>
        <w:gridCol w:w="153"/>
        <w:gridCol w:w="83"/>
        <w:gridCol w:w="100"/>
        <w:gridCol w:w="236"/>
        <w:gridCol w:w="3602"/>
        <w:gridCol w:w="2160"/>
      </w:tblGrid>
      <w:tr w:rsidR="00EA1F0F" w:rsidRPr="00A2164E" w:rsidTr="00C310E6">
        <w:trPr>
          <w:trHeight w:val="144"/>
          <w:tblHeader/>
        </w:trPr>
        <w:tc>
          <w:tcPr>
            <w:tcW w:w="664" w:type="dxa"/>
            <w:tcBorders>
              <w:bottom w:val="single" w:sz="4" w:space="0" w:color="auto"/>
            </w:tcBorders>
          </w:tcPr>
          <w:p w:rsidR="00EA1F0F" w:rsidRPr="00A2164E" w:rsidRDefault="00EA1F0F" w:rsidP="00A2164E">
            <w:pPr>
              <w:spacing w:after="0" w:line="240" w:lineRule="auto"/>
              <w:jc w:val="center"/>
              <w:rPr>
                <w:rFonts w:cstheme="minorHAnsi"/>
                <w:b/>
                <w:sz w:val="20"/>
                <w:szCs w:val="20"/>
              </w:rPr>
            </w:pPr>
            <w:r w:rsidRPr="00A2164E">
              <w:rPr>
                <w:rFonts w:cstheme="minorHAnsi"/>
                <w:b/>
                <w:sz w:val="20"/>
                <w:szCs w:val="20"/>
              </w:rPr>
              <w:t>Type</w:t>
            </w:r>
          </w:p>
        </w:tc>
        <w:tc>
          <w:tcPr>
            <w:tcW w:w="1874" w:type="dxa"/>
            <w:tcBorders>
              <w:bottom w:val="single" w:sz="4" w:space="0" w:color="auto"/>
            </w:tcBorders>
          </w:tcPr>
          <w:p w:rsidR="00EA1F0F" w:rsidRPr="00A2164E" w:rsidRDefault="00EA1F0F" w:rsidP="00A2164E">
            <w:pPr>
              <w:spacing w:after="0" w:line="240" w:lineRule="auto"/>
              <w:jc w:val="center"/>
              <w:rPr>
                <w:rFonts w:cstheme="minorHAnsi"/>
                <w:b/>
                <w:sz w:val="20"/>
                <w:szCs w:val="20"/>
              </w:rPr>
            </w:pPr>
            <w:r w:rsidRPr="00A2164E">
              <w:rPr>
                <w:rFonts w:cstheme="minorHAnsi"/>
                <w:b/>
                <w:sz w:val="20"/>
                <w:szCs w:val="20"/>
              </w:rPr>
              <w:t>Indicator</w:t>
            </w:r>
          </w:p>
        </w:tc>
        <w:tc>
          <w:tcPr>
            <w:tcW w:w="4860" w:type="dxa"/>
            <w:gridSpan w:val="6"/>
            <w:tcBorders>
              <w:bottom w:val="single" w:sz="4" w:space="0" w:color="auto"/>
            </w:tcBorders>
          </w:tcPr>
          <w:p w:rsidR="00EA1F0F" w:rsidRPr="00A2164E" w:rsidRDefault="00EA1F0F" w:rsidP="00A2164E">
            <w:pPr>
              <w:spacing w:after="0" w:line="240" w:lineRule="auto"/>
              <w:jc w:val="center"/>
              <w:rPr>
                <w:rFonts w:cstheme="minorHAnsi"/>
                <w:b/>
                <w:sz w:val="20"/>
                <w:szCs w:val="20"/>
              </w:rPr>
            </w:pPr>
            <w:r w:rsidRPr="00A2164E">
              <w:rPr>
                <w:rFonts w:cstheme="minorHAnsi"/>
                <w:b/>
                <w:sz w:val="20"/>
                <w:szCs w:val="20"/>
              </w:rPr>
              <w:t>Definition</w:t>
            </w:r>
          </w:p>
        </w:tc>
        <w:tc>
          <w:tcPr>
            <w:tcW w:w="2160" w:type="dxa"/>
            <w:tcBorders>
              <w:bottom w:val="single" w:sz="4" w:space="0" w:color="auto"/>
            </w:tcBorders>
          </w:tcPr>
          <w:p w:rsidR="00EA1F0F" w:rsidRPr="00A2164E" w:rsidRDefault="00EA1F0F" w:rsidP="00A2164E">
            <w:pPr>
              <w:spacing w:after="0" w:line="240" w:lineRule="auto"/>
              <w:rPr>
                <w:rFonts w:cstheme="minorHAnsi"/>
                <w:b/>
                <w:sz w:val="20"/>
                <w:szCs w:val="20"/>
              </w:rPr>
            </w:pPr>
            <w:r w:rsidRPr="00A2164E">
              <w:rPr>
                <w:rFonts w:cstheme="minorHAnsi"/>
                <w:b/>
                <w:sz w:val="20"/>
                <w:szCs w:val="20"/>
              </w:rPr>
              <w:t>Corresponding</w:t>
            </w:r>
          </w:p>
          <w:p w:rsidR="00EA1F0F" w:rsidRPr="00A2164E" w:rsidRDefault="00EA1F0F" w:rsidP="00A2164E">
            <w:pPr>
              <w:spacing w:after="0" w:line="240" w:lineRule="auto"/>
              <w:rPr>
                <w:rFonts w:cstheme="minorHAnsi"/>
                <w:b/>
                <w:sz w:val="20"/>
                <w:szCs w:val="20"/>
              </w:rPr>
            </w:pPr>
            <w:r w:rsidRPr="00A2164E">
              <w:rPr>
                <w:rFonts w:cstheme="minorHAnsi"/>
                <w:b/>
                <w:sz w:val="20"/>
                <w:szCs w:val="20"/>
              </w:rPr>
              <w:t xml:space="preserve">Data Source </w:t>
            </w:r>
          </w:p>
        </w:tc>
      </w:tr>
      <w:tr w:rsidR="00EA1F0F" w:rsidRPr="00A2164E" w:rsidTr="00C310E6">
        <w:trPr>
          <w:trHeight w:val="144"/>
        </w:trPr>
        <w:tc>
          <w:tcPr>
            <w:tcW w:w="2538" w:type="dxa"/>
            <w:gridSpan w:val="2"/>
            <w:tcBorders>
              <w:right w:val="nil"/>
            </w:tcBorders>
            <w:shd w:val="clear" w:color="auto" w:fill="F2F2F2" w:themeFill="background1" w:themeFillShade="F2"/>
          </w:tcPr>
          <w:p w:rsidR="00EA1F0F" w:rsidRPr="00A2164E" w:rsidRDefault="00EA1F0F" w:rsidP="00A2164E">
            <w:pPr>
              <w:spacing w:after="0" w:line="240" w:lineRule="auto"/>
              <w:rPr>
                <w:rFonts w:cstheme="minorHAnsi"/>
                <w:b/>
                <w:sz w:val="20"/>
                <w:szCs w:val="20"/>
              </w:rPr>
            </w:pPr>
            <w:r w:rsidRPr="00A2164E">
              <w:rPr>
                <w:rFonts w:cstheme="minorHAnsi"/>
                <w:b/>
                <w:sz w:val="20"/>
                <w:szCs w:val="20"/>
              </w:rPr>
              <w:t>Outcome Variable</w:t>
            </w:r>
          </w:p>
        </w:tc>
        <w:tc>
          <w:tcPr>
            <w:tcW w:w="839" w:type="dxa"/>
            <w:gridSpan w:val="2"/>
            <w:tcBorders>
              <w:left w:val="nil"/>
              <w:right w:val="nil"/>
            </w:tcBorders>
            <w:shd w:val="clear" w:color="auto" w:fill="F2F2F2" w:themeFill="background1" w:themeFillShade="F2"/>
          </w:tcPr>
          <w:p w:rsidR="00EA1F0F" w:rsidRPr="00A2164E" w:rsidRDefault="00EA1F0F" w:rsidP="00A2164E">
            <w:pPr>
              <w:spacing w:after="0" w:line="240" w:lineRule="auto"/>
              <w:rPr>
                <w:rFonts w:cstheme="minorHAnsi"/>
                <w:b/>
                <w:sz w:val="20"/>
                <w:szCs w:val="20"/>
              </w:rPr>
            </w:pPr>
          </w:p>
        </w:tc>
        <w:tc>
          <w:tcPr>
            <w:tcW w:w="4021" w:type="dxa"/>
            <w:gridSpan w:val="4"/>
            <w:tcBorders>
              <w:left w:val="nil"/>
            </w:tcBorders>
            <w:shd w:val="clear" w:color="auto" w:fill="F2F2F2" w:themeFill="background1" w:themeFillShade="F2"/>
          </w:tcPr>
          <w:p w:rsidR="00EA1F0F" w:rsidRPr="00A2164E" w:rsidRDefault="00EA1F0F" w:rsidP="00A2164E">
            <w:pPr>
              <w:spacing w:after="0" w:line="240" w:lineRule="auto"/>
              <w:rPr>
                <w:rFonts w:cstheme="minorHAnsi"/>
                <w:b/>
                <w:sz w:val="20"/>
                <w:szCs w:val="20"/>
              </w:rPr>
            </w:pPr>
          </w:p>
        </w:tc>
        <w:tc>
          <w:tcPr>
            <w:tcW w:w="2160" w:type="dxa"/>
            <w:tcBorders>
              <w:left w:val="nil"/>
            </w:tcBorders>
            <w:shd w:val="clear" w:color="auto" w:fill="F2F2F2" w:themeFill="background1" w:themeFillShade="F2"/>
          </w:tcPr>
          <w:p w:rsidR="00EA1F0F" w:rsidRPr="00A2164E" w:rsidRDefault="00EA1F0F" w:rsidP="00A2164E">
            <w:pPr>
              <w:spacing w:after="0" w:line="240" w:lineRule="auto"/>
              <w:rPr>
                <w:rFonts w:cstheme="minorHAnsi"/>
                <w:b/>
                <w:sz w:val="20"/>
                <w:szCs w:val="20"/>
              </w:rPr>
            </w:pPr>
          </w:p>
        </w:tc>
      </w:tr>
      <w:tr w:rsidR="00EA1F0F" w:rsidRPr="00A2164E" w:rsidTr="00C310E6">
        <w:trPr>
          <w:trHeight w:val="983"/>
        </w:trPr>
        <w:tc>
          <w:tcPr>
            <w:tcW w:w="664" w:type="dxa"/>
            <w:tcBorders>
              <w:bottom w:val="single" w:sz="4" w:space="0" w:color="auto"/>
            </w:tcBorders>
          </w:tcPr>
          <w:p w:rsidR="00EA1F0F" w:rsidRPr="00A2164E" w:rsidRDefault="00EA1F0F" w:rsidP="00A2164E">
            <w:pPr>
              <w:spacing w:after="0" w:line="240" w:lineRule="auto"/>
              <w:rPr>
                <w:rFonts w:cstheme="minorHAnsi"/>
                <w:sz w:val="20"/>
                <w:szCs w:val="20"/>
              </w:rPr>
            </w:pPr>
          </w:p>
        </w:tc>
        <w:tc>
          <w:tcPr>
            <w:tcW w:w="1874" w:type="dxa"/>
            <w:tcBorders>
              <w:bottom w:val="single" w:sz="4" w:space="0" w:color="auto"/>
            </w:tcBorders>
          </w:tcPr>
          <w:p w:rsidR="00EA1F0F" w:rsidRPr="00A2164E" w:rsidRDefault="00EA1F0F" w:rsidP="00A2164E">
            <w:pPr>
              <w:spacing w:after="0" w:line="240" w:lineRule="auto"/>
              <w:rPr>
                <w:rFonts w:cstheme="minorHAnsi"/>
                <w:sz w:val="20"/>
                <w:szCs w:val="20"/>
              </w:rPr>
            </w:pPr>
            <w:r w:rsidRPr="00A2164E">
              <w:rPr>
                <w:rFonts w:cstheme="minorHAnsi"/>
                <w:sz w:val="20"/>
                <w:szCs w:val="20"/>
              </w:rPr>
              <w:t>Sixth Grade English Language Arts and Math MCAS</w:t>
            </w:r>
          </w:p>
        </w:tc>
        <w:tc>
          <w:tcPr>
            <w:tcW w:w="4860" w:type="dxa"/>
            <w:gridSpan w:val="6"/>
            <w:tcBorders>
              <w:bottom w:val="single" w:sz="4" w:space="0" w:color="auto"/>
            </w:tcBorders>
          </w:tcPr>
          <w:p w:rsidR="00EA1F0F" w:rsidRPr="00A2164E" w:rsidRDefault="00EA1F0F" w:rsidP="00A2164E">
            <w:pPr>
              <w:spacing w:after="0" w:line="240" w:lineRule="auto"/>
              <w:rPr>
                <w:rFonts w:cstheme="minorHAnsi"/>
                <w:sz w:val="20"/>
                <w:szCs w:val="20"/>
              </w:rPr>
            </w:pPr>
            <w:r w:rsidRPr="00A2164E">
              <w:rPr>
                <w:rFonts w:cstheme="minorHAnsi"/>
                <w:sz w:val="20"/>
                <w:szCs w:val="20"/>
              </w:rPr>
              <w:t xml:space="preserve">Binary variable: 1= Proficient or above proficient in both Math and English; 0=Warning or needs improvement in </w:t>
            </w:r>
            <w:r w:rsidRPr="00A2164E">
              <w:rPr>
                <w:rFonts w:cstheme="minorHAnsi"/>
                <w:i/>
                <w:sz w:val="20"/>
                <w:szCs w:val="20"/>
              </w:rPr>
              <w:t xml:space="preserve">either </w:t>
            </w:r>
            <w:r w:rsidRPr="00A2164E">
              <w:rPr>
                <w:rFonts w:cstheme="minorHAnsi"/>
                <w:sz w:val="20"/>
                <w:szCs w:val="20"/>
              </w:rPr>
              <w:t>Math or English</w:t>
            </w:r>
          </w:p>
          <w:p w:rsidR="00EA1F0F" w:rsidRPr="00A2164E" w:rsidRDefault="00EA1F0F" w:rsidP="00A2164E">
            <w:pPr>
              <w:spacing w:after="0" w:line="240" w:lineRule="auto"/>
              <w:rPr>
                <w:rFonts w:cstheme="minorHAnsi"/>
                <w:sz w:val="20"/>
                <w:szCs w:val="20"/>
              </w:rPr>
            </w:pPr>
            <w:r w:rsidRPr="00A2164E">
              <w:rPr>
                <w:rFonts w:cstheme="minorHAnsi"/>
                <w:sz w:val="20"/>
                <w:szCs w:val="20"/>
              </w:rPr>
              <w:t>Indicates students who achieve a proficient (or higher) or below proficient score on the Sixth Grade ELA and Math MCAS</w:t>
            </w:r>
          </w:p>
        </w:tc>
        <w:tc>
          <w:tcPr>
            <w:tcW w:w="2160" w:type="dxa"/>
            <w:tcBorders>
              <w:bottom w:val="single" w:sz="4" w:space="0" w:color="auto"/>
            </w:tcBorders>
          </w:tcPr>
          <w:p w:rsidR="00EA1F0F" w:rsidRPr="00A2164E" w:rsidRDefault="00EA1F0F" w:rsidP="00A2164E">
            <w:pPr>
              <w:spacing w:after="0" w:line="240" w:lineRule="auto"/>
              <w:rPr>
                <w:rFonts w:eastAsia="Times New Roman" w:cstheme="minorHAnsi"/>
                <w:color w:val="000000"/>
                <w:sz w:val="20"/>
                <w:szCs w:val="20"/>
                <w:shd w:val="clear" w:color="auto" w:fill="FFFFFF"/>
              </w:rPr>
            </w:pPr>
            <w:r w:rsidRPr="00A2164E">
              <w:rPr>
                <w:rFonts w:cstheme="minorHAnsi"/>
                <w:sz w:val="20"/>
                <w:szCs w:val="20"/>
              </w:rPr>
              <w:t xml:space="preserve">MCAS 2010 data variable name: </w:t>
            </w:r>
            <w:r w:rsidRPr="00A2164E">
              <w:rPr>
                <w:rFonts w:eastAsia="Times New Roman" w:cstheme="minorHAnsi"/>
                <w:color w:val="000000"/>
                <w:sz w:val="20"/>
                <w:szCs w:val="20"/>
                <w:shd w:val="clear" w:color="auto" w:fill="FFFFFF"/>
              </w:rPr>
              <w:t>EPERF2</w:t>
            </w:r>
          </w:p>
          <w:p w:rsidR="00EA1F0F" w:rsidRPr="00A2164E" w:rsidRDefault="00EA1F0F" w:rsidP="00A2164E">
            <w:pPr>
              <w:autoSpaceDE w:val="0"/>
              <w:autoSpaceDN w:val="0"/>
              <w:adjustRightInd w:val="0"/>
              <w:spacing w:after="0" w:line="240" w:lineRule="auto"/>
              <w:rPr>
                <w:rFonts w:cstheme="minorHAnsi"/>
                <w:color w:val="000000"/>
                <w:sz w:val="20"/>
                <w:szCs w:val="20"/>
                <w:shd w:val="clear" w:color="auto" w:fill="FFFFFF"/>
              </w:rPr>
            </w:pPr>
            <w:r w:rsidRPr="00A2164E">
              <w:rPr>
                <w:rFonts w:cstheme="minorHAnsi"/>
                <w:color w:val="000000"/>
                <w:sz w:val="20"/>
                <w:szCs w:val="20"/>
                <w:shd w:val="clear" w:color="auto" w:fill="FFFFFF"/>
              </w:rPr>
              <w:t>MPERF2</w:t>
            </w:r>
          </w:p>
          <w:p w:rsidR="00EA1F0F" w:rsidRPr="00A2164E" w:rsidRDefault="00EA1F0F" w:rsidP="00A2164E">
            <w:pPr>
              <w:autoSpaceDE w:val="0"/>
              <w:autoSpaceDN w:val="0"/>
              <w:adjustRightInd w:val="0"/>
              <w:spacing w:after="0" w:line="240" w:lineRule="auto"/>
              <w:rPr>
                <w:rFonts w:cstheme="minorHAnsi"/>
                <w:color w:val="000000"/>
                <w:sz w:val="20"/>
                <w:szCs w:val="20"/>
                <w:shd w:val="clear" w:color="auto" w:fill="FFFFFF"/>
              </w:rPr>
            </w:pPr>
          </w:p>
          <w:p w:rsidR="00EA1F0F" w:rsidRPr="00A2164E" w:rsidRDefault="00EA1F0F" w:rsidP="00A2164E">
            <w:pPr>
              <w:spacing w:after="0" w:line="240" w:lineRule="auto"/>
              <w:rPr>
                <w:rFonts w:cstheme="minorHAnsi"/>
                <w:sz w:val="20"/>
                <w:szCs w:val="20"/>
              </w:rPr>
            </w:pPr>
          </w:p>
        </w:tc>
      </w:tr>
      <w:tr w:rsidR="00EA1F0F" w:rsidRPr="00A2164E" w:rsidTr="00C310E6">
        <w:trPr>
          <w:trHeight w:val="144"/>
        </w:trPr>
        <w:tc>
          <w:tcPr>
            <w:tcW w:w="3224" w:type="dxa"/>
            <w:gridSpan w:val="3"/>
            <w:tcBorders>
              <w:right w:val="nil"/>
            </w:tcBorders>
            <w:shd w:val="clear" w:color="auto" w:fill="F2F2F2" w:themeFill="background1" w:themeFillShade="F2"/>
          </w:tcPr>
          <w:p w:rsidR="00EA1F0F" w:rsidRPr="00A2164E" w:rsidRDefault="00EA1F0F" w:rsidP="00A2164E">
            <w:pPr>
              <w:spacing w:after="0" w:line="240" w:lineRule="auto"/>
              <w:rPr>
                <w:rFonts w:cstheme="minorHAnsi"/>
                <w:b/>
                <w:sz w:val="20"/>
                <w:szCs w:val="20"/>
              </w:rPr>
            </w:pPr>
            <w:r w:rsidRPr="00A2164E">
              <w:rPr>
                <w:rFonts w:cstheme="minorHAnsi"/>
                <w:b/>
                <w:sz w:val="20"/>
                <w:szCs w:val="20"/>
              </w:rPr>
              <w:t>Behavioral Variable</w:t>
            </w:r>
          </w:p>
        </w:tc>
        <w:tc>
          <w:tcPr>
            <w:tcW w:w="236" w:type="dxa"/>
            <w:gridSpan w:val="2"/>
            <w:tcBorders>
              <w:left w:val="nil"/>
              <w:right w:val="nil"/>
            </w:tcBorders>
            <w:shd w:val="clear" w:color="auto" w:fill="F2F2F2" w:themeFill="background1" w:themeFillShade="F2"/>
          </w:tcPr>
          <w:p w:rsidR="00EA1F0F" w:rsidRPr="00A2164E" w:rsidRDefault="00EA1F0F" w:rsidP="00A2164E">
            <w:pPr>
              <w:spacing w:after="0" w:line="240" w:lineRule="auto"/>
              <w:rPr>
                <w:rFonts w:cstheme="minorHAnsi"/>
                <w:b/>
                <w:sz w:val="20"/>
                <w:szCs w:val="20"/>
              </w:rPr>
            </w:pPr>
          </w:p>
        </w:tc>
        <w:tc>
          <w:tcPr>
            <w:tcW w:w="3938" w:type="dxa"/>
            <w:gridSpan w:val="3"/>
            <w:tcBorders>
              <w:left w:val="nil"/>
            </w:tcBorders>
            <w:shd w:val="clear" w:color="auto" w:fill="F2F2F2" w:themeFill="background1" w:themeFillShade="F2"/>
          </w:tcPr>
          <w:p w:rsidR="00EA1F0F" w:rsidRPr="00A2164E" w:rsidRDefault="00EA1F0F" w:rsidP="00A2164E">
            <w:pPr>
              <w:spacing w:after="0" w:line="240" w:lineRule="auto"/>
              <w:rPr>
                <w:rFonts w:cstheme="minorHAnsi"/>
                <w:b/>
                <w:sz w:val="20"/>
                <w:szCs w:val="20"/>
              </w:rPr>
            </w:pPr>
          </w:p>
        </w:tc>
        <w:tc>
          <w:tcPr>
            <w:tcW w:w="2160" w:type="dxa"/>
            <w:tcBorders>
              <w:left w:val="nil"/>
            </w:tcBorders>
            <w:shd w:val="clear" w:color="auto" w:fill="F2F2F2" w:themeFill="background1" w:themeFillShade="F2"/>
          </w:tcPr>
          <w:p w:rsidR="00EA1F0F" w:rsidRPr="00A2164E" w:rsidRDefault="00EA1F0F" w:rsidP="00A2164E">
            <w:pPr>
              <w:spacing w:after="0" w:line="240" w:lineRule="auto"/>
              <w:rPr>
                <w:rFonts w:cstheme="minorHAnsi"/>
                <w:b/>
                <w:sz w:val="20"/>
                <w:szCs w:val="20"/>
              </w:rPr>
            </w:pPr>
          </w:p>
        </w:tc>
      </w:tr>
      <w:tr w:rsidR="00EA1F0F" w:rsidRPr="00A2164E" w:rsidTr="00C310E6">
        <w:trPr>
          <w:trHeight w:val="144"/>
        </w:trPr>
        <w:tc>
          <w:tcPr>
            <w:tcW w:w="664" w:type="dxa"/>
          </w:tcPr>
          <w:p w:rsidR="00EA1F0F" w:rsidRPr="00A2164E" w:rsidRDefault="00EA1F0F" w:rsidP="00A2164E">
            <w:pPr>
              <w:spacing w:after="0" w:line="240" w:lineRule="auto"/>
              <w:rPr>
                <w:rFonts w:cstheme="minorHAnsi"/>
                <w:sz w:val="20"/>
                <w:szCs w:val="20"/>
              </w:rPr>
            </w:pPr>
          </w:p>
        </w:tc>
        <w:tc>
          <w:tcPr>
            <w:tcW w:w="1874" w:type="dxa"/>
          </w:tcPr>
          <w:p w:rsidR="00EA1F0F" w:rsidRPr="00A2164E" w:rsidRDefault="00EA1F0F" w:rsidP="00A2164E">
            <w:pPr>
              <w:spacing w:after="0" w:line="240" w:lineRule="auto"/>
              <w:rPr>
                <w:rFonts w:cstheme="minorHAnsi"/>
                <w:sz w:val="20"/>
                <w:szCs w:val="20"/>
              </w:rPr>
            </w:pPr>
            <w:r w:rsidRPr="00A2164E">
              <w:rPr>
                <w:rFonts w:cstheme="minorHAnsi"/>
                <w:sz w:val="20"/>
                <w:szCs w:val="20"/>
                <w:shd w:val="clear" w:color="auto" w:fill="FFFFFF"/>
              </w:rPr>
              <w:t>Attendance</w:t>
            </w:r>
          </w:p>
          <w:p w:rsidR="00EA1F0F" w:rsidRPr="00A2164E" w:rsidRDefault="00EA1F0F" w:rsidP="00A2164E">
            <w:pPr>
              <w:spacing w:after="0" w:line="240" w:lineRule="auto"/>
              <w:rPr>
                <w:rFonts w:cstheme="minorHAnsi"/>
                <w:sz w:val="20"/>
                <w:szCs w:val="20"/>
              </w:rPr>
            </w:pPr>
          </w:p>
        </w:tc>
        <w:tc>
          <w:tcPr>
            <w:tcW w:w="4860" w:type="dxa"/>
            <w:gridSpan w:val="6"/>
          </w:tcPr>
          <w:p w:rsidR="00EA1F0F" w:rsidRPr="00A2164E" w:rsidRDefault="00EA1F0F" w:rsidP="00A2164E">
            <w:pPr>
              <w:spacing w:after="0" w:line="240" w:lineRule="auto"/>
              <w:rPr>
                <w:rFonts w:cstheme="minorHAnsi"/>
                <w:sz w:val="20"/>
                <w:szCs w:val="20"/>
              </w:rPr>
            </w:pPr>
            <w:r w:rsidRPr="00A2164E">
              <w:rPr>
                <w:rFonts w:cstheme="minorHAnsi"/>
                <w:sz w:val="20"/>
                <w:szCs w:val="20"/>
                <w:shd w:val="clear" w:color="auto" w:fill="FFFFFF"/>
              </w:rPr>
              <w:t xml:space="preserve">Continuous variable: </w:t>
            </w:r>
            <w:r w:rsidRPr="00A2164E">
              <w:rPr>
                <w:rFonts w:cstheme="minorHAnsi"/>
                <w:sz w:val="20"/>
                <w:szCs w:val="20"/>
              </w:rPr>
              <w:t>Attendance rate, end of year- number of days in attendance over the number of days in membership</w:t>
            </w:r>
          </w:p>
        </w:tc>
        <w:tc>
          <w:tcPr>
            <w:tcW w:w="2160" w:type="dxa"/>
          </w:tcPr>
          <w:p w:rsidR="00EA1F0F" w:rsidRPr="00A2164E" w:rsidRDefault="00EA1F0F" w:rsidP="00A2164E">
            <w:pPr>
              <w:pStyle w:val="Default"/>
              <w:rPr>
                <w:rFonts w:asciiTheme="minorHAnsi" w:hAnsiTheme="minorHAnsi" w:cstheme="minorHAnsi"/>
              </w:rPr>
            </w:pPr>
          </w:p>
          <w:p w:rsidR="00EA1F0F" w:rsidRPr="00A2164E" w:rsidRDefault="00EA1F0F" w:rsidP="00A2164E">
            <w:pPr>
              <w:pStyle w:val="Default"/>
              <w:rPr>
                <w:rFonts w:asciiTheme="minorHAnsi" w:hAnsiTheme="minorHAnsi" w:cstheme="minorHAnsi"/>
                <w:bCs/>
                <w:sz w:val="20"/>
                <w:szCs w:val="20"/>
              </w:rPr>
            </w:pPr>
            <w:r w:rsidRPr="00A2164E">
              <w:rPr>
                <w:rFonts w:asciiTheme="minorHAnsi" w:hAnsiTheme="minorHAnsi" w:cstheme="minorHAnsi"/>
                <w:bCs/>
                <w:sz w:val="20"/>
                <w:szCs w:val="20"/>
              </w:rPr>
              <w:t xml:space="preserve">SIMS DOE045 </w:t>
            </w:r>
          </w:p>
          <w:p w:rsidR="00EA1F0F" w:rsidRPr="00A2164E" w:rsidRDefault="00EA1F0F" w:rsidP="00A2164E">
            <w:pPr>
              <w:pStyle w:val="Default"/>
              <w:rPr>
                <w:rFonts w:asciiTheme="minorHAnsi" w:hAnsiTheme="minorHAnsi" w:cstheme="minorHAnsi"/>
                <w:sz w:val="20"/>
                <w:szCs w:val="20"/>
                <w:shd w:val="clear" w:color="auto" w:fill="FFFFFF"/>
              </w:rPr>
            </w:pPr>
            <w:r w:rsidRPr="00A2164E">
              <w:rPr>
                <w:rFonts w:asciiTheme="minorHAnsi" w:hAnsiTheme="minorHAnsi" w:cstheme="minorHAnsi"/>
                <w:bCs/>
                <w:sz w:val="20"/>
                <w:szCs w:val="20"/>
              </w:rPr>
              <w:t>SIMS  DOE046</w:t>
            </w:r>
          </w:p>
        </w:tc>
      </w:tr>
      <w:tr w:rsidR="00EA1F0F" w:rsidRPr="00A2164E" w:rsidTr="00C310E6">
        <w:trPr>
          <w:trHeight w:val="144"/>
        </w:trPr>
        <w:tc>
          <w:tcPr>
            <w:tcW w:w="664" w:type="dxa"/>
          </w:tcPr>
          <w:p w:rsidR="00EA1F0F" w:rsidRPr="00A2164E" w:rsidRDefault="00EA1F0F" w:rsidP="00A2164E">
            <w:pPr>
              <w:spacing w:after="0" w:line="240" w:lineRule="auto"/>
              <w:rPr>
                <w:rFonts w:cstheme="minorHAnsi"/>
                <w:sz w:val="20"/>
                <w:szCs w:val="20"/>
              </w:rPr>
            </w:pPr>
          </w:p>
        </w:tc>
        <w:tc>
          <w:tcPr>
            <w:tcW w:w="1874" w:type="dxa"/>
          </w:tcPr>
          <w:p w:rsidR="00EA1F0F" w:rsidRPr="00A2164E" w:rsidRDefault="00EA1F0F" w:rsidP="00A2164E">
            <w:pPr>
              <w:spacing w:after="0" w:line="240" w:lineRule="auto"/>
              <w:rPr>
                <w:rFonts w:cstheme="minorHAnsi"/>
                <w:sz w:val="20"/>
                <w:szCs w:val="20"/>
              </w:rPr>
            </w:pPr>
            <w:r w:rsidRPr="00A2164E">
              <w:rPr>
                <w:rFonts w:cstheme="minorHAnsi"/>
                <w:sz w:val="20"/>
                <w:szCs w:val="20"/>
              </w:rPr>
              <w:t xml:space="preserve">Suspension </w:t>
            </w:r>
          </w:p>
          <w:p w:rsidR="00EA1F0F" w:rsidRPr="00A2164E" w:rsidRDefault="00EA1F0F" w:rsidP="00A2164E">
            <w:pPr>
              <w:spacing w:after="0" w:line="240" w:lineRule="auto"/>
              <w:rPr>
                <w:rFonts w:cstheme="minorHAnsi"/>
                <w:sz w:val="20"/>
                <w:szCs w:val="20"/>
              </w:rPr>
            </w:pPr>
          </w:p>
        </w:tc>
        <w:tc>
          <w:tcPr>
            <w:tcW w:w="4860" w:type="dxa"/>
            <w:gridSpan w:val="6"/>
          </w:tcPr>
          <w:p w:rsidR="00EA1F0F" w:rsidRPr="00A2164E" w:rsidRDefault="00BF2D87" w:rsidP="00A2164E">
            <w:pPr>
              <w:spacing w:after="0" w:line="240" w:lineRule="auto"/>
              <w:rPr>
                <w:rFonts w:cstheme="minorHAnsi"/>
                <w:sz w:val="20"/>
                <w:szCs w:val="20"/>
              </w:rPr>
            </w:pPr>
            <w:r>
              <w:rPr>
                <w:rFonts w:cstheme="minorHAnsi"/>
                <w:sz w:val="20"/>
                <w:szCs w:val="20"/>
              </w:rPr>
              <w:t>C</w:t>
            </w:r>
            <w:r w:rsidR="00EA1F0F" w:rsidRPr="00A2164E">
              <w:rPr>
                <w:rFonts w:cstheme="minorHAnsi"/>
                <w:sz w:val="20"/>
                <w:szCs w:val="20"/>
              </w:rPr>
              <w:t xml:space="preserve">ontinuous variable:  Suspensions, end of year - number of days in school suspension plus number of days out of school suspension </w:t>
            </w:r>
          </w:p>
        </w:tc>
        <w:tc>
          <w:tcPr>
            <w:tcW w:w="2160" w:type="dxa"/>
          </w:tcPr>
          <w:p w:rsidR="00EA1F0F" w:rsidRPr="00A2164E" w:rsidRDefault="00EA1F0F" w:rsidP="00A2164E">
            <w:pPr>
              <w:spacing w:after="0" w:line="240" w:lineRule="auto"/>
              <w:rPr>
                <w:rFonts w:cstheme="minorHAnsi"/>
                <w:sz w:val="20"/>
                <w:szCs w:val="20"/>
              </w:rPr>
            </w:pPr>
            <w:r w:rsidRPr="00A2164E">
              <w:rPr>
                <w:rFonts w:cstheme="minorHAnsi"/>
                <w:sz w:val="20"/>
                <w:szCs w:val="20"/>
              </w:rPr>
              <w:t>SIMS DOE017</w:t>
            </w:r>
          </w:p>
          <w:p w:rsidR="00EA1F0F" w:rsidRPr="00A2164E" w:rsidRDefault="00EA1F0F" w:rsidP="00A2164E">
            <w:pPr>
              <w:spacing w:after="0" w:line="240" w:lineRule="auto"/>
              <w:rPr>
                <w:rFonts w:cstheme="minorHAnsi"/>
                <w:sz w:val="20"/>
                <w:szCs w:val="20"/>
              </w:rPr>
            </w:pPr>
            <w:r w:rsidRPr="00A2164E">
              <w:rPr>
                <w:rFonts w:cstheme="minorHAnsi"/>
                <w:sz w:val="20"/>
                <w:szCs w:val="20"/>
              </w:rPr>
              <w:t>SIMS DOE018</w:t>
            </w:r>
          </w:p>
        </w:tc>
      </w:tr>
      <w:tr w:rsidR="00EA1F0F" w:rsidRPr="00A2164E" w:rsidTr="00C310E6">
        <w:trPr>
          <w:trHeight w:val="144"/>
        </w:trPr>
        <w:tc>
          <w:tcPr>
            <w:tcW w:w="664" w:type="dxa"/>
          </w:tcPr>
          <w:p w:rsidR="00EA1F0F" w:rsidRPr="00A2164E" w:rsidRDefault="00EA1F0F" w:rsidP="00A2164E">
            <w:pPr>
              <w:spacing w:after="0" w:line="240" w:lineRule="auto"/>
              <w:rPr>
                <w:rFonts w:cstheme="minorHAnsi"/>
                <w:sz w:val="20"/>
                <w:szCs w:val="20"/>
              </w:rPr>
            </w:pPr>
          </w:p>
        </w:tc>
        <w:tc>
          <w:tcPr>
            <w:tcW w:w="1874" w:type="dxa"/>
          </w:tcPr>
          <w:p w:rsidR="00EA1F0F" w:rsidRPr="00A2164E" w:rsidRDefault="00EA1F0F" w:rsidP="00A2164E">
            <w:pPr>
              <w:spacing w:after="0" w:line="240" w:lineRule="auto"/>
              <w:rPr>
                <w:rFonts w:cstheme="minorHAnsi"/>
                <w:sz w:val="20"/>
                <w:szCs w:val="20"/>
              </w:rPr>
            </w:pPr>
            <w:r w:rsidRPr="00A2164E">
              <w:rPr>
                <w:rFonts w:cstheme="minorHAnsi"/>
                <w:sz w:val="20"/>
                <w:szCs w:val="20"/>
              </w:rPr>
              <w:t>Retention</w:t>
            </w:r>
            <w:r w:rsidR="009243CE" w:rsidRPr="00B3064F">
              <w:rPr>
                <w:rStyle w:val="FootnoteReference"/>
                <w:rFonts w:cstheme="minorHAnsi"/>
                <w:sz w:val="18"/>
                <w:szCs w:val="18"/>
              </w:rPr>
              <w:footnoteReference w:id="18"/>
            </w:r>
          </w:p>
        </w:tc>
        <w:tc>
          <w:tcPr>
            <w:tcW w:w="4860" w:type="dxa"/>
            <w:gridSpan w:val="6"/>
          </w:tcPr>
          <w:p w:rsidR="00EA1F0F" w:rsidRPr="00A2164E" w:rsidRDefault="00BF2D87" w:rsidP="00A2164E">
            <w:pPr>
              <w:spacing w:after="0" w:line="240" w:lineRule="auto"/>
              <w:rPr>
                <w:rFonts w:cstheme="minorHAnsi"/>
                <w:sz w:val="20"/>
                <w:szCs w:val="20"/>
              </w:rPr>
            </w:pPr>
            <w:r>
              <w:rPr>
                <w:rFonts w:cstheme="minorHAnsi"/>
                <w:sz w:val="20"/>
                <w:szCs w:val="20"/>
              </w:rPr>
              <w:t>B</w:t>
            </w:r>
            <w:r w:rsidR="00EA1F0F" w:rsidRPr="00A2164E">
              <w:rPr>
                <w:rFonts w:cstheme="minorHAnsi"/>
                <w:sz w:val="20"/>
                <w:szCs w:val="20"/>
              </w:rPr>
              <w:t xml:space="preserve">inary variable: Based on whether child is listed as grade 1 status in both 2007 and 2008 </w:t>
            </w:r>
            <w:r w:rsidR="000B4B5A">
              <w:rPr>
                <w:rFonts w:cstheme="minorHAnsi"/>
                <w:sz w:val="20"/>
                <w:szCs w:val="20"/>
              </w:rPr>
              <w:t xml:space="preserve">Fall </w:t>
            </w:r>
            <w:r w:rsidR="00EA1F0F" w:rsidRPr="00A2164E">
              <w:rPr>
                <w:rFonts w:cstheme="minorHAnsi"/>
                <w:sz w:val="20"/>
                <w:szCs w:val="20"/>
              </w:rPr>
              <w:t>data 1=Retained; 0=Not retained</w:t>
            </w:r>
          </w:p>
        </w:tc>
        <w:tc>
          <w:tcPr>
            <w:tcW w:w="2160" w:type="dxa"/>
          </w:tcPr>
          <w:p w:rsidR="00EA1F0F" w:rsidRPr="00A2164E" w:rsidRDefault="00EA1F0F" w:rsidP="00A2164E">
            <w:pPr>
              <w:spacing w:after="0" w:line="240" w:lineRule="auto"/>
              <w:rPr>
                <w:rFonts w:cstheme="minorHAnsi"/>
                <w:sz w:val="20"/>
                <w:szCs w:val="20"/>
              </w:rPr>
            </w:pPr>
            <w:r w:rsidRPr="00A2164E">
              <w:rPr>
                <w:rFonts w:cstheme="minorHAnsi"/>
                <w:sz w:val="20"/>
                <w:szCs w:val="20"/>
              </w:rPr>
              <w:t xml:space="preserve">SIMS DOE016 </w:t>
            </w:r>
          </w:p>
        </w:tc>
      </w:tr>
      <w:tr w:rsidR="00EA1F0F" w:rsidRPr="00A2164E" w:rsidTr="00C310E6">
        <w:trPr>
          <w:trHeight w:val="144"/>
        </w:trPr>
        <w:tc>
          <w:tcPr>
            <w:tcW w:w="664" w:type="dxa"/>
          </w:tcPr>
          <w:p w:rsidR="00EA1F0F" w:rsidRPr="00A2164E" w:rsidRDefault="00EA1F0F" w:rsidP="00A2164E">
            <w:pPr>
              <w:spacing w:after="0" w:line="240" w:lineRule="auto"/>
              <w:rPr>
                <w:rFonts w:cstheme="minorHAnsi"/>
                <w:sz w:val="20"/>
                <w:szCs w:val="20"/>
              </w:rPr>
            </w:pPr>
          </w:p>
        </w:tc>
        <w:tc>
          <w:tcPr>
            <w:tcW w:w="1874" w:type="dxa"/>
          </w:tcPr>
          <w:p w:rsidR="00EA1F0F" w:rsidRPr="00A2164E" w:rsidRDefault="00EA1F0F" w:rsidP="00A2164E">
            <w:pPr>
              <w:spacing w:after="0" w:line="240" w:lineRule="auto"/>
              <w:rPr>
                <w:rFonts w:cstheme="minorHAnsi"/>
                <w:sz w:val="20"/>
                <w:szCs w:val="20"/>
              </w:rPr>
            </w:pPr>
            <w:r w:rsidRPr="00A2164E">
              <w:rPr>
                <w:rFonts w:cstheme="minorHAnsi"/>
                <w:sz w:val="20"/>
                <w:szCs w:val="20"/>
                <w:shd w:val="clear" w:color="auto" w:fill="FFFFFF"/>
              </w:rPr>
              <w:t>Mobility</w:t>
            </w:r>
          </w:p>
        </w:tc>
        <w:tc>
          <w:tcPr>
            <w:tcW w:w="4860" w:type="dxa"/>
            <w:gridSpan w:val="6"/>
          </w:tcPr>
          <w:p w:rsidR="00EA1F0F" w:rsidRPr="00A2164E" w:rsidRDefault="00EA1F0F" w:rsidP="00A2164E">
            <w:pPr>
              <w:spacing w:after="0" w:line="240" w:lineRule="auto"/>
              <w:rPr>
                <w:rFonts w:cstheme="minorHAnsi"/>
                <w:sz w:val="20"/>
                <w:szCs w:val="20"/>
              </w:rPr>
            </w:pPr>
            <w:r w:rsidRPr="00A2164E">
              <w:rPr>
                <w:rFonts w:cstheme="minorHAnsi"/>
                <w:sz w:val="20"/>
                <w:szCs w:val="20"/>
                <w:shd w:val="clear" w:color="auto" w:fill="FFFFFF"/>
              </w:rPr>
              <w:t>Binary variable: 1=School code changes from beginning of school year to end of school year; 0= School code is the same at beginning and end of school year</w:t>
            </w:r>
          </w:p>
        </w:tc>
        <w:tc>
          <w:tcPr>
            <w:tcW w:w="2160" w:type="dxa"/>
          </w:tcPr>
          <w:p w:rsidR="00EA1F0F" w:rsidRPr="00A2164E" w:rsidRDefault="00EA1F0F" w:rsidP="00A2164E">
            <w:pPr>
              <w:spacing w:after="0" w:line="240" w:lineRule="auto"/>
              <w:rPr>
                <w:rFonts w:cstheme="minorHAnsi"/>
                <w:sz w:val="20"/>
                <w:szCs w:val="20"/>
                <w:shd w:val="clear" w:color="auto" w:fill="FFFFFF"/>
              </w:rPr>
            </w:pPr>
            <w:r w:rsidRPr="00A2164E">
              <w:rPr>
                <w:rFonts w:cstheme="minorHAnsi"/>
                <w:sz w:val="20"/>
                <w:szCs w:val="20"/>
                <w:shd w:val="clear" w:color="auto" w:fill="FFFFFF"/>
              </w:rPr>
              <w:t>SIMS 8 digit school identifier</w:t>
            </w:r>
          </w:p>
        </w:tc>
      </w:tr>
      <w:tr w:rsidR="00EA1F0F" w:rsidRPr="00A2164E" w:rsidTr="00C310E6">
        <w:trPr>
          <w:trHeight w:val="144"/>
        </w:trPr>
        <w:tc>
          <w:tcPr>
            <w:tcW w:w="3224" w:type="dxa"/>
            <w:gridSpan w:val="3"/>
            <w:tcBorders>
              <w:right w:val="nil"/>
            </w:tcBorders>
            <w:shd w:val="clear" w:color="auto" w:fill="F2F2F2" w:themeFill="background1" w:themeFillShade="F2"/>
          </w:tcPr>
          <w:p w:rsidR="00EA1F0F" w:rsidRPr="00A2164E" w:rsidRDefault="00EA1F0F" w:rsidP="00A2164E">
            <w:pPr>
              <w:spacing w:after="0" w:line="240" w:lineRule="auto"/>
              <w:rPr>
                <w:rFonts w:cstheme="minorHAnsi"/>
                <w:b/>
                <w:sz w:val="20"/>
                <w:szCs w:val="20"/>
              </w:rPr>
            </w:pPr>
            <w:r w:rsidRPr="00A2164E">
              <w:rPr>
                <w:rFonts w:cstheme="minorHAnsi"/>
                <w:b/>
                <w:sz w:val="20"/>
                <w:szCs w:val="20"/>
              </w:rPr>
              <w:t>Demographic variable</w:t>
            </w:r>
          </w:p>
        </w:tc>
        <w:tc>
          <w:tcPr>
            <w:tcW w:w="236" w:type="dxa"/>
            <w:gridSpan w:val="2"/>
            <w:tcBorders>
              <w:left w:val="nil"/>
              <w:right w:val="nil"/>
            </w:tcBorders>
            <w:shd w:val="clear" w:color="auto" w:fill="F2F2F2" w:themeFill="background1" w:themeFillShade="F2"/>
          </w:tcPr>
          <w:p w:rsidR="00EA1F0F" w:rsidRPr="00A2164E" w:rsidRDefault="00EA1F0F" w:rsidP="00A2164E">
            <w:pPr>
              <w:spacing w:after="0" w:line="240" w:lineRule="auto"/>
              <w:rPr>
                <w:rFonts w:cstheme="minorHAnsi"/>
                <w:b/>
                <w:sz w:val="20"/>
                <w:szCs w:val="20"/>
              </w:rPr>
            </w:pPr>
          </w:p>
        </w:tc>
        <w:tc>
          <w:tcPr>
            <w:tcW w:w="3938" w:type="dxa"/>
            <w:gridSpan w:val="3"/>
            <w:tcBorders>
              <w:left w:val="nil"/>
            </w:tcBorders>
            <w:shd w:val="clear" w:color="auto" w:fill="F2F2F2" w:themeFill="background1" w:themeFillShade="F2"/>
          </w:tcPr>
          <w:p w:rsidR="00EA1F0F" w:rsidRPr="00A2164E" w:rsidRDefault="00EA1F0F" w:rsidP="00A2164E">
            <w:pPr>
              <w:spacing w:after="0" w:line="240" w:lineRule="auto"/>
              <w:rPr>
                <w:rFonts w:cstheme="minorHAnsi"/>
                <w:b/>
                <w:sz w:val="20"/>
                <w:szCs w:val="20"/>
              </w:rPr>
            </w:pPr>
          </w:p>
        </w:tc>
        <w:tc>
          <w:tcPr>
            <w:tcW w:w="2160" w:type="dxa"/>
            <w:tcBorders>
              <w:left w:val="nil"/>
            </w:tcBorders>
            <w:shd w:val="clear" w:color="auto" w:fill="F2F2F2" w:themeFill="background1" w:themeFillShade="F2"/>
          </w:tcPr>
          <w:p w:rsidR="00EA1F0F" w:rsidRPr="00A2164E" w:rsidRDefault="00EA1F0F" w:rsidP="00A2164E">
            <w:pPr>
              <w:spacing w:after="0" w:line="240" w:lineRule="auto"/>
              <w:rPr>
                <w:rFonts w:cstheme="minorHAnsi"/>
                <w:b/>
                <w:sz w:val="20"/>
                <w:szCs w:val="20"/>
              </w:rPr>
            </w:pPr>
          </w:p>
        </w:tc>
      </w:tr>
      <w:tr w:rsidR="00EA1F0F" w:rsidRPr="00A2164E" w:rsidTr="00C310E6">
        <w:trPr>
          <w:trHeight w:val="144"/>
        </w:trPr>
        <w:tc>
          <w:tcPr>
            <w:tcW w:w="664" w:type="dxa"/>
          </w:tcPr>
          <w:p w:rsidR="00EA1F0F" w:rsidRPr="00A2164E" w:rsidRDefault="00EA1F0F" w:rsidP="00A2164E">
            <w:pPr>
              <w:spacing w:after="0" w:line="240" w:lineRule="auto"/>
              <w:rPr>
                <w:rFonts w:cstheme="minorHAnsi"/>
                <w:sz w:val="20"/>
                <w:szCs w:val="20"/>
              </w:rPr>
            </w:pPr>
          </w:p>
        </w:tc>
        <w:tc>
          <w:tcPr>
            <w:tcW w:w="1874" w:type="dxa"/>
          </w:tcPr>
          <w:p w:rsidR="00EA1F0F" w:rsidRPr="00A2164E" w:rsidRDefault="00EA1F0F" w:rsidP="00A2164E">
            <w:pPr>
              <w:spacing w:after="0" w:line="240" w:lineRule="auto"/>
              <w:rPr>
                <w:rFonts w:cstheme="minorHAnsi"/>
                <w:sz w:val="20"/>
                <w:szCs w:val="20"/>
              </w:rPr>
            </w:pPr>
            <w:r w:rsidRPr="00A2164E">
              <w:rPr>
                <w:rFonts w:cstheme="minorHAnsi"/>
                <w:sz w:val="20"/>
                <w:szCs w:val="20"/>
                <w:shd w:val="clear" w:color="auto" w:fill="FFFFFF"/>
              </w:rPr>
              <w:t xml:space="preserve">Gender </w:t>
            </w:r>
          </w:p>
        </w:tc>
        <w:tc>
          <w:tcPr>
            <w:tcW w:w="4860" w:type="dxa"/>
            <w:gridSpan w:val="6"/>
          </w:tcPr>
          <w:p w:rsidR="00EA1F0F" w:rsidRPr="00A2164E" w:rsidRDefault="00EA1F0F" w:rsidP="00A2164E">
            <w:pPr>
              <w:spacing w:after="0" w:line="240" w:lineRule="auto"/>
              <w:rPr>
                <w:rFonts w:cstheme="minorHAnsi"/>
                <w:sz w:val="20"/>
                <w:szCs w:val="20"/>
              </w:rPr>
            </w:pPr>
            <w:r w:rsidRPr="00A2164E">
              <w:rPr>
                <w:rFonts w:cstheme="minorHAnsi"/>
                <w:sz w:val="20"/>
                <w:szCs w:val="20"/>
              </w:rPr>
              <w:t xml:space="preserve">Binary variable: </w:t>
            </w:r>
            <w:r w:rsidRPr="00A2164E">
              <w:rPr>
                <w:rFonts w:cstheme="minorHAnsi"/>
                <w:sz w:val="20"/>
                <w:szCs w:val="20"/>
                <w:shd w:val="clear" w:color="auto" w:fill="FFFFFF"/>
              </w:rPr>
              <w:t>1=Female; 0=Male</w:t>
            </w:r>
          </w:p>
        </w:tc>
        <w:tc>
          <w:tcPr>
            <w:tcW w:w="2160" w:type="dxa"/>
          </w:tcPr>
          <w:p w:rsidR="00EA1F0F" w:rsidRPr="00A2164E" w:rsidRDefault="00EA1F0F" w:rsidP="00A2164E">
            <w:pPr>
              <w:spacing w:after="0" w:line="240" w:lineRule="auto"/>
              <w:rPr>
                <w:rFonts w:cstheme="minorHAnsi"/>
                <w:sz w:val="20"/>
                <w:szCs w:val="20"/>
              </w:rPr>
            </w:pPr>
            <w:r w:rsidRPr="00A2164E">
              <w:rPr>
                <w:rFonts w:cstheme="minorHAnsi"/>
                <w:sz w:val="20"/>
                <w:szCs w:val="20"/>
              </w:rPr>
              <w:t>SIMS DOE009</w:t>
            </w:r>
          </w:p>
        </w:tc>
      </w:tr>
      <w:tr w:rsidR="00430268" w:rsidRPr="00A2164E" w:rsidTr="00C310E6">
        <w:trPr>
          <w:trHeight w:val="144"/>
        </w:trPr>
        <w:tc>
          <w:tcPr>
            <w:tcW w:w="664" w:type="dxa"/>
          </w:tcPr>
          <w:p w:rsidR="00430268" w:rsidRPr="00A2164E" w:rsidRDefault="00430268" w:rsidP="00A2164E">
            <w:pPr>
              <w:spacing w:after="0" w:line="240" w:lineRule="auto"/>
              <w:rPr>
                <w:rFonts w:cstheme="minorHAnsi"/>
                <w:sz w:val="20"/>
                <w:szCs w:val="20"/>
              </w:rPr>
            </w:pPr>
          </w:p>
        </w:tc>
        <w:tc>
          <w:tcPr>
            <w:tcW w:w="1874" w:type="dxa"/>
          </w:tcPr>
          <w:p w:rsidR="00430268" w:rsidRPr="00A2164E" w:rsidRDefault="00430268" w:rsidP="00A2164E">
            <w:pPr>
              <w:spacing w:after="0" w:line="240" w:lineRule="auto"/>
              <w:rPr>
                <w:rFonts w:cstheme="minorHAnsi"/>
                <w:sz w:val="20"/>
                <w:szCs w:val="20"/>
                <w:shd w:val="clear" w:color="auto" w:fill="FFFFFF"/>
              </w:rPr>
            </w:pPr>
            <w:r w:rsidRPr="00A2164E">
              <w:rPr>
                <w:rFonts w:cstheme="minorHAnsi"/>
                <w:sz w:val="20"/>
                <w:szCs w:val="20"/>
                <w:shd w:val="clear" w:color="auto" w:fill="FFFFFF"/>
              </w:rPr>
              <w:t xml:space="preserve">Low income household – Free </w:t>
            </w:r>
            <w:r w:rsidRPr="00A2164E">
              <w:rPr>
                <w:rFonts w:cstheme="minorHAnsi"/>
                <w:sz w:val="20"/>
                <w:szCs w:val="20"/>
                <w:shd w:val="clear" w:color="auto" w:fill="FFFFFF"/>
              </w:rPr>
              <w:lastRenderedPageBreak/>
              <w:t>lunch</w:t>
            </w:r>
          </w:p>
        </w:tc>
        <w:tc>
          <w:tcPr>
            <w:tcW w:w="4860" w:type="dxa"/>
            <w:gridSpan w:val="6"/>
          </w:tcPr>
          <w:p w:rsidR="00430268" w:rsidRPr="00A2164E" w:rsidRDefault="00430268" w:rsidP="00A2164E">
            <w:pPr>
              <w:spacing w:after="0" w:line="240" w:lineRule="auto"/>
              <w:rPr>
                <w:rFonts w:cstheme="minorHAnsi"/>
                <w:sz w:val="20"/>
                <w:szCs w:val="20"/>
              </w:rPr>
            </w:pPr>
            <w:r w:rsidRPr="00A2164E">
              <w:rPr>
                <w:rFonts w:cstheme="minorHAnsi"/>
                <w:sz w:val="20"/>
                <w:szCs w:val="20"/>
                <w:shd w:val="clear" w:color="auto" w:fill="FFFFFF"/>
              </w:rPr>
              <w:lastRenderedPageBreak/>
              <w:t>Binary variable: 1=Free lunch eligible; 0= not eligible</w:t>
            </w:r>
          </w:p>
        </w:tc>
        <w:tc>
          <w:tcPr>
            <w:tcW w:w="2160" w:type="dxa"/>
          </w:tcPr>
          <w:p w:rsidR="00430268" w:rsidRPr="00A2164E" w:rsidRDefault="00430268" w:rsidP="00A2164E">
            <w:pPr>
              <w:spacing w:after="0" w:line="240" w:lineRule="auto"/>
              <w:rPr>
                <w:rFonts w:cstheme="minorHAnsi"/>
                <w:sz w:val="20"/>
                <w:szCs w:val="20"/>
                <w:shd w:val="clear" w:color="auto" w:fill="FFFFFF"/>
              </w:rPr>
            </w:pPr>
            <w:r w:rsidRPr="00A2164E">
              <w:rPr>
                <w:rFonts w:cstheme="minorHAnsi"/>
                <w:sz w:val="20"/>
                <w:szCs w:val="20"/>
              </w:rPr>
              <w:t>SIMS</w:t>
            </w:r>
            <w:r w:rsidRPr="00A2164E">
              <w:rPr>
                <w:rFonts w:cstheme="minorHAnsi"/>
                <w:sz w:val="20"/>
                <w:szCs w:val="20"/>
                <w:shd w:val="clear" w:color="auto" w:fill="FFFFFF"/>
              </w:rPr>
              <w:t xml:space="preserve"> DOE019</w:t>
            </w:r>
          </w:p>
        </w:tc>
      </w:tr>
      <w:tr w:rsidR="00430268" w:rsidRPr="00A2164E" w:rsidTr="00C310E6">
        <w:trPr>
          <w:trHeight w:val="144"/>
        </w:trPr>
        <w:tc>
          <w:tcPr>
            <w:tcW w:w="664" w:type="dxa"/>
          </w:tcPr>
          <w:p w:rsidR="00430268" w:rsidRPr="00A2164E" w:rsidRDefault="00430268" w:rsidP="00A2164E">
            <w:pPr>
              <w:spacing w:after="0" w:line="240" w:lineRule="auto"/>
              <w:rPr>
                <w:rFonts w:cstheme="minorHAnsi"/>
                <w:sz w:val="20"/>
                <w:szCs w:val="20"/>
              </w:rPr>
            </w:pPr>
          </w:p>
        </w:tc>
        <w:tc>
          <w:tcPr>
            <w:tcW w:w="1874" w:type="dxa"/>
          </w:tcPr>
          <w:p w:rsidR="00430268" w:rsidRPr="00A2164E" w:rsidRDefault="00430268" w:rsidP="00A2164E">
            <w:pPr>
              <w:spacing w:after="0" w:line="240" w:lineRule="auto"/>
              <w:rPr>
                <w:rFonts w:cstheme="minorHAnsi"/>
                <w:sz w:val="20"/>
                <w:szCs w:val="20"/>
                <w:shd w:val="clear" w:color="auto" w:fill="FFFFFF"/>
              </w:rPr>
            </w:pPr>
            <w:r w:rsidRPr="00A2164E">
              <w:rPr>
                <w:rFonts w:cstheme="minorHAnsi"/>
                <w:sz w:val="20"/>
                <w:szCs w:val="20"/>
                <w:shd w:val="clear" w:color="auto" w:fill="FFFFFF"/>
              </w:rPr>
              <w:t>Low income household – Reduced price lunch</w:t>
            </w:r>
          </w:p>
        </w:tc>
        <w:tc>
          <w:tcPr>
            <w:tcW w:w="4860" w:type="dxa"/>
            <w:gridSpan w:val="6"/>
          </w:tcPr>
          <w:p w:rsidR="00430268" w:rsidRPr="00A2164E" w:rsidRDefault="00430268" w:rsidP="00A2164E">
            <w:pPr>
              <w:spacing w:after="0" w:line="240" w:lineRule="auto"/>
              <w:rPr>
                <w:rFonts w:cstheme="minorHAnsi"/>
                <w:sz w:val="20"/>
                <w:szCs w:val="20"/>
              </w:rPr>
            </w:pPr>
            <w:r w:rsidRPr="00A2164E">
              <w:rPr>
                <w:rFonts w:cstheme="minorHAnsi"/>
                <w:sz w:val="20"/>
                <w:szCs w:val="20"/>
                <w:shd w:val="clear" w:color="auto" w:fill="FFFFFF"/>
              </w:rPr>
              <w:t>Binary variable: 1=Reduced lunch recipient; 0= Not eligible for reduced price lunch</w:t>
            </w:r>
          </w:p>
        </w:tc>
        <w:tc>
          <w:tcPr>
            <w:tcW w:w="2160" w:type="dxa"/>
          </w:tcPr>
          <w:p w:rsidR="00430268" w:rsidRPr="00A2164E" w:rsidRDefault="00430268" w:rsidP="00A2164E">
            <w:pPr>
              <w:spacing w:after="0" w:line="240" w:lineRule="auto"/>
              <w:rPr>
                <w:rFonts w:cstheme="minorHAnsi"/>
                <w:sz w:val="20"/>
                <w:szCs w:val="20"/>
                <w:shd w:val="clear" w:color="auto" w:fill="FFFFFF"/>
              </w:rPr>
            </w:pPr>
            <w:r w:rsidRPr="00A2164E">
              <w:rPr>
                <w:rFonts w:cstheme="minorHAnsi"/>
                <w:sz w:val="20"/>
                <w:szCs w:val="20"/>
              </w:rPr>
              <w:t>SIMS</w:t>
            </w:r>
            <w:r w:rsidRPr="00A2164E">
              <w:rPr>
                <w:rFonts w:cstheme="minorHAnsi"/>
                <w:sz w:val="20"/>
                <w:szCs w:val="20"/>
                <w:shd w:val="clear" w:color="auto" w:fill="FFFFFF"/>
              </w:rPr>
              <w:t xml:space="preserve"> DOE019</w:t>
            </w:r>
          </w:p>
        </w:tc>
      </w:tr>
      <w:tr w:rsidR="00CE543E" w:rsidRPr="00A2164E" w:rsidTr="00C310E6">
        <w:trPr>
          <w:trHeight w:val="144"/>
        </w:trPr>
        <w:tc>
          <w:tcPr>
            <w:tcW w:w="664" w:type="dxa"/>
          </w:tcPr>
          <w:p w:rsidR="00CE543E" w:rsidRPr="00A2164E" w:rsidRDefault="00CE543E" w:rsidP="00A2164E">
            <w:pPr>
              <w:spacing w:after="0" w:line="240" w:lineRule="auto"/>
              <w:rPr>
                <w:rFonts w:cstheme="minorHAnsi"/>
                <w:sz w:val="20"/>
                <w:szCs w:val="20"/>
              </w:rPr>
            </w:pPr>
          </w:p>
        </w:tc>
        <w:tc>
          <w:tcPr>
            <w:tcW w:w="1874" w:type="dxa"/>
          </w:tcPr>
          <w:p w:rsidR="00CE543E" w:rsidRPr="00A2164E" w:rsidRDefault="00CE543E" w:rsidP="00A2164E">
            <w:pPr>
              <w:spacing w:after="0" w:line="240" w:lineRule="auto"/>
              <w:rPr>
                <w:rFonts w:cstheme="minorHAnsi"/>
                <w:sz w:val="20"/>
                <w:szCs w:val="20"/>
                <w:shd w:val="clear" w:color="auto" w:fill="FFFFFF"/>
              </w:rPr>
            </w:pPr>
            <w:r w:rsidRPr="00A2164E">
              <w:rPr>
                <w:rFonts w:cstheme="minorHAnsi"/>
                <w:sz w:val="20"/>
                <w:szCs w:val="20"/>
                <w:shd w:val="clear" w:color="auto" w:fill="FFFFFF"/>
              </w:rPr>
              <w:t>Former LEP</w:t>
            </w:r>
          </w:p>
        </w:tc>
        <w:tc>
          <w:tcPr>
            <w:tcW w:w="4860" w:type="dxa"/>
            <w:gridSpan w:val="6"/>
          </w:tcPr>
          <w:p w:rsidR="00CE543E" w:rsidRPr="00A2164E" w:rsidRDefault="00CE543E" w:rsidP="00A2164E">
            <w:pPr>
              <w:spacing w:after="0" w:line="240" w:lineRule="auto"/>
              <w:rPr>
                <w:rFonts w:cstheme="minorHAnsi"/>
                <w:sz w:val="20"/>
                <w:szCs w:val="20"/>
                <w:shd w:val="clear" w:color="auto" w:fill="FFFFFF"/>
              </w:rPr>
            </w:pPr>
            <w:r w:rsidRPr="00A2164E">
              <w:rPr>
                <w:rFonts w:cstheme="minorHAnsi"/>
                <w:sz w:val="20"/>
                <w:szCs w:val="20"/>
                <w:shd w:val="clear" w:color="auto" w:fill="FFFFFF"/>
              </w:rPr>
              <w:t xml:space="preserve">Binary variable: 1= Former LEP student; 0=Current or </w:t>
            </w:r>
            <w:r w:rsidR="00E823CA" w:rsidRPr="00A2164E">
              <w:rPr>
                <w:rFonts w:cstheme="minorHAnsi"/>
                <w:sz w:val="20"/>
                <w:szCs w:val="20"/>
                <w:shd w:val="clear" w:color="auto" w:fill="FFFFFF"/>
              </w:rPr>
              <w:t>no</w:t>
            </w:r>
            <w:r w:rsidRPr="00A2164E">
              <w:rPr>
                <w:rFonts w:cstheme="minorHAnsi"/>
                <w:sz w:val="20"/>
                <w:szCs w:val="20"/>
                <w:shd w:val="clear" w:color="auto" w:fill="FFFFFF"/>
              </w:rPr>
              <w:t xml:space="preserve"> LEP st</w:t>
            </w:r>
            <w:r w:rsidR="00E823CA" w:rsidRPr="00A2164E">
              <w:rPr>
                <w:rFonts w:cstheme="minorHAnsi"/>
                <w:sz w:val="20"/>
                <w:szCs w:val="20"/>
                <w:shd w:val="clear" w:color="auto" w:fill="FFFFFF"/>
              </w:rPr>
              <w:t>atus</w:t>
            </w:r>
          </w:p>
        </w:tc>
        <w:tc>
          <w:tcPr>
            <w:tcW w:w="2160" w:type="dxa"/>
          </w:tcPr>
          <w:p w:rsidR="00CE543E" w:rsidRPr="00A2164E" w:rsidRDefault="00104210" w:rsidP="00A2164E">
            <w:pPr>
              <w:spacing w:after="0" w:line="240" w:lineRule="auto"/>
              <w:rPr>
                <w:rFonts w:cstheme="minorHAnsi"/>
                <w:sz w:val="20"/>
                <w:szCs w:val="20"/>
              </w:rPr>
            </w:pPr>
            <w:r w:rsidRPr="00A2164E">
              <w:rPr>
                <w:rFonts w:cstheme="minorHAnsi"/>
                <w:sz w:val="20"/>
                <w:szCs w:val="20"/>
              </w:rPr>
              <w:t xml:space="preserve">e.g., </w:t>
            </w:r>
            <w:r w:rsidR="00CE543E" w:rsidRPr="00A2164E">
              <w:rPr>
                <w:rFonts w:cstheme="minorHAnsi"/>
                <w:sz w:val="20"/>
                <w:szCs w:val="20"/>
              </w:rPr>
              <w:t xml:space="preserve">MCAS </w:t>
            </w:r>
            <w:r w:rsidRPr="00A2164E">
              <w:rPr>
                <w:rFonts w:cstheme="minorHAnsi"/>
                <w:sz w:val="20"/>
                <w:szCs w:val="20"/>
              </w:rPr>
              <w:t>200</w:t>
            </w:r>
            <w:r w:rsidR="001460BB">
              <w:rPr>
                <w:rFonts w:cstheme="minorHAnsi"/>
                <w:sz w:val="20"/>
                <w:szCs w:val="20"/>
              </w:rPr>
              <w:t>8</w:t>
            </w:r>
            <w:r w:rsidRPr="00A2164E">
              <w:rPr>
                <w:rFonts w:cstheme="minorHAnsi"/>
                <w:sz w:val="20"/>
                <w:szCs w:val="20"/>
              </w:rPr>
              <w:t xml:space="preserve"> </w:t>
            </w:r>
            <w:r w:rsidR="00CE543E" w:rsidRPr="00A2164E">
              <w:rPr>
                <w:rFonts w:cstheme="minorHAnsi"/>
                <w:sz w:val="20"/>
                <w:szCs w:val="20"/>
              </w:rPr>
              <w:t xml:space="preserve">data variable </w:t>
            </w:r>
            <w:r w:rsidRPr="00A2164E">
              <w:rPr>
                <w:rFonts w:cstheme="minorHAnsi"/>
                <w:sz w:val="20"/>
                <w:szCs w:val="20"/>
              </w:rPr>
              <w:t xml:space="preserve">for 2008-09 cohort data  </w:t>
            </w:r>
            <w:r w:rsidR="00CE543E" w:rsidRPr="00A2164E">
              <w:rPr>
                <w:rFonts w:cstheme="minorHAnsi"/>
                <w:sz w:val="20"/>
                <w:szCs w:val="20"/>
              </w:rPr>
              <w:t xml:space="preserve">name: </w:t>
            </w:r>
          </w:p>
          <w:p w:rsidR="00CE543E" w:rsidRPr="00A2164E" w:rsidRDefault="00CE543E" w:rsidP="00A2164E">
            <w:pPr>
              <w:spacing w:after="0" w:line="240" w:lineRule="auto"/>
              <w:rPr>
                <w:rFonts w:cstheme="minorHAnsi"/>
                <w:sz w:val="20"/>
                <w:szCs w:val="20"/>
              </w:rPr>
            </w:pPr>
            <w:r w:rsidRPr="00A2164E">
              <w:rPr>
                <w:rFonts w:eastAsia="Times New Roman" w:cstheme="minorHAnsi"/>
                <w:color w:val="000000"/>
                <w:sz w:val="20"/>
                <w:szCs w:val="20"/>
                <w:shd w:val="clear" w:color="auto" w:fill="FFFFFF"/>
              </w:rPr>
              <w:t>LEPFLEP_OFF minus LEP_OFF</w:t>
            </w:r>
          </w:p>
        </w:tc>
      </w:tr>
      <w:tr w:rsidR="00770933" w:rsidRPr="00A2164E" w:rsidTr="00C310E6">
        <w:trPr>
          <w:trHeight w:val="144"/>
        </w:trPr>
        <w:tc>
          <w:tcPr>
            <w:tcW w:w="664" w:type="dxa"/>
          </w:tcPr>
          <w:p w:rsidR="00770933" w:rsidRPr="00A2164E" w:rsidRDefault="00770933" w:rsidP="00A2164E">
            <w:pPr>
              <w:spacing w:after="0" w:line="240" w:lineRule="auto"/>
              <w:rPr>
                <w:rFonts w:cstheme="minorHAnsi"/>
                <w:sz w:val="20"/>
                <w:szCs w:val="20"/>
              </w:rPr>
            </w:pPr>
          </w:p>
        </w:tc>
        <w:tc>
          <w:tcPr>
            <w:tcW w:w="1874" w:type="dxa"/>
          </w:tcPr>
          <w:p w:rsidR="00770933" w:rsidRPr="00A2164E" w:rsidRDefault="00770933" w:rsidP="00A2164E">
            <w:pPr>
              <w:spacing w:after="0" w:line="240" w:lineRule="auto"/>
              <w:rPr>
                <w:rFonts w:cstheme="minorHAnsi"/>
                <w:sz w:val="20"/>
                <w:szCs w:val="20"/>
                <w:shd w:val="clear" w:color="auto" w:fill="FFFFFF"/>
              </w:rPr>
            </w:pPr>
            <w:r w:rsidRPr="00A2164E">
              <w:rPr>
                <w:rFonts w:cstheme="minorHAnsi"/>
                <w:sz w:val="20"/>
                <w:szCs w:val="20"/>
                <w:shd w:val="clear" w:color="auto" w:fill="FFFFFF"/>
              </w:rPr>
              <w:t>ELL program</w:t>
            </w:r>
          </w:p>
        </w:tc>
        <w:tc>
          <w:tcPr>
            <w:tcW w:w="4860" w:type="dxa"/>
            <w:gridSpan w:val="6"/>
          </w:tcPr>
          <w:p w:rsidR="00770933" w:rsidRPr="00A2164E" w:rsidRDefault="00770933" w:rsidP="00A2164E">
            <w:pPr>
              <w:spacing w:after="0" w:line="240" w:lineRule="auto"/>
              <w:rPr>
                <w:rFonts w:cstheme="minorHAnsi"/>
                <w:sz w:val="20"/>
                <w:szCs w:val="20"/>
                <w:shd w:val="clear" w:color="auto" w:fill="FFFFFF"/>
              </w:rPr>
            </w:pPr>
            <w:r w:rsidRPr="00A2164E">
              <w:rPr>
                <w:rFonts w:cstheme="minorHAnsi"/>
                <w:sz w:val="20"/>
                <w:szCs w:val="20"/>
                <w:shd w:val="clear" w:color="auto" w:fill="FFFFFF"/>
              </w:rPr>
              <w:t>Binary variable: 1=  sheltered English Immersion (SEI) or 2-way bilingual or other;</w:t>
            </w:r>
          </w:p>
          <w:p w:rsidR="00770933" w:rsidRPr="00A2164E" w:rsidRDefault="00770933" w:rsidP="00A2164E">
            <w:pPr>
              <w:spacing w:after="0" w:line="240" w:lineRule="auto"/>
              <w:rPr>
                <w:rFonts w:cstheme="minorHAnsi"/>
                <w:sz w:val="20"/>
                <w:szCs w:val="20"/>
                <w:shd w:val="clear" w:color="auto" w:fill="FFFFFF"/>
              </w:rPr>
            </w:pPr>
            <w:r w:rsidRPr="00A2164E">
              <w:rPr>
                <w:rFonts w:cstheme="minorHAnsi"/>
                <w:sz w:val="20"/>
                <w:szCs w:val="20"/>
                <w:shd w:val="clear" w:color="auto" w:fill="FFFFFF"/>
              </w:rPr>
              <w:t>0 = opt out, no program</w:t>
            </w:r>
          </w:p>
        </w:tc>
        <w:tc>
          <w:tcPr>
            <w:tcW w:w="2160" w:type="dxa"/>
          </w:tcPr>
          <w:p w:rsidR="00770933" w:rsidRPr="00A2164E" w:rsidRDefault="00770933" w:rsidP="00A2164E">
            <w:pPr>
              <w:spacing w:after="0" w:line="240" w:lineRule="auto"/>
              <w:rPr>
                <w:rFonts w:cstheme="minorHAnsi"/>
                <w:sz w:val="20"/>
                <w:szCs w:val="20"/>
                <w:shd w:val="clear" w:color="auto" w:fill="FFFFFF"/>
              </w:rPr>
            </w:pPr>
            <w:r w:rsidRPr="00A2164E">
              <w:rPr>
                <w:rFonts w:cstheme="minorHAnsi"/>
                <w:sz w:val="20"/>
                <w:szCs w:val="20"/>
              </w:rPr>
              <w:t>SIMS</w:t>
            </w:r>
            <w:r w:rsidRPr="00A2164E">
              <w:rPr>
                <w:rFonts w:cstheme="minorHAnsi"/>
                <w:sz w:val="20"/>
                <w:szCs w:val="20"/>
                <w:shd w:val="clear" w:color="auto" w:fill="FFFFFF"/>
              </w:rPr>
              <w:t xml:space="preserve"> </w:t>
            </w:r>
            <w:r w:rsidRPr="00A2164E">
              <w:rPr>
                <w:rFonts w:cstheme="minorHAnsi"/>
                <w:sz w:val="20"/>
                <w:szCs w:val="20"/>
              </w:rPr>
              <w:t xml:space="preserve"> DOE014</w:t>
            </w:r>
          </w:p>
        </w:tc>
      </w:tr>
      <w:tr w:rsidR="00D1016E" w:rsidRPr="00A2164E" w:rsidTr="00C310E6">
        <w:trPr>
          <w:trHeight w:val="144"/>
        </w:trPr>
        <w:tc>
          <w:tcPr>
            <w:tcW w:w="664" w:type="dxa"/>
          </w:tcPr>
          <w:p w:rsidR="00D1016E" w:rsidRPr="00A2164E" w:rsidRDefault="00D1016E" w:rsidP="00A2164E">
            <w:pPr>
              <w:spacing w:after="0" w:line="240" w:lineRule="auto"/>
              <w:rPr>
                <w:rFonts w:cstheme="minorHAnsi"/>
                <w:sz w:val="20"/>
                <w:szCs w:val="20"/>
              </w:rPr>
            </w:pPr>
          </w:p>
        </w:tc>
        <w:tc>
          <w:tcPr>
            <w:tcW w:w="1874" w:type="dxa"/>
          </w:tcPr>
          <w:p w:rsidR="00D1016E" w:rsidRPr="00A2164E" w:rsidRDefault="00D1016E" w:rsidP="00A2164E">
            <w:pPr>
              <w:spacing w:after="0" w:line="240" w:lineRule="auto"/>
              <w:rPr>
                <w:rFonts w:cstheme="minorHAnsi"/>
                <w:sz w:val="20"/>
                <w:szCs w:val="20"/>
                <w:shd w:val="clear" w:color="auto" w:fill="FFFFFF"/>
              </w:rPr>
            </w:pPr>
            <w:r w:rsidRPr="00A2164E">
              <w:rPr>
                <w:rFonts w:cstheme="minorHAnsi"/>
                <w:sz w:val="20"/>
                <w:szCs w:val="20"/>
                <w:shd w:val="clear" w:color="auto" w:fill="FFFFFF"/>
              </w:rPr>
              <w:t xml:space="preserve">Overage for grade </w:t>
            </w:r>
          </w:p>
        </w:tc>
        <w:tc>
          <w:tcPr>
            <w:tcW w:w="4860" w:type="dxa"/>
            <w:gridSpan w:val="6"/>
          </w:tcPr>
          <w:p w:rsidR="00D1016E" w:rsidRPr="000B0A3E" w:rsidRDefault="00D1016E" w:rsidP="00395A60">
            <w:pPr>
              <w:spacing w:after="0" w:line="240" w:lineRule="auto"/>
              <w:rPr>
                <w:rFonts w:cstheme="minorHAnsi"/>
                <w:sz w:val="20"/>
                <w:szCs w:val="20"/>
                <w:shd w:val="clear" w:color="auto" w:fill="FFFFFF"/>
              </w:rPr>
            </w:pPr>
            <w:r w:rsidRPr="000B0A3E">
              <w:rPr>
                <w:rFonts w:cstheme="minorHAnsi"/>
                <w:sz w:val="20"/>
                <w:szCs w:val="20"/>
                <w:shd w:val="clear" w:color="auto" w:fill="FFFFFF"/>
              </w:rPr>
              <w:t xml:space="preserve">Binary variable: 1=Age of child is equal to or greater than one year expected grade level age as of September 1 in a given calendar year; 0= Age of child is less than one year more than expected grade level age (e.g. a student </w:t>
            </w:r>
            <w:r w:rsidR="00395A60" w:rsidRPr="000B0A3E">
              <w:rPr>
                <w:rFonts w:cstheme="minorHAnsi"/>
                <w:sz w:val="20"/>
                <w:szCs w:val="20"/>
                <w:shd w:val="clear" w:color="auto" w:fill="FFFFFF"/>
              </w:rPr>
              <w:t>10</w:t>
            </w:r>
            <w:r w:rsidRPr="000B0A3E">
              <w:rPr>
                <w:rFonts w:cstheme="minorHAnsi"/>
                <w:sz w:val="20"/>
                <w:szCs w:val="20"/>
                <w:shd w:val="clear" w:color="auto" w:fill="FFFFFF"/>
              </w:rPr>
              <w:t xml:space="preserve"> </w:t>
            </w:r>
            <w:r w:rsidR="00395A60" w:rsidRPr="000B0A3E">
              <w:rPr>
                <w:rFonts w:cstheme="minorHAnsi"/>
                <w:sz w:val="20"/>
                <w:szCs w:val="20"/>
                <w:shd w:val="clear" w:color="auto" w:fill="FFFFFF"/>
              </w:rPr>
              <w:t>or older o</w:t>
            </w:r>
            <w:r w:rsidRPr="000B0A3E">
              <w:rPr>
                <w:rFonts w:cstheme="minorHAnsi"/>
                <w:sz w:val="20"/>
                <w:szCs w:val="20"/>
                <w:shd w:val="clear" w:color="auto" w:fill="FFFFFF"/>
              </w:rPr>
              <w:t>n September 1</w:t>
            </w:r>
            <w:r w:rsidRPr="000B0A3E">
              <w:rPr>
                <w:rFonts w:cstheme="minorHAnsi"/>
                <w:sz w:val="20"/>
                <w:szCs w:val="20"/>
                <w:shd w:val="clear" w:color="auto" w:fill="FFFFFF"/>
                <w:vertAlign w:val="superscript"/>
              </w:rPr>
              <w:t>st</w:t>
            </w:r>
            <w:r w:rsidRPr="000B0A3E">
              <w:rPr>
                <w:rFonts w:cstheme="minorHAnsi"/>
                <w:sz w:val="20"/>
                <w:szCs w:val="20"/>
                <w:shd w:val="clear" w:color="auto" w:fill="FFFFFF"/>
              </w:rPr>
              <w:t xml:space="preserve"> of their 4</w:t>
            </w:r>
            <w:r w:rsidRPr="000B0A3E">
              <w:rPr>
                <w:rFonts w:cstheme="minorHAnsi"/>
                <w:sz w:val="20"/>
                <w:szCs w:val="20"/>
                <w:shd w:val="clear" w:color="auto" w:fill="FFFFFF"/>
                <w:vertAlign w:val="superscript"/>
              </w:rPr>
              <w:t>th</w:t>
            </w:r>
            <w:r w:rsidRPr="000B0A3E">
              <w:rPr>
                <w:rFonts w:cstheme="minorHAnsi"/>
                <w:sz w:val="20"/>
                <w:szCs w:val="20"/>
                <w:shd w:val="clear" w:color="auto" w:fill="FFFFFF"/>
              </w:rPr>
              <w:t xml:space="preserve"> grade year is overage)</w:t>
            </w:r>
          </w:p>
        </w:tc>
        <w:tc>
          <w:tcPr>
            <w:tcW w:w="2160" w:type="dxa"/>
          </w:tcPr>
          <w:p w:rsidR="00D1016E" w:rsidRPr="00A2164E" w:rsidRDefault="00D1016E" w:rsidP="00A2164E">
            <w:pPr>
              <w:spacing w:after="0" w:line="240" w:lineRule="auto"/>
              <w:rPr>
                <w:rFonts w:cstheme="minorHAnsi"/>
                <w:sz w:val="20"/>
                <w:szCs w:val="20"/>
                <w:shd w:val="clear" w:color="auto" w:fill="FFFFFF"/>
              </w:rPr>
            </w:pPr>
            <w:r w:rsidRPr="00A2164E">
              <w:rPr>
                <w:rFonts w:cstheme="minorHAnsi"/>
                <w:sz w:val="20"/>
                <w:szCs w:val="20"/>
              </w:rPr>
              <w:t>SIMS</w:t>
            </w:r>
            <w:r w:rsidRPr="00A2164E">
              <w:rPr>
                <w:rFonts w:cstheme="minorHAnsi"/>
                <w:sz w:val="20"/>
                <w:szCs w:val="20"/>
                <w:shd w:val="clear" w:color="auto" w:fill="FFFFFF"/>
              </w:rPr>
              <w:t xml:space="preserve"> DOE006</w:t>
            </w:r>
          </w:p>
        </w:tc>
      </w:tr>
      <w:tr w:rsidR="00D1016E" w:rsidRPr="00A2164E" w:rsidTr="00C310E6">
        <w:trPr>
          <w:trHeight w:val="144"/>
        </w:trPr>
        <w:tc>
          <w:tcPr>
            <w:tcW w:w="664" w:type="dxa"/>
          </w:tcPr>
          <w:p w:rsidR="00D1016E" w:rsidRPr="00A2164E" w:rsidRDefault="00D1016E" w:rsidP="00A2164E">
            <w:pPr>
              <w:spacing w:after="0" w:line="240" w:lineRule="auto"/>
              <w:rPr>
                <w:rFonts w:cstheme="minorHAnsi"/>
                <w:sz w:val="20"/>
                <w:szCs w:val="20"/>
              </w:rPr>
            </w:pPr>
          </w:p>
        </w:tc>
        <w:tc>
          <w:tcPr>
            <w:tcW w:w="1874" w:type="dxa"/>
          </w:tcPr>
          <w:p w:rsidR="00D1016E" w:rsidRPr="00A2164E" w:rsidRDefault="00D1016E" w:rsidP="00A2164E">
            <w:pPr>
              <w:spacing w:after="0" w:line="240" w:lineRule="auto"/>
              <w:rPr>
                <w:rFonts w:cstheme="minorHAnsi"/>
                <w:sz w:val="20"/>
                <w:szCs w:val="20"/>
                <w:shd w:val="clear" w:color="auto" w:fill="FFFFFF"/>
              </w:rPr>
            </w:pPr>
            <w:r w:rsidRPr="00A2164E">
              <w:rPr>
                <w:rFonts w:cstheme="minorHAnsi"/>
                <w:sz w:val="20"/>
                <w:szCs w:val="20"/>
                <w:shd w:val="clear" w:color="auto" w:fill="FFFFFF"/>
              </w:rPr>
              <w:t>Immigration Status</w:t>
            </w:r>
          </w:p>
        </w:tc>
        <w:tc>
          <w:tcPr>
            <w:tcW w:w="4860" w:type="dxa"/>
            <w:gridSpan w:val="6"/>
          </w:tcPr>
          <w:p w:rsidR="00D1016E" w:rsidRPr="00A2164E" w:rsidRDefault="00D1016E" w:rsidP="00A2164E">
            <w:pPr>
              <w:spacing w:after="0" w:line="240" w:lineRule="auto"/>
              <w:rPr>
                <w:rFonts w:cstheme="minorHAnsi"/>
                <w:sz w:val="20"/>
                <w:szCs w:val="20"/>
                <w:shd w:val="clear" w:color="auto" w:fill="FFFFFF"/>
              </w:rPr>
            </w:pPr>
            <w:r w:rsidRPr="00A2164E">
              <w:rPr>
                <w:rFonts w:cstheme="minorHAnsi"/>
                <w:sz w:val="20"/>
                <w:szCs w:val="20"/>
                <w:shd w:val="clear" w:color="auto" w:fill="FFFFFF"/>
              </w:rPr>
              <w:t>Binary variable: 1= Student is an immigrant under the federal definition; 0=Student is not an immigrant</w:t>
            </w:r>
          </w:p>
        </w:tc>
        <w:tc>
          <w:tcPr>
            <w:tcW w:w="2160" w:type="dxa"/>
          </w:tcPr>
          <w:p w:rsidR="00D1016E" w:rsidRPr="00A2164E" w:rsidRDefault="00D1016E" w:rsidP="00A2164E">
            <w:pPr>
              <w:spacing w:after="0" w:line="240" w:lineRule="auto"/>
              <w:rPr>
                <w:rFonts w:cstheme="minorHAnsi"/>
                <w:sz w:val="20"/>
                <w:szCs w:val="20"/>
                <w:shd w:val="clear" w:color="auto" w:fill="FFFFFF"/>
              </w:rPr>
            </w:pPr>
            <w:r w:rsidRPr="00A2164E">
              <w:rPr>
                <w:rFonts w:cstheme="minorHAnsi"/>
                <w:sz w:val="20"/>
                <w:szCs w:val="20"/>
              </w:rPr>
              <w:t>SIMS</w:t>
            </w:r>
            <w:r w:rsidRPr="00A2164E">
              <w:rPr>
                <w:rFonts w:cstheme="minorHAnsi"/>
                <w:sz w:val="20"/>
                <w:szCs w:val="20"/>
                <w:shd w:val="clear" w:color="auto" w:fill="FFFFFF"/>
              </w:rPr>
              <w:t xml:space="preserve"> DOE022</w:t>
            </w:r>
          </w:p>
        </w:tc>
      </w:tr>
      <w:tr w:rsidR="00D1016E" w:rsidRPr="00A2164E" w:rsidTr="00C310E6">
        <w:trPr>
          <w:trHeight w:val="144"/>
        </w:trPr>
        <w:tc>
          <w:tcPr>
            <w:tcW w:w="664" w:type="dxa"/>
          </w:tcPr>
          <w:p w:rsidR="00D1016E" w:rsidRPr="00A2164E" w:rsidRDefault="00D1016E" w:rsidP="00A2164E">
            <w:pPr>
              <w:spacing w:after="0" w:line="240" w:lineRule="auto"/>
              <w:rPr>
                <w:rFonts w:cstheme="minorHAnsi"/>
                <w:sz w:val="20"/>
                <w:szCs w:val="20"/>
              </w:rPr>
            </w:pPr>
          </w:p>
        </w:tc>
        <w:tc>
          <w:tcPr>
            <w:tcW w:w="1874" w:type="dxa"/>
          </w:tcPr>
          <w:p w:rsidR="00D1016E" w:rsidRPr="00A2164E" w:rsidRDefault="00D1016E" w:rsidP="00A2164E">
            <w:pPr>
              <w:spacing w:after="0" w:line="240" w:lineRule="auto"/>
              <w:rPr>
                <w:rFonts w:cstheme="minorHAnsi"/>
                <w:sz w:val="20"/>
                <w:szCs w:val="20"/>
              </w:rPr>
            </w:pPr>
            <w:r w:rsidRPr="00A2164E">
              <w:rPr>
                <w:rFonts w:cstheme="minorHAnsi"/>
                <w:sz w:val="20"/>
                <w:szCs w:val="20"/>
              </w:rPr>
              <w:t>Urban residence</w:t>
            </w:r>
          </w:p>
        </w:tc>
        <w:tc>
          <w:tcPr>
            <w:tcW w:w="4860" w:type="dxa"/>
            <w:gridSpan w:val="6"/>
          </w:tcPr>
          <w:p w:rsidR="00D1016E" w:rsidRPr="00A2164E" w:rsidRDefault="00D1016E" w:rsidP="00A2164E">
            <w:pPr>
              <w:spacing w:after="0" w:line="240" w:lineRule="auto"/>
              <w:rPr>
                <w:rFonts w:cstheme="minorHAnsi"/>
                <w:sz w:val="20"/>
                <w:szCs w:val="20"/>
              </w:rPr>
            </w:pPr>
            <w:r w:rsidRPr="00A2164E">
              <w:rPr>
                <w:rFonts w:cstheme="minorHAnsi"/>
                <w:sz w:val="20"/>
                <w:szCs w:val="20"/>
              </w:rPr>
              <w:t>Binary variable: 1=Student lives in an urban area</w:t>
            </w:r>
            <w:r w:rsidRPr="00A2164E">
              <w:rPr>
                <w:rStyle w:val="FootnoteReference"/>
                <w:rFonts w:cstheme="minorHAnsi"/>
                <w:sz w:val="20"/>
                <w:szCs w:val="20"/>
              </w:rPr>
              <w:footnoteReference w:id="19"/>
            </w:r>
            <w:r w:rsidRPr="00A2164E">
              <w:rPr>
                <w:rFonts w:cstheme="minorHAnsi"/>
                <w:sz w:val="20"/>
                <w:szCs w:val="20"/>
              </w:rPr>
              <w:t xml:space="preserve">; 0= Student does not live in one of the specified urban areas </w:t>
            </w:r>
          </w:p>
        </w:tc>
        <w:tc>
          <w:tcPr>
            <w:tcW w:w="2160" w:type="dxa"/>
          </w:tcPr>
          <w:p w:rsidR="00D1016E" w:rsidRPr="00A2164E" w:rsidRDefault="00D1016E" w:rsidP="00A2164E">
            <w:pPr>
              <w:spacing w:after="0" w:line="240" w:lineRule="auto"/>
              <w:rPr>
                <w:rFonts w:cstheme="minorHAnsi"/>
                <w:sz w:val="20"/>
                <w:szCs w:val="20"/>
              </w:rPr>
            </w:pPr>
            <w:r w:rsidRPr="00A2164E">
              <w:rPr>
                <w:rFonts w:cstheme="minorHAnsi"/>
                <w:sz w:val="20"/>
                <w:szCs w:val="20"/>
              </w:rPr>
              <w:t>SIMS DOE014</w:t>
            </w:r>
          </w:p>
        </w:tc>
      </w:tr>
      <w:tr w:rsidR="00D1016E" w:rsidRPr="00A2164E" w:rsidTr="00C310E6">
        <w:trPr>
          <w:trHeight w:val="144"/>
        </w:trPr>
        <w:tc>
          <w:tcPr>
            <w:tcW w:w="664" w:type="dxa"/>
          </w:tcPr>
          <w:p w:rsidR="00D1016E" w:rsidRPr="00A2164E" w:rsidRDefault="00D1016E" w:rsidP="00A2164E">
            <w:pPr>
              <w:spacing w:after="0" w:line="240" w:lineRule="auto"/>
              <w:rPr>
                <w:rFonts w:cstheme="minorHAnsi"/>
                <w:sz w:val="20"/>
                <w:szCs w:val="20"/>
              </w:rPr>
            </w:pPr>
          </w:p>
        </w:tc>
        <w:tc>
          <w:tcPr>
            <w:tcW w:w="1874" w:type="dxa"/>
          </w:tcPr>
          <w:p w:rsidR="00D1016E" w:rsidRPr="00A2164E" w:rsidRDefault="00D1016E" w:rsidP="00A2164E">
            <w:pPr>
              <w:spacing w:after="0" w:line="240" w:lineRule="auto"/>
              <w:rPr>
                <w:rFonts w:cstheme="minorHAnsi"/>
                <w:sz w:val="20"/>
                <w:szCs w:val="20"/>
                <w:shd w:val="clear" w:color="auto" w:fill="FFFFFF"/>
              </w:rPr>
            </w:pPr>
            <w:r w:rsidRPr="00A2164E">
              <w:rPr>
                <w:rFonts w:cstheme="minorHAnsi"/>
                <w:sz w:val="20"/>
                <w:szCs w:val="20"/>
                <w:shd w:val="clear" w:color="auto" w:fill="FFFFFF"/>
              </w:rPr>
              <w:t>Special Education – Level of Need</w:t>
            </w:r>
          </w:p>
        </w:tc>
        <w:tc>
          <w:tcPr>
            <w:tcW w:w="4860" w:type="dxa"/>
            <w:gridSpan w:val="6"/>
          </w:tcPr>
          <w:p w:rsidR="00D1016E" w:rsidRPr="00A2164E" w:rsidRDefault="00D1016E" w:rsidP="00A2164E">
            <w:pPr>
              <w:spacing w:after="0" w:line="240" w:lineRule="auto"/>
              <w:rPr>
                <w:rFonts w:cstheme="minorHAnsi"/>
                <w:sz w:val="20"/>
                <w:szCs w:val="20"/>
                <w:shd w:val="clear" w:color="auto" w:fill="FFFFFF"/>
              </w:rPr>
            </w:pPr>
            <w:r w:rsidRPr="00A2164E">
              <w:rPr>
                <w:rFonts w:cstheme="minorHAnsi"/>
                <w:sz w:val="20"/>
                <w:szCs w:val="20"/>
                <w:shd w:val="clear" w:color="auto" w:fill="FFFFFF"/>
              </w:rPr>
              <w:t xml:space="preserve">Special Education – Multiple indicators </w:t>
            </w:r>
          </w:p>
          <w:p w:rsidR="00D1016E" w:rsidRPr="00A2164E" w:rsidRDefault="00D1016E" w:rsidP="00A2164E">
            <w:pPr>
              <w:pStyle w:val="ListParagraph"/>
              <w:numPr>
                <w:ilvl w:val="0"/>
                <w:numId w:val="8"/>
              </w:numPr>
              <w:spacing w:after="0" w:line="240" w:lineRule="auto"/>
              <w:rPr>
                <w:rFonts w:cstheme="minorHAnsi"/>
                <w:sz w:val="20"/>
                <w:szCs w:val="20"/>
                <w:shd w:val="clear" w:color="auto" w:fill="FFFFFF"/>
              </w:rPr>
            </w:pPr>
            <w:r w:rsidRPr="00A2164E">
              <w:rPr>
                <w:rFonts w:cstheme="minorHAnsi"/>
                <w:sz w:val="20"/>
                <w:szCs w:val="20"/>
                <w:shd w:val="clear" w:color="auto" w:fill="FFFFFF"/>
              </w:rPr>
              <w:t>Dummy variable: Low level of need (less than 2 hours) is equal to 1; otherwise 0.</w:t>
            </w:r>
          </w:p>
          <w:p w:rsidR="00D1016E" w:rsidRPr="00A2164E" w:rsidRDefault="00D1016E" w:rsidP="00A2164E">
            <w:pPr>
              <w:pStyle w:val="ListParagraph"/>
              <w:numPr>
                <w:ilvl w:val="0"/>
                <w:numId w:val="8"/>
              </w:numPr>
              <w:spacing w:after="0" w:line="240" w:lineRule="auto"/>
              <w:rPr>
                <w:rFonts w:cstheme="minorHAnsi"/>
                <w:sz w:val="20"/>
                <w:szCs w:val="20"/>
                <w:shd w:val="clear" w:color="auto" w:fill="FFFFFF"/>
              </w:rPr>
            </w:pPr>
            <w:r w:rsidRPr="00A2164E">
              <w:rPr>
                <w:rFonts w:cstheme="minorHAnsi"/>
                <w:sz w:val="20"/>
                <w:szCs w:val="20"/>
                <w:shd w:val="clear" w:color="auto" w:fill="FFFFFF"/>
              </w:rPr>
              <w:t>Dummy variable: Low level of need (2 or more hours) is equal to 1; otherwise 0.</w:t>
            </w:r>
          </w:p>
          <w:p w:rsidR="00D1016E" w:rsidRPr="00A2164E" w:rsidRDefault="00D1016E" w:rsidP="00A2164E">
            <w:pPr>
              <w:pStyle w:val="ListParagraph"/>
              <w:numPr>
                <w:ilvl w:val="0"/>
                <w:numId w:val="8"/>
              </w:numPr>
              <w:spacing w:after="0" w:line="240" w:lineRule="auto"/>
              <w:rPr>
                <w:rFonts w:cstheme="minorHAnsi"/>
                <w:sz w:val="20"/>
                <w:szCs w:val="20"/>
                <w:shd w:val="clear" w:color="auto" w:fill="FFFFFF"/>
              </w:rPr>
            </w:pPr>
            <w:r w:rsidRPr="00A2164E">
              <w:rPr>
                <w:rFonts w:cstheme="minorHAnsi"/>
                <w:sz w:val="20"/>
                <w:szCs w:val="20"/>
                <w:shd w:val="clear" w:color="auto" w:fill="FFFFFF"/>
              </w:rPr>
              <w:t>Dummy variable: Moderate level of need is equal to 1; otherwise 0.</w:t>
            </w:r>
          </w:p>
          <w:p w:rsidR="00D1016E" w:rsidRPr="00A2164E" w:rsidRDefault="00D1016E" w:rsidP="00A2164E">
            <w:pPr>
              <w:pStyle w:val="ListParagraph"/>
              <w:numPr>
                <w:ilvl w:val="0"/>
                <w:numId w:val="8"/>
              </w:numPr>
              <w:spacing w:after="0" w:line="240" w:lineRule="auto"/>
              <w:rPr>
                <w:rFonts w:cstheme="minorHAnsi"/>
                <w:sz w:val="20"/>
                <w:szCs w:val="20"/>
                <w:shd w:val="clear" w:color="auto" w:fill="FFFFFF"/>
              </w:rPr>
            </w:pPr>
            <w:r w:rsidRPr="00A2164E">
              <w:rPr>
                <w:rFonts w:cstheme="minorHAnsi"/>
                <w:sz w:val="20"/>
                <w:szCs w:val="20"/>
                <w:shd w:val="clear" w:color="auto" w:fill="FFFFFF"/>
              </w:rPr>
              <w:t>Dummy variable: High level of need is equal to 1; otherwise 0.</w:t>
            </w:r>
          </w:p>
        </w:tc>
        <w:tc>
          <w:tcPr>
            <w:tcW w:w="2160" w:type="dxa"/>
          </w:tcPr>
          <w:p w:rsidR="00D1016E" w:rsidRPr="00A2164E" w:rsidRDefault="00D1016E" w:rsidP="00A2164E">
            <w:pPr>
              <w:spacing w:after="0" w:line="240" w:lineRule="auto"/>
              <w:rPr>
                <w:rFonts w:cstheme="minorHAnsi"/>
                <w:sz w:val="20"/>
                <w:szCs w:val="20"/>
                <w:shd w:val="clear" w:color="auto" w:fill="FFFFFF"/>
              </w:rPr>
            </w:pPr>
            <w:r w:rsidRPr="00A2164E">
              <w:rPr>
                <w:rFonts w:cstheme="minorHAnsi"/>
                <w:sz w:val="20"/>
                <w:szCs w:val="20"/>
              </w:rPr>
              <w:t>SIMS</w:t>
            </w:r>
            <w:r w:rsidRPr="00A2164E">
              <w:rPr>
                <w:rFonts w:cstheme="minorHAnsi"/>
                <w:sz w:val="20"/>
                <w:szCs w:val="20"/>
                <w:shd w:val="clear" w:color="auto" w:fill="FFFFFF"/>
              </w:rPr>
              <w:t xml:space="preserve"> DOE038</w:t>
            </w:r>
          </w:p>
        </w:tc>
      </w:tr>
      <w:tr w:rsidR="00D1016E" w:rsidRPr="00A2164E" w:rsidTr="00C310E6">
        <w:trPr>
          <w:trHeight w:val="482"/>
        </w:trPr>
        <w:tc>
          <w:tcPr>
            <w:tcW w:w="3560" w:type="dxa"/>
            <w:gridSpan w:val="6"/>
            <w:tcBorders>
              <w:right w:val="nil"/>
            </w:tcBorders>
            <w:shd w:val="clear" w:color="auto" w:fill="F2F2F2" w:themeFill="background1" w:themeFillShade="F2"/>
          </w:tcPr>
          <w:p w:rsidR="00D1016E" w:rsidRPr="00A2164E" w:rsidRDefault="00D1016E" w:rsidP="00A2164E">
            <w:pPr>
              <w:spacing w:after="0" w:line="240" w:lineRule="auto"/>
              <w:rPr>
                <w:rFonts w:cstheme="minorHAnsi"/>
                <w:b/>
                <w:sz w:val="20"/>
                <w:szCs w:val="20"/>
              </w:rPr>
            </w:pPr>
            <w:r w:rsidRPr="00A2164E">
              <w:rPr>
                <w:rFonts w:cstheme="minorHAnsi"/>
                <w:b/>
                <w:sz w:val="20"/>
                <w:szCs w:val="20"/>
              </w:rPr>
              <w:t>Other Individual Student Variable</w:t>
            </w:r>
          </w:p>
        </w:tc>
        <w:tc>
          <w:tcPr>
            <w:tcW w:w="236" w:type="dxa"/>
            <w:tcBorders>
              <w:left w:val="nil"/>
              <w:right w:val="nil"/>
            </w:tcBorders>
            <w:shd w:val="clear" w:color="auto" w:fill="F2F2F2" w:themeFill="background1" w:themeFillShade="F2"/>
          </w:tcPr>
          <w:p w:rsidR="00D1016E" w:rsidRPr="00A2164E" w:rsidRDefault="00D1016E" w:rsidP="00A2164E">
            <w:pPr>
              <w:spacing w:after="0" w:line="240" w:lineRule="auto"/>
              <w:rPr>
                <w:rFonts w:cstheme="minorHAnsi"/>
                <w:b/>
                <w:sz w:val="20"/>
                <w:szCs w:val="20"/>
                <w:shd w:val="clear" w:color="auto" w:fill="FFFFFF"/>
              </w:rPr>
            </w:pPr>
          </w:p>
        </w:tc>
        <w:tc>
          <w:tcPr>
            <w:tcW w:w="3602" w:type="dxa"/>
            <w:tcBorders>
              <w:left w:val="nil"/>
            </w:tcBorders>
            <w:shd w:val="clear" w:color="auto" w:fill="F2F2F2" w:themeFill="background1" w:themeFillShade="F2"/>
          </w:tcPr>
          <w:p w:rsidR="00D1016E" w:rsidRPr="00A2164E" w:rsidRDefault="00D1016E" w:rsidP="00A2164E">
            <w:pPr>
              <w:spacing w:after="0" w:line="240" w:lineRule="auto"/>
              <w:rPr>
                <w:rFonts w:cstheme="minorHAnsi"/>
                <w:b/>
                <w:sz w:val="20"/>
                <w:szCs w:val="20"/>
                <w:shd w:val="clear" w:color="auto" w:fill="FFFFFF"/>
              </w:rPr>
            </w:pPr>
          </w:p>
        </w:tc>
        <w:tc>
          <w:tcPr>
            <w:tcW w:w="2160" w:type="dxa"/>
            <w:tcBorders>
              <w:left w:val="nil"/>
            </w:tcBorders>
            <w:shd w:val="clear" w:color="auto" w:fill="F2F2F2" w:themeFill="background1" w:themeFillShade="F2"/>
          </w:tcPr>
          <w:p w:rsidR="00D1016E" w:rsidRPr="00A2164E" w:rsidRDefault="00D1016E" w:rsidP="00A2164E">
            <w:pPr>
              <w:spacing w:after="0" w:line="240" w:lineRule="auto"/>
              <w:rPr>
                <w:rFonts w:cstheme="minorHAnsi"/>
                <w:b/>
                <w:sz w:val="20"/>
                <w:szCs w:val="20"/>
                <w:shd w:val="clear" w:color="auto" w:fill="FFFFFF"/>
              </w:rPr>
            </w:pPr>
          </w:p>
        </w:tc>
      </w:tr>
      <w:tr w:rsidR="00D1016E" w:rsidRPr="00A2164E" w:rsidTr="00C310E6">
        <w:trPr>
          <w:trHeight w:val="1520"/>
        </w:trPr>
        <w:tc>
          <w:tcPr>
            <w:tcW w:w="664" w:type="dxa"/>
          </w:tcPr>
          <w:p w:rsidR="00D1016E" w:rsidRPr="00A2164E" w:rsidRDefault="00D1016E" w:rsidP="00A2164E">
            <w:pPr>
              <w:spacing w:after="0" w:line="240" w:lineRule="auto"/>
              <w:rPr>
                <w:rFonts w:cstheme="minorHAnsi"/>
                <w:sz w:val="20"/>
                <w:szCs w:val="20"/>
              </w:rPr>
            </w:pPr>
          </w:p>
        </w:tc>
        <w:tc>
          <w:tcPr>
            <w:tcW w:w="1874" w:type="dxa"/>
          </w:tcPr>
          <w:p w:rsidR="00D1016E" w:rsidRPr="00A2164E" w:rsidRDefault="00D1016E" w:rsidP="00A2164E">
            <w:pPr>
              <w:spacing w:after="0" w:line="240" w:lineRule="auto"/>
              <w:rPr>
                <w:rFonts w:cstheme="minorHAnsi"/>
                <w:sz w:val="20"/>
                <w:szCs w:val="20"/>
                <w:shd w:val="clear" w:color="auto" w:fill="FFFFFF"/>
              </w:rPr>
            </w:pPr>
            <w:r w:rsidRPr="00A2164E">
              <w:rPr>
                <w:rFonts w:cstheme="minorHAnsi"/>
                <w:sz w:val="20"/>
                <w:szCs w:val="20"/>
              </w:rPr>
              <w:t>Title I participation</w:t>
            </w:r>
          </w:p>
        </w:tc>
        <w:tc>
          <w:tcPr>
            <w:tcW w:w="4860" w:type="dxa"/>
            <w:gridSpan w:val="6"/>
          </w:tcPr>
          <w:p w:rsidR="00D1016E" w:rsidRPr="00A2164E" w:rsidRDefault="00D1016E" w:rsidP="00A2164E">
            <w:pPr>
              <w:spacing w:after="0" w:line="240" w:lineRule="auto"/>
              <w:rPr>
                <w:rFonts w:cstheme="minorHAnsi"/>
                <w:sz w:val="20"/>
                <w:szCs w:val="20"/>
              </w:rPr>
            </w:pPr>
            <w:r w:rsidRPr="00A2164E">
              <w:rPr>
                <w:rFonts w:cstheme="minorHAnsi"/>
                <w:sz w:val="20"/>
                <w:szCs w:val="20"/>
              </w:rPr>
              <w:t xml:space="preserve">Binary variables: </w:t>
            </w:r>
          </w:p>
          <w:p w:rsidR="00D1016E" w:rsidRPr="00A2164E" w:rsidRDefault="00D1016E" w:rsidP="00A2164E">
            <w:pPr>
              <w:pStyle w:val="ListParagraph"/>
              <w:numPr>
                <w:ilvl w:val="0"/>
                <w:numId w:val="5"/>
              </w:numPr>
              <w:spacing w:after="0" w:line="240" w:lineRule="auto"/>
              <w:rPr>
                <w:rFonts w:cstheme="minorHAnsi"/>
                <w:sz w:val="20"/>
                <w:szCs w:val="20"/>
              </w:rPr>
            </w:pPr>
            <w:r w:rsidRPr="00A2164E">
              <w:rPr>
                <w:rFonts w:cstheme="minorHAnsi"/>
                <w:sz w:val="20"/>
                <w:szCs w:val="20"/>
              </w:rPr>
              <w:t>Targeted  Title I, Binary variable: 1= Any type of targeted Title I participation; 0= Not included in targeted Title I</w:t>
            </w:r>
            <w:r w:rsidRPr="00A2164E">
              <w:rPr>
                <w:rStyle w:val="FootnoteReference"/>
                <w:rFonts w:cstheme="minorHAnsi"/>
                <w:sz w:val="20"/>
                <w:szCs w:val="20"/>
              </w:rPr>
              <w:footnoteReference w:id="20"/>
            </w:r>
          </w:p>
          <w:p w:rsidR="009C58B3" w:rsidRPr="009C58B3" w:rsidRDefault="00D1016E" w:rsidP="009C58B3">
            <w:pPr>
              <w:pStyle w:val="ListParagraph"/>
              <w:numPr>
                <w:ilvl w:val="0"/>
                <w:numId w:val="5"/>
              </w:numPr>
              <w:spacing w:after="0" w:line="240" w:lineRule="auto"/>
              <w:rPr>
                <w:rFonts w:cstheme="minorHAnsi"/>
                <w:sz w:val="20"/>
                <w:szCs w:val="20"/>
              </w:rPr>
            </w:pPr>
            <w:r w:rsidRPr="00A2164E">
              <w:rPr>
                <w:rFonts w:cstheme="minorHAnsi"/>
                <w:sz w:val="20"/>
                <w:szCs w:val="20"/>
              </w:rPr>
              <w:t>School -wide Title I, Binary variable: 1= School-wide Title I; 0= Not school-wide Title I</w:t>
            </w:r>
          </w:p>
        </w:tc>
        <w:tc>
          <w:tcPr>
            <w:tcW w:w="2160" w:type="dxa"/>
          </w:tcPr>
          <w:p w:rsidR="00D1016E" w:rsidRPr="00A2164E" w:rsidRDefault="00D1016E" w:rsidP="00A2164E">
            <w:pPr>
              <w:spacing w:after="0" w:line="240" w:lineRule="auto"/>
              <w:rPr>
                <w:rFonts w:cstheme="minorHAnsi"/>
                <w:sz w:val="20"/>
                <w:szCs w:val="20"/>
              </w:rPr>
            </w:pPr>
            <w:r w:rsidRPr="00A2164E">
              <w:rPr>
                <w:rFonts w:cstheme="minorHAnsi"/>
                <w:sz w:val="20"/>
                <w:szCs w:val="20"/>
              </w:rPr>
              <w:t>SIMS  DOE020</w:t>
            </w:r>
          </w:p>
        </w:tc>
      </w:tr>
    </w:tbl>
    <w:p w:rsidR="009C58B3" w:rsidRDefault="009C58B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6"/>
        <w:gridCol w:w="1874"/>
        <w:gridCol w:w="839"/>
        <w:gridCol w:w="4021"/>
        <w:gridCol w:w="2160"/>
      </w:tblGrid>
      <w:tr w:rsidR="00D1016E" w:rsidRPr="00A2164E" w:rsidTr="00C310E6">
        <w:trPr>
          <w:trHeight w:val="144"/>
        </w:trPr>
        <w:tc>
          <w:tcPr>
            <w:tcW w:w="3377" w:type="dxa"/>
            <w:gridSpan w:val="4"/>
            <w:tcBorders>
              <w:right w:val="nil"/>
            </w:tcBorders>
            <w:shd w:val="clear" w:color="auto" w:fill="F2F2F2" w:themeFill="background1" w:themeFillShade="F2"/>
          </w:tcPr>
          <w:p w:rsidR="00D1016E" w:rsidRPr="00A2164E" w:rsidRDefault="00BF2D87" w:rsidP="00A2164E">
            <w:pPr>
              <w:spacing w:after="0" w:line="240" w:lineRule="auto"/>
              <w:rPr>
                <w:rFonts w:cstheme="minorHAnsi"/>
                <w:b/>
                <w:sz w:val="20"/>
                <w:szCs w:val="20"/>
              </w:rPr>
            </w:pPr>
            <w:r>
              <w:rPr>
                <w:rFonts w:cstheme="minorHAnsi"/>
                <w:b/>
                <w:sz w:val="20"/>
                <w:szCs w:val="20"/>
              </w:rPr>
              <w:lastRenderedPageBreak/>
              <w:t>MEPA</w:t>
            </w:r>
            <w:r w:rsidR="00D1016E" w:rsidRPr="00A2164E">
              <w:rPr>
                <w:rFonts w:cstheme="minorHAnsi"/>
                <w:b/>
                <w:sz w:val="20"/>
                <w:szCs w:val="20"/>
              </w:rPr>
              <w:t xml:space="preserve"> Levels</w:t>
            </w:r>
          </w:p>
        </w:tc>
        <w:tc>
          <w:tcPr>
            <w:tcW w:w="4021" w:type="dxa"/>
            <w:tcBorders>
              <w:left w:val="nil"/>
            </w:tcBorders>
            <w:shd w:val="clear" w:color="auto" w:fill="F2F2F2" w:themeFill="background1" w:themeFillShade="F2"/>
          </w:tcPr>
          <w:p w:rsidR="00D1016E" w:rsidRPr="00A2164E" w:rsidRDefault="00D1016E" w:rsidP="00A2164E">
            <w:pPr>
              <w:spacing w:after="0" w:line="240" w:lineRule="auto"/>
              <w:rPr>
                <w:rFonts w:cstheme="minorHAnsi"/>
                <w:b/>
                <w:sz w:val="20"/>
                <w:szCs w:val="20"/>
              </w:rPr>
            </w:pPr>
          </w:p>
        </w:tc>
        <w:tc>
          <w:tcPr>
            <w:tcW w:w="2160" w:type="dxa"/>
            <w:tcBorders>
              <w:left w:val="nil"/>
            </w:tcBorders>
            <w:shd w:val="clear" w:color="auto" w:fill="F2F2F2" w:themeFill="background1" w:themeFillShade="F2"/>
          </w:tcPr>
          <w:p w:rsidR="00D1016E" w:rsidRPr="00A2164E" w:rsidRDefault="00D1016E" w:rsidP="00A2164E">
            <w:pPr>
              <w:spacing w:after="0" w:line="240" w:lineRule="auto"/>
              <w:rPr>
                <w:rFonts w:cstheme="minorHAnsi"/>
                <w:b/>
                <w:sz w:val="20"/>
                <w:szCs w:val="20"/>
              </w:rPr>
            </w:pPr>
          </w:p>
        </w:tc>
      </w:tr>
      <w:tr w:rsidR="00D1016E" w:rsidRPr="00A2164E" w:rsidTr="00C310E6">
        <w:trPr>
          <w:trHeight w:val="845"/>
        </w:trPr>
        <w:tc>
          <w:tcPr>
            <w:tcW w:w="648" w:type="dxa"/>
            <w:tcBorders>
              <w:bottom w:val="single" w:sz="4" w:space="0" w:color="auto"/>
            </w:tcBorders>
          </w:tcPr>
          <w:p w:rsidR="00D1016E" w:rsidRPr="00A2164E" w:rsidRDefault="00D1016E" w:rsidP="00A2164E">
            <w:pPr>
              <w:spacing w:after="0" w:line="240" w:lineRule="auto"/>
              <w:rPr>
                <w:rFonts w:cstheme="minorHAnsi"/>
                <w:sz w:val="20"/>
                <w:szCs w:val="20"/>
              </w:rPr>
            </w:pPr>
          </w:p>
        </w:tc>
        <w:tc>
          <w:tcPr>
            <w:tcW w:w="1890" w:type="dxa"/>
            <w:gridSpan w:val="2"/>
            <w:tcBorders>
              <w:bottom w:val="single" w:sz="4" w:space="0" w:color="auto"/>
            </w:tcBorders>
          </w:tcPr>
          <w:p w:rsidR="00D1016E" w:rsidRPr="00A2164E" w:rsidRDefault="00D1016E" w:rsidP="00A2164E">
            <w:pPr>
              <w:spacing w:after="0" w:line="240" w:lineRule="auto"/>
              <w:rPr>
                <w:rFonts w:cstheme="minorHAnsi"/>
                <w:sz w:val="20"/>
                <w:szCs w:val="20"/>
              </w:rPr>
            </w:pPr>
            <w:r w:rsidRPr="00A2164E">
              <w:rPr>
                <w:rFonts w:cstheme="minorHAnsi"/>
                <w:sz w:val="18"/>
                <w:szCs w:val="18"/>
              </w:rPr>
              <w:t>Massachusetts English Proficiency Assessment</w:t>
            </w:r>
            <w:r w:rsidRPr="00A2164E">
              <w:rPr>
                <w:rFonts w:cstheme="minorHAnsi"/>
                <w:sz w:val="20"/>
                <w:szCs w:val="20"/>
              </w:rPr>
              <w:t xml:space="preserve"> (MEPA)</w:t>
            </w:r>
          </w:p>
        </w:tc>
        <w:tc>
          <w:tcPr>
            <w:tcW w:w="4860" w:type="dxa"/>
            <w:gridSpan w:val="2"/>
            <w:tcBorders>
              <w:bottom w:val="single" w:sz="4" w:space="0" w:color="auto"/>
            </w:tcBorders>
          </w:tcPr>
          <w:p w:rsidR="00395A60" w:rsidRPr="00E42E87" w:rsidRDefault="00395A60" w:rsidP="00395A60">
            <w:pPr>
              <w:spacing w:after="0" w:line="240" w:lineRule="auto"/>
              <w:rPr>
                <w:rFonts w:cstheme="minorHAnsi"/>
                <w:sz w:val="18"/>
                <w:szCs w:val="18"/>
                <w:shd w:val="clear" w:color="auto" w:fill="FFFFFF"/>
              </w:rPr>
            </w:pPr>
            <w:r w:rsidRPr="00E42E87">
              <w:rPr>
                <w:rFonts w:cstheme="minorHAnsi"/>
                <w:sz w:val="18"/>
                <w:szCs w:val="18"/>
                <w:shd w:val="clear" w:color="auto" w:fill="FFFFFF"/>
              </w:rPr>
              <w:t>Binary variable:</w:t>
            </w:r>
          </w:p>
          <w:p w:rsidR="00D1016E" w:rsidRPr="00C310E6" w:rsidRDefault="00395A60" w:rsidP="00A2164E">
            <w:pPr>
              <w:pStyle w:val="ListParagraph"/>
              <w:numPr>
                <w:ilvl w:val="0"/>
                <w:numId w:val="8"/>
              </w:numPr>
              <w:spacing w:after="0" w:line="240" w:lineRule="auto"/>
              <w:rPr>
                <w:rFonts w:cstheme="minorHAnsi"/>
                <w:sz w:val="18"/>
                <w:szCs w:val="18"/>
                <w:shd w:val="clear" w:color="auto" w:fill="FFFFFF"/>
              </w:rPr>
            </w:pPr>
            <w:r w:rsidRPr="00E42E87">
              <w:rPr>
                <w:rFonts w:cstheme="minorHAnsi"/>
                <w:sz w:val="18"/>
                <w:szCs w:val="18"/>
                <w:shd w:val="clear" w:color="auto" w:fill="FFFFFF"/>
              </w:rPr>
              <w:t>Beginner level to Intermediate level is equal to 1; otherwise 0.</w:t>
            </w:r>
            <w:r w:rsidRPr="00E42E87">
              <w:rPr>
                <w:rStyle w:val="FootnoteReference"/>
                <w:rFonts w:cstheme="minorHAnsi"/>
                <w:sz w:val="18"/>
                <w:szCs w:val="18"/>
                <w:shd w:val="clear" w:color="auto" w:fill="FFFFFF"/>
              </w:rPr>
              <w:footnoteReference w:id="21"/>
            </w:r>
          </w:p>
        </w:tc>
        <w:tc>
          <w:tcPr>
            <w:tcW w:w="2160" w:type="dxa"/>
            <w:tcBorders>
              <w:bottom w:val="single" w:sz="4" w:space="0" w:color="auto"/>
            </w:tcBorders>
          </w:tcPr>
          <w:p w:rsidR="00D1016E" w:rsidRPr="00A2164E" w:rsidRDefault="00D1016E" w:rsidP="00A2164E">
            <w:pPr>
              <w:spacing w:after="0" w:line="240" w:lineRule="auto"/>
              <w:rPr>
                <w:rFonts w:cstheme="minorHAnsi"/>
                <w:sz w:val="20"/>
                <w:szCs w:val="20"/>
              </w:rPr>
            </w:pPr>
            <w:r w:rsidRPr="00A2164E">
              <w:rPr>
                <w:rFonts w:cstheme="minorHAnsi"/>
                <w:sz w:val="20"/>
                <w:szCs w:val="20"/>
              </w:rPr>
              <w:t>MEAP Spring 2008 data variable name:</w:t>
            </w:r>
          </w:p>
          <w:p w:rsidR="00D1016E" w:rsidRPr="00A2164E" w:rsidRDefault="00D1016E" w:rsidP="00A2164E">
            <w:pPr>
              <w:spacing w:after="0" w:line="240" w:lineRule="auto"/>
              <w:rPr>
                <w:rFonts w:cstheme="minorHAnsi"/>
                <w:sz w:val="20"/>
                <w:szCs w:val="20"/>
              </w:rPr>
            </w:pPr>
            <w:r w:rsidRPr="00A2164E">
              <w:rPr>
                <w:rFonts w:cstheme="minorHAnsi"/>
                <w:color w:val="000000"/>
                <w:sz w:val="20"/>
                <w:szCs w:val="20"/>
                <w:shd w:val="clear" w:color="auto" w:fill="FFFFFF"/>
              </w:rPr>
              <w:t>pl</w:t>
            </w:r>
          </w:p>
        </w:tc>
      </w:tr>
      <w:tr w:rsidR="00D1016E" w:rsidRPr="00A2164E" w:rsidTr="00C310E6">
        <w:trPr>
          <w:trHeight w:val="144"/>
        </w:trPr>
        <w:tc>
          <w:tcPr>
            <w:tcW w:w="3377" w:type="dxa"/>
            <w:gridSpan w:val="4"/>
            <w:tcBorders>
              <w:right w:val="nil"/>
            </w:tcBorders>
            <w:shd w:val="clear" w:color="auto" w:fill="F2F2F2" w:themeFill="background1" w:themeFillShade="F2"/>
          </w:tcPr>
          <w:p w:rsidR="00D1016E" w:rsidRPr="00A2164E" w:rsidRDefault="00D1016E" w:rsidP="00A2164E">
            <w:pPr>
              <w:spacing w:after="0" w:line="240" w:lineRule="auto"/>
              <w:rPr>
                <w:rFonts w:cstheme="minorHAnsi"/>
                <w:b/>
                <w:sz w:val="20"/>
                <w:szCs w:val="20"/>
              </w:rPr>
            </w:pPr>
            <w:r w:rsidRPr="00A2164E">
              <w:rPr>
                <w:rFonts w:cstheme="minorHAnsi"/>
                <w:b/>
                <w:sz w:val="20"/>
                <w:szCs w:val="20"/>
              </w:rPr>
              <w:t>MCAS Proficiency Levels</w:t>
            </w:r>
          </w:p>
        </w:tc>
        <w:tc>
          <w:tcPr>
            <w:tcW w:w="4021" w:type="dxa"/>
            <w:tcBorders>
              <w:left w:val="nil"/>
            </w:tcBorders>
            <w:shd w:val="clear" w:color="auto" w:fill="F2F2F2" w:themeFill="background1" w:themeFillShade="F2"/>
          </w:tcPr>
          <w:p w:rsidR="00D1016E" w:rsidRPr="00A2164E" w:rsidRDefault="00D1016E" w:rsidP="00A2164E">
            <w:pPr>
              <w:spacing w:after="0" w:line="240" w:lineRule="auto"/>
              <w:rPr>
                <w:rFonts w:cstheme="minorHAnsi"/>
                <w:b/>
                <w:sz w:val="20"/>
                <w:szCs w:val="20"/>
              </w:rPr>
            </w:pPr>
          </w:p>
        </w:tc>
        <w:tc>
          <w:tcPr>
            <w:tcW w:w="2160" w:type="dxa"/>
            <w:tcBorders>
              <w:left w:val="nil"/>
            </w:tcBorders>
            <w:shd w:val="clear" w:color="auto" w:fill="F2F2F2" w:themeFill="background1" w:themeFillShade="F2"/>
          </w:tcPr>
          <w:p w:rsidR="00D1016E" w:rsidRPr="00A2164E" w:rsidRDefault="00D1016E" w:rsidP="00A2164E">
            <w:pPr>
              <w:spacing w:after="0" w:line="240" w:lineRule="auto"/>
              <w:rPr>
                <w:rFonts w:cstheme="minorHAnsi"/>
                <w:b/>
                <w:sz w:val="20"/>
                <w:szCs w:val="20"/>
              </w:rPr>
            </w:pPr>
          </w:p>
        </w:tc>
      </w:tr>
      <w:tr w:rsidR="00D1016E" w:rsidRPr="00A2164E" w:rsidTr="00C310E6">
        <w:trPr>
          <w:trHeight w:val="983"/>
        </w:trPr>
        <w:tc>
          <w:tcPr>
            <w:tcW w:w="664" w:type="dxa"/>
            <w:gridSpan w:val="2"/>
            <w:tcBorders>
              <w:bottom w:val="single" w:sz="4" w:space="0" w:color="auto"/>
            </w:tcBorders>
          </w:tcPr>
          <w:p w:rsidR="00D1016E" w:rsidRPr="00A2164E" w:rsidRDefault="00D1016E" w:rsidP="00A2164E">
            <w:pPr>
              <w:spacing w:after="0" w:line="240" w:lineRule="auto"/>
              <w:rPr>
                <w:rFonts w:cstheme="minorHAnsi"/>
                <w:sz w:val="20"/>
                <w:szCs w:val="20"/>
              </w:rPr>
            </w:pPr>
          </w:p>
        </w:tc>
        <w:tc>
          <w:tcPr>
            <w:tcW w:w="1874" w:type="dxa"/>
            <w:tcBorders>
              <w:bottom w:val="single" w:sz="4" w:space="0" w:color="auto"/>
            </w:tcBorders>
          </w:tcPr>
          <w:p w:rsidR="00D1016E" w:rsidRPr="00A2164E" w:rsidRDefault="00D1016E" w:rsidP="00A2164E">
            <w:pPr>
              <w:spacing w:after="0" w:line="240" w:lineRule="auto"/>
              <w:rPr>
                <w:rFonts w:cstheme="minorHAnsi"/>
                <w:sz w:val="20"/>
                <w:szCs w:val="20"/>
              </w:rPr>
            </w:pPr>
            <w:r w:rsidRPr="00A2164E">
              <w:rPr>
                <w:rFonts w:cstheme="minorHAnsi"/>
                <w:sz w:val="20"/>
                <w:szCs w:val="20"/>
              </w:rPr>
              <w:t>MCAS Proficiency levels in Math and English</w:t>
            </w:r>
          </w:p>
        </w:tc>
        <w:tc>
          <w:tcPr>
            <w:tcW w:w="4860" w:type="dxa"/>
            <w:gridSpan w:val="2"/>
            <w:tcBorders>
              <w:bottom w:val="single" w:sz="4" w:space="0" w:color="auto"/>
            </w:tcBorders>
          </w:tcPr>
          <w:p w:rsidR="00D1016E" w:rsidRPr="00A2164E" w:rsidRDefault="00D1016E" w:rsidP="00A2164E">
            <w:pPr>
              <w:spacing w:after="0" w:line="240" w:lineRule="auto"/>
              <w:rPr>
                <w:rFonts w:cstheme="minorHAnsi"/>
                <w:sz w:val="20"/>
                <w:szCs w:val="20"/>
                <w:shd w:val="clear" w:color="auto" w:fill="FFFFFF"/>
              </w:rPr>
            </w:pPr>
            <w:r w:rsidRPr="00A2164E">
              <w:rPr>
                <w:rFonts w:cstheme="minorHAnsi"/>
                <w:sz w:val="20"/>
                <w:szCs w:val="20"/>
                <w:shd w:val="clear" w:color="auto" w:fill="FFFFFF"/>
              </w:rPr>
              <w:t xml:space="preserve">Multiple indicators </w:t>
            </w:r>
          </w:p>
          <w:p w:rsidR="00D1016E" w:rsidRPr="00A2164E" w:rsidRDefault="00D1016E" w:rsidP="00A2164E">
            <w:pPr>
              <w:pStyle w:val="ListParagraph"/>
              <w:numPr>
                <w:ilvl w:val="0"/>
                <w:numId w:val="8"/>
              </w:numPr>
              <w:spacing w:after="0" w:line="240" w:lineRule="auto"/>
              <w:rPr>
                <w:rFonts w:cstheme="minorHAnsi"/>
                <w:sz w:val="20"/>
                <w:szCs w:val="20"/>
                <w:shd w:val="clear" w:color="auto" w:fill="FFFFFF"/>
              </w:rPr>
            </w:pPr>
            <w:r w:rsidRPr="00A2164E">
              <w:rPr>
                <w:rFonts w:cstheme="minorHAnsi"/>
                <w:sz w:val="20"/>
                <w:szCs w:val="20"/>
                <w:shd w:val="clear" w:color="auto" w:fill="FFFFFF"/>
              </w:rPr>
              <w:t>Math</w:t>
            </w:r>
            <w:r w:rsidRPr="00A2164E">
              <w:rPr>
                <w:rStyle w:val="FootnoteReference"/>
                <w:rFonts w:cstheme="minorHAnsi"/>
                <w:sz w:val="20"/>
                <w:szCs w:val="20"/>
                <w:shd w:val="clear" w:color="auto" w:fill="FFFFFF"/>
              </w:rPr>
              <w:footnoteReference w:id="22"/>
            </w:r>
          </w:p>
          <w:p w:rsidR="00D1016E" w:rsidRPr="00A2164E" w:rsidRDefault="00D1016E" w:rsidP="00A2164E">
            <w:pPr>
              <w:pStyle w:val="ListParagraph"/>
              <w:numPr>
                <w:ilvl w:val="1"/>
                <w:numId w:val="8"/>
              </w:numPr>
              <w:spacing w:after="0" w:line="240" w:lineRule="auto"/>
              <w:rPr>
                <w:rFonts w:cstheme="minorHAnsi"/>
                <w:sz w:val="20"/>
                <w:szCs w:val="20"/>
                <w:shd w:val="clear" w:color="auto" w:fill="FFFFFF"/>
              </w:rPr>
            </w:pPr>
            <w:r w:rsidRPr="00A2164E">
              <w:rPr>
                <w:rFonts w:cstheme="minorHAnsi"/>
                <w:sz w:val="20"/>
                <w:szCs w:val="20"/>
                <w:shd w:val="clear" w:color="auto" w:fill="FFFFFF"/>
              </w:rPr>
              <w:t>Dummy variable: Warning is equal to 1; otherwise 0.</w:t>
            </w:r>
          </w:p>
          <w:p w:rsidR="00D1016E" w:rsidRPr="00A2164E" w:rsidRDefault="00D1016E" w:rsidP="00A2164E">
            <w:pPr>
              <w:pStyle w:val="ListParagraph"/>
              <w:numPr>
                <w:ilvl w:val="1"/>
                <w:numId w:val="8"/>
              </w:numPr>
              <w:spacing w:after="0" w:line="240" w:lineRule="auto"/>
              <w:rPr>
                <w:rFonts w:cstheme="minorHAnsi"/>
                <w:sz w:val="20"/>
                <w:szCs w:val="20"/>
                <w:shd w:val="clear" w:color="auto" w:fill="FFFFFF"/>
              </w:rPr>
            </w:pPr>
            <w:r w:rsidRPr="00A2164E">
              <w:rPr>
                <w:rFonts w:cstheme="minorHAnsi"/>
                <w:sz w:val="20"/>
                <w:szCs w:val="20"/>
                <w:shd w:val="clear" w:color="auto" w:fill="FFFFFF"/>
              </w:rPr>
              <w:t>Dummy variable: Needs improvement is equal to 1; otherwise 0.</w:t>
            </w:r>
          </w:p>
          <w:p w:rsidR="00D1016E" w:rsidRPr="00A2164E" w:rsidRDefault="00D1016E" w:rsidP="00A2164E">
            <w:pPr>
              <w:pStyle w:val="ListParagraph"/>
              <w:numPr>
                <w:ilvl w:val="1"/>
                <w:numId w:val="8"/>
              </w:numPr>
              <w:spacing w:after="0" w:line="240" w:lineRule="auto"/>
              <w:rPr>
                <w:rFonts w:cstheme="minorHAnsi"/>
                <w:sz w:val="20"/>
                <w:szCs w:val="20"/>
                <w:shd w:val="clear" w:color="auto" w:fill="FFFFFF"/>
              </w:rPr>
            </w:pPr>
            <w:r w:rsidRPr="00A2164E">
              <w:rPr>
                <w:rFonts w:cstheme="minorHAnsi"/>
                <w:sz w:val="20"/>
                <w:szCs w:val="20"/>
                <w:shd w:val="clear" w:color="auto" w:fill="FFFFFF"/>
              </w:rPr>
              <w:t>Dummy variable: Proficient is equal to 1; otherwise 0.</w:t>
            </w:r>
          </w:p>
          <w:p w:rsidR="00D1016E" w:rsidRPr="00A2164E" w:rsidRDefault="00D1016E" w:rsidP="00A2164E">
            <w:pPr>
              <w:pStyle w:val="ListParagraph"/>
              <w:numPr>
                <w:ilvl w:val="0"/>
                <w:numId w:val="8"/>
              </w:numPr>
              <w:spacing w:after="0" w:line="240" w:lineRule="auto"/>
              <w:rPr>
                <w:rFonts w:cstheme="minorHAnsi"/>
                <w:sz w:val="20"/>
                <w:szCs w:val="20"/>
                <w:shd w:val="clear" w:color="auto" w:fill="FFFFFF"/>
              </w:rPr>
            </w:pPr>
            <w:r w:rsidRPr="00A2164E">
              <w:rPr>
                <w:rFonts w:cstheme="minorHAnsi"/>
                <w:sz w:val="20"/>
                <w:szCs w:val="20"/>
                <w:shd w:val="clear" w:color="auto" w:fill="FFFFFF"/>
              </w:rPr>
              <w:t>English</w:t>
            </w:r>
            <w:r w:rsidRPr="00A2164E">
              <w:rPr>
                <w:rStyle w:val="FootnoteReference"/>
                <w:rFonts w:cstheme="minorHAnsi"/>
                <w:sz w:val="20"/>
                <w:szCs w:val="20"/>
                <w:shd w:val="clear" w:color="auto" w:fill="FFFFFF"/>
              </w:rPr>
              <w:footnoteReference w:id="23"/>
            </w:r>
          </w:p>
          <w:p w:rsidR="00D1016E" w:rsidRPr="00A2164E" w:rsidRDefault="00D1016E" w:rsidP="00A2164E">
            <w:pPr>
              <w:pStyle w:val="ListParagraph"/>
              <w:numPr>
                <w:ilvl w:val="1"/>
                <w:numId w:val="8"/>
              </w:numPr>
              <w:spacing w:after="0" w:line="240" w:lineRule="auto"/>
              <w:rPr>
                <w:rFonts w:cstheme="minorHAnsi"/>
                <w:sz w:val="20"/>
                <w:szCs w:val="20"/>
                <w:shd w:val="clear" w:color="auto" w:fill="FFFFFF"/>
              </w:rPr>
            </w:pPr>
            <w:r w:rsidRPr="00A2164E">
              <w:rPr>
                <w:rFonts w:cstheme="minorHAnsi"/>
                <w:sz w:val="20"/>
                <w:szCs w:val="20"/>
                <w:shd w:val="clear" w:color="auto" w:fill="FFFFFF"/>
              </w:rPr>
              <w:t>Dummy variable: Warning is equal to 1; otherwise 0.</w:t>
            </w:r>
          </w:p>
          <w:p w:rsidR="00D1016E" w:rsidRPr="00A2164E" w:rsidRDefault="00D1016E" w:rsidP="00A2164E">
            <w:pPr>
              <w:pStyle w:val="ListParagraph"/>
              <w:numPr>
                <w:ilvl w:val="1"/>
                <w:numId w:val="8"/>
              </w:numPr>
              <w:spacing w:after="0" w:line="240" w:lineRule="auto"/>
              <w:rPr>
                <w:rFonts w:cstheme="minorHAnsi"/>
                <w:sz w:val="20"/>
                <w:szCs w:val="20"/>
                <w:shd w:val="clear" w:color="auto" w:fill="FFFFFF"/>
              </w:rPr>
            </w:pPr>
            <w:r w:rsidRPr="00A2164E">
              <w:rPr>
                <w:rFonts w:cstheme="minorHAnsi"/>
                <w:sz w:val="20"/>
                <w:szCs w:val="20"/>
                <w:shd w:val="clear" w:color="auto" w:fill="FFFFFF"/>
              </w:rPr>
              <w:t>Dummy variable: Needs improvement is equal to 1; otherwise 0.</w:t>
            </w:r>
          </w:p>
          <w:p w:rsidR="00D1016E" w:rsidRPr="00C310E6" w:rsidRDefault="00D1016E" w:rsidP="00A2164E">
            <w:pPr>
              <w:pStyle w:val="ListParagraph"/>
              <w:numPr>
                <w:ilvl w:val="1"/>
                <w:numId w:val="8"/>
              </w:numPr>
              <w:spacing w:after="0" w:line="240" w:lineRule="auto"/>
              <w:rPr>
                <w:rFonts w:cstheme="minorHAnsi"/>
                <w:sz w:val="20"/>
                <w:szCs w:val="20"/>
                <w:shd w:val="clear" w:color="auto" w:fill="FFFFFF"/>
              </w:rPr>
            </w:pPr>
            <w:r w:rsidRPr="00A2164E">
              <w:rPr>
                <w:rFonts w:cstheme="minorHAnsi"/>
                <w:sz w:val="20"/>
                <w:szCs w:val="20"/>
                <w:shd w:val="clear" w:color="auto" w:fill="FFFFFF"/>
              </w:rPr>
              <w:t>Dummy variable: Proficient is equal to 1; otherwise 0.</w:t>
            </w:r>
          </w:p>
        </w:tc>
        <w:tc>
          <w:tcPr>
            <w:tcW w:w="2160" w:type="dxa"/>
            <w:tcBorders>
              <w:bottom w:val="single" w:sz="4" w:space="0" w:color="auto"/>
            </w:tcBorders>
          </w:tcPr>
          <w:p w:rsidR="00D1016E" w:rsidRPr="00A2164E" w:rsidRDefault="00D1016E" w:rsidP="00A2164E">
            <w:pPr>
              <w:spacing w:after="0" w:line="240" w:lineRule="auto"/>
              <w:rPr>
                <w:rFonts w:cstheme="minorHAnsi"/>
                <w:sz w:val="20"/>
                <w:szCs w:val="20"/>
              </w:rPr>
            </w:pPr>
            <w:r w:rsidRPr="00A2164E">
              <w:rPr>
                <w:rFonts w:cstheme="minorHAnsi"/>
                <w:sz w:val="20"/>
                <w:szCs w:val="20"/>
              </w:rPr>
              <w:t>e.g., MCAS 200</w:t>
            </w:r>
            <w:r>
              <w:rPr>
                <w:rFonts w:cstheme="minorHAnsi"/>
                <w:sz w:val="20"/>
                <w:szCs w:val="20"/>
              </w:rPr>
              <w:t>8</w:t>
            </w:r>
            <w:r w:rsidRPr="00A2164E">
              <w:rPr>
                <w:rFonts w:cstheme="minorHAnsi"/>
                <w:sz w:val="20"/>
                <w:szCs w:val="20"/>
              </w:rPr>
              <w:t xml:space="preserve"> data variable  for 2008-09 cohort data </w:t>
            </w:r>
          </w:p>
          <w:p w:rsidR="00D1016E" w:rsidRPr="00A2164E" w:rsidRDefault="00D1016E" w:rsidP="00A2164E">
            <w:pPr>
              <w:spacing w:after="0" w:line="240" w:lineRule="auto"/>
              <w:rPr>
                <w:rFonts w:cstheme="minorHAnsi"/>
                <w:sz w:val="20"/>
                <w:szCs w:val="20"/>
              </w:rPr>
            </w:pPr>
            <w:r w:rsidRPr="00A2164E">
              <w:rPr>
                <w:rFonts w:cstheme="minorHAnsi"/>
                <w:sz w:val="20"/>
                <w:szCs w:val="20"/>
              </w:rPr>
              <w:t xml:space="preserve">name: </w:t>
            </w:r>
          </w:p>
          <w:p w:rsidR="00D1016E" w:rsidRPr="00A2164E" w:rsidRDefault="00D1016E" w:rsidP="00A2164E">
            <w:pPr>
              <w:spacing w:after="0" w:line="240" w:lineRule="auto"/>
              <w:rPr>
                <w:rFonts w:cstheme="minorHAnsi"/>
                <w:sz w:val="20"/>
                <w:szCs w:val="20"/>
              </w:rPr>
            </w:pPr>
            <w:r w:rsidRPr="00A2164E">
              <w:rPr>
                <w:rFonts w:eastAsia="Times New Roman" w:cstheme="minorHAnsi"/>
                <w:color w:val="000000"/>
                <w:sz w:val="20"/>
                <w:szCs w:val="20"/>
                <w:shd w:val="clear" w:color="auto" w:fill="FFFFFF"/>
              </w:rPr>
              <w:t xml:space="preserve">EPERF2 </w:t>
            </w:r>
            <w:r w:rsidRPr="00A2164E">
              <w:rPr>
                <w:rFonts w:cstheme="minorHAnsi"/>
                <w:color w:val="000000"/>
                <w:sz w:val="20"/>
                <w:szCs w:val="20"/>
                <w:shd w:val="clear" w:color="auto" w:fill="FFFFFF"/>
              </w:rPr>
              <w:t>MPERF2</w:t>
            </w:r>
          </w:p>
        </w:tc>
      </w:tr>
    </w:tbl>
    <w:p w:rsidR="00EA1F0F" w:rsidRPr="00A2164E" w:rsidRDefault="00EA1F0F" w:rsidP="00A2164E">
      <w:pPr>
        <w:spacing w:after="0" w:line="240" w:lineRule="auto"/>
        <w:rPr>
          <w:rFonts w:cstheme="minorHAnsi"/>
        </w:rPr>
      </w:pPr>
    </w:p>
    <w:p w:rsidR="00395A60" w:rsidRDefault="00395A60" w:rsidP="00A2164E">
      <w:pPr>
        <w:pStyle w:val="Heading2"/>
        <w:spacing w:before="0" w:line="240" w:lineRule="auto"/>
        <w:rPr>
          <w:rFonts w:asciiTheme="minorHAnsi" w:eastAsia="Times New Roman" w:hAnsiTheme="minorHAnsi" w:cstheme="minorHAnsi"/>
        </w:rPr>
      </w:pPr>
      <w:bookmarkStart w:id="32" w:name="_Toc320093937"/>
    </w:p>
    <w:p w:rsidR="00395A60" w:rsidRDefault="00395A60" w:rsidP="00A2164E">
      <w:pPr>
        <w:pStyle w:val="Heading2"/>
        <w:spacing w:before="0" w:line="240" w:lineRule="auto"/>
        <w:rPr>
          <w:rFonts w:asciiTheme="minorHAnsi" w:eastAsia="Times New Roman" w:hAnsiTheme="minorHAnsi" w:cstheme="minorHAnsi"/>
        </w:rPr>
      </w:pPr>
    </w:p>
    <w:p w:rsidR="00395A60" w:rsidRDefault="00395A60" w:rsidP="00A2164E">
      <w:pPr>
        <w:pStyle w:val="Heading2"/>
        <w:spacing w:before="0" w:line="240" w:lineRule="auto"/>
        <w:rPr>
          <w:rFonts w:asciiTheme="minorHAnsi" w:eastAsia="Times New Roman" w:hAnsiTheme="minorHAnsi" w:cstheme="minorHAnsi"/>
        </w:rPr>
      </w:pPr>
    </w:p>
    <w:p w:rsidR="00EA1F0F" w:rsidRPr="00A2164E" w:rsidRDefault="00EA1F0F" w:rsidP="00A2164E">
      <w:pPr>
        <w:pStyle w:val="Heading2"/>
        <w:spacing w:before="0" w:line="240" w:lineRule="auto"/>
        <w:rPr>
          <w:rFonts w:asciiTheme="minorHAnsi" w:eastAsia="Times New Roman" w:hAnsiTheme="minorHAnsi" w:cstheme="minorHAnsi"/>
        </w:rPr>
      </w:pPr>
      <w:r w:rsidRPr="00A2164E">
        <w:rPr>
          <w:rFonts w:asciiTheme="minorHAnsi" w:eastAsia="Times New Roman" w:hAnsiTheme="minorHAnsi" w:cstheme="minorHAnsi"/>
        </w:rPr>
        <w:t>Analysis Methods and Strategies</w:t>
      </w:r>
      <w:bookmarkEnd w:id="32"/>
      <w:r w:rsidRPr="00A2164E">
        <w:rPr>
          <w:rFonts w:asciiTheme="minorHAnsi" w:eastAsia="Times New Roman" w:hAnsiTheme="minorHAnsi" w:cstheme="minorHAnsi"/>
        </w:rPr>
        <w:t xml:space="preserve"> </w:t>
      </w:r>
    </w:p>
    <w:p w:rsidR="00EA1F0F" w:rsidRPr="00A2164E" w:rsidRDefault="00EA1F0F" w:rsidP="00A2164E">
      <w:pPr>
        <w:autoSpaceDE w:val="0"/>
        <w:autoSpaceDN w:val="0"/>
        <w:adjustRightInd w:val="0"/>
        <w:spacing w:after="0" w:line="240" w:lineRule="auto"/>
        <w:rPr>
          <w:rFonts w:cstheme="minorHAnsi"/>
        </w:rPr>
      </w:pPr>
      <w:r w:rsidRPr="00A2164E">
        <w:rPr>
          <w:rFonts w:cstheme="minorHAnsi"/>
        </w:rPr>
        <w:t xml:space="preserve">To identify the model that most accurately predicts risk of not achieving proficiency on sixth grade </w:t>
      </w:r>
      <w:r w:rsidR="00BB0569" w:rsidRPr="00A2164E">
        <w:rPr>
          <w:rFonts w:cstheme="minorHAnsi"/>
        </w:rPr>
        <w:t>ELA and</w:t>
      </w:r>
      <w:r w:rsidRPr="00A2164E">
        <w:rPr>
          <w:rFonts w:cstheme="minorHAnsi"/>
        </w:rPr>
        <w:t xml:space="preserve"> Mathematics MCAS, we conducted multiple analyses. For prediction of the sixth grade ELA and math MCAS proficiency, a separate analysis was conducted in each grade</w:t>
      </w:r>
      <w:r w:rsidR="001460BB">
        <w:rPr>
          <w:rFonts w:cstheme="minorHAnsi"/>
        </w:rPr>
        <w:t xml:space="preserve"> taking into account the students info</w:t>
      </w:r>
      <w:r w:rsidR="0068105E">
        <w:rPr>
          <w:rFonts w:cstheme="minorHAnsi"/>
        </w:rPr>
        <w:t>rmation from the previous year to provide a risk level for</w:t>
      </w:r>
      <w:r w:rsidR="00BF2D87">
        <w:rPr>
          <w:rFonts w:cstheme="minorHAnsi"/>
        </w:rPr>
        <w:t xml:space="preserve"> students as they enter the next year :  </w:t>
      </w:r>
      <w:r w:rsidR="0068105E">
        <w:rPr>
          <w:rFonts w:cstheme="minorHAnsi"/>
        </w:rPr>
        <w:t>fourth grade</w:t>
      </w:r>
      <w:r w:rsidR="00BF2D87">
        <w:rPr>
          <w:rFonts w:cstheme="minorHAnsi"/>
        </w:rPr>
        <w:t xml:space="preserve"> (using students’ grade 3 data )</w:t>
      </w:r>
      <w:r w:rsidR="0068105E">
        <w:rPr>
          <w:rFonts w:cstheme="minorHAnsi"/>
        </w:rPr>
        <w:t>, fi</w:t>
      </w:r>
      <w:r w:rsidR="00044A51">
        <w:rPr>
          <w:rFonts w:cstheme="minorHAnsi"/>
        </w:rPr>
        <w:t>f</w:t>
      </w:r>
      <w:r w:rsidR="0068105E">
        <w:rPr>
          <w:rFonts w:cstheme="minorHAnsi"/>
        </w:rPr>
        <w:t>th grade</w:t>
      </w:r>
      <w:r w:rsidR="00BF2D87">
        <w:rPr>
          <w:rFonts w:cstheme="minorHAnsi"/>
        </w:rPr>
        <w:t xml:space="preserve"> (using students’ grade 4 data)</w:t>
      </w:r>
      <w:r w:rsidR="0068105E">
        <w:rPr>
          <w:rFonts w:cstheme="minorHAnsi"/>
        </w:rPr>
        <w:t xml:space="preserve"> and sixth grade </w:t>
      </w:r>
      <w:r w:rsidR="00BF2D87">
        <w:rPr>
          <w:rFonts w:cstheme="minorHAnsi"/>
        </w:rPr>
        <w:t>(using students’ grade 5 data)</w:t>
      </w:r>
      <w:r w:rsidR="0068105E">
        <w:rPr>
          <w:rFonts w:cstheme="minorHAnsi"/>
        </w:rPr>
        <w:t xml:space="preserve">. </w:t>
      </w:r>
    </w:p>
    <w:p w:rsidR="00EA1F0F" w:rsidRPr="00A2164E" w:rsidRDefault="00EA1F0F" w:rsidP="00A2164E">
      <w:pPr>
        <w:autoSpaceDE w:val="0"/>
        <w:autoSpaceDN w:val="0"/>
        <w:adjustRightInd w:val="0"/>
        <w:spacing w:after="0" w:line="240" w:lineRule="auto"/>
        <w:rPr>
          <w:rFonts w:cstheme="minorHAnsi"/>
        </w:rPr>
      </w:pPr>
    </w:p>
    <w:p w:rsidR="00A2164E" w:rsidRDefault="00EA1F0F" w:rsidP="00D95C92">
      <w:pPr>
        <w:autoSpaceDE w:val="0"/>
        <w:autoSpaceDN w:val="0"/>
        <w:adjustRightInd w:val="0"/>
        <w:spacing w:after="0" w:line="240" w:lineRule="auto"/>
        <w:rPr>
          <w:rFonts w:cstheme="minorHAnsi"/>
        </w:rPr>
      </w:pPr>
      <w:r w:rsidRPr="00A2164E">
        <w:rPr>
          <w:rFonts w:cstheme="minorHAnsi"/>
        </w:rPr>
        <w:t>For data analysis, we focused on 2009-10 sixth grade cohort that include students with valid sixth grade ELA and math MCAS performance scores, and SIMS data in 2006-07 through 2009-10 were analyzed to identify the predictive indicators in each grade (see Exhibit Late Elementary.</w:t>
      </w:r>
      <w:r w:rsidR="00781A9C" w:rsidRPr="00A2164E">
        <w:rPr>
          <w:rFonts w:cstheme="minorHAnsi"/>
        </w:rPr>
        <w:t>2</w:t>
      </w:r>
      <w:r w:rsidRPr="00A2164E">
        <w:rPr>
          <w:rFonts w:cstheme="minorHAnsi"/>
        </w:rPr>
        <w:t>).</w:t>
      </w:r>
    </w:p>
    <w:p w:rsidR="00D95C92" w:rsidRPr="00D95C92" w:rsidRDefault="00D95C92" w:rsidP="00D95C92">
      <w:pPr>
        <w:autoSpaceDE w:val="0"/>
        <w:autoSpaceDN w:val="0"/>
        <w:adjustRightInd w:val="0"/>
        <w:spacing w:after="0" w:line="240" w:lineRule="auto"/>
        <w:rPr>
          <w:rFonts w:cstheme="minorHAnsi"/>
        </w:rPr>
      </w:pPr>
    </w:p>
    <w:p w:rsidR="00DC398A" w:rsidRDefault="00DC398A">
      <w:pPr>
        <w:rPr>
          <w:rFonts w:cstheme="minorHAnsi"/>
          <w:b/>
        </w:rPr>
      </w:pPr>
      <w:r>
        <w:rPr>
          <w:rFonts w:cstheme="minorHAnsi"/>
          <w:b/>
        </w:rPr>
        <w:br w:type="page"/>
      </w:r>
    </w:p>
    <w:p w:rsidR="00EA1F0F" w:rsidRPr="00A2164E" w:rsidRDefault="00EA1F0F" w:rsidP="00A2164E">
      <w:pPr>
        <w:spacing w:after="0" w:line="240" w:lineRule="auto"/>
        <w:rPr>
          <w:rFonts w:cstheme="minorHAnsi"/>
          <w:b/>
        </w:rPr>
      </w:pPr>
      <w:r w:rsidRPr="00A2164E">
        <w:rPr>
          <w:rFonts w:cstheme="minorHAnsi"/>
          <w:b/>
        </w:rPr>
        <w:lastRenderedPageBreak/>
        <w:t>Exhibit Late Elementary.</w:t>
      </w:r>
      <w:r w:rsidR="00781A9C" w:rsidRPr="00A2164E">
        <w:rPr>
          <w:rFonts w:cstheme="minorHAnsi"/>
          <w:b/>
        </w:rPr>
        <w:t>2</w:t>
      </w:r>
      <w:r w:rsidRPr="00A2164E">
        <w:rPr>
          <w:rFonts w:cstheme="minorHAnsi"/>
          <w:b/>
        </w:rPr>
        <w:t>. Numbers of students and schools by data source</w:t>
      </w:r>
    </w:p>
    <w:tbl>
      <w:tblPr>
        <w:tblStyle w:val="LightShading-Accent11"/>
        <w:tblW w:w="8853" w:type="dxa"/>
        <w:tblLayout w:type="fixed"/>
        <w:tblLook w:val="04A0" w:firstRow="1" w:lastRow="0" w:firstColumn="1" w:lastColumn="0" w:noHBand="0" w:noVBand="1"/>
      </w:tblPr>
      <w:tblGrid>
        <w:gridCol w:w="3435"/>
        <w:gridCol w:w="2070"/>
        <w:gridCol w:w="1710"/>
        <w:gridCol w:w="1402"/>
        <w:gridCol w:w="221"/>
        <w:gridCol w:w="15"/>
      </w:tblGrid>
      <w:tr w:rsidR="00EA1F0F" w:rsidRPr="00A2164E" w:rsidTr="00A76C40">
        <w:trPr>
          <w:gridAfter w:val="1"/>
          <w:cnfStyle w:val="100000000000" w:firstRow="1" w:lastRow="0" w:firstColumn="0" w:lastColumn="0" w:oddVBand="0" w:evenVBand="0" w:oddHBand="0" w:evenHBand="0" w:firstRowFirstColumn="0" w:firstRowLastColumn="0" w:lastRowFirstColumn="0" w:lastRowLastColumn="0"/>
          <w:wAfter w:w="15" w:type="dxa"/>
          <w:trHeight w:val="485"/>
        </w:trPr>
        <w:tc>
          <w:tcPr>
            <w:cnfStyle w:val="001000000000" w:firstRow="0" w:lastRow="0" w:firstColumn="1" w:lastColumn="0" w:oddVBand="0" w:evenVBand="0" w:oddHBand="0" w:evenHBand="0" w:firstRowFirstColumn="0" w:firstRowLastColumn="0" w:lastRowFirstColumn="0" w:lastRowLastColumn="0"/>
            <w:tcW w:w="8838" w:type="dxa"/>
            <w:gridSpan w:val="5"/>
            <w:noWrap/>
            <w:hideMark/>
          </w:tcPr>
          <w:p w:rsidR="00EA1F0F" w:rsidRPr="00A2164E" w:rsidRDefault="00EA1F0F" w:rsidP="00A2164E">
            <w:pPr>
              <w:jc w:val="center"/>
              <w:rPr>
                <w:rFonts w:cstheme="minorHAnsi"/>
                <w:color w:val="000000"/>
              </w:rPr>
            </w:pPr>
            <w:r w:rsidRPr="00A2164E">
              <w:rPr>
                <w:rFonts w:cstheme="minorHAnsi"/>
                <w:color w:val="000000"/>
              </w:rPr>
              <w:t xml:space="preserve">  </w:t>
            </w:r>
          </w:p>
          <w:p w:rsidR="00EA1F0F" w:rsidRPr="00A2164E" w:rsidRDefault="00EA1F0F" w:rsidP="00A2164E">
            <w:pPr>
              <w:jc w:val="center"/>
              <w:rPr>
                <w:rFonts w:cstheme="minorHAnsi"/>
                <w:color w:val="000000"/>
              </w:rPr>
            </w:pPr>
            <w:r w:rsidRPr="00A2164E">
              <w:rPr>
                <w:rFonts w:cstheme="minorHAnsi"/>
                <w:color w:val="000000"/>
              </w:rPr>
              <w:t>6</w:t>
            </w:r>
            <w:r w:rsidRPr="00A2164E">
              <w:rPr>
                <w:rFonts w:cstheme="minorHAnsi"/>
                <w:color w:val="000000"/>
                <w:vertAlign w:val="superscript"/>
              </w:rPr>
              <w:t>th</w:t>
            </w:r>
            <w:r w:rsidRPr="00A2164E">
              <w:rPr>
                <w:rFonts w:cstheme="minorHAnsi"/>
                <w:color w:val="000000"/>
              </w:rPr>
              <w:t xml:space="preserve">  grade Proficiency in both  ELA &amp; Math MCAS</w:t>
            </w:r>
          </w:p>
          <w:p w:rsidR="00EA1F0F" w:rsidRPr="00A2164E" w:rsidRDefault="00EA1F0F" w:rsidP="00A2164E">
            <w:pPr>
              <w:jc w:val="center"/>
              <w:rPr>
                <w:rFonts w:cstheme="minorHAnsi"/>
                <w:color w:val="000000"/>
              </w:rPr>
            </w:pPr>
            <w:r w:rsidRPr="00A2164E">
              <w:rPr>
                <w:rFonts w:cstheme="minorHAnsi"/>
                <w:color w:val="000000"/>
              </w:rPr>
              <w:t> </w:t>
            </w:r>
          </w:p>
        </w:tc>
      </w:tr>
      <w:tr w:rsidR="00EA1F0F" w:rsidRPr="006C11B5" w:rsidTr="00395A60">
        <w:trPr>
          <w:cnfStyle w:val="000000100000" w:firstRow="0" w:lastRow="0" w:firstColumn="0" w:lastColumn="0" w:oddVBand="0" w:evenVBand="0" w:oddHBand="1" w:evenHBand="0" w:firstRowFirstColumn="0" w:firstRowLastColumn="0" w:lastRowFirstColumn="0" w:lastRowLastColumn="0"/>
          <w:trHeight w:val="1042"/>
        </w:trPr>
        <w:tc>
          <w:tcPr>
            <w:cnfStyle w:val="001000000000" w:firstRow="0" w:lastRow="0" w:firstColumn="1" w:lastColumn="0" w:oddVBand="0" w:evenVBand="0" w:oddHBand="0" w:evenHBand="0" w:firstRowFirstColumn="0" w:firstRowLastColumn="0" w:lastRowFirstColumn="0" w:lastRowLastColumn="0"/>
            <w:tcW w:w="3435" w:type="dxa"/>
            <w:hideMark/>
          </w:tcPr>
          <w:p w:rsidR="00EA1F0F" w:rsidRPr="006C11B5" w:rsidRDefault="00487605" w:rsidP="00A2164E">
            <w:pPr>
              <w:jc w:val="center"/>
              <w:rPr>
                <w:rFonts w:cstheme="minorHAnsi"/>
                <w:color w:val="000000"/>
              </w:rPr>
            </w:pPr>
            <w:r>
              <w:rPr>
                <w:rFonts w:cstheme="minorHAnsi"/>
                <w:color w:val="000000"/>
              </w:rPr>
              <w:t>Source Data</w:t>
            </w:r>
          </w:p>
        </w:tc>
        <w:tc>
          <w:tcPr>
            <w:tcW w:w="2070" w:type="dxa"/>
            <w:hideMark/>
          </w:tcPr>
          <w:p w:rsidR="00EA1F0F" w:rsidRPr="00395A60" w:rsidRDefault="00487605" w:rsidP="00395A60">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Warning or needs improvement in </w:t>
            </w:r>
            <w:r>
              <w:rPr>
                <w:rFonts w:cstheme="minorHAnsi"/>
                <w:i/>
              </w:rPr>
              <w:t xml:space="preserve">either </w:t>
            </w:r>
            <w:r>
              <w:rPr>
                <w:rFonts w:cstheme="minorHAnsi"/>
              </w:rPr>
              <w:t>Math or English</w:t>
            </w:r>
          </w:p>
        </w:tc>
        <w:tc>
          <w:tcPr>
            <w:tcW w:w="1710" w:type="dxa"/>
            <w:hideMark/>
          </w:tcPr>
          <w:p w:rsidR="00EA1F0F" w:rsidRPr="006C11B5" w:rsidRDefault="00487605" w:rsidP="00A2164E">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Proficient or Above in ELA and Math</w:t>
            </w:r>
          </w:p>
        </w:tc>
        <w:tc>
          <w:tcPr>
            <w:tcW w:w="1402" w:type="dxa"/>
            <w:noWrap/>
            <w:hideMark/>
          </w:tcPr>
          <w:p w:rsidR="00EA1F0F" w:rsidRPr="006C11B5" w:rsidRDefault="00487605" w:rsidP="00A2164E">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  Students</w:t>
            </w:r>
          </w:p>
        </w:tc>
        <w:tc>
          <w:tcPr>
            <w:tcW w:w="236" w:type="dxa"/>
            <w:gridSpan w:val="2"/>
            <w:hideMark/>
          </w:tcPr>
          <w:p w:rsidR="00EA1F0F" w:rsidRPr="006C11B5" w:rsidRDefault="00EA1F0F" w:rsidP="00A2164E">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EA1F0F" w:rsidRPr="006C11B5" w:rsidTr="00A76C40">
        <w:trPr>
          <w:trHeight w:val="513"/>
        </w:trPr>
        <w:tc>
          <w:tcPr>
            <w:cnfStyle w:val="001000000000" w:firstRow="0" w:lastRow="0" w:firstColumn="1" w:lastColumn="0" w:oddVBand="0" w:evenVBand="0" w:oddHBand="0" w:evenHBand="0" w:firstRowFirstColumn="0" w:firstRowLastColumn="0" w:lastRowFirstColumn="0" w:lastRowLastColumn="0"/>
            <w:tcW w:w="3435" w:type="dxa"/>
            <w:vAlign w:val="center"/>
            <w:hideMark/>
          </w:tcPr>
          <w:p w:rsidR="00A76C40" w:rsidRPr="006C11B5" w:rsidRDefault="00487605" w:rsidP="00A76C40">
            <w:pPr>
              <w:rPr>
                <w:rFonts w:cstheme="minorHAnsi"/>
                <w:color w:val="000000"/>
              </w:rPr>
            </w:pPr>
            <w:r>
              <w:rPr>
                <w:rFonts w:cstheme="minorHAnsi"/>
                <w:color w:val="000000"/>
              </w:rPr>
              <w:t>Grade 6 in 2009-10</w:t>
            </w:r>
          </w:p>
        </w:tc>
        <w:tc>
          <w:tcPr>
            <w:tcW w:w="2070" w:type="dxa"/>
            <w:vAlign w:val="center"/>
            <w:hideMark/>
          </w:tcPr>
          <w:p w:rsidR="00EA1F0F" w:rsidRPr="006C11B5" w:rsidRDefault="00487605" w:rsidP="00A76C40">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33</w:t>
            </w:r>
            <w:r w:rsidR="000B0A3E">
              <w:rPr>
                <w:rFonts w:cstheme="minorHAnsi"/>
                <w:color w:val="000000"/>
              </w:rPr>
              <w:t>,</w:t>
            </w:r>
            <w:r>
              <w:rPr>
                <w:rFonts w:cstheme="minorHAnsi"/>
                <w:color w:val="000000"/>
              </w:rPr>
              <w:t>186 (46%)</w:t>
            </w:r>
          </w:p>
        </w:tc>
        <w:tc>
          <w:tcPr>
            <w:tcW w:w="1710" w:type="dxa"/>
            <w:vAlign w:val="center"/>
            <w:hideMark/>
          </w:tcPr>
          <w:p w:rsidR="00EA1F0F" w:rsidRPr="006C11B5" w:rsidRDefault="00487605" w:rsidP="00A76C40">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38</w:t>
            </w:r>
            <w:r w:rsidR="000B0A3E">
              <w:rPr>
                <w:rFonts w:cstheme="minorHAnsi"/>
                <w:color w:val="000000"/>
              </w:rPr>
              <w:t>,</w:t>
            </w:r>
            <w:r>
              <w:rPr>
                <w:rFonts w:cstheme="minorHAnsi"/>
                <w:color w:val="000000"/>
              </w:rPr>
              <w:t>757 (54%)</w:t>
            </w:r>
          </w:p>
        </w:tc>
        <w:tc>
          <w:tcPr>
            <w:tcW w:w="1402" w:type="dxa"/>
            <w:noWrap/>
            <w:vAlign w:val="center"/>
            <w:hideMark/>
          </w:tcPr>
          <w:p w:rsidR="00EA1F0F" w:rsidRPr="006C11B5" w:rsidRDefault="00487605" w:rsidP="00A76C40">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71</w:t>
            </w:r>
            <w:r w:rsidR="000B0A3E">
              <w:rPr>
                <w:rFonts w:cstheme="minorHAnsi"/>
                <w:color w:val="000000"/>
              </w:rPr>
              <w:t>,</w:t>
            </w:r>
            <w:r>
              <w:rPr>
                <w:rFonts w:cstheme="minorHAnsi"/>
                <w:color w:val="000000"/>
              </w:rPr>
              <w:t>943</w:t>
            </w:r>
          </w:p>
        </w:tc>
        <w:tc>
          <w:tcPr>
            <w:tcW w:w="236" w:type="dxa"/>
            <w:gridSpan w:val="2"/>
            <w:hideMark/>
          </w:tcPr>
          <w:p w:rsidR="00EA1F0F" w:rsidRPr="006C11B5" w:rsidRDefault="00EA1F0F" w:rsidP="00A2164E">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r>
      <w:tr w:rsidR="00F97A44" w:rsidRPr="006C11B5" w:rsidTr="00A76C40">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3435" w:type="dxa"/>
            <w:hideMark/>
          </w:tcPr>
          <w:p w:rsidR="00F97A44" w:rsidRDefault="00487605" w:rsidP="00A67C2C">
            <w:pPr>
              <w:rPr>
                <w:rFonts w:cstheme="minorHAnsi"/>
                <w:color w:val="000000"/>
              </w:rPr>
            </w:pPr>
            <w:r>
              <w:rPr>
                <w:rFonts w:cstheme="minorHAnsi"/>
                <w:color w:val="000000"/>
              </w:rPr>
              <w:t xml:space="preserve">Grade </w:t>
            </w:r>
            <w:r w:rsidR="0078216E">
              <w:rPr>
                <w:rFonts w:cstheme="minorHAnsi"/>
                <w:color w:val="000000"/>
              </w:rPr>
              <w:t>3</w:t>
            </w:r>
            <w:r>
              <w:rPr>
                <w:rFonts w:cstheme="minorHAnsi"/>
                <w:color w:val="000000"/>
              </w:rPr>
              <w:t xml:space="preserve"> in 200</w:t>
            </w:r>
            <w:r w:rsidR="00A67C2C">
              <w:rPr>
                <w:rFonts w:cstheme="minorHAnsi"/>
                <w:color w:val="000000"/>
              </w:rPr>
              <w:t>6</w:t>
            </w:r>
            <w:r>
              <w:rPr>
                <w:rFonts w:cstheme="minorHAnsi"/>
                <w:color w:val="000000"/>
              </w:rPr>
              <w:t>-0</w:t>
            </w:r>
            <w:r w:rsidR="00A67C2C">
              <w:rPr>
                <w:rFonts w:cstheme="minorHAnsi"/>
                <w:color w:val="000000"/>
              </w:rPr>
              <w:t>7</w:t>
            </w:r>
          </w:p>
          <w:p w:rsidR="00A67C2C" w:rsidRPr="006C11B5" w:rsidRDefault="00A67C2C" w:rsidP="00A67C2C">
            <w:pPr>
              <w:rPr>
                <w:rFonts w:cstheme="minorHAnsi"/>
                <w:color w:val="000000"/>
              </w:rPr>
            </w:pPr>
            <w:r>
              <w:rPr>
                <w:rFonts w:cstheme="minorHAnsi"/>
                <w:color w:val="000000"/>
              </w:rPr>
              <w:t>(used to create 4</w:t>
            </w:r>
            <w:r w:rsidRPr="00A67C2C">
              <w:rPr>
                <w:rFonts w:cstheme="minorHAnsi"/>
                <w:color w:val="000000"/>
                <w:vertAlign w:val="superscript"/>
              </w:rPr>
              <w:t>th</w:t>
            </w:r>
            <w:r>
              <w:rPr>
                <w:rFonts w:cstheme="minorHAnsi"/>
                <w:color w:val="000000"/>
              </w:rPr>
              <w:t xml:space="preserve"> grade model)</w:t>
            </w:r>
          </w:p>
        </w:tc>
        <w:tc>
          <w:tcPr>
            <w:tcW w:w="2070" w:type="dxa"/>
            <w:vAlign w:val="center"/>
            <w:hideMark/>
          </w:tcPr>
          <w:p w:rsidR="00F97A44" w:rsidRPr="00A76C40" w:rsidRDefault="00A76C40" w:rsidP="00A76C4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29</w:t>
            </w:r>
            <w:r w:rsidR="000B0A3E">
              <w:rPr>
                <w:rFonts w:ascii="Calibri" w:hAnsi="Calibri"/>
                <w:color w:val="000000"/>
              </w:rPr>
              <w:t>,</w:t>
            </w:r>
            <w:r>
              <w:rPr>
                <w:rFonts w:ascii="Calibri" w:hAnsi="Calibri"/>
                <w:color w:val="000000"/>
              </w:rPr>
              <w:t>249 (45%)</w:t>
            </w:r>
          </w:p>
        </w:tc>
        <w:tc>
          <w:tcPr>
            <w:tcW w:w="1710" w:type="dxa"/>
            <w:vAlign w:val="center"/>
            <w:hideMark/>
          </w:tcPr>
          <w:p w:rsidR="00F97A44" w:rsidRPr="006C11B5" w:rsidRDefault="005450A2" w:rsidP="00A76C40">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36</w:t>
            </w:r>
            <w:r w:rsidR="000B0A3E">
              <w:rPr>
                <w:rFonts w:cstheme="minorHAnsi"/>
                <w:color w:val="000000"/>
              </w:rPr>
              <w:t>,</w:t>
            </w:r>
            <w:r>
              <w:rPr>
                <w:rFonts w:cstheme="minorHAnsi"/>
                <w:color w:val="000000"/>
              </w:rPr>
              <w:t>248 (55%)</w:t>
            </w:r>
          </w:p>
        </w:tc>
        <w:tc>
          <w:tcPr>
            <w:tcW w:w="1402" w:type="dxa"/>
            <w:noWrap/>
            <w:vAlign w:val="center"/>
            <w:hideMark/>
          </w:tcPr>
          <w:p w:rsidR="00F97A44" w:rsidRPr="006C11B5" w:rsidRDefault="005450A2" w:rsidP="00A76C40">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65</w:t>
            </w:r>
            <w:r w:rsidR="000B0A3E">
              <w:rPr>
                <w:rFonts w:cstheme="minorHAnsi"/>
                <w:color w:val="000000"/>
              </w:rPr>
              <w:t>,</w:t>
            </w:r>
            <w:r>
              <w:rPr>
                <w:rFonts w:cstheme="minorHAnsi"/>
                <w:color w:val="000000"/>
              </w:rPr>
              <w:t>497</w:t>
            </w:r>
          </w:p>
        </w:tc>
        <w:tc>
          <w:tcPr>
            <w:tcW w:w="236" w:type="dxa"/>
            <w:gridSpan w:val="2"/>
            <w:hideMark/>
          </w:tcPr>
          <w:p w:rsidR="00F97A44" w:rsidRPr="006C11B5" w:rsidRDefault="00F97A44" w:rsidP="00A2164E">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F97A44" w:rsidRPr="006C11B5" w:rsidTr="00A76C40">
        <w:trPr>
          <w:trHeight w:val="307"/>
        </w:trPr>
        <w:tc>
          <w:tcPr>
            <w:cnfStyle w:val="001000000000" w:firstRow="0" w:lastRow="0" w:firstColumn="1" w:lastColumn="0" w:oddVBand="0" w:evenVBand="0" w:oddHBand="0" w:evenHBand="0" w:firstRowFirstColumn="0" w:firstRowLastColumn="0" w:lastRowFirstColumn="0" w:lastRowLastColumn="0"/>
            <w:tcW w:w="3435" w:type="dxa"/>
            <w:noWrap/>
            <w:hideMark/>
          </w:tcPr>
          <w:p w:rsidR="00F97A44" w:rsidRDefault="00487605" w:rsidP="00A67C2C">
            <w:pPr>
              <w:rPr>
                <w:rFonts w:cstheme="minorHAnsi"/>
                <w:color w:val="000000"/>
              </w:rPr>
            </w:pPr>
            <w:r w:rsidRPr="00487605">
              <w:rPr>
                <w:rFonts w:cstheme="minorHAnsi"/>
                <w:color w:val="000000"/>
              </w:rPr>
              <w:t>Grade 4 in 2007-08</w:t>
            </w:r>
          </w:p>
          <w:p w:rsidR="00A67C2C" w:rsidRPr="006C11B5" w:rsidRDefault="00A67C2C" w:rsidP="00A67C2C">
            <w:pPr>
              <w:rPr>
                <w:rFonts w:cstheme="minorHAnsi"/>
                <w:color w:val="000000"/>
              </w:rPr>
            </w:pPr>
            <w:r>
              <w:rPr>
                <w:rFonts w:cstheme="minorHAnsi"/>
                <w:color w:val="000000"/>
              </w:rPr>
              <w:t>(used to create 5</w:t>
            </w:r>
            <w:r w:rsidRPr="00A67C2C">
              <w:rPr>
                <w:rFonts w:cstheme="minorHAnsi"/>
                <w:color w:val="000000"/>
                <w:vertAlign w:val="superscript"/>
              </w:rPr>
              <w:t>th</w:t>
            </w:r>
            <w:r>
              <w:rPr>
                <w:rFonts w:cstheme="minorHAnsi"/>
                <w:color w:val="000000"/>
              </w:rPr>
              <w:t xml:space="preserve"> grade model)</w:t>
            </w:r>
          </w:p>
        </w:tc>
        <w:tc>
          <w:tcPr>
            <w:tcW w:w="2070" w:type="dxa"/>
            <w:vAlign w:val="center"/>
            <w:hideMark/>
          </w:tcPr>
          <w:p w:rsidR="00F97A44" w:rsidRPr="006C11B5" w:rsidRDefault="00487605" w:rsidP="00A76C40">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87605">
              <w:rPr>
                <w:rFonts w:cstheme="minorHAnsi"/>
                <w:color w:val="000000"/>
              </w:rPr>
              <w:t>28</w:t>
            </w:r>
            <w:r w:rsidR="000B0A3E">
              <w:rPr>
                <w:rFonts w:cstheme="minorHAnsi"/>
                <w:color w:val="000000"/>
              </w:rPr>
              <w:t>,</w:t>
            </w:r>
            <w:r w:rsidRPr="00487605">
              <w:rPr>
                <w:rFonts w:cstheme="minorHAnsi"/>
                <w:color w:val="000000"/>
              </w:rPr>
              <w:t>830 (44%)</w:t>
            </w:r>
          </w:p>
        </w:tc>
        <w:tc>
          <w:tcPr>
            <w:tcW w:w="1710" w:type="dxa"/>
            <w:vAlign w:val="center"/>
            <w:hideMark/>
          </w:tcPr>
          <w:p w:rsidR="00F97A44" w:rsidRPr="006C11B5" w:rsidRDefault="00487605" w:rsidP="00A76C40">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87605">
              <w:rPr>
                <w:rFonts w:cstheme="minorHAnsi"/>
                <w:color w:val="000000"/>
              </w:rPr>
              <w:t>35</w:t>
            </w:r>
            <w:r w:rsidR="000B0A3E">
              <w:rPr>
                <w:rFonts w:cstheme="minorHAnsi"/>
                <w:color w:val="000000"/>
              </w:rPr>
              <w:t>,</w:t>
            </w:r>
            <w:r w:rsidRPr="00487605">
              <w:rPr>
                <w:rFonts w:cstheme="minorHAnsi"/>
                <w:color w:val="000000"/>
              </w:rPr>
              <w:t>960 (56%)</w:t>
            </w:r>
          </w:p>
        </w:tc>
        <w:tc>
          <w:tcPr>
            <w:tcW w:w="1402" w:type="dxa"/>
            <w:vAlign w:val="center"/>
            <w:hideMark/>
          </w:tcPr>
          <w:p w:rsidR="00F97A44" w:rsidRPr="006C11B5" w:rsidRDefault="00487605" w:rsidP="00A76C40">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87605">
              <w:rPr>
                <w:rFonts w:cstheme="minorHAnsi"/>
                <w:color w:val="000000"/>
              </w:rPr>
              <w:t>64</w:t>
            </w:r>
            <w:r w:rsidR="000B0A3E">
              <w:rPr>
                <w:rFonts w:cstheme="minorHAnsi"/>
                <w:color w:val="000000"/>
              </w:rPr>
              <w:t>,</w:t>
            </w:r>
            <w:r w:rsidRPr="00487605">
              <w:rPr>
                <w:rFonts w:cstheme="minorHAnsi"/>
                <w:color w:val="000000"/>
              </w:rPr>
              <w:t>790</w:t>
            </w:r>
          </w:p>
        </w:tc>
        <w:tc>
          <w:tcPr>
            <w:tcW w:w="236" w:type="dxa"/>
            <w:gridSpan w:val="2"/>
            <w:hideMark/>
          </w:tcPr>
          <w:p w:rsidR="0078216E" w:rsidRPr="0078216E" w:rsidRDefault="0078216E" w:rsidP="0078216E">
            <w:pPr>
              <w:cnfStyle w:val="000000000000" w:firstRow="0" w:lastRow="0" w:firstColumn="0" w:lastColumn="0" w:oddVBand="0" w:evenVBand="0" w:oddHBand="0" w:evenHBand="0" w:firstRowFirstColumn="0" w:firstRowLastColumn="0" w:lastRowFirstColumn="0" w:lastRowLastColumn="0"/>
              <w:rPr>
                <w:color w:val="000000"/>
              </w:rPr>
            </w:pPr>
          </w:p>
        </w:tc>
      </w:tr>
      <w:tr w:rsidR="0078216E" w:rsidRPr="006C11B5" w:rsidTr="00A76C40">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3435" w:type="dxa"/>
            <w:noWrap/>
            <w:hideMark/>
          </w:tcPr>
          <w:p w:rsidR="0078216E" w:rsidRDefault="0078216E" w:rsidP="00A67C2C">
            <w:pPr>
              <w:rPr>
                <w:rFonts w:cstheme="minorHAnsi"/>
                <w:color w:val="000000"/>
              </w:rPr>
            </w:pPr>
            <w:r>
              <w:rPr>
                <w:rFonts w:cstheme="minorHAnsi"/>
                <w:color w:val="000000"/>
              </w:rPr>
              <w:t>Grade 5 in 2008-09</w:t>
            </w:r>
          </w:p>
          <w:p w:rsidR="00A67C2C" w:rsidRPr="006C11B5" w:rsidRDefault="00A67C2C" w:rsidP="00A67C2C">
            <w:pPr>
              <w:rPr>
                <w:rFonts w:cstheme="minorHAnsi"/>
                <w:color w:val="000000"/>
              </w:rPr>
            </w:pPr>
            <w:r>
              <w:rPr>
                <w:rFonts w:cstheme="minorHAnsi"/>
                <w:color w:val="000000"/>
              </w:rPr>
              <w:t>(used to create 6</w:t>
            </w:r>
            <w:r w:rsidRPr="00A67C2C">
              <w:rPr>
                <w:rFonts w:cstheme="minorHAnsi"/>
                <w:color w:val="000000"/>
                <w:vertAlign w:val="superscript"/>
              </w:rPr>
              <w:t>th</w:t>
            </w:r>
            <w:r>
              <w:rPr>
                <w:rFonts w:cstheme="minorHAnsi"/>
                <w:color w:val="000000"/>
              </w:rPr>
              <w:t xml:space="preserve"> grade model</w:t>
            </w:r>
            <w:r w:rsidR="00395A60">
              <w:rPr>
                <w:rFonts w:cstheme="minorHAnsi"/>
                <w:color w:val="000000"/>
              </w:rPr>
              <w:t>)</w:t>
            </w:r>
          </w:p>
        </w:tc>
        <w:tc>
          <w:tcPr>
            <w:tcW w:w="2070" w:type="dxa"/>
            <w:vAlign w:val="center"/>
            <w:hideMark/>
          </w:tcPr>
          <w:p w:rsidR="0078216E" w:rsidRPr="006C11B5" w:rsidRDefault="0078216E" w:rsidP="00A76C40">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87605">
              <w:rPr>
                <w:rFonts w:cstheme="minorHAnsi"/>
                <w:color w:val="000000"/>
              </w:rPr>
              <w:t>29</w:t>
            </w:r>
            <w:r w:rsidR="000B0A3E">
              <w:rPr>
                <w:rFonts w:cstheme="minorHAnsi"/>
                <w:color w:val="000000"/>
              </w:rPr>
              <w:t>,</w:t>
            </w:r>
            <w:r w:rsidRPr="00487605">
              <w:rPr>
                <w:rFonts w:cstheme="minorHAnsi"/>
                <w:color w:val="000000"/>
              </w:rPr>
              <w:t>847 (45%)</w:t>
            </w:r>
          </w:p>
        </w:tc>
        <w:tc>
          <w:tcPr>
            <w:tcW w:w="1710" w:type="dxa"/>
            <w:vAlign w:val="center"/>
            <w:hideMark/>
          </w:tcPr>
          <w:p w:rsidR="0078216E" w:rsidRPr="006C11B5" w:rsidRDefault="0078216E" w:rsidP="00A76C40">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87605">
              <w:rPr>
                <w:rFonts w:cstheme="minorHAnsi"/>
                <w:color w:val="000000"/>
              </w:rPr>
              <w:t>36</w:t>
            </w:r>
            <w:r w:rsidR="000B0A3E">
              <w:rPr>
                <w:rFonts w:cstheme="minorHAnsi"/>
                <w:color w:val="000000"/>
              </w:rPr>
              <w:t>,</w:t>
            </w:r>
            <w:r w:rsidRPr="00487605">
              <w:rPr>
                <w:rFonts w:cstheme="minorHAnsi"/>
                <w:color w:val="000000"/>
              </w:rPr>
              <w:t>747 (55%)</w:t>
            </w:r>
          </w:p>
        </w:tc>
        <w:tc>
          <w:tcPr>
            <w:tcW w:w="1402" w:type="dxa"/>
            <w:vAlign w:val="center"/>
            <w:hideMark/>
          </w:tcPr>
          <w:p w:rsidR="0078216E" w:rsidRPr="006C11B5" w:rsidRDefault="0078216E" w:rsidP="00A76C40">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87605">
              <w:rPr>
                <w:rFonts w:cstheme="minorHAnsi"/>
                <w:color w:val="000000"/>
              </w:rPr>
              <w:t>66</w:t>
            </w:r>
            <w:r w:rsidR="000B0A3E">
              <w:rPr>
                <w:rFonts w:cstheme="minorHAnsi"/>
                <w:color w:val="000000"/>
              </w:rPr>
              <w:t>,</w:t>
            </w:r>
            <w:r w:rsidRPr="00487605">
              <w:rPr>
                <w:rFonts w:cstheme="minorHAnsi"/>
                <w:color w:val="000000"/>
              </w:rPr>
              <w:t>594</w:t>
            </w:r>
          </w:p>
        </w:tc>
        <w:tc>
          <w:tcPr>
            <w:tcW w:w="236" w:type="dxa"/>
            <w:gridSpan w:val="2"/>
            <w:hideMark/>
          </w:tcPr>
          <w:p w:rsidR="0078216E" w:rsidRPr="0078216E" w:rsidRDefault="0078216E" w:rsidP="0078216E">
            <w:pPr>
              <w:cnfStyle w:val="000000100000" w:firstRow="0" w:lastRow="0" w:firstColumn="0" w:lastColumn="0" w:oddVBand="0" w:evenVBand="0" w:oddHBand="1" w:evenHBand="0" w:firstRowFirstColumn="0" w:firstRowLastColumn="0" w:lastRowFirstColumn="0" w:lastRowLastColumn="0"/>
              <w:rPr>
                <w:color w:val="000000"/>
              </w:rPr>
            </w:pPr>
          </w:p>
        </w:tc>
      </w:tr>
    </w:tbl>
    <w:p w:rsidR="00395A60" w:rsidRDefault="00395A60" w:rsidP="00A2164E">
      <w:pPr>
        <w:spacing w:after="0" w:line="240" w:lineRule="auto"/>
        <w:rPr>
          <w:rFonts w:cstheme="minorHAnsi"/>
        </w:rPr>
      </w:pPr>
    </w:p>
    <w:p w:rsidR="00EA1F0F" w:rsidRPr="00A2164E" w:rsidRDefault="00EA1F0F" w:rsidP="00A2164E">
      <w:pPr>
        <w:spacing w:after="0" w:line="240" w:lineRule="auto"/>
        <w:rPr>
          <w:rFonts w:cstheme="minorHAnsi"/>
        </w:rPr>
      </w:pPr>
      <w:r w:rsidRPr="00A2164E">
        <w:rPr>
          <w:rFonts w:cstheme="minorHAnsi"/>
        </w:rPr>
        <w:t xml:space="preserve">The following strategies were employed in grade level </w:t>
      </w:r>
      <w:r w:rsidR="00BB0569" w:rsidRPr="00A2164E">
        <w:rPr>
          <w:rFonts w:cstheme="minorHAnsi"/>
        </w:rPr>
        <w:t>analyses</w:t>
      </w:r>
      <w:r w:rsidRPr="00A2164E">
        <w:rPr>
          <w:rFonts w:cstheme="minorHAnsi"/>
        </w:rPr>
        <w:t>.</w:t>
      </w:r>
    </w:p>
    <w:p w:rsidR="00EA1F0F" w:rsidRPr="00520DA6" w:rsidRDefault="00EA1F0F" w:rsidP="00520DA6">
      <w:pPr>
        <w:pStyle w:val="ListParagraph"/>
        <w:numPr>
          <w:ilvl w:val="0"/>
          <w:numId w:val="6"/>
        </w:numPr>
        <w:autoSpaceDE w:val="0"/>
        <w:autoSpaceDN w:val="0"/>
        <w:adjustRightInd w:val="0"/>
        <w:spacing w:after="0" w:line="240" w:lineRule="auto"/>
        <w:rPr>
          <w:rFonts w:cstheme="minorHAnsi"/>
          <w:bCs/>
        </w:rPr>
      </w:pPr>
      <w:r w:rsidRPr="00A2164E">
        <w:rPr>
          <w:rFonts w:cstheme="minorHAnsi"/>
        </w:rPr>
        <w:t>First,</w:t>
      </w:r>
      <w:r w:rsidRPr="00A2164E">
        <w:rPr>
          <w:rFonts w:cstheme="minorHAnsi"/>
          <w:bCs/>
        </w:rPr>
        <w:t xml:space="preserve"> </w:t>
      </w:r>
      <w:r w:rsidRPr="00A2164E">
        <w:rPr>
          <w:rFonts w:cstheme="minorHAnsi"/>
        </w:rPr>
        <w:t xml:space="preserve">in order to build </w:t>
      </w:r>
      <w:r w:rsidR="00E43A8B">
        <w:rPr>
          <w:rFonts w:cstheme="minorHAnsi" w:hint="eastAsia"/>
          <w:lang w:eastAsia="ko-KR"/>
        </w:rPr>
        <w:t>an</w:t>
      </w:r>
      <w:r w:rsidRPr="00A2164E">
        <w:rPr>
          <w:rFonts w:cstheme="minorHAnsi"/>
        </w:rPr>
        <w:t xml:space="preserve"> efficient and accurate model for the EWIS, we first examined a number of behavioral, demographic, and other individual student variables that may be considered in the resulting risk model. This analysis relied on simple logistic regressions for each individual indicator.  </w:t>
      </w:r>
      <w:r w:rsidRPr="00520DA6">
        <w:rPr>
          <w:rFonts w:cstheme="minorHAnsi"/>
        </w:rPr>
        <w:t>The individual indicator analyses allowed us to evaluate the statistical significance and coefficient for each indic</w:t>
      </w:r>
      <w:r w:rsidR="00DE66BD" w:rsidRPr="00520DA6">
        <w:rPr>
          <w:rFonts w:cstheme="minorHAnsi"/>
        </w:rPr>
        <w:t>ator</w:t>
      </w:r>
      <w:r w:rsidRPr="00520DA6">
        <w:rPr>
          <w:rFonts w:cstheme="minorHAnsi"/>
        </w:rPr>
        <w:t>.  This analysis was used to inform the construction of the risk models tested.</w:t>
      </w:r>
    </w:p>
    <w:p w:rsidR="00EA1F0F" w:rsidRPr="00A2164E" w:rsidRDefault="00EA1F0F" w:rsidP="00A2164E">
      <w:pPr>
        <w:pStyle w:val="ListParagraph"/>
        <w:numPr>
          <w:ilvl w:val="0"/>
          <w:numId w:val="6"/>
        </w:numPr>
        <w:spacing w:after="0" w:line="240" w:lineRule="auto"/>
        <w:rPr>
          <w:rFonts w:cstheme="minorHAnsi"/>
        </w:rPr>
      </w:pPr>
      <w:r w:rsidRPr="00A2164E">
        <w:rPr>
          <w:rFonts w:cstheme="minorHAnsi"/>
        </w:rPr>
        <w:t xml:space="preserve">Then, based on the results of the simple logistic regression models, a series of analysis were conducted – </w:t>
      </w:r>
    </w:p>
    <w:p w:rsidR="00EA1F0F" w:rsidRPr="00A2164E" w:rsidRDefault="00EA1F0F" w:rsidP="00A2164E">
      <w:pPr>
        <w:pStyle w:val="ListParagraph"/>
        <w:numPr>
          <w:ilvl w:val="1"/>
          <w:numId w:val="6"/>
        </w:numPr>
        <w:spacing w:after="0" w:line="240" w:lineRule="auto"/>
        <w:rPr>
          <w:rFonts w:cstheme="minorHAnsi"/>
        </w:rPr>
      </w:pPr>
      <w:r w:rsidRPr="00A2164E">
        <w:rPr>
          <w:rFonts w:cstheme="minorHAnsi"/>
        </w:rPr>
        <w:t xml:space="preserve">Student behavioral variables only; </w:t>
      </w:r>
    </w:p>
    <w:p w:rsidR="00EA1F0F" w:rsidRPr="00A2164E" w:rsidRDefault="00EA1F0F" w:rsidP="00A2164E">
      <w:pPr>
        <w:pStyle w:val="ListParagraph"/>
        <w:numPr>
          <w:ilvl w:val="1"/>
          <w:numId w:val="6"/>
        </w:numPr>
        <w:spacing w:after="0" w:line="240" w:lineRule="auto"/>
        <w:rPr>
          <w:rFonts w:cstheme="minorHAnsi"/>
        </w:rPr>
      </w:pPr>
      <w:r w:rsidRPr="00A2164E">
        <w:rPr>
          <w:rFonts w:eastAsia="Times New Roman" w:cstheme="minorHAnsi"/>
          <w:bCs/>
          <w:color w:val="000000"/>
        </w:rPr>
        <w:t xml:space="preserve">Demographic variables along with the behavioral variables from the previous model; </w:t>
      </w:r>
    </w:p>
    <w:p w:rsidR="00EA1F0F" w:rsidRPr="00A2164E" w:rsidRDefault="00EA1F0F" w:rsidP="00A2164E">
      <w:pPr>
        <w:pStyle w:val="ListParagraph"/>
        <w:numPr>
          <w:ilvl w:val="1"/>
          <w:numId w:val="6"/>
        </w:numPr>
        <w:spacing w:after="0" w:line="240" w:lineRule="auto"/>
        <w:rPr>
          <w:rFonts w:cstheme="minorHAnsi"/>
        </w:rPr>
      </w:pPr>
      <w:r w:rsidRPr="00A2164E">
        <w:rPr>
          <w:rFonts w:eastAsia="Times New Roman" w:cstheme="minorHAnsi"/>
          <w:bCs/>
          <w:color w:val="000000"/>
        </w:rPr>
        <w:t xml:space="preserve">Demographic variables, behavioral variables, and individual student variables including the availability of school wide and targeted Title I; </w:t>
      </w:r>
    </w:p>
    <w:p w:rsidR="00EA1F0F" w:rsidRPr="00A2164E" w:rsidRDefault="00EA1F0F" w:rsidP="00A2164E">
      <w:pPr>
        <w:pStyle w:val="ListParagraph"/>
        <w:numPr>
          <w:ilvl w:val="1"/>
          <w:numId w:val="6"/>
        </w:numPr>
        <w:spacing w:after="0" w:line="240" w:lineRule="auto"/>
        <w:rPr>
          <w:rFonts w:cstheme="minorHAnsi"/>
        </w:rPr>
      </w:pPr>
      <w:r w:rsidRPr="00A2164E">
        <w:rPr>
          <w:rFonts w:eastAsia="Times New Roman" w:cstheme="minorHAnsi"/>
          <w:bCs/>
          <w:color w:val="000000"/>
        </w:rPr>
        <w:t xml:space="preserve">Demographic variables, behavioral variables, individual student variables including the availability of school wide and targeted Title I, and </w:t>
      </w:r>
      <w:r w:rsidR="00BF2D87">
        <w:rPr>
          <w:rFonts w:eastAsia="Times New Roman" w:cstheme="minorHAnsi"/>
          <w:bCs/>
          <w:color w:val="000000"/>
        </w:rPr>
        <w:t>MEPA</w:t>
      </w:r>
      <w:r w:rsidRPr="00A2164E">
        <w:rPr>
          <w:rFonts w:eastAsia="Times New Roman" w:cstheme="minorHAnsi"/>
          <w:bCs/>
          <w:color w:val="000000"/>
        </w:rPr>
        <w:t xml:space="preserve"> levels; </w:t>
      </w:r>
    </w:p>
    <w:p w:rsidR="00EA1F0F" w:rsidRPr="00A2164E" w:rsidRDefault="00EA1F0F" w:rsidP="00A2164E">
      <w:pPr>
        <w:pStyle w:val="ListParagraph"/>
        <w:numPr>
          <w:ilvl w:val="1"/>
          <w:numId w:val="6"/>
        </w:numPr>
        <w:spacing w:after="0" w:line="240" w:lineRule="auto"/>
        <w:rPr>
          <w:rFonts w:cstheme="minorHAnsi"/>
        </w:rPr>
      </w:pPr>
      <w:r w:rsidRPr="00A2164E">
        <w:rPr>
          <w:rFonts w:eastAsia="Times New Roman" w:cstheme="minorHAnsi"/>
          <w:bCs/>
          <w:color w:val="000000"/>
        </w:rPr>
        <w:t xml:space="preserve">Demographic variables, behavioral variables, and individual student variables including the availability of school wide and targeted Title I, </w:t>
      </w:r>
      <w:r w:rsidR="00BF2D87">
        <w:rPr>
          <w:rFonts w:eastAsia="Times New Roman" w:cstheme="minorHAnsi"/>
          <w:bCs/>
          <w:color w:val="000000"/>
        </w:rPr>
        <w:t>MEPA</w:t>
      </w:r>
      <w:r w:rsidRPr="00A2164E">
        <w:rPr>
          <w:rFonts w:eastAsia="Times New Roman" w:cstheme="minorHAnsi"/>
          <w:bCs/>
          <w:color w:val="000000"/>
        </w:rPr>
        <w:t xml:space="preserve"> levels, and </w:t>
      </w:r>
      <w:r w:rsidR="00520DA6">
        <w:rPr>
          <w:rFonts w:eastAsia="Times New Roman" w:cstheme="minorHAnsi"/>
          <w:bCs/>
          <w:color w:val="000000"/>
        </w:rPr>
        <w:t xml:space="preserve">MCAS proficiency levels. </w:t>
      </w:r>
    </w:p>
    <w:p w:rsidR="00FB6FD5" w:rsidRDefault="00FB6FD5" w:rsidP="00FB6FD5">
      <w:pPr>
        <w:spacing w:after="0" w:line="240" w:lineRule="auto"/>
        <w:rPr>
          <w:rFonts w:eastAsia="Times New Roman" w:cstheme="minorHAnsi"/>
          <w:bCs/>
          <w:color w:val="000000"/>
        </w:rPr>
      </w:pPr>
    </w:p>
    <w:p w:rsidR="00FE66B0" w:rsidRDefault="00520DA6" w:rsidP="00FB6FD5">
      <w:pPr>
        <w:spacing w:after="0" w:line="240" w:lineRule="auto"/>
        <w:rPr>
          <w:rFonts w:cstheme="minorHAnsi"/>
        </w:rPr>
      </w:pPr>
      <w:r>
        <w:rPr>
          <w:rFonts w:eastAsia="Times New Roman" w:cstheme="minorHAnsi"/>
          <w:bCs/>
          <w:color w:val="000000"/>
        </w:rPr>
        <w:t>Additionally, m</w:t>
      </w:r>
      <w:r w:rsidR="00EA1F0F" w:rsidRPr="00FB6FD5">
        <w:rPr>
          <w:rFonts w:eastAsia="Times New Roman" w:cstheme="minorHAnsi"/>
          <w:bCs/>
          <w:color w:val="000000"/>
        </w:rPr>
        <w:t>ulti-level logistic regression</w:t>
      </w:r>
      <w:r w:rsidR="00FB6FD5">
        <w:rPr>
          <w:rFonts w:eastAsia="Times New Roman" w:cstheme="minorHAnsi"/>
          <w:bCs/>
          <w:color w:val="000000"/>
        </w:rPr>
        <w:t>,</w:t>
      </w:r>
      <w:r w:rsidR="00EA1F0F" w:rsidRPr="00FB6FD5">
        <w:rPr>
          <w:rFonts w:cstheme="minorHAnsi"/>
        </w:rPr>
        <w:t xml:space="preserve"> </w:t>
      </w:r>
      <w:r w:rsidR="00EA1F0F" w:rsidRPr="00FB6FD5">
        <w:rPr>
          <w:rFonts w:eastAsia="Times New Roman" w:cstheme="minorHAnsi"/>
          <w:bCs/>
          <w:color w:val="000000"/>
        </w:rPr>
        <w:t xml:space="preserve">to account for </w:t>
      </w:r>
      <w:r w:rsidR="00EA1F0F" w:rsidRPr="00FB6FD5">
        <w:rPr>
          <w:rFonts w:cstheme="minorHAnsi"/>
        </w:rPr>
        <w:t>the clustering of students within schools, and allowed the level-1 intercept to be random</w:t>
      </w:r>
      <w:r w:rsidR="00FB6FD5">
        <w:rPr>
          <w:rFonts w:cstheme="minorHAnsi"/>
        </w:rPr>
        <w:t>, was tested</w:t>
      </w:r>
      <w:r>
        <w:rPr>
          <w:rFonts w:cstheme="minorHAnsi"/>
        </w:rPr>
        <w:t xml:space="preserve"> for grade 5 and 6 models</w:t>
      </w:r>
      <w:r w:rsidR="00FB6FD5">
        <w:rPr>
          <w:rFonts w:cstheme="minorHAnsi"/>
        </w:rPr>
        <w:t>. T</w:t>
      </w:r>
      <w:r>
        <w:rPr>
          <w:rFonts w:cstheme="minorHAnsi"/>
        </w:rPr>
        <w:t xml:space="preserve">he EWIS models were </w:t>
      </w:r>
      <w:r w:rsidR="002D11E0">
        <w:rPr>
          <w:rFonts w:cstheme="minorHAnsi"/>
        </w:rPr>
        <w:t xml:space="preserve">able to be updated </w:t>
      </w:r>
      <w:r w:rsidR="00FB6FD5">
        <w:rPr>
          <w:rFonts w:cstheme="minorHAnsi"/>
        </w:rPr>
        <w:t>to use more recent MC</w:t>
      </w:r>
      <w:r>
        <w:rPr>
          <w:rFonts w:cstheme="minorHAnsi"/>
        </w:rPr>
        <w:t>AS scores than</w:t>
      </w:r>
      <w:r w:rsidR="002D11E0">
        <w:rPr>
          <w:rFonts w:cstheme="minorHAnsi"/>
        </w:rPr>
        <w:t xml:space="preserve"> MCAS data used</w:t>
      </w:r>
      <w:r w:rsidR="00FB6FD5">
        <w:rPr>
          <w:rFonts w:cstheme="minorHAnsi"/>
        </w:rPr>
        <w:t xml:space="preserve"> in mod</w:t>
      </w:r>
      <w:r w:rsidR="002D11E0">
        <w:rPr>
          <w:rFonts w:cstheme="minorHAnsi"/>
        </w:rPr>
        <w:t xml:space="preserve">el testing by AIR.  Due to time constraints and issues with transferring the statistical syntax, ESE made the decision to update the most predictive logistical regressions with the more recent MCAS scores than use multi-level logistical regression with older data.  Future iterations of the late elementary models may </w:t>
      </w:r>
      <w:r w:rsidR="00A92D0E">
        <w:rPr>
          <w:rFonts w:cstheme="minorHAnsi"/>
        </w:rPr>
        <w:t xml:space="preserve">utilize multi-level logistical regression. </w:t>
      </w:r>
    </w:p>
    <w:p w:rsidR="00FE66B0" w:rsidRDefault="00FE66B0" w:rsidP="00FB6FD5">
      <w:pPr>
        <w:spacing w:after="0" w:line="240" w:lineRule="auto"/>
        <w:rPr>
          <w:rFonts w:cstheme="minorHAnsi"/>
        </w:rPr>
      </w:pPr>
    </w:p>
    <w:p w:rsidR="00604A6A" w:rsidRPr="00FB6FD5" w:rsidRDefault="00FE66B0" w:rsidP="00FB6FD5">
      <w:pPr>
        <w:spacing w:after="0" w:line="240" w:lineRule="auto"/>
        <w:rPr>
          <w:rFonts w:cstheme="minorHAnsi"/>
        </w:rPr>
      </w:pPr>
      <w:r>
        <w:rPr>
          <w:rFonts w:cstheme="minorHAnsi"/>
        </w:rPr>
        <w:t>Additionally, the model created using information for the third grade year was initially part of the early elementary model with the outcome for being proficient or advanced for on the grade 3 ELA MCAS.  In order for this predictive model to be of value, it was built using fall indicators and would provide a m</w:t>
      </w:r>
      <w:r w:rsidR="00A76C40">
        <w:rPr>
          <w:rFonts w:cstheme="minorHAnsi"/>
        </w:rPr>
        <w:t xml:space="preserve">id-year indicator for students so it could be provided to educators before those students took their grade 3 </w:t>
      </w:r>
      <w:r w:rsidR="00A76C40">
        <w:rPr>
          <w:rFonts w:cstheme="minorHAnsi"/>
        </w:rPr>
        <w:lastRenderedPageBreak/>
        <w:t>MCAS (the outcome event).  Upon further</w:t>
      </w:r>
      <w:r w:rsidR="00E417BB">
        <w:rPr>
          <w:rFonts w:cstheme="minorHAnsi"/>
        </w:rPr>
        <w:t xml:space="preserve"> reflection</w:t>
      </w:r>
      <w:r w:rsidR="00A76C40">
        <w:rPr>
          <w:rFonts w:cstheme="minorHAnsi"/>
        </w:rPr>
        <w:t xml:space="preserve">, ESE decided to use the </w:t>
      </w:r>
      <w:r w:rsidR="00E417BB">
        <w:rPr>
          <w:rFonts w:cstheme="minorHAnsi"/>
        </w:rPr>
        <w:t xml:space="preserve">full year of </w:t>
      </w:r>
      <w:r w:rsidR="00A76C40">
        <w:rPr>
          <w:rFonts w:cstheme="minorHAnsi"/>
        </w:rPr>
        <w:t>third grade student information to create EWIS</w:t>
      </w:r>
      <w:r w:rsidR="00411E6C">
        <w:rPr>
          <w:rFonts w:cstheme="minorHAnsi"/>
        </w:rPr>
        <w:t xml:space="preserve"> </w:t>
      </w:r>
      <w:r w:rsidR="00DC398A">
        <w:rPr>
          <w:rFonts w:cstheme="minorHAnsi"/>
        </w:rPr>
        <w:t>model and</w:t>
      </w:r>
      <w:r w:rsidR="00E417BB">
        <w:rPr>
          <w:rFonts w:cstheme="minorHAnsi"/>
        </w:rPr>
        <w:t xml:space="preserve"> designate risk levels</w:t>
      </w:r>
      <w:r w:rsidR="00A76C40">
        <w:rPr>
          <w:rFonts w:cstheme="minorHAnsi"/>
        </w:rPr>
        <w:t xml:space="preserve"> f</w:t>
      </w:r>
      <w:r w:rsidR="00E417BB">
        <w:rPr>
          <w:rFonts w:cstheme="minorHAnsi"/>
        </w:rPr>
        <w:t xml:space="preserve">or rising fourth grade students tied to the Late Elementary Model Outcome, Proficient or Advanced on the grade 6 ELA and Math MCAS. </w:t>
      </w:r>
      <w:r w:rsidR="00A76C40">
        <w:rPr>
          <w:rFonts w:cstheme="minorHAnsi"/>
        </w:rPr>
        <w:t xml:space="preserve"> </w:t>
      </w:r>
      <w:r w:rsidR="00E417BB">
        <w:rPr>
          <w:rFonts w:cstheme="minorHAnsi"/>
        </w:rPr>
        <w:t xml:space="preserve"> </w:t>
      </w:r>
      <w:r w:rsidR="00DC398A">
        <w:rPr>
          <w:rFonts w:cstheme="minorHAnsi"/>
        </w:rPr>
        <w:t>Therefore</w:t>
      </w:r>
      <w:r w:rsidR="00520DA6">
        <w:rPr>
          <w:rFonts w:cstheme="minorHAnsi"/>
        </w:rPr>
        <w:t>,</w:t>
      </w:r>
      <w:r w:rsidR="00FA4409">
        <w:rPr>
          <w:rFonts w:cstheme="minorHAnsi"/>
        </w:rPr>
        <w:t xml:space="preserve"> the model for fifth grade and sixth grade were finalized before the model for fourth grade was finalized. Testing for possible interaction terms were done for the later grades and are discussed in those sections.  </w:t>
      </w:r>
      <w:r w:rsidR="00EA1F0F" w:rsidRPr="00FB6FD5">
        <w:rPr>
          <w:rFonts w:cstheme="minorHAnsi"/>
        </w:rPr>
        <w:br/>
      </w:r>
    </w:p>
    <w:p w:rsidR="00A2164E" w:rsidRPr="00A2164E" w:rsidRDefault="00A2164E" w:rsidP="00A2164E">
      <w:pPr>
        <w:spacing w:after="0" w:line="240" w:lineRule="auto"/>
        <w:rPr>
          <w:rFonts w:eastAsia="Times New Roman" w:cstheme="minorHAnsi"/>
          <w:b/>
          <w:bCs/>
          <w:color w:val="4F81BD" w:themeColor="accent1"/>
          <w:sz w:val="26"/>
          <w:szCs w:val="26"/>
        </w:rPr>
      </w:pPr>
      <w:r w:rsidRPr="00A2164E">
        <w:rPr>
          <w:rFonts w:eastAsia="Times New Roman" w:cstheme="minorHAnsi"/>
        </w:rPr>
        <w:br w:type="page"/>
      </w:r>
    </w:p>
    <w:p w:rsidR="0078216E" w:rsidRPr="00A2164E" w:rsidRDefault="00A92D0E" w:rsidP="0078216E">
      <w:pPr>
        <w:pStyle w:val="Heading2"/>
        <w:spacing w:before="0" w:line="240" w:lineRule="auto"/>
        <w:rPr>
          <w:rFonts w:asciiTheme="minorHAnsi" w:eastAsia="Times New Roman" w:hAnsiTheme="minorHAnsi" w:cstheme="minorHAnsi"/>
        </w:rPr>
      </w:pPr>
      <w:bookmarkStart w:id="33" w:name="_Toc320093930"/>
      <w:bookmarkStart w:id="34" w:name="_Toc320093938"/>
      <w:r>
        <w:rPr>
          <w:rFonts w:asciiTheme="minorHAnsi" w:eastAsia="Times New Roman" w:hAnsiTheme="minorHAnsi" w:cstheme="minorHAnsi"/>
        </w:rPr>
        <w:lastRenderedPageBreak/>
        <w:t>Fourth Grade</w:t>
      </w:r>
      <w:r w:rsidR="0078216E" w:rsidRPr="00A2164E">
        <w:rPr>
          <w:rFonts w:asciiTheme="minorHAnsi" w:eastAsia="Times New Roman" w:hAnsiTheme="minorHAnsi" w:cstheme="minorHAnsi"/>
        </w:rPr>
        <w:t>: Analysis Results and Predicted Risk Levels</w:t>
      </w:r>
      <w:bookmarkEnd w:id="33"/>
    </w:p>
    <w:p w:rsidR="0078216E" w:rsidRPr="00A2164E" w:rsidRDefault="0078216E" w:rsidP="0078216E">
      <w:pPr>
        <w:spacing w:after="0" w:line="240" w:lineRule="auto"/>
        <w:rPr>
          <w:rFonts w:cstheme="minorHAnsi"/>
        </w:rPr>
      </w:pPr>
      <w:r w:rsidRPr="00A2164E">
        <w:rPr>
          <w:rFonts w:cstheme="minorHAnsi"/>
        </w:rPr>
        <w:t xml:space="preserve">In </w:t>
      </w:r>
      <w:r w:rsidR="00A92D0E">
        <w:rPr>
          <w:rFonts w:cstheme="minorHAnsi"/>
        </w:rPr>
        <w:t>fourth grade</w:t>
      </w:r>
      <w:r w:rsidRPr="00A2164E">
        <w:rPr>
          <w:rFonts w:cstheme="minorHAnsi"/>
        </w:rPr>
        <w:t>, several models were tested to: 1) identify individual indicators of risk and 2) identify the risk model that is predictive of whether a</w:t>
      </w:r>
      <w:r w:rsidR="00A92D0E">
        <w:rPr>
          <w:rFonts w:cstheme="minorHAnsi"/>
        </w:rPr>
        <w:t xml:space="preserve"> </w:t>
      </w:r>
      <w:r w:rsidR="0068105E">
        <w:rPr>
          <w:rFonts w:cstheme="minorHAnsi"/>
        </w:rPr>
        <w:t xml:space="preserve">rising </w:t>
      </w:r>
      <w:r w:rsidR="00A92D0E">
        <w:rPr>
          <w:rFonts w:cstheme="minorHAnsi"/>
        </w:rPr>
        <w:t xml:space="preserve">fourth </w:t>
      </w:r>
      <w:r w:rsidRPr="00A2164E">
        <w:rPr>
          <w:rFonts w:cstheme="minorHAnsi"/>
        </w:rPr>
        <w:t xml:space="preserve">grade student is at risk of not meeting the </w:t>
      </w:r>
      <w:r w:rsidR="00520DA6">
        <w:rPr>
          <w:rFonts w:cstheme="minorHAnsi"/>
        </w:rPr>
        <w:t>academic goal</w:t>
      </w:r>
      <w:r w:rsidRPr="00A2164E">
        <w:rPr>
          <w:rFonts w:cstheme="minorHAnsi"/>
        </w:rPr>
        <w:t xml:space="preserve"> of achieving a score that is proficient or higher on </w:t>
      </w:r>
      <w:r w:rsidR="00520DA6">
        <w:rPr>
          <w:rFonts w:cstheme="minorHAnsi"/>
        </w:rPr>
        <w:t>both the sixth grade</w:t>
      </w:r>
      <w:r w:rsidRPr="00A2164E">
        <w:rPr>
          <w:rFonts w:cstheme="minorHAnsi"/>
        </w:rPr>
        <w:t xml:space="preserve"> English language arts</w:t>
      </w:r>
      <w:r w:rsidR="00520DA6">
        <w:rPr>
          <w:rFonts w:cstheme="minorHAnsi"/>
        </w:rPr>
        <w:t xml:space="preserve"> (ELA) and Math</w:t>
      </w:r>
      <w:r w:rsidRPr="00A2164E">
        <w:rPr>
          <w:rFonts w:cstheme="minorHAnsi"/>
        </w:rPr>
        <w:t xml:space="preserve"> Massachusetts Comprehensive Assessment Sy</w:t>
      </w:r>
      <w:r w:rsidR="00520DA6">
        <w:rPr>
          <w:rFonts w:cstheme="minorHAnsi"/>
        </w:rPr>
        <w:t>stem (</w:t>
      </w:r>
      <w:r w:rsidRPr="00A2164E">
        <w:rPr>
          <w:rFonts w:cstheme="minorHAnsi"/>
        </w:rPr>
        <w:t>MCAS) (Exhibit G</w:t>
      </w:r>
      <w:r w:rsidR="00A92D0E">
        <w:rPr>
          <w:rFonts w:cstheme="minorHAnsi"/>
        </w:rPr>
        <w:t>rade4</w:t>
      </w:r>
      <w:r w:rsidRPr="00A2164E">
        <w:rPr>
          <w:rFonts w:cstheme="minorHAnsi"/>
        </w:rPr>
        <w:t xml:space="preserve">.1). </w:t>
      </w:r>
    </w:p>
    <w:p w:rsidR="00DC398A" w:rsidRDefault="00DC398A" w:rsidP="0078216E">
      <w:pPr>
        <w:spacing w:after="0" w:line="240" w:lineRule="auto"/>
        <w:rPr>
          <w:rFonts w:cstheme="minorHAnsi"/>
          <w:b/>
        </w:rPr>
      </w:pPr>
    </w:p>
    <w:p w:rsidR="0078216E" w:rsidRPr="00A2164E" w:rsidRDefault="0068105E" w:rsidP="0078216E">
      <w:pPr>
        <w:spacing w:after="0" w:line="240" w:lineRule="auto"/>
        <w:rPr>
          <w:rFonts w:cstheme="minorHAnsi"/>
          <w:b/>
        </w:rPr>
      </w:pPr>
      <w:r>
        <w:rPr>
          <w:rFonts w:cstheme="minorHAnsi"/>
          <w:b/>
        </w:rPr>
        <w:t>Exhibit Grade4</w:t>
      </w:r>
      <w:r w:rsidR="0078216E" w:rsidRPr="00A2164E">
        <w:rPr>
          <w:rFonts w:cstheme="minorHAnsi"/>
          <w:b/>
        </w:rPr>
        <w:t xml:space="preserve">.1 Overview of </w:t>
      </w:r>
      <w:r w:rsidR="00520DA6">
        <w:rPr>
          <w:rFonts w:cstheme="minorHAnsi"/>
          <w:b/>
        </w:rPr>
        <w:t>Fourth Grade</w:t>
      </w:r>
      <w:r>
        <w:rPr>
          <w:rFonts w:cstheme="minorHAnsi"/>
          <w:b/>
        </w:rPr>
        <w:t xml:space="preserve"> </w:t>
      </w:r>
      <w:r w:rsidR="0078216E" w:rsidRPr="00A2164E">
        <w:rPr>
          <w:rFonts w:cstheme="minorHAnsi"/>
          <w:b/>
        </w:rPr>
        <w:t>Risk Indicators</w:t>
      </w:r>
    </w:p>
    <w:tbl>
      <w:tblPr>
        <w:tblStyle w:val="TableGrid"/>
        <w:tblW w:w="0" w:type="auto"/>
        <w:tblInd w:w="468" w:type="dxa"/>
        <w:tblBorders>
          <w:top w:val="none" w:sz="0" w:space="0" w:color="auto"/>
          <w:left w:val="none" w:sz="0" w:space="0" w:color="auto"/>
          <w:bottom w:val="none" w:sz="0" w:space="0" w:color="auto"/>
          <w:insideH w:val="none" w:sz="0" w:space="0" w:color="auto"/>
        </w:tblBorders>
        <w:tblLook w:val="04A0" w:firstRow="1" w:lastRow="0" w:firstColumn="1" w:lastColumn="0" w:noHBand="0" w:noVBand="1"/>
      </w:tblPr>
      <w:tblGrid>
        <w:gridCol w:w="2340"/>
        <w:gridCol w:w="6210"/>
      </w:tblGrid>
      <w:tr w:rsidR="0078216E" w:rsidRPr="00A2164E" w:rsidTr="0078216E">
        <w:tc>
          <w:tcPr>
            <w:tcW w:w="2340" w:type="dxa"/>
            <w:tcBorders>
              <w:top w:val="dotted" w:sz="4" w:space="0" w:color="auto"/>
              <w:left w:val="dotted" w:sz="4" w:space="0" w:color="auto"/>
              <w:bottom w:val="dotted" w:sz="4" w:space="0" w:color="auto"/>
              <w:right w:val="dotted" w:sz="4" w:space="0" w:color="auto"/>
            </w:tcBorders>
          </w:tcPr>
          <w:p w:rsidR="0078216E" w:rsidRPr="00A2164E" w:rsidRDefault="0078216E" w:rsidP="0078216E">
            <w:pPr>
              <w:jc w:val="right"/>
              <w:rPr>
                <w:rFonts w:cstheme="minorHAnsi"/>
                <w:b/>
              </w:rPr>
            </w:pPr>
            <w:r w:rsidRPr="00A2164E">
              <w:rPr>
                <w:rFonts w:cstheme="minorHAnsi"/>
                <w:b/>
              </w:rPr>
              <w:t xml:space="preserve">Grade: </w:t>
            </w:r>
          </w:p>
        </w:tc>
        <w:tc>
          <w:tcPr>
            <w:tcW w:w="6210" w:type="dxa"/>
            <w:tcBorders>
              <w:top w:val="dotted" w:sz="4" w:space="0" w:color="auto"/>
              <w:left w:val="dotted" w:sz="4" w:space="0" w:color="auto"/>
              <w:bottom w:val="dotted" w:sz="4" w:space="0" w:color="auto"/>
              <w:right w:val="dotted" w:sz="4" w:space="0" w:color="auto"/>
            </w:tcBorders>
          </w:tcPr>
          <w:p w:rsidR="00A92D0E" w:rsidRPr="00A2164E" w:rsidRDefault="00A92D0E" w:rsidP="00FA4409">
            <w:pPr>
              <w:rPr>
                <w:rFonts w:cstheme="minorHAnsi"/>
                <w:b/>
                <w:sz w:val="20"/>
                <w:szCs w:val="20"/>
              </w:rPr>
            </w:pPr>
            <w:r>
              <w:rPr>
                <w:rFonts w:cstheme="minorHAnsi"/>
                <w:b/>
                <w:sz w:val="20"/>
                <w:szCs w:val="20"/>
              </w:rPr>
              <w:t>4</w:t>
            </w:r>
            <w:r w:rsidR="00FA4409">
              <w:rPr>
                <w:rFonts w:cstheme="minorHAnsi"/>
                <w:b/>
                <w:sz w:val="20"/>
                <w:szCs w:val="20"/>
              </w:rPr>
              <w:t xml:space="preserve"> </w:t>
            </w:r>
            <w:r w:rsidR="00520DA6">
              <w:rPr>
                <w:rFonts w:cstheme="minorHAnsi"/>
                <w:b/>
                <w:sz w:val="20"/>
                <w:szCs w:val="20"/>
              </w:rPr>
              <w:t>(using data form Grade 3</w:t>
            </w:r>
            <w:r>
              <w:rPr>
                <w:rFonts w:cstheme="minorHAnsi"/>
                <w:b/>
                <w:sz w:val="20"/>
                <w:szCs w:val="20"/>
              </w:rPr>
              <w:t>)</w:t>
            </w:r>
          </w:p>
        </w:tc>
      </w:tr>
      <w:tr w:rsidR="00A92D0E" w:rsidRPr="00A2164E" w:rsidTr="0078216E">
        <w:tc>
          <w:tcPr>
            <w:tcW w:w="2340" w:type="dxa"/>
            <w:tcBorders>
              <w:top w:val="dotted" w:sz="4" w:space="0" w:color="auto"/>
              <w:left w:val="dotted" w:sz="4" w:space="0" w:color="auto"/>
              <w:bottom w:val="dotted" w:sz="4" w:space="0" w:color="auto"/>
              <w:right w:val="dotted" w:sz="4" w:space="0" w:color="auto"/>
            </w:tcBorders>
          </w:tcPr>
          <w:p w:rsidR="00A92D0E" w:rsidRPr="00A2164E" w:rsidRDefault="00A92D0E" w:rsidP="0078216E">
            <w:pPr>
              <w:jc w:val="right"/>
              <w:rPr>
                <w:rFonts w:cstheme="minorHAnsi"/>
                <w:b/>
              </w:rPr>
            </w:pPr>
            <w:r w:rsidRPr="00A2164E">
              <w:rPr>
                <w:rFonts w:cstheme="minorHAnsi"/>
                <w:b/>
              </w:rPr>
              <w:t>Age Grouping:</w:t>
            </w:r>
          </w:p>
        </w:tc>
        <w:tc>
          <w:tcPr>
            <w:tcW w:w="6210" w:type="dxa"/>
            <w:tcBorders>
              <w:top w:val="dotted" w:sz="4" w:space="0" w:color="auto"/>
              <w:left w:val="dotted" w:sz="4" w:space="0" w:color="auto"/>
              <w:bottom w:val="dotted" w:sz="4" w:space="0" w:color="auto"/>
              <w:right w:val="dotted" w:sz="4" w:space="0" w:color="auto"/>
            </w:tcBorders>
          </w:tcPr>
          <w:p w:rsidR="00A92D0E" w:rsidRPr="00A2164E" w:rsidRDefault="00A92D0E" w:rsidP="00A92D0E">
            <w:pPr>
              <w:rPr>
                <w:rFonts w:cstheme="minorHAnsi"/>
                <w:sz w:val="20"/>
                <w:szCs w:val="20"/>
              </w:rPr>
            </w:pPr>
            <w:r w:rsidRPr="00A2164E">
              <w:rPr>
                <w:rFonts w:cstheme="minorHAnsi"/>
                <w:sz w:val="20"/>
                <w:szCs w:val="20"/>
              </w:rPr>
              <w:t>Late elementary (4</w:t>
            </w:r>
            <w:r w:rsidRPr="00A2164E">
              <w:rPr>
                <w:rFonts w:cstheme="minorHAnsi"/>
                <w:sz w:val="20"/>
                <w:szCs w:val="20"/>
                <w:vertAlign w:val="superscript"/>
              </w:rPr>
              <w:t>th</w:t>
            </w:r>
            <w:r w:rsidRPr="00A2164E">
              <w:rPr>
                <w:rFonts w:cstheme="minorHAnsi"/>
                <w:sz w:val="20"/>
                <w:szCs w:val="20"/>
              </w:rPr>
              <w:t xml:space="preserve"> </w:t>
            </w:r>
            <w:r>
              <w:rPr>
                <w:rFonts w:cstheme="minorHAnsi"/>
                <w:sz w:val="20"/>
                <w:szCs w:val="20"/>
              </w:rPr>
              <w:t>thru 6</w:t>
            </w:r>
            <w:r w:rsidRPr="00A92D0E">
              <w:rPr>
                <w:rFonts w:cstheme="minorHAnsi"/>
                <w:sz w:val="20"/>
                <w:szCs w:val="20"/>
                <w:vertAlign w:val="superscript"/>
              </w:rPr>
              <w:t>th</w:t>
            </w:r>
            <w:r>
              <w:rPr>
                <w:rFonts w:cstheme="minorHAnsi"/>
                <w:sz w:val="20"/>
                <w:szCs w:val="20"/>
              </w:rPr>
              <w:t xml:space="preserve"> </w:t>
            </w:r>
            <w:r w:rsidRPr="00A2164E">
              <w:rPr>
                <w:rFonts w:cstheme="minorHAnsi"/>
                <w:sz w:val="20"/>
                <w:szCs w:val="20"/>
              </w:rPr>
              <w:t xml:space="preserve"> grade)</w:t>
            </w:r>
          </w:p>
        </w:tc>
      </w:tr>
      <w:tr w:rsidR="00A92D0E" w:rsidRPr="00A2164E" w:rsidTr="0078216E">
        <w:tc>
          <w:tcPr>
            <w:tcW w:w="2340" w:type="dxa"/>
            <w:tcBorders>
              <w:top w:val="dotted" w:sz="4" w:space="0" w:color="auto"/>
              <w:left w:val="dotted" w:sz="4" w:space="0" w:color="auto"/>
              <w:bottom w:val="dotted" w:sz="4" w:space="0" w:color="auto"/>
              <w:right w:val="dotted" w:sz="4" w:space="0" w:color="auto"/>
            </w:tcBorders>
          </w:tcPr>
          <w:p w:rsidR="00A92D0E" w:rsidRPr="00A2164E" w:rsidRDefault="00A92D0E" w:rsidP="0078216E">
            <w:pPr>
              <w:jc w:val="right"/>
              <w:rPr>
                <w:rFonts w:cstheme="minorHAnsi"/>
                <w:b/>
              </w:rPr>
            </w:pPr>
            <w:r w:rsidRPr="00A2164E">
              <w:rPr>
                <w:rFonts w:cstheme="minorHAnsi"/>
                <w:b/>
              </w:rPr>
              <w:t>Risk Indicators Tested:</w:t>
            </w:r>
          </w:p>
        </w:tc>
        <w:tc>
          <w:tcPr>
            <w:tcW w:w="6210" w:type="dxa"/>
            <w:tcBorders>
              <w:top w:val="dotted" w:sz="4" w:space="0" w:color="auto"/>
              <w:left w:val="dotted" w:sz="4" w:space="0" w:color="auto"/>
              <w:bottom w:val="dotted" w:sz="4" w:space="0" w:color="auto"/>
              <w:right w:val="dotted" w:sz="4" w:space="0" w:color="auto"/>
            </w:tcBorders>
          </w:tcPr>
          <w:p w:rsidR="00A92D0E" w:rsidRPr="00A2164E" w:rsidRDefault="00A92D0E" w:rsidP="00A92D0E">
            <w:pPr>
              <w:rPr>
                <w:rFonts w:cstheme="minorHAnsi"/>
                <w:sz w:val="20"/>
                <w:szCs w:val="20"/>
              </w:rPr>
            </w:pPr>
            <w:r w:rsidRPr="00A2164E">
              <w:rPr>
                <w:rFonts w:cstheme="minorHAnsi"/>
                <w:sz w:val="20"/>
                <w:szCs w:val="20"/>
              </w:rPr>
              <w:t>Behavioral variables</w:t>
            </w:r>
          </w:p>
          <w:p w:rsidR="00A92D0E" w:rsidRPr="00A2164E" w:rsidRDefault="00A92D0E" w:rsidP="00A92D0E">
            <w:pPr>
              <w:pStyle w:val="ListParagraph"/>
              <w:numPr>
                <w:ilvl w:val="0"/>
                <w:numId w:val="2"/>
              </w:numPr>
              <w:rPr>
                <w:rFonts w:cstheme="minorHAnsi"/>
                <w:sz w:val="20"/>
                <w:szCs w:val="20"/>
              </w:rPr>
            </w:pPr>
            <w:r w:rsidRPr="00A2164E">
              <w:rPr>
                <w:rFonts w:cstheme="minorHAnsi"/>
                <w:sz w:val="20"/>
                <w:szCs w:val="20"/>
              </w:rPr>
              <w:t>Suspensions, fall</w:t>
            </w:r>
          </w:p>
          <w:p w:rsidR="00A92D0E" w:rsidRPr="00A2164E" w:rsidRDefault="00A92D0E" w:rsidP="00A92D0E">
            <w:pPr>
              <w:pStyle w:val="ListParagraph"/>
              <w:numPr>
                <w:ilvl w:val="0"/>
                <w:numId w:val="2"/>
              </w:numPr>
              <w:rPr>
                <w:rFonts w:cstheme="minorHAnsi"/>
                <w:sz w:val="20"/>
                <w:szCs w:val="20"/>
              </w:rPr>
            </w:pPr>
            <w:r w:rsidRPr="00A2164E">
              <w:rPr>
                <w:rFonts w:cstheme="minorHAnsi"/>
                <w:sz w:val="20"/>
                <w:szCs w:val="20"/>
              </w:rPr>
              <w:t>Suspensions, end of year</w:t>
            </w:r>
          </w:p>
          <w:p w:rsidR="00A92D0E" w:rsidRPr="00A2164E" w:rsidRDefault="00A92D0E" w:rsidP="00A92D0E">
            <w:pPr>
              <w:pStyle w:val="ListParagraph"/>
              <w:numPr>
                <w:ilvl w:val="0"/>
                <w:numId w:val="2"/>
              </w:numPr>
              <w:rPr>
                <w:rFonts w:cstheme="minorHAnsi"/>
                <w:sz w:val="20"/>
                <w:szCs w:val="20"/>
              </w:rPr>
            </w:pPr>
            <w:r w:rsidRPr="00A2164E">
              <w:rPr>
                <w:rFonts w:cstheme="minorHAnsi"/>
                <w:sz w:val="20"/>
                <w:szCs w:val="20"/>
              </w:rPr>
              <w:t>Attendance rate, fall</w:t>
            </w:r>
          </w:p>
          <w:p w:rsidR="00A92D0E" w:rsidRPr="00A2164E" w:rsidRDefault="00A92D0E" w:rsidP="00A92D0E">
            <w:pPr>
              <w:pStyle w:val="ListParagraph"/>
              <w:numPr>
                <w:ilvl w:val="0"/>
                <w:numId w:val="2"/>
              </w:numPr>
              <w:rPr>
                <w:rFonts w:cstheme="minorHAnsi"/>
                <w:sz w:val="20"/>
                <w:szCs w:val="20"/>
              </w:rPr>
            </w:pPr>
            <w:r w:rsidRPr="00A2164E">
              <w:rPr>
                <w:rFonts w:cstheme="minorHAnsi"/>
                <w:sz w:val="20"/>
                <w:szCs w:val="20"/>
              </w:rPr>
              <w:t>Attendance rate, end of year</w:t>
            </w:r>
          </w:p>
          <w:p w:rsidR="00A92D0E" w:rsidRPr="00A2164E" w:rsidRDefault="00A92D0E" w:rsidP="00A92D0E">
            <w:pPr>
              <w:pStyle w:val="ListParagraph"/>
              <w:numPr>
                <w:ilvl w:val="0"/>
                <w:numId w:val="2"/>
              </w:numPr>
              <w:rPr>
                <w:rFonts w:cstheme="minorHAnsi"/>
                <w:sz w:val="20"/>
                <w:szCs w:val="20"/>
              </w:rPr>
            </w:pPr>
            <w:r w:rsidRPr="00A2164E">
              <w:rPr>
                <w:rFonts w:cstheme="minorHAnsi"/>
                <w:sz w:val="20"/>
                <w:szCs w:val="20"/>
              </w:rPr>
              <w:t>Mobility (more than one school within the school year)</w:t>
            </w:r>
          </w:p>
          <w:p w:rsidR="00A92D0E" w:rsidRPr="00A2164E" w:rsidRDefault="00A92D0E" w:rsidP="00A92D0E">
            <w:pPr>
              <w:pStyle w:val="ListParagraph"/>
              <w:numPr>
                <w:ilvl w:val="0"/>
                <w:numId w:val="2"/>
              </w:numPr>
              <w:rPr>
                <w:rFonts w:cstheme="minorHAnsi"/>
                <w:sz w:val="20"/>
                <w:szCs w:val="20"/>
              </w:rPr>
            </w:pPr>
            <w:r w:rsidRPr="00A2164E">
              <w:rPr>
                <w:rFonts w:cstheme="minorHAnsi"/>
                <w:sz w:val="20"/>
                <w:szCs w:val="20"/>
              </w:rPr>
              <w:t>Retention</w:t>
            </w:r>
          </w:p>
          <w:p w:rsidR="00A92D0E" w:rsidRPr="00A2164E" w:rsidRDefault="00A92D0E" w:rsidP="00A92D0E">
            <w:pPr>
              <w:rPr>
                <w:rFonts w:cstheme="minorHAnsi"/>
                <w:sz w:val="20"/>
                <w:szCs w:val="20"/>
              </w:rPr>
            </w:pPr>
            <w:r w:rsidRPr="00A2164E">
              <w:rPr>
                <w:rFonts w:cstheme="minorHAnsi"/>
                <w:sz w:val="20"/>
                <w:szCs w:val="20"/>
              </w:rPr>
              <w:t>Demographic variables</w:t>
            </w:r>
          </w:p>
          <w:p w:rsidR="00A92D0E" w:rsidRPr="00A2164E" w:rsidRDefault="00A92D0E" w:rsidP="00A92D0E">
            <w:pPr>
              <w:pStyle w:val="ListParagraph"/>
              <w:numPr>
                <w:ilvl w:val="0"/>
                <w:numId w:val="3"/>
              </w:numPr>
              <w:rPr>
                <w:rFonts w:cstheme="minorHAnsi"/>
                <w:sz w:val="20"/>
                <w:szCs w:val="20"/>
              </w:rPr>
            </w:pPr>
            <w:r w:rsidRPr="00A2164E">
              <w:rPr>
                <w:rFonts w:cstheme="minorHAnsi"/>
                <w:sz w:val="20"/>
                <w:szCs w:val="20"/>
              </w:rPr>
              <w:t>Low income household- Free lunch</w:t>
            </w:r>
          </w:p>
          <w:p w:rsidR="00A92D0E" w:rsidRPr="00A2164E" w:rsidRDefault="00A92D0E" w:rsidP="00A92D0E">
            <w:pPr>
              <w:pStyle w:val="ListParagraph"/>
              <w:numPr>
                <w:ilvl w:val="0"/>
                <w:numId w:val="3"/>
              </w:numPr>
              <w:rPr>
                <w:rFonts w:cstheme="minorHAnsi"/>
                <w:sz w:val="20"/>
                <w:szCs w:val="20"/>
              </w:rPr>
            </w:pPr>
            <w:r w:rsidRPr="00A2164E">
              <w:rPr>
                <w:rFonts w:cstheme="minorHAnsi"/>
                <w:sz w:val="20"/>
                <w:szCs w:val="20"/>
              </w:rPr>
              <w:t>Low income household- Reduced price lunch</w:t>
            </w:r>
          </w:p>
          <w:p w:rsidR="00A92D0E" w:rsidRPr="00A2164E" w:rsidRDefault="00A92D0E" w:rsidP="00A92D0E">
            <w:pPr>
              <w:pStyle w:val="ListParagraph"/>
              <w:numPr>
                <w:ilvl w:val="0"/>
                <w:numId w:val="3"/>
              </w:numPr>
              <w:rPr>
                <w:rFonts w:cstheme="minorHAnsi"/>
                <w:sz w:val="20"/>
                <w:szCs w:val="20"/>
              </w:rPr>
            </w:pPr>
            <w:r w:rsidRPr="00A2164E">
              <w:rPr>
                <w:rFonts w:cstheme="minorHAnsi"/>
                <w:sz w:val="20"/>
                <w:szCs w:val="20"/>
              </w:rPr>
              <w:t>Special education level variables (4 total)</w:t>
            </w:r>
          </w:p>
          <w:p w:rsidR="00A92D0E" w:rsidRPr="00A2164E" w:rsidRDefault="00A92D0E" w:rsidP="00A92D0E">
            <w:pPr>
              <w:pStyle w:val="ListParagraph"/>
              <w:numPr>
                <w:ilvl w:val="0"/>
                <w:numId w:val="3"/>
              </w:numPr>
              <w:rPr>
                <w:rFonts w:cstheme="minorHAnsi"/>
                <w:sz w:val="20"/>
                <w:szCs w:val="20"/>
              </w:rPr>
            </w:pPr>
            <w:r w:rsidRPr="00A2164E">
              <w:rPr>
                <w:rFonts w:cstheme="minorHAnsi"/>
                <w:sz w:val="20"/>
                <w:szCs w:val="20"/>
              </w:rPr>
              <w:t>ELL status</w:t>
            </w:r>
          </w:p>
          <w:p w:rsidR="00A92D0E" w:rsidRPr="00A2164E" w:rsidRDefault="00A92D0E" w:rsidP="00A92D0E">
            <w:pPr>
              <w:pStyle w:val="ListParagraph"/>
              <w:numPr>
                <w:ilvl w:val="0"/>
                <w:numId w:val="3"/>
              </w:numPr>
              <w:rPr>
                <w:rFonts w:cstheme="minorHAnsi"/>
                <w:sz w:val="20"/>
                <w:szCs w:val="20"/>
              </w:rPr>
            </w:pPr>
            <w:r w:rsidRPr="00A2164E">
              <w:rPr>
                <w:rFonts w:cstheme="minorHAnsi"/>
                <w:sz w:val="20"/>
                <w:szCs w:val="20"/>
              </w:rPr>
              <w:t>Former LEP</w:t>
            </w:r>
          </w:p>
          <w:p w:rsidR="00A92D0E" w:rsidRPr="00A2164E" w:rsidRDefault="00A92D0E" w:rsidP="00A92D0E">
            <w:pPr>
              <w:pStyle w:val="ListParagraph"/>
              <w:numPr>
                <w:ilvl w:val="0"/>
                <w:numId w:val="3"/>
              </w:numPr>
              <w:rPr>
                <w:rFonts w:cstheme="minorHAnsi"/>
                <w:sz w:val="20"/>
                <w:szCs w:val="20"/>
              </w:rPr>
            </w:pPr>
            <w:r w:rsidRPr="00A2164E">
              <w:rPr>
                <w:rFonts w:cstheme="minorHAnsi"/>
                <w:sz w:val="20"/>
                <w:szCs w:val="20"/>
              </w:rPr>
              <w:t>Immigration status</w:t>
            </w:r>
          </w:p>
          <w:p w:rsidR="00A92D0E" w:rsidRPr="00A2164E" w:rsidRDefault="00A92D0E" w:rsidP="00A92D0E">
            <w:pPr>
              <w:pStyle w:val="ListParagraph"/>
              <w:numPr>
                <w:ilvl w:val="0"/>
                <w:numId w:val="3"/>
              </w:numPr>
              <w:rPr>
                <w:rFonts w:cstheme="minorHAnsi"/>
                <w:sz w:val="20"/>
                <w:szCs w:val="20"/>
              </w:rPr>
            </w:pPr>
            <w:r w:rsidRPr="00A2164E">
              <w:rPr>
                <w:rFonts w:cstheme="minorHAnsi"/>
                <w:sz w:val="20"/>
                <w:szCs w:val="20"/>
              </w:rPr>
              <w:t>Gender</w:t>
            </w:r>
          </w:p>
          <w:p w:rsidR="00A92D0E" w:rsidRPr="00A2164E" w:rsidRDefault="00A92D0E" w:rsidP="00A92D0E">
            <w:pPr>
              <w:pStyle w:val="ListParagraph"/>
              <w:numPr>
                <w:ilvl w:val="0"/>
                <w:numId w:val="3"/>
              </w:numPr>
              <w:rPr>
                <w:rFonts w:cstheme="minorHAnsi"/>
                <w:sz w:val="20"/>
                <w:szCs w:val="20"/>
              </w:rPr>
            </w:pPr>
            <w:r w:rsidRPr="00A2164E">
              <w:rPr>
                <w:rFonts w:cstheme="minorHAnsi"/>
                <w:sz w:val="20"/>
                <w:szCs w:val="20"/>
              </w:rPr>
              <w:t>Urban residence</w:t>
            </w:r>
          </w:p>
          <w:p w:rsidR="00A92D0E" w:rsidRPr="00A2164E" w:rsidRDefault="00A92D0E" w:rsidP="00A92D0E">
            <w:pPr>
              <w:pStyle w:val="ListParagraph"/>
              <w:numPr>
                <w:ilvl w:val="0"/>
                <w:numId w:val="3"/>
              </w:numPr>
              <w:rPr>
                <w:rFonts w:cstheme="minorHAnsi"/>
                <w:sz w:val="20"/>
                <w:szCs w:val="20"/>
              </w:rPr>
            </w:pPr>
            <w:r w:rsidRPr="00A2164E">
              <w:rPr>
                <w:rFonts w:cstheme="minorHAnsi"/>
                <w:sz w:val="20"/>
                <w:szCs w:val="20"/>
              </w:rPr>
              <w:t>Overage for grade</w:t>
            </w:r>
            <w:r w:rsidR="00395A60">
              <w:rPr>
                <w:rFonts w:cstheme="minorHAnsi"/>
                <w:sz w:val="20"/>
                <w:szCs w:val="20"/>
              </w:rPr>
              <w:t xml:space="preserve"> (9 </w:t>
            </w:r>
            <w:r w:rsidR="00C310E6">
              <w:rPr>
                <w:rFonts w:cstheme="minorHAnsi"/>
                <w:sz w:val="20"/>
                <w:szCs w:val="20"/>
              </w:rPr>
              <w:t>or older as</w:t>
            </w:r>
            <w:r w:rsidR="00395A60">
              <w:rPr>
                <w:rFonts w:cstheme="minorHAnsi"/>
                <w:sz w:val="20"/>
                <w:szCs w:val="20"/>
              </w:rPr>
              <w:t xml:space="preserve"> of Sept 1 of 3</w:t>
            </w:r>
            <w:r w:rsidR="00395A60" w:rsidRPr="00395A60">
              <w:rPr>
                <w:rFonts w:cstheme="minorHAnsi"/>
                <w:sz w:val="20"/>
                <w:szCs w:val="20"/>
                <w:vertAlign w:val="superscript"/>
              </w:rPr>
              <w:t>rd</w:t>
            </w:r>
            <w:r w:rsidR="00395A60">
              <w:rPr>
                <w:rFonts w:cstheme="minorHAnsi"/>
                <w:sz w:val="20"/>
                <w:szCs w:val="20"/>
              </w:rPr>
              <w:t xml:space="preserve"> grade year)</w:t>
            </w:r>
          </w:p>
          <w:p w:rsidR="00A92D0E" w:rsidRPr="00A2164E" w:rsidRDefault="00A92D0E" w:rsidP="00A92D0E">
            <w:pPr>
              <w:rPr>
                <w:rFonts w:cstheme="minorHAnsi"/>
                <w:sz w:val="20"/>
                <w:szCs w:val="20"/>
              </w:rPr>
            </w:pPr>
            <w:r w:rsidRPr="00A2164E">
              <w:rPr>
                <w:rFonts w:cstheme="minorHAnsi"/>
                <w:sz w:val="20"/>
                <w:szCs w:val="20"/>
              </w:rPr>
              <w:t>Other individual student variables</w:t>
            </w:r>
          </w:p>
          <w:p w:rsidR="00A92D0E" w:rsidRPr="00A2164E" w:rsidRDefault="00A92D0E" w:rsidP="00A92D0E">
            <w:pPr>
              <w:pStyle w:val="ListParagraph"/>
              <w:numPr>
                <w:ilvl w:val="0"/>
                <w:numId w:val="4"/>
              </w:numPr>
              <w:rPr>
                <w:rFonts w:cstheme="minorHAnsi"/>
                <w:sz w:val="20"/>
                <w:szCs w:val="20"/>
              </w:rPr>
            </w:pPr>
            <w:r w:rsidRPr="00A2164E">
              <w:rPr>
                <w:rFonts w:cstheme="minorHAnsi"/>
                <w:sz w:val="20"/>
                <w:szCs w:val="20"/>
              </w:rPr>
              <w:t>School wide Title I</w:t>
            </w:r>
          </w:p>
          <w:p w:rsidR="00A92D0E" w:rsidRPr="00A2164E" w:rsidRDefault="00A92D0E" w:rsidP="00A92D0E">
            <w:pPr>
              <w:pStyle w:val="ListParagraph"/>
              <w:numPr>
                <w:ilvl w:val="0"/>
                <w:numId w:val="4"/>
              </w:numPr>
              <w:rPr>
                <w:rFonts w:cstheme="minorHAnsi"/>
                <w:sz w:val="20"/>
                <w:szCs w:val="20"/>
              </w:rPr>
            </w:pPr>
            <w:r w:rsidRPr="00A2164E">
              <w:rPr>
                <w:rFonts w:cstheme="minorHAnsi"/>
                <w:sz w:val="20"/>
                <w:szCs w:val="20"/>
              </w:rPr>
              <w:t>Targeted Title I</w:t>
            </w:r>
          </w:p>
          <w:p w:rsidR="00A92D0E" w:rsidRPr="00A2164E" w:rsidRDefault="00BF2D87" w:rsidP="00A92D0E">
            <w:pPr>
              <w:rPr>
                <w:rFonts w:cstheme="minorHAnsi"/>
                <w:sz w:val="20"/>
                <w:szCs w:val="20"/>
              </w:rPr>
            </w:pPr>
            <w:r>
              <w:rPr>
                <w:rFonts w:cstheme="minorHAnsi"/>
                <w:sz w:val="20"/>
                <w:szCs w:val="20"/>
              </w:rPr>
              <w:t>MEPA</w:t>
            </w:r>
            <w:r w:rsidR="00A92D0E" w:rsidRPr="00A2164E">
              <w:rPr>
                <w:rFonts w:cstheme="minorHAnsi"/>
                <w:sz w:val="20"/>
                <w:szCs w:val="20"/>
              </w:rPr>
              <w:t xml:space="preserve"> levels</w:t>
            </w:r>
            <w:r w:rsidR="00A92D0E">
              <w:rPr>
                <w:rStyle w:val="FootnoteReference"/>
                <w:rFonts w:cstheme="minorHAnsi"/>
                <w:sz w:val="20"/>
                <w:szCs w:val="20"/>
              </w:rPr>
              <w:footnoteReference w:id="24"/>
            </w:r>
          </w:p>
          <w:p w:rsidR="00A92D0E" w:rsidRPr="00A2164E" w:rsidRDefault="00395A60" w:rsidP="00A92D0E">
            <w:pPr>
              <w:pStyle w:val="ListParagraph"/>
              <w:numPr>
                <w:ilvl w:val="0"/>
                <w:numId w:val="10"/>
              </w:numPr>
              <w:rPr>
                <w:rFonts w:eastAsia="Times New Roman" w:cstheme="minorHAnsi"/>
                <w:iCs/>
                <w:color w:val="000000"/>
                <w:sz w:val="20"/>
                <w:szCs w:val="20"/>
              </w:rPr>
            </w:pPr>
            <w:r>
              <w:rPr>
                <w:rFonts w:eastAsia="Times New Roman" w:cstheme="minorHAnsi"/>
                <w:iCs/>
                <w:color w:val="000000"/>
                <w:sz w:val="20"/>
                <w:szCs w:val="20"/>
              </w:rPr>
              <w:t>Low Levels</w:t>
            </w:r>
          </w:p>
          <w:p w:rsidR="00A92D0E" w:rsidRPr="00A2164E" w:rsidRDefault="00A92D0E" w:rsidP="00A92D0E">
            <w:pPr>
              <w:rPr>
                <w:rFonts w:cstheme="minorHAnsi"/>
                <w:iCs/>
                <w:sz w:val="20"/>
                <w:szCs w:val="20"/>
              </w:rPr>
            </w:pPr>
            <w:r w:rsidRPr="00A2164E">
              <w:rPr>
                <w:rFonts w:cstheme="minorHAnsi"/>
                <w:iCs/>
                <w:sz w:val="20"/>
                <w:szCs w:val="20"/>
              </w:rPr>
              <w:t>3</w:t>
            </w:r>
            <w:r w:rsidRPr="00A2164E">
              <w:rPr>
                <w:rFonts w:cstheme="minorHAnsi"/>
                <w:iCs/>
                <w:sz w:val="20"/>
                <w:szCs w:val="20"/>
                <w:vertAlign w:val="superscript"/>
              </w:rPr>
              <w:t>rd</w:t>
            </w:r>
            <w:r w:rsidRPr="00A2164E">
              <w:rPr>
                <w:rFonts w:cstheme="minorHAnsi"/>
                <w:iCs/>
                <w:sz w:val="20"/>
                <w:szCs w:val="20"/>
              </w:rPr>
              <w:t xml:space="preserve"> Grade MCAS Proficiency Levels</w:t>
            </w:r>
          </w:p>
          <w:p w:rsidR="00A92D0E" w:rsidRPr="00A2164E" w:rsidRDefault="00A92D0E" w:rsidP="00A92D0E">
            <w:pPr>
              <w:numPr>
                <w:ilvl w:val="0"/>
                <w:numId w:val="11"/>
              </w:numPr>
              <w:rPr>
                <w:rFonts w:cstheme="minorHAnsi"/>
                <w:sz w:val="20"/>
                <w:szCs w:val="20"/>
              </w:rPr>
            </w:pPr>
            <w:r w:rsidRPr="00A2164E">
              <w:rPr>
                <w:rFonts w:cstheme="minorHAnsi"/>
                <w:sz w:val="20"/>
                <w:szCs w:val="20"/>
              </w:rPr>
              <w:t>Math</w:t>
            </w:r>
          </w:p>
          <w:p w:rsidR="00A92D0E" w:rsidRPr="00A2164E" w:rsidRDefault="00A92D0E" w:rsidP="00A92D0E">
            <w:pPr>
              <w:numPr>
                <w:ilvl w:val="1"/>
                <w:numId w:val="11"/>
              </w:numPr>
              <w:rPr>
                <w:rFonts w:cstheme="minorHAnsi"/>
                <w:sz w:val="20"/>
                <w:szCs w:val="20"/>
              </w:rPr>
            </w:pPr>
            <w:r w:rsidRPr="00A2164E">
              <w:rPr>
                <w:rFonts w:cstheme="minorHAnsi"/>
                <w:sz w:val="20"/>
                <w:szCs w:val="20"/>
              </w:rPr>
              <w:t>Warning</w:t>
            </w:r>
          </w:p>
          <w:p w:rsidR="00A92D0E" w:rsidRPr="00A2164E" w:rsidRDefault="00A92D0E" w:rsidP="00A92D0E">
            <w:pPr>
              <w:numPr>
                <w:ilvl w:val="1"/>
                <w:numId w:val="11"/>
              </w:numPr>
              <w:rPr>
                <w:rFonts w:cstheme="minorHAnsi"/>
                <w:sz w:val="20"/>
                <w:szCs w:val="20"/>
              </w:rPr>
            </w:pPr>
            <w:r w:rsidRPr="00A2164E">
              <w:rPr>
                <w:rFonts w:cstheme="minorHAnsi"/>
                <w:sz w:val="20"/>
                <w:szCs w:val="20"/>
              </w:rPr>
              <w:t>Needs Improvement</w:t>
            </w:r>
          </w:p>
          <w:p w:rsidR="00A92D0E" w:rsidRPr="00A2164E" w:rsidRDefault="00A92D0E" w:rsidP="00A92D0E">
            <w:pPr>
              <w:numPr>
                <w:ilvl w:val="1"/>
                <w:numId w:val="11"/>
              </w:numPr>
              <w:rPr>
                <w:rFonts w:cstheme="minorHAnsi"/>
                <w:sz w:val="20"/>
                <w:szCs w:val="20"/>
              </w:rPr>
            </w:pPr>
            <w:r w:rsidRPr="00A2164E">
              <w:rPr>
                <w:rFonts w:cstheme="minorHAnsi"/>
                <w:sz w:val="20"/>
                <w:szCs w:val="20"/>
              </w:rPr>
              <w:t>Proficient</w:t>
            </w:r>
          </w:p>
          <w:p w:rsidR="00A92D0E" w:rsidRPr="00A2164E" w:rsidRDefault="00A92D0E" w:rsidP="00A92D0E">
            <w:pPr>
              <w:numPr>
                <w:ilvl w:val="0"/>
                <w:numId w:val="11"/>
              </w:numPr>
              <w:rPr>
                <w:rFonts w:cstheme="minorHAnsi"/>
                <w:sz w:val="20"/>
                <w:szCs w:val="20"/>
              </w:rPr>
            </w:pPr>
            <w:r w:rsidRPr="00A2164E">
              <w:rPr>
                <w:rFonts w:cstheme="minorHAnsi"/>
                <w:sz w:val="20"/>
                <w:szCs w:val="20"/>
              </w:rPr>
              <w:t>English</w:t>
            </w:r>
          </w:p>
          <w:p w:rsidR="00A92D0E" w:rsidRPr="00A2164E" w:rsidRDefault="00A92D0E" w:rsidP="00A92D0E">
            <w:pPr>
              <w:numPr>
                <w:ilvl w:val="1"/>
                <w:numId w:val="11"/>
              </w:numPr>
              <w:rPr>
                <w:rFonts w:cstheme="minorHAnsi"/>
                <w:sz w:val="20"/>
                <w:szCs w:val="20"/>
              </w:rPr>
            </w:pPr>
            <w:r w:rsidRPr="00A2164E">
              <w:rPr>
                <w:rFonts w:cstheme="minorHAnsi"/>
                <w:sz w:val="20"/>
                <w:szCs w:val="20"/>
              </w:rPr>
              <w:t>Warning</w:t>
            </w:r>
          </w:p>
          <w:p w:rsidR="00A92D0E" w:rsidRPr="00A2164E" w:rsidRDefault="00A92D0E" w:rsidP="00A92D0E">
            <w:pPr>
              <w:numPr>
                <w:ilvl w:val="1"/>
                <w:numId w:val="11"/>
              </w:numPr>
              <w:rPr>
                <w:rFonts w:cstheme="minorHAnsi"/>
                <w:sz w:val="20"/>
                <w:szCs w:val="20"/>
              </w:rPr>
            </w:pPr>
            <w:r w:rsidRPr="00A2164E">
              <w:rPr>
                <w:rFonts w:cstheme="minorHAnsi"/>
                <w:sz w:val="20"/>
                <w:szCs w:val="20"/>
              </w:rPr>
              <w:t>Needs Improvement</w:t>
            </w:r>
          </w:p>
          <w:p w:rsidR="00A92D0E" w:rsidRPr="00A2164E" w:rsidRDefault="0068105E" w:rsidP="00A92D0E">
            <w:pPr>
              <w:pStyle w:val="ListParagraph"/>
              <w:numPr>
                <w:ilvl w:val="1"/>
                <w:numId w:val="11"/>
              </w:numPr>
              <w:rPr>
                <w:rFonts w:cstheme="minorHAnsi"/>
                <w:sz w:val="20"/>
                <w:szCs w:val="20"/>
              </w:rPr>
            </w:pPr>
            <w:r>
              <w:rPr>
                <w:rFonts w:cstheme="minorHAnsi"/>
                <w:sz w:val="20"/>
                <w:szCs w:val="20"/>
              </w:rPr>
              <w:t>Proficient</w:t>
            </w:r>
          </w:p>
        </w:tc>
      </w:tr>
      <w:tr w:rsidR="00A92D0E" w:rsidRPr="00A2164E" w:rsidTr="0078216E">
        <w:tc>
          <w:tcPr>
            <w:tcW w:w="2340" w:type="dxa"/>
            <w:tcBorders>
              <w:top w:val="dotted" w:sz="4" w:space="0" w:color="auto"/>
              <w:left w:val="dotted" w:sz="4" w:space="0" w:color="auto"/>
              <w:bottom w:val="dotted" w:sz="4" w:space="0" w:color="auto"/>
              <w:right w:val="dotted" w:sz="4" w:space="0" w:color="auto"/>
            </w:tcBorders>
          </w:tcPr>
          <w:p w:rsidR="00A92D0E" w:rsidRPr="00A2164E" w:rsidRDefault="00DD34B2" w:rsidP="0078216E">
            <w:pPr>
              <w:jc w:val="right"/>
              <w:rPr>
                <w:rFonts w:cstheme="minorHAnsi"/>
                <w:b/>
              </w:rPr>
            </w:pPr>
            <w:r>
              <w:rPr>
                <w:rFonts w:cstheme="minorHAnsi"/>
                <w:b/>
              </w:rPr>
              <w:t xml:space="preserve">Academic Goal/ </w:t>
            </w:r>
            <w:r w:rsidR="00A92D0E" w:rsidRPr="00A2164E">
              <w:rPr>
                <w:rFonts w:cstheme="minorHAnsi"/>
                <w:b/>
              </w:rPr>
              <w:t>Outcome Variable:</w:t>
            </w:r>
            <w:r>
              <w:rPr>
                <w:rStyle w:val="FootnoteReference"/>
                <w:rFonts w:cstheme="minorHAnsi"/>
                <w:b/>
              </w:rPr>
              <w:footnoteReference w:id="25"/>
            </w:r>
          </w:p>
        </w:tc>
        <w:tc>
          <w:tcPr>
            <w:tcW w:w="6210" w:type="dxa"/>
            <w:tcBorders>
              <w:top w:val="dotted" w:sz="4" w:space="0" w:color="auto"/>
              <w:left w:val="dotted" w:sz="4" w:space="0" w:color="auto"/>
              <w:bottom w:val="dotted" w:sz="4" w:space="0" w:color="auto"/>
              <w:right w:val="dotted" w:sz="4" w:space="0" w:color="auto"/>
            </w:tcBorders>
          </w:tcPr>
          <w:p w:rsidR="00A92D0E" w:rsidRPr="00A2164E" w:rsidRDefault="00A92D0E" w:rsidP="00A92D0E">
            <w:pPr>
              <w:rPr>
                <w:rFonts w:cstheme="minorHAnsi"/>
                <w:sz w:val="20"/>
                <w:szCs w:val="20"/>
              </w:rPr>
            </w:pPr>
            <w:r w:rsidRPr="00A2164E">
              <w:rPr>
                <w:rFonts w:cstheme="minorHAnsi"/>
                <w:sz w:val="20"/>
                <w:szCs w:val="20"/>
              </w:rPr>
              <w:t xml:space="preserve">Proficient or higher on the sixth grade ELA </w:t>
            </w:r>
            <w:r w:rsidRPr="00A2164E">
              <w:rPr>
                <w:rFonts w:cstheme="minorHAnsi"/>
                <w:i/>
                <w:sz w:val="20"/>
                <w:szCs w:val="20"/>
              </w:rPr>
              <w:t xml:space="preserve">and </w:t>
            </w:r>
            <w:r w:rsidRPr="00A2164E">
              <w:rPr>
                <w:rFonts w:cstheme="minorHAnsi"/>
                <w:sz w:val="20"/>
                <w:szCs w:val="20"/>
              </w:rPr>
              <w:t>Math MCAS; Not proficient on either is equal to zero for this outcome</w:t>
            </w:r>
          </w:p>
        </w:tc>
      </w:tr>
    </w:tbl>
    <w:p w:rsidR="00E417BB" w:rsidRPr="00D9286D" w:rsidRDefault="0078216E" w:rsidP="00E417BB">
      <w:pPr>
        <w:spacing w:after="0" w:line="240" w:lineRule="auto"/>
        <w:rPr>
          <w:rFonts w:cstheme="minorHAnsi"/>
          <w:sz w:val="18"/>
          <w:szCs w:val="18"/>
        </w:rPr>
      </w:pPr>
      <w:r w:rsidRPr="00D9286D">
        <w:rPr>
          <w:rFonts w:cstheme="minorHAnsi"/>
          <w:sz w:val="18"/>
          <w:szCs w:val="18"/>
        </w:rPr>
        <w:t xml:space="preserve">NOTE: </w:t>
      </w:r>
      <w:r w:rsidR="00E417BB">
        <w:rPr>
          <w:rFonts w:cstheme="minorHAnsi"/>
          <w:sz w:val="18"/>
          <w:szCs w:val="18"/>
        </w:rPr>
        <w:t xml:space="preserve"> </w:t>
      </w:r>
      <w:r w:rsidR="00E417BB" w:rsidRPr="00D9286D">
        <w:rPr>
          <w:rFonts w:cstheme="minorHAnsi"/>
          <w:sz w:val="18"/>
          <w:szCs w:val="18"/>
        </w:rPr>
        <w:t>A total of</w:t>
      </w:r>
      <w:r w:rsidR="00E417BB">
        <w:rPr>
          <w:rFonts w:cstheme="minorHAnsi"/>
          <w:sz w:val="18"/>
          <w:szCs w:val="18"/>
        </w:rPr>
        <w:t xml:space="preserve"> </w:t>
      </w:r>
      <w:r w:rsidR="00520DA6">
        <w:rPr>
          <w:rFonts w:cstheme="minorHAnsi"/>
          <w:sz w:val="18"/>
          <w:szCs w:val="18"/>
        </w:rPr>
        <w:t>62,774</w:t>
      </w:r>
      <w:r w:rsidR="00E417BB">
        <w:rPr>
          <w:rFonts w:cstheme="minorHAnsi"/>
          <w:sz w:val="18"/>
          <w:szCs w:val="18"/>
        </w:rPr>
        <w:t xml:space="preserve"> </w:t>
      </w:r>
      <w:r w:rsidR="00E417BB" w:rsidRPr="00D9286D">
        <w:rPr>
          <w:rFonts w:cstheme="minorHAnsi"/>
          <w:sz w:val="18"/>
          <w:szCs w:val="18"/>
        </w:rPr>
        <w:t xml:space="preserve">observations included this outcome variable for the </w:t>
      </w:r>
      <w:r w:rsidR="00E417BB">
        <w:rPr>
          <w:rFonts w:cstheme="minorHAnsi"/>
          <w:sz w:val="18"/>
          <w:szCs w:val="18"/>
        </w:rPr>
        <w:t>final</w:t>
      </w:r>
      <w:r w:rsidR="00E417BB" w:rsidRPr="00D9286D">
        <w:rPr>
          <w:rFonts w:cstheme="minorHAnsi"/>
          <w:sz w:val="18"/>
          <w:szCs w:val="18"/>
        </w:rPr>
        <w:t xml:space="preserve"> model.  Approximately </w:t>
      </w:r>
      <w:r w:rsidR="00E417BB">
        <w:rPr>
          <w:rFonts w:cstheme="minorHAnsi"/>
          <w:sz w:val="18"/>
          <w:szCs w:val="18"/>
        </w:rPr>
        <w:t>5</w:t>
      </w:r>
      <w:r w:rsidR="00520DA6">
        <w:rPr>
          <w:rFonts w:cstheme="minorHAnsi"/>
          <w:sz w:val="18"/>
          <w:szCs w:val="18"/>
        </w:rPr>
        <w:t xml:space="preserve">6 </w:t>
      </w:r>
      <w:r w:rsidR="00E417BB" w:rsidRPr="00D9286D">
        <w:rPr>
          <w:rFonts w:cstheme="minorHAnsi"/>
          <w:sz w:val="18"/>
          <w:szCs w:val="18"/>
        </w:rPr>
        <w:t>percent were characterized as proficient or a</w:t>
      </w:r>
      <w:r w:rsidR="00E417BB">
        <w:rPr>
          <w:rFonts w:cstheme="minorHAnsi"/>
          <w:sz w:val="18"/>
          <w:szCs w:val="18"/>
        </w:rPr>
        <w:t>dvanced on both the ELA and Math MCAS</w:t>
      </w:r>
      <w:r w:rsidR="00E417BB" w:rsidRPr="00D9286D">
        <w:rPr>
          <w:rFonts w:cstheme="minorHAnsi"/>
          <w:sz w:val="18"/>
          <w:szCs w:val="18"/>
        </w:rPr>
        <w:t xml:space="preserve">, and the remaining </w:t>
      </w:r>
      <w:r w:rsidR="00E417BB">
        <w:rPr>
          <w:rFonts w:cstheme="minorHAnsi"/>
          <w:sz w:val="18"/>
          <w:szCs w:val="18"/>
        </w:rPr>
        <w:t>4</w:t>
      </w:r>
      <w:r w:rsidR="00520DA6">
        <w:rPr>
          <w:rFonts w:cstheme="minorHAnsi"/>
          <w:sz w:val="18"/>
          <w:szCs w:val="18"/>
        </w:rPr>
        <w:t>4</w:t>
      </w:r>
      <w:r w:rsidR="00E417BB" w:rsidRPr="00D9286D">
        <w:rPr>
          <w:rFonts w:cstheme="minorHAnsi"/>
          <w:sz w:val="18"/>
          <w:szCs w:val="18"/>
        </w:rPr>
        <w:t xml:space="preserve"> percent were less than proficient.</w:t>
      </w:r>
    </w:p>
    <w:p w:rsidR="0078216E" w:rsidRPr="00A2164E" w:rsidRDefault="00A92D0E" w:rsidP="0078216E">
      <w:pPr>
        <w:pStyle w:val="Heading3"/>
        <w:spacing w:before="0" w:line="240" w:lineRule="auto"/>
        <w:rPr>
          <w:rFonts w:asciiTheme="minorHAnsi" w:eastAsia="Times New Roman" w:hAnsiTheme="minorHAnsi" w:cstheme="minorHAnsi"/>
        </w:rPr>
      </w:pPr>
      <w:bookmarkStart w:id="35" w:name="_Toc320093931"/>
      <w:r>
        <w:rPr>
          <w:rFonts w:asciiTheme="minorHAnsi" w:eastAsia="Times New Roman" w:hAnsiTheme="minorHAnsi" w:cstheme="minorHAnsi"/>
        </w:rPr>
        <w:lastRenderedPageBreak/>
        <w:t>Fourth Grade</w:t>
      </w:r>
      <w:r w:rsidR="0078216E" w:rsidRPr="00A2164E">
        <w:rPr>
          <w:rFonts w:asciiTheme="minorHAnsi" w:eastAsia="Times New Roman" w:hAnsiTheme="minorHAnsi" w:cstheme="minorHAnsi"/>
        </w:rPr>
        <w:t>: Simple Logistics</w:t>
      </w:r>
      <w:r>
        <w:rPr>
          <w:rFonts w:asciiTheme="minorHAnsi" w:eastAsia="Times New Roman" w:hAnsiTheme="minorHAnsi" w:cstheme="minorHAnsi"/>
        </w:rPr>
        <w:t xml:space="preserve"> – Analysis of Individual I</w:t>
      </w:r>
      <w:r w:rsidR="0078216E" w:rsidRPr="00A2164E">
        <w:rPr>
          <w:rFonts w:asciiTheme="minorHAnsi" w:eastAsia="Times New Roman" w:hAnsiTheme="minorHAnsi" w:cstheme="minorHAnsi"/>
        </w:rPr>
        <w:t>ndicators</w:t>
      </w:r>
      <w:bookmarkEnd w:id="35"/>
    </w:p>
    <w:p w:rsidR="0078216E" w:rsidRPr="00A2164E" w:rsidRDefault="0078216E" w:rsidP="0078216E">
      <w:pPr>
        <w:spacing w:after="0" w:line="240" w:lineRule="auto"/>
        <w:rPr>
          <w:rFonts w:cstheme="minorHAnsi"/>
        </w:rPr>
      </w:pPr>
      <w:r w:rsidRPr="00A2164E">
        <w:rPr>
          <w:rFonts w:cstheme="minorHAnsi"/>
        </w:rPr>
        <w:t>In order to build the most efficient and accurate model for the EWIS, we first examined a number of behavioral, demographic, and other indicators from the Fall semester tied to individual students that may be considered in the resulting risk model.  This analysis relied on simple logistic regressions for each individual indicator.  The single indicator analyses allowed us to evaluate the statistical significance and coefficient for each indicator (Exhibit G</w:t>
      </w:r>
      <w:r w:rsidR="00FE66B0">
        <w:rPr>
          <w:rFonts w:cstheme="minorHAnsi"/>
        </w:rPr>
        <w:t>rade4</w:t>
      </w:r>
      <w:r w:rsidRPr="00A2164E">
        <w:rPr>
          <w:rFonts w:cstheme="minorHAnsi"/>
        </w:rPr>
        <w:t>.2).  This analysis was used to inform the construction of the risk models tested.</w:t>
      </w:r>
    </w:p>
    <w:p w:rsidR="00DC398A" w:rsidRDefault="00DC398A" w:rsidP="0078216E">
      <w:pPr>
        <w:spacing w:after="0" w:line="240" w:lineRule="auto"/>
        <w:rPr>
          <w:rFonts w:eastAsia="Times New Roman" w:cstheme="minorHAnsi"/>
          <w:b/>
          <w:color w:val="000000"/>
        </w:rPr>
      </w:pPr>
    </w:p>
    <w:p w:rsidR="0078216E" w:rsidRDefault="00DC398A" w:rsidP="0078216E">
      <w:pPr>
        <w:spacing w:after="0" w:line="240" w:lineRule="auto"/>
        <w:rPr>
          <w:rFonts w:eastAsia="Times New Roman" w:cstheme="minorHAnsi"/>
          <w:b/>
          <w:color w:val="000000"/>
        </w:rPr>
      </w:pPr>
      <w:r>
        <w:rPr>
          <w:rFonts w:eastAsia="Times New Roman" w:cstheme="minorHAnsi"/>
          <w:b/>
          <w:color w:val="000000"/>
        </w:rPr>
        <w:t>E</w:t>
      </w:r>
      <w:r w:rsidR="0078216E" w:rsidRPr="00A2164E">
        <w:rPr>
          <w:rFonts w:eastAsia="Times New Roman" w:cstheme="minorHAnsi"/>
          <w:b/>
          <w:color w:val="000000"/>
        </w:rPr>
        <w:t>xhibit G</w:t>
      </w:r>
      <w:r w:rsidR="002D4AB0">
        <w:rPr>
          <w:rFonts w:eastAsia="Times New Roman" w:cstheme="minorHAnsi"/>
          <w:b/>
          <w:color w:val="000000"/>
        </w:rPr>
        <w:t>rade4</w:t>
      </w:r>
      <w:r w:rsidR="0078216E" w:rsidRPr="00A2164E">
        <w:rPr>
          <w:rFonts w:eastAsia="Times New Roman" w:cstheme="minorHAnsi"/>
          <w:b/>
          <w:color w:val="000000"/>
        </w:rPr>
        <w:t>.2. Simple Logistic Regression Overview, Grade</w:t>
      </w:r>
      <w:r w:rsidR="00FA4409">
        <w:rPr>
          <w:rFonts w:eastAsia="Times New Roman" w:cstheme="minorHAnsi"/>
          <w:b/>
          <w:color w:val="000000"/>
        </w:rPr>
        <w:t xml:space="preserve"> </w:t>
      </w:r>
      <w:r w:rsidR="002D4AB0">
        <w:rPr>
          <w:rFonts w:eastAsia="Times New Roman" w:cstheme="minorHAnsi"/>
          <w:b/>
          <w:color w:val="000000"/>
        </w:rPr>
        <w:t>4</w:t>
      </w: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5"/>
        <w:gridCol w:w="1091"/>
        <w:gridCol w:w="1179"/>
        <w:gridCol w:w="1170"/>
        <w:gridCol w:w="1146"/>
        <w:gridCol w:w="970"/>
      </w:tblGrid>
      <w:tr w:rsidR="00A92D0E" w:rsidRPr="00A2164E" w:rsidTr="00FA4409">
        <w:trPr>
          <w:trHeight w:val="144"/>
          <w:tblHeader/>
          <w:jc w:val="center"/>
        </w:trPr>
        <w:tc>
          <w:tcPr>
            <w:tcW w:w="10151" w:type="dxa"/>
            <w:gridSpan w:val="6"/>
            <w:shd w:val="clear" w:color="auto" w:fill="BFBFBF"/>
            <w:noWrap/>
            <w:vAlign w:val="center"/>
            <w:hideMark/>
          </w:tcPr>
          <w:p w:rsidR="00A92D0E" w:rsidRPr="00A2164E" w:rsidRDefault="00A92D0E" w:rsidP="00A92D0E">
            <w:pPr>
              <w:spacing w:after="0" w:line="240" w:lineRule="auto"/>
              <w:jc w:val="center"/>
              <w:rPr>
                <w:rFonts w:eastAsia="Times New Roman" w:cstheme="minorHAnsi"/>
                <w:b/>
                <w:color w:val="000000" w:themeColor="text1"/>
              </w:rPr>
            </w:pPr>
            <w:r w:rsidRPr="00A2164E">
              <w:rPr>
                <w:rFonts w:eastAsia="Times New Roman" w:cstheme="minorHAnsi"/>
                <w:b/>
                <w:color w:val="000000" w:themeColor="text1"/>
              </w:rPr>
              <w:br/>
              <w:t>Simple Logistic regression: Individual indicators (predictor)</w:t>
            </w:r>
          </w:p>
        </w:tc>
      </w:tr>
      <w:tr w:rsidR="00A92D0E" w:rsidRPr="00A2164E" w:rsidTr="00FA4409">
        <w:trPr>
          <w:trHeight w:val="144"/>
          <w:tblHeader/>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Variable </w:t>
            </w:r>
          </w:p>
        </w:tc>
        <w:tc>
          <w:tcPr>
            <w:tcW w:w="1091" w:type="dxa"/>
            <w:shd w:val="clear" w:color="auto" w:fill="BFBFBF"/>
            <w:noWrap/>
            <w:vAlign w:val="bottom"/>
            <w:hideMark/>
          </w:tcPr>
          <w:p w:rsidR="00A92D0E" w:rsidRPr="00A2164E" w:rsidRDefault="00A92D0E" w:rsidP="00A92D0E">
            <w:pPr>
              <w:spacing w:after="0" w:line="240" w:lineRule="auto"/>
              <w:jc w:val="right"/>
              <w:rPr>
                <w:rFonts w:eastAsia="Times New Roman" w:cstheme="minorHAnsi"/>
                <w:b/>
                <w:color w:val="000000"/>
                <w:sz w:val="20"/>
                <w:szCs w:val="20"/>
              </w:rPr>
            </w:pPr>
            <w:r w:rsidRPr="00A2164E">
              <w:rPr>
                <w:rFonts w:eastAsia="Times New Roman" w:cstheme="minorHAnsi"/>
                <w:b/>
                <w:color w:val="000000"/>
                <w:sz w:val="20"/>
                <w:szCs w:val="20"/>
              </w:rPr>
              <w:t>Estimate</w:t>
            </w:r>
          </w:p>
        </w:tc>
        <w:tc>
          <w:tcPr>
            <w:tcW w:w="1179" w:type="dxa"/>
            <w:shd w:val="clear" w:color="auto" w:fill="BFBFBF"/>
            <w:noWrap/>
            <w:vAlign w:val="bottom"/>
            <w:hideMark/>
          </w:tcPr>
          <w:p w:rsidR="00A92D0E" w:rsidRPr="00A2164E" w:rsidRDefault="00A92D0E" w:rsidP="00A92D0E">
            <w:pPr>
              <w:spacing w:after="0" w:line="240" w:lineRule="auto"/>
              <w:jc w:val="right"/>
              <w:rPr>
                <w:rFonts w:eastAsia="Times New Roman" w:cstheme="minorHAnsi"/>
                <w:b/>
                <w:color w:val="000000"/>
                <w:sz w:val="20"/>
                <w:szCs w:val="20"/>
              </w:rPr>
            </w:pPr>
            <w:r w:rsidRPr="00A2164E">
              <w:rPr>
                <w:rFonts w:eastAsia="Times New Roman" w:cstheme="minorHAnsi"/>
                <w:b/>
                <w:color w:val="000000"/>
                <w:sz w:val="20"/>
                <w:szCs w:val="20"/>
              </w:rPr>
              <w:t>S.E.</w:t>
            </w:r>
          </w:p>
        </w:tc>
        <w:tc>
          <w:tcPr>
            <w:tcW w:w="1170" w:type="dxa"/>
            <w:shd w:val="clear" w:color="auto" w:fill="BFBFBF"/>
            <w:vAlign w:val="bottom"/>
            <w:hideMark/>
          </w:tcPr>
          <w:p w:rsidR="00A92D0E" w:rsidRPr="00A2164E" w:rsidRDefault="00A92D0E" w:rsidP="00A92D0E">
            <w:pPr>
              <w:spacing w:after="0" w:line="240" w:lineRule="auto"/>
              <w:jc w:val="right"/>
              <w:rPr>
                <w:rFonts w:eastAsia="Times New Roman" w:cstheme="minorHAnsi"/>
                <w:b/>
                <w:color w:val="000000"/>
                <w:sz w:val="20"/>
                <w:szCs w:val="20"/>
              </w:rPr>
            </w:pPr>
            <w:r w:rsidRPr="00A2164E">
              <w:rPr>
                <w:rFonts w:eastAsia="Times New Roman" w:cstheme="minorHAnsi"/>
                <w:b/>
                <w:color w:val="000000"/>
                <w:sz w:val="20"/>
                <w:szCs w:val="20"/>
              </w:rPr>
              <w:t>Pr &gt; ChiSq</w:t>
            </w:r>
          </w:p>
        </w:tc>
        <w:tc>
          <w:tcPr>
            <w:tcW w:w="1146" w:type="dxa"/>
            <w:shd w:val="clear" w:color="auto" w:fill="BFBFBF"/>
            <w:vAlign w:val="bottom"/>
            <w:hideMark/>
          </w:tcPr>
          <w:p w:rsidR="00A92D0E" w:rsidRPr="00A2164E" w:rsidRDefault="00A92D0E" w:rsidP="00A92D0E">
            <w:pPr>
              <w:spacing w:after="0" w:line="240" w:lineRule="auto"/>
              <w:jc w:val="right"/>
              <w:rPr>
                <w:rFonts w:eastAsia="Times New Roman" w:cstheme="minorHAnsi"/>
                <w:b/>
                <w:color w:val="000000"/>
                <w:sz w:val="20"/>
                <w:szCs w:val="20"/>
              </w:rPr>
            </w:pPr>
            <w:r w:rsidRPr="00A2164E">
              <w:rPr>
                <w:rFonts w:eastAsia="Times New Roman" w:cstheme="minorHAnsi"/>
                <w:b/>
                <w:color w:val="000000"/>
                <w:sz w:val="20"/>
                <w:szCs w:val="20"/>
              </w:rPr>
              <w:t>R-Square</w:t>
            </w:r>
          </w:p>
        </w:tc>
        <w:tc>
          <w:tcPr>
            <w:tcW w:w="970" w:type="dxa"/>
            <w:shd w:val="clear" w:color="auto" w:fill="BFBFBF"/>
            <w:vAlign w:val="bottom"/>
            <w:hideMark/>
          </w:tcPr>
          <w:p w:rsidR="00A92D0E" w:rsidRPr="00A2164E" w:rsidRDefault="00A92D0E" w:rsidP="00A92D0E">
            <w:pPr>
              <w:spacing w:after="0" w:line="240" w:lineRule="auto"/>
              <w:jc w:val="right"/>
              <w:rPr>
                <w:rFonts w:eastAsia="Times New Roman" w:cstheme="minorHAnsi"/>
                <w:b/>
                <w:color w:val="000000"/>
                <w:sz w:val="20"/>
                <w:szCs w:val="20"/>
              </w:rPr>
            </w:pPr>
            <w:r w:rsidRPr="00A2164E">
              <w:rPr>
                <w:rFonts w:eastAsia="Times New Roman" w:cstheme="minorHAnsi"/>
                <w:b/>
                <w:color w:val="000000"/>
                <w:sz w:val="20"/>
                <w:szCs w:val="20"/>
              </w:rPr>
              <w:t xml:space="preserve">N </w:t>
            </w: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Demographic variables  (Yes/No)</w:t>
            </w:r>
          </w:p>
        </w:tc>
        <w:tc>
          <w:tcPr>
            <w:tcW w:w="1091" w:type="dxa"/>
            <w:shd w:val="clear" w:color="auto" w:fill="auto"/>
            <w:noWrap/>
            <w:vAlign w:val="bottom"/>
            <w:hideMark/>
          </w:tcPr>
          <w:p w:rsidR="00A92D0E" w:rsidRPr="00A2164E" w:rsidRDefault="00A92D0E" w:rsidP="00A92D0E">
            <w:pPr>
              <w:spacing w:after="0" w:line="240" w:lineRule="auto"/>
              <w:rPr>
                <w:rFonts w:eastAsia="Times New Roman" w:cstheme="minorHAnsi"/>
                <w:color w:val="000000"/>
                <w:sz w:val="20"/>
                <w:szCs w:val="20"/>
              </w:rPr>
            </w:pPr>
          </w:p>
        </w:tc>
        <w:tc>
          <w:tcPr>
            <w:tcW w:w="1179" w:type="dxa"/>
            <w:shd w:val="clear" w:color="auto" w:fill="auto"/>
            <w:noWrap/>
            <w:vAlign w:val="bottom"/>
            <w:hideMark/>
          </w:tcPr>
          <w:p w:rsidR="00A92D0E" w:rsidRPr="00A2164E" w:rsidRDefault="00A92D0E" w:rsidP="00A92D0E">
            <w:pPr>
              <w:spacing w:after="0" w:line="240" w:lineRule="auto"/>
              <w:rPr>
                <w:rFonts w:eastAsia="Times New Roman" w:cstheme="minorHAnsi"/>
                <w:color w:val="000000"/>
                <w:sz w:val="20"/>
                <w:szCs w:val="20"/>
              </w:rPr>
            </w:pPr>
          </w:p>
        </w:tc>
        <w:tc>
          <w:tcPr>
            <w:tcW w:w="1170" w:type="dxa"/>
            <w:shd w:val="clear" w:color="auto" w:fill="auto"/>
            <w:noWrap/>
            <w:vAlign w:val="bottom"/>
            <w:hideMark/>
          </w:tcPr>
          <w:p w:rsidR="00A92D0E" w:rsidRPr="00A2164E" w:rsidRDefault="00A92D0E" w:rsidP="00A92D0E">
            <w:pPr>
              <w:spacing w:after="0" w:line="240" w:lineRule="auto"/>
              <w:rPr>
                <w:rFonts w:eastAsia="Times New Roman" w:cstheme="minorHAnsi"/>
                <w:color w:val="000000"/>
                <w:sz w:val="20"/>
                <w:szCs w:val="20"/>
              </w:rPr>
            </w:pPr>
          </w:p>
        </w:tc>
        <w:tc>
          <w:tcPr>
            <w:tcW w:w="1146" w:type="dxa"/>
            <w:shd w:val="clear" w:color="auto" w:fill="auto"/>
            <w:noWrap/>
            <w:vAlign w:val="bottom"/>
            <w:hideMark/>
          </w:tcPr>
          <w:p w:rsidR="00A92D0E" w:rsidRPr="00A2164E" w:rsidRDefault="00A92D0E" w:rsidP="00A92D0E">
            <w:pPr>
              <w:spacing w:after="0" w:line="240" w:lineRule="auto"/>
              <w:rPr>
                <w:rFonts w:eastAsia="Times New Roman" w:cstheme="minorHAnsi"/>
                <w:color w:val="000000"/>
                <w:sz w:val="20"/>
                <w:szCs w:val="20"/>
              </w:rPr>
            </w:pPr>
          </w:p>
        </w:tc>
        <w:tc>
          <w:tcPr>
            <w:tcW w:w="970" w:type="dxa"/>
            <w:shd w:val="clear" w:color="auto" w:fill="auto"/>
            <w:vAlign w:val="bottom"/>
            <w:hideMark/>
          </w:tcPr>
          <w:p w:rsidR="00A92D0E" w:rsidRPr="00A2164E" w:rsidRDefault="00A92D0E" w:rsidP="00A92D0E">
            <w:pPr>
              <w:spacing w:after="0" w:line="240" w:lineRule="auto"/>
              <w:rPr>
                <w:rFonts w:eastAsia="Times New Roman" w:cstheme="minorHAnsi"/>
                <w:color w:val="000000"/>
                <w:sz w:val="20"/>
                <w:szCs w:val="20"/>
              </w:rPr>
            </w:pP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Low income household- Free lunch</w:t>
            </w:r>
          </w:p>
        </w:tc>
        <w:tc>
          <w:tcPr>
            <w:tcW w:w="1091" w:type="dxa"/>
            <w:shd w:val="clear" w:color="auto" w:fill="auto"/>
            <w:noWrap/>
            <w:vAlign w:val="bottom"/>
            <w:hideMark/>
          </w:tcPr>
          <w:p w:rsidR="00A92D0E" w:rsidRPr="00A2164E" w:rsidRDefault="00A92D0E" w:rsidP="002D4AB0">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1.5</w:t>
            </w:r>
            <w:r w:rsidR="002D4AB0">
              <w:rPr>
                <w:rFonts w:eastAsia="Times New Roman" w:cstheme="minorHAnsi"/>
                <w:color w:val="000000"/>
                <w:sz w:val="20"/>
                <w:szCs w:val="20"/>
              </w:rPr>
              <w:t>7</w:t>
            </w:r>
          </w:p>
        </w:tc>
        <w:tc>
          <w:tcPr>
            <w:tcW w:w="1179"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0.02</w:t>
            </w:r>
          </w:p>
        </w:tc>
        <w:tc>
          <w:tcPr>
            <w:tcW w:w="1170"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 xml:space="preserve"> &lt;.0001</w:t>
            </w:r>
          </w:p>
        </w:tc>
        <w:tc>
          <w:tcPr>
            <w:tcW w:w="1146" w:type="dxa"/>
            <w:vMerge w:val="restart"/>
            <w:shd w:val="clear" w:color="auto" w:fill="auto"/>
            <w:noWrap/>
            <w:vAlign w:val="center"/>
            <w:hideMark/>
          </w:tcPr>
          <w:p w:rsidR="00A92D0E" w:rsidRPr="00A2164E" w:rsidRDefault="00A92D0E" w:rsidP="002D4AB0">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0.10</w:t>
            </w:r>
            <w:r w:rsidR="002D4AB0">
              <w:rPr>
                <w:rFonts w:eastAsia="Times New Roman" w:cstheme="minorHAnsi"/>
                <w:color w:val="000000"/>
                <w:sz w:val="20"/>
                <w:szCs w:val="20"/>
              </w:rPr>
              <w:t>3</w:t>
            </w:r>
          </w:p>
        </w:tc>
        <w:tc>
          <w:tcPr>
            <w:tcW w:w="970" w:type="dxa"/>
            <w:vMerge w:val="restart"/>
            <w:shd w:val="clear" w:color="auto" w:fill="auto"/>
            <w:vAlign w:val="center"/>
            <w:hideMark/>
          </w:tcPr>
          <w:p w:rsidR="00A92D0E" w:rsidRPr="00A2164E" w:rsidRDefault="00E417BB" w:rsidP="00E417BB">
            <w:pPr>
              <w:spacing w:after="0" w:line="240" w:lineRule="auto"/>
              <w:jc w:val="right"/>
              <w:rPr>
                <w:rFonts w:eastAsia="Times New Roman" w:cstheme="minorHAnsi"/>
                <w:color w:val="000000"/>
                <w:sz w:val="20"/>
                <w:szCs w:val="20"/>
              </w:rPr>
            </w:pPr>
            <w:r>
              <w:rPr>
                <w:rFonts w:eastAsia="Times New Roman" w:cstheme="minorHAnsi"/>
                <w:color w:val="000000"/>
                <w:sz w:val="20"/>
                <w:szCs w:val="20"/>
              </w:rPr>
              <w:t>65</w:t>
            </w:r>
            <w:r w:rsidR="000B0A3E">
              <w:rPr>
                <w:rFonts w:eastAsia="Times New Roman" w:cstheme="minorHAnsi"/>
                <w:color w:val="000000"/>
                <w:sz w:val="20"/>
                <w:szCs w:val="20"/>
              </w:rPr>
              <w:t>,</w:t>
            </w:r>
            <w:r>
              <w:rPr>
                <w:rFonts w:eastAsia="Times New Roman" w:cstheme="minorHAnsi"/>
                <w:color w:val="000000"/>
                <w:sz w:val="20"/>
                <w:szCs w:val="20"/>
              </w:rPr>
              <w:t>497</w:t>
            </w: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ind w:left="351" w:hanging="351"/>
              <w:rPr>
                <w:rFonts w:eastAsia="Times New Roman" w:cstheme="minorHAnsi"/>
                <w:b/>
                <w:color w:val="000000"/>
                <w:sz w:val="20"/>
                <w:szCs w:val="20"/>
              </w:rPr>
            </w:pPr>
            <w:r w:rsidRPr="00A2164E">
              <w:rPr>
                <w:rFonts w:eastAsia="Times New Roman" w:cstheme="minorHAnsi"/>
                <w:b/>
                <w:color w:val="000000"/>
                <w:sz w:val="20"/>
                <w:szCs w:val="20"/>
              </w:rPr>
              <w:t xml:space="preserve">        Low income household- Reduced price lunch</w:t>
            </w:r>
          </w:p>
        </w:tc>
        <w:tc>
          <w:tcPr>
            <w:tcW w:w="1091" w:type="dxa"/>
            <w:shd w:val="clear" w:color="auto" w:fill="auto"/>
            <w:noWrap/>
            <w:vAlign w:val="bottom"/>
            <w:hideMark/>
          </w:tcPr>
          <w:p w:rsidR="00A92D0E" w:rsidRPr="00A2164E" w:rsidRDefault="00A92D0E" w:rsidP="002D4AB0">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0.9</w:t>
            </w:r>
            <w:r w:rsidR="002D4AB0">
              <w:rPr>
                <w:rFonts w:eastAsia="Times New Roman" w:cstheme="minorHAnsi"/>
                <w:color w:val="000000"/>
                <w:sz w:val="20"/>
                <w:szCs w:val="20"/>
              </w:rPr>
              <w:t>9</w:t>
            </w:r>
          </w:p>
        </w:tc>
        <w:tc>
          <w:tcPr>
            <w:tcW w:w="1179"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0.03</w:t>
            </w:r>
          </w:p>
        </w:tc>
        <w:tc>
          <w:tcPr>
            <w:tcW w:w="1170"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146" w:type="dxa"/>
            <w:vMerge/>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p>
        </w:tc>
        <w:tc>
          <w:tcPr>
            <w:tcW w:w="970" w:type="dxa"/>
            <w:vMerge/>
            <w:shd w:val="clear" w:color="auto" w:fill="auto"/>
            <w:vAlign w:val="bottom"/>
            <w:hideMark/>
          </w:tcPr>
          <w:p w:rsidR="00A92D0E" w:rsidRPr="00A2164E" w:rsidRDefault="00A92D0E" w:rsidP="00A92D0E">
            <w:pPr>
              <w:spacing w:after="0" w:line="240" w:lineRule="auto"/>
              <w:jc w:val="right"/>
              <w:rPr>
                <w:rFonts w:eastAsia="Times New Roman" w:cstheme="minorHAnsi"/>
                <w:color w:val="000000"/>
                <w:sz w:val="20"/>
                <w:szCs w:val="20"/>
              </w:rPr>
            </w:pP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Special education</w:t>
            </w:r>
          </w:p>
        </w:tc>
        <w:tc>
          <w:tcPr>
            <w:tcW w:w="1091"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p>
        </w:tc>
        <w:tc>
          <w:tcPr>
            <w:tcW w:w="1179"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p>
        </w:tc>
        <w:tc>
          <w:tcPr>
            <w:tcW w:w="1170"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p>
        </w:tc>
        <w:tc>
          <w:tcPr>
            <w:tcW w:w="1146" w:type="dxa"/>
            <w:shd w:val="clear" w:color="auto" w:fill="auto"/>
            <w:noWrap/>
            <w:vAlign w:val="bottom"/>
            <w:hideMark/>
          </w:tcPr>
          <w:p w:rsidR="00A92D0E" w:rsidRPr="00A2164E" w:rsidRDefault="00A92D0E" w:rsidP="00A92D0E">
            <w:pPr>
              <w:keepNext/>
              <w:adjustRightInd w:val="0"/>
              <w:spacing w:after="0" w:line="240" w:lineRule="auto"/>
              <w:jc w:val="right"/>
              <w:rPr>
                <w:rFonts w:cstheme="minorHAnsi"/>
                <w:color w:val="000000"/>
                <w:sz w:val="20"/>
                <w:szCs w:val="20"/>
              </w:rPr>
            </w:pPr>
          </w:p>
        </w:tc>
        <w:tc>
          <w:tcPr>
            <w:tcW w:w="970" w:type="dxa"/>
            <w:shd w:val="clear" w:color="auto" w:fill="auto"/>
            <w:vAlign w:val="bottom"/>
            <w:hideMark/>
          </w:tcPr>
          <w:p w:rsidR="00A92D0E" w:rsidRPr="00A2164E" w:rsidRDefault="00A92D0E" w:rsidP="00A92D0E">
            <w:pPr>
              <w:spacing w:after="0" w:line="240" w:lineRule="auto"/>
              <w:jc w:val="right"/>
              <w:rPr>
                <w:rFonts w:eastAsia="Times New Roman" w:cstheme="minorHAnsi"/>
                <w:color w:val="000000"/>
                <w:sz w:val="20"/>
                <w:szCs w:val="20"/>
              </w:rPr>
            </w:pP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color w:val="000000"/>
                <w:sz w:val="18"/>
                <w:szCs w:val="18"/>
              </w:rPr>
            </w:pPr>
            <w:r w:rsidRPr="00A2164E">
              <w:rPr>
                <w:rFonts w:eastAsia="Times New Roman" w:cstheme="minorHAnsi"/>
                <w:color w:val="000000"/>
                <w:sz w:val="18"/>
                <w:szCs w:val="18"/>
              </w:rPr>
              <w:t xml:space="preserve">               Low level of need (less than 2 hours)</w:t>
            </w:r>
          </w:p>
        </w:tc>
        <w:tc>
          <w:tcPr>
            <w:tcW w:w="1091" w:type="dxa"/>
            <w:shd w:val="clear" w:color="auto" w:fill="auto"/>
            <w:noWrap/>
            <w:vAlign w:val="bottom"/>
            <w:hideMark/>
          </w:tcPr>
          <w:p w:rsidR="00A92D0E" w:rsidRPr="00A2164E" w:rsidRDefault="002D4AB0" w:rsidP="00A92D0E">
            <w:pPr>
              <w:spacing w:after="0" w:line="240" w:lineRule="auto"/>
              <w:jc w:val="right"/>
              <w:rPr>
                <w:rFonts w:eastAsia="Times New Roman" w:cstheme="minorHAnsi"/>
                <w:color w:val="000000"/>
                <w:sz w:val="20"/>
                <w:szCs w:val="20"/>
              </w:rPr>
            </w:pPr>
            <w:r>
              <w:rPr>
                <w:rFonts w:eastAsia="Times New Roman" w:cstheme="minorHAnsi"/>
                <w:color w:val="000000"/>
                <w:sz w:val="20"/>
                <w:szCs w:val="20"/>
              </w:rPr>
              <w:t>.965</w:t>
            </w:r>
          </w:p>
        </w:tc>
        <w:tc>
          <w:tcPr>
            <w:tcW w:w="1179"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0.05</w:t>
            </w:r>
          </w:p>
        </w:tc>
        <w:tc>
          <w:tcPr>
            <w:tcW w:w="1170"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146" w:type="dxa"/>
            <w:vMerge w:val="restart"/>
            <w:shd w:val="clear" w:color="auto" w:fill="auto"/>
            <w:noWrap/>
            <w:vAlign w:val="center"/>
            <w:hideMark/>
          </w:tcPr>
          <w:p w:rsidR="00A92D0E" w:rsidRPr="00A2164E" w:rsidRDefault="00A92D0E" w:rsidP="002D4AB0">
            <w:pPr>
              <w:keepNext/>
              <w:adjustRightInd w:val="0"/>
              <w:spacing w:after="0" w:line="240" w:lineRule="auto"/>
              <w:jc w:val="right"/>
              <w:rPr>
                <w:rFonts w:cstheme="minorHAnsi"/>
                <w:color w:val="000000"/>
                <w:sz w:val="20"/>
                <w:szCs w:val="20"/>
              </w:rPr>
            </w:pPr>
            <w:r>
              <w:rPr>
                <w:rFonts w:cstheme="minorHAnsi"/>
                <w:color w:val="000000"/>
                <w:sz w:val="20"/>
                <w:szCs w:val="20"/>
              </w:rPr>
              <w:t>0.</w:t>
            </w:r>
            <w:r w:rsidR="002D4AB0">
              <w:rPr>
                <w:rFonts w:cstheme="minorHAnsi"/>
                <w:color w:val="000000"/>
                <w:sz w:val="20"/>
                <w:szCs w:val="20"/>
              </w:rPr>
              <w:t>121</w:t>
            </w:r>
          </w:p>
        </w:tc>
        <w:tc>
          <w:tcPr>
            <w:tcW w:w="970" w:type="dxa"/>
            <w:vMerge w:val="restart"/>
            <w:shd w:val="clear" w:color="auto" w:fill="auto"/>
            <w:vAlign w:val="center"/>
            <w:hideMark/>
          </w:tcPr>
          <w:p w:rsidR="00A92D0E" w:rsidRPr="00A2164E" w:rsidRDefault="00A92D0E" w:rsidP="002D4AB0">
            <w:pPr>
              <w:spacing w:after="0" w:line="240" w:lineRule="auto"/>
              <w:jc w:val="right"/>
              <w:rPr>
                <w:rFonts w:eastAsia="Times New Roman" w:cstheme="minorHAnsi"/>
                <w:color w:val="000000"/>
                <w:sz w:val="20"/>
                <w:szCs w:val="20"/>
              </w:rPr>
            </w:pPr>
            <w:r>
              <w:rPr>
                <w:rFonts w:eastAsia="Times New Roman" w:cstheme="minorHAnsi"/>
                <w:color w:val="000000"/>
                <w:sz w:val="20"/>
                <w:szCs w:val="20"/>
              </w:rPr>
              <w:t>6</w:t>
            </w:r>
            <w:r w:rsidR="002D4AB0">
              <w:rPr>
                <w:rFonts w:eastAsia="Times New Roman" w:cstheme="minorHAnsi"/>
                <w:color w:val="000000"/>
                <w:sz w:val="20"/>
                <w:szCs w:val="20"/>
              </w:rPr>
              <w:t>5</w:t>
            </w:r>
            <w:r w:rsidR="000B0A3E">
              <w:rPr>
                <w:rFonts w:eastAsia="Times New Roman" w:cstheme="minorHAnsi"/>
                <w:color w:val="000000"/>
                <w:sz w:val="20"/>
                <w:szCs w:val="20"/>
              </w:rPr>
              <w:t>,</w:t>
            </w:r>
            <w:r w:rsidR="002D4AB0">
              <w:rPr>
                <w:rFonts w:eastAsia="Times New Roman" w:cstheme="minorHAnsi"/>
                <w:color w:val="000000"/>
                <w:sz w:val="20"/>
                <w:szCs w:val="20"/>
              </w:rPr>
              <w:t>497</w:t>
            </w: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color w:val="000000"/>
                <w:sz w:val="18"/>
                <w:szCs w:val="18"/>
              </w:rPr>
            </w:pPr>
            <w:r w:rsidRPr="00A2164E">
              <w:rPr>
                <w:rFonts w:eastAsia="Times New Roman" w:cstheme="minorHAnsi"/>
                <w:color w:val="000000"/>
                <w:sz w:val="18"/>
                <w:szCs w:val="18"/>
              </w:rPr>
              <w:t xml:space="preserve">               Low level of need (2 or more hours)</w:t>
            </w:r>
          </w:p>
        </w:tc>
        <w:tc>
          <w:tcPr>
            <w:tcW w:w="1091" w:type="dxa"/>
            <w:shd w:val="clear" w:color="auto" w:fill="auto"/>
            <w:noWrap/>
            <w:vAlign w:val="bottom"/>
            <w:hideMark/>
          </w:tcPr>
          <w:p w:rsidR="00A92D0E" w:rsidRPr="00A2164E" w:rsidRDefault="00A92D0E" w:rsidP="002D4AB0">
            <w:pPr>
              <w:spacing w:after="0" w:line="240" w:lineRule="auto"/>
              <w:jc w:val="right"/>
              <w:rPr>
                <w:rFonts w:eastAsia="Times New Roman" w:cstheme="minorHAnsi"/>
                <w:color w:val="000000"/>
                <w:sz w:val="20"/>
                <w:szCs w:val="20"/>
              </w:rPr>
            </w:pPr>
            <w:r>
              <w:rPr>
                <w:rFonts w:eastAsia="Times New Roman" w:cstheme="minorHAnsi"/>
                <w:color w:val="000000"/>
                <w:sz w:val="20"/>
                <w:szCs w:val="20"/>
              </w:rPr>
              <w:t>1.8</w:t>
            </w:r>
            <w:r w:rsidR="002D4AB0">
              <w:rPr>
                <w:rFonts w:eastAsia="Times New Roman" w:cstheme="minorHAnsi"/>
                <w:color w:val="000000"/>
                <w:sz w:val="20"/>
                <w:szCs w:val="20"/>
              </w:rPr>
              <w:t>1</w:t>
            </w:r>
          </w:p>
        </w:tc>
        <w:tc>
          <w:tcPr>
            <w:tcW w:w="1179"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0.05</w:t>
            </w:r>
          </w:p>
        </w:tc>
        <w:tc>
          <w:tcPr>
            <w:tcW w:w="1170"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146" w:type="dxa"/>
            <w:vMerge/>
            <w:shd w:val="clear" w:color="auto" w:fill="auto"/>
            <w:noWrap/>
            <w:vAlign w:val="bottom"/>
            <w:hideMark/>
          </w:tcPr>
          <w:p w:rsidR="00A92D0E" w:rsidRPr="00A2164E" w:rsidRDefault="00A92D0E" w:rsidP="00A92D0E">
            <w:pPr>
              <w:keepNext/>
              <w:adjustRightInd w:val="0"/>
              <w:spacing w:after="0" w:line="240" w:lineRule="auto"/>
              <w:jc w:val="right"/>
              <w:rPr>
                <w:rFonts w:cstheme="minorHAnsi"/>
                <w:color w:val="000000"/>
                <w:sz w:val="20"/>
                <w:szCs w:val="20"/>
              </w:rPr>
            </w:pPr>
          </w:p>
        </w:tc>
        <w:tc>
          <w:tcPr>
            <w:tcW w:w="970" w:type="dxa"/>
            <w:vMerge/>
            <w:shd w:val="clear" w:color="auto" w:fill="auto"/>
            <w:vAlign w:val="center"/>
            <w:hideMark/>
          </w:tcPr>
          <w:p w:rsidR="00A92D0E" w:rsidRPr="00A2164E" w:rsidRDefault="00A92D0E" w:rsidP="00A92D0E">
            <w:pPr>
              <w:spacing w:after="0" w:line="240" w:lineRule="auto"/>
              <w:jc w:val="right"/>
              <w:rPr>
                <w:rFonts w:eastAsia="Times New Roman" w:cstheme="minorHAnsi"/>
                <w:color w:val="000000"/>
                <w:sz w:val="20"/>
                <w:szCs w:val="20"/>
              </w:rPr>
            </w:pP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color w:val="000000"/>
                <w:sz w:val="18"/>
                <w:szCs w:val="18"/>
              </w:rPr>
            </w:pPr>
            <w:r w:rsidRPr="00A2164E">
              <w:rPr>
                <w:rFonts w:eastAsia="Times New Roman" w:cstheme="minorHAnsi"/>
                <w:color w:val="000000"/>
                <w:sz w:val="18"/>
                <w:szCs w:val="18"/>
              </w:rPr>
              <w:t xml:space="preserve">               Moderate level of need </w:t>
            </w:r>
          </w:p>
        </w:tc>
        <w:tc>
          <w:tcPr>
            <w:tcW w:w="1091" w:type="dxa"/>
            <w:shd w:val="clear" w:color="auto" w:fill="auto"/>
            <w:noWrap/>
            <w:vAlign w:val="bottom"/>
            <w:hideMark/>
          </w:tcPr>
          <w:p w:rsidR="00A92D0E" w:rsidRPr="00A2164E" w:rsidRDefault="00A92D0E" w:rsidP="002D4AB0">
            <w:pPr>
              <w:spacing w:after="0" w:line="240" w:lineRule="auto"/>
              <w:jc w:val="right"/>
              <w:rPr>
                <w:rFonts w:eastAsia="Times New Roman" w:cstheme="minorHAnsi"/>
                <w:color w:val="000000"/>
                <w:sz w:val="20"/>
                <w:szCs w:val="20"/>
              </w:rPr>
            </w:pPr>
            <w:r>
              <w:rPr>
                <w:rFonts w:eastAsia="Times New Roman" w:cstheme="minorHAnsi"/>
                <w:color w:val="000000"/>
                <w:sz w:val="20"/>
                <w:szCs w:val="20"/>
              </w:rPr>
              <w:t>2.</w:t>
            </w:r>
            <w:r w:rsidR="002D4AB0">
              <w:rPr>
                <w:rFonts w:eastAsia="Times New Roman" w:cstheme="minorHAnsi"/>
                <w:color w:val="000000"/>
                <w:sz w:val="20"/>
                <w:szCs w:val="20"/>
              </w:rPr>
              <w:t>13</w:t>
            </w:r>
          </w:p>
        </w:tc>
        <w:tc>
          <w:tcPr>
            <w:tcW w:w="1179"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0.04</w:t>
            </w:r>
          </w:p>
        </w:tc>
        <w:tc>
          <w:tcPr>
            <w:tcW w:w="1170"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146" w:type="dxa"/>
            <w:vMerge/>
            <w:shd w:val="clear" w:color="auto" w:fill="auto"/>
            <w:noWrap/>
            <w:vAlign w:val="bottom"/>
            <w:hideMark/>
          </w:tcPr>
          <w:p w:rsidR="00A92D0E" w:rsidRPr="00A2164E" w:rsidRDefault="00A92D0E" w:rsidP="00A92D0E">
            <w:pPr>
              <w:keepNext/>
              <w:adjustRightInd w:val="0"/>
              <w:spacing w:after="0" w:line="240" w:lineRule="auto"/>
              <w:jc w:val="right"/>
              <w:rPr>
                <w:rFonts w:cstheme="minorHAnsi"/>
                <w:color w:val="000000"/>
                <w:sz w:val="20"/>
                <w:szCs w:val="20"/>
              </w:rPr>
            </w:pPr>
          </w:p>
        </w:tc>
        <w:tc>
          <w:tcPr>
            <w:tcW w:w="970" w:type="dxa"/>
            <w:vMerge/>
            <w:shd w:val="clear" w:color="auto" w:fill="auto"/>
            <w:vAlign w:val="center"/>
            <w:hideMark/>
          </w:tcPr>
          <w:p w:rsidR="00A92D0E" w:rsidRPr="00A2164E" w:rsidRDefault="00A92D0E" w:rsidP="00A92D0E">
            <w:pPr>
              <w:spacing w:after="0" w:line="240" w:lineRule="auto"/>
              <w:jc w:val="right"/>
              <w:rPr>
                <w:rFonts w:eastAsia="Times New Roman" w:cstheme="minorHAnsi"/>
                <w:color w:val="000000"/>
                <w:sz w:val="20"/>
                <w:szCs w:val="20"/>
              </w:rPr>
            </w:pP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color w:val="000000"/>
                <w:sz w:val="18"/>
                <w:szCs w:val="18"/>
              </w:rPr>
            </w:pPr>
            <w:r w:rsidRPr="00A2164E">
              <w:rPr>
                <w:rFonts w:eastAsia="Times New Roman" w:cstheme="minorHAnsi"/>
                <w:color w:val="000000"/>
                <w:sz w:val="18"/>
                <w:szCs w:val="18"/>
              </w:rPr>
              <w:t xml:space="preserve">               High level of need </w:t>
            </w:r>
          </w:p>
        </w:tc>
        <w:tc>
          <w:tcPr>
            <w:tcW w:w="1091" w:type="dxa"/>
            <w:shd w:val="clear" w:color="auto" w:fill="auto"/>
            <w:noWrap/>
            <w:vAlign w:val="bottom"/>
            <w:hideMark/>
          </w:tcPr>
          <w:p w:rsidR="00A92D0E" w:rsidRPr="00A2164E" w:rsidRDefault="00A92D0E" w:rsidP="002D4AB0">
            <w:pPr>
              <w:spacing w:after="0" w:line="240" w:lineRule="auto"/>
              <w:jc w:val="right"/>
              <w:rPr>
                <w:rFonts w:eastAsia="Times New Roman" w:cstheme="minorHAnsi"/>
                <w:color w:val="000000"/>
                <w:sz w:val="20"/>
                <w:szCs w:val="20"/>
              </w:rPr>
            </w:pPr>
            <w:r>
              <w:rPr>
                <w:rFonts w:eastAsia="Times New Roman" w:cstheme="minorHAnsi"/>
                <w:color w:val="000000"/>
                <w:sz w:val="20"/>
                <w:szCs w:val="20"/>
              </w:rPr>
              <w:t>3.</w:t>
            </w:r>
            <w:r w:rsidR="002D4AB0">
              <w:rPr>
                <w:rFonts w:eastAsia="Times New Roman" w:cstheme="minorHAnsi"/>
                <w:color w:val="000000"/>
                <w:sz w:val="20"/>
                <w:szCs w:val="20"/>
              </w:rPr>
              <w:t>37</w:t>
            </w:r>
          </w:p>
        </w:tc>
        <w:tc>
          <w:tcPr>
            <w:tcW w:w="1179" w:type="dxa"/>
            <w:shd w:val="clear" w:color="auto" w:fill="auto"/>
            <w:noWrap/>
            <w:vAlign w:val="bottom"/>
            <w:hideMark/>
          </w:tcPr>
          <w:p w:rsidR="00A92D0E" w:rsidRPr="00A2164E" w:rsidRDefault="00A92D0E" w:rsidP="002D4AB0">
            <w:pPr>
              <w:spacing w:after="0" w:line="240" w:lineRule="auto"/>
              <w:jc w:val="right"/>
              <w:rPr>
                <w:rFonts w:eastAsia="Times New Roman" w:cstheme="minorHAnsi"/>
                <w:color w:val="000000"/>
                <w:sz w:val="20"/>
                <w:szCs w:val="20"/>
              </w:rPr>
            </w:pPr>
            <w:r>
              <w:rPr>
                <w:rFonts w:eastAsia="Times New Roman" w:cstheme="minorHAnsi"/>
                <w:color w:val="000000"/>
                <w:sz w:val="20"/>
                <w:szCs w:val="20"/>
              </w:rPr>
              <w:t>0.</w:t>
            </w:r>
            <w:r w:rsidR="002D4AB0">
              <w:rPr>
                <w:rFonts w:eastAsia="Times New Roman" w:cstheme="minorHAnsi"/>
                <w:color w:val="000000"/>
                <w:sz w:val="20"/>
                <w:szCs w:val="20"/>
              </w:rPr>
              <w:t>10</w:t>
            </w:r>
          </w:p>
        </w:tc>
        <w:tc>
          <w:tcPr>
            <w:tcW w:w="1170"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146" w:type="dxa"/>
            <w:vMerge/>
            <w:shd w:val="clear" w:color="auto" w:fill="auto"/>
            <w:noWrap/>
            <w:vAlign w:val="bottom"/>
            <w:hideMark/>
          </w:tcPr>
          <w:p w:rsidR="00A92D0E" w:rsidRPr="00A2164E" w:rsidRDefault="00A92D0E" w:rsidP="00A92D0E">
            <w:pPr>
              <w:keepNext/>
              <w:adjustRightInd w:val="0"/>
              <w:spacing w:after="0" w:line="240" w:lineRule="auto"/>
              <w:jc w:val="right"/>
              <w:rPr>
                <w:rFonts w:cstheme="minorHAnsi"/>
                <w:color w:val="000000"/>
                <w:sz w:val="20"/>
                <w:szCs w:val="20"/>
              </w:rPr>
            </w:pPr>
          </w:p>
        </w:tc>
        <w:tc>
          <w:tcPr>
            <w:tcW w:w="970" w:type="dxa"/>
            <w:vMerge/>
            <w:shd w:val="clear" w:color="auto" w:fill="auto"/>
            <w:vAlign w:val="center"/>
            <w:hideMark/>
          </w:tcPr>
          <w:p w:rsidR="00A92D0E" w:rsidRPr="00A2164E" w:rsidRDefault="00A92D0E" w:rsidP="00A92D0E">
            <w:pPr>
              <w:spacing w:after="0" w:line="240" w:lineRule="auto"/>
              <w:jc w:val="right"/>
              <w:rPr>
                <w:rFonts w:eastAsia="Times New Roman" w:cstheme="minorHAnsi"/>
                <w:color w:val="000000"/>
                <w:sz w:val="20"/>
                <w:szCs w:val="20"/>
              </w:rPr>
            </w:pP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Immigration status</w:t>
            </w:r>
            <w:r>
              <w:rPr>
                <w:rFonts w:eastAsia="Times New Roman" w:cstheme="minorHAnsi"/>
                <w:color w:val="000000"/>
                <w:sz w:val="20"/>
                <w:szCs w:val="20"/>
              </w:rPr>
              <w:t>†</w:t>
            </w:r>
          </w:p>
        </w:tc>
        <w:tc>
          <w:tcPr>
            <w:tcW w:w="1091" w:type="dxa"/>
            <w:shd w:val="clear" w:color="auto" w:fill="auto"/>
            <w:noWrap/>
            <w:vAlign w:val="bottom"/>
            <w:hideMark/>
          </w:tcPr>
          <w:p w:rsidR="00A92D0E" w:rsidRPr="00A2164E" w:rsidRDefault="00A92D0E" w:rsidP="002D4AB0">
            <w:pPr>
              <w:spacing w:after="0" w:line="240" w:lineRule="auto"/>
              <w:jc w:val="right"/>
              <w:rPr>
                <w:rFonts w:eastAsia="Times New Roman" w:cstheme="minorHAnsi"/>
                <w:color w:val="000000"/>
                <w:sz w:val="20"/>
                <w:szCs w:val="20"/>
              </w:rPr>
            </w:pPr>
            <w:r>
              <w:rPr>
                <w:rFonts w:eastAsia="Times New Roman" w:cstheme="minorHAnsi"/>
                <w:color w:val="000000"/>
                <w:sz w:val="20"/>
                <w:szCs w:val="20"/>
              </w:rPr>
              <w:t>0.</w:t>
            </w:r>
            <w:r w:rsidR="002D4AB0">
              <w:rPr>
                <w:rFonts w:eastAsia="Times New Roman" w:cstheme="minorHAnsi"/>
                <w:color w:val="000000"/>
                <w:sz w:val="20"/>
                <w:szCs w:val="20"/>
              </w:rPr>
              <w:t>37</w:t>
            </w:r>
          </w:p>
        </w:tc>
        <w:tc>
          <w:tcPr>
            <w:tcW w:w="1179" w:type="dxa"/>
            <w:shd w:val="clear" w:color="auto" w:fill="auto"/>
            <w:noWrap/>
            <w:vAlign w:val="bottom"/>
            <w:hideMark/>
          </w:tcPr>
          <w:p w:rsidR="00A92D0E" w:rsidRPr="00A2164E" w:rsidRDefault="00A92D0E" w:rsidP="002D4AB0">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w:t>
            </w:r>
            <w:r w:rsidR="002D4AB0">
              <w:rPr>
                <w:rFonts w:eastAsia="Times New Roman" w:cstheme="minorHAnsi"/>
                <w:color w:val="000000"/>
                <w:sz w:val="20"/>
                <w:szCs w:val="20"/>
              </w:rPr>
              <w:t>5</w:t>
            </w:r>
          </w:p>
        </w:tc>
        <w:tc>
          <w:tcPr>
            <w:tcW w:w="1170" w:type="dxa"/>
            <w:shd w:val="clear" w:color="auto" w:fill="auto"/>
            <w:noWrap/>
            <w:vAlign w:val="bottom"/>
            <w:hideMark/>
          </w:tcPr>
          <w:p w:rsidR="00A92D0E" w:rsidRPr="00A2164E" w:rsidRDefault="002D4AB0"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146" w:type="dxa"/>
            <w:shd w:val="clear" w:color="auto" w:fill="auto"/>
            <w:noWrap/>
            <w:vAlign w:val="bottom"/>
            <w:hideMark/>
          </w:tcPr>
          <w:p w:rsidR="00A92D0E" w:rsidRPr="00A2164E" w:rsidRDefault="00A92D0E" w:rsidP="002D4AB0">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0.001</w:t>
            </w:r>
          </w:p>
        </w:tc>
        <w:tc>
          <w:tcPr>
            <w:tcW w:w="970" w:type="dxa"/>
            <w:shd w:val="clear" w:color="auto" w:fill="auto"/>
            <w:vAlign w:val="bottom"/>
            <w:hideMark/>
          </w:tcPr>
          <w:p w:rsidR="00A92D0E" w:rsidRPr="00A2164E" w:rsidRDefault="002D4AB0" w:rsidP="002D4AB0">
            <w:pPr>
              <w:spacing w:after="0" w:line="240" w:lineRule="auto"/>
              <w:jc w:val="right"/>
              <w:rPr>
                <w:rFonts w:eastAsia="Times New Roman" w:cstheme="minorHAnsi"/>
                <w:color w:val="000000"/>
                <w:sz w:val="20"/>
                <w:szCs w:val="20"/>
              </w:rPr>
            </w:pPr>
            <w:r>
              <w:rPr>
                <w:rFonts w:eastAsia="Times New Roman" w:cstheme="minorHAnsi"/>
                <w:color w:val="000000"/>
                <w:sz w:val="20"/>
                <w:szCs w:val="20"/>
              </w:rPr>
              <w:t>65</w:t>
            </w:r>
            <w:r w:rsidR="000B0A3E">
              <w:rPr>
                <w:rFonts w:eastAsia="Times New Roman" w:cstheme="minorHAnsi"/>
                <w:color w:val="000000"/>
                <w:sz w:val="20"/>
                <w:szCs w:val="20"/>
              </w:rPr>
              <w:t>,</w:t>
            </w:r>
            <w:r>
              <w:rPr>
                <w:rFonts w:eastAsia="Times New Roman" w:cstheme="minorHAnsi"/>
                <w:color w:val="000000"/>
                <w:sz w:val="20"/>
                <w:szCs w:val="20"/>
              </w:rPr>
              <w:t>497</w:t>
            </w: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 xml:space="preserve">        </w:t>
            </w:r>
            <w:r w:rsidRPr="00A2164E">
              <w:rPr>
                <w:rFonts w:eastAsia="Times New Roman" w:cstheme="minorHAnsi"/>
                <w:b/>
                <w:iCs/>
                <w:color w:val="000000"/>
                <w:sz w:val="20"/>
                <w:szCs w:val="20"/>
              </w:rPr>
              <w:t>Sex: Female</w:t>
            </w:r>
            <w:r w:rsidRPr="00A2164E">
              <w:rPr>
                <w:rFonts w:eastAsia="Times New Roman" w:cstheme="minorHAnsi"/>
                <w:b/>
                <w:i/>
                <w:iCs/>
                <w:color w:val="000000"/>
                <w:sz w:val="20"/>
                <w:szCs w:val="20"/>
              </w:rPr>
              <w:t xml:space="preserve"> </w:t>
            </w:r>
          </w:p>
        </w:tc>
        <w:tc>
          <w:tcPr>
            <w:tcW w:w="1091" w:type="dxa"/>
            <w:shd w:val="clear" w:color="auto" w:fill="auto"/>
            <w:noWrap/>
            <w:vAlign w:val="bottom"/>
            <w:hideMark/>
          </w:tcPr>
          <w:p w:rsidR="00A92D0E" w:rsidRPr="00A2164E" w:rsidRDefault="00A92D0E" w:rsidP="002D4AB0">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-0.2</w:t>
            </w:r>
            <w:r w:rsidR="002D4AB0">
              <w:rPr>
                <w:rFonts w:eastAsia="Times New Roman" w:cstheme="minorHAnsi"/>
                <w:color w:val="000000"/>
                <w:sz w:val="20"/>
                <w:szCs w:val="20"/>
              </w:rPr>
              <w:t>8</w:t>
            </w:r>
          </w:p>
        </w:tc>
        <w:tc>
          <w:tcPr>
            <w:tcW w:w="1179"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0.02</w:t>
            </w:r>
          </w:p>
        </w:tc>
        <w:tc>
          <w:tcPr>
            <w:tcW w:w="1170"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146" w:type="dxa"/>
            <w:shd w:val="clear" w:color="auto" w:fill="auto"/>
            <w:noWrap/>
            <w:vAlign w:val="bottom"/>
            <w:hideMark/>
          </w:tcPr>
          <w:p w:rsidR="00A92D0E" w:rsidRPr="00A2164E" w:rsidRDefault="00A92D0E" w:rsidP="002D4AB0">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0.00</w:t>
            </w:r>
            <w:r w:rsidR="002D4AB0">
              <w:rPr>
                <w:rFonts w:eastAsia="Times New Roman" w:cstheme="minorHAnsi"/>
                <w:color w:val="000000"/>
                <w:sz w:val="20"/>
                <w:szCs w:val="20"/>
              </w:rPr>
              <w:t>3</w:t>
            </w:r>
          </w:p>
        </w:tc>
        <w:tc>
          <w:tcPr>
            <w:tcW w:w="970" w:type="dxa"/>
            <w:shd w:val="clear" w:color="auto" w:fill="auto"/>
            <w:vAlign w:val="bottom"/>
            <w:hideMark/>
          </w:tcPr>
          <w:p w:rsidR="00A92D0E" w:rsidRPr="00A2164E" w:rsidRDefault="002D4AB0" w:rsidP="00A92D0E">
            <w:pPr>
              <w:spacing w:after="0" w:line="240" w:lineRule="auto"/>
              <w:jc w:val="right"/>
              <w:rPr>
                <w:rFonts w:eastAsia="Times New Roman" w:cstheme="minorHAnsi"/>
                <w:color w:val="000000"/>
                <w:sz w:val="20"/>
                <w:szCs w:val="20"/>
              </w:rPr>
            </w:pPr>
            <w:r>
              <w:rPr>
                <w:rFonts w:eastAsia="Times New Roman" w:cstheme="minorHAnsi"/>
                <w:color w:val="000000"/>
                <w:sz w:val="20"/>
                <w:szCs w:val="20"/>
              </w:rPr>
              <w:t>65</w:t>
            </w:r>
            <w:r w:rsidR="000B0A3E">
              <w:rPr>
                <w:rFonts w:eastAsia="Times New Roman" w:cstheme="minorHAnsi"/>
                <w:color w:val="000000"/>
                <w:sz w:val="20"/>
                <w:szCs w:val="20"/>
              </w:rPr>
              <w:t>,</w:t>
            </w:r>
            <w:r>
              <w:rPr>
                <w:rFonts w:eastAsia="Times New Roman" w:cstheme="minorHAnsi"/>
                <w:color w:val="000000"/>
                <w:sz w:val="20"/>
                <w:szCs w:val="20"/>
              </w:rPr>
              <w:t>497</w:t>
            </w: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 xml:space="preserve">        </w:t>
            </w:r>
            <w:r w:rsidRPr="00A2164E">
              <w:rPr>
                <w:rFonts w:eastAsia="Times New Roman" w:cstheme="minorHAnsi"/>
                <w:b/>
                <w:iCs/>
                <w:color w:val="000000"/>
                <w:sz w:val="20"/>
                <w:szCs w:val="20"/>
              </w:rPr>
              <w:t>ELL status</w:t>
            </w:r>
            <w:r w:rsidRPr="00A2164E">
              <w:rPr>
                <w:rFonts w:eastAsia="Times New Roman" w:cstheme="minorHAnsi"/>
                <w:b/>
                <w:i/>
                <w:iCs/>
                <w:color w:val="000000"/>
                <w:sz w:val="20"/>
                <w:szCs w:val="20"/>
              </w:rPr>
              <w:t xml:space="preserve"> </w:t>
            </w:r>
            <w:r w:rsidR="00520DA6">
              <w:rPr>
                <w:rFonts w:eastAsia="Times New Roman" w:cstheme="minorHAnsi"/>
                <w:color w:val="000000"/>
                <w:sz w:val="20"/>
                <w:szCs w:val="20"/>
              </w:rPr>
              <w:t>†</w:t>
            </w:r>
          </w:p>
        </w:tc>
        <w:tc>
          <w:tcPr>
            <w:tcW w:w="1091" w:type="dxa"/>
            <w:shd w:val="clear" w:color="auto" w:fill="auto"/>
            <w:noWrap/>
            <w:vAlign w:val="bottom"/>
            <w:hideMark/>
          </w:tcPr>
          <w:p w:rsidR="00A92D0E" w:rsidRPr="00A2164E" w:rsidRDefault="00A92D0E" w:rsidP="002D4AB0">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1.</w:t>
            </w:r>
            <w:r w:rsidR="002D4AB0">
              <w:rPr>
                <w:rFonts w:eastAsia="Times New Roman" w:cstheme="minorHAnsi"/>
                <w:color w:val="000000"/>
                <w:sz w:val="20"/>
                <w:szCs w:val="20"/>
              </w:rPr>
              <w:t>15</w:t>
            </w:r>
          </w:p>
        </w:tc>
        <w:tc>
          <w:tcPr>
            <w:tcW w:w="1179" w:type="dxa"/>
            <w:shd w:val="clear" w:color="auto" w:fill="auto"/>
            <w:noWrap/>
            <w:vAlign w:val="bottom"/>
            <w:hideMark/>
          </w:tcPr>
          <w:p w:rsidR="00A92D0E" w:rsidRPr="00A2164E" w:rsidRDefault="00A92D0E" w:rsidP="002D4AB0">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w:t>
            </w:r>
            <w:r w:rsidR="002D4AB0">
              <w:rPr>
                <w:rFonts w:eastAsia="Times New Roman" w:cstheme="minorHAnsi"/>
                <w:color w:val="000000"/>
                <w:sz w:val="20"/>
                <w:szCs w:val="20"/>
              </w:rPr>
              <w:t>4</w:t>
            </w:r>
          </w:p>
        </w:tc>
        <w:tc>
          <w:tcPr>
            <w:tcW w:w="1170"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146" w:type="dxa"/>
            <w:shd w:val="clear" w:color="auto" w:fill="auto"/>
            <w:noWrap/>
            <w:vAlign w:val="bottom"/>
            <w:hideMark/>
          </w:tcPr>
          <w:p w:rsidR="00A92D0E" w:rsidRPr="00A2164E" w:rsidRDefault="00A92D0E" w:rsidP="002D4AB0">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w:t>
            </w:r>
            <w:r>
              <w:rPr>
                <w:rFonts w:eastAsia="Times New Roman" w:cstheme="minorHAnsi"/>
                <w:color w:val="000000"/>
                <w:sz w:val="20"/>
                <w:szCs w:val="20"/>
              </w:rPr>
              <w:t>17</w:t>
            </w:r>
          </w:p>
        </w:tc>
        <w:tc>
          <w:tcPr>
            <w:tcW w:w="970" w:type="dxa"/>
            <w:shd w:val="clear" w:color="auto" w:fill="auto"/>
            <w:vAlign w:val="bottom"/>
            <w:hideMark/>
          </w:tcPr>
          <w:p w:rsidR="00A92D0E" w:rsidRPr="00A2164E" w:rsidRDefault="002D4AB0" w:rsidP="00A92D0E">
            <w:pPr>
              <w:spacing w:after="0" w:line="240" w:lineRule="auto"/>
              <w:jc w:val="right"/>
              <w:rPr>
                <w:rFonts w:eastAsia="Times New Roman" w:cstheme="minorHAnsi"/>
                <w:color w:val="000000"/>
                <w:sz w:val="20"/>
                <w:szCs w:val="20"/>
              </w:rPr>
            </w:pPr>
            <w:r>
              <w:rPr>
                <w:rFonts w:eastAsia="Times New Roman" w:cstheme="minorHAnsi"/>
                <w:color w:val="000000"/>
                <w:sz w:val="20"/>
                <w:szCs w:val="20"/>
              </w:rPr>
              <w:t>65</w:t>
            </w:r>
            <w:r w:rsidR="000B0A3E">
              <w:rPr>
                <w:rFonts w:eastAsia="Times New Roman" w:cstheme="minorHAnsi"/>
                <w:color w:val="000000"/>
                <w:sz w:val="20"/>
                <w:szCs w:val="20"/>
              </w:rPr>
              <w:t>,</w:t>
            </w:r>
            <w:r>
              <w:rPr>
                <w:rFonts w:eastAsia="Times New Roman" w:cstheme="minorHAnsi"/>
                <w:color w:val="000000"/>
                <w:sz w:val="20"/>
                <w:szCs w:val="20"/>
              </w:rPr>
              <w:t>497</w:t>
            </w: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b/>
                <w:iCs/>
                <w:color w:val="000000"/>
                <w:sz w:val="20"/>
                <w:szCs w:val="20"/>
              </w:rPr>
            </w:pPr>
            <w:r w:rsidRPr="00A2164E">
              <w:rPr>
                <w:rFonts w:eastAsia="Times New Roman" w:cstheme="minorHAnsi"/>
                <w:b/>
                <w:i/>
                <w:iCs/>
                <w:color w:val="000000"/>
                <w:sz w:val="20"/>
                <w:szCs w:val="20"/>
              </w:rPr>
              <w:t xml:space="preserve">       </w:t>
            </w:r>
            <w:r w:rsidRPr="00A2164E">
              <w:rPr>
                <w:rFonts w:eastAsia="Times New Roman" w:cstheme="minorHAnsi"/>
                <w:b/>
                <w:iCs/>
                <w:color w:val="000000"/>
                <w:sz w:val="20"/>
                <w:szCs w:val="20"/>
              </w:rPr>
              <w:t>Former LEP student</w:t>
            </w:r>
            <w:r>
              <w:rPr>
                <w:rFonts w:eastAsia="Times New Roman" w:cstheme="minorHAnsi"/>
                <w:color w:val="000000"/>
                <w:sz w:val="20"/>
                <w:szCs w:val="20"/>
              </w:rPr>
              <w:t>†</w:t>
            </w:r>
          </w:p>
        </w:tc>
        <w:tc>
          <w:tcPr>
            <w:tcW w:w="1091" w:type="dxa"/>
            <w:shd w:val="clear" w:color="auto" w:fill="auto"/>
            <w:noWrap/>
            <w:vAlign w:val="bottom"/>
            <w:hideMark/>
          </w:tcPr>
          <w:p w:rsidR="00A92D0E" w:rsidRPr="00A2164E" w:rsidRDefault="00A92D0E" w:rsidP="00DC5DF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w:t>
            </w:r>
            <w:r>
              <w:rPr>
                <w:rFonts w:eastAsia="Times New Roman" w:cstheme="minorHAnsi"/>
                <w:color w:val="000000"/>
                <w:sz w:val="20"/>
                <w:szCs w:val="20"/>
              </w:rPr>
              <w:t>3</w:t>
            </w:r>
            <w:r w:rsidR="00DC5DFA">
              <w:rPr>
                <w:rFonts w:eastAsia="Times New Roman" w:cstheme="minorHAnsi"/>
                <w:color w:val="000000"/>
                <w:sz w:val="20"/>
                <w:szCs w:val="20"/>
              </w:rPr>
              <w:t>0</w:t>
            </w:r>
          </w:p>
        </w:tc>
        <w:tc>
          <w:tcPr>
            <w:tcW w:w="1179"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0.05</w:t>
            </w:r>
          </w:p>
        </w:tc>
        <w:tc>
          <w:tcPr>
            <w:tcW w:w="1170"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146" w:type="dxa"/>
            <w:shd w:val="clear" w:color="auto" w:fill="auto"/>
            <w:noWrap/>
            <w:vAlign w:val="bottom"/>
            <w:hideMark/>
          </w:tcPr>
          <w:p w:rsidR="00A92D0E" w:rsidRPr="00A2164E" w:rsidRDefault="00A92D0E" w:rsidP="002D4AB0">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0.00</w:t>
            </w:r>
            <w:r w:rsidR="002D4AB0">
              <w:rPr>
                <w:rFonts w:eastAsia="Times New Roman" w:cstheme="minorHAnsi"/>
                <w:color w:val="000000"/>
                <w:sz w:val="20"/>
                <w:szCs w:val="20"/>
              </w:rPr>
              <w:t>1</w:t>
            </w:r>
          </w:p>
        </w:tc>
        <w:tc>
          <w:tcPr>
            <w:tcW w:w="970" w:type="dxa"/>
            <w:shd w:val="clear" w:color="auto" w:fill="auto"/>
            <w:vAlign w:val="bottom"/>
            <w:hideMark/>
          </w:tcPr>
          <w:p w:rsidR="00A92D0E" w:rsidRPr="00A2164E" w:rsidRDefault="002D4AB0" w:rsidP="00A92D0E">
            <w:pPr>
              <w:spacing w:after="0" w:line="240" w:lineRule="auto"/>
              <w:jc w:val="right"/>
              <w:rPr>
                <w:rFonts w:eastAsia="Times New Roman" w:cstheme="minorHAnsi"/>
                <w:color w:val="000000"/>
                <w:sz w:val="20"/>
                <w:szCs w:val="20"/>
              </w:rPr>
            </w:pPr>
            <w:r>
              <w:rPr>
                <w:rFonts w:eastAsia="Times New Roman" w:cstheme="minorHAnsi"/>
                <w:color w:val="000000"/>
                <w:sz w:val="20"/>
                <w:szCs w:val="20"/>
              </w:rPr>
              <w:t>65</w:t>
            </w:r>
            <w:r w:rsidR="000B0A3E">
              <w:rPr>
                <w:rFonts w:eastAsia="Times New Roman" w:cstheme="minorHAnsi"/>
                <w:color w:val="000000"/>
                <w:sz w:val="20"/>
                <w:szCs w:val="20"/>
              </w:rPr>
              <w:t>,</w:t>
            </w:r>
            <w:r>
              <w:rPr>
                <w:rFonts w:eastAsia="Times New Roman" w:cstheme="minorHAnsi"/>
                <w:color w:val="000000"/>
                <w:sz w:val="20"/>
                <w:szCs w:val="20"/>
              </w:rPr>
              <w:t>497</w:t>
            </w: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Overage for grade </w:t>
            </w:r>
          </w:p>
        </w:tc>
        <w:tc>
          <w:tcPr>
            <w:tcW w:w="1091" w:type="dxa"/>
            <w:shd w:val="clear" w:color="auto" w:fill="auto"/>
            <w:noWrap/>
            <w:vAlign w:val="bottom"/>
            <w:hideMark/>
          </w:tcPr>
          <w:p w:rsidR="00A92D0E" w:rsidRPr="00A2164E" w:rsidRDefault="00A92D0E" w:rsidP="002D4AB0">
            <w:pPr>
              <w:spacing w:after="0" w:line="240" w:lineRule="auto"/>
              <w:jc w:val="right"/>
              <w:rPr>
                <w:rFonts w:eastAsia="Times New Roman" w:cstheme="minorHAnsi"/>
                <w:color w:val="000000"/>
                <w:sz w:val="20"/>
                <w:szCs w:val="20"/>
              </w:rPr>
            </w:pPr>
            <w:r>
              <w:rPr>
                <w:rFonts w:eastAsia="Times New Roman" w:cstheme="minorHAnsi"/>
                <w:color w:val="000000"/>
                <w:sz w:val="20"/>
                <w:szCs w:val="20"/>
              </w:rPr>
              <w:t>1.3</w:t>
            </w:r>
            <w:r w:rsidR="002D4AB0">
              <w:rPr>
                <w:rFonts w:eastAsia="Times New Roman" w:cstheme="minorHAnsi"/>
                <w:color w:val="000000"/>
                <w:sz w:val="20"/>
                <w:szCs w:val="20"/>
              </w:rPr>
              <w:t>0</w:t>
            </w:r>
          </w:p>
        </w:tc>
        <w:tc>
          <w:tcPr>
            <w:tcW w:w="1179" w:type="dxa"/>
            <w:shd w:val="clear" w:color="auto" w:fill="auto"/>
            <w:noWrap/>
            <w:vAlign w:val="bottom"/>
            <w:hideMark/>
          </w:tcPr>
          <w:p w:rsidR="00A92D0E" w:rsidRPr="00A2164E" w:rsidRDefault="00A92D0E" w:rsidP="002D4AB0">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w:t>
            </w:r>
            <w:r w:rsidR="002D4AB0">
              <w:rPr>
                <w:rFonts w:eastAsia="Times New Roman" w:cstheme="minorHAnsi"/>
                <w:color w:val="000000"/>
                <w:sz w:val="20"/>
                <w:szCs w:val="20"/>
              </w:rPr>
              <w:t>3</w:t>
            </w:r>
          </w:p>
        </w:tc>
        <w:tc>
          <w:tcPr>
            <w:tcW w:w="1170"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146" w:type="dxa"/>
            <w:shd w:val="clear" w:color="auto" w:fill="auto"/>
            <w:noWrap/>
            <w:vAlign w:val="center"/>
            <w:hideMark/>
          </w:tcPr>
          <w:p w:rsidR="00A92D0E" w:rsidRPr="00A2164E" w:rsidRDefault="00A92D0E" w:rsidP="002D4AB0">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0.04</w:t>
            </w:r>
            <w:r w:rsidR="002D4AB0">
              <w:rPr>
                <w:rFonts w:eastAsia="Times New Roman" w:cstheme="minorHAnsi"/>
                <w:color w:val="000000"/>
                <w:sz w:val="20"/>
                <w:szCs w:val="20"/>
              </w:rPr>
              <w:t>0</w:t>
            </w:r>
          </w:p>
        </w:tc>
        <w:tc>
          <w:tcPr>
            <w:tcW w:w="970" w:type="dxa"/>
            <w:shd w:val="clear" w:color="auto" w:fill="auto"/>
            <w:vAlign w:val="center"/>
            <w:hideMark/>
          </w:tcPr>
          <w:p w:rsidR="00A92D0E" w:rsidRPr="00A2164E" w:rsidRDefault="002D4AB0" w:rsidP="00A92D0E">
            <w:pPr>
              <w:spacing w:after="0" w:line="240" w:lineRule="auto"/>
              <w:jc w:val="right"/>
              <w:rPr>
                <w:rFonts w:eastAsia="Times New Roman" w:cstheme="minorHAnsi"/>
                <w:color w:val="000000"/>
                <w:sz w:val="20"/>
                <w:szCs w:val="20"/>
              </w:rPr>
            </w:pPr>
            <w:r>
              <w:rPr>
                <w:rFonts w:eastAsia="Times New Roman" w:cstheme="minorHAnsi"/>
                <w:color w:val="000000"/>
                <w:sz w:val="20"/>
                <w:szCs w:val="20"/>
              </w:rPr>
              <w:t>65</w:t>
            </w:r>
            <w:r w:rsidR="000B0A3E">
              <w:rPr>
                <w:rFonts w:eastAsia="Times New Roman" w:cstheme="minorHAnsi"/>
                <w:color w:val="000000"/>
                <w:sz w:val="20"/>
                <w:szCs w:val="20"/>
              </w:rPr>
              <w:t>,</w:t>
            </w:r>
            <w:r>
              <w:rPr>
                <w:rFonts w:eastAsia="Times New Roman" w:cstheme="minorHAnsi"/>
                <w:color w:val="000000"/>
                <w:sz w:val="20"/>
                <w:szCs w:val="20"/>
              </w:rPr>
              <w:t>497</w:t>
            </w: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b/>
                <w:iCs/>
                <w:color w:val="000000"/>
                <w:sz w:val="20"/>
                <w:szCs w:val="20"/>
              </w:rPr>
            </w:pPr>
            <w:r w:rsidRPr="00A2164E">
              <w:rPr>
                <w:rFonts w:eastAsia="Times New Roman" w:cstheme="minorHAnsi"/>
                <w:b/>
                <w:iCs/>
                <w:color w:val="000000"/>
                <w:sz w:val="20"/>
                <w:szCs w:val="20"/>
              </w:rPr>
              <w:t xml:space="preserve">       Urban residence </w:t>
            </w:r>
          </w:p>
        </w:tc>
        <w:tc>
          <w:tcPr>
            <w:tcW w:w="1091"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Pr>
                <w:rFonts w:eastAsia="Times New Roman" w:cstheme="minorHAnsi"/>
                <w:color w:val="000000"/>
                <w:sz w:val="20"/>
                <w:szCs w:val="20"/>
              </w:rPr>
              <w:t>1.06</w:t>
            </w:r>
          </w:p>
        </w:tc>
        <w:tc>
          <w:tcPr>
            <w:tcW w:w="1179"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0.02</w:t>
            </w:r>
          </w:p>
        </w:tc>
        <w:tc>
          <w:tcPr>
            <w:tcW w:w="1170"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146" w:type="dxa"/>
            <w:shd w:val="clear" w:color="auto" w:fill="auto"/>
            <w:noWrap/>
            <w:vAlign w:val="bottom"/>
            <w:hideMark/>
          </w:tcPr>
          <w:p w:rsidR="00A92D0E" w:rsidRPr="00A2164E" w:rsidRDefault="00A92D0E" w:rsidP="002D4AB0">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0.05</w:t>
            </w:r>
            <w:r w:rsidR="002D4AB0">
              <w:rPr>
                <w:rFonts w:eastAsia="Times New Roman" w:cstheme="minorHAnsi"/>
                <w:color w:val="000000"/>
                <w:sz w:val="20"/>
                <w:szCs w:val="20"/>
              </w:rPr>
              <w:t>6</w:t>
            </w:r>
          </w:p>
        </w:tc>
        <w:tc>
          <w:tcPr>
            <w:tcW w:w="970" w:type="dxa"/>
            <w:shd w:val="clear" w:color="auto" w:fill="auto"/>
            <w:vAlign w:val="bottom"/>
            <w:hideMark/>
          </w:tcPr>
          <w:p w:rsidR="00A92D0E" w:rsidRPr="00A2164E" w:rsidRDefault="002D4AB0" w:rsidP="00A92D0E">
            <w:pPr>
              <w:spacing w:after="0" w:line="240" w:lineRule="auto"/>
              <w:jc w:val="right"/>
              <w:rPr>
                <w:rFonts w:eastAsia="Times New Roman" w:cstheme="minorHAnsi"/>
                <w:color w:val="000000"/>
                <w:sz w:val="20"/>
                <w:szCs w:val="20"/>
              </w:rPr>
            </w:pPr>
            <w:r>
              <w:rPr>
                <w:rFonts w:eastAsia="Times New Roman" w:cstheme="minorHAnsi"/>
                <w:color w:val="000000"/>
                <w:sz w:val="20"/>
                <w:szCs w:val="20"/>
              </w:rPr>
              <w:t>65</w:t>
            </w:r>
            <w:r w:rsidR="000B0A3E">
              <w:rPr>
                <w:rFonts w:eastAsia="Times New Roman" w:cstheme="minorHAnsi"/>
                <w:color w:val="000000"/>
                <w:sz w:val="20"/>
                <w:szCs w:val="20"/>
              </w:rPr>
              <w:t>,</w:t>
            </w:r>
            <w:r>
              <w:rPr>
                <w:rFonts w:eastAsia="Times New Roman" w:cstheme="minorHAnsi"/>
                <w:color w:val="000000"/>
                <w:sz w:val="20"/>
                <w:szCs w:val="20"/>
              </w:rPr>
              <w:t>497</w:t>
            </w: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 xml:space="preserve">Suspension </w:t>
            </w:r>
          </w:p>
        </w:tc>
        <w:tc>
          <w:tcPr>
            <w:tcW w:w="1091" w:type="dxa"/>
            <w:shd w:val="clear" w:color="auto" w:fill="auto"/>
            <w:noWrap/>
            <w:vAlign w:val="bottom"/>
            <w:hideMark/>
          </w:tcPr>
          <w:p w:rsidR="00A92D0E" w:rsidRPr="00A2164E" w:rsidRDefault="00A92D0E" w:rsidP="00A92D0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w:t>
            </w:r>
          </w:p>
        </w:tc>
        <w:tc>
          <w:tcPr>
            <w:tcW w:w="1179" w:type="dxa"/>
            <w:shd w:val="clear" w:color="auto" w:fill="auto"/>
            <w:noWrap/>
            <w:vAlign w:val="bottom"/>
            <w:hideMark/>
          </w:tcPr>
          <w:p w:rsidR="00A92D0E" w:rsidRPr="00A2164E" w:rsidRDefault="00A92D0E" w:rsidP="00A92D0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w:t>
            </w:r>
          </w:p>
        </w:tc>
        <w:tc>
          <w:tcPr>
            <w:tcW w:w="1170"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 </w:t>
            </w:r>
          </w:p>
        </w:tc>
        <w:tc>
          <w:tcPr>
            <w:tcW w:w="1146" w:type="dxa"/>
            <w:shd w:val="clear" w:color="auto" w:fill="auto"/>
            <w:noWrap/>
            <w:vAlign w:val="bottom"/>
            <w:hideMark/>
          </w:tcPr>
          <w:p w:rsidR="00A92D0E" w:rsidRPr="00A2164E" w:rsidRDefault="00A92D0E" w:rsidP="00A92D0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w:t>
            </w:r>
          </w:p>
        </w:tc>
        <w:tc>
          <w:tcPr>
            <w:tcW w:w="970" w:type="dxa"/>
            <w:shd w:val="clear" w:color="auto" w:fill="auto"/>
            <w:vAlign w:val="bottom"/>
            <w:hideMark/>
          </w:tcPr>
          <w:p w:rsidR="00A92D0E" w:rsidRPr="00A2164E" w:rsidRDefault="00A92D0E" w:rsidP="00A92D0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w:t>
            </w: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Suspensions, fall</w:t>
            </w:r>
            <w:r>
              <w:rPr>
                <w:rFonts w:eastAsia="Times New Roman" w:cstheme="minorHAnsi"/>
                <w:color w:val="000000"/>
                <w:sz w:val="20"/>
                <w:szCs w:val="20"/>
              </w:rPr>
              <w:t>†</w:t>
            </w:r>
          </w:p>
        </w:tc>
        <w:tc>
          <w:tcPr>
            <w:tcW w:w="1091" w:type="dxa"/>
            <w:shd w:val="clear" w:color="auto" w:fill="auto"/>
            <w:noWrap/>
            <w:vAlign w:val="bottom"/>
            <w:hideMark/>
          </w:tcPr>
          <w:p w:rsidR="00A92D0E" w:rsidRPr="00A2164E" w:rsidRDefault="00A92D0E" w:rsidP="009E0666">
            <w:pPr>
              <w:spacing w:after="0" w:line="240" w:lineRule="auto"/>
              <w:jc w:val="right"/>
              <w:rPr>
                <w:rFonts w:eastAsia="Times New Roman" w:cstheme="minorHAnsi"/>
                <w:color w:val="000000"/>
                <w:sz w:val="20"/>
                <w:szCs w:val="20"/>
              </w:rPr>
            </w:pPr>
            <w:r>
              <w:rPr>
                <w:rFonts w:eastAsia="Times New Roman" w:cstheme="minorHAnsi"/>
                <w:color w:val="000000"/>
                <w:sz w:val="20"/>
                <w:szCs w:val="20"/>
              </w:rPr>
              <w:t>1.</w:t>
            </w:r>
            <w:r w:rsidR="009E0666">
              <w:rPr>
                <w:rFonts w:eastAsia="Times New Roman" w:cstheme="minorHAnsi"/>
                <w:color w:val="000000"/>
                <w:sz w:val="20"/>
                <w:szCs w:val="20"/>
              </w:rPr>
              <w:t>14</w:t>
            </w:r>
          </w:p>
        </w:tc>
        <w:tc>
          <w:tcPr>
            <w:tcW w:w="1179" w:type="dxa"/>
            <w:shd w:val="clear" w:color="auto" w:fill="auto"/>
            <w:noWrap/>
            <w:vAlign w:val="bottom"/>
            <w:hideMark/>
          </w:tcPr>
          <w:p w:rsidR="00A92D0E" w:rsidRPr="00A2164E" w:rsidRDefault="00A92D0E" w:rsidP="009E0666">
            <w:pPr>
              <w:spacing w:after="0" w:line="240" w:lineRule="auto"/>
              <w:jc w:val="right"/>
              <w:rPr>
                <w:rFonts w:eastAsia="Times New Roman" w:cstheme="minorHAnsi"/>
                <w:color w:val="000000"/>
                <w:sz w:val="20"/>
                <w:szCs w:val="20"/>
              </w:rPr>
            </w:pPr>
            <w:r>
              <w:rPr>
                <w:rFonts w:eastAsia="Times New Roman" w:cstheme="minorHAnsi"/>
                <w:color w:val="000000"/>
                <w:sz w:val="20"/>
                <w:szCs w:val="20"/>
              </w:rPr>
              <w:t>0.2</w:t>
            </w:r>
            <w:r w:rsidR="009E0666">
              <w:rPr>
                <w:rFonts w:eastAsia="Times New Roman" w:cstheme="minorHAnsi"/>
                <w:color w:val="000000"/>
                <w:sz w:val="20"/>
                <w:szCs w:val="20"/>
              </w:rPr>
              <w:t>1</w:t>
            </w:r>
          </w:p>
        </w:tc>
        <w:tc>
          <w:tcPr>
            <w:tcW w:w="1170"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146" w:type="dxa"/>
            <w:shd w:val="clear" w:color="auto" w:fill="auto"/>
            <w:noWrap/>
            <w:vAlign w:val="bottom"/>
            <w:hideMark/>
          </w:tcPr>
          <w:p w:rsidR="00A92D0E" w:rsidRPr="00A2164E" w:rsidRDefault="00A92D0E" w:rsidP="009E0666">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0.00</w:t>
            </w:r>
            <w:r w:rsidR="009E0666">
              <w:rPr>
                <w:rFonts w:eastAsia="Times New Roman" w:cstheme="minorHAnsi"/>
                <w:color w:val="000000"/>
                <w:sz w:val="20"/>
                <w:szCs w:val="20"/>
              </w:rPr>
              <w:t>1</w:t>
            </w:r>
          </w:p>
        </w:tc>
        <w:tc>
          <w:tcPr>
            <w:tcW w:w="970" w:type="dxa"/>
            <w:shd w:val="clear" w:color="auto" w:fill="auto"/>
            <w:vAlign w:val="bottom"/>
            <w:hideMark/>
          </w:tcPr>
          <w:p w:rsidR="00A92D0E" w:rsidRPr="00A2164E" w:rsidRDefault="002D4AB0" w:rsidP="002D4AB0">
            <w:pPr>
              <w:spacing w:after="0" w:line="240" w:lineRule="auto"/>
              <w:jc w:val="right"/>
              <w:rPr>
                <w:rFonts w:eastAsia="Times New Roman" w:cstheme="minorHAnsi"/>
                <w:color w:val="000000"/>
                <w:sz w:val="20"/>
                <w:szCs w:val="20"/>
              </w:rPr>
            </w:pPr>
            <w:r>
              <w:rPr>
                <w:rFonts w:cstheme="minorHAnsi"/>
                <w:color w:val="000000"/>
                <w:sz w:val="20"/>
                <w:szCs w:val="20"/>
              </w:rPr>
              <w:t>65</w:t>
            </w:r>
            <w:r w:rsidR="000B0A3E">
              <w:rPr>
                <w:rFonts w:cstheme="minorHAnsi"/>
                <w:color w:val="000000"/>
                <w:sz w:val="20"/>
                <w:szCs w:val="20"/>
              </w:rPr>
              <w:t>,</w:t>
            </w:r>
            <w:r>
              <w:rPr>
                <w:rFonts w:cstheme="minorHAnsi"/>
                <w:color w:val="000000"/>
                <w:sz w:val="20"/>
                <w:szCs w:val="20"/>
              </w:rPr>
              <w:t>497</w:t>
            </w: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Suspensions, end of year </w:t>
            </w:r>
          </w:p>
        </w:tc>
        <w:tc>
          <w:tcPr>
            <w:tcW w:w="1091" w:type="dxa"/>
            <w:shd w:val="clear" w:color="auto" w:fill="auto"/>
            <w:noWrap/>
            <w:vAlign w:val="bottom"/>
            <w:hideMark/>
          </w:tcPr>
          <w:p w:rsidR="00A92D0E" w:rsidRPr="00A2164E" w:rsidRDefault="00A92D0E" w:rsidP="009E0666">
            <w:pPr>
              <w:spacing w:after="0" w:line="240" w:lineRule="auto"/>
              <w:jc w:val="right"/>
              <w:rPr>
                <w:rFonts w:eastAsia="Times New Roman" w:cstheme="minorHAnsi"/>
                <w:color w:val="000000"/>
                <w:sz w:val="20"/>
                <w:szCs w:val="20"/>
              </w:rPr>
            </w:pPr>
            <w:r>
              <w:rPr>
                <w:rFonts w:eastAsia="Times New Roman" w:cstheme="minorHAnsi"/>
                <w:color w:val="000000"/>
                <w:sz w:val="20"/>
                <w:szCs w:val="20"/>
              </w:rPr>
              <w:t>1.</w:t>
            </w:r>
            <w:r w:rsidR="009E0666">
              <w:rPr>
                <w:rFonts w:eastAsia="Times New Roman" w:cstheme="minorHAnsi"/>
                <w:color w:val="000000"/>
                <w:sz w:val="20"/>
                <w:szCs w:val="20"/>
              </w:rPr>
              <w:t>10</w:t>
            </w:r>
          </w:p>
        </w:tc>
        <w:tc>
          <w:tcPr>
            <w:tcW w:w="1179" w:type="dxa"/>
            <w:shd w:val="clear" w:color="auto" w:fill="auto"/>
            <w:noWrap/>
            <w:vAlign w:val="bottom"/>
            <w:hideMark/>
          </w:tcPr>
          <w:p w:rsidR="00A92D0E" w:rsidRPr="00A2164E" w:rsidRDefault="00A92D0E" w:rsidP="009E0666">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w:t>
            </w:r>
            <w:r w:rsidR="009E0666">
              <w:rPr>
                <w:rFonts w:eastAsia="Times New Roman" w:cstheme="minorHAnsi"/>
                <w:color w:val="000000"/>
                <w:sz w:val="20"/>
                <w:szCs w:val="20"/>
              </w:rPr>
              <w:t>6</w:t>
            </w:r>
          </w:p>
        </w:tc>
        <w:tc>
          <w:tcPr>
            <w:tcW w:w="1170"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146" w:type="dxa"/>
            <w:shd w:val="clear" w:color="auto" w:fill="auto"/>
            <w:noWrap/>
            <w:vAlign w:val="bottom"/>
            <w:hideMark/>
          </w:tcPr>
          <w:p w:rsidR="00A92D0E" w:rsidRPr="00A2164E" w:rsidRDefault="00A92D0E" w:rsidP="009E0666">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w:t>
            </w:r>
            <w:r w:rsidR="009E0666">
              <w:rPr>
                <w:rFonts w:eastAsia="Times New Roman" w:cstheme="minorHAnsi"/>
                <w:color w:val="000000"/>
                <w:sz w:val="20"/>
                <w:szCs w:val="20"/>
              </w:rPr>
              <w:t>10</w:t>
            </w:r>
          </w:p>
        </w:tc>
        <w:tc>
          <w:tcPr>
            <w:tcW w:w="970" w:type="dxa"/>
            <w:shd w:val="clear" w:color="auto" w:fill="auto"/>
            <w:vAlign w:val="bottom"/>
            <w:hideMark/>
          </w:tcPr>
          <w:p w:rsidR="00A92D0E" w:rsidRPr="00A2164E" w:rsidRDefault="002D4AB0" w:rsidP="00A92D0E">
            <w:pPr>
              <w:spacing w:after="0" w:line="240" w:lineRule="auto"/>
              <w:jc w:val="right"/>
              <w:rPr>
                <w:rFonts w:eastAsia="Times New Roman" w:cstheme="minorHAnsi"/>
                <w:color w:val="000000"/>
                <w:sz w:val="20"/>
                <w:szCs w:val="20"/>
              </w:rPr>
            </w:pPr>
            <w:r>
              <w:rPr>
                <w:rFonts w:eastAsia="Times New Roman" w:cstheme="minorHAnsi"/>
                <w:color w:val="000000"/>
                <w:sz w:val="20"/>
                <w:szCs w:val="20"/>
              </w:rPr>
              <w:t>65</w:t>
            </w:r>
            <w:r w:rsidR="000B0A3E">
              <w:rPr>
                <w:rFonts w:eastAsia="Times New Roman" w:cstheme="minorHAnsi"/>
                <w:color w:val="000000"/>
                <w:sz w:val="20"/>
                <w:szCs w:val="20"/>
              </w:rPr>
              <w:t>,</w:t>
            </w:r>
            <w:r>
              <w:rPr>
                <w:rFonts w:eastAsia="Times New Roman" w:cstheme="minorHAnsi"/>
                <w:color w:val="000000"/>
                <w:sz w:val="20"/>
                <w:szCs w:val="20"/>
              </w:rPr>
              <w:t>497</w:t>
            </w: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Attendance</w:t>
            </w:r>
          </w:p>
        </w:tc>
        <w:tc>
          <w:tcPr>
            <w:tcW w:w="1091" w:type="dxa"/>
            <w:shd w:val="clear" w:color="auto" w:fill="auto"/>
            <w:noWrap/>
            <w:vAlign w:val="bottom"/>
            <w:hideMark/>
          </w:tcPr>
          <w:p w:rsidR="00A92D0E" w:rsidRPr="00A2164E" w:rsidRDefault="00A92D0E" w:rsidP="00A92D0E">
            <w:pPr>
              <w:spacing w:after="0" w:line="240" w:lineRule="auto"/>
              <w:rPr>
                <w:rFonts w:eastAsia="Times New Roman" w:cstheme="minorHAnsi"/>
                <w:color w:val="000000"/>
                <w:sz w:val="20"/>
                <w:szCs w:val="20"/>
              </w:rPr>
            </w:pPr>
          </w:p>
        </w:tc>
        <w:tc>
          <w:tcPr>
            <w:tcW w:w="1179" w:type="dxa"/>
            <w:shd w:val="clear" w:color="auto" w:fill="auto"/>
            <w:noWrap/>
            <w:vAlign w:val="bottom"/>
            <w:hideMark/>
          </w:tcPr>
          <w:p w:rsidR="00A92D0E" w:rsidRPr="00A2164E" w:rsidRDefault="00A92D0E" w:rsidP="00A92D0E">
            <w:pPr>
              <w:spacing w:after="0" w:line="240" w:lineRule="auto"/>
              <w:rPr>
                <w:rFonts w:eastAsia="Times New Roman" w:cstheme="minorHAnsi"/>
                <w:color w:val="000000"/>
                <w:sz w:val="20"/>
                <w:szCs w:val="20"/>
              </w:rPr>
            </w:pPr>
          </w:p>
        </w:tc>
        <w:tc>
          <w:tcPr>
            <w:tcW w:w="1170" w:type="dxa"/>
            <w:shd w:val="clear" w:color="auto" w:fill="auto"/>
            <w:noWrap/>
            <w:vAlign w:val="bottom"/>
            <w:hideMark/>
          </w:tcPr>
          <w:p w:rsidR="00A92D0E" w:rsidRPr="00A2164E" w:rsidRDefault="00A92D0E" w:rsidP="00A92D0E">
            <w:pPr>
              <w:spacing w:after="0" w:line="240" w:lineRule="auto"/>
              <w:rPr>
                <w:rFonts w:eastAsia="Times New Roman" w:cstheme="minorHAnsi"/>
                <w:color w:val="000000"/>
                <w:sz w:val="20"/>
                <w:szCs w:val="20"/>
              </w:rPr>
            </w:pPr>
          </w:p>
        </w:tc>
        <w:tc>
          <w:tcPr>
            <w:tcW w:w="1146" w:type="dxa"/>
            <w:shd w:val="clear" w:color="auto" w:fill="auto"/>
            <w:noWrap/>
            <w:vAlign w:val="bottom"/>
            <w:hideMark/>
          </w:tcPr>
          <w:p w:rsidR="00A92D0E" w:rsidRPr="00A2164E" w:rsidRDefault="00A92D0E" w:rsidP="00A92D0E">
            <w:pPr>
              <w:spacing w:after="0" w:line="240" w:lineRule="auto"/>
              <w:rPr>
                <w:rFonts w:eastAsia="Times New Roman" w:cstheme="minorHAnsi"/>
                <w:color w:val="000000"/>
                <w:sz w:val="20"/>
                <w:szCs w:val="20"/>
              </w:rPr>
            </w:pPr>
          </w:p>
        </w:tc>
        <w:tc>
          <w:tcPr>
            <w:tcW w:w="970" w:type="dxa"/>
            <w:shd w:val="clear" w:color="auto" w:fill="auto"/>
            <w:vAlign w:val="bottom"/>
            <w:hideMark/>
          </w:tcPr>
          <w:p w:rsidR="00A92D0E" w:rsidRPr="00A2164E" w:rsidRDefault="00A92D0E" w:rsidP="00A92D0E">
            <w:pPr>
              <w:spacing w:after="0" w:line="240" w:lineRule="auto"/>
              <w:rPr>
                <w:rFonts w:eastAsia="Times New Roman" w:cstheme="minorHAnsi"/>
                <w:color w:val="000000"/>
                <w:sz w:val="20"/>
                <w:szCs w:val="20"/>
              </w:rPr>
            </w:pP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Attendance rate, fall</w:t>
            </w:r>
            <w:r>
              <w:rPr>
                <w:rFonts w:eastAsia="Times New Roman" w:cstheme="minorHAnsi"/>
                <w:color w:val="000000"/>
                <w:sz w:val="20"/>
                <w:szCs w:val="20"/>
              </w:rPr>
              <w:t>†</w:t>
            </w:r>
          </w:p>
        </w:tc>
        <w:tc>
          <w:tcPr>
            <w:tcW w:w="1091" w:type="dxa"/>
            <w:shd w:val="clear" w:color="auto" w:fill="auto"/>
            <w:noWrap/>
            <w:vAlign w:val="bottom"/>
            <w:hideMark/>
          </w:tcPr>
          <w:p w:rsidR="00A92D0E" w:rsidRPr="00A2164E" w:rsidRDefault="00A92D0E" w:rsidP="009E0666">
            <w:pPr>
              <w:spacing w:after="0" w:line="240" w:lineRule="auto"/>
              <w:jc w:val="right"/>
              <w:rPr>
                <w:rFonts w:eastAsia="Times New Roman" w:cstheme="minorHAnsi"/>
                <w:color w:val="000000"/>
                <w:sz w:val="20"/>
                <w:szCs w:val="20"/>
              </w:rPr>
            </w:pPr>
            <w:r>
              <w:rPr>
                <w:rFonts w:eastAsia="Times New Roman" w:cstheme="minorHAnsi"/>
                <w:color w:val="000000"/>
                <w:sz w:val="20"/>
                <w:szCs w:val="20"/>
              </w:rPr>
              <w:t>-</w:t>
            </w:r>
            <w:r w:rsidR="009E0666">
              <w:rPr>
                <w:rFonts w:eastAsia="Times New Roman" w:cstheme="minorHAnsi"/>
                <w:color w:val="000000"/>
                <w:sz w:val="20"/>
                <w:szCs w:val="20"/>
              </w:rPr>
              <w:t>3.68</w:t>
            </w:r>
          </w:p>
        </w:tc>
        <w:tc>
          <w:tcPr>
            <w:tcW w:w="1179" w:type="dxa"/>
            <w:shd w:val="clear" w:color="auto" w:fill="auto"/>
            <w:noWrap/>
            <w:vAlign w:val="bottom"/>
            <w:hideMark/>
          </w:tcPr>
          <w:p w:rsidR="00A92D0E" w:rsidRPr="00A2164E" w:rsidRDefault="00A92D0E" w:rsidP="009E0666">
            <w:pPr>
              <w:spacing w:after="0" w:line="240" w:lineRule="auto"/>
              <w:jc w:val="right"/>
              <w:rPr>
                <w:rFonts w:eastAsia="Times New Roman" w:cstheme="minorHAnsi"/>
                <w:color w:val="000000"/>
                <w:sz w:val="20"/>
                <w:szCs w:val="20"/>
              </w:rPr>
            </w:pPr>
            <w:r>
              <w:rPr>
                <w:rFonts w:eastAsia="Times New Roman" w:cstheme="minorHAnsi"/>
                <w:color w:val="000000"/>
                <w:sz w:val="20"/>
                <w:szCs w:val="20"/>
              </w:rPr>
              <w:t>0.1</w:t>
            </w:r>
            <w:r w:rsidR="009E0666">
              <w:rPr>
                <w:rFonts w:eastAsia="Times New Roman" w:cstheme="minorHAnsi"/>
                <w:color w:val="000000"/>
                <w:sz w:val="20"/>
                <w:szCs w:val="20"/>
              </w:rPr>
              <w:t>7</w:t>
            </w:r>
          </w:p>
        </w:tc>
        <w:tc>
          <w:tcPr>
            <w:tcW w:w="1170"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146" w:type="dxa"/>
            <w:shd w:val="clear" w:color="auto" w:fill="auto"/>
            <w:noWrap/>
            <w:vAlign w:val="bottom"/>
            <w:hideMark/>
          </w:tcPr>
          <w:p w:rsidR="00A92D0E" w:rsidRPr="00A2164E" w:rsidRDefault="00A92D0E" w:rsidP="009E0666">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0.00</w:t>
            </w:r>
            <w:r w:rsidR="009E0666">
              <w:rPr>
                <w:rFonts w:eastAsia="Times New Roman" w:cstheme="minorHAnsi"/>
                <w:color w:val="000000"/>
                <w:sz w:val="20"/>
                <w:szCs w:val="20"/>
              </w:rPr>
              <w:t>9</w:t>
            </w:r>
          </w:p>
        </w:tc>
        <w:tc>
          <w:tcPr>
            <w:tcW w:w="970" w:type="dxa"/>
            <w:shd w:val="clear" w:color="auto" w:fill="auto"/>
            <w:vAlign w:val="bottom"/>
            <w:hideMark/>
          </w:tcPr>
          <w:p w:rsidR="00A92D0E" w:rsidRPr="00A2164E" w:rsidRDefault="00A92D0E" w:rsidP="002D4AB0">
            <w:pPr>
              <w:spacing w:after="0" w:line="240" w:lineRule="auto"/>
              <w:jc w:val="right"/>
              <w:rPr>
                <w:rFonts w:eastAsia="Times New Roman" w:cstheme="minorHAnsi"/>
                <w:color w:val="000000"/>
                <w:sz w:val="20"/>
                <w:szCs w:val="20"/>
              </w:rPr>
            </w:pPr>
            <w:r>
              <w:rPr>
                <w:rFonts w:cstheme="minorHAnsi"/>
                <w:color w:val="000000"/>
                <w:sz w:val="20"/>
                <w:szCs w:val="20"/>
              </w:rPr>
              <w:t>6</w:t>
            </w:r>
            <w:r w:rsidR="002D4AB0">
              <w:rPr>
                <w:rFonts w:cstheme="minorHAnsi"/>
                <w:color w:val="000000"/>
                <w:sz w:val="20"/>
                <w:szCs w:val="20"/>
              </w:rPr>
              <w:t>5</w:t>
            </w:r>
            <w:r w:rsidR="000B0A3E">
              <w:rPr>
                <w:rFonts w:cstheme="minorHAnsi"/>
                <w:color w:val="000000"/>
                <w:sz w:val="20"/>
                <w:szCs w:val="20"/>
              </w:rPr>
              <w:t>,</w:t>
            </w:r>
            <w:r w:rsidR="002D4AB0">
              <w:rPr>
                <w:rFonts w:cstheme="minorHAnsi"/>
                <w:color w:val="000000"/>
                <w:sz w:val="20"/>
                <w:szCs w:val="20"/>
              </w:rPr>
              <w:t>497</w:t>
            </w: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Attendance rate, end of year</w:t>
            </w:r>
          </w:p>
        </w:tc>
        <w:tc>
          <w:tcPr>
            <w:tcW w:w="1091" w:type="dxa"/>
            <w:shd w:val="clear" w:color="auto" w:fill="auto"/>
            <w:noWrap/>
            <w:vAlign w:val="bottom"/>
            <w:hideMark/>
          </w:tcPr>
          <w:p w:rsidR="00A92D0E" w:rsidRPr="00A2164E" w:rsidRDefault="00A92D0E" w:rsidP="009E0666">
            <w:pPr>
              <w:spacing w:after="0" w:line="240" w:lineRule="auto"/>
              <w:jc w:val="right"/>
              <w:rPr>
                <w:rFonts w:eastAsia="Times New Roman" w:cstheme="minorHAnsi"/>
                <w:color w:val="000000"/>
                <w:sz w:val="20"/>
                <w:szCs w:val="20"/>
              </w:rPr>
            </w:pPr>
            <w:r>
              <w:rPr>
                <w:rFonts w:eastAsia="Times New Roman" w:cstheme="minorHAnsi"/>
                <w:color w:val="000000"/>
                <w:sz w:val="20"/>
                <w:szCs w:val="20"/>
              </w:rPr>
              <w:t>-</w:t>
            </w:r>
            <w:r w:rsidR="009E0666">
              <w:rPr>
                <w:rFonts w:eastAsia="Times New Roman" w:cstheme="minorHAnsi"/>
                <w:color w:val="000000"/>
                <w:sz w:val="20"/>
                <w:szCs w:val="20"/>
              </w:rPr>
              <w:t>9.65</w:t>
            </w:r>
          </w:p>
        </w:tc>
        <w:tc>
          <w:tcPr>
            <w:tcW w:w="1179"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Pr>
                <w:rFonts w:eastAsia="Times New Roman" w:cstheme="minorHAnsi"/>
                <w:color w:val="000000"/>
                <w:sz w:val="20"/>
                <w:szCs w:val="20"/>
              </w:rPr>
              <w:t>0.25</w:t>
            </w:r>
          </w:p>
        </w:tc>
        <w:tc>
          <w:tcPr>
            <w:tcW w:w="1170"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146" w:type="dxa"/>
            <w:shd w:val="clear" w:color="auto" w:fill="auto"/>
            <w:noWrap/>
            <w:vAlign w:val="bottom"/>
            <w:hideMark/>
          </w:tcPr>
          <w:p w:rsidR="00A92D0E" w:rsidRPr="00A2164E" w:rsidRDefault="00A92D0E" w:rsidP="009E0666">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w:t>
            </w:r>
            <w:r w:rsidRPr="00A2164E">
              <w:rPr>
                <w:rFonts w:cstheme="minorHAnsi"/>
              </w:rPr>
              <w:t xml:space="preserve"> </w:t>
            </w:r>
            <w:r>
              <w:rPr>
                <w:rFonts w:eastAsia="Times New Roman" w:cstheme="minorHAnsi"/>
                <w:color w:val="000000"/>
                <w:sz w:val="20"/>
                <w:szCs w:val="20"/>
              </w:rPr>
              <w:t>02</w:t>
            </w:r>
            <w:r w:rsidR="009E0666">
              <w:rPr>
                <w:rFonts w:eastAsia="Times New Roman" w:cstheme="minorHAnsi"/>
                <w:color w:val="000000"/>
                <w:sz w:val="20"/>
                <w:szCs w:val="20"/>
              </w:rPr>
              <w:t>6</w:t>
            </w:r>
          </w:p>
        </w:tc>
        <w:tc>
          <w:tcPr>
            <w:tcW w:w="970" w:type="dxa"/>
            <w:shd w:val="clear" w:color="auto" w:fill="auto"/>
            <w:vAlign w:val="bottom"/>
            <w:hideMark/>
          </w:tcPr>
          <w:p w:rsidR="00A92D0E" w:rsidRPr="00A2164E" w:rsidRDefault="002D4AB0" w:rsidP="00A92D0E">
            <w:pPr>
              <w:spacing w:after="0" w:line="240" w:lineRule="auto"/>
              <w:jc w:val="right"/>
              <w:rPr>
                <w:rFonts w:eastAsia="Times New Roman" w:cstheme="minorHAnsi"/>
                <w:color w:val="000000"/>
                <w:sz w:val="20"/>
                <w:szCs w:val="20"/>
              </w:rPr>
            </w:pPr>
            <w:r>
              <w:rPr>
                <w:rFonts w:eastAsia="Times New Roman" w:cstheme="minorHAnsi"/>
                <w:color w:val="000000"/>
                <w:sz w:val="20"/>
                <w:szCs w:val="20"/>
              </w:rPr>
              <w:t>65</w:t>
            </w:r>
            <w:r w:rsidR="000B0A3E">
              <w:rPr>
                <w:rFonts w:eastAsia="Times New Roman" w:cstheme="minorHAnsi"/>
                <w:color w:val="000000"/>
                <w:sz w:val="20"/>
                <w:szCs w:val="20"/>
              </w:rPr>
              <w:t>,</w:t>
            </w:r>
            <w:r>
              <w:rPr>
                <w:rFonts w:eastAsia="Times New Roman" w:cstheme="minorHAnsi"/>
                <w:color w:val="000000"/>
                <w:sz w:val="20"/>
                <w:szCs w:val="20"/>
              </w:rPr>
              <w:t>497</w:t>
            </w: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EB143D">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Mobility - Change</w:t>
            </w:r>
            <w:r w:rsidR="00EB143D">
              <w:rPr>
                <w:rFonts w:eastAsia="Times New Roman" w:cstheme="minorHAnsi"/>
                <w:b/>
                <w:i/>
                <w:iCs/>
                <w:color w:val="000000"/>
                <w:sz w:val="20"/>
                <w:szCs w:val="20"/>
              </w:rPr>
              <w:t>d schools during school year (Y/N</w:t>
            </w:r>
            <w:r w:rsidRPr="00A2164E">
              <w:rPr>
                <w:rFonts w:eastAsia="Times New Roman" w:cstheme="minorHAnsi"/>
                <w:b/>
                <w:i/>
                <w:iCs/>
                <w:color w:val="000000"/>
                <w:sz w:val="20"/>
                <w:szCs w:val="20"/>
              </w:rPr>
              <w:t>)</w:t>
            </w:r>
          </w:p>
        </w:tc>
        <w:tc>
          <w:tcPr>
            <w:tcW w:w="1091" w:type="dxa"/>
            <w:shd w:val="clear" w:color="auto" w:fill="auto"/>
            <w:noWrap/>
            <w:vAlign w:val="bottom"/>
            <w:hideMark/>
          </w:tcPr>
          <w:p w:rsidR="00A92D0E" w:rsidRPr="00A2164E" w:rsidRDefault="00A92D0E" w:rsidP="002D4AB0">
            <w:pPr>
              <w:spacing w:after="0" w:line="240" w:lineRule="auto"/>
              <w:jc w:val="right"/>
              <w:rPr>
                <w:rFonts w:eastAsia="Times New Roman" w:cstheme="minorHAnsi"/>
                <w:color w:val="000000"/>
                <w:sz w:val="20"/>
                <w:szCs w:val="20"/>
              </w:rPr>
            </w:pPr>
            <w:r>
              <w:rPr>
                <w:rFonts w:eastAsia="Times New Roman" w:cstheme="minorHAnsi"/>
                <w:color w:val="000000"/>
                <w:sz w:val="20"/>
                <w:szCs w:val="20"/>
              </w:rPr>
              <w:t>1.</w:t>
            </w:r>
            <w:r w:rsidR="002D4AB0">
              <w:rPr>
                <w:rFonts w:eastAsia="Times New Roman" w:cstheme="minorHAnsi"/>
                <w:color w:val="000000"/>
                <w:sz w:val="20"/>
                <w:szCs w:val="20"/>
              </w:rPr>
              <w:t>05</w:t>
            </w:r>
          </w:p>
        </w:tc>
        <w:tc>
          <w:tcPr>
            <w:tcW w:w="1179" w:type="dxa"/>
            <w:shd w:val="clear" w:color="auto" w:fill="auto"/>
            <w:noWrap/>
            <w:vAlign w:val="bottom"/>
            <w:hideMark/>
          </w:tcPr>
          <w:p w:rsidR="00A92D0E" w:rsidRPr="00A2164E" w:rsidRDefault="00A92D0E" w:rsidP="002D4AB0">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w:t>
            </w:r>
            <w:r w:rsidR="002D4AB0">
              <w:rPr>
                <w:rFonts w:eastAsia="Times New Roman" w:cstheme="minorHAnsi"/>
                <w:color w:val="000000"/>
                <w:sz w:val="20"/>
                <w:szCs w:val="20"/>
              </w:rPr>
              <w:t>4</w:t>
            </w:r>
          </w:p>
        </w:tc>
        <w:tc>
          <w:tcPr>
            <w:tcW w:w="1170"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146" w:type="dxa"/>
            <w:shd w:val="clear" w:color="auto" w:fill="auto"/>
            <w:noWrap/>
            <w:vAlign w:val="bottom"/>
            <w:hideMark/>
          </w:tcPr>
          <w:p w:rsidR="00A92D0E" w:rsidRPr="00A2164E" w:rsidRDefault="002D4AB0" w:rsidP="002D4AB0">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0.010</w:t>
            </w:r>
          </w:p>
        </w:tc>
        <w:tc>
          <w:tcPr>
            <w:tcW w:w="970" w:type="dxa"/>
            <w:shd w:val="clear" w:color="auto" w:fill="auto"/>
            <w:vAlign w:val="bottom"/>
            <w:hideMark/>
          </w:tcPr>
          <w:p w:rsidR="00A92D0E" w:rsidRPr="00A2164E" w:rsidRDefault="002D4AB0" w:rsidP="00A92D0E">
            <w:pPr>
              <w:spacing w:after="0" w:line="240" w:lineRule="auto"/>
              <w:jc w:val="right"/>
              <w:rPr>
                <w:rFonts w:eastAsia="Times New Roman" w:cstheme="minorHAnsi"/>
                <w:color w:val="000000"/>
                <w:sz w:val="20"/>
                <w:szCs w:val="20"/>
              </w:rPr>
            </w:pPr>
            <w:r>
              <w:rPr>
                <w:rFonts w:eastAsia="Times New Roman" w:cstheme="minorHAnsi"/>
                <w:color w:val="000000"/>
                <w:sz w:val="20"/>
                <w:szCs w:val="20"/>
              </w:rPr>
              <w:t>65</w:t>
            </w:r>
            <w:r w:rsidR="000B0A3E">
              <w:rPr>
                <w:rFonts w:eastAsia="Times New Roman" w:cstheme="minorHAnsi"/>
                <w:color w:val="000000"/>
                <w:sz w:val="20"/>
                <w:szCs w:val="20"/>
              </w:rPr>
              <w:t>,</w:t>
            </w:r>
            <w:r>
              <w:rPr>
                <w:rFonts w:eastAsia="Times New Roman" w:cstheme="minorHAnsi"/>
                <w:color w:val="000000"/>
                <w:sz w:val="20"/>
                <w:szCs w:val="20"/>
              </w:rPr>
              <w:t>497</w:t>
            </w: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Retained (Yes/No)</w:t>
            </w:r>
            <w:r w:rsidR="00520DA6">
              <w:rPr>
                <w:rFonts w:eastAsia="Times New Roman" w:cstheme="minorHAnsi"/>
                <w:color w:val="000000"/>
                <w:sz w:val="20"/>
                <w:szCs w:val="20"/>
              </w:rPr>
              <w:t xml:space="preserve"> †</w:t>
            </w:r>
          </w:p>
        </w:tc>
        <w:tc>
          <w:tcPr>
            <w:tcW w:w="1091" w:type="dxa"/>
            <w:shd w:val="clear" w:color="auto" w:fill="auto"/>
            <w:noWrap/>
            <w:vAlign w:val="bottom"/>
            <w:hideMark/>
          </w:tcPr>
          <w:p w:rsidR="00A92D0E" w:rsidRPr="00A2164E" w:rsidRDefault="002D4AB0" w:rsidP="00A92D0E">
            <w:pPr>
              <w:spacing w:after="0" w:line="240" w:lineRule="auto"/>
              <w:jc w:val="right"/>
              <w:rPr>
                <w:rFonts w:eastAsia="Times New Roman" w:cstheme="minorHAnsi"/>
                <w:color w:val="000000"/>
                <w:sz w:val="20"/>
                <w:szCs w:val="20"/>
              </w:rPr>
            </w:pPr>
            <w:r>
              <w:rPr>
                <w:rFonts w:eastAsia="Times New Roman" w:cstheme="minorHAnsi"/>
                <w:color w:val="000000"/>
                <w:sz w:val="20"/>
                <w:szCs w:val="20"/>
              </w:rPr>
              <w:t>1.95</w:t>
            </w:r>
          </w:p>
        </w:tc>
        <w:tc>
          <w:tcPr>
            <w:tcW w:w="1179"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Pr>
                <w:rFonts w:eastAsia="Times New Roman" w:cstheme="minorHAnsi"/>
                <w:color w:val="000000"/>
                <w:sz w:val="20"/>
                <w:szCs w:val="20"/>
              </w:rPr>
              <w:t>0.1</w:t>
            </w:r>
            <w:r w:rsidR="002D4AB0">
              <w:rPr>
                <w:rFonts w:eastAsia="Times New Roman" w:cstheme="minorHAnsi"/>
                <w:color w:val="000000"/>
                <w:sz w:val="20"/>
                <w:szCs w:val="20"/>
              </w:rPr>
              <w:t>1</w:t>
            </w:r>
          </w:p>
        </w:tc>
        <w:tc>
          <w:tcPr>
            <w:tcW w:w="1170"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146" w:type="dxa"/>
            <w:shd w:val="clear" w:color="auto" w:fill="auto"/>
            <w:noWrap/>
            <w:vAlign w:val="bottom"/>
            <w:hideMark/>
          </w:tcPr>
          <w:p w:rsidR="00A92D0E" w:rsidRPr="00A2164E" w:rsidRDefault="00A92D0E" w:rsidP="002D4AB0">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w:t>
            </w:r>
            <w:r w:rsidRPr="00A2164E">
              <w:rPr>
                <w:rFonts w:cstheme="minorHAnsi"/>
              </w:rPr>
              <w:t xml:space="preserve"> </w:t>
            </w:r>
            <w:r>
              <w:rPr>
                <w:rFonts w:eastAsia="Times New Roman" w:cstheme="minorHAnsi"/>
                <w:color w:val="000000"/>
                <w:sz w:val="20"/>
                <w:szCs w:val="20"/>
              </w:rPr>
              <w:t>00</w:t>
            </w:r>
            <w:r w:rsidR="002D4AB0">
              <w:rPr>
                <w:rFonts w:eastAsia="Times New Roman" w:cstheme="minorHAnsi"/>
                <w:color w:val="000000"/>
                <w:sz w:val="20"/>
                <w:szCs w:val="20"/>
              </w:rPr>
              <w:t>8</w:t>
            </w:r>
          </w:p>
        </w:tc>
        <w:tc>
          <w:tcPr>
            <w:tcW w:w="970" w:type="dxa"/>
            <w:shd w:val="clear" w:color="auto" w:fill="auto"/>
            <w:vAlign w:val="bottom"/>
            <w:hideMark/>
          </w:tcPr>
          <w:p w:rsidR="00A92D0E" w:rsidRPr="00A2164E" w:rsidRDefault="002D4AB0" w:rsidP="00A92D0E">
            <w:pPr>
              <w:spacing w:after="0" w:line="240" w:lineRule="auto"/>
              <w:jc w:val="right"/>
              <w:rPr>
                <w:rFonts w:eastAsia="Times New Roman" w:cstheme="minorHAnsi"/>
                <w:color w:val="000000"/>
                <w:sz w:val="20"/>
                <w:szCs w:val="20"/>
              </w:rPr>
            </w:pPr>
            <w:r>
              <w:rPr>
                <w:rFonts w:eastAsia="Times New Roman" w:cstheme="minorHAnsi"/>
                <w:color w:val="000000"/>
                <w:sz w:val="20"/>
                <w:szCs w:val="20"/>
              </w:rPr>
              <w:t>65</w:t>
            </w:r>
            <w:r w:rsidR="000B0A3E">
              <w:rPr>
                <w:rFonts w:eastAsia="Times New Roman" w:cstheme="minorHAnsi"/>
                <w:color w:val="000000"/>
                <w:sz w:val="20"/>
                <w:szCs w:val="20"/>
              </w:rPr>
              <w:t>,</w:t>
            </w:r>
            <w:r>
              <w:rPr>
                <w:rFonts w:eastAsia="Times New Roman" w:cstheme="minorHAnsi"/>
                <w:color w:val="000000"/>
                <w:sz w:val="20"/>
                <w:szCs w:val="20"/>
              </w:rPr>
              <w:t>497</w:t>
            </w: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Title I participation (Yes/No)</w:t>
            </w:r>
          </w:p>
        </w:tc>
        <w:tc>
          <w:tcPr>
            <w:tcW w:w="1091" w:type="dxa"/>
            <w:shd w:val="clear" w:color="auto" w:fill="auto"/>
            <w:noWrap/>
            <w:vAlign w:val="bottom"/>
            <w:hideMark/>
          </w:tcPr>
          <w:p w:rsidR="00A92D0E" w:rsidRPr="00A2164E" w:rsidRDefault="00A92D0E" w:rsidP="00A92D0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w:t>
            </w:r>
          </w:p>
        </w:tc>
        <w:tc>
          <w:tcPr>
            <w:tcW w:w="1179" w:type="dxa"/>
            <w:shd w:val="clear" w:color="auto" w:fill="auto"/>
            <w:noWrap/>
            <w:vAlign w:val="bottom"/>
            <w:hideMark/>
          </w:tcPr>
          <w:p w:rsidR="00A92D0E" w:rsidRPr="00A2164E" w:rsidRDefault="00A92D0E" w:rsidP="00A92D0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w:t>
            </w:r>
          </w:p>
        </w:tc>
        <w:tc>
          <w:tcPr>
            <w:tcW w:w="1170" w:type="dxa"/>
            <w:shd w:val="clear" w:color="auto" w:fill="auto"/>
            <w:noWrap/>
            <w:vAlign w:val="bottom"/>
            <w:hideMark/>
          </w:tcPr>
          <w:p w:rsidR="00A92D0E" w:rsidRPr="00A2164E" w:rsidRDefault="00A92D0E" w:rsidP="00A92D0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w:t>
            </w:r>
          </w:p>
        </w:tc>
        <w:tc>
          <w:tcPr>
            <w:tcW w:w="1146" w:type="dxa"/>
            <w:shd w:val="clear" w:color="auto" w:fill="auto"/>
            <w:noWrap/>
            <w:vAlign w:val="bottom"/>
            <w:hideMark/>
          </w:tcPr>
          <w:p w:rsidR="00A92D0E" w:rsidRPr="00A2164E" w:rsidRDefault="00A92D0E" w:rsidP="00A92D0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w:t>
            </w:r>
          </w:p>
        </w:tc>
        <w:tc>
          <w:tcPr>
            <w:tcW w:w="970" w:type="dxa"/>
            <w:shd w:val="clear" w:color="auto" w:fill="auto"/>
            <w:vAlign w:val="bottom"/>
            <w:hideMark/>
          </w:tcPr>
          <w:p w:rsidR="00A92D0E" w:rsidRPr="00A2164E" w:rsidRDefault="00A92D0E" w:rsidP="00A92D0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w:t>
            </w: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School-wide </w:t>
            </w:r>
          </w:p>
        </w:tc>
        <w:tc>
          <w:tcPr>
            <w:tcW w:w="1091" w:type="dxa"/>
            <w:shd w:val="clear" w:color="auto" w:fill="auto"/>
            <w:noWrap/>
            <w:vAlign w:val="bottom"/>
            <w:hideMark/>
          </w:tcPr>
          <w:p w:rsidR="00A92D0E" w:rsidRPr="00A2164E" w:rsidRDefault="00A92D0E" w:rsidP="009E0666">
            <w:pPr>
              <w:spacing w:after="0" w:line="240" w:lineRule="auto"/>
              <w:jc w:val="right"/>
              <w:rPr>
                <w:rFonts w:eastAsia="Times New Roman" w:cstheme="minorHAnsi"/>
                <w:color w:val="000000"/>
                <w:sz w:val="20"/>
                <w:szCs w:val="20"/>
              </w:rPr>
            </w:pPr>
            <w:r>
              <w:rPr>
                <w:rFonts w:eastAsia="Times New Roman" w:cstheme="minorHAnsi"/>
                <w:color w:val="000000"/>
                <w:sz w:val="20"/>
                <w:szCs w:val="20"/>
              </w:rPr>
              <w:t>1.2</w:t>
            </w:r>
            <w:r w:rsidR="009E0666">
              <w:rPr>
                <w:rFonts w:eastAsia="Times New Roman" w:cstheme="minorHAnsi"/>
                <w:color w:val="000000"/>
                <w:sz w:val="20"/>
                <w:szCs w:val="20"/>
              </w:rPr>
              <w:t>8</w:t>
            </w:r>
          </w:p>
        </w:tc>
        <w:tc>
          <w:tcPr>
            <w:tcW w:w="1179"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0.02</w:t>
            </w:r>
          </w:p>
        </w:tc>
        <w:tc>
          <w:tcPr>
            <w:tcW w:w="1170"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146" w:type="dxa"/>
            <w:vMerge w:val="restart"/>
            <w:shd w:val="clear" w:color="auto" w:fill="auto"/>
            <w:noWrap/>
            <w:vAlign w:val="center"/>
            <w:hideMark/>
          </w:tcPr>
          <w:p w:rsidR="00A92D0E" w:rsidRPr="00A2164E" w:rsidRDefault="00A92D0E" w:rsidP="009E0666">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w:t>
            </w:r>
            <w:r w:rsidRPr="00A2164E">
              <w:rPr>
                <w:rFonts w:cstheme="minorHAnsi"/>
              </w:rPr>
              <w:t xml:space="preserve"> </w:t>
            </w:r>
            <w:r>
              <w:rPr>
                <w:rFonts w:eastAsia="Times New Roman" w:cstheme="minorHAnsi"/>
                <w:color w:val="000000"/>
                <w:sz w:val="20"/>
                <w:szCs w:val="20"/>
              </w:rPr>
              <w:t>08</w:t>
            </w:r>
            <w:r w:rsidR="009E0666">
              <w:rPr>
                <w:rFonts w:eastAsia="Times New Roman" w:cstheme="minorHAnsi"/>
                <w:color w:val="000000"/>
                <w:sz w:val="20"/>
                <w:szCs w:val="20"/>
              </w:rPr>
              <w:t>6</w:t>
            </w:r>
          </w:p>
        </w:tc>
        <w:tc>
          <w:tcPr>
            <w:tcW w:w="970" w:type="dxa"/>
            <w:vMerge w:val="restart"/>
            <w:shd w:val="clear" w:color="auto" w:fill="auto"/>
            <w:vAlign w:val="center"/>
            <w:hideMark/>
          </w:tcPr>
          <w:p w:rsidR="00A92D0E" w:rsidRPr="00A2164E" w:rsidRDefault="002D4AB0" w:rsidP="00A92D0E">
            <w:pPr>
              <w:spacing w:after="0" w:line="240" w:lineRule="auto"/>
              <w:jc w:val="right"/>
              <w:rPr>
                <w:rFonts w:eastAsia="Times New Roman" w:cstheme="minorHAnsi"/>
                <w:color w:val="000000"/>
                <w:sz w:val="20"/>
                <w:szCs w:val="20"/>
              </w:rPr>
            </w:pPr>
            <w:r>
              <w:rPr>
                <w:rFonts w:eastAsia="Times New Roman" w:cstheme="minorHAnsi"/>
                <w:color w:val="000000"/>
                <w:sz w:val="20"/>
                <w:szCs w:val="20"/>
              </w:rPr>
              <w:t>65</w:t>
            </w:r>
            <w:r w:rsidR="000B0A3E">
              <w:rPr>
                <w:rFonts w:eastAsia="Times New Roman" w:cstheme="minorHAnsi"/>
                <w:color w:val="000000"/>
                <w:sz w:val="20"/>
                <w:szCs w:val="20"/>
              </w:rPr>
              <w:t>,</w:t>
            </w:r>
            <w:r>
              <w:rPr>
                <w:rFonts w:eastAsia="Times New Roman" w:cstheme="minorHAnsi"/>
                <w:color w:val="000000"/>
                <w:sz w:val="20"/>
                <w:szCs w:val="20"/>
              </w:rPr>
              <w:t>497</w:t>
            </w: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Targeted</w:t>
            </w:r>
          </w:p>
        </w:tc>
        <w:tc>
          <w:tcPr>
            <w:tcW w:w="1091" w:type="dxa"/>
            <w:shd w:val="clear" w:color="auto" w:fill="auto"/>
            <w:noWrap/>
            <w:vAlign w:val="bottom"/>
            <w:hideMark/>
          </w:tcPr>
          <w:p w:rsidR="00A92D0E" w:rsidRPr="00A2164E" w:rsidRDefault="00A92D0E" w:rsidP="009E0666">
            <w:pPr>
              <w:spacing w:after="0" w:line="240" w:lineRule="auto"/>
              <w:jc w:val="right"/>
              <w:rPr>
                <w:rFonts w:eastAsia="Times New Roman" w:cstheme="minorHAnsi"/>
                <w:color w:val="000000"/>
                <w:sz w:val="20"/>
                <w:szCs w:val="20"/>
              </w:rPr>
            </w:pPr>
            <w:r>
              <w:rPr>
                <w:rFonts w:eastAsia="Times New Roman" w:cstheme="minorHAnsi"/>
                <w:color w:val="000000"/>
                <w:sz w:val="20"/>
                <w:szCs w:val="20"/>
              </w:rPr>
              <w:t>1.</w:t>
            </w:r>
            <w:r w:rsidR="009E0666">
              <w:rPr>
                <w:rFonts w:eastAsia="Times New Roman" w:cstheme="minorHAnsi"/>
                <w:color w:val="000000"/>
                <w:sz w:val="20"/>
                <w:szCs w:val="20"/>
              </w:rPr>
              <w:t>54</w:t>
            </w:r>
          </w:p>
        </w:tc>
        <w:tc>
          <w:tcPr>
            <w:tcW w:w="1179"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0.04</w:t>
            </w:r>
          </w:p>
        </w:tc>
        <w:tc>
          <w:tcPr>
            <w:tcW w:w="1170"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146" w:type="dxa"/>
            <w:vMerge/>
            <w:vAlign w:val="center"/>
            <w:hideMark/>
          </w:tcPr>
          <w:p w:rsidR="00A92D0E" w:rsidRPr="00A2164E" w:rsidRDefault="00A92D0E" w:rsidP="00A92D0E">
            <w:pPr>
              <w:spacing w:after="0" w:line="240" w:lineRule="auto"/>
              <w:rPr>
                <w:rFonts w:eastAsia="Times New Roman" w:cstheme="minorHAnsi"/>
                <w:color w:val="000000"/>
                <w:sz w:val="20"/>
                <w:szCs w:val="20"/>
              </w:rPr>
            </w:pPr>
          </w:p>
        </w:tc>
        <w:tc>
          <w:tcPr>
            <w:tcW w:w="970" w:type="dxa"/>
            <w:vMerge/>
            <w:vAlign w:val="center"/>
            <w:hideMark/>
          </w:tcPr>
          <w:p w:rsidR="00A92D0E" w:rsidRPr="00A2164E" w:rsidRDefault="00A92D0E" w:rsidP="00A92D0E">
            <w:pPr>
              <w:spacing w:after="0" w:line="240" w:lineRule="auto"/>
              <w:rPr>
                <w:rFonts w:eastAsia="Times New Roman" w:cstheme="minorHAnsi"/>
                <w:color w:val="000000"/>
                <w:sz w:val="20"/>
                <w:szCs w:val="20"/>
              </w:rPr>
            </w:pPr>
          </w:p>
        </w:tc>
      </w:tr>
      <w:tr w:rsidR="00A92D0E" w:rsidRPr="00A2164E" w:rsidTr="00FA4409">
        <w:trPr>
          <w:trHeight w:val="144"/>
          <w:jc w:val="center"/>
        </w:trPr>
        <w:tc>
          <w:tcPr>
            <w:tcW w:w="4595" w:type="dxa"/>
            <w:shd w:val="clear" w:color="auto" w:fill="BFBFBF"/>
            <w:noWrap/>
            <w:vAlign w:val="bottom"/>
            <w:hideMark/>
          </w:tcPr>
          <w:p w:rsidR="00A92D0E" w:rsidRPr="00A2164E" w:rsidRDefault="00BF2D87" w:rsidP="00A92D0E">
            <w:pPr>
              <w:spacing w:after="0" w:line="240" w:lineRule="auto"/>
              <w:rPr>
                <w:rFonts w:eastAsia="Times New Roman" w:cstheme="minorHAnsi"/>
                <w:b/>
                <w:i/>
                <w:iCs/>
                <w:color w:val="000000"/>
                <w:sz w:val="20"/>
                <w:szCs w:val="20"/>
              </w:rPr>
            </w:pPr>
            <w:r>
              <w:rPr>
                <w:rFonts w:eastAsia="Times New Roman" w:cstheme="minorHAnsi"/>
                <w:b/>
                <w:i/>
                <w:iCs/>
                <w:color w:val="000000"/>
                <w:sz w:val="20"/>
                <w:szCs w:val="20"/>
              </w:rPr>
              <w:t>MEPA</w:t>
            </w:r>
            <w:r w:rsidR="00A92D0E" w:rsidRPr="00A2164E">
              <w:rPr>
                <w:rFonts w:eastAsia="Times New Roman" w:cstheme="minorHAnsi"/>
                <w:b/>
                <w:i/>
                <w:iCs/>
                <w:color w:val="000000"/>
                <w:sz w:val="20"/>
                <w:szCs w:val="20"/>
              </w:rPr>
              <w:t xml:space="preserve"> Levels (Yes/No)</w:t>
            </w:r>
          </w:p>
        </w:tc>
        <w:tc>
          <w:tcPr>
            <w:tcW w:w="1091"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p>
        </w:tc>
        <w:tc>
          <w:tcPr>
            <w:tcW w:w="1179"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p>
        </w:tc>
        <w:tc>
          <w:tcPr>
            <w:tcW w:w="1170"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p>
        </w:tc>
        <w:tc>
          <w:tcPr>
            <w:tcW w:w="1146" w:type="dxa"/>
            <w:shd w:val="clear" w:color="auto" w:fill="auto"/>
            <w:noWrap/>
            <w:hideMark/>
          </w:tcPr>
          <w:p w:rsidR="00A92D0E" w:rsidRPr="00A2164E" w:rsidRDefault="00A92D0E" w:rsidP="00A92D0E">
            <w:pPr>
              <w:keepNext/>
              <w:adjustRightInd w:val="0"/>
              <w:spacing w:after="0" w:line="240" w:lineRule="auto"/>
              <w:jc w:val="right"/>
              <w:rPr>
                <w:rFonts w:cstheme="minorHAnsi"/>
                <w:color w:val="000000"/>
                <w:sz w:val="20"/>
                <w:szCs w:val="20"/>
              </w:rPr>
            </w:pPr>
          </w:p>
        </w:tc>
        <w:tc>
          <w:tcPr>
            <w:tcW w:w="970" w:type="dxa"/>
            <w:shd w:val="clear" w:color="auto" w:fill="auto"/>
            <w:vAlign w:val="bottom"/>
            <w:hideMark/>
          </w:tcPr>
          <w:p w:rsidR="00A92D0E" w:rsidRPr="00A2164E" w:rsidRDefault="00A92D0E" w:rsidP="00A92D0E">
            <w:pPr>
              <w:spacing w:after="0" w:line="240" w:lineRule="auto"/>
              <w:jc w:val="right"/>
              <w:rPr>
                <w:rFonts w:eastAsia="Times New Roman" w:cstheme="minorHAnsi"/>
                <w:color w:val="000000"/>
                <w:sz w:val="20"/>
                <w:szCs w:val="20"/>
              </w:rPr>
            </w:pP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b/>
                <w:iCs/>
                <w:color w:val="000000"/>
                <w:sz w:val="20"/>
                <w:szCs w:val="20"/>
              </w:rPr>
            </w:pPr>
            <w:r w:rsidRPr="00A2164E">
              <w:rPr>
                <w:rFonts w:eastAsia="Times New Roman" w:cstheme="minorHAnsi"/>
                <w:b/>
                <w:iCs/>
                <w:color w:val="000000"/>
                <w:sz w:val="20"/>
                <w:szCs w:val="20"/>
              </w:rPr>
              <w:t xml:space="preserve">      </w:t>
            </w:r>
            <w:r>
              <w:rPr>
                <w:rFonts w:eastAsia="Times New Roman" w:cstheme="minorHAnsi"/>
                <w:b/>
                <w:iCs/>
                <w:color w:val="000000"/>
                <w:sz w:val="20"/>
                <w:szCs w:val="20"/>
              </w:rPr>
              <w:t>Low level</w:t>
            </w:r>
          </w:p>
        </w:tc>
        <w:tc>
          <w:tcPr>
            <w:tcW w:w="1091" w:type="dxa"/>
            <w:shd w:val="clear" w:color="auto" w:fill="auto"/>
            <w:noWrap/>
            <w:vAlign w:val="bottom"/>
            <w:hideMark/>
          </w:tcPr>
          <w:p w:rsidR="00A92D0E" w:rsidRPr="00A2164E" w:rsidRDefault="009E0666" w:rsidP="00A92D0E">
            <w:pPr>
              <w:spacing w:after="0" w:line="240" w:lineRule="auto"/>
              <w:jc w:val="right"/>
              <w:rPr>
                <w:rFonts w:eastAsia="Times New Roman" w:cstheme="minorHAnsi"/>
                <w:color w:val="000000"/>
                <w:sz w:val="20"/>
                <w:szCs w:val="20"/>
              </w:rPr>
            </w:pPr>
            <w:r>
              <w:rPr>
                <w:rFonts w:eastAsia="Times New Roman" w:cstheme="minorHAnsi"/>
                <w:color w:val="000000"/>
                <w:sz w:val="20"/>
                <w:szCs w:val="20"/>
              </w:rPr>
              <w:t>2.17</w:t>
            </w:r>
          </w:p>
        </w:tc>
        <w:tc>
          <w:tcPr>
            <w:tcW w:w="1179" w:type="dxa"/>
            <w:shd w:val="clear" w:color="auto" w:fill="auto"/>
            <w:noWrap/>
            <w:vAlign w:val="bottom"/>
            <w:hideMark/>
          </w:tcPr>
          <w:p w:rsidR="00A92D0E" w:rsidRPr="00A2164E" w:rsidRDefault="00A92D0E" w:rsidP="009E0666">
            <w:pPr>
              <w:spacing w:after="0" w:line="240" w:lineRule="auto"/>
              <w:jc w:val="right"/>
              <w:rPr>
                <w:rFonts w:eastAsia="Times New Roman" w:cstheme="minorHAnsi"/>
                <w:color w:val="000000"/>
                <w:sz w:val="20"/>
                <w:szCs w:val="20"/>
              </w:rPr>
            </w:pPr>
            <w:r>
              <w:rPr>
                <w:rFonts w:eastAsia="Times New Roman" w:cstheme="minorHAnsi"/>
                <w:color w:val="000000"/>
                <w:sz w:val="20"/>
                <w:szCs w:val="20"/>
              </w:rPr>
              <w:t>0.</w:t>
            </w:r>
            <w:r w:rsidR="009E0666">
              <w:rPr>
                <w:rFonts w:eastAsia="Times New Roman" w:cstheme="minorHAnsi"/>
                <w:color w:val="000000"/>
                <w:sz w:val="20"/>
                <w:szCs w:val="20"/>
              </w:rPr>
              <w:t>06</w:t>
            </w:r>
          </w:p>
        </w:tc>
        <w:tc>
          <w:tcPr>
            <w:tcW w:w="1170"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146" w:type="dxa"/>
            <w:shd w:val="clear" w:color="auto" w:fill="auto"/>
            <w:noWrap/>
            <w:vAlign w:val="center"/>
            <w:hideMark/>
          </w:tcPr>
          <w:p w:rsidR="00A92D0E" w:rsidRPr="00A2164E" w:rsidRDefault="00A92D0E" w:rsidP="009E0666">
            <w:pPr>
              <w:keepNext/>
              <w:adjustRightInd w:val="0"/>
              <w:spacing w:after="0" w:line="240" w:lineRule="auto"/>
              <w:jc w:val="right"/>
              <w:rPr>
                <w:rFonts w:cstheme="minorHAnsi"/>
                <w:color w:val="000000"/>
                <w:sz w:val="20"/>
                <w:szCs w:val="20"/>
              </w:rPr>
            </w:pPr>
            <w:r w:rsidRPr="00A2164E">
              <w:rPr>
                <w:rFonts w:cstheme="minorHAnsi"/>
                <w:color w:val="000000"/>
                <w:sz w:val="20"/>
                <w:szCs w:val="20"/>
              </w:rPr>
              <w:t>0.02</w:t>
            </w:r>
            <w:r w:rsidR="009E0666">
              <w:rPr>
                <w:rFonts w:cstheme="minorHAnsi"/>
                <w:color w:val="000000"/>
                <w:sz w:val="20"/>
                <w:szCs w:val="20"/>
              </w:rPr>
              <w:t>7</w:t>
            </w:r>
          </w:p>
        </w:tc>
        <w:tc>
          <w:tcPr>
            <w:tcW w:w="970" w:type="dxa"/>
            <w:shd w:val="clear" w:color="auto" w:fill="auto"/>
            <w:vAlign w:val="center"/>
            <w:hideMark/>
          </w:tcPr>
          <w:p w:rsidR="00A92D0E" w:rsidRPr="00A2164E" w:rsidRDefault="002D4AB0" w:rsidP="00A92D0E">
            <w:pPr>
              <w:spacing w:after="0" w:line="240" w:lineRule="auto"/>
              <w:jc w:val="right"/>
              <w:rPr>
                <w:rFonts w:eastAsia="Times New Roman" w:cstheme="minorHAnsi"/>
                <w:color w:val="000000"/>
                <w:sz w:val="20"/>
                <w:szCs w:val="20"/>
              </w:rPr>
            </w:pPr>
            <w:r>
              <w:rPr>
                <w:rFonts w:eastAsia="Times New Roman" w:cstheme="minorHAnsi"/>
                <w:color w:val="000000"/>
                <w:sz w:val="20"/>
                <w:szCs w:val="20"/>
              </w:rPr>
              <w:t>65</w:t>
            </w:r>
            <w:r w:rsidR="000B0A3E">
              <w:rPr>
                <w:rFonts w:eastAsia="Times New Roman" w:cstheme="minorHAnsi"/>
                <w:color w:val="000000"/>
                <w:sz w:val="20"/>
                <w:szCs w:val="20"/>
              </w:rPr>
              <w:t>,</w:t>
            </w:r>
            <w:r>
              <w:rPr>
                <w:rFonts w:eastAsia="Times New Roman" w:cstheme="minorHAnsi"/>
                <w:color w:val="000000"/>
                <w:sz w:val="20"/>
                <w:szCs w:val="20"/>
              </w:rPr>
              <w:t>497</w:t>
            </w: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3</w:t>
            </w:r>
            <w:r w:rsidRPr="00A2164E">
              <w:rPr>
                <w:rFonts w:eastAsia="Times New Roman" w:cstheme="minorHAnsi"/>
                <w:b/>
                <w:i/>
                <w:iCs/>
                <w:color w:val="000000"/>
                <w:sz w:val="20"/>
                <w:szCs w:val="20"/>
                <w:vertAlign w:val="superscript"/>
              </w:rPr>
              <w:t>rd</w:t>
            </w:r>
            <w:r w:rsidRPr="00A2164E">
              <w:rPr>
                <w:rFonts w:eastAsia="Times New Roman" w:cstheme="minorHAnsi"/>
                <w:b/>
                <w:i/>
                <w:iCs/>
                <w:color w:val="000000"/>
                <w:sz w:val="20"/>
                <w:szCs w:val="20"/>
              </w:rPr>
              <w:t xml:space="preserve"> Grade MCAS Proficiency Levels</w:t>
            </w:r>
          </w:p>
        </w:tc>
        <w:tc>
          <w:tcPr>
            <w:tcW w:w="1091"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p>
        </w:tc>
        <w:tc>
          <w:tcPr>
            <w:tcW w:w="1179"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p>
        </w:tc>
        <w:tc>
          <w:tcPr>
            <w:tcW w:w="1170"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p>
        </w:tc>
        <w:tc>
          <w:tcPr>
            <w:tcW w:w="1146" w:type="dxa"/>
            <w:shd w:val="clear" w:color="auto" w:fill="auto"/>
            <w:noWrap/>
            <w:vAlign w:val="center"/>
            <w:hideMark/>
          </w:tcPr>
          <w:p w:rsidR="00A92D0E" w:rsidRPr="00A2164E" w:rsidRDefault="00A92D0E" w:rsidP="00A92D0E">
            <w:pPr>
              <w:keepNext/>
              <w:adjustRightInd w:val="0"/>
              <w:spacing w:after="0" w:line="240" w:lineRule="auto"/>
              <w:jc w:val="right"/>
              <w:rPr>
                <w:rFonts w:cstheme="minorHAnsi"/>
                <w:color w:val="000000"/>
                <w:sz w:val="20"/>
                <w:szCs w:val="20"/>
              </w:rPr>
            </w:pPr>
          </w:p>
        </w:tc>
        <w:tc>
          <w:tcPr>
            <w:tcW w:w="970" w:type="dxa"/>
            <w:shd w:val="clear" w:color="auto" w:fill="auto"/>
            <w:vAlign w:val="center"/>
            <w:hideMark/>
          </w:tcPr>
          <w:p w:rsidR="00A92D0E" w:rsidRPr="00A2164E" w:rsidRDefault="00A92D0E" w:rsidP="00A92D0E">
            <w:pPr>
              <w:spacing w:after="0" w:line="240" w:lineRule="auto"/>
              <w:jc w:val="right"/>
              <w:rPr>
                <w:rFonts w:eastAsia="Times New Roman" w:cstheme="minorHAnsi"/>
                <w:color w:val="000000"/>
                <w:sz w:val="20"/>
                <w:szCs w:val="20"/>
              </w:rPr>
            </w:pP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 xml:space="preserve">  MATH</w:t>
            </w:r>
          </w:p>
        </w:tc>
        <w:tc>
          <w:tcPr>
            <w:tcW w:w="1091"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p>
        </w:tc>
        <w:tc>
          <w:tcPr>
            <w:tcW w:w="1179"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p>
        </w:tc>
        <w:tc>
          <w:tcPr>
            <w:tcW w:w="1170"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p>
        </w:tc>
        <w:tc>
          <w:tcPr>
            <w:tcW w:w="1146" w:type="dxa"/>
            <w:shd w:val="clear" w:color="auto" w:fill="auto"/>
            <w:noWrap/>
            <w:vAlign w:val="center"/>
            <w:hideMark/>
          </w:tcPr>
          <w:p w:rsidR="00A92D0E" w:rsidRPr="00A2164E" w:rsidRDefault="00A92D0E" w:rsidP="00A92D0E">
            <w:pPr>
              <w:keepNext/>
              <w:adjustRightInd w:val="0"/>
              <w:spacing w:after="0" w:line="240" w:lineRule="auto"/>
              <w:jc w:val="right"/>
              <w:rPr>
                <w:rFonts w:cstheme="minorHAnsi"/>
                <w:color w:val="000000"/>
                <w:sz w:val="20"/>
                <w:szCs w:val="20"/>
              </w:rPr>
            </w:pPr>
          </w:p>
        </w:tc>
        <w:tc>
          <w:tcPr>
            <w:tcW w:w="970" w:type="dxa"/>
            <w:shd w:val="clear" w:color="auto" w:fill="auto"/>
            <w:vAlign w:val="center"/>
            <w:hideMark/>
          </w:tcPr>
          <w:p w:rsidR="00A92D0E" w:rsidRPr="00A2164E" w:rsidRDefault="00A92D0E" w:rsidP="00A92D0E">
            <w:pPr>
              <w:spacing w:after="0" w:line="240" w:lineRule="auto"/>
              <w:jc w:val="right"/>
              <w:rPr>
                <w:rFonts w:eastAsia="Times New Roman" w:cstheme="minorHAnsi"/>
                <w:color w:val="000000"/>
                <w:sz w:val="20"/>
                <w:szCs w:val="20"/>
              </w:rPr>
            </w:pP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b/>
                <w:iCs/>
                <w:color w:val="000000"/>
                <w:sz w:val="20"/>
                <w:szCs w:val="20"/>
              </w:rPr>
            </w:pPr>
            <w:r w:rsidRPr="00A2164E">
              <w:rPr>
                <w:rFonts w:eastAsia="Times New Roman" w:cstheme="minorHAnsi"/>
                <w:b/>
                <w:i/>
                <w:iCs/>
                <w:color w:val="000000"/>
                <w:sz w:val="20"/>
                <w:szCs w:val="20"/>
              </w:rPr>
              <w:t xml:space="preserve">     </w:t>
            </w:r>
            <w:r w:rsidRPr="00A2164E">
              <w:rPr>
                <w:rFonts w:eastAsia="Times New Roman" w:cstheme="minorHAnsi"/>
                <w:b/>
                <w:iCs/>
                <w:color w:val="000000"/>
                <w:sz w:val="20"/>
                <w:szCs w:val="20"/>
              </w:rPr>
              <w:t xml:space="preserve"> Warning</w:t>
            </w:r>
          </w:p>
        </w:tc>
        <w:tc>
          <w:tcPr>
            <w:tcW w:w="1091" w:type="dxa"/>
            <w:shd w:val="clear" w:color="auto" w:fill="auto"/>
            <w:noWrap/>
            <w:vAlign w:val="bottom"/>
            <w:hideMark/>
          </w:tcPr>
          <w:p w:rsidR="00A92D0E" w:rsidRPr="00A2164E" w:rsidRDefault="00A92D0E" w:rsidP="009C33C5">
            <w:pPr>
              <w:spacing w:after="0" w:line="240" w:lineRule="auto"/>
              <w:jc w:val="right"/>
              <w:rPr>
                <w:rFonts w:eastAsia="Times New Roman" w:cstheme="minorHAnsi"/>
                <w:color w:val="000000"/>
                <w:sz w:val="20"/>
                <w:szCs w:val="20"/>
              </w:rPr>
            </w:pPr>
            <w:r>
              <w:rPr>
                <w:rFonts w:eastAsia="Times New Roman" w:cstheme="minorHAnsi"/>
                <w:color w:val="000000"/>
                <w:sz w:val="20"/>
                <w:szCs w:val="20"/>
              </w:rPr>
              <w:t>5.7</w:t>
            </w:r>
            <w:r w:rsidR="009C33C5">
              <w:rPr>
                <w:rFonts w:eastAsia="Times New Roman" w:cstheme="minorHAnsi"/>
                <w:color w:val="000000"/>
                <w:sz w:val="20"/>
                <w:szCs w:val="20"/>
              </w:rPr>
              <w:t>2</w:t>
            </w:r>
          </w:p>
        </w:tc>
        <w:tc>
          <w:tcPr>
            <w:tcW w:w="1179"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0.06</w:t>
            </w:r>
          </w:p>
        </w:tc>
        <w:tc>
          <w:tcPr>
            <w:tcW w:w="1170"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 xml:space="preserve"> &lt;.0001</w:t>
            </w:r>
          </w:p>
        </w:tc>
        <w:tc>
          <w:tcPr>
            <w:tcW w:w="1146" w:type="dxa"/>
            <w:vMerge w:val="restart"/>
            <w:shd w:val="clear" w:color="auto" w:fill="auto"/>
            <w:noWrap/>
            <w:vAlign w:val="center"/>
            <w:hideMark/>
          </w:tcPr>
          <w:p w:rsidR="00A92D0E" w:rsidRPr="00A2164E" w:rsidRDefault="00A92D0E" w:rsidP="009E0666">
            <w:pPr>
              <w:keepNext/>
              <w:adjustRightInd w:val="0"/>
              <w:spacing w:after="0" w:line="240" w:lineRule="auto"/>
              <w:jc w:val="right"/>
              <w:rPr>
                <w:rFonts w:cstheme="minorHAnsi"/>
                <w:color w:val="000000"/>
                <w:sz w:val="20"/>
                <w:szCs w:val="20"/>
              </w:rPr>
            </w:pPr>
            <w:r>
              <w:rPr>
                <w:rFonts w:cstheme="minorHAnsi"/>
                <w:color w:val="000000"/>
                <w:sz w:val="20"/>
                <w:szCs w:val="20"/>
              </w:rPr>
              <w:t>0.35</w:t>
            </w:r>
            <w:r w:rsidR="009E0666">
              <w:rPr>
                <w:rFonts w:cstheme="minorHAnsi"/>
                <w:color w:val="000000"/>
                <w:sz w:val="20"/>
                <w:szCs w:val="20"/>
              </w:rPr>
              <w:t>1</w:t>
            </w:r>
          </w:p>
        </w:tc>
        <w:tc>
          <w:tcPr>
            <w:tcW w:w="970" w:type="dxa"/>
            <w:vMerge w:val="restart"/>
            <w:shd w:val="clear" w:color="auto" w:fill="auto"/>
            <w:vAlign w:val="center"/>
            <w:hideMark/>
          </w:tcPr>
          <w:p w:rsidR="00A92D0E" w:rsidRPr="00A2164E" w:rsidRDefault="002D4AB0" w:rsidP="00A92D0E">
            <w:pPr>
              <w:spacing w:after="0" w:line="240" w:lineRule="auto"/>
              <w:jc w:val="right"/>
              <w:rPr>
                <w:rFonts w:eastAsia="Times New Roman" w:cstheme="minorHAnsi"/>
                <w:color w:val="000000"/>
                <w:sz w:val="20"/>
                <w:szCs w:val="20"/>
              </w:rPr>
            </w:pPr>
            <w:r>
              <w:rPr>
                <w:rFonts w:eastAsia="Times New Roman" w:cstheme="minorHAnsi"/>
                <w:color w:val="000000"/>
                <w:sz w:val="20"/>
                <w:szCs w:val="20"/>
              </w:rPr>
              <w:t>65</w:t>
            </w:r>
            <w:r w:rsidR="000B0A3E">
              <w:rPr>
                <w:rFonts w:eastAsia="Times New Roman" w:cstheme="minorHAnsi"/>
                <w:color w:val="000000"/>
                <w:sz w:val="20"/>
                <w:szCs w:val="20"/>
              </w:rPr>
              <w:t>,</w:t>
            </w:r>
            <w:r>
              <w:rPr>
                <w:rFonts w:eastAsia="Times New Roman" w:cstheme="minorHAnsi"/>
                <w:color w:val="000000"/>
                <w:sz w:val="20"/>
                <w:szCs w:val="20"/>
              </w:rPr>
              <w:t>497</w:t>
            </w: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b/>
                <w:iCs/>
                <w:color w:val="000000"/>
                <w:sz w:val="20"/>
                <w:szCs w:val="20"/>
              </w:rPr>
            </w:pPr>
            <w:r w:rsidRPr="00A2164E">
              <w:rPr>
                <w:rFonts w:eastAsia="Times New Roman" w:cstheme="minorHAnsi"/>
                <w:b/>
                <w:i/>
                <w:iCs/>
                <w:color w:val="000000"/>
                <w:sz w:val="20"/>
                <w:szCs w:val="20"/>
              </w:rPr>
              <w:t xml:space="preserve">     </w:t>
            </w:r>
            <w:r w:rsidRPr="00A2164E">
              <w:rPr>
                <w:rFonts w:eastAsia="Times New Roman" w:cstheme="minorHAnsi"/>
                <w:b/>
                <w:iCs/>
                <w:color w:val="000000"/>
                <w:sz w:val="20"/>
                <w:szCs w:val="20"/>
              </w:rPr>
              <w:t xml:space="preserve"> Needs Improvement</w:t>
            </w:r>
          </w:p>
        </w:tc>
        <w:tc>
          <w:tcPr>
            <w:tcW w:w="1091"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Pr>
                <w:rFonts w:eastAsia="Times New Roman" w:cstheme="minorHAnsi"/>
                <w:color w:val="000000"/>
                <w:sz w:val="20"/>
                <w:szCs w:val="20"/>
              </w:rPr>
              <w:t>3.57</w:t>
            </w:r>
          </w:p>
        </w:tc>
        <w:tc>
          <w:tcPr>
            <w:tcW w:w="1179"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0.04</w:t>
            </w:r>
          </w:p>
        </w:tc>
        <w:tc>
          <w:tcPr>
            <w:tcW w:w="1170"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146" w:type="dxa"/>
            <w:vMerge/>
            <w:shd w:val="clear" w:color="auto" w:fill="auto"/>
            <w:noWrap/>
            <w:vAlign w:val="center"/>
            <w:hideMark/>
          </w:tcPr>
          <w:p w:rsidR="00A92D0E" w:rsidRPr="00A2164E" w:rsidRDefault="00A92D0E" w:rsidP="00A92D0E">
            <w:pPr>
              <w:keepNext/>
              <w:adjustRightInd w:val="0"/>
              <w:spacing w:after="0" w:line="240" w:lineRule="auto"/>
              <w:jc w:val="right"/>
              <w:rPr>
                <w:rFonts w:cstheme="minorHAnsi"/>
                <w:color w:val="000000"/>
                <w:sz w:val="20"/>
                <w:szCs w:val="20"/>
              </w:rPr>
            </w:pPr>
          </w:p>
        </w:tc>
        <w:tc>
          <w:tcPr>
            <w:tcW w:w="970" w:type="dxa"/>
            <w:vMerge/>
            <w:shd w:val="clear" w:color="auto" w:fill="auto"/>
            <w:vAlign w:val="center"/>
            <w:hideMark/>
          </w:tcPr>
          <w:p w:rsidR="00A92D0E" w:rsidRPr="00A2164E" w:rsidRDefault="00A92D0E" w:rsidP="00A92D0E">
            <w:pPr>
              <w:spacing w:after="0" w:line="240" w:lineRule="auto"/>
              <w:jc w:val="right"/>
              <w:rPr>
                <w:rFonts w:eastAsia="Times New Roman" w:cstheme="minorHAnsi"/>
                <w:color w:val="000000"/>
                <w:sz w:val="20"/>
                <w:szCs w:val="20"/>
              </w:rPr>
            </w:pP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b/>
                <w:iCs/>
                <w:color w:val="000000"/>
                <w:sz w:val="20"/>
                <w:szCs w:val="20"/>
              </w:rPr>
            </w:pPr>
            <w:r w:rsidRPr="00A2164E">
              <w:rPr>
                <w:rFonts w:eastAsia="Times New Roman" w:cstheme="minorHAnsi"/>
                <w:b/>
                <w:i/>
                <w:iCs/>
                <w:color w:val="000000"/>
                <w:sz w:val="20"/>
                <w:szCs w:val="20"/>
              </w:rPr>
              <w:t xml:space="preserve">     </w:t>
            </w:r>
            <w:r w:rsidRPr="00A2164E">
              <w:rPr>
                <w:rFonts w:eastAsia="Times New Roman" w:cstheme="minorHAnsi"/>
                <w:b/>
                <w:iCs/>
                <w:color w:val="000000"/>
                <w:sz w:val="20"/>
                <w:szCs w:val="20"/>
              </w:rPr>
              <w:t xml:space="preserve"> Proficient</w:t>
            </w:r>
          </w:p>
        </w:tc>
        <w:tc>
          <w:tcPr>
            <w:tcW w:w="1091"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Pr>
                <w:rFonts w:eastAsia="Times New Roman" w:cstheme="minorHAnsi"/>
                <w:color w:val="000000"/>
                <w:sz w:val="20"/>
                <w:szCs w:val="20"/>
              </w:rPr>
              <w:t>1.79</w:t>
            </w:r>
          </w:p>
        </w:tc>
        <w:tc>
          <w:tcPr>
            <w:tcW w:w="1179"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0.04</w:t>
            </w:r>
          </w:p>
        </w:tc>
        <w:tc>
          <w:tcPr>
            <w:tcW w:w="1170"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146" w:type="dxa"/>
            <w:vMerge/>
            <w:shd w:val="clear" w:color="auto" w:fill="auto"/>
            <w:noWrap/>
            <w:vAlign w:val="center"/>
            <w:hideMark/>
          </w:tcPr>
          <w:p w:rsidR="00A92D0E" w:rsidRPr="00A2164E" w:rsidRDefault="00A92D0E" w:rsidP="00A92D0E">
            <w:pPr>
              <w:keepNext/>
              <w:adjustRightInd w:val="0"/>
              <w:spacing w:after="0" w:line="240" w:lineRule="auto"/>
              <w:jc w:val="right"/>
              <w:rPr>
                <w:rFonts w:cstheme="minorHAnsi"/>
                <w:color w:val="000000"/>
                <w:sz w:val="20"/>
                <w:szCs w:val="20"/>
              </w:rPr>
            </w:pPr>
          </w:p>
        </w:tc>
        <w:tc>
          <w:tcPr>
            <w:tcW w:w="970" w:type="dxa"/>
            <w:vMerge/>
            <w:shd w:val="clear" w:color="auto" w:fill="auto"/>
            <w:vAlign w:val="center"/>
            <w:hideMark/>
          </w:tcPr>
          <w:p w:rsidR="00A92D0E" w:rsidRPr="00A2164E" w:rsidRDefault="00A92D0E" w:rsidP="00A92D0E">
            <w:pPr>
              <w:spacing w:after="0" w:line="240" w:lineRule="auto"/>
              <w:jc w:val="right"/>
              <w:rPr>
                <w:rFonts w:eastAsia="Times New Roman" w:cstheme="minorHAnsi"/>
                <w:color w:val="000000"/>
                <w:sz w:val="20"/>
                <w:szCs w:val="20"/>
              </w:rPr>
            </w:pP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 xml:space="preserve">  ENGLISH</w:t>
            </w:r>
          </w:p>
        </w:tc>
        <w:tc>
          <w:tcPr>
            <w:tcW w:w="1091"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p>
        </w:tc>
        <w:tc>
          <w:tcPr>
            <w:tcW w:w="1179"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p>
        </w:tc>
        <w:tc>
          <w:tcPr>
            <w:tcW w:w="1170"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p>
        </w:tc>
        <w:tc>
          <w:tcPr>
            <w:tcW w:w="1146" w:type="dxa"/>
            <w:shd w:val="clear" w:color="auto" w:fill="auto"/>
            <w:noWrap/>
            <w:vAlign w:val="center"/>
            <w:hideMark/>
          </w:tcPr>
          <w:p w:rsidR="00A92D0E" w:rsidRPr="00A2164E" w:rsidRDefault="00A92D0E" w:rsidP="00A92D0E">
            <w:pPr>
              <w:keepNext/>
              <w:adjustRightInd w:val="0"/>
              <w:spacing w:after="0" w:line="240" w:lineRule="auto"/>
              <w:jc w:val="right"/>
              <w:rPr>
                <w:rFonts w:cstheme="minorHAnsi"/>
                <w:color w:val="000000"/>
                <w:sz w:val="20"/>
                <w:szCs w:val="20"/>
              </w:rPr>
            </w:pPr>
          </w:p>
        </w:tc>
        <w:tc>
          <w:tcPr>
            <w:tcW w:w="970" w:type="dxa"/>
            <w:shd w:val="clear" w:color="auto" w:fill="auto"/>
            <w:vAlign w:val="center"/>
            <w:hideMark/>
          </w:tcPr>
          <w:p w:rsidR="00A92D0E" w:rsidRPr="00A2164E" w:rsidRDefault="00A92D0E" w:rsidP="00A92D0E">
            <w:pPr>
              <w:spacing w:after="0" w:line="240" w:lineRule="auto"/>
              <w:jc w:val="right"/>
              <w:rPr>
                <w:rFonts w:eastAsia="Times New Roman" w:cstheme="minorHAnsi"/>
                <w:color w:val="000000"/>
                <w:sz w:val="20"/>
                <w:szCs w:val="20"/>
              </w:rPr>
            </w:pP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b/>
                <w:iCs/>
                <w:color w:val="000000"/>
                <w:sz w:val="20"/>
                <w:szCs w:val="20"/>
              </w:rPr>
            </w:pPr>
            <w:r w:rsidRPr="00A2164E">
              <w:rPr>
                <w:rFonts w:eastAsia="Times New Roman" w:cstheme="minorHAnsi"/>
                <w:b/>
                <w:i/>
                <w:iCs/>
                <w:color w:val="000000"/>
                <w:sz w:val="20"/>
                <w:szCs w:val="20"/>
              </w:rPr>
              <w:t xml:space="preserve">     </w:t>
            </w:r>
            <w:r w:rsidRPr="00A2164E">
              <w:rPr>
                <w:rFonts w:eastAsia="Times New Roman" w:cstheme="minorHAnsi"/>
                <w:b/>
                <w:iCs/>
                <w:color w:val="000000"/>
                <w:sz w:val="20"/>
                <w:szCs w:val="20"/>
              </w:rPr>
              <w:t xml:space="preserve"> Warning</w:t>
            </w:r>
          </w:p>
        </w:tc>
        <w:tc>
          <w:tcPr>
            <w:tcW w:w="1091"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Pr>
                <w:rFonts w:eastAsia="Times New Roman" w:cstheme="minorHAnsi"/>
                <w:color w:val="000000"/>
                <w:sz w:val="20"/>
                <w:szCs w:val="20"/>
              </w:rPr>
              <w:t>5.84</w:t>
            </w:r>
          </w:p>
        </w:tc>
        <w:tc>
          <w:tcPr>
            <w:tcW w:w="1179" w:type="dxa"/>
            <w:shd w:val="clear" w:color="auto" w:fill="auto"/>
            <w:noWrap/>
            <w:vAlign w:val="bottom"/>
            <w:hideMark/>
          </w:tcPr>
          <w:p w:rsidR="00A92D0E" w:rsidRPr="00A2164E" w:rsidRDefault="00A92D0E" w:rsidP="009E0666">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w:t>
            </w:r>
            <w:r w:rsidR="009E0666">
              <w:rPr>
                <w:rFonts w:eastAsia="Times New Roman" w:cstheme="minorHAnsi"/>
                <w:color w:val="000000"/>
                <w:sz w:val="20"/>
                <w:szCs w:val="20"/>
              </w:rPr>
              <w:t>8</w:t>
            </w:r>
          </w:p>
        </w:tc>
        <w:tc>
          <w:tcPr>
            <w:tcW w:w="1170"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 xml:space="preserve"> &lt;.0001</w:t>
            </w:r>
          </w:p>
        </w:tc>
        <w:tc>
          <w:tcPr>
            <w:tcW w:w="1146" w:type="dxa"/>
            <w:vMerge w:val="restart"/>
            <w:shd w:val="clear" w:color="auto" w:fill="auto"/>
            <w:noWrap/>
            <w:vAlign w:val="center"/>
            <w:hideMark/>
          </w:tcPr>
          <w:p w:rsidR="00A92D0E" w:rsidRPr="00A2164E" w:rsidRDefault="00A92D0E" w:rsidP="009E0666">
            <w:pPr>
              <w:keepNext/>
              <w:adjustRightInd w:val="0"/>
              <w:spacing w:after="0" w:line="240" w:lineRule="auto"/>
              <w:jc w:val="right"/>
              <w:rPr>
                <w:rFonts w:cstheme="minorHAnsi"/>
                <w:color w:val="000000"/>
                <w:sz w:val="20"/>
                <w:szCs w:val="20"/>
              </w:rPr>
            </w:pPr>
            <w:r w:rsidRPr="00A2164E">
              <w:rPr>
                <w:rFonts w:cstheme="minorHAnsi"/>
                <w:color w:val="000000"/>
                <w:sz w:val="20"/>
                <w:szCs w:val="20"/>
              </w:rPr>
              <w:t>0.</w:t>
            </w:r>
            <w:r>
              <w:rPr>
                <w:rFonts w:cstheme="minorHAnsi"/>
                <w:color w:val="000000"/>
                <w:sz w:val="20"/>
                <w:szCs w:val="20"/>
              </w:rPr>
              <w:t>30</w:t>
            </w:r>
            <w:r w:rsidR="009E0666">
              <w:rPr>
                <w:rFonts w:cstheme="minorHAnsi"/>
                <w:color w:val="000000"/>
                <w:sz w:val="20"/>
                <w:szCs w:val="20"/>
              </w:rPr>
              <w:t>6</w:t>
            </w:r>
          </w:p>
        </w:tc>
        <w:tc>
          <w:tcPr>
            <w:tcW w:w="970" w:type="dxa"/>
            <w:vMerge w:val="restart"/>
            <w:shd w:val="clear" w:color="auto" w:fill="auto"/>
            <w:vAlign w:val="center"/>
            <w:hideMark/>
          </w:tcPr>
          <w:p w:rsidR="00A92D0E" w:rsidRPr="00A2164E" w:rsidRDefault="002D4AB0" w:rsidP="00A92D0E">
            <w:pPr>
              <w:spacing w:after="0" w:line="240" w:lineRule="auto"/>
              <w:jc w:val="right"/>
              <w:rPr>
                <w:rFonts w:eastAsia="Times New Roman" w:cstheme="minorHAnsi"/>
                <w:color w:val="000000"/>
                <w:sz w:val="20"/>
                <w:szCs w:val="20"/>
              </w:rPr>
            </w:pPr>
            <w:r>
              <w:rPr>
                <w:rFonts w:eastAsia="Times New Roman" w:cstheme="minorHAnsi"/>
                <w:color w:val="000000"/>
                <w:sz w:val="20"/>
                <w:szCs w:val="20"/>
              </w:rPr>
              <w:t>65</w:t>
            </w:r>
            <w:r w:rsidR="000B0A3E">
              <w:rPr>
                <w:rFonts w:eastAsia="Times New Roman" w:cstheme="minorHAnsi"/>
                <w:color w:val="000000"/>
                <w:sz w:val="20"/>
                <w:szCs w:val="20"/>
              </w:rPr>
              <w:t>,</w:t>
            </w:r>
            <w:r>
              <w:rPr>
                <w:rFonts w:eastAsia="Times New Roman" w:cstheme="minorHAnsi"/>
                <w:color w:val="000000"/>
                <w:sz w:val="20"/>
                <w:szCs w:val="20"/>
              </w:rPr>
              <w:t>497</w:t>
            </w: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b/>
                <w:iCs/>
                <w:color w:val="000000"/>
                <w:sz w:val="20"/>
                <w:szCs w:val="20"/>
              </w:rPr>
            </w:pPr>
            <w:r w:rsidRPr="00A2164E">
              <w:rPr>
                <w:rFonts w:eastAsia="Times New Roman" w:cstheme="minorHAnsi"/>
                <w:b/>
                <w:i/>
                <w:iCs/>
                <w:color w:val="000000"/>
                <w:sz w:val="20"/>
                <w:szCs w:val="20"/>
              </w:rPr>
              <w:t xml:space="preserve">     </w:t>
            </w:r>
            <w:r w:rsidRPr="00A2164E">
              <w:rPr>
                <w:rFonts w:eastAsia="Times New Roman" w:cstheme="minorHAnsi"/>
                <w:b/>
                <w:iCs/>
                <w:color w:val="000000"/>
                <w:sz w:val="20"/>
                <w:szCs w:val="20"/>
              </w:rPr>
              <w:t xml:space="preserve"> Needs Improvement</w:t>
            </w:r>
          </w:p>
        </w:tc>
        <w:tc>
          <w:tcPr>
            <w:tcW w:w="1091"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Pr>
                <w:rFonts w:eastAsia="Times New Roman" w:cstheme="minorHAnsi"/>
                <w:color w:val="000000"/>
                <w:sz w:val="20"/>
                <w:szCs w:val="20"/>
              </w:rPr>
              <w:t>3.74</w:t>
            </w:r>
          </w:p>
        </w:tc>
        <w:tc>
          <w:tcPr>
            <w:tcW w:w="1179"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0.05</w:t>
            </w:r>
          </w:p>
        </w:tc>
        <w:tc>
          <w:tcPr>
            <w:tcW w:w="1170"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146" w:type="dxa"/>
            <w:vMerge/>
            <w:shd w:val="clear" w:color="auto" w:fill="auto"/>
            <w:noWrap/>
            <w:hideMark/>
          </w:tcPr>
          <w:p w:rsidR="00A92D0E" w:rsidRPr="00A2164E" w:rsidRDefault="00A92D0E" w:rsidP="00A92D0E">
            <w:pPr>
              <w:keepNext/>
              <w:adjustRightInd w:val="0"/>
              <w:spacing w:after="0" w:line="240" w:lineRule="auto"/>
              <w:jc w:val="right"/>
              <w:rPr>
                <w:rFonts w:cstheme="minorHAnsi"/>
                <w:color w:val="000000"/>
                <w:sz w:val="20"/>
                <w:szCs w:val="20"/>
              </w:rPr>
            </w:pPr>
          </w:p>
        </w:tc>
        <w:tc>
          <w:tcPr>
            <w:tcW w:w="970" w:type="dxa"/>
            <w:vMerge/>
            <w:shd w:val="clear" w:color="auto" w:fill="auto"/>
            <w:vAlign w:val="bottom"/>
            <w:hideMark/>
          </w:tcPr>
          <w:p w:rsidR="00A92D0E" w:rsidRPr="00A2164E" w:rsidRDefault="00A92D0E" w:rsidP="00A92D0E">
            <w:pPr>
              <w:spacing w:after="0" w:line="240" w:lineRule="auto"/>
              <w:jc w:val="right"/>
              <w:rPr>
                <w:rFonts w:eastAsia="Times New Roman" w:cstheme="minorHAnsi"/>
                <w:color w:val="000000"/>
                <w:sz w:val="20"/>
                <w:szCs w:val="20"/>
              </w:rPr>
            </w:pPr>
          </w:p>
        </w:tc>
      </w:tr>
      <w:tr w:rsidR="00A92D0E" w:rsidRPr="00A2164E" w:rsidTr="00FA4409">
        <w:trPr>
          <w:trHeight w:val="144"/>
          <w:jc w:val="center"/>
        </w:trPr>
        <w:tc>
          <w:tcPr>
            <w:tcW w:w="4595" w:type="dxa"/>
            <w:shd w:val="clear" w:color="auto" w:fill="BFBFBF"/>
            <w:noWrap/>
            <w:vAlign w:val="bottom"/>
            <w:hideMark/>
          </w:tcPr>
          <w:p w:rsidR="00A92D0E" w:rsidRPr="00A2164E" w:rsidRDefault="00A92D0E" w:rsidP="00A92D0E">
            <w:pPr>
              <w:spacing w:after="0" w:line="240" w:lineRule="auto"/>
              <w:rPr>
                <w:rFonts w:eastAsia="Times New Roman" w:cstheme="minorHAnsi"/>
                <w:b/>
                <w:iCs/>
                <w:color w:val="000000"/>
                <w:sz w:val="20"/>
                <w:szCs w:val="20"/>
              </w:rPr>
            </w:pPr>
            <w:r w:rsidRPr="00A2164E">
              <w:rPr>
                <w:rFonts w:eastAsia="Times New Roman" w:cstheme="minorHAnsi"/>
                <w:b/>
                <w:i/>
                <w:iCs/>
                <w:color w:val="000000"/>
                <w:sz w:val="20"/>
                <w:szCs w:val="20"/>
              </w:rPr>
              <w:t xml:space="preserve">     </w:t>
            </w:r>
            <w:r w:rsidRPr="00A2164E">
              <w:rPr>
                <w:rFonts w:eastAsia="Times New Roman" w:cstheme="minorHAnsi"/>
                <w:b/>
                <w:iCs/>
                <w:color w:val="000000"/>
                <w:sz w:val="20"/>
                <w:szCs w:val="20"/>
              </w:rPr>
              <w:t xml:space="preserve"> Proficient</w:t>
            </w:r>
          </w:p>
        </w:tc>
        <w:tc>
          <w:tcPr>
            <w:tcW w:w="1091"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Pr>
                <w:rFonts w:eastAsia="Times New Roman" w:cstheme="minorHAnsi"/>
                <w:color w:val="000000"/>
                <w:sz w:val="20"/>
                <w:szCs w:val="20"/>
              </w:rPr>
              <w:t>1.80</w:t>
            </w:r>
          </w:p>
        </w:tc>
        <w:tc>
          <w:tcPr>
            <w:tcW w:w="1179"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0.05</w:t>
            </w:r>
          </w:p>
        </w:tc>
        <w:tc>
          <w:tcPr>
            <w:tcW w:w="1170" w:type="dxa"/>
            <w:shd w:val="clear" w:color="auto" w:fill="auto"/>
            <w:noWrap/>
            <w:vAlign w:val="bottom"/>
            <w:hideMark/>
          </w:tcPr>
          <w:p w:rsidR="00A92D0E" w:rsidRPr="00A2164E" w:rsidRDefault="00A92D0E" w:rsidP="00A92D0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146" w:type="dxa"/>
            <w:vMerge/>
            <w:shd w:val="clear" w:color="auto" w:fill="auto"/>
            <w:noWrap/>
            <w:hideMark/>
          </w:tcPr>
          <w:p w:rsidR="00A92D0E" w:rsidRPr="00A2164E" w:rsidRDefault="00A92D0E" w:rsidP="00A92D0E">
            <w:pPr>
              <w:keepNext/>
              <w:adjustRightInd w:val="0"/>
              <w:spacing w:after="0" w:line="240" w:lineRule="auto"/>
              <w:jc w:val="right"/>
              <w:rPr>
                <w:rFonts w:cstheme="minorHAnsi"/>
                <w:color w:val="000000"/>
                <w:sz w:val="20"/>
                <w:szCs w:val="20"/>
              </w:rPr>
            </w:pPr>
          </w:p>
        </w:tc>
        <w:tc>
          <w:tcPr>
            <w:tcW w:w="970" w:type="dxa"/>
            <w:vMerge/>
            <w:shd w:val="clear" w:color="auto" w:fill="auto"/>
            <w:vAlign w:val="bottom"/>
            <w:hideMark/>
          </w:tcPr>
          <w:p w:rsidR="00A92D0E" w:rsidRPr="00A2164E" w:rsidRDefault="00A92D0E" w:rsidP="00A92D0E">
            <w:pPr>
              <w:spacing w:after="0" w:line="240" w:lineRule="auto"/>
              <w:jc w:val="right"/>
              <w:rPr>
                <w:rFonts w:eastAsia="Times New Roman" w:cstheme="minorHAnsi"/>
                <w:color w:val="000000"/>
                <w:sz w:val="20"/>
                <w:szCs w:val="20"/>
              </w:rPr>
            </w:pPr>
          </w:p>
        </w:tc>
      </w:tr>
    </w:tbl>
    <w:p w:rsidR="0078216E" w:rsidRDefault="0078216E" w:rsidP="0078216E">
      <w:pPr>
        <w:spacing w:after="0" w:line="240" w:lineRule="auto"/>
        <w:rPr>
          <w:rFonts w:eastAsia="Times New Roman" w:cstheme="minorHAnsi"/>
          <w:color w:val="000000"/>
          <w:sz w:val="18"/>
          <w:szCs w:val="18"/>
        </w:rPr>
      </w:pPr>
      <w:r>
        <w:rPr>
          <w:rFonts w:eastAsia="Times New Roman" w:cstheme="minorHAnsi"/>
          <w:color w:val="000000"/>
          <w:sz w:val="20"/>
          <w:szCs w:val="20"/>
        </w:rPr>
        <w:t>†</w:t>
      </w:r>
      <w:r w:rsidRPr="00A2164E">
        <w:rPr>
          <w:rFonts w:eastAsia="Times New Roman" w:cstheme="minorHAnsi"/>
          <w:color w:val="000000"/>
          <w:sz w:val="18"/>
          <w:szCs w:val="18"/>
        </w:rPr>
        <w:t>I</w:t>
      </w:r>
      <w:r w:rsidRPr="00A2164E">
        <w:rPr>
          <w:rFonts w:cstheme="minorHAnsi"/>
          <w:sz w:val="18"/>
          <w:szCs w:val="18"/>
        </w:rPr>
        <w:t xml:space="preserve">ndicator was removed from final analyses, because either the direction of the coefficient of the variable was changed, or it was not statistically significant at an alpha level of .05 and </w:t>
      </w:r>
      <w:r w:rsidRPr="00A2164E">
        <w:rPr>
          <w:rFonts w:eastAsia="Times New Roman" w:cstheme="minorHAnsi"/>
          <w:color w:val="000000"/>
          <w:sz w:val="18"/>
          <w:szCs w:val="18"/>
        </w:rPr>
        <w:t>the estimated coefficient is nearly zero.</w:t>
      </w:r>
    </w:p>
    <w:p w:rsidR="0078216E" w:rsidRDefault="00DC5DFA" w:rsidP="0078216E">
      <w:pPr>
        <w:pStyle w:val="Heading3"/>
        <w:spacing w:before="0" w:line="240" w:lineRule="auto"/>
        <w:rPr>
          <w:rFonts w:asciiTheme="minorHAnsi" w:hAnsiTheme="minorHAnsi" w:cstheme="minorHAnsi"/>
        </w:rPr>
      </w:pPr>
      <w:bookmarkStart w:id="36" w:name="_Toc320093932"/>
      <w:r>
        <w:rPr>
          <w:rFonts w:asciiTheme="minorHAnsi" w:hAnsiTheme="minorHAnsi" w:cstheme="minorHAnsi"/>
        </w:rPr>
        <w:lastRenderedPageBreak/>
        <w:t>Fourth Grade</w:t>
      </w:r>
      <w:r w:rsidR="0078216E" w:rsidRPr="00A2164E">
        <w:rPr>
          <w:rFonts w:asciiTheme="minorHAnsi" w:hAnsiTheme="minorHAnsi" w:cstheme="minorHAnsi"/>
        </w:rPr>
        <w:t xml:space="preserve"> </w:t>
      </w:r>
      <w:r w:rsidR="00DC398A" w:rsidRPr="00A2164E">
        <w:rPr>
          <w:rFonts w:asciiTheme="minorHAnsi" w:hAnsiTheme="minorHAnsi" w:cstheme="minorHAnsi"/>
        </w:rPr>
        <w:t xml:space="preserve">Overview </w:t>
      </w:r>
      <w:r w:rsidR="00DC398A">
        <w:rPr>
          <w:rFonts w:asciiTheme="minorHAnsi" w:hAnsiTheme="minorHAnsi" w:cstheme="minorHAnsi"/>
        </w:rPr>
        <w:t>of</w:t>
      </w:r>
      <w:r w:rsidR="00044A51">
        <w:rPr>
          <w:rFonts w:asciiTheme="minorHAnsi" w:hAnsiTheme="minorHAnsi" w:cstheme="minorHAnsi"/>
        </w:rPr>
        <w:t xml:space="preserve"> Risk Models and </w:t>
      </w:r>
      <w:r w:rsidR="0078216E">
        <w:rPr>
          <w:rFonts w:asciiTheme="minorHAnsi" w:hAnsiTheme="minorHAnsi" w:cstheme="minorHAnsi"/>
        </w:rPr>
        <w:t>Final</w:t>
      </w:r>
      <w:r w:rsidR="0078216E" w:rsidRPr="00A2164E">
        <w:rPr>
          <w:rFonts w:asciiTheme="minorHAnsi" w:hAnsiTheme="minorHAnsi" w:cstheme="minorHAnsi"/>
        </w:rPr>
        <w:t xml:space="preserve"> Model</w:t>
      </w:r>
      <w:bookmarkEnd w:id="36"/>
    </w:p>
    <w:p w:rsidR="00044A51" w:rsidRPr="00A2164E" w:rsidRDefault="00044A51" w:rsidP="00044A51">
      <w:pPr>
        <w:spacing w:after="0" w:line="240" w:lineRule="auto"/>
        <w:rPr>
          <w:rFonts w:eastAsia="Times New Roman" w:cstheme="minorHAnsi"/>
          <w:bCs/>
          <w:color w:val="000000"/>
        </w:rPr>
      </w:pPr>
      <w:r>
        <w:rPr>
          <w:rFonts w:cstheme="minorHAnsi"/>
        </w:rPr>
        <w:t>S</w:t>
      </w:r>
      <w:r w:rsidRPr="00A2164E">
        <w:rPr>
          <w:rFonts w:cstheme="minorHAnsi"/>
        </w:rPr>
        <w:t xml:space="preserve">everal risk models </w:t>
      </w:r>
      <w:r>
        <w:rPr>
          <w:rFonts w:cstheme="minorHAnsi"/>
        </w:rPr>
        <w:t xml:space="preserve">were tested and additional </w:t>
      </w:r>
      <w:r w:rsidRPr="00A2164E">
        <w:rPr>
          <w:rFonts w:cstheme="minorHAnsi"/>
        </w:rPr>
        <w:t xml:space="preserve">predictive probability </w:t>
      </w:r>
      <w:r>
        <w:rPr>
          <w:rFonts w:cstheme="minorHAnsi"/>
        </w:rPr>
        <w:t xml:space="preserve">of the model was balanced </w:t>
      </w:r>
      <w:r w:rsidRPr="00A2164E">
        <w:rPr>
          <w:rFonts w:cstheme="minorHAnsi"/>
        </w:rPr>
        <w:t xml:space="preserve">with </w:t>
      </w:r>
      <w:r>
        <w:rPr>
          <w:rFonts w:cstheme="minorHAnsi"/>
        </w:rPr>
        <w:t>model complexity</w:t>
      </w:r>
      <w:r w:rsidRPr="00A2164E">
        <w:rPr>
          <w:rFonts w:cstheme="minorHAnsi"/>
        </w:rPr>
        <w:t xml:space="preserve">. </w:t>
      </w:r>
      <w:r>
        <w:rPr>
          <w:rFonts w:cstheme="minorHAnsi"/>
        </w:rPr>
        <w:t xml:space="preserve"> Several external factors as described in the previous section influenced the final model for this grade level. </w:t>
      </w:r>
      <w:r w:rsidRPr="00A2164E">
        <w:rPr>
          <w:rFonts w:cstheme="minorHAnsi"/>
        </w:rPr>
        <w:t xml:space="preserve">   Exhibit </w:t>
      </w:r>
      <w:r>
        <w:rPr>
          <w:rFonts w:cstheme="minorHAnsi"/>
        </w:rPr>
        <w:t>Grade4</w:t>
      </w:r>
      <w:r w:rsidRPr="00A2164E">
        <w:rPr>
          <w:rFonts w:cstheme="minorHAnsi"/>
        </w:rPr>
        <w:t xml:space="preserve">.3 provides an overview of </w:t>
      </w:r>
      <w:r>
        <w:rPr>
          <w:rFonts w:cstheme="minorHAnsi"/>
        </w:rPr>
        <w:t>five</w:t>
      </w:r>
      <w:r w:rsidRPr="00A2164E">
        <w:rPr>
          <w:rFonts w:cstheme="minorHAnsi"/>
        </w:rPr>
        <w:t xml:space="preserve"> of these models. Model </w:t>
      </w:r>
      <w:r>
        <w:rPr>
          <w:rFonts w:cstheme="minorHAnsi"/>
        </w:rPr>
        <w:t>5</w:t>
      </w:r>
      <w:r w:rsidRPr="00A2164E">
        <w:rPr>
          <w:rFonts w:cstheme="minorHAnsi"/>
        </w:rPr>
        <w:t xml:space="preserve"> </w:t>
      </w:r>
      <w:r>
        <w:rPr>
          <w:rFonts w:cstheme="minorHAnsi"/>
        </w:rPr>
        <w:t xml:space="preserve">is the final Fourth grade EWIS model. </w:t>
      </w:r>
      <w:r w:rsidRPr="00A2164E">
        <w:rPr>
          <w:rFonts w:eastAsia="Times New Roman" w:cstheme="minorHAnsi"/>
          <w:bCs/>
          <w:color w:val="000000"/>
        </w:rPr>
        <w:t xml:space="preserve"> </w:t>
      </w:r>
    </w:p>
    <w:p w:rsidR="00EB143D" w:rsidRDefault="00EB143D" w:rsidP="00044A51">
      <w:pPr>
        <w:spacing w:after="0" w:line="240" w:lineRule="auto"/>
        <w:rPr>
          <w:rFonts w:eastAsia="Times New Roman" w:cstheme="minorHAnsi"/>
          <w:b/>
          <w:color w:val="000000"/>
        </w:rPr>
      </w:pPr>
    </w:p>
    <w:p w:rsidR="00044A51" w:rsidRDefault="00044A51" w:rsidP="00044A51">
      <w:pPr>
        <w:spacing w:after="0" w:line="240" w:lineRule="auto"/>
        <w:rPr>
          <w:rFonts w:eastAsia="Times New Roman" w:cstheme="minorHAnsi"/>
          <w:b/>
          <w:color w:val="000000"/>
        </w:rPr>
      </w:pPr>
      <w:r w:rsidRPr="00A2164E">
        <w:rPr>
          <w:rFonts w:eastAsia="Times New Roman" w:cstheme="minorHAnsi"/>
          <w:b/>
          <w:color w:val="000000"/>
        </w:rPr>
        <w:t>Exhibit G</w:t>
      </w:r>
      <w:r>
        <w:rPr>
          <w:rFonts w:eastAsia="Times New Roman" w:cstheme="minorHAnsi"/>
          <w:b/>
          <w:color w:val="000000"/>
        </w:rPr>
        <w:t>rade 4</w:t>
      </w:r>
      <w:r w:rsidRPr="00A2164E">
        <w:rPr>
          <w:rFonts w:eastAsia="Times New Roman" w:cstheme="minorHAnsi"/>
          <w:b/>
          <w:color w:val="000000"/>
        </w:rPr>
        <w:t>.</w:t>
      </w:r>
      <w:r>
        <w:rPr>
          <w:rFonts w:eastAsia="Times New Roman" w:cstheme="minorHAnsi"/>
          <w:b/>
          <w:color w:val="000000"/>
        </w:rPr>
        <w:t>3</w:t>
      </w:r>
      <w:r w:rsidRPr="00A2164E">
        <w:rPr>
          <w:rFonts w:eastAsia="Times New Roman" w:cstheme="minorHAnsi"/>
          <w:b/>
          <w:color w:val="000000"/>
        </w:rPr>
        <w:t>. Overview</w:t>
      </w:r>
      <w:r w:rsidR="00672AE8">
        <w:rPr>
          <w:rFonts w:eastAsia="Times New Roman" w:cstheme="minorHAnsi"/>
          <w:b/>
          <w:color w:val="000000"/>
        </w:rPr>
        <w:t xml:space="preserve"> of Findings by Model</w:t>
      </w:r>
      <w:r w:rsidRPr="00A2164E">
        <w:rPr>
          <w:rFonts w:eastAsia="Times New Roman" w:cstheme="minorHAnsi"/>
          <w:b/>
          <w:color w:val="000000"/>
        </w:rPr>
        <w:t>, Grade</w:t>
      </w:r>
      <w:r>
        <w:rPr>
          <w:rFonts w:eastAsia="Times New Roman" w:cstheme="minorHAnsi"/>
          <w:b/>
          <w:color w:val="000000"/>
        </w:rPr>
        <w:t xml:space="preserve"> 4</w:t>
      </w:r>
    </w:p>
    <w:p w:rsidR="00044A51" w:rsidRPr="00A2164E" w:rsidRDefault="00044A51" w:rsidP="00044A51">
      <w:pPr>
        <w:spacing w:after="0" w:line="240" w:lineRule="auto"/>
        <w:rPr>
          <w:rFonts w:eastAsia="Times New Roman" w:cstheme="minorHAnsi"/>
          <w:color w:val="000000"/>
          <w:sz w:val="18"/>
          <w:szCs w:val="18"/>
        </w:rPr>
      </w:pPr>
    </w:p>
    <w:tbl>
      <w:tblPr>
        <w:tblW w:w="10098" w:type="dxa"/>
        <w:tblLayout w:type="fixed"/>
        <w:tblLook w:val="04A0" w:firstRow="1" w:lastRow="0" w:firstColumn="1" w:lastColumn="0" w:noHBand="0" w:noVBand="1"/>
      </w:tblPr>
      <w:tblGrid>
        <w:gridCol w:w="4518"/>
        <w:gridCol w:w="972"/>
        <w:gridCol w:w="972"/>
        <w:gridCol w:w="972"/>
        <w:gridCol w:w="972"/>
        <w:gridCol w:w="1692"/>
      </w:tblGrid>
      <w:tr w:rsidR="00044A51" w:rsidRPr="00A2164E" w:rsidTr="007E7073">
        <w:trPr>
          <w:trHeight w:val="144"/>
          <w:tblHeader/>
        </w:trPr>
        <w:tc>
          <w:tcPr>
            <w:tcW w:w="4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044A51" w:rsidRPr="00A2164E" w:rsidRDefault="00044A51" w:rsidP="007E7073">
            <w:pPr>
              <w:spacing w:after="0" w:line="240" w:lineRule="auto"/>
              <w:contextualSpacing/>
              <w:rPr>
                <w:rFonts w:eastAsia="Times New Roman" w:cstheme="minorHAnsi"/>
                <w:b/>
                <w:bCs/>
                <w:color w:val="000000"/>
                <w:sz w:val="18"/>
                <w:szCs w:val="18"/>
              </w:rPr>
            </w:pPr>
          </w:p>
        </w:tc>
        <w:tc>
          <w:tcPr>
            <w:tcW w:w="5580" w:type="dxa"/>
            <w:gridSpan w:val="5"/>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044A51" w:rsidRPr="00A2164E" w:rsidRDefault="00044A51" w:rsidP="007E7073">
            <w:pPr>
              <w:spacing w:after="0" w:line="240" w:lineRule="auto"/>
              <w:contextualSpacing/>
              <w:jc w:val="center"/>
              <w:rPr>
                <w:rFonts w:eastAsia="Times New Roman" w:cstheme="minorHAnsi"/>
                <w:b/>
                <w:color w:val="000000"/>
                <w:sz w:val="18"/>
                <w:szCs w:val="18"/>
              </w:rPr>
            </w:pPr>
            <w:r w:rsidRPr="00A2164E">
              <w:rPr>
                <w:rFonts w:eastAsia="Times New Roman" w:cstheme="minorHAnsi"/>
                <w:b/>
                <w:color w:val="000000"/>
                <w:sz w:val="18"/>
                <w:szCs w:val="18"/>
              </w:rPr>
              <w:t>Logistic Regression Analysis</w:t>
            </w:r>
          </w:p>
        </w:tc>
      </w:tr>
      <w:tr w:rsidR="00044A51" w:rsidRPr="00A2164E" w:rsidTr="007E7073">
        <w:trPr>
          <w:trHeight w:val="144"/>
          <w:tblHeader/>
        </w:trPr>
        <w:tc>
          <w:tcPr>
            <w:tcW w:w="4518" w:type="dxa"/>
            <w:tcBorders>
              <w:top w:val="single" w:sz="4" w:space="0" w:color="auto"/>
              <w:left w:val="single" w:sz="8" w:space="0" w:color="auto"/>
              <w:bottom w:val="single" w:sz="8" w:space="0" w:color="auto"/>
              <w:right w:val="single" w:sz="8" w:space="0" w:color="auto"/>
            </w:tcBorders>
            <w:shd w:val="clear" w:color="000000" w:fill="BFBFBF"/>
            <w:noWrap/>
            <w:vAlign w:val="bottom"/>
            <w:hideMark/>
          </w:tcPr>
          <w:p w:rsidR="00044A51" w:rsidRPr="00A2164E" w:rsidRDefault="00044A51" w:rsidP="007E7073">
            <w:pPr>
              <w:spacing w:after="0" w:line="240" w:lineRule="auto"/>
              <w:contextualSpacing/>
              <w:rPr>
                <w:rFonts w:eastAsia="Times New Roman" w:cstheme="minorHAnsi"/>
                <w:b/>
                <w:bCs/>
                <w:color w:val="000000"/>
                <w:sz w:val="18"/>
                <w:szCs w:val="18"/>
              </w:rPr>
            </w:pPr>
            <w:r w:rsidRPr="00A2164E">
              <w:rPr>
                <w:rFonts w:eastAsia="Times New Roman" w:cstheme="minorHAnsi"/>
                <w:b/>
                <w:bCs/>
                <w:color w:val="000000"/>
                <w:sz w:val="18"/>
                <w:szCs w:val="18"/>
              </w:rPr>
              <w:t xml:space="preserve">Variable </w:t>
            </w:r>
          </w:p>
        </w:tc>
        <w:tc>
          <w:tcPr>
            <w:tcW w:w="972"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rsidR="00044A51" w:rsidRPr="00D76543" w:rsidRDefault="00044A51" w:rsidP="007E7073">
            <w:pPr>
              <w:spacing w:after="0" w:line="240" w:lineRule="auto"/>
              <w:contextualSpacing/>
              <w:jc w:val="center"/>
              <w:rPr>
                <w:rFonts w:eastAsia="Times New Roman" w:cstheme="minorHAnsi"/>
                <w:b/>
                <w:bCs/>
                <w:color w:val="000000"/>
                <w:sz w:val="20"/>
                <w:szCs w:val="20"/>
              </w:rPr>
            </w:pPr>
            <w:r w:rsidRPr="00D76543">
              <w:rPr>
                <w:rFonts w:eastAsia="Times New Roman" w:cstheme="minorHAnsi"/>
                <w:b/>
                <w:bCs/>
                <w:color w:val="000000"/>
                <w:sz w:val="20"/>
                <w:szCs w:val="20"/>
              </w:rPr>
              <w:t>Model 1</w:t>
            </w:r>
          </w:p>
        </w:tc>
        <w:tc>
          <w:tcPr>
            <w:tcW w:w="972"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rsidR="00044A51" w:rsidRPr="00D76543" w:rsidRDefault="00044A51" w:rsidP="007E7073">
            <w:pPr>
              <w:spacing w:after="0" w:line="240" w:lineRule="auto"/>
              <w:contextualSpacing/>
              <w:jc w:val="center"/>
              <w:rPr>
                <w:rFonts w:eastAsia="Times New Roman" w:cstheme="minorHAnsi"/>
                <w:b/>
                <w:bCs/>
                <w:color w:val="000000"/>
                <w:sz w:val="20"/>
                <w:szCs w:val="20"/>
              </w:rPr>
            </w:pPr>
            <w:r w:rsidRPr="00D76543">
              <w:rPr>
                <w:rFonts w:eastAsia="Times New Roman" w:cstheme="minorHAnsi"/>
                <w:b/>
                <w:bCs/>
                <w:color w:val="000000"/>
                <w:sz w:val="20"/>
                <w:szCs w:val="20"/>
              </w:rPr>
              <w:t>Model 2</w:t>
            </w:r>
          </w:p>
        </w:tc>
        <w:tc>
          <w:tcPr>
            <w:tcW w:w="972" w:type="dxa"/>
            <w:tcBorders>
              <w:top w:val="single" w:sz="8" w:space="0" w:color="auto"/>
              <w:left w:val="single" w:sz="8" w:space="0" w:color="auto"/>
              <w:bottom w:val="single" w:sz="4" w:space="0" w:color="auto"/>
              <w:right w:val="single" w:sz="4" w:space="0" w:color="auto"/>
            </w:tcBorders>
            <w:shd w:val="clear" w:color="000000" w:fill="BFBFBF"/>
            <w:vAlign w:val="bottom"/>
          </w:tcPr>
          <w:p w:rsidR="00044A51" w:rsidRPr="00D76543" w:rsidRDefault="00044A51" w:rsidP="007E7073">
            <w:pPr>
              <w:spacing w:after="0" w:line="240" w:lineRule="auto"/>
              <w:contextualSpacing/>
              <w:jc w:val="center"/>
              <w:rPr>
                <w:rFonts w:eastAsia="Times New Roman" w:cstheme="minorHAnsi"/>
                <w:b/>
                <w:bCs/>
                <w:color w:val="000000"/>
                <w:sz w:val="20"/>
                <w:szCs w:val="20"/>
              </w:rPr>
            </w:pPr>
            <w:r w:rsidRPr="00D76543">
              <w:rPr>
                <w:rFonts w:eastAsia="Times New Roman" w:cstheme="minorHAnsi"/>
                <w:b/>
                <w:bCs/>
                <w:color w:val="000000"/>
                <w:sz w:val="20"/>
                <w:szCs w:val="20"/>
              </w:rPr>
              <w:t>Model 3</w:t>
            </w:r>
          </w:p>
        </w:tc>
        <w:tc>
          <w:tcPr>
            <w:tcW w:w="972" w:type="dxa"/>
            <w:tcBorders>
              <w:top w:val="single" w:sz="8" w:space="0" w:color="auto"/>
              <w:left w:val="single" w:sz="4" w:space="0" w:color="auto"/>
              <w:bottom w:val="single" w:sz="4" w:space="0" w:color="auto"/>
              <w:right w:val="single" w:sz="4" w:space="0" w:color="auto"/>
            </w:tcBorders>
            <w:shd w:val="clear" w:color="000000" w:fill="BFBFBF"/>
            <w:vAlign w:val="bottom"/>
          </w:tcPr>
          <w:p w:rsidR="00044A51" w:rsidRPr="00D76543" w:rsidRDefault="00044A51" w:rsidP="007E7073">
            <w:pPr>
              <w:spacing w:after="0" w:line="240" w:lineRule="auto"/>
              <w:contextualSpacing/>
              <w:jc w:val="center"/>
              <w:rPr>
                <w:rFonts w:eastAsia="Times New Roman" w:cstheme="minorHAnsi"/>
                <w:b/>
                <w:bCs/>
                <w:color w:val="000000"/>
                <w:sz w:val="20"/>
                <w:szCs w:val="20"/>
              </w:rPr>
            </w:pPr>
            <w:r w:rsidRPr="00D76543">
              <w:rPr>
                <w:rFonts w:eastAsia="Times New Roman" w:cstheme="minorHAnsi"/>
                <w:b/>
                <w:bCs/>
                <w:color w:val="000000"/>
                <w:sz w:val="20"/>
                <w:szCs w:val="20"/>
              </w:rPr>
              <w:t>Model 4</w:t>
            </w:r>
          </w:p>
        </w:tc>
        <w:tc>
          <w:tcPr>
            <w:tcW w:w="1692" w:type="dxa"/>
            <w:tcBorders>
              <w:top w:val="single" w:sz="8" w:space="0" w:color="auto"/>
              <w:left w:val="single" w:sz="4" w:space="0" w:color="auto"/>
              <w:bottom w:val="single" w:sz="4" w:space="0" w:color="auto"/>
              <w:right w:val="single" w:sz="4" w:space="0" w:color="auto"/>
            </w:tcBorders>
            <w:shd w:val="clear" w:color="000000" w:fill="BFBFBF"/>
            <w:noWrap/>
            <w:vAlign w:val="bottom"/>
            <w:hideMark/>
          </w:tcPr>
          <w:p w:rsidR="00044A51" w:rsidRPr="002D11E0" w:rsidRDefault="00044A51" w:rsidP="007E7073">
            <w:pPr>
              <w:spacing w:after="0" w:line="240" w:lineRule="auto"/>
              <w:contextualSpacing/>
              <w:jc w:val="center"/>
              <w:rPr>
                <w:rFonts w:eastAsia="Times New Roman" w:cstheme="minorHAnsi"/>
                <w:b/>
                <w:bCs/>
                <w:color w:val="000000"/>
                <w:sz w:val="20"/>
                <w:szCs w:val="20"/>
              </w:rPr>
            </w:pPr>
            <w:r w:rsidRPr="002D11E0">
              <w:rPr>
                <w:rFonts w:eastAsia="Times New Roman" w:cstheme="minorHAnsi"/>
                <w:b/>
                <w:bCs/>
                <w:color w:val="000000"/>
                <w:sz w:val="20"/>
                <w:szCs w:val="20"/>
              </w:rPr>
              <w:t>Final Model</w:t>
            </w:r>
          </w:p>
          <w:p w:rsidR="00044A51" w:rsidRPr="002D11E0" w:rsidRDefault="00044A51" w:rsidP="007E7073">
            <w:pPr>
              <w:spacing w:after="0" w:line="240" w:lineRule="auto"/>
              <w:contextualSpacing/>
              <w:jc w:val="center"/>
              <w:rPr>
                <w:rFonts w:eastAsia="Times New Roman" w:cstheme="minorHAnsi"/>
                <w:b/>
                <w:bCs/>
                <w:color w:val="000000"/>
                <w:sz w:val="20"/>
                <w:szCs w:val="20"/>
              </w:rPr>
            </w:pPr>
            <w:r w:rsidRPr="002D11E0">
              <w:rPr>
                <w:rFonts w:eastAsia="Times New Roman" w:cstheme="minorHAnsi"/>
                <w:b/>
                <w:bCs/>
                <w:color w:val="000000"/>
                <w:sz w:val="20"/>
                <w:szCs w:val="20"/>
              </w:rPr>
              <w:t>Model 5</w:t>
            </w:r>
          </w:p>
        </w:tc>
      </w:tr>
      <w:tr w:rsidR="00044A51" w:rsidRPr="00853F08" w:rsidTr="007E7073">
        <w:trPr>
          <w:trHeight w:val="144"/>
        </w:trPr>
        <w:tc>
          <w:tcPr>
            <w:tcW w:w="4518" w:type="dxa"/>
            <w:tcBorders>
              <w:top w:val="nil"/>
              <w:left w:val="single" w:sz="8" w:space="0" w:color="auto"/>
              <w:bottom w:val="single" w:sz="4" w:space="0" w:color="auto"/>
              <w:right w:val="single" w:sz="8" w:space="0" w:color="auto"/>
            </w:tcBorders>
            <w:shd w:val="clear" w:color="000000" w:fill="BFBFBF"/>
            <w:noWrap/>
            <w:vAlign w:val="bottom"/>
            <w:hideMark/>
          </w:tcPr>
          <w:p w:rsidR="00044A51" w:rsidRPr="00853F08" w:rsidRDefault="00044A51" w:rsidP="007E7073">
            <w:pPr>
              <w:spacing w:after="0" w:line="240" w:lineRule="auto"/>
              <w:contextualSpacing/>
              <w:rPr>
                <w:rFonts w:eastAsia="Times New Roman" w:cstheme="minorHAnsi"/>
                <w:b/>
                <w:bCs/>
                <w:color w:val="000000"/>
                <w:sz w:val="20"/>
                <w:szCs w:val="20"/>
              </w:rPr>
            </w:pPr>
            <w:r w:rsidRPr="00853F08">
              <w:rPr>
                <w:rFonts w:eastAsia="Times New Roman" w:cstheme="minorHAnsi"/>
                <w:b/>
                <w:bCs/>
                <w:color w:val="000000"/>
                <w:sz w:val="20"/>
                <w:szCs w:val="20"/>
              </w:rPr>
              <w:t xml:space="preserve">Behavioral variables </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eastAsia="Times New Roman" w:cstheme="minorHAnsi"/>
                <w:color w:val="000000"/>
                <w:sz w:val="20"/>
                <w:szCs w:val="20"/>
              </w:rPr>
            </w:pPr>
          </w:p>
        </w:tc>
      </w:tr>
      <w:tr w:rsidR="00044A51" w:rsidRPr="00853F08" w:rsidTr="007E7073">
        <w:trPr>
          <w:trHeight w:val="144"/>
        </w:trPr>
        <w:tc>
          <w:tcPr>
            <w:tcW w:w="4518" w:type="dxa"/>
            <w:tcBorders>
              <w:top w:val="nil"/>
              <w:left w:val="single" w:sz="8" w:space="0" w:color="auto"/>
              <w:bottom w:val="single" w:sz="4" w:space="0" w:color="auto"/>
              <w:right w:val="single" w:sz="8" w:space="0" w:color="auto"/>
            </w:tcBorders>
            <w:shd w:val="clear" w:color="000000" w:fill="BFBFBF"/>
            <w:noWrap/>
            <w:vAlign w:val="bottom"/>
            <w:hideMark/>
          </w:tcPr>
          <w:p w:rsidR="00044A51" w:rsidRPr="00853F08" w:rsidRDefault="00044A51" w:rsidP="007E7073">
            <w:pPr>
              <w:spacing w:after="0" w:line="240" w:lineRule="auto"/>
              <w:contextualSpacing/>
              <w:rPr>
                <w:rFonts w:eastAsia="Times New Roman" w:cstheme="minorHAnsi"/>
                <w:b/>
                <w:bCs/>
                <w:color w:val="000000"/>
                <w:sz w:val="20"/>
                <w:szCs w:val="20"/>
              </w:rPr>
            </w:pPr>
            <w:r w:rsidRPr="00853F08">
              <w:rPr>
                <w:rFonts w:eastAsia="Times New Roman" w:cstheme="minorHAnsi"/>
                <w:b/>
                <w:bCs/>
                <w:color w:val="000000"/>
                <w:sz w:val="20"/>
                <w:szCs w:val="20"/>
              </w:rPr>
              <w:t xml:space="preserve">       Attendance, Fall</w:t>
            </w:r>
            <w:r>
              <w:rPr>
                <w:rFonts w:eastAsia="Times New Roman" w:cstheme="minorHAnsi"/>
                <w:color w:val="000000"/>
                <w:sz w:val="20"/>
                <w:szCs w:val="20"/>
              </w:rPr>
              <w:t>†</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r w:rsidRPr="00D76543">
              <w:rPr>
                <w:rFonts w:eastAsia="Times New Roman" w:cstheme="minorHAnsi"/>
                <w:color w:val="000000"/>
                <w:sz w:val="20"/>
                <w:szCs w:val="20"/>
              </w:rPr>
              <w:t>-</w:t>
            </w:r>
            <w:r>
              <w:rPr>
                <w:rFonts w:eastAsia="Times New Roman" w:cstheme="minorHAnsi"/>
                <w:color w:val="000000"/>
                <w:sz w:val="20"/>
                <w:szCs w:val="20"/>
              </w:rPr>
              <w:t>1.15</w:t>
            </w:r>
            <w:r w:rsidRPr="00D76543">
              <w:rPr>
                <w:rFonts w:eastAsia="Times New Roman" w:cstheme="minorHAnsi"/>
                <w:color w:val="000000"/>
                <w:sz w:val="20"/>
                <w:szCs w:val="20"/>
              </w:rPr>
              <w:t>***</w:t>
            </w:r>
          </w:p>
        </w:tc>
        <w:tc>
          <w:tcPr>
            <w:tcW w:w="972" w:type="dxa"/>
            <w:tcBorders>
              <w:top w:val="nil"/>
              <w:left w:val="nil"/>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eastAsia="Times New Roman" w:cstheme="minorHAnsi"/>
                <w:color w:val="000000"/>
                <w:sz w:val="20"/>
                <w:szCs w:val="20"/>
              </w:rPr>
            </w:pPr>
          </w:p>
        </w:tc>
      </w:tr>
      <w:tr w:rsidR="00044A51" w:rsidRPr="00853F08" w:rsidTr="007E7073">
        <w:trPr>
          <w:trHeight w:val="144"/>
        </w:trPr>
        <w:tc>
          <w:tcPr>
            <w:tcW w:w="4518" w:type="dxa"/>
            <w:tcBorders>
              <w:top w:val="nil"/>
              <w:left w:val="single" w:sz="8" w:space="0" w:color="auto"/>
              <w:bottom w:val="single" w:sz="4" w:space="0" w:color="auto"/>
              <w:right w:val="single" w:sz="8" w:space="0" w:color="auto"/>
            </w:tcBorders>
            <w:shd w:val="clear" w:color="000000" w:fill="BFBFBF"/>
            <w:noWrap/>
            <w:vAlign w:val="bottom"/>
            <w:hideMark/>
          </w:tcPr>
          <w:p w:rsidR="00044A51" w:rsidRPr="00853F08" w:rsidRDefault="00044A51" w:rsidP="007E7073">
            <w:pPr>
              <w:spacing w:after="0" w:line="240" w:lineRule="auto"/>
              <w:contextualSpacing/>
              <w:rPr>
                <w:rFonts w:eastAsia="Times New Roman" w:cstheme="minorHAnsi"/>
                <w:b/>
                <w:bCs/>
                <w:color w:val="000000"/>
                <w:sz w:val="20"/>
                <w:szCs w:val="20"/>
              </w:rPr>
            </w:pPr>
            <w:r w:rsidRPr="00853F08">
              <w:rPr>
                <w:rFonts w:eastAsia="Times New Roman" w:cstheme="minorHAnsi"/>
                <w:b/>
                <w:bCs/>
                <w:color w:val="000000"/>
                <w:sz w:val="20"/>
                <w:szCs w:val="20"/>
              </w:rPr>
              <w:t xml:space="preserve">       Attendance, end of year</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r w:rsidRPr="00D76543">
              <w:rPr>
                <w:rFonts w:eastAsia="Times New Roman" w:cstheme="minorHAnsi"/>
                <w:color w:val="000000"/>
                <w:sz w:val="20"/>
                <w:szCs w:val="20"/>
              </w:rPr>
              <w:t>-</w:t>
            </w:r>
            <w:r>
              <w:rPr>
                <w:rFonts w:eastAsia="Times New Roman" w:cstheme="minorHAnsi"/>
                <w:color w:val="000000"/>
                <w:sz w:val="20"/>
                <w:szCs w:val="20"/>
              </w:rPr>
              <w:t>8.29</w:t>
            </w:r>
            <w:r w:rsidRPr="00D76543">
              <w:rPr>
                <w:rFonts w:eastAsia="Times New Roman" w:cstheme="minorHAnsi"/>
                <w:color w:val="000000"/>
                <w:sz w:val="20"/>
                <w:szCs w:val="20"/>
              </w:rPr>
              <w:t>***</w:t>
            </w:r>
          </w:p>
        </w:tc>
        <w:tc>
          <w:tcPr>
            <w:tcW w:w="972" w:type="dxa"/>
            <w:tcBorders>
              <w:top w:val="nil"/>
              <w:left w:val="nil"/>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cstheme="minorHAnsi"/>
                <w:color w:val="000000"/>
                <w:sz w:val="20"/>
                <w:szCs w:val="20"/>
              </w:rPr>
            </w:pPr>
            <w:r w:rsidRPr="00D76543">
              <w:rPr>
                <w:rFonts w:cstheme="minorHAnsi"/>
                <w:color w:val="000000"/>
                <w:sz w:val="20"/>
                <w:szCs w:val="20"/>
              </w:rPr>
              <w:t>-5.</w:t>
            </w:r>
            <w:r>
              <w:rPr>
                <w:rFonts w:cstheme="minorHAnsi"/>
                <w:color w:val="000000"/>
                <w:sz w:val="20"/>
                <w:szCs w:val="20"/>
              </w:rPr>
              <w:t>54</w:t>
            </w:r>
            <w:r w:rsidRPr="00D76543">
              <w:rPr>
                <w:rFonts w:cstheme="minorHAnsi"/>
                <w:color w:val="000000"/>
                <w:sz w:val="20"/>
                <w:szCs w:val="20"/>
              </w:rPr>
              <w:t>***</w:t>
            </w: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cstheme="minorHAnsi"/>
                <w:color w:val="000000"/>
                <w:sz w:val="20"/>
                <w:szCs w:val="20"/>
              </w:rPr>
            </w:pPr>
            <w:r w:rsidRPr="00D76543">
              <w:rPr>
                <w:rFonts w:cstheme="minorHAnsi"/>
                <w:color w:val="000000"/>
                <w:sz w:val="20"/>
                <w:szCs w:val="20"/>
              </w:rPr>
              <w:t>-5.</w:t>
            </w:r>
            <w:r>
              <w:rPr>
                <w:rFonts w:cstheme="minorHAnsi"/>
                <w:color w:val="000000"/>
                <w:sz w:val="20"/>
                <w:szCs w:val="20"/>
              </w:rPr>
              <w:t>55</w:t>
            </w:r>
            <w:r w:rsidRPr="00D76543">
              <w:rPr>
                <w:rFonts w:cstheme="minorHAnsi"/>
                <w:color w:val="000000"/>
                <w:sz w:val="20"/>
                <w:szCs w:val="20"/>
              </w:rPr>
              <w:t>***</w:t>
            </w:r>
          </w:p>
        </w:tc>
        <w:tc>
          <w:tcPr>
            <w:tcW w:w="972" w:type="dxa"/>
            <w:tcBorders>
              <w:top w:val="single" w:sz="4" w:space="0" w:color="auto"/>
              <w:left w:val="single" w:sz="4" w:space="0" w:color="auto"/>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cstheme="minorHAnsi"/>
                <w:color w:val="000000"/>
                <w:sz w:val="20"/>
                <w:szCs w:val="20"/>
              </w:rPr>
            </w:pPr>
            <w:r>
              <w:rPr>
                <w:rFonts w:cstheme="minorHAnsi"/>
                <w:color w:val="000000"/>
                <w:sz w:val="20"/>
                <w:szCs w:val="20"/>
              </w:rPr>
              <w:t>-5.57***</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cstheme="minorHAnsi"/>
                <w:color w:val="000000"/>
                <w:sz w:val="20"/>
                <w:szCs w:val="20"/>
              </w:rPr>
            </w:pPr>
            <w:r w:rsidRPr="002D11E0">
              <w:rPr>
                <w:rFonts w:cstheme="minorHAnsi"/>
                <w:color w:val="000000"/>
                <w:sz w:val="20"/>
                <w:szCs w:val="20"/>
              </w:rPr>
              <w:t>-</w:t>
            </w:r>
            <w:r>
              <w:rPr>
                <w:rFonts w:cstheme="minorHAnsi"/>
                <w:color w:val="000000"/>
                <w:sz w:val="20"/>
                <w:szCs w:val="20"/>
              </w:rPr>
              <w:t>3.96</w:t>
            </w:r>
            <w:r w:rsidRPr="002D11E0">
              <w:rPr>
                <w:rFonts w:cstheme="minorHAnsi"/>
                <w:color w:val="000000"/>
                <w:sz w:val="20"/>
                <w:szCs w:val="20"/>
              </w:rPr>
              <w:t>***</w:t>
            </w:r>
          </w:p>
        </w:tc>
      </w:tr>
      <w:tr w:rsidR="00044A51" w:rsidRPr="00853F08" w:rsidTr="007E7073">
        <w:trPr>
          <w:trHeight w:val="144"/>
        </w:trPr>
        <w:tc>
          <w:tcPr>
            <w:tcW w:w="4518" w:type="dxa"/>
            <w:tcBorders>
              <w:top w:val="nil"/>
              <w:left w:val="single" w:sz="8" w:space="0" w:color="auto"/>
              <w:bottom w:val="single" w:sz="4" w:space="0" w:color="auto"/>
              <w:right w:val="single" w:sz="8" w:space="0" w:color="auto"/>
            </w:tcBorders>
            <w:shd w:val="clear" w:color="000000" w:fill="BFBFBF"/>
            <w:noWrap/>
            <w:vAlign w:val="bottom"/>
            <w:hideMark/>
          </w:tcPr>
          <w:p w:rsidR="00044A51" w:rsidRPr="00853F08" w:rsidRDefault="00044A51" w:rsidP="007E7073">
            <w:pPr>
              <w:spacing w:after="0" w:line="240" w:lineRule="auto"/>
              <w:contextualSpacing/>
              <w:rPr>
                <w:rFonts w:eastAsia="Times New Roman" w:cstheme="minorHAnsi"/>
                <w:b/>
                <w:bCs/>
                <w:color w:val="000000"/>
                <w:sz w:val="20"/>
                <w:szCs w:val="20"/>
              </w:rPr>
            </w:pPr>
            <w:r w:rsidRPr="00853F08">
              <w:rPr>
                <w:rFonts w:eastAsia="Times New Roman" w:cstheme="minorHAnsi"/>
                <w:b/>
                <w:bCs/>
                <w:color w:val="000000"/>
                <w:sz w:val="20"/>
                <w:szCs w:val="20"/>
              </w:rPr>
              <w:t xml:space="preserve">       Suspensions, Fall</w:t>
            </w:r>
            <w:r>
              <w:rPr>
                <w:rFonts w:eastAsia="Times New Roman" w:cstheme="minorHAnsi"/>
                <w:color w:val="000000"/>
                <w:sz w:val="20"/>
                <w:szCs w:val="20"/>
              </w:rPr>
              <w:t>†</w:t>
            </w:r>
          </w:p>
        </w:tc>
        <w:tc>
          <w:tcPr>
            <w:tcW w:w="97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r w:rsidRPr="00D76543">
              <w:rPr>
                <w:rFonts w:eastAsia="Times New Roman" w:cstheme="minorHAnsi"/>
                <w:color w:val="000000"/>
                <w:sz w:val="20"/>
                <w:szCs w:val="20"/>
              </w:rPr>
              <w:t>0.1</w:t>
            </w:r>
            <w:r>
              <w:rPr>
                <w:rFonts w:eastAsia="Times New Roman" w:cstheme="minorHAnsi"/>
                <w:color w:val="000000"/>
                <w:sz w:val="20"/>
                <w:szCs w:val="20"/>
              </w:rPr>
              <w:t>5</w:t>
            </w:r>
          </w:p>
        </w:tc>
        <w:tc>
          <w:tcPr>
            <w:tcW w:w="972" w:type="dxa"/>
            <w:tcBorders>
              <w:top w:val="nil"/>
              <w:left w:val="nil"/>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cstheme="minorHAnsi"/>
                <w:color w:val="000000"/>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cstheme="minorHAnsi"/>
                <w:color w:val="000000"/>
                <w:sz w:val="20"/>
                <w:szCs w:val="20"/>
              </w:rPr>
            </w:pPr>
          </w:p>
        </w:tc>
      </w:tr>
      <w:tr w:rsidR="00044A51" w:rsidRPr="00853F08" w:rsidTr="007E7073">
        <w:trPr>
          <w:trHeight w:val="144"/>
        </w:trPr>
        <w:tc>
          <w:tcPr>
            <w:tcW w:w="4518" w:type="dxa"/>
            <w:tcBorders>
              <w:top w:val="nil"/>
              <w:left w:val="single" w:sz="8" w:space="0" w:color="auto"/>
              <w:bottom w:val="single" w:sz="4" w:space="0" w:color="auto"/>
              <w:right w:val="single" w:sz="8" w:space="0" w:color="auto"/>
            </w:tcBorders>
            <w:shd w:val="clear" w:color="000000" w:fill="BFBFBF"/>
            <w:noWrap/>
            <w:vAlign w:val="bottom"/>
            <w:hideMark/>
          </w:tcPr>
          <w:p w:rsidR="00044A51" w:rsidRPr="00853F08" w:rsidRDefault="00044A51" w:rsidP="007E7073">
            <w:pPr>
              <w:spacing w:after="0" w:line="240" w:lineRule="auto"/>
              <w:contextualSpacing/>
              <w:rPr>
                <w:rFonts w:eastAsia="Times New Roman" w:cstheme="minorHAnsi"/>
                <w:b/>
                <w:bCs/>
                <w:color w:val="000000"/>
                <w:sz w:val="20"/>
                <w:szCs w:val="20"/>
              </w:rPr>
            </w:pPr>
            <w:r w:rsidRPr="00853F08">
              <w:rPr>
                <w:rFonts w:eastAsia="Times New Roman" w:cstheme="minorHAnsi"/>
                <w:b/>
                <w:bCs/>
                <w:color w:val="000000"/>
                <w:sz w:val="20"/>
                <w:szCs w:val="20"/>
              </w:rPr>
              <w:t xml:space="preserve">       Suspensions, end of year </w:t>
            </w:r>
          </w:p>
        </w:tc>
        <w:tc>
          <w:tcPr>
            <w:tcW w:w="97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r w:rsidRPr="00D76543">
              <w:rPr>
                <w:rFonts w:eastAsia="Times New Roman" w:cstheme="minorHAnsi"/>
                <w:color w:val="000000"/>
                <w:sz w:val="20"/>
                <w:szCs w:val="20"/>
              </w:rPr>
              <w:t>0.</w:t>
            </w:r>
            <w:r>
              <w:rPr>
                <w:rFonts w:eastAsia="Times New Roman" w:cstheme="minorHAnsi"/>
                <w:color w:val="000000"/>
                <w:sz w:val="20"/>
                <w:szCs w:val="20"/>
              </w:rPr>
              <w:t>93</w:t>
            </w:r>
            <w:r w:rsidRPr="00D76543">
              <w:rPr>
                <w:rFonts w:eastAsia="Times New Roman" w:cstheme="minorHAnsi"/>
                <w:color w:val="000000"/>
                <w:sz w:val="20"/>
                <w:szCs w:val="20"/>
              </w:rPr>
              <w:t>***</w:t>
            </w:r>
          </w:p>
        </w:tc>
        <w:tc>
          <w:tcPr>
            <w:tcW w:w="972" w:type="dxa"/>
            <w:tcBorders>
              <w:top w:val="nil"/>
              <w:left w:val="nil"/>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cstheme="minorHAnsi"/>
                <w:color w:val="000000"/>
                <w:sz w:val="20"/>
                <w:szCs w:val="20"/>
              </w:rPr>
            </w:pPr>
            <w:r w:rsidRPr="00D76543">
              <w:rPr>
                <w:rFonts w:cstheme="minorHAnsi"/>
                <w:color w:val="000000"/>
                <w:sz w:val="20"/>
                <w:szCs w:val="20"/>
              </w:rPr>
              <w:t>0.3</w:t>
            </w:r>
            <w:r>
              <w:rPr>
                <w:rFonts w:cstheme="minorHAnsi"/>
                <w:color w:val="000000"/>
                <w:sz w:val="20"/>
                <w:szCs w:val="20"/>
              </w:rPr>
              <w:t>9</w:t>
            </w:r>
            <w:r w:rsidRPr="00D76543">
              <w:rPr>
                <w:rFonts w:cstheme="minorHAnsi"/>
                <w:color w:val="000000"/>
                <w:sz w:val="20"/>
                <w:szCs w:val="20"/>
              </w:rPr>
              <w:t>***</w:t>
            </w: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cstheme="minorHAnsi"/>
                <w:color w:val="000000"/>
                <w:sz w:val="20"/>
                <w:szCs w:val="20"/>
              </w:rPr>
            </w:pPr>
            <w:r w:rsidRPr="00D76543">
              <w:rPr>
                <w:rFonts w:cstheme="minorHAnsi"/>
                <w:color w:val="000000"/>
                <w:sz w:val="20"/>
                <w:szCs w:val="20"/>
              </w:rPr>
              <w:t>0.37***</w:t>
            </w:r>
          </w:p>
        </w:tc>
        <w:tc>
          <w:tcPr>
            <w:tcW w:w="972" w:type="dxa"/>
            <w:tcBorders>
              <w:top w:val="single" w:sz="4" w:space="0" w:color="auto"/>
              <w:left w:val="single" w:sz="4" w:space="0" w:color="auto"/>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cstheme="minorHAnsi"/>
                <w:color w:val="000000"/>
                <w:sz w:val="20"/>
                <w:szCs w:val="20"/>
              </w:rPr>
            </w:pPr>
            <w:r>
              <w:rPr>
                <w:rFonts w:cstheme="minorHAnsi"/>
                <w:color w:val="000000"/>
                <w:sz w:val="20"/>
                <w:szCs w:val="20"/>
              </w:rPr>
              <w:t>0.37***</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cstheme="minorHAnsi"/>
                <w:color w:val="000000"/>
                <w:sz w:val="20"/>
                <w:szCs w:val="20"/>
              </w:rPr>
            </w:pPr>
            <w:r w:rsidRPr="002D11E0">
              <w:rPr>
                <w:rFonts w:cstheme="minorHAnsi"/>
                <w:color w:val="000000"/>
                <w:sz w:val="20"/>
                <w:szCs w:val="20"/>
              </w:rPr>
              <w:t>0.2</w:t>
            </w:r>
            <w:r>
              <w:rPr>
                <w:rFonts w:cstheme="minorHAnsi"/>
                <w:color w:val="000000"/>
                <w:sz w:val="20"/>
                <w:szCs w:val="20"/>
              </w:rPr>
              <w:t>1</w:t>
            </w:r>
            <w:r w:rsidRPr="002D11E0">
              <w:rPr>
                <w:rFonts w:cstheme="minorHAnsi"/>
                <w:color w:val="000000"/>
                <w:sz w:val="20"/>
                <w:szCs w:val="20"/>
              </w:rPr>
              <w:t>***</w:t>
            </w:r>
          </w:p>
        </w:tc>
      </w:tr>
      <w:tr w:rsidR="00044A51" w:rsidRPr="00853F08" w:rsidTr="007E7073">
        <w:trPr>
          <w:trHeight w:val="144"/>
        </w:trPr>
        <w:tc>
          <w:tcPr>
            <w:tcW w:w="4518" w:type="dxa"/>
            <w:tcBorders>
              <w:top w:val="nil"/>
              <w:left w:val="single" w:sz="8" w:space="0" w:color="auto"/>
              <w:bottom w:val="single" w:sz="8" w:space="0" w:color="auto"/>
              <w:right w:val="single" w:sz="8" w:space="0" w:color="auto"/>
            </w:tcBorders>
            <w:shd w:val="clear" w:color="000000" w:fill="BFBFBF"/>
            <w:noWrap/>
            <w:vAlign w:val="bottom"/>
            <w:hideMark/>
          </w:tcPr>
          <w:p w:rsidR="00044A51" w:rsidRPr="00853F08" w:rsidRDefault="00044A51" w:rsidP="007E7073">
            <w:pPr>
              <w:spacing w:after="0" w:line="240" w:lineRule="auto"/>
              <w:contextualSpacing/>
              <w:rPr>
                <w:rFonts w:eastAsia="Times New Roman" w:cstheme="minorHAnsi"/>
                <w:b/>
                <w:bCs/>
                <w:color w:val="000000"/>
                <w:sz w:val="20"/>
                <w:szCs w:val="20"/>
              </w:rPr>
            </w:pPr>
            <w:r w:rsidRPr="00853F08">
              <w:rPr>
                <w:rFonts w:eastAsia="Times New Roman" w:cstheme="minorHAnsi"/>
                <w:b/>
                <w:bCs/>
                <w:color w:val="000000"/>
                <w:sz w:val="20"/>
                <w:szCs w:val="20"/>
              </w:rPr>
              <w:t xml:space="preserve">       Mobility, Changed schools by the end of year</w:t>
            </w:r>
          </w:p>
        </w:tc>
        <w:tc>
          <w:tcPr>
            <w:tcW w:w="972" w:type="dxa"/>
            <w:tcBorders>
              <w:top w:val="nil"/>
              <w:left w:val="single" w:sz="8" w:space="0" w:color="auto"/>
              <w:bottom w:val="single" w:sz="8"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r>
              <w:rPr>
                <w:rFonts w:eastAsia="Times New Roman" w:cstheme="minorHAnsi"/>
                <w:color w:val="000000"/>
                <w:sz w:val="20"/>
                <w:szCs w:val="20"/>
              </w:rPr>
              <w:t>.933</w:t>
            </w:r>
            <w:r w:rsidRPr="00D76543">
              <w:rPr>
                <w:rFonts w:eastAsia="Times New Roman" w:cstheme="minorHAnsi"/>
                <w:color w:val="000000"/>
                <w:sz w:val="20"/>
                <w:szCs w:val="20"/>
              </w:rPr>
              <w:t>***</w:t>
            </w:r>
          </w:p>
        </w:tc>
        <w:tc>
          <w:tcPr>
            <w:tcW w:w="972" w:type="dxa"/>
            <w:tcBorders>
              <w:top w:val="nil"/>
              <w:left w:val="nil"/>
              <w:bottom w:val="single" w:sz="8"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cstheme="minorHAnsi"/>
                <w:color w:val="000000"/>
                <w:sz w:val="20"/>
                <w:szCs w:val="20"/>
              </w:rPr>
            </w:pPr>
            <w:r w:rsidRPr="00D76543">
              <w:rPr>
                <w:rFonts w:cstheme="minorHAnsi"/>
                <w:color w:val="000000"/>
                <w:sz w:val="20"/>
                <w:szCs w:val="20"/>
              </w:rPr>
              <w:t>0.</w:t>
            </w:r>
            <w:r>
              <w:rPr>
                <w:rFonts w:cstheme="minorHAnsi"/>
                <w:color w:val="000000"/>
                <w:sz w:val="20"/>
                <w:szCs w:val="20"/>
              </w:rPr>
              <w:t>45</w:t>
            </w:r>
            <w:r w:rsidRPr="00D76543">
              <w:rPr>
                <w:rFonts w:cstheme="minorHAnsi"/>
                <w:color w:val="000000"/>
                <w:sz w:val="20"/>
                <w:szCs w:val="20"/>
              </w:rPr>
              <w:t>***</w:t>
            </w: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cstheme="minorHAnsi"/>
                <w:color w:val="000000"/>
                <w:sz w:val="20"/>
                <w:szCs w:val="20"/>
              </w:rPr>
            </w:pPr>
            <w:r w:rsidRPr="00D76543">
              <w:rPr>
                <w:rFonts w:cstheme="minorHAnsi"/>
                <w:color w:val="000000"/>
                <w:sz w:val="20"/>
                <w:szCs w:val="20"/>
              </w:rPr>
              <w:t>0.</w:t>
            </w:r>
            <w:r>
              <w:rPr>
                <w:rFonts w:cstheme="minorHAnsi"/>
                <w:color w:val="000000"/>
                <w:sz w:val="20"/>
                <w:szCs w:val="20"/>
              </w:rPr>
              <w:t>46</w:t>
            </w:r>
            <w:r w:rsidRPr="00D76543">
              <w:rPr>
                <w:rFonts w:cstheme="minorHAnsi"/>
                <w:color w:val="000000"/>
                <w:sz w:val="20"/>
                <w:szCs w:val="20"/>
              </w:rPr>
              <w:t>***</w:t>
            </w:r>
          </w:p>
        </w:tc>
        <w:tc>
          <w:tcPr>
            <w:tcW w:w="972" w:type="dxa"/>
            <w:tcBorders>
              <w:top w:val="single" w:sz="4" w:space="0" w:color="auto"/>
              <w:left w:val="single" w:sz="4" w:space="0" w:color="auto"/>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cstheme="minorHAnsi"/>
                <w:color w:val="000000"/>
                <w:sz w:val="20"/>
                <w:szCs w:val="20"/>
              </w:rPr>
            </w:pPr>
            <w:r>
              <w:rPr>
                <w:rFonts w:cstheme="minorHAnsi"/>
                <w:color w:val="000000"/>
                <w:sz w:val="20"/>
                <w:szCs w:val="20"/>
              </w:rPr>
              <w:t>0.45***</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color w:val="000000"/>
                <w:sz w:val="20"/>
                <w:szCs w:val="20"/>
              </w:rPr>
            </w:pPr>
            <w:r w:rsidRPr="002D11E0">
              <w:rPr>
                <w:color w:val="000000"/>
                <w:sz w:val="20"/>
                <w:szCs w:val="20"/>
              </w:rPr>
              <w:t>0.</w:t>
            </w:r>
            <w:r>
              <w:rPr>
                <w:color w:val="000000"/>
                <w:sz w:val="20"/>
                <w:szCs w:val="20"/>
              </w:rPr>
              <w:t>16</w:t>
            </w:r>
            <w:r w:rsidRPr="002D11E0">
              <w:rPr>
                <w:color w:val="000000"/>
                <w:sz w:val="20"/>
                <w:szCs w:val="20"/>
              </w:rPr>
              <w:t>*</w:t>
            </w:r>
            <w:r w:rsidR="001064E2">
              <w:rPr>
                <w:color w:val="000000"/>
                <w:sz w:val="20"/>
                <w:szCs w:val="20"/>
              </w:rPr>
              <w:t>*</w:t>
            </w:r>
          </w:p>
        </w:tc>
      </w:tr>
      <w:tr w:rsidR="00044A51" w:rsidRPr="00853F08" w:rsidTr="007E7073">
        <w:trPr>
          <w:trHeight w:val="144"/>
        </w:trPr>
        <w:tc>
          <w:tcPr>
            <w:tcW w:w="4518" w:type="dxa"/>
            <w:tcBorders>
              <w:top w:val="nil"/>
              <w:left w:val="single" w:sz="8" w:space="0" w:color="auto"/>
              <w:bottom w:val="single" w:sz="8" w:space="0" w:color="auto"/>
              <w:right w:val="single" w:sz="8" w:space="0" w:color="auto"/>
            </w:tcBorders>
            <w:shd w:val="clear" w:color="000000" w:fill="BFBFBF"/>
            <w:noWrap/>
            <w:vAlign w:val="bottom"/>
            <w:hideMark/>
          </w:tcPr>
          <w:p w:rsidR="00044A51" w:rsidRPr="00853F08" w:rsidRDefault="00044A51" w:rsidP="007E7073">
            <w:pPr>
              <w:spacing w:after="0" w:line="240" w:lineRule="auto"/>
              <w:contextualSpacing/>
              <w:rPr>
                <w:rFonts w:eastAsia="Times New Roman" w:cstheme="minorHAnsi"/>
                <w:b/>
                <w:bCs/>
                <w:color w:val="000000"/>
                <w:sz w:val="20"/>
                <w:szCs w:val="20"/>
              </w:rPr>
            </w:pPr>
            <w:r w:rsidRPr="00853F08">
              <w:rPr>
                <w:rFonts w:eastAsia="Times New Roman" w:cstheme="minorHAnsi"/>
                <w:b/>
                <w:bCs/>
                <w:color w:val="000000"/>
                <w:sz w:val="20"/>
                <w:szCs w:val="20"/>
              </w:rPr>
              <w:t xml:space="preserve">       Retention</w:t>
            </w:r>
            <w:r>
              <w:rPr>
                <w:rFonts w:eastAsia="Times New Roman" w:cstheme="minorHAnsi"/>
                <w:color w:val="000000"/>
                <w:sz w:val="20"/>
                <w:szCs w:val="20"/>
              </w:rPr>
              <w:t>†</w:t>
            </w:r>
            <w:r w:rsidRPr="00853F08">
              <w:rPr>
                <w:rFonts w:eastAsia="Times New Roman" w:cstheme="minorHAnsi"/>
                <w:b/>
                <w:bCs/>
                <w:color w:val="000000"/>
                <w:sz w:val="20"/>
                <w:szCs w:val="20"/>
              </w:rPr>
              <w:t xml:space="preserve"> </w:t>
            </w:r>
          </w:p>
        </w:tc>
        <w:tc>
          <w:tcPr>
            <w:tcW w:w="972" w:type="dxa"/>
            <w:tcBorders>
              <w:top w:val="nil"/>
              <w:left w:val="single" w:sz="8" w:space="0" w:color="auto"/>
              <w:bottom w:val="single" w:sz="8"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r>
              <w:rPr>
                <w:rFonts w:eastAsia="Times New Roman" w:cstheme="minorHAnsi"/>
                <w:color w:val="000000"/>
                <w:sz w:val="20"/>
                <w:szCs w:val="20"/>
              </w:rPr>
              <w:t>1.81</w:t>
            </w:r>
            <w:r w:rsidRPr="00D76543">
              <w:rPr>
                <w:rFonts w:eastAsia="Times New Roman" w:cstheme="minorHAnsi"/>
                <w:color w:val="000000"/>
                <w:sz w:val="20"/>
                <w:szCs w:val="20"/>
              </w:rPr>
              <w:t>***</w:t>
            </w:r>
          </w:p>
        </w:tc>
        <w:tc>
          <w:tcPr>
            <w:tcW w:w="972" w:type="dxa"/>
            <w:tcBorders>
              <w:top w:val="nil"/>
              <w:left w:val="nil"/>
              <w:bottom w:val="single" w:sz="8"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cstheme="minorHAnsi"/>
                <w:color w:val="000000"/>
                <w:sz w:val="20"/>
                <w:szCs w:val="20"/>
              </w:rPr>
            </w:pPr>
            <w:r w:rsidRPr="00D76543">
              <w:rPr>
                <w:rFonts w:cstheme="minorHAnsi"/>
                <w:color w:val="000000"/>
                <w:sz w:val="20"/>
                <w:szCs w:val="20"/>
              </w:rPr>
              <w:t>0.</w:t>
            </w:r>
            <w:r>
              <w:rPr>
                <w:rFonts w:cstheme="minorHAnsi"/>
                <w:color w:val="000000"/>
                <w:sz w:val="20"/>
                <w:szCs w:val="20"/>
              </w:rPr>
              <w:t>55</w:t>
            </w:r>
            <w:r w:rsidRPr="00D76543">
              <w:rPr>
                <w:rFonts w:cstheme="minorHAnsi"/>
                <w:color w:val="000000"/>
                <w:sz w:val="20"/>
                <w:szCs w:val="20"/>
              </w:rPr>
              <w:t>***</w:t>
            </w: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cstheme="minorHAnsi"/>
                <w:color w:val="000000"/>
                <w:sz w:val="20"/>
                <w:szCs w:val="20"/>
              </w:rPr>
            </w:pPr>
            <w:r w:rsidRPr="00D76543">
              <w:rPr>
                <w:rFonts w:cstheme="minorHAnsi"/>
                <w:color w:val="000000"/>
                <w:sz w:val="20"/>
                <w:szCs w:val="20"/>
              </w:rPr>
              <w:t>0.</w:t>
            </w:r>
            <w:r>
              <w:rPr>
                <w:rFonts w:cstheme="minorHAnsi"/>
                <w:color w:val="000000"/>
                <w:sz w:val="20"/>
                <w:szCs w:val="20"/>
              </w:rPr>
              <w:t>52</w:t>
            </w:r>
            <w:r w:rsidRPr="00D76543">
              <w:rPr>
                <w:rFonts w:cstheme="minorHAnsi"/>
                <w:color w:val="000000"/>
                <w:sz w:val="20"/>
                <w:szCs w:val="20"/>
              </w:rPr>
              <w:t>***</w:t>
            </w:r>
          </w:p>
        </w:tc>
        <w:tc>
          <w:tcPr>
            <w:tcW w:w="972" w:type="dxa"/>
            <w:tcBorders>
              <w:top w:val="single" w:sz="4" w:space="0" w:color="auto"/>
              <w:left w:val="single" w:sz="4" w:space="0" w:color="auto"/>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cstheme="minorHAnsi"/>
                <w:color w:val="000000"/>
                <w:sz w:val="20"/>
                <w:szCs w:val="20"/>
              </w:rPr>
            </w:pPr>
            <w:r>
              <w:rPr>
                <w:rFonts w:cstheme="minorHAnsi"/>
                <w:color w:val="000000"/>
                <w:sz w:val="20"/>
                <w:szCs w:val="20"/>
              </w:rPr>
              <w:t>0.51***</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color w:val="000000"/>
                <w:sz w:val="20"/>
                <w:szCs w:val="20"/>
              </w:rPr>
            </w:pPr>
            <w:r>
              <w:rPr>
                <w:color w:val="000000"/>
                <w:sz w:val="20"/>
                <w:szCs w:val="20"/>
              </w:rPr>
              <w:t>.48</w:t>
            </w:r>
            <w:r w:rsidRPr="002D11E0">
              <w:rPr>
                <w:color w:val="000000"/>
                <w:sz w:val="20"/>
                <w:szCs w:val="20"/>
              </w:rPr>
              <w:t>**</w:t>
            </w:r>
            <w:r>
              <w:rPr>
                <w:color w:val="000000"/>
                <w:sz w:val="20"/>
                <w:szCs w:val="20"/>
              </w:rPr>
              <w:t>*</w:t>
            </w:r>
          </w:p>
        </w:tc>
      </w:tr>
      <w:tr w:rsidR="00044A51" w:rsidRPr="00853F08" w:rsidTr="007E7073">
        <w:trPr>
          <w:trHeight w:val="144"/>
        </w:trPr>
        <w:tc>
          <w:tcPr>
            <w:tcW w:w="4518" w:type="dxa"/>
            <w:tcBorders>
              <w:top w:val="nil"/>
              <w:left w:val="single" w:sz="8" w:space="0" w:color="auto"/>
              <w:bottom w:val="single" w:sz="4" w:space="0" w:color="auto"/>
              <w:right w:val="single" w:sz="8" w:space="0" w:color="auto"/>
            </w:tcBorders>
            <w:shd w:val="clear" w:color="000000" w:fill="BFBFBF"/>
            <w:noWrap/>
            <w:vAlign w:val="bottom"/>
            <w:hideMark/>
          </w:tcPr>
          <w:p w:rsidR="00044A51" w:rsidRPr="00853F08" w:rsidRDefault="00044A51" w:rsidP="007E7073">
            <w:pPr>
              <w:spacing w:after="0" w:line="240" w:lineRule="auto"/>
              <w:contextualSpacing/>
              <w:rPr>
                <w:rFonts w:eastAsia="Times New Roman" w:cstheme="minorHAnsi"/>
                <w:b/>
                <w:bCs/>
                <w:color w:val="000000"/>
                <w:sz w:val="20"/>
                <w:szCs w:val="20"/>
              </w:rPr>
            </w:pPr>
            <w:r w:rsidRPr="00853F08">
              <w:rPr>
                <w:rFonts w:eastAsia="Times New Roman" w:cstheme="minorHAnsi"/>
                <w:b/>
                <w:bCs/>
                <w:color w:val="000000"/>
                <w:sz w:val="20"/>
                <w:szCs w:val="20"/>
              </w:rPr>
              <w:t xml:space="preserve">Demographic variables </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eastAsia="Times New Roman" w:cstheme="minorHAnsi"/>
                <w:color w:val="000000"/>
                <w:sz w:val="20"/>
                <w:szCs w:val="20"/>
              </w:rPr>
            </w:pPr>
          </w:p>
        </w:tc>
      </w:tr>
      <w:tr w:rsidR="00044A51" w:rsidRPr="00853F08" w:rsidTr="007E7073">
        <w:trPr>
          <w:trHeight w:val="144"/>
        </w:trPr>
        <w:tc>
          <w:tcPr>
            <w:tcW w:w="4518" w:type="dxa"/>
            <w:tcBorders>
              <w:top w:val="nil"/>
              <w:left w:val="single" w:sz="8" w:space="0" w:color="auto"/>
              <w:bottom w:val="single" w:sz="4" w:space="0" w:color="auto"/>
              <w:right w:val="single" w:sz="8" w:space="0" w:color="auto"/>
            </w:tcBorders>
            <w:shd w:val="clear" w:color="000000" w:fill="BFBFBF"/>
            <w:noWrap/>
            <w:vAlign w:val="bottom"/>
            <w:hideMark/>
          </w:tcPr>
          <w:p w:rsidR="00044A51" w:rsidRPr="00853F08" w:rsidRDefault="00044A51" w:rsidP="007E7073">
            <w:pPr>
              <w:spacing w:after="0" w:line="240" w:lineRule="auto"/>
              <w:ind w:left="342" w:hanging="342"/>
              <w:contextualSpacing/>
              <w:rPr>
                <w:rFonts w:eastAsia="Times New Roman" w:cstheme="minorHAnsi"/>
                <w:b/>
                <w:bCs/>
                <w:color w:val="000000"/>
                <w:sz w:val="20"/>
                <w:szCs w:val="20"/>
              </w:rPr>
            </w:pPr>
            <w:r w:rsidRPr="00853F08">
              <w:rPr>
                <w:rFonts w:eastAsia="Times New Roman" w:cstheme="minorHAnsi"/>
                <w:b/>
                <w:bCs/>
                <w:color w:val="000000"/>
                <w:sz w:val="20"/>
                <w:szCs w:val="20"/>
              </w:rPr>
              <w:t xml:space="preserve">       Low income household- Free lunch</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cstheme="minorHAnsi"/>
                <w:color w:val="000000"/>
                <w:sz w:val="20"/>
                <w:szCs w:val="20"/>
              </w:rPr>
            </w:pPr>
            <w:r w:rsidRPr="00D76543">
              <w:rPr>
                <w:rFonts w:cstheme="minorHAnsi"/>
                <w:color w:val="000000"/>
                <w:sz w:val="20"/>
                <w:szCs w:val="20"/>
              </w:rPr>
              <w:t>1.11***</w:t>
            </w: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ascii="Calibri" w:hAnsi="Calibri" w:cs="Calibri"/>
                <w:color w:val="000000"/>
                <w:sz w:val="20"/>
                <w:szCs w:val="20"/>
              </w:rPr>
            </w:pPr>
            <w:r w:rsidRPr="00D76543">
              <w:rPr>
                <w:rFonts w:ascii="Calibri" w:hAnsi="Calibri" w:cs="Calibri"/>
                <w:color w:val="000000"/>
                <w:sz w:val="20"/>
                <w:szCs w:val="20"/>
              </w:rPr>
              <w:t>0.98***</w:t>
            </w:r>
          </w:p>
        </w:tc>
        <w:tc>
          <w:tcPr>
            <w:tcW w:w="972" w:type="dxa"/>
            <w:tcBorders>
              <w:top w:val="single" w:sz="4" w:space="0" w:color="auto"/>
              <w:left w:val="single" w:sz="4" w:space="0" w:color="auto"/>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cstheme="minorHAnsi"/>
                <w:color w:val="000000"/>
                <w:sz w:val="20"/>
                <w:szCs w:val="20"/>
              </w:rPr>
            </w:pPr>
            <w:r>
              <w:rPr>
                <w:rFonts w:cstheme="minorHAnsi"/>
                <w:color w:val="000000"/>
                <w:sz w:val="20"/>
                <w:szCs w:val="20"/>
              </w:rPr>
              <w:t>0.97***</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cstheme="minorHAnsi"/>
                <w:color w:val="000000"/>
                <w:sz w:val="20"/>
                <w:szCs w:val="20"/>
              </w:rPr>
            </w:pPr>
            <w:r w:rsidRPr="002D11E0">
              <w:rPr>
                <w:rFonts w:cstheme="minorHAnsi"/>
                <w:color w:val="000000"/>
                <w:sz w:val="20"/>
                <w:szCs w:val="20"/>
              </w:rPr>
              <w:t>0.5</w:t>
            </w:r>
            <w:r>
              <w:rPr>
                <w:rFonts w:cstheme="minorHAnsi"/>
                <w:color w:val="000000"/>
                <w:sz w:val="20"/>
                <w:szCs w:val="20"/>
              </w:rPr>
              <w:t>2</w:t>
            </w:r>
            <w:r w:rsidRPr="002D11E0">
              <w:rPr>
                <w:rFonts w:cstheme="minorHAnsi"/>
                <w:color w:val="000000"/>
                <w:sz w:val="20"/>
                <w:szCs w:val="20"/>
              </w:rPr>
              <w:t>***</w:t>
            </w:r>
          </w:p>
        </w:tc>
      </w:tr>
      <w:tr w:rsidR="00044A51" w:rsidRPr="00853F08" w:rsidTr="007E7073">
        <w:trPr>
          <w:trHeight w:val="144"/>
        </w:trPr>
        <w:tc>
          <w:tcPr>
            <w:tcW w:w="4518" w:type="dxa"/>
            <w:tcBorders>
              <w:top w:val="nil"/>
              <w:left w:val="single" w:sz="8" w:space="0" w:color="auto"/>
              <w:bottom w:val="single" w:sz="4" w:space="0" w:color="auto"/>
              <w:right w:val="single" w:sz="8" w:space="0" w:color="auto"/>
            </w:tcBorders>
            <w:shd w:val="clear" w:color="000000" w:fill="BFBFBF"/>
            <w:noWrap/>
            <w:vAlign w:val="bottom"/>
            <w:hideMark/>
          </w:tcPr>
          <w:p w:rsidR="00044A51" w:rsidRPr="00853F08" w:rsidRDefault="00044A51" w:rsidP="007E7073">
            <w:pPr>
              <w:spacing w:after="0" w:line="240" w:lineRule="auto"/>
              <w:ind w:left="342" w:hanging="342"/>
              <w:contextualSpacing/>
              <w:rPr>
                <w:rFonts w:eastAsia="Times New Roman" w:cstheme="minorHAnsi"/>
                <w:b/>
                <w:bCs/>
                <w:color w:val="000000"/>
                <w:sz w:val="20"/>
                <w:szCs w:val="20"/>
              </w:rPr>
            </w:pPr>
            <w:r w:rsidRPr="00853F08">
              <w:rPr>
                <w:rFonts w:eastAsia="Times New Roman" w:cstheme="minorHAnsi"/>
                <w:b/>
                <w:bCs/>
                <w:color w:val="000000"/>
                <w:sz w:val="20"/>
                <w:szCs w:val="20"/>
              </w:rPr>
              <w:t xml:space="preserve">       Low income household- Reduced price lunch</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cstheme="minorHAnsi"/>
                <w:color w:val="000000"/>
                <w:sz w:val="20"/>
                <w:szCs w:val="20"/>
              </w:rPr>
            </w:pPr>
            <w:r w:rsidRPr="00D76543">
              <w:rPr>
                <w:rFonts w:cstheme="minorHAnsi"/>
                <w:color w:val="000000"/>
                <w:sz w:val="20"/>
                <w:szCs w:val="20"/>
              </w:rPr>
              <w:t>0.7</w:t>
            </w:r>
            <w:r>
              <w:rPr>
                <w:rFonts w:cstheme="minorHAnsi"/>
                <w:color w:val="000000"/>
                <w:sz w:val="20"/>
                <w:szCs w:val="20"/>
              </w:rPr>
              <w:t>8</w:t>
            </w:r>
            <w:r w:rsidRPr="00D76543">
              <w:rPr>
                <w:rFonts w:cstheme="minorHAnsi"/>
                <w:color w:val="000000"/>
                <w:sz w:val="20"/>
                <w:szCs w:val="20"/>
              </w:rPr>
              <w:t>***</w:t>
            </w: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ascii="Calibri" w:hAnsi="Calibri" w:cs="Calibri"/>
                <w:color w:val="000000"/>
                <w:sz w:val="20"/>
                <w:szCs w:val="20"/>
              </w:rPr>
            </w:pPr>
            <w:r w:rsidRPr="00D76543">
              <w:rPr>
                <w:rFonts w:ascii="Calibri" w:hAnsi="Calibri" w:cs="Calibri"/>
                <w:color w:val="000000"/>
                <w:sz w:val="20"/>
                <w:szCs w:val="20"/>
              </w:rPr>
              <w:t>0.6</w:t>
            </w:r>
            <w:r>
              <w:rPr>
                <w:rFonts w:ascii="Calibri" w:hAnsi="Calibri" w:cs="Calibri"/>
                <w:color w:val="000000"/>
                <w:sz w:val="20"/>
                <w:szCs w:val="20"/>
              </w:rPr>
              <w:t>7</w:t>
            </w:r>
            <w:r w:rsidRPr="00D76543">
              <w:rPr>
                <w:rFonts w:ascii="Calibri" w:hAnsi="Calibri" w:cs="Calibri"/>
                <w:color w:val="000000"/>
                <w:sz w:val="20"/>
                <w:szCs w:val="20"/>
              </w:rPr>
              <w:t>***</w:t>
            </w:r>
          </w:p>
        </w:tc>
        <w:tc>
          <w:tcPr>
            <w:tcW w:w="972" w:type="dxa"/>
            <w:tcBorders>
              <w:top w:val="single" w:sz="4" w:space="0" w:color="auto"/>
              <w:left w:val="single" w:sz="4" w:space="0" w:color="auto"/>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cstheme="minorHAnsi"/>
                <w:color w:val="000000"/>
                <w:sz w:val="20"/>
                <w:szCs w:val="20"/>
              </w:rPr>
            </w:pPr>
            <w:r w:rsidRPr="00D76543">
              <w:rPr>
                <w:rFonts w:cstheme="minorHAnsi"/>
                <w:color w:val="000000"/>
                <w:sz w:val="20"/>
                <w:szCs w:val="20"/>
              </w:rPr>
              <w:t>0.6</w:t>
            </w:r>
            <w:r>
              <w:rPr>
                <w:rFonts w:cstheme="minorHAnsi"/>
                <w:color w:val="000000"/>
                <w:sz w:val="20"/>
                <w:szCs w:val="20"/>
              </w:rPr>
              <w:t>7***</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cstheme="minorHAnsi"/>
                <w:color w:val="000000"/>
                <w:sz w:val="20"/>
                <w:szCs w:val="20"/>
              </w:rPr>
            </w:pPr>
            <w:r w:rsidRPr="002D11E0">
              <w:rPr>
                <w:rFonts w:cstheme="minorHAnsi"/>
                <w:color w:val="000000"/>
                <w:sz w:val="20"/>
                <w:szCs w:val="20"/>
              </w:rPr>
              <w:t>0.3</w:t>
            </w:r>
            <w:r>
              <w:rPr>
                <w:rFonts w:cstheme="minorHAnsi"/>
                <w:color w:val="000000"/>
                <w:sz w:val="20"/>
                <w:szCs w:val="20"/>
              </w:rPr>
              <w:t>5</w:t>
            </w:r>
            <w:r w:rsidRPr="002D11E0">
              <w:rPr>
                <w:rFonts w:cstheme="minorHAnsi"/>
                <w:color w:val="000000"/>
                <w:sz w:val="20"/>
                <w:szCs w:val="20"/>
              </w:rPr>
              <w:t>***</w:t>
            </w:r>
          </w:p>
        </w:tc>
      </w:tr>
      <w:tr w:rsidR="00044A51" w:rsidRPr="00853F08" w:rsidTr="007E7073">
        <w:trPr>
          <w:trHeight w:val="144"/>
        </w:trPr>
        <w:tc>
          <w:tcPr>
            <w:tcW w:w="4518" w:type="dxa"/>
            <w:tcBorders>
              <w:top w:val="nil"/>
              <w:left w:val="single" w:sz="8" w:space="0" w:color="auto"/>
              <w:bottom w:val="single" w:sz="4" w:space="0" w:color="auto"/>
              <w:right w:val="single" w:sz="8" w:space="0" w:color="auto"/>
            </w:tcBorders>
            <w:shd w:val="clear" w:color="000000" w:fill="BFBFBF"/>
            <w:noWrap/>
            <w:vAlign w:val="bottom"/>
            <w:hideMark/>
          </w:tcPr>
          <w:p w:rsidR="00044A51" w:rsidRPr="00853F08" w:rsidRDefault="00044A51" w:rsidP="007E7073">
            <w:pPr>
              <w:spacing w:after="0" w:line="240" w:lineRule="auto"/>
              <w:contextualSpacing/>
              <w:rPr>
                <w:rFonts w:eastAsia="Times New Roman" w:cstheme="minorHAnsi"/>
                <w:b/>
                <w:bCs/>
                <w:color w:val="000000"/>
                <w:sz w:val="20"/>
                <w:szCs w:val="20"/>
              </w:rPr>
            </w:pPr>
            <w:r w:rsidRPr="00853F08">
              <w:rPr>
                <w:rFonts w:eastAsia="Times New Roman" w:cstheme="minorHAnsi"/>
                <w:b/>
                <w:bCs/>
                <w:color w:val="000000"/>
                <w:sz w:val="20"/>
                <w:szCs w:val="20"/>
              </w:rPr>
              <w:t xml:space="preserve">       Special education status</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cstheme="minorHAnsi"/>
                <w:color w:val="000000"/>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eastAsia="Times New Roman" w:cstheme="minorHAnsi"/>
                <w:color w:val="000000"/>
                <w:sz w:val="20"/>
                <w:szCs w:val="20"/>
              </w:rPr>
            </w:pPr>
          </w:p>
        </w:tc>
      </w:tr>
      <w:tr w:rsidR="00044A51" w:rsidRPr="00853F08" w:rsidTr="007E7073">
        <w:trPr>
          <w:trHeight w:val="144"/>
        </w:trPr>
        <w:tc>
          <w:tcPr>
            <w:tcW w:w="4518" w:type="dxa"/>
            <w:tcBorders>
              <w:top w:val="nil"/>
              <w:left w:val="single" w:sz="8" w:space="0" w:color="auto"/>
              <w:bottom w:val="single" w:sz="4" w:space="0" w:color="auto"/>
              <w:right w:val="single" w:sz="8" w:space="0" w:color="auto"/>
            </w:tcBorders>
            <w:shd w:val="clear" w:color="000000" w:fill="BFBFBF"/>
            <w:noWrap/>
            <w:vAlign w:val="bottom"/>
            <w:hideMark/>
          </w:tcPr>
          <w:p w:rsidR="00044A51" w:rsidRPr="00853F08" w:rsidRDefault="00044A51" w:rsidP="007E7073">
            <w:pPr>
              <w:spacing w:after="0" w:line="240" w:lineRule="auto"/>
              <w:ind w:left="612"/>
              <w:contextualSpacing/>
              <w:rPr>
                <w:rFonts w:eastAsia="Times New Roman" w:cstheme="minorHAnsi"/>
                <w:color w:val="000000"/>
                <w:sz w:val="20"/>
                <w:szCs w:val="20"/>
              </w:rPr>
            </w:pPr>
            <w:r w:rsidRPr="00853F08">
              <w:rPr>
                <w:rFonts w:eastAsia="Times New Roman" w:cstheme="minorHAnsi"/>
                <w:color w:val="000000"/>
                <w:sz w:val="20"/>
                <w:szCs w:val="20"/>
              </w:rPr>
              <w:t>Low level of need (less than 2 hours)</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cstheme="minorHAnsi"/>
                <w:color w:val="000000"/>
                <w:sz w:val="20"/>
                <w:szCs w:val="20"/>
              </w:rPr>
            </w:pPr>
            <w:r w:rsidRPr="00D76543">
              <w:rPr>
                <w:rFonts w:cstheme="minorHAnsi"/>
                <w:color w:val="000000"/>
                <w:sz w:val="20"/>
                <w:szCs w:val="20"/>
              </w:rPr>
              <w:t>1.</w:t>
            </w:r>
            <w:r>
              <w:rPr>
                <w:rFonts w:cstheme="minorHAnsi"/>
                <w:color w:val="000000"/>
                <w:sz w:val="20"/>
                <w:szCs w:val="20"/>
              </w:rPr>
              <w:t>09</w:t>
            </w:r>
            <w:r w:rsidRPr="00D76543">
              <w:rPr>
                <w:rFonts w:cstheme="minorHAnsi"/>
                <w:color w:val="000000"/>
                <w:sz w:val="20"/>
                <w:szCs w:val="20"/>
              </w:rPr>
              <w:t>***</w:t>
            </w: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ascii="Calibri" w:hAnsi="Calibri" w:cs="Calibri"/>
                <w:color w:val="000000"/>
                <w:sz w:val="20"/>
                <w:szCs w:val="20"/>
              </w:rPr>
            </w:pPr>
            <w:r w:rsidRPr="00D76543">
              <w:rPr>
                <w:rFonts w:ascii="Calibri" w:hAnsi="Calibri" w:cs="Calibri"/>
                <w:color w:val="000000"/>
                <w:sz w:val="20"/>
                <w:szCs w:val="20"/>
              </w:rPr>
              <w:t>1.</w:t>
            </w:r>
            <w:r>
              <w:rPr>
                <w:rFonts w:ascii="Calibri" w:hAnsi="Calibri" w:cs="Calibri"/>
                <w:color w:val="000000"/>
                <w:sz w:val="20"/>
                <w:szCs w:val="20"/>
              </w:rPr>
              <w:t>07</w:t>
            </w:r>
            <w:r w:rsidRPr="00D76543">
              <w:rPr>
                <w:rFonts w:ascii="Calibri" w:hAnsi="Calibri" w:cs="Calibri"/>
                <w:color w:val="000000"/>
                <w:sz w:val="20"/>
                <w:szCs w:val="20"/>
              </w:rPr>
              <w:t>***</w:t>
            </w:r>
          </w:p>
        </w:tc>
        <w:tc>
          <w:tcPr>
            <w:tcW w:w="972" w:type="dxa"/>
            <w:tcBorders>
              <w:top w:val="single" w:sz="4" w:space="0" w:color="auto"/>
              <w:left w:val="single" w:sz="4" w:space="0" w:color="auto"/>
              <w:bottom w:val="single" w:sz="4" w:space="0" w:color="auto"/>
              <w:right w:val="single" w:sz="4" w:space="0" w:color="auto"/>
            </w:tcBorders>
            <w:vAlign w:val="bottom"/>
          </w:tcPr>
          <w:p w:rsidR="00044A51" w:rsidRDefault="00044A51" w:rsidP="007E7073">
            <w:pPr>
              <w:spacing w:after="0" w:line="240" w:lineRule="auto"/>
              <w:contextualSpacing/>
              <w:jc w:val="center"/>
              <w:rPr>
                <w:color w:val="000000"/>
                <w:sz w:val="20"/>
                <w:szCs w:val="20"/>
              </w:rPr>
            </w:pPr>
            <w:r>
              <w:rPr>
                <w:color w:val="000000"/>
                <w:sz w:val="20"/>
                <w:szCs w:val="20"/>
              </w:rPr>
              <w:t>1.07***</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cstheme="minorHAnsi"/>
                <w:color w:val="000000"/>
                <w:sz w:val="20"/>
                <w:szCs w:val="20"/>
              </w:rPr>
            </w:pPr>
            <w:r>
              <w:rPr>
                <w:rFonts w:cstheme="minorHAnsi"/>
                <w:color w:val="000000"/>
                <w:sz w:val="20"/>
                <w:szCs w:val="20"/>
              </w:rPr>
              <w:t>0.59</w:t>
            </w:r>
            <w:r w:rsidRPr="002D11E0">
              <w:rPr>
                <w:rFonts w:cstheme="minorHAnsi"/>
                <w:color w:val="000000"/>
                <w:sz w:val="20"/>
                <w:szCs w:val="20"/>
              </w:rPr>
              <w:t>***</w:t>
            </w:r>
          </w:p>
        </w:tc>
      </w:tr>
      <w:tr w:rsidR="00044A51" w:rsidRPr="00853F08" w:rsidTr="007E7073">
        <w:trPr>
          <w:trHeight w:val="144"/>
        </w:trPr>
        <w:tc>
          <w:tcPr>
            <w:tcW w:w="4518" w:type="dxa"/>
            <w:tcBorders>
              <w:top w:val="nil"/>
              <w:left w:val="single" w:sz="8" w:space="0" w:color="auto"/>
              <w:bottom w:val="single" w:sz="4" w:space="0" w:color="auto"/>
              <w:right w:val="single" w:sz="8" w:space="0" w:color="auto"/>
            </w:tcBorders>
            <w:shd w:val="clear" w:color="000000" w:fill="BFBFBF"/>
            <w:noWrap/>
            <w:vAlign w:val="bottom"/>
            <w:hideMark/>
          </w:tcPr>
          <w:p w:rsidR="00044A51" w:rsidRPr="00853F08" w:rsidRDefault="00044A51" w:rsidP="007E7073">
            <w:pPr>
              <w:spacing w:after="0" w:line="240" w:lineRule="auto"/>
              <w:ind w:left="612"/>
              <w:contextualSpacing/>
              <w:rPr>
                <w:rFonts w:eastAsia="Times New Roman" w:cstheme="minorHAnsi"/>
                <w:color w:val="000000"/>
                <w:sz w:val="20"/>
                <w:szCs w:val="20"/>
              </w:rPr>
            </w:pPr>
            <w:r w:rsidRPr="00853F08">
              <w:rPr>
                <w:rFonts w:eastAsia="Times New Roman" w:cstheme="minorHAnsi"/>
                <w:color w:val="000000"/>
                <w:sz w:val="20"/>
                <w:szCs w:val="20"/>
              </w:rPr>
              <w:t>Low level of need (2 or more hours)</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cstheme="minorHAnsi"/>
                <w:color w:val="000000"/>
                <w:sz w:val="20"/>
                <w:szCs w:val="20"/>
              </w:rPr>
            </w:pPr>
            <w:r w:rsidRPr="00D76543">
              <w:rPr>
                <w:rFonts w:cstheme="minorHAnsi"/>
                <w:color w:val="000000"/>
                <w:sz w:val="20"/>
                <w:szCs w:val="20"/>
              </w:rPr>
              <w:t>1</w:t>
            </w:r>
            <w:r>
              <w:rPr>
                <w:rFonts w:cstheme="minorHAnsi"/>
                <w:color w:val="000000"/>
                <w:sz w:val="20"/>
                <w:szCs w:val="20"/>
              </w:rPr>
              <w:t>.72</w:t>
            </w:r>
            <w:r w:rsidRPr="00D76543">
              <w:rPr>
                <w:rFonts w:cstheme="minorHAnsi"/>
                <w:color w:val="000000"/>
                <w:sz w:val="20"/>
                <w:szCs w:val="20"/>
              </w:rPr>
              <w:t>***</w:t>
            </w: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ascii="Calibri" w:hAnsi="Calibri" w:cs="Calibri"/>
                <w:color w:val="000000"/>
                <w:sz w:val="20"/>
                <w:szCs w:val="20"/>
              </w:rPr>
            </w:pPr>
            <w:r w:rsidRPr="00D76543">
              <w:rPr>
                <w:rFonts w:ascii="Calibri" w:hAnsi="Calibri" w:cs="Calibri"/>
                <w:color w:val="000000"/>
                <w:sz w:val="20"/>
                <w:szCs w:val="20"/>
              </w:rPr>
              <w:t>1.7</w:t>
            </w:r>
            <w:r>
              <w:rPr>
                <w:rFonts w:ascii="Calibri" w:hAnsi="Calibri" w:cs="Calibri"/>
                <w:color w:val="000000"/>
                <w:sz w:val="20"/>
                <w:szCs w:val="20"/>
              </w:rPr>
              <w:t>00</w:t>
            </w:r>
            <w:r w:rsidRPr="00D76543">
              <w:rPr>
                <w:rFonts w:ascii="Calibri" w:hAnsi="Calibri" w:cs="Calibri"/>
                <w:color w:val="000000"/>
                <w:sz w:val="20"/>
                <w:szCs w:val="20"/>
              </w:rPr>
              <w:t>***</w:t>
            </w:r>
          </w:p>
        </w:tc>
        <w:tc>
          <w:tcPr>
            <w:tcW w:w="972" w:type="dxa"/>
            <w:tcBorders>
              <w:top w:val="single" w:sz="4" w:space="0" w:color="auto"/>
              <w:left w:val="single" w:sz="4" w:space="0" w:color="auto"/>
              <w:bottom w:val="single" w:sz="4" w:space="0" w:color="auto"/>
              <w:right w:val="single" w:sz="4" w:space="0" w:color="auto"/>
            </w:tcBorders>
            <w:vAlign w:val="bottom"/>
          </w:tcPr>
          <w:p w:rsidR="00044A51" w:rsidRDefault="00044A51" w:rsidP="007E7073">
            <w:pPr>
              <w:spacing w:after="0" w:line="240" w:lineRule="auto"/>
              <w:contextualSpacing/>
              <w:jc w:val="center"/>
              <w:rPr>
                <w:color w:val="000000"/>
                <w:sz w:val="20"/>
                <w:szCs w:val="20"/>
              </w:rPr>
            </w:pPr>
            <w:r>
              <w:rPr>
                <w:color w:val="000000"/>
                <w:sz w:val="20"/>
                <w:szCs w:val="20"/>
              </w:rPr>
              <w:t>1.70***</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cstheme="minorHAnsi"/>
                <w:color w:val="000000"/>
                <w:sz w:val="20"/>
                <w:szCs w:val="20"/>
              </w:rPr>
            </w:pPr>
            <w:r w:rsidRPr="002D11E0">
              <w:rPr>
                <w:rFonts w:cstheme="minorHAnsi"/>
                <w:color w:val="000000"/>
                <w:sz w:val="20"/>
                <w:szCs w:val="20"/>
              </w:rPr>
              <w:t>0.9</w:t>
            </w:r>
            <w:r>
              <w:rPr>
                <w:rFonts w:cstheme="minorHAnsi"/>
                <w:color w:val="000000"/>
                <w:sz w:val="20"/>
                <w:szCs w:val="20"/>
              </w:rPr>
              <w:t>5</w:t>
            </w:r>
            <w:r w:rsidRPr="002D11E0">
              <w:rPr>
                <w:rFonts w:cstheme="minorHAnsi"/>
                <w:color w:val="000000"/>
                <w:sz w:val="20"/>
                <w:szCs w:val="20"/>
              </w:rPr>
              <w:t>***</w:t>
            </w:r>
          </w:p>
        </w:tc>
      </w:tr>
      <w:tr w:rsidR="00044A51" w:rsidRPr="00853F08" w:rsidTr="007E7073">
        <w:trPr>
          <w:trHeight w:val="144"/>
        </w:trPr>
        <w:tc>
          <w:tcPr>
            <w:tcW w:w="4518" w:type="dxa"/>
            <w:tcBorders>
              <w:top w:val="nil"/>
              <w:left w:val="single" w:sz="8" w:space="0" w:color="auto"/>
              <w:bottom w:val="single" w:sz="4" w:space="0" w:color="auto"/>
              <w:right w:val="single" w:sz="8" w:space="0" w:color="auto"/>
            </w:tcBorders>
            <w:shd w:val="clear" w:color="000000" w:fill="BFBFBF"/>
            <w:noWrap/>
            <w:vAlign w:val="bottom"/>
            <w:hideMark/>
          </w:tcPr>
          <w:p w:rsidR="00044A51" w:rsidRPr="00853F08" w:rsidRDefault="00044A51" w:rsidP="007E7073">
            <w:pPr>
              <w:spacing w:after="0" w:line="240" w:lineRule="auto"/>
              <w:contextualSpacing/>
              <w:rPr>
                <w:rFonts w:eastAsia="Times New Roman" w:cstheme="minorHAnsi"/>
                <w:color w:val="000000"/>
                <w:sz w:val="20"/>
                <w:szCs w:val="20"/>
              </w:rPr>
            </w:pPr>
            <w:r w:rsidRPr="00853F08">
              <w:rPr>
                <w:rFonts w:eastAsia="Times New Roman" w:cstheme="minorHAnsi"/>
                <w:color w:val="000000"/>
                <w:sz w:val="20"/>
                <w:szCs w:val="20"/>
              </w:rPr>
              <w:t xml:space="preserve">                Moderate level of need </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cstheme="minorHAnsi"/>
                <w:color w:val="000000"/>
                <w:sz w:val="20"/>
                <w:szCs w:val="20"/>
              </w:rPr>
            </w:pPr>
            <w:r w:rsidRPr="00D76543">
              <w:rPr>
                <w:rFonts w:cstheme="minorHAnsi"/>
                <w:color w:val="000000"/>
                <w:sz w:val="20"/>
                <w:szCs w:val="20"/>
              </w:rPr>
              <w:t>2.</w:t>
            </w:r>
            <w:r>
              <w:rPr>
                <w:rFonts w:cstheme="minorHAnsi"/>
                <w:color w:val="000000"/>
                <w:sz w:val="20"/>
                <w:szCs w:val="20"/>
              </w:rPr>
              <w:t>09</w:t>
            </w:r>
            <w:r w:rsidRPr="00D76543">
              <w:rPr>
                <w:rFonts w:cstheme="minorHAnsi"/>
                <w:color w:val="000000"/>
                <w:sz w:val="20"/>
                <w:szCs w:val="20"/>
              </w:rPr>
              <w:t>***</w:t>
            </w: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ascii="Calibri" w:hAnsi="Calibri" w:cs="Calibri"/>
                <w:color w:val="000000"/>
                <w:sz w:val="20"/>
                <w:szCs w:val="20"/>
              </w:rPr>
            </w:pPr>
            <w:r w:rsidRPr="00D76543">
              <w:rPr>
                <w:rFonts w:ascii="Calibri" w:hAnsi="Calibri" w:cs="Calibri"/>
                <w:color w:val="000000"/>
                <w:sz w:val="20"/>
                <w:szCs w:val="20"/>
              </w:rPr>
              <w:t>2.</w:t>
            </w:r>
            <w:r>
              <w:rPr>
                <w:rFonts w:ascii="Calibri" w:hAnsi="Calibri" w:cs="Calibri"/>
                <w:color w:val="000000"/>
                <w:sz w:val="20"/>
                <w:szCs w:val="20"/>
              </w:rPr>
              <w:t>13</w:t>
            </w:r>
            <w:r w:rsidRPr="00D76543">
              <w:rPr>
                <w:rFonts w:ascii="Calibri" w:hAnsi="Calibri" w:cs="Calibri"/>
                <w:color w:val="000000"/>
                <w:sz w:val="20"/>
                <w:szCs w:val="20"/>
              </w:rPr>
              <w:t>***</w:t>
            </w:r>
          </w:p>
        </w:tc>
        <w:tc>
          <w:tcPr>
            <w:tcW w:w="972" w:type="dxa"/>
            <w:tcBorders>
              <w:top w:val="single" w:sz="4" w:space="0" w:color="auto"/>
              <w:left w:val="single" w:sz="4" w:space="0" w:color="auto"/>
              <w:bottom w:val="single" w:sz="4" w:space="0" w:color="auto"/>
              <w:right w:val="single" w:sz="4" w:space="0" w:color="auto"/>
            </w:tcBorders>
            <w:vAlign w:val="bottom"/>
          </w:tcPr>
          <w:p w:rsidR="00044A51" w:rsidRDefault="00044A51" w:rsidP="007E7073">
            <w:pPr>
              <w:spacing w:after="0" w:line="240" w:lineRule="auto"/>
              <w:contextualSpacing/>
              <w:jc w:val="center"/>
              <w:rPr>
                <w:color w:val="000000"/>
                <w:sz w:val="20"/>
                <w:szCs w:val="20"/>
              </w:rPr>
            </w:pPr>
            <w:r>
              <w:rPr>
                <w:color w:val="000000"/>
                <w:sz w:val="20"/>
                <w:szCs w:val="20"/>
              </w:rPr>
              <w:t>2.12***</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cstheme="minorHAnsi"/>
                <w:color w:val="000000"/>
                <w:sz w:val="20"/>
                <w:szCs w:val="20"/>
              </w:rPr>
            </w:pPr>
            <w:r w:rsidRPr="002D11E0">
              <w:rPr>
                <w:rFonts w:cstheme="minorHAnsi"/>
                <w:color w:val="000000"/>
                <w:sz w:val="20"/>
                <w:szCs w:val="20"/>
              </w:rPr>
              <w:t>1.</w:t>
            </w:r>
            <w:r>
              <w:rPr>
                <w:rFonts w:cstheme="minorHAnsi"/>
                <w:color w:val="000000"/>
                <w:sz w:val="20"/>
                <w:szCs w:val="20"/>
              </w:rPr>
              <w:t>11</w:t>
            </w:r>
            <w:r w:rsidRPr="002D11E0">
              <w:rPr>
                <w:rFonts w:cstheme="minorHAnsi"/>
                <w:color w:val="000000"/>
                <w:sz w:val="20"/>
                <w:szCs w:val="20"/>
              </w:rPr>
              <w:t>***</w:t>
            </w:r>
          </w:p>
        </w:tc>
      </w:tr>
      <w:tr w:rsidR="00044A51" w:rsidRPr="00853F08" w:rsidTr="007E7073">
        <w:trPr>
          <w:trHeight w:val="144"/>
        </w:trPr>
        <w:tc>
          <w:tcPr>
            <w:tcW w:w="4518" w:type="dxa"/>
            <w:tcBorders>
              <w:top w:val="nil"/>
              <w:left w:val="single" w:sz="8" w:space="0" w:color="auto"/>
              <w:bottom w:val="single" w:sz="4" w:space="0" w:color="auto"/>
              <w:right w:val="single" w:sz="8" w:space="0" w:color="auto"/>
            </w:tcBorders>
            <w:shd w:val="clear" w:color="000000" w:fill="BFBFBF"/>
            <w:noWrap/>
            <w:vAlign w:val="bottom"/>
            <w:hideMark/>
          </w:tcPr>
          <w:p w:rsidR="00044A51" w:rsidRPr="00853F08" w:rsidRDefault="00044A51" w:rsidP="007E7073">
            <w:pPr>
              <w:spacing w:after="0" w:line="240" w:lineRule="auto"/>
              <w:contextualSpacing/>
              <w:rPr>
                <w:rFonts w:eastAsia="Times New Roman" w:cstheme="minorHAnsi"/>
                <w:color w:val="000000"/>
                <w:sz w:val="20"/>
                <w:szCs w:val="20"/>
              </w:rPr>
            </w:pPr>
            <w:r w:rsidRPr="00853F08">
              <w:rPr>
                <w:rFonts w:eastAsia="Times New Roman" w:cstheme="minorHAnsi"/>
                <w:color w:val="000000"/>
                <w:sz w:val="20"/>
                <w:szCs w:val="20"/>
              </w:rPr>
              <w:t xml:space="preserve">                High level of need </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cstheme="minorHAnsi"/>
                <w:color w:val="000000"/>
                <w:sz w:val="20"/>
                <w:szCs w:val="20"/>
              </w:rPr>
            </w:pPr>
            <w:r w:rsidRPr="00D76543">
              <w:rPr>
                <w:rFonts w:cstheme="minorHAnsi"/>
                <w:color w:val="000000"/>
                <w:sz w:val="20"/>
                <w:szCs w:val="20"/>
              </w:rPr>
              <w:t>3.</w:t>
            </w:r>
            <w:r>
              <w:rPr>
                <w:rFonts w:cstheme="minorHAnsi"/>
                <w:color w:val="000000"/>
                <w:sz w:val="20"/>
                <w:szCs w:val="20"/>
              </w:rPr>
              <w:t>09</w:t>
            </w:r>
            <w:r w:rsidRPr="00D76543">
              <w:rPr>
                <w:rFonts w:cstheme="minorHAnsi"/>
                <w:color w:val="000000"/>
                <w:sz w:val="20"/>
                <w:szCs w:val="20"/>
              </w:rPr>
              <w:t>***</w:t>
            </w: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ascii="Calibri" w:hAnsi="Calibri" w:cs="Calibri"/>
                <w:color w:val="000000"/>
                <w:sz w:val="20"/>
                <w:szCs w:val="20"/>
              </w:rPr>
            </w:pPr>
            <w:r w:rsidRPr="00D76543">
              <w:rPr>
                <w:rFonts w:ascii="Calibri" w:hAnsi="Calibri" w:cs="Calibri"/>
                <w:color w:val="000000"/>
                <w:sz w:val="20"/>
                <w:szCs w:val="20"/>
              </w:rPr>
              <w:t>3.</w:t>
            </w:r>
            <w:r>
              <w:rPr>
                <w:rFonts w:ascii="Calibri" w:hAnsi="Calibri" w:cs="Calibri"/>
                <w:color w:val="000000"/>
                <w:sz w:val="20"/>
                <w:szCs w:val="20"/>
              </w:rPr>
              <w:t>11</w:t>
            </w:r>
            <w:r w:rsidRPr="00D76543">
              <w:rPr>
                <w:rFonts w:ascii="Calibri" w:hAnsi="Calibri" w:cs="Calibri"/>
                <w:color w:val="000000"/>
                <w:sz w:val="20"/>
                <w:szCs w:val="20"/>
              </w:rPr>
              <w:t>***</w:t>
            </w:r>
          </w:p>
        </w:tc>
        <w:tc>
          <w:tcPr>
            <w:tcW w:w="972" w:type="dxa"/>
            <w:tcBorders>
              <w:top w:val="single" w:sz="4" w:space="0" w:color="auto"/>
              <w:left w:val="single" w:sz="4" w:space="0" w:color="auto"/>
              <w:bottom w:val="single" w:sz="4" w:space="0" w:color="auto"/>
              <w:right w:val="single" w:sz="4" w:space="0" w:color="auto"/>
            </w:tcBorders>
            <w:vAlign w:val="bottom"/>
          </w:tcPr>
          <w:p w:rsidR="00044A51" w:rsidRDefault="00044A51" w:rsidP="007E7073">
            <w:pPr>
              <w:spacing w:after="0" w:line="240" w:lineRule="auto"/>
              <w:contextualSpacing/>
              <w:jc w:val="center"/>
              <w:rPr>
                <w:color w:val="000000"/>
                <w:sz w:val="20"/>
                <w:szCs w:val="20"/>
              </w:rPr>
            </w:pPr>
            <w:r>
              <w:rPr>
                <w:color w:val="000000"/>
                <w:sz w:val="20"/>
                <w:szCs w:val="20"/>
              </w:rPr>
              <w:t>3.12***</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cstheme="minorHAnsi"/>
                <w:color w:val="000000"/>
                <w:sz w:val="20"/>
                <w:szCs w:val="20"/>
              </w:rPr>
            </w:pPr>
            <w:r w:rsidRPr="002D11E0">
              <w:rPr>
                <w:rFonts w:cstheme="minorHAnsi"/>
                <w:color w:val="000000"/>
                <w:sz w:val="20"/>
                <w:szCs w:val="20"/>
              </w:rPr>
              <w:t>1.</w:t>
            </w:r>
            <w:r>
              <w:rPr>
                <w:rFonts w:cstheme="minorHAnsi"/>
                <w:color w:val="000000"/>
                <w:sz w:val="20"/>
                <w:szCs w:val="20"/>
              </w:rPr>
              <w:t>75</w:t>
            </w:r>
            <w:r w:rsidRPr="002D11E0">
              <w:rPr>
                <w:rFonts w:cstheme="minorHAnsi"/>
                <w:color w:val="000000"/>
                <w:sz w:val="20"/>
                <w:szCs w:val="20"/>
              </w:rPr>
              <w:t>***</w:t>
            </w:r>
          </w:p>
        </w:tc>
      </w:tr>
      <w:tr w:rsidR="00044A51" w:rsidRPr="00853F08" w:rsidTr="007E7073">
        <w:trPr>
          <w:trHeight w:val="144"/>
        </w:trPr>
        <w:tc>
          <w:tcPr>
            <w:tcW w:w="4518" w:type="dxa"/>
            <w:tcBorders>
              <w:top w:val="nil"/>
              <w:left w:val="single" w:sz="8" w:space="0" w:color="auto"/>
              <w:bottom w:val="single" w:sz="4" w:space="0" w:color="auto"/>
              <w:right w:val="single" w:sz="8" w:space="0" w:color="auto"/>
            </w:tcBorders>
            <w:shd w:val="clear" w:color="000000" w:fill="BFBFBF"/>
            <w:noWrap/>
            <w:vAlign w:val="bottom"/>
            <w:hideMark/>
          </w:tcPr>
          <w:p w:rsidR="00044A51" w:rsidRPr="00853F08" w:rsidRDefault="00044A51" w:rsidP="007E7073">
            <w:pPr>
              <w:spacing w:after="0" w:line="240" w:lineRule="auto"/>
              <w:contextualSpacing/>
              <w:rPr>
                <w:rFonts w:eastAsia="Times New Roman" w:cstheme="minorHAnsi"/>
                <w:b/>
                <w:color w:val="000000"/>
                <w:sz w:val="20"/>
                <w:szCs w:val="20"/>
              </w:rPr>
            </w:pPr>
            <w:r w:rsidRPr="00853F08">
              <w:rPr>
                <w:rFonts w:eastAsia="Times New Roman" w:cstheme="minorHAnsi"/>
                <w:b/>
                <w:color w:val="000000"/>
                <w:sz w:val="20"/>
                <w:szCs w:val="20"/>
              </w:rPr>
              <w:t xml:space="preserve">       ELL  Status</w:t>
            </w:r>
            <w:r>
              <w:rPr>
                <w:rFonts w:eastAsia="Times New Roman" w:cstheme="minorHAnsi"/>
                <w:color w:val="000000"/>
                <w:sz w:val="20"/>
                <w:szCs w:val="20"/>
              </w:rPr>
              <w:t>†</w:t>
            </w:r>
            <w:r w:rsidRPr="00853F08">
              <w:rPr>
                <w:rFonts w:eastAsia="Times New Roman" w:cstheme="minorHAnsi"/>
                <w:b/>
                <w:color w:val="000000"/>
                <w:sz w:val="20"/>
                <w:szCs w:val="20"/>
              </w:rPr>
              <w:t xml:space="preserve"> </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cstheme="minorHAnsi"/>
                <w:color w:val="000000"/>
                <w:sz w:val="20"/>
                <w:szCs w:val="20"/>
              </w:rPr>
            </w:pPr>
            <w:r w:rsidRPr="00D76543">
              <w:rPr>
                <w:rFonts w:cstheme="minorHAnsi"/>
                <w:color w:val="000000"/>
                <w:sz w:val="20"/>
                <w:szCs w:val="20"/>
              </w:rPr>
              <w:t>0.</w:t>
            </w:r>
            <w:r>
              <w:rPr>
                <w:rFonts w:cstheme="minorHAnsi"/>
                <w:color w:val="000000"/>
                <w:sz w:val="20"/>
                <w:szCs w:val="20"/>
              </w:rPr>
              <w:t>43</w:t>
            </w:r>
            <w:r w:rsidRPr="00D76543">
              <w:rPr>
                <w:rFonts w:cstheme="minorHAnsi"/>
                <w:color w:val="000000"/>
                <w:sz w:val="20"/>
                <w:szCs w:val="20"/>
              </w:rPr>
              <w:t>***</w:t>
            </w: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cstheme="minorHAnsi"/>
                <w:color w:val="000000"/>
                <w:sz w:val="20"/>
                <w:szCs w:val="20"/>
              </w:rPr>
            </w:pPr>
            <w:r w:rsidRPr="00D76543">
              <w:rPr>
                <w:rFonts w:cstheme="minorHAnsi"/>
                <w:color w:val="000000"/>
                <w:sz w:val="20"/>
                <w:szCs w:val="20"/>
              </w:rPr>
              <w:t>0.</w:t>
            </w:r>
            <w:r>
              <w:rPr>
                <w:rFonts w:cstheme="minorHAnsi"/>
                <w:color w:val="000000"/>
                <w:sz w:val="20"/>
                <w:szCs w:val="20"/>
              </w:rPr>
              <w:t>31</w:t>
            </w:r>
            <w:r w:rsidRPr="00D76543">
              <w:rPr>
                <w:rFonts w:cstheme="minorHAnsi"/>
                <w:color w:val="000000"/>
                <w:sz w:val="20"/>
                <w:szCs w:val="20"/>
              </w:rPr>
              <w:t>***</w:t>
            </w:r>
          </w:p>
        </w:tc>
        <w:tc>
          <w:tcPr>
            <w:tcW w:w="972" w:type="dxa"/>
            <w:tcBorders>
              <w:top w:val="single" w:sz="4" w:space="0" w:color="auto"/>
              <w:left w:val="single" w:sz="4" w:space="0" w:color="auto"/>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cstheme="minorHAnsi"/>
                <w:color w:val="000000"/>
                <w:sz w:val="20"/>
                <w:szCs w:val="20"/>
              </w:rPr>
            </w:pPr>
            <w:r>
              <w:rPr>
                <w:rFonts w:cstheme="minorHAnsi"/>
                <w:color w:val="000000"/>
                <w:sz w:val="20"/>
                <w:szCs w:val="20"/>
              </w:rPr>
              <w:t>-0.14*</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eastAsia="Times New Roman" w:cstheme="minorHAnsi"/>
                <w:color w:val="000000"/>
                <w:sz w:val="20"/>
                <w:szCs w:val="20"/>
              </w:rPr>
            </w:pPr>
          </w:p>
        </w:tc>
      </w:tr>
      <w:tr w:rsidR="00044A51" w:rsidRPr="00853F08" w:rsidTr="007E7073">
        <w:trPr>
          <w:trHeight w:val="144"/>
        </w:trPr>
        <w:tc>
          <w:tcPr>
            <w:tcW w:w="4518" w:type="dxa"/>
            <w:tcBorders>
              <w:top w:val="nil"/>
              <w:left w:val="single" w:sz="8" w:space="0" w:color="auto"/>
              <w:bottom w:val="single" w:sz="4" w:space="0" w:color="auto"/>
              <w:right w:val="single" w:sz="8" w:space="0" w:color="auto"/>
            </w:tcBorders>
            <w:shd w:val="clear" w:color="000000" w:fill="BFBFBF"/>
            <w:noWrap/>
            <w:vAlign w:val="bottom"/>
            <w:hideMark/>
          </w:tcPr>
          <w:p w:rsidR="00044A51" w:rsidRPr="00853F08" w:rsidRDefault="00044A51" w:rsidP="007E7073">
            <w:pPr>
              <w:spacing w:after="0" w:line="240" w:lineRule="auto"/>
              <w:contextualSpacing/>
              <w:rPr>
                <w:rFonts w:eastAsia="Times New Roman" w:cstheme="minorHAnsi"/>
                <w:b/>
                <w:color w:val="000000"/>
                <w:sz w:val="20"/>
                <w:szCs w:val="20"/>
              </w:rPr>
            </w:pPr>
            <w:r w:rsidRPr="00853F08">
              <w:rPr>
                <w:rFonts w:eastAsia="Times New Roman" w:cstheme="minorHAnsi"/>
                <w:b/>
                <w:color w:val="000000"/>
                <w:sz w:val="20"/>
                <w:szCs w:val="20"/>
              </w:rPr>
              <w:t xml:space="preserve">       Former LEP</w:t>
            </w:r>
            <w:r>
              <w:rPr>
                <w:rFonts w:eastAsia="Times New Roman" w:cstheme="minorHAnsi"/>
                <w:color w:val="000000"/>
                <w:sz w:val="20"/>
                <w:szCs w:val="20"/>
              </w:rPr>
              <w:t>†</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cstheme="minorHAnsi"/>
                <w:color w:val="000000"/>
                <w:sz w:val="20"/>
                <w:szCs w:val="20"/>
              </w:rPr>
            </w:pPr>
            <w:r w:rsidRPr="00D76543">
              <w:rPr>
                <w:rFonts w:cstheme="minorHAnsi"/>
                <w:color w:val="000000"/>
                <w:sz w:val="20"/>
                <w:szCs w:val="20"/>
              </w:rPr>
              <w:t>-0.22**</w:t>
            </w: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eastAsia="Times New Roman" w:cstheme="minorHAnsi"/>
                <w:color w:val="000000"/>
                <w:sz w:val="20"/>
                <w:szCs w:val="20"/>
              </w:rPr>
            </w:pPr>
          </w:p>
        </w:tc>
      </w:tr>
      <w:tr w:rsidR="00044A51" w:rsidRPr="00853F08" w:rsidTr="007E7073">
        <w:trPr>
          <w:trHeight w:val="144"/>
        </w:trPr>
        <w:tc>
          <w:tcPr>
            <w:tcW w:w="4518" w:type="dxa"/>
            <w:tcBorders>
              <w:top w:val="nil"/>
              <w:left w:val="single" w:sz="8" w:space="0" w:color="auto"/>
              <w:bottom w:val="single" w:sz="4" w:space="0" w:color="auto"/>
              <w:right w:val="single" w:sz="8" w:space="0" w:color="auto"/>
            </w:tcBorders>
            <w:shd w:val="clear" w:color="000000" w:fill="BFBFBF"/>
            <w:noWrap/>
            <w:vAlign w:val="bottom"/>
            <w:hideMark/>
          </w:tcPr>
          <w:p w:rsidR="00044A51" w:rsidRPr="00853F08" w:rsidRDefault="00044A51" w:rsidP="007E7073">
            <w:pPr>
              <w:spacing w:after="0" w:line="240" w:lineRule="auto"/>
              <w:contextualSpacing/>
              <w:rPr>
                <w:rFonts w:eastAsia="Times New Roman" w:cstheme="minorHAnsi"/>
                <w:b/>
                <w:bCs/>
                <w:color w:val="000000"/>
                <w:sz w:val="20"/>
                <w:szCs w:val="20"/>
              </w:rPr>
            </w:pPr>
            <w:r w:rsidRPr="00853F08">
              <w:rPr>
                <w:rFonts w:eastAsia="Times New Roman" w:cstheme="minorHAnsi"/>
                <w:b/>
                <w:bCs/>
                <w:color w:val="000000"/>
                <w:sz w:val="20"/>
                <w:szCs w:val="20"/>
              </w:rPr>
              <w:t xml:space="preserve">       Immigration status</w:t>
            </w:r>
            <w:r>
              <w:rPr>
                <w:rFonts w:eastAsia="Times New Roman" w:cstheme="minorHAnsi"/>
                <w:color w:val="000000"/>
                <w:sz w:val="20"/>
                <w:szCs w:val="20"/>
              </w:rPr>
              <w:t>†</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r w:rsidRPr="00D76543">
              <w:rPr>
                <w:rFonts w:eastAsia="Times New Roman" w:cstheme="minorHAnsi"/>
                <w:color w:val="000000"/>
                <w:sz w:val="20"/>
                <w:szCs w:val="20"/>
              </w:rPr>
              <w:t>-0</w:t>
            </w:r>
            <w:r>
              <w:rPr>
                <w:rFonts w:eastAsia="Times New Roman" w:cstheme="minorHAnsi"/>
                <w:color w:val="000000"/>
                <w:sz w:val="20"/>
                <w:szCs w:val="20"/>
              </w:rPr>
              <w:t>.37</w:t>
            </w:r>
            <w:r w:rsidRPr="00D76543">
              <w:rPr>
                <w:rFonts w:eastAsia="Times New Roman" w:cstheme="minorHAnsi"/>
                <w:color w:val="000000"/>
                <w:sz w:val="20"/>
                <w:szCs w:val="20"/>
              </w:rPr>
              <w:t>**</w:t>
            </w: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eastAsia="Times New Roman" w:cstheme="minorHAnsi"/>
                <w:color w:val="000000"/>
                <w:sz w:val="20"/>
                <w:szCs w:val="20"/>
              </w:rPr>
            </w:pPr>
          </w:p>
        </w:tc>
      </w:tr>
      <w:tr w:rsidR="00044A51" w:rsidRPr="00853F08" w:rsidTr="007E7073">
        <w:trPr>
          <w:trHeight w:val="144"/>
        </w:trPr>
        <w:tc>
          <w:tcPr>
            <w:tcW w:w="4518" w:type="dxa"/>
            <w:tcBorders>
              <w:top w:val="nil"/>
              <w:left w:val="single" w:sz="8" w:space="0" w:color="auto"/>
              <w:bottom w:val="single" w:sz="8" w:space="0" w:color="auto"/>
              <w:right w:val="single" w:sz="8" w:space="0" w:color="auto"/>
            </w:tcBorders>
            <w:shd w:val="clear" w:color="auto" w:fill="BFBFBF"/>
            <w:noWrap/>
            <w:vAlign w:val="bottom"/>
            <w:hideMark/>
          </w:tcPr>
          <w:p w:rsidR="00044A51" w:rsidRPr="00853F08" w:rsidRDefault="00044A51" w:rsidP="007E7073">
            <w:pPr>
              <w:spacing w:after="0" w:line="240" w:lineRule="auto"/>
              <w:contextualSpacing/>
              <w:rPr>
                <w:rFonts w:eastAsia="Times New Roman" w:cstheme="minorHAnsi"/>
                <w:b/>
                <w:bCs/>
                <w:iCs/>
                <w:color w:val="000000"/>
                <w:sz w:val="20"/>
                <w:szCs w:val="20"/>
              </w:rPr>
            </w:pPr>
            <w:r w:rsidRPr="00853F08">
              <w:rPr>
                <w:rFonts w:eastAsia="Times New Roman" w:cstheme="minorHAnsi"/>
                <w:b/>
                <w:bCs/>
                <w:iCs/>
                <w:color w:val="000000"/>
                <w:sz w:val="20"/>
                <w:szCs w:val="20"/>
              </w:rPr>
              <w:t xml:space="preserve">       Sex: Female </w:t>
            </w:r>
          </w:p>
        </w:tc>
        <w:tc>
          <w:tcPr>
            <w:tcW w:w="972" w:type="dxa"/>
            <w:tcBorders>
              <w:top w:val="nil"/>
              <w:left w:val="single" w:sz="8" w:space="0" w:color="auto"/>
              <w:bottom w:val="single" w:sz="8"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nil"/>
              <w:left w:val="nil"/>
              <w:bottom w:val="single" w:sz="8"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r w:rsidRPr="00D76543">
              <w:rPr>
                <w:rFonts w:eastAsia="Times New Roman" w:cstheme="minorHAnsi"/>
                <w:color w:val="000000"/>
                <w:sz w:val="20"/>
                <w:szCs w:val="20"/>
              </w:rPr>
              <w:t>-0.0</w:t>
            </w:r>
            <w:r>
              <w:rPr>
                <w:rFonts w:eastAsia="Times New Roman" w:cstheme="minorHAnsi"/>
                <w:color w:val="000000"/>
                <w:sz w:val="20"/>
                <w:szCs w:val="20"/>
              </w:rPr>
              <w:t>2</w:t>
            </w: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r w:rsidRPr="00D76543">
              <w:rPr>
                <w:rFonts w:eastAsia="Times New Roman" w:cstheme="minorHAnsi"/>
                <w:color w:val="000000"/>
                <w:sz w:val="20"/>
                <w:szCs w:val="20"/>
              </w:rPr>
              <w:t>-0.0</w:t>
            </w:r>
            <w:r>
              <w:rPr>
                <w:rFonts w:eastAsia="Times New Roman" w:cstheme="minorHAnsi"/>
                <w:color w:val="000000"/>
                <w:sz w:val="20"/>
                <w:szCs w:val="20"/>
              </w:rPr>
              <w:t>3</w:t>
            </w:r>
          </w:p>
        </w:tc>
        <w:tc>
          <w:tcPr>
            <w:tcW w:w="972" w:type="dxa"/>
            <w:tcBorders>
              <w:top w:val="single" w:sz="4" w:space="0" w:color="auto"/>
              <w:left w:val="single" w:sz="4" w:space="0" w:color="auto"/>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r w:rsidRPr="00D76543">
              <w:rPr>
                <w:rFonts w:eastAsia="Times New Roman" w:cstheme="minorHAnsi"/>
                <w:color w:val="000000"/>
                <w:sz w:val="20"/>
                <w:szCs w:val="20"/>
              </w:rPr>
              <w:t>-0.0</w:t>
            </w:r>
            <w:r>
              <w:rPr>
                <w:rFonts w:eastAsia="Times New Roman" w:cstheme="minorHAnsi"/>
                <w:color w:val="000000"/>
                <w:sz w:val="20"/>
                <w:szCs w:val="20"/>
              </w:rPr>
              <w:t>2</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eastAsia="Times New Roman" w:cstheme="minorHAnsi"/>
                <w:color w:val="000000"/>
                <w:sz w:val="20"/>
                <w:szCs w:val="20"/>
              </w:rPr>
            </w:pPr>
            <w:r w:rsidRPr="002D11E0">
              <w:rPr>
                <w:rFonts w:eastAsia="Times New Roman" w:cstheme="minorHAnsi"/>
                <w:color w:val="000000"/>
                <w:sz w:val="20"/>
                <w:szCs w:val="20"/>
              </w:rPr>
              <w:t>-0.1</w:t>
            </w:r>
            <w:r>
              <w:rPr>
                <w:rFonts w:eastAsia="Times New Roman" w:cstheme="minorHAnsi"/>
                <w:color w:val="000000"/>
                <w:sz w:val="20"/>
                <w:szCs w:val="20"/>
              </w:rPr>
              <w:t>4***</w:t>
            </w:r>
          </w:p>
        </w:tc>
      </w:tr>
      <w:tr w:rsidR="00044A51" w:rsidRPr="00853F08" w:rsidTr="007E7073">
        <w:trPr>
          <w:trHeight w:val="144"/>
        </w:trPr>
        <w:tc>
          <w:tcPr>
            <w:tcW w:w="4518" w:type="dxa"/>
            <w:tcBorders>
              <w:top w:val="nil"/>
              <w:left w:val="single" w:sz="8" w:space="0" w:color="auto"/>
              <w:bottom w:val="single" w:sz="8" w:space="0" w:color="auto"/>
              <w:right w:val="single" w:sz="8" w:space="0" w:color="auto"/>
            </w:tcBorders>
            <w:shd w:val="clear" w:color="auto" w:fill="BFBFBF"/>
            <w:noWrap/>
            <w:vAlign w:val="bottom"/>
            <w:hideMark/>
          </w:tcPr>
          <w:p w:rsidR="00044A51" w:rsidRPr="00853F08" w:rsidRDefault="00044A51" w:rsidP="007E7073">
            <w:pPr>
              <w:spacing w:after="0" w:line="240" w:lineRule="auto"/>
              <w:contextualSpacing/>
              <w:rPr>
                <w:rFonts w:eastAsia="Times New Roman" w:cstheme="minorHAnsi"/>
                <w:b/>
                <w:iCs/>
                <w:color w:val="000000"/>
                <w:sz w:val="20"/>
                <w:szCs w:val="20"/>
              </w:rPr>
            </w:pPr>
            <w:r w:rsidRPr="00853F08">
              <w:rPr>
                <w:rFonts w:eastAsia="Times New Roman" w:cstheme="minorHAnsi"/>
                <w:b/>
                <w:iCs/>
                <w:color w:val="000000"/>
                <w:sz w:val="20"/>
                <w:szCs w:val="20"/>
              </w:rPr>
              <w:t xml:space="preserve">       Urban residence </w:t>
            </w:r>
          </w:p>
        </w:tc>
        <w:tc>
          <w:tcPr>
            <w:tcW w:w="972" w:type="dxa"/>
            <w:tcBorders>
              <w:top w:val="nil"/>
              <w:left w:val="single" w:sz="8" w:space="0" w:color="auto"/>
              <w:bottom w:val="single" w:sz="8"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nil"/>
              <w:left w:val="nil"/>
              <w:bottom w:val="single" w:sz="8"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r w:rsidRPr="00D76543">
              <w:rPr>
                <w:rFonts w:eastAsia="Times New Roman" w:cstheme="minorHAnsi"/>
                <w:color w:val="000000"/>
                <w:sz w:val="20"/>
                <w:szCs w:val="20"/>
              </w:rPr>
              <w:t>0.4</w:t>
            </w:r>
            <w:r>
              <w:rPr>
                <w:rFonts w:eastAsia="Times New Roman" w:cstheme="minorHAnsi"/>
                <w:color w:val="000000"/>
                <w:sz w:val="20"/>
                <w:szCs w:val="20"/>
              </w:rPr>
              <w:t>7</w:t>
            </w:r>
            <w:r w:rsidRPr="00D76543">
              <w:rPr>
                <w:rFonts w:eastAsia="Times New Roman" w:cstheme="minorHAnsi"/>
                <w:color w:val="000000"/>
                <w:sz w:val="20"/>
                <w:szCs w:val="20"/>
              </w:rPr>
              <w:t>***</w:t>
            </w: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r w:rsidRPr="00D76543">
              <w:rPr>
                <w:rFonts w:eastAsia="Times New Roman" w:cstheme="minorHAnsi"/>
                <w:color w:val="000000"/>
                <w:sz w:val="20"/>
                <w:szCs w:val="20"/>
              </w:rPr>
              <w:t>0.2</w:t>
            </w:r>
            <w:r>
              <w:rPr>
                <w:rFonts w:eastAsia="Times New Roman" w:cstheme="minorHAnsi"/>
                <w:color w:val="000000"/>
                <w:sz w:val="20"/>
                <w:szCs w:val="20"/>
              </w:rPr>
              <w:t>5</w:t>
            </w:r>
            <w:r w:rsidRPr="00D76543">
              <w:rPr>
                <w:rFonts w:eastAsia="Times New Roman" w:cstheme="minorHAnsi"/>
                <w:color w:val="000000"/>
                <w:sz w:val="20"/>
                <w:szCs w:val="20"/>
              </w:rPr>
              <w:t>***</w:t>
            </w:r>
          </w:p>
        </w:tc>
        <w:tc>
          <w:tcPr>
            <w:tcW w:w="972" w:type="dxa"/>
            <w:tcBorders>
              <w:top w:val="single" w:sz="4" w:space="0" w:color="auto"/>
              <w:left w:val="single" w:sz="4" w:space="0" w:color="auto"/>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r w:rsidRPr="00D76543">
              <w:rPr>
                <w:rFonts w:eastAsia="Times New Roman" w:cstheme="minorHAnsi"/>
                <w:color w:val="000000"/>
                <w:sz w:val="20"/>
                <w:szCs w:val="20"/>
              </w:rPr>
              <w:t>0.2</w:t>
            </w:r>
            <w:r>
              <w:rPr>
                <w:rFonts w:eastAsia="Times New Roman" w:cstheme="minorHAnsi"/>
                <w:color w:val="000000"/>
                <w:sz w:val="20"/>
                <w:szCs w:val="20"/>
              </w:rPr>
              <w:t>5***</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eastAsia="Times New Roman" w:cstheme="minorHAnsi"/>
                <w:color w:val="000000"/>
                <w:sz w:val="20"/>
                <w:szCs w:val="20"/>
              </w:rPr>
            </w:pPr>
            <w:r w:rsidRPr="002D11E0">
              <w:rPr>
                <w:rFonts w:eastAsia="Times New Roman" w:cstheme="minorHAnsi"/>
                <w:color w:val="000000"/>
                <w:sz w:val="20"/>
                <w:szCs w:val="20"/>
              </w:rPr>
              <w:t>0.</w:t>
            </w:r>
            <w:r>
              <w:rPr>
                <w:rFonts w:eastAsia="Times New Roman" w:cstheme="minorHAnsi"/>
                <w:color w:val="000000"/>
                <w:sz w:val="20"/>
                <w:szCs w:val="20"/>
              </w:rPr>
              <w:t>03</w:t>
            </w:r>
          </w:p>
        </w:tc>
      </w:tr>
      <w:tr w:rsidR="00044A51" w:rsidRPr="00853F08" w:rsidTr="007E7073">
        <w:trPr>
          <w:trHeight w:val="144"/>
        </w:trPr>
        <w:tc>
          <w:tcPr>
            <w:tcW w:w="4518" w:type="dxa"/>
            <w:tcBorders>
              <w:top w:val="nil"/>
              <w:left w:val="single" w:sz="8" w:space="0" w:color="auto"/>
              <w:bottom w:val="single" w:sz="8" w:space="0" w:color="auto"/>
              <w:right w:val="single" w:sz="8" w:space="0" w:color="auto"/>
            </w:tcBorders>
            <w:shd w:val="clear" w:color="auto" w:fill="BFBFBF"/>
            <w:noWrap/>
            <w:hideMark/>
          </w:tcPr>
          <w:p w:rsidR="00044A51" w:rsidRPr="00853F08" w:rsidRDefault="00044A51" w:rsidP="007E7073">
            <w:pPr>
              <w:spacing w:after="0" w:line="240" w:lineRule="auto"/>
              <w:contextualSpacing/>
              <w:rPr>
                <w:rFonts w:eastAsia="Times New Roman" w:cstheme="minorHAnsi"/>
                <w:b/>
                <w:color w:val="000000"/>
                <w:sz w:val="20"/>
                <w:szCs w:val="20"/>
              </w:rPr>
            </w:pPr>
            <w:r w:rsidRPr="00853F08">
              <w:rPr>
                <w:rFonts w:eastAsia="Times New Roman" w:cstheme="minorHAnsi"/>
                <w:b/>
                <w:color w:val="000000"/>
                <w:sz w:val="20"/>
                <w:szCs w:val="20"/>
              </w:rPr>
              <w:t xml:space="preserve">       Overage for grade </w:t>
            </w:r>
          </w:p>
        </w:tc>
        <w:tc>
          <w:tcPr>
            <w:tcW w:w="972" w:type="dxa"/>
            <w:tcBorders>
              <w:top w:val="nil"/>
              <w:left w:val="single" w:sz="8" w:space="0" w:color="auto"/>
              <w:bottom w:val="single" w:sz="8"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nil"/>
              <w:left w:val="nil"/>
              <w:bottom w:val="single" w:sz="8"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r w:rsidRPr="00D76543">
              <w:rPr>
                <w:rFonts w:eastAsia="Times New Roman" w:cstheme="minorHAnsi"/>
                <w:color w:val="000000"/>
                <w:sz w:val="20"/>
                <w:szCs w:val="20"/>
              </w:rPr>
              <w:t>0.57***</w:t>
            </w: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r w:rsidRPr="00D76543">
              <w:rPr>
                <w:rFonts w:eastAsia="Times New Roman" w:cstheme="minorHAnsi"/>
                <w:color w:val="000000"/>
                <w:sz w:val="20"/>
                <w:szCs w:val="20"/>
              </w:rPr>
              <w:t>0.55***</w:t>
            </w:r>
          </w:p>
        </w:tc>
        <w:tc>
          <w:tcPr>
            <w:tcW w:w="972" w:type="dxa"/>
            <w:tcBorders>
              <w:top w:val="single" w:sz="4" w:space="0" w:color="auto"/>
              <w:left w:val="single" w:sz="4" w:space="0" w:color="auto"/>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r w:rsidRPr="00D76543">
              <w:rPr>
                <w:rFonts w:eastAsia="Times New Roman" w:cstheme="minorHAnsi"/>
                <w:color w:val="000000"/>
                <w:sz w:val="20"/>
                <w:szCs w:val="20"/>
              </w:rPr>
              <w:t>0.54</w:t>
            </w:r>
            <w:r>
              <w:rPr>
                <w:rFonts w:eastAsia="Times New Roman" w:cstheme="minorHAnsi"/>
                <w:color w:val="000000"/>
                <w:sz w:val="20"/>
                <w:szCs w:val="20"/>
              </w:rPr>
              <w:t>***</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cstheme="minorHAnsi"/>
                <w:color w:val="000000"/>
                <w:sz w:val="20"/>
                <w:szCs w:val="20"/>
              </w:rPr>
            </w:pPr>
            <w:r w:rsidRPr="002D11E0">
              <w:rPr>
                <w:rFonts w:cstheme="minorHAnsi"/>
                <w:color w:val="000000"/>
                <w:sz w:val="20"/>
                <w:szCs w:val="20"/>
              </w:rPr>
              <w:t>0.4</w:t>
            </w:r>
            <w:r>
              <w:rPr>
                <w:rFonts w:cstheme="minorHAnsi"/>
                <w:color w:val="000000"/>
                <w:sz w:val="20"/>
                <w:szCs w:val="20"/>
              </w:rPr>
              <w:t>2</w:t>
            </w:r>
            <w:r w:rsidRPr="002D11E0">
              <w:rPr>
                <w:rFonts w:cstheme="minorHAnsi"/>
                <w:color w:val="000000"/>
                <w:sz w:val="20"/>
                <w:szCs w:val="20"/>
              </w:rPr>
              <w:t>***</w:t>
            </w:r>
          </w:p>
        </w:tc>
      </w:tr>
      <w:tr w:rsidR="00044A51" w:rsidRPr="00853F08" w:rsidTr="007E7073">
        <w:trPr>
          <w:trHeight w:val="144"/>
        </w:trPr>
        <w:tc>
          <w:tcPr>
            <w:tcW w:w="4518" w:type="dxa"/>
            <w:tcBorders>
              <w:top w:val="nil"/>
              <w:left w:val="single" w:sz="8" w:space="0" w:color="auto"/>
              <w:bottom w:val="single" w:sz="4" w:space="0" w:color="auto"/>
              <w:right w:val="single" w:sz="8" w:space="0" w:color="auto"/>
            </w:tcBorders>
            <w:shd w:val="clear" w:color="000000" w:fill="BFBFBF"/>
            <w:noWrap/>
            <w:vAlign w:val="bottom"/>
            <w:hideMark/>
          </w:tcPr>
          <w:p w:rsidR="00044A51" w:rsidRPr="00853F08" w:rsidRDefault="00044A51" w:rsidP="007E7073">
            <w:pPr>
              <w:spacing w:after="0" w:line="240" w:lineRule="auto"/>
              <w:contextualSpacing/>
              <w:rPr>
                <w:rFonts w:eastAsia="Times New Roman" w:cstheme="minorHAnsi"/>
                <w:b/>
                <w:bCs/>
                <w:color w:val="000000"/>
                <w:sz w:val="20"/>
                <w:szCs w:val="20"/>
              </w:rPr>
            </w:pPr>
            <w:r w:rsidRPr="00853F08">
              <w:rPr>
                <w:rFonts w:eastAsia="Times New Roman" w:cstheme="minorHAnsi"/>
                <w:b/>
                <w:bCs/>
                <w:color w:val="000000"/>
                <w:sz w:val="20"/>
                <w:szCs w:val="20"/>
              </w:rPr>
              <w:t>Other Indicators</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eastAsia="Times New Roman" w:cstheme="minorHAnsi"/>
                <w:color w:val="000000"/>
                <w:sz w:val="20"/>
                <w:szCs w:val="20"/>
              </w:rPr>
            </w:pPr>
          </w:p>
        </w:tc>
      </w:tr>
      <w:tr w:rsidR="00044A51" w:rsidRPr="00853F08" w:rsidTr="007E7073">
        <w:trPr>
          <w:trHeight w:val="144"/>
        </w:trPr>
        <w:tc>
          <w:tcPr>
            <w:tcW w:w="4518" w:type="dxa"/>
            <w:tcBorders>
              <w:top w:val="nil"/>
              <w:left w:val="single" w:sz="8" w:space="0" w:color="auto"/>
              <w:bottom w:val="single" w:sz="4" w:space="0" w:color="auto"/>
              <w:right w:val="single" w:sz="8" w:space="0" w:color="auto"/>
            </w:tcBorders>
            <w:shd w:val="clear" w:color="000000" w:fill="BFBFBF"/>
            <w:noWrap/>
            <w:vAlign w:val="bottom"/>
            <w:hideMark/>
          </w:tcPr>
          <w:p w:rsidR="00044A51" w:rsidRPr="00853F08" w:rsidRDefault="00044A51" w:rsidP="007E7073">
            <w:pPr>
              <w:spacing w:after="0" w:line="240" w:lineRule="auto"/>
              <w:contextualSpacing/>
              <w:rPr>
                <w:rFonts w:eastAsia="Times New Roman" w:cstheme="minorHAnsi"/>
                <w:b/>
                <w:bCs/>
                <w:i/>
                <w:iCs/>
                <w:color w:val="000000"/>
                <w:sz w:val="20"/>
                <w:szCs w:val="20"/>
              </w:rPr>
            </w:pPr>
            <w:r w:rsidRPr="00853F08">
              <w:rPr>
                <w:rFonts w:eastAsia="Times New Roman" w:cstheme="minorHAnsi"/>
                <w:b/>
                <w:bCs/>
                <w:i/>
                <w:iCs/>
                <w:color w:val="000000"/>
                <w:sz w:val="20"/>
                <w:szCs w:val="20"/>
              </w:rPr>
              <w:t xml:space="preserve">      </w:t>
            </w:r>
            <w:r w:rsidRPr="00853F08">
              <w:rPr>
                <w:rFonts w:eastAsia="Times New Roman" w:cstheme="minorHAnsi"/>
                <w:b/>
                <w:bCs/>
                <w:color w:val="000000"/>
                <w:sz w:val="20"/>
                <w:szCs w:val="20"/>
              </w:rPr>
              <w:t xml:space="preserve">School wide Title I </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r w:rsidRPr="00D76543">
              <w:rPr>
                <w:rFonts w:eastAsia="Times New Roman" w:cstheme="minorHAnsi"/>
                <w:color w:val="000000"/>
                <w:sz w:val="20"/>
                <w:szCs w:val="20"/>
              </w:rPr>
              <w:t>0.</w:t>
            </w:r>
            <w:r>
              <w:rPr>
                <w:rFonts w:eastAsia="Times New Roman" w:cstheme="minorHAnsi"/>
                <w:color w:val="000000"/>
                <w:sz w:val="20"/>
                <w:szCs w:val="20"/>
              </w:rPr>
              <w:t>57</w:t>
            </w:r>
            <w:r w:rsidRPr="00D76543">
              <w:rPr>
                <w:rFonts w:eastAsia="Times New Roman" w:cstheme="minorHAnsi"/>
                <w:color w:val="000000"/>
                <w:sz w:val="20"/>
                <w:szCs w:val="20"/>
              </w:rPr>
              <w:t>***</w:t>
            </w:r>
          </w:p>
        </w:tc>
        <w:tc>
          <w:tcPr>
            <w:tcW w:w="972" w:type="dxa"/>
            <w:tcBorders>
              <w:top w:val="single" w:sz="4" w:space="0" w:color="auto"/>
              <w:left w:val="single" w:sz="4" w:space="0" w:color="auto"/>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r w:rsidRPr="00D76543">
              <w:rPr>
                <w:rFonts w:eastAsia="Times New Roman" w:cstheme="minorHAnsi"/>
                <w:color w:val="000000"/>
                <w:sz w:val="20"/>
                <w:szCs w:val="20"/>
              </w:rPr>
              <w:t>0.4</w:t>
            </w:r>
            <w:r>
              <w:rPr>
                <w:rFonts w:eastAsia="Times New Roman" w:cstheme="minorHAnsi"/>
                <w:color w:val="000000"/>
                <w:sz w:val="20"/>
                <w:szCs w:val="20"/>
              </w:rPr>
              <w:t>9***</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eastAsia="Times New Roman" w:cstheme="minorHAnsi"/>
                <w:color w:val="000000"/>
                <w:sz w:val="20"/>
                <w:szCs w:val="20"/>
              </w:rPr>
            </w:pPr>
            <w:r w:rsidRPr="002D11E0">
              <w:rPr>
                <w:rFonts w:eastAsia="Times New Roman" w:cstheme="minorHAnsi"/>
                <w:color w:val="000000"/>
                <w:sz w:val="20"/>
                <w:szCs w:val="20"/>
              </w:rPr>
              <w:t>0.</w:t>
            </w:r>
            <w:r>
              <w:rPr>
                <w:rFonts w:eastAsia="Times New Roman" w:cstheme="minorHAnsi"/>
                <w:color w:val="000000"/>
                <w:sz w:val="20"/>
                <w:szCs w:val="20"/>
              </w:rPr>
              <w:t>36</w:t>
            </w:r>
            <w:r w:rsidRPr="002D11E0">
              <w:rPr>
                <w:rFonts w:eastAsia="Times New Roman" w:cstheme="minorHAnsi"/>
                <w:color w:val="000000"/>
                <w:sz w:val="20"/>
                <w:szCs w:val="20"/>
              </w:rPr>
              <w:t>***</w:t>
            </w:r>
          </w:p>
        </w:tc>
      </w:tr>
      <w:tr w:rsidR="00044A51" w:rsidRPr="00853F08" w:rsidTr="007E7073">
        <w:trPr>
          <w:trHeight w:val="144"/>
        </w:trPr>
        <w:tc>
          <w:tcPr>
            <w:tcW w:w="4518" w:type="dxa"/>
            <w:tcBorders>
              <w:top w:val="nil"/>
              <w:left w:val="single" w:sz="8" w:space="0" w:color="auto"/>
              <w:bottom w:val="single" w:sz="4" w:space="0" w:color="auto"/>
              <w:right w:val="single" w:sz="8" w:space="0" w:color="auto"/>
            </w:tcBorders>
            <w:shd w:val="clear" w:color="000000" w:fill="BFBFBF"/>
            <w:noWrap/>
            <w:vAlign w:val="bottom"/>
            <w:hideMark/>
          </w:tcPr>
          <w:p w:rsidR="00044A51" w:rsidRPr="00853F08" w:rsidRDefault="00044A51" w:rsidP="007E7073">
            <w:pPr>
              <w:spacing w:after="0" w:line="240" w:lineRule="auto"/>
              <w:contextualSpacing/>
              <w:rPr>
                <w:rFonts w:eastAsia="Times New Roman" w:cstheme="minorHAnsi"/>
                <w:b/>
                <w:bCs/>
                <w:color w:val="000000"/>
                <w:sz w:val="20"/>
                <w:szCs w:val="20"/>
              </w:rPr>
            </w:pPr>
            <w:r w:rsidRPr="00853F08">
              <w:rPr>
                <w:rFonts w:eastAsia="Times New Roman" w:cstheme="minorHAnsi"/>
                <w:b/>
                <w:bCs/>
                <w:color w:val="000000"/>
                <w:sz w:val="20"/>
                <w:szCs w:val="20"/>
              </w:rPr>
              <w:t xml:space="preserve">      Targeted Title I</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r w:rsidRPr="00D76543">
              <w:rPr>
                <w:rFonts w:eastAsia="Times New Roman" w:cstheme="minorHAnsi"/>
                <w:color w:val="000000"/>
                <w:sz w:val="20"/>
                <w:szCs w:val="20"/>
              </w:rPr>
              <w:t>1</w:t>
            </w:r>
            <w:r>
              <w:rPr>
                <w:rFonts w:eastAsia="Times New Roman" w:cstheme="minorHAnsi"/>
                <w:color w:val="000000"/>
                <w:sz w:val="20"/>
                <w:szCs w:val="20"/>
              </w:rPr>
              <w:t>.50</w:t>
            </w:r>
            <w:r w:rsidRPr="00D76543">
              <w:rPr>
                <w:rFonts w:eastAsia="Times New Roman" w:cstheme="minorHAnsi"/>
                <w:color w:val="000000"/>
                <w:sz w:val="20"/>
                <w:szCs w:val="20"/>
              </w:rPr>
              <w:t>***</w:t>
            </w:r>
          </w:p>
        </w:tc>
        <w:tc>
          <w:tcPr>
            <w:tcW w:w="972" w:type="dxa"/>
            <w:tcBorders>
              <w:top w:val="single" w:sz="4" w:space="0" w:color="auto"/>
              <w:left w:val="single" w:sz="4" w:space="0" w:color="auto"/>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r>
              <w:rPr>
                <w:rFonts w:eastAsia="Times New Roman" w:cstheme="minorHAnsi"/>
                <w:color w:val="000000"/>
                <w:sz w:val="20"/>
                <w:szCs w:val="20"/>
              </w:rPr>
              <w:t>1.50***</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eastAsia="Times New Roman" w:cstheme="minorHAnsi"/>
                <w:color w:val="000000"/>
                <w:sz w:val="20"/>
                <w:szCs w:val="20"/>
              </w:rPr>
            </w:pPr>
            <w:r w:rsidRPr="002D11E0">
              <w:rPr>
                <w:rFonts w:eastAsia="Times New Roman" w:cstheme="minorHAnsi"/>
                <w:color w:val="000000"/>
                <w:sz w:val="20"/>
                <w:szCs w:val="20"/>
              </w:rPr>
              <w:t>0.</w:t>
            </w:r>
            <w:r>
              <w:rPr>
                <w:rFonts w:eastAsia="Times New Roman" w:cstheme="minorHAnsi"/>
                <w:color w:val="000000"/>
                <w:sz w:val="20"/>
                <w:szCs w:val="20"/>
              </w:rPr>
              <w:t>65</w:t>
            </w:r>
            <w:r w:rsidRPr="002D11E0">
              <w:rPr>
                <w:rFonts w:eastAsia="Times New Roman" w:cstheme="minorHAnsi"/>
                <w:color w:val="000000"/>
                <w:sz w:val="20"/>
                <w:szCs w:val="20"/>
              </w:rPr>
              <w:t>***</w:t>
            </w:r>
          </w:p>
        </w:tc>
      </w:tr>
      <w:tr w:rsidR="00044A51" w:rsidRPr="00853F08" w:rsidTr="007E7073">
        <w:trPr>
          <w:trHeight w:val="144"/>
        </w:trPr>
        <w:tc>
          <w:tcPr>
            <w:tcW w:w="4518" w:type="dxa"/>
            <w:tcBorders>
              <w:top w:val="nil"/>
              <w:left w:val="single" w:sz="8" w:space="0" w:color="auto"/>
              <w:bottom w:val="single" w:sz="8" w:space="0" w:color="auto"/>
              <w:right w:val="single" w:sz="8" w:space="0" w:color="auto"/>
            </w:tcBorders>
            <w:shd w:val="clear" w:color="000000" w:fill="BFBFBF"/>
            <w:noWrap/>
            <w:vAlign w:val="bottom"/>
            <w:hideMark/>
          </w:tcPr>
          <w:p w:rsidR="00044A51" w:rsidRPr="00853F08" w:rsidRDefault="00BF2D87" w:rsidP="007E7073">
            <w:pPr>
              <w:spacing w:after="0" w:line="240" w:lineRule="auto"/>
              <w:contextualSpacing/>
              <w:rPr>
                <w:rFonts w:eastAsia="Times New Roman" w:cstheme="minorHAnsi"/>
                <w:b/>
                <w:i/>
                <w:iCs/>
                <w:color w:val="000000"/>
                <w:sz w:val="20"/>
                <w:szCs w:val="20"/>
              </w:rPr>
            </w:pPr>
            <w:r>
              <w:rPr>
                <w:rFonts w:eastAsia="Times New Roman" w:cstheme="minorHAnsi"/>
                <w:b/>
                <w:i/>
                <w:iCs/>
                <w:color w:val="000000"/>
                <w:sz w:val="20"/>
                <w:szCs w:val="20"/>
              </w:rPr>
              <w:t>MEPA</w:t>
            </w:r>
            <w:r w:rsidR="00044A51" w:rsidRPr="00853F08">
              <w:rPr>
                <w:rFonts w:eastAsia="Times New Roman" w:cstheme="minorHAnsi"/>
                <w:b/>
                <w:i/>
                <w:iCs/>
                <w:color w:val="000000"/>
                <w:sz w:val="20"/>
                <w:szCs w:val="20"/>
              </w:rPr>
              <w:t xml:space="preserve"> Levels</w:t>
            </w:r>
            <w:r w:rsidR="00044A51">
              <w:rPr>
                <w:rStyle w:val="FootnoteReference"/>
                <w:rFonts w:eastAsia="Times New Roman" w:cstheme="minorHAnsi"/>
                <w:b/>
                <w:i/>
                <w:iCs/>
                <w:color w:val="000000"/>
                <w:sz w:val="20"/>
                <w:szCs w:val="20"/>
              </w:rPr>
              <w:footnoteReference w:id="26"/>
            </w:r>
            <w:r w:rsidR="00044A51" w:rsidRPr="00853F08">
              <w:rPr>
                <w:rFonts w:eastAsia="Times New Roman" w:cstheme="minorHAnsi"/>
                <w:b/>
                <w:i/>
                <w:iCs/>
                <w:color w:val="000000"/>
                <w:sz w:val="20"/>
                <w:szCs w:val="20"/>
              </w:rPr>
              <w:t xml:space="preserve"> (Yes/No)</w:t>
            </w:r>
          </w:p>
        </w:tc>
        <w:tc>
          <w:tcPr>
            <w:tcW w:w="972" w:type="dxa"/>
            <w:tcBorders>
              <w:top w:val="nil"/>
              <w:left w:val="single" w:sz="8" w:space="0" w:color="auto"/>
              <w:bottom w:val="single" w:sz="8"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nil"/>
              <w:left w:val="nil"/>
              <w:bottom w:val="single" w:sz="8"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eastAsia="Times New Roman" w:cstheme="minorHAnsi"/>
                <w:color w:val="000000"/>
                <w:sz w:val="20"/>
                <w:szCs w:val="20"/>
              </w:rPr>
            </w:pPr>
          </w:p>
        </w:tc>
      </w:tr>
      <w:tr w:rsidR="00044A51" w:rsidRPr="00853F08" w:rsidTr="007E7073">
        <w:trPr>
          <w:trHeight w:val="144"/>
        </w:trPr>
        <w:tc>
          <w:tcPr>
            <w:tcW w:w="4518" w:type="dxa"/>
            <w:tcBorders>
              <w:top w:val="nil"/>
              <w:left w:val="single" w:sz="8" w:space="0" w:color="auto"/>
              <w:bottom w:val="single" w:sz="8" w:space="0" w:color="auto"/>
              <w:right w:val="single" w:sz="8" w:space="0" w:color="auto"/>
            </w:tcBorders>
            <w:shd w:val="clear" w:color="000000" w:fill="BFBFBF"/>
            <w:noWrap/>
            <w:vAlign w:val="bottom"/>
            <w:hideMark/>
          </w:tcPr>
          <w:p w:rsidR="00044A51" w:rsidRPr="00853F08" w:rsidRDefault="00044A51" w:rsidP="007E7073">
            <w:pPr>
              <w:spacing w:after="0" w:line="240" w:lineRule="auto"/>
              <w:contextualSpacing/>
              <w:rPr>
                <w:rFonts w:eastAsia="Times New Roman" w:cstheme="minorHAnsi"/>
                <w:b/>
                <w:iCs/>
                <w:color w:val="000000"/>
                <w:sz w:val="20"/>
                <w:szCs w:val="20"/>
              </w:rPr>
            </w:pPr>
            <w:r w:rsidRPr="00853F08">
              <w:rPr>
                <w:rFonts w:eastAsia="Times New Roman" w:cstheme="minorHAnsi"/>
                <w:b/>
                <w:i/>
                <w:iCs/>
                <w:color w:val="000000"/>
                <w:sz w:val="20"/>
                <w:szCs w:val="20"/>
              </w:rPr>
              <w:t xml:space="preserve">      </w:t>
            </w:r>
            <w:r>
              <w:rPr>
                <w:rFonts w:eastAsia="Times New Roman" w:cstheme="minorHAnsi"/>
                <w:b/>
                <w:iCs/>
                <w:color w:val="000000"/>
                <w:sz w:val="20"/>
                <w:szCs w:val="20"/>
              </w:rPr>
              <w:t>Low</w:t>
            </w:r>
            <w:r w:rsidRPr="00853F08">
              <w:rPr>
                <w:rFonts w:eastAsia="Times New Roman" w:cstheme="minorHAnsi"/>
                <w:b/>
                <w:iCs/>
                <w:color w:val="000000"/>
                <w:sz w:val="20"/>
                <w:szCs w:val="20"/>
              </w:rPr>
              <w:t xml:space="preserve"> Level</w:t>
            </w:r>
          </w:p>
        </w:tc>
        <w:tc>
          <w:tcPr>
            <w:tcW w:w="972" w:type="dxa"/>
            <w:tcBorders>
              <w:top w:val="nil"/>
              <w:left w:val="single" w:sz="8" w:space="0" w:color="auto"/>
              <w:bottom w:val="single" w:sz="8"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nil"/>
              <w:left w:val="nil"/>
              <w:bottom w:val="single" w:sz="8"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cstheme="minorHAnsi"/>
                <w:color w:val="000000"/>
                <w:sz w:val="20"/>
                <w:szCs w:val="20"/>
              </w:rPr>
            </w:pPr>
            <w:r>
              <w:rPr>
                <w:rFonts w:cstheme="minorHAnsi"/>
                <w:color w:val="000000"/>
                <w:sz w:val="20"/>
                <w:szCs w:val="20"/>
              </w:rPr>
              <w:t>1.31***</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cstheme="minorHAnsi"/>
                <w:color w:val="000000"/>
                <w:sz w:val="20"/>
                <w:szCs w:val="20"/>
              </w:rPr>
            </w:pPr>
            <w:r>
              <w:rPr>
                <w:rFonts w:cstheme="minorHAnsi"/>
                <w:color w:val="000000"/>
                <w:sz w:val="20"/>
                <w:szCs w:val="20"/>
              </w:rPr>
              <w:t>.12*</w:t>
            </w:r>
          </w:p>
        </w:tc>
      </w:tr>
      <w:tr w:rsidR="00044A51" w:rsidRPr="00853F08" w:rsidTr="007E7073">
        <w:trPr>
          <w:trHeight w:val="144"/>
        </w:trPr>
        <w:tc>
          <w:tcPr>
            <w:tcW w:w="4518" w:type="dxa"/>
            <w:tcBorders>
              <w:top w:val="nil"/>
              <w:left w:val="single" w:sz="8" w:space="0" w:color="auto"/>
              <w:bottom w:val="single" w:sz="8" w:space="0" w:color="auto"/>
              <w:right w:val="single" w:sz="8" w:space="0" w:color="auto"/>
            </w:tcBorders>
            <w:shd w:val="clear" w:color="000000" w:fill="BFBFBF"/>
            <w:noWrap/>
            <w:vAlign w:val="bottom"/>
            <w:hideMark/>
          </w:tcPr>
          <w:p w:rsidR="00044A51" w:rsidRPr="00853F08" w:rsidRDefault="00044A51" w:rsidP="007E7073">
            <w:pPr>
              <w:spacing w:after="0" w:line="240" w:lineRule="auto"/>
              <w:contextualSpacing/>
              <w:rPr>
                <w:rFonts w:eastAsia="Times New Roman" w:cstheme="minorHAnsi"/>
                <w:b/>
                <w:i/>
                <w:iCs/>
                <w:color w:val="000000"/>
                <w:sz w:val="20"/>
                <w:szCs w:val="20"/>
              </w:rPr>
            </w:pPr>
            <w:r w:rsidRPr="00853F08">
              <w:rPr>
                <w:rFonts w:eastAsia="Times New Roman" w:cstheme="minorHAnsi"/>
                <w:b/>
                <w:i/>
                <w:iCs/>
                <w:color w:val="000000"/>
                <w:sz w:val="20"/>
                <w:szCs w:val="20"/>
              </w:rPr>
              <w:t>3</w:t>
            </w:r>
            <w:r w:rsidRPr="00853F08">
              <w:rPr>
                <w:rFonts w:eastAsia="Times New Roman" w:cstheme="minorHAnsi"/>
                <w:b/>
                <w:i/>
                <w:iCs/>
                <w:color w:val="000000"/>
                <w:sz w:val="20"/>
                <w:szCs w:val="20"/>
                <w:vertAlign w:val="superscript"/>
              </w:rPr>
              <w:t>rd</w:t>
            </w:r>
            <w:r w:rsidRPr="00853F08">
              <w:rPr>
                <w:rFonts w:eastAsia="Times New Roman" w:cstheme="minorHAnsi"/>
                <w:b/>
                <w:i/>
                <w:iCs/>
                <w:color w:val="000000"/>
                <w:sz w:val="20"/>
                <w:szCs w:val="20"/>
              </w:rPr>
              <w:t xml:space="preserve"> Grade MCAS Proficiency Levels</w:t>
            </w:r>
          </w:p>
        </w:tc>
        <w:tc>
          <w:tcPr>
            <w:tcW w:w="972" w:type="dxa"/>
            <w:tcBorders>
              <w:top w:val="nil"/>
              <w:left w:val="single" w:sz="8" w:space="0" w:color="auto"/>
              <w:bottom w:val="single" w:sz="8"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nil"/>
              <w:left w:val="nil"/>
              <w:bottom w:val="single" w:sz="8"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eastAsia="Times New Roman" w:cstheme="minorHAnsi"/>
                <w:color w:val="000000"/>
                <w:sz w:val="20"/>
                <w:szCs w:val="20"/>
              </w:rPr>
            </w:pPr>
          </w:p>
        </w:tc>
      </w:tr>
      <w:tr w:rsidR="00044A51" w:rsidRPr="00853F08" w:rsidTr="007E7073">
        <w:trPr>
          <w:trHeight w:val="144"/>
        </w:trPr>
        <w:tc>
          <w:tcPr>
            <w:tcW w:w="4518" w:type="dxa"/>
            <w:tcBorders>
              <w:top w:val="nil"/>
              <w:left w:val="single" w:sz="8" w:space="0" w:color="auto"/>
              <w:bottom w:val="single" w:sz="4" w:space="0" w:color="auto"/>
              <w:right w:val="single" w:sz="8" w:space="0" w:color="auto"/>
            </w:tcBorders>
            <w:shd w:val="clear" w:color="000000" w:fill="BFBFBF"/>
            <w:noWrap/>
            <w:vAlign w:val="bottom"/>
            <w:hideMark/>
          </w:tcPr>
          <w:p w:rsidR="00044A51" w:rsidRPr="00853F08" w:rsidRDefault="00044A51" w:rsidP="007E7073">
            <w:pPr>
              <w:spacing w:after="0" w:line="240" w:lineRule="auto"/>
              <w:contextualSpacing/>
              <w:rPr>
                <w:rFonts w:eastAsia="Times New Roman" w:cstheme="minorHAnsi"/>
                <w:b/>
                <w:i/>
                <w:iCs/>
                <w:color w:val="000000"/>
                <w:sz w:val="20"/>
                <w:szCs w:val="20"/>
              </w:rPr>
            </w:pPr>
            <w:r w:rsidRPr="00853F08">
              <w:rPr>
                <w:rFonts w:eastAsia="Times New Roman" w:cstheme="minorHAnsi"/>
                <w:b/>
                <w:i/>
                <w:iCs/>
                <w:color w:val="000000"/>
                <w:sz w:val="20"/>
                <w:szCs w:val="20"/>
              </w:rPr>
              <w:t xml:space="preserve">  MATH</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eastAsia="Times New Roman" w:cstheme="minorHAnsi"/>
                <w:color w:val="000000"/>
                <w:sz w:val="20"/>
                <w:szCs w:val="20"/>
              </w:rPr>
            </w:pPr>
          </w:p>
        </w:tc>
      </w:tr>
      <w:tr w:rsidR="00044A51" w:rsidRPr="00853F08" w:rsidTr="007E7073">
        <w:trPr>
          <w:trHeight w:val="144"/>
        </w:trPr>
        <w:tc>
          <w:tcPr>
            <w:tcW w:w="4518" w:type="dxa"/>
            <w:tcBorders>
              <w:top w:val="single" w:sz="4" w:space="0" w:color="auto"/>
              <w:left w:val="single" w:sz="8" w:space="0" w:color="auto"/>
              <w:bottom w:val="single" w:sz="8" w:space="0" w:color="auto"/>
              <w:right w:val="single" w:sz="8" w:space="0" w:color="auto"/>
            </w:tcBorders>
            <w:shd w:val="clear" w:color="000000" w:fill="BFBFBF"/>
            <w:noWrap/>
            <w:vAlign w:val="bottom"/>
            <w:hideMark/>
          </w:tcPr>
          <w:p w:rsidR="00044A51" w:rsidRPr="00853F08" w:rsidRDefault="00044A51" w:rsidP="007E7073">
            <w:pPr>
              <w:spacing w:after="0" w:line="240" w:lineRule="auto"/>
              <w:contextualSpacing/>
              <w:rPr>
                <w:rFonts w:eastAsia="Times New Roman" w:cstheme="minorHAnsi"/>
                <w:b/>
                <w:iCs/>
                <w:color w:val="000000"/>
                <w:sz w:val="20"/>
                <w:szCs w:val="20"/>
              </w:rPr>
            </w:pPr>
            <w:r w:rsidRPr="00853F08">
              <w:rPr>
                <w:rFonts w:eastAsia="Times New Roman" w:cstheme="minorHAnsi"/>
                <w:b/>
                <w:i/>
                <w:iCs/>
                <w:color w:val="000000"/>
                <w:sz w:val="20"/>
                <w:szCs w:val="20"/>
              </w:rPr>
              <w:t xml:space="preserve">     </w:t>
            </w:r>
            <w:r w:rsidRPr="00853F08">
              <w:rPr>
                <w:rFonts w:eastAsia="Times New Roman" w:cstheme="minorHAnsi"/>
                <w:b/>
                <w:iCs/>
                <w:color w:val="000000"/>
                <w:sz w:val="20"/>
                <w:szCs w:val="20"/>
              </w:rPr>
              <w:t xml:space="preserve"> Warning</w:t>
            </w:r>
          </w:p>
        </w:tc>
        <w:tc>
          <w:tcPr>
            <w:tcW w:w="97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nil"/>
              <w:bottom w:val="single" w:sz="8"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cstheme="minorHAnsi"/>
                <w:color w:val="000000"/>
                <w:sz w:val="20"/>
                <w:szCs w:val="20"/>
              </w:rPr>
            </w:pPr>
            <w:r w:rsidRPr="002D11E0">
              <w:rPr>
                <w:rFonts w:cstheme="minorHAnsi"/>
                <w:color w:val="000000"/>
                <w:sz w:val="20"/>
                <w:szCs w:val="20"/>
              </w:rPr>
              <w:t>3.7</w:t>
            </w:r>
            <w:r>
              <w:rPr>
                <w:rFonts w:cstheme="minorHAnsi"/>
                <w:color w:val="000000"/>
                <w:sz w:val="20"/>
                <w:szCs w:val="20"/>
              </w:rPr>
              <w:t>9</w:t>
            </w:r>
            <w:r w:rsidRPr="002D11E0">
              <w:rPr>
                <w:rFonts w:cstheme="minorHAnsi"/>
                <w:color w:val="000000"/>
                <w:sz w:val="20"/>
                <w:szCs w:val="20"/>
              </w:rPr>
              <w:t>***</w:t>
            </w:r>
          </w:p>
        </w:tc>
      </w:tr>
      <w:tr w:rsidR="00044A51" w:rsidRPr="00853F08" w:rsidTr="007E7073">
        <w:trPr>
          <w:trHeight w:val="144"/>
        </w:trPr>
        <w:tc>
          <w:tcPr>
            <w:tcW w:w="4518" w:type="dxa"/>
            <w:tcBorders>
              <w:top w:val="nil"/>
              <w:left w:val="single" w:sz="8" w:space="0" w:color="auto"/>
              <w:bottom w:val="single" w:sz="8" w:space="0" w:color="auto"/>
              <w:right w:val="single" w:sz="8" w:space="0" w:color="auto"/>
            </w:tcBorders>
            <w:shd w:val="clear" w:color="000000" w:fill="BFBFBF"/>
            <w:noWrap/>
            <w:vAlign w:val="bottom"/>
            <w:hideMark/>
          </w:tcPr>
          <w:p w:rsidR="00044A51" w:rsidRPr="00853F08" w:rsidRDefault="00044A51" w:rsidP="007E7073">
            <w:pPr>
              <w:spacing w:after="0" w:line="240" w:lineRule="auto"/>
              <w:contextualSpacing/>
              <w:rPr>
                <w:rFonts w:eastAsia="Times New Roman" w:cstheme="minorHAnsi"/>
                <w:b/>
                <w:iCs/>
                <w:color w:val="000000"/>
                <w:sz w:val="20"/>
                <w:szCs w:val="20"/>
              </w:rPr>
            </w:pPr>
            <w:r w:rsidRPr="00853F08">
              <w:rPr>
                <w:rFonts w:eastAsia="Times New Roman" w:cstheme="minorHAnsi"/>
                <w:b/>
                <w:i/>
                <w:iCs/>
                <w:color w:val="000000"/>
                <w:sz w:val="20"/>
                <w:szCs w:val="20"/>
              </w:rPr>
              <w:t xml:space="preserve">     </w:t>
            </w:r>
            <w:r w:rsidRPr="00853F08">
              <w:rPr>
                <w:rFonts w:eastAsia="Times New Roman" w:cstheme="minorHAnsi"/>
                <w:b/>
                <w:iCs/>
                <w:color w:val="000000"/>
                <w:sz w:val="20"/>
                <w:szCs w:val="20"/>
              </w:rPr>
              <w:t xml:space="preserve"> Needs Improvement</w:t>
            </w:r>
          </w:p>
        </w:tc>
        <w:tc>
          <w:tcPr>
            <w:tcW w:w="972" w:type="dxa"/>
            <w:tcBorders>
              <w:top w:val="nil"/>
              <w:left w:val="single" w:sz="8" w:space="0" w:color="auto"/>
              <w:bottom w:val="single" w:sz="8"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nil"/>
              <w:left w:val="nil"/>
              <w:bottom w:val="single" w:sz="8"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cstheme="minorHAnsi"/>
                <w:color w:val="000000"/>
                <w:sz w:val="20"/>
                <w:szCs w:val="20"/>
              </w:rPr>
            </w:pPr>
            <w:r w:rsidRPr="002D11E0">
              <w:rPr>
                <w:rFonts w:cstheme="minorHAnsi"/>
                <w:color w:val="000000"/>
                <w:sz w:val="20"/>
                <w:szCs w:val="20"/>
              </w:rPr>
              <w:t>2.4</w:t>
            </w:r>
            <w:r>
              <w:rPr>
                <w:rFonts w:cstheme="minorHAnsi"/>
                <w:color w:val="000000"/>
                <w:sz w:val="20"/>
                <w:szCs w:val="20"/>
              </w:rPr>
              <w:t>5</w:t>
            </w:r>
            <w:r w:rsidRPr="002D11E0">
              <w:rPr>
                <w:rFonts w:cstheme="minorHAnsi"/>
                <w:color w:val="000000"/>
                <w:sz w:val="20"/>
                <w:szCs w:val="20"/>
              </w:rPr>
              <w:t>***</w:t>
            </w:r>
          </w:p>
        </w:tc>
      </w:tr>
      <w:tr w:rsidR="00044A51" w:rsidRPr="00853F08" w:rsidTr="007E7073">
        <w:trPr>
          <w:trHeight w:val="144"/>
        </w:trPr>
        <w:tc>
          <w:tcPr>
            <w:tcW w:w="4518" w:type="dxa"/>
            <w:tcBorders>
              <w:top w:val="nil"/>
              <w:left w:val="single" w:sz="8" w:space="0" w:color="auto"/>
              <w:bottom w:val="single" w:sz="8" w:space="0" w:color="auto"/>
              <w:right w:val="single" w:sz="8" w:space="0" w:color="auto"/>
            </w:tcBorders>
            <w:shd w:val="clear" w:color="000000" w:fill="BFBFBF"/>
            <w:noWrap/>
            <w:vAlign w:val="bottom"/>
            <w:hideMark/>
          </w:tcPr>
          <w:p w:rsidR="00044A51" w:rsidRPr="00853F08" w:rsidRDefault="00044A51" w:rsidP="007E7073">
            <w:pPr>
              <w:spacing w:after="0" w:line="240" w:lineRule="auto"/>
              <w:contextualSpacing/>
              <w:rPr>
                <w:rFonts w:eastAsia="Times New Roman" w:cstheme="minorHAnsi"/>
                <w:b/>
                <w:iCs/>
                <w:color w:val="000000"/>
                <w:sz w:val="20"/>
                <w:szCs w:val="20"/>
              </w:rPr>
            </w:pPr>
            <w:r w:rsidRPr="00853F08">
              <w:rPr>
                <w:rFonts w:eastAsia="Times New Roman" w:cstheme="minorHAnsi"/>
                <w:b/>
                <w:i/>
                <w:iCs/>
                <w:color w:val="000000"/>
                <w:sz w:val="20"/>
                <w:szCs w:val="20"/>
              </w:rPr>
              <w:t xml:space="preserve">     </w:t>
            </w:r>
            <w:r w:rsidRPr="00853F08">
              <w:rPr>
                <w:rFonts w:eastAsia="Times New Roman" w:cstheme="minorHAnsi"/>
                <w:b/>
                <w:iCs/>
                <w:color w:val="000000"/>
                <w:sz w:val="20"/>
                <w:szCs w:val="20"/>
              </w:rPr>
              <w:t xml:space="preserve"> Proficient</w:t>
            </w:r>
          </w:p>
        </w:tc>
        <w:tc>
          <w:tcPr>
            <w:tcW w:w="972" w:type="dxa"/>
            <w:tcBorders>
              <w:top w:val="nil"/>
              <w:left w:val="single" w:sz="8" w:space="0" w:color="auto"/>
              <w:bottom w:val="single" w:sz="8"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nil"/>
              <w:left w:val="nil"/>
              <w:bottom w:val="single" w:sz="8"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cstheme="minorHAnsi"/>
                <w:color w:val="000000"/>
                <w:sz w:val="20"/>
                <w:szCs w:val="20"/>
              </w:rPr>
            </w:pPr>
            <w:r w:rsidRPr="002D11E0">
              <w:rPr>
                <w:rFonts w:cstheme="minorHAnsi"/>
                <w:color w:val="000000"/>
                <w:sz w:val="20"/>
                <w:szCs w:val="20"/>
              </w:rPr>
              <w:t>1.2</w:t>
            </w:r>
            <w:r>
              <w:rPr>
                <w:rFonts w:cstheme="minorHAnsi"/>
                <w:color w:val="000000"/>
                <w:sz w:val="20"/>
                <w:szCs w:val="20"/>
              </w:rPr>
              <w:t>4</w:t>
            </w:r>
            <w:r w:rsidRPr="002D11E0">
              <w:rPr>
                <w:rFonts w:cstheme="minorHAnsi"/>
                <w:color w:val="000000"/>
                <w:sz w:val="20"/>
                <w:szCs w:val="20"/>
              </w:rPr>
              <w:t>***</w:t>
            </w:r>
          </w:p>
        </w:tc>
      </w:tr>
      <w:tr w:rsidR="00044A51" w:rsidRPr="00853F08" w:rsidTr="007E7073">
        <w:trPr>
          <w:trHeight w:val="144"/>
        </w:trPr>
        <w:tc>
          <w:tcPr>
            <w:tcW w:w="4518" w:type="dxa"/>
            <w:tcBorders>
              <w:top w:val="nil"/>
              <w:left w:val="single" w:sz="8" w:space="0" w:color="auto"/>
              <w:bottom w:val="single" w:sz="8" w:space="0" w:color="auto"/>
              <w:right w:val="single" w:sz="8" w:space="0" w:color="auto"/>
            </w:tcBorders>
            <w:shd w:val="clear" w:color="000000" w:fill="BFBFBF"/>
            <w:noWrap/>
            <w:vAlign w:val="bottom"/>
            <w:hideMark/>
          </w:tcPr>
          <w:p w:rsidR="00044A51" w:rsidRPr="00853F08" w:rsidRDefault="00044A51" w:rsidP="007E7073">
            <w:pPr>
              <w:spacing w:after="0" w:line="240" w:lineRule="auto"/>
              <w:contextualSpacing/>
              <w:rPr>
                <w:rFonts w:eastAsia="Times New Roman" w:cstheme="minorHAnsi"/>
                <w:b/>
                <w:i/>
                <w:iCs/>
                <w:color w:val="000000"/>
                <w:sz w:val="20"/>
                <w:szCs w:val="20"/>
              </w:rPr>
            </w:pPr>
            <w:r w:rsidRPr="00853F08">
              <w:rPr>
                <w:rFonts w:eastAsia="Times New Roman" w:cstheme="minorHAnsi"/>
                <w:b/>
                <w:i/>
                <w:iCs/>
                <w:color w:val="000000"/>
                <w:sz w:val="20"/>
                <w:szCs w:val="20"/>
              </w:rPr>
              <w:t xml:space="preserve">  ENGLISH</w:t>
            </w:r>
          </w:p>
        </w:tc>
        <w:tc>
          <w:tcPr>
            <w:tcW w:w="972" w:type="dxa"/>
            <w:tcBorders>
              <w:top w:val="nil"/>
              <w:left w:val="single" w:sz="8" w:space="0" w:color="auto"/>
              <w:bottom w:val="single" w:sz="8"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nil"/>
              <w:left w:val="nil"/>
              <w:bottom w:val="single" w:sz="8"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eastAsia="Times New Roman" w:cstheme="minorHAnsi"/>
                <w:color w:val="000000"/>
                <w:sz w:val="20"/>
                <w:szCs w:val="20"/>
              </w:rPr>
            </w:pPr>
          </w:p>
        </w:tc>
      </w:tr>
      <w:tr w:rsidR="00044A51" w:rsidRPr="00853F08" w:rsidTr="007E7073">
        <w:trPr>
          <w:trHeight w:val="144"/>
        </w:trPr>
        <w:tc>
          <w:tcPr>
            <w:tcW w:w="4518" w:type="dxa"/>
            <w:tcBorders>
              <w:top w:val="nil"/>
              <w:left w:val="single" w:sz="8" w:space="0" w:color="auto"/>
              <w:bottom w:val="single" w:sz="8" w:space="0" w:color="auto"/>
              <w:right w:val="single" w:sz="8" w:space="0" w:color="auto"/>
            </w:tcBorders>
            <w:shd w:val="clear" w:color="000000" w:fill="BFBFBF"/>
            <w:noWrap/>
            <w:vAlign w:val="bottom"/>
            <w:hideMark/>
          </w:tcPr>
          <w:p w:rsidR="00044A51" w:rsidRPr="00853F08" w:rsidRDefault="00044A51" w:rsidP="007E7073">
            <w:pPr>
              <w:spacing w:after="0" w:line="240" w:lineRule="auto"/>
              <w:contextualSpacing/>
              <w:rPr>
                <w:rFonts w:eastAsia="Times New Roman" w:cstheme="minorHAnsi"/>
                <w:b/>
                <w:iCs/>
                <w:color w:val="000000"/>
                <w:sz w:val="20"/>
                <w:szCs w:val="20"/>
              </w:rPr>
            </w:pPr>
            <w:r w:rsidRPr="00853F08">
              <w:rPr>
                <w:rFonts w:eastAsia="Times New Roman" w:cstheme="minorHAnsi"/>
                <w:b/>
                <w:i/>
                <w:iCs/>
                <w:color w:val="000000"/>
                <w:sz w:val="20"/>
                <w:szCs w:val="20"/>
              </w:rPr>
              <w:t xml:space="preserve">     </w:t>
            </w:r>
            <w:r w:rsidRPr="00853F08">
              <w:rPr>
                <w:rFonts w:eastAsia="Times New Roman" w:cstheme="minorHAnsi"/>
                <w:b/>
                <w:iCs/>
                <w:color w:val="000000"/>
                <w:sz w:val="20"/>
                <w:szCs w:val="20"/>
              </w:rPr>
              <w:t xml:space="preserve"> Warning</w:t>
            </w:r>
          </w:p>
        </w:tc>
        <w:tc>
          <w:tcPr>
            <w:tcW w:w="972" w:type="dxa"/>
            <w:tcBorders>
              <w:top w:val="nil"/>
              <w:left w:val="single" w:sz="8" w:space="0" w:color="auto"/>
              <w:bottom w:val="single" w:sz="8"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nil"/>
              <w:left w:val="nil"/>
              <w:bottom w:val="single" w:sz="8"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cstheme="minorHAnsi"/>
                <w:color w:val="000000"/>
                <w:sz w:val="20"/>
                <w:szCs w:val="20"/>
              </w:rPr>
            </w:pPr>
            <w:r w:rsidRPr="002D11E0">
              <w:rPr>
                <w:rFonts w:cstheme="minorHAnsi"/>
                <w:color w:val="000000"/>
                <w:sz w:val="20"/>
                <w:szCs w:val="20"/>
              </w:rPr>
              <w:t>2.</w:t>
            </w:r>
            <w:r>
              <w:rPr>
                <w:rFonts w:cstheme="minorHAnsi"/>
                <w:color w:val="000000"/>
                <w:sz w:val="20"/>
                <w:szCs w:val="20"/>
              </w:rPr>
              <w:t>71</w:t>
            </w:r>
            <w:r w:rsidRPr="002D11E0">
              <w:rPr>
                <w:rFonts w:cstheme="minorHAnsi"/>
                <w:color w:val="000000"/>
                <w:sz w:val="20"/>
                <w:szCs w:val="20"/>
              </w:rPr>
              <w:t>***</w:t>
            </w:r>
          </w:p>
        </w:tc>
      </w:tr>
      <w:tr w:rsidR="00044A51" w:rsidRPr="00853F08" w:rsidTr="007E7073">
        <w:trPr>
          <w:trHeight w:val="144"/>
        </w:trPr>
        <w:tc>
          <w:tcPr>
            <w:tcW w:w="4518" w:type="dxa"/>
            <w:tcBorders>
              <w:top w:val="nil"/>
              <w:left w:val="single" w:sz="8" w:space="0" w:color="auto"/>
              <w:bottom w:val="single" w:sz="8" w:space="0" w:color="auto"/>
              <w:right w:val="single" w:sz="8" w:space="0" w:color="auto"/>
            </w:tcBorders>
            <w:shd w:val="clear" w:color="000000" w:fill="BFBFBF"/>
            <w:noWrap/>
            <w:vAlign w:val="bottom"/>
            <w:hideMark/>
          </w:tcPr>
          <w:p w:rsidR="00044A51" w:rsidRPr="00853F08" w:rsidRDefault="00044A51" w:rsidP="007E7073">
            <w:pPr>
              <w:spacing w:after="0" w:line="240" w:lineRule="auto"/>
              <w:contextualSpacing/>
              <w:rPr>
                <w:rFonts w:eastAsia="Times New Roman" w:cstheme="minorHAnsi"/>
                <w:b/>
                <w:iCs/>
                <w:color w:val="000000"/>
                <w:sz w:val="20"/>
                <w:szCs w:val="20"/>
              </w:rPr>
            </w:pPr>
            <w:r w:rsidRPr="00853F08">
              <w:rPr>
                <w:rFonts w:eastAsia="Times New Roman" w:cstheme="minorHAnsi"/>
                <w:b/>
                <w:i/>
                <w:iCs/>
                <w:color w:val="000000"/>
                <w:sz w:val="20"/>
                <w:szCs w:val="20"/>
              </w:rPr>
              <w:t xml:space="preserve">     </w:t>
            </w:r>
            <w:r w:rsidRPr="00853F08">
              <w:rPr>
                <w:rFonts w:eastAsia="Times New Roman" w:cstheme="minorHAnsi"/>
                <w:b/>
                <w:iCs/>
                <w:color w:val="000000"/>
                <w:sz w:val="20"/>
                <w:szCs w:val="20"/>
              </w:rPr>
              <w:t xml:space="preserve"> Needs Improvement</w:t>
            </w:r>
          </w:p>
        </w:tc>
        <w:tc>
          <w:tcPr>
            <w:tcW w:w="972" w:type="dxa"/>
            <w:tcBorders>
              <w:top w:val="nil"/>
              <w:left w:val="single" w:sz="8" w:space="0" w:color="auto"/>
              <w:bottom w:val="single" w:sz="8"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nil"/>
              <w:left w:val="nil"/>
              <w:bottom w:val="single" w:sz="8"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cstheme="minorHAnsi"/>
                <w:color w:val="000000"/>
                <w:sz w:val="20"/>
                <w:szCs w:val="20"/>
              </w:rPr>
            </w:pPr>
            <w:r>
              <w:rPr>
                <w:rFonts w:cstheme="minorHAnsi"/>
                <w:color w:val="000000"/>
                <w:sz w:val="20"/>
                <w:szCs w:val="20"/>
              </w:rPr>
              <w:t>2.01</w:t>
            </w:r>
            <w:r w:rsidRPr="002D11E0">
              <w:rPr>
                <w:rFonts w:cstheme="minorHAnsi"/>
                <w:color w:val="000000"/>
                <w:sz w:val="20"/>
                <w:szCs w:val="20"/>
              </w:rPr>
              <w:t>***</w:t>
            </w:r>
          </w:p>
        </w:tc>
      </w:tr>
      <w:tr w:rsidR="00044A51" w:rsidRPr="00853F08" w:rsidTr="007E7073">
        <w:trPr>
          <w:trHeight w:val="144"/>
        </w:trPr>
        <w:tc>
          <w:tcPr>
            <w:tcW w:w="4518" w:type="dxa"/>
            <w:tcBorders>
              <w:top w:val="nil"/>
              <w:left w:val="single" w:sz="8" w:space="0" w:color="auto"/>
              <w:bottom w:val="single" w:sz="8" w:space="0" w:color="auto"/>
              <w:right w:val="single" w:sz="8" w:space="0" w:color="auto"/>
            </w:tcBorders>
            <w:shd w:val="clear" w:color="000000" w:fill="BFBFBF"/>
            <w:noWrap/>
            <w:vAlign w:val="bottom"/>
            <w:hideMark/>
          </w:tcPr>
          <w:p w:rsidR="00044A51" w:rsidRPr="00853F08" w:rsidRDefault="00044A51" w:rsidP="007E7073">
            <w:pPr>
              <w:spacing w:after="0" w:line="240" w:lineRule="auto"/>
              <w:contextualSpacing/>
              <w:rPr>
                <w:rFonts w:eastAsia="Times New Roman" w:cstheme="minorHAnsi"/>
                <w:b/>
                <w:iCs/>
                <w:color w:val="000000"/>
                <w:sz w:val="20"/>
                <w:szCs w:val="20"/>
              </w:rPr>
            </w:pPr>
            <w:r w:rsidRPr="00853F08">
              <w:rPr>
                <w:rFonts w:eastAsia="Times New Roman" w:cstheme="minorHAnsi"/>
                <w:b/>
                <w:i/>
                <w:iCs/>
                <w:color w:val="000000"/>
                <w:sz w:val="20"/>
                <w:szCs w:val="20"/>
              </w:rPr>
              <w:t xml:space="preserve">     </w:t>
            </w:r>
            <w:r w:rsidRPr="00853F08">
              <w:rPr>
                <w:rFonts w:eastAsia="Times New Roman" w:cstheme="minorHAnsi"/>
                <w:b/>
                <w:iCs/>
                <w:color w:val="000000"/>
                <w:sz w:val="20"/>
                <w:szCs w:val="20"/>
              </w:rPr>
              <w:t xml:space="preserve"> Proficient</w:t>
            </w:r>
          </w:p>
        </w:tc>
        <w:tc>
          <w:tcPr>
            <w:tcW w:w="972" w:type="dxa"/>
            <w:tcBorders>
              <w:top w:val="nil"/>
              <w:left w:val="single" w:sz="8" w:space="0" w:color="auto"/>
              <w:bottom w:val="single" w:sz="8"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nil"/>
              <w:left w:val="nil"/>
              <w:bottom w:val="single" w:sz="8" w:space="0" w:color="auto"/>
              <w:right w:val="single" w:sz="4"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color w:val="000000"/>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cstheme="minorHAnsi"/>
                <w:color w:val="000000"/>
                <w:sz w:val="20"/>
                <w:szCs w:val="20"/>
              </w:rPr>
            </w:pPr>
            <w:r>
              <w:rPr>
                <w:rFonts w:cstheme="minorHAnsi"/>
                <w:color w:val="000000"/>
                <w:sz w:val="20"/>
                <w:szCs w:val="20"/>
              </w:rPr>
              <w:t>1.04</w:t>
            </w:r>
            <w:r w:rsidRPr="002D11E0">
              <w:rPr>
                <w:rFonts w:cstheme="minorHAnsi"/>
                <w:color w:val="000000"/>
                <w:sz w:val="20"/>
                <w:szCs w:val="20"/>
              </w:rPr>
              <w:t>***</w:t>
            </w:r>
          </w:p>
        </w:tc>
      </w:tr>
      <w:tr w:rsidR="00044A51" w:rsidRPr="00853F08" w:rsidTr="007E7073">
        <w:trPr>
          <w:trHeight w:val="144"/>
        </w:trPr>
        <w:tc>
          <w:tcPr>
            <w:tcW w:w="4518" w:type="dxa"/>
            <w:tcBorders>
              <w:top w:val="nil"/>
              <w:left w:val="single" w:sz="8" w:space="0" w:color="auto"/>
              <w:bottom w:val="single" w:sz="8" w:space="0" w:color="auto"/>
              <w:right w:val="single" w:sz="8" w:space="0" w:color="auto"/>
            </w:tcBorders>
            <w:shd w:val="clear" w:color="000000" w:fill="BFBFBF"/>
            <w:noWrap/>
            <w:vAlign w:val="bottom"/>
            <w:hideMark/>
          </w:tcPr>
          <w:p w:rsidR="00044A51" w:rsidRPr="00853F08" w:rsidRDefault="00044A51" w:rsidP="007E7073">
            <w:pPr>
              <w:spacing w:after="0" w:line="240" w:lineRule="auto"/>
              <w:contextualSpacing/>
              <w:rPr>
                <w:rFonts w:eastAsia="Times New Roman" w:cstheme="minorHAnsi"/>
                <w:b/>
                <w:bCs/>
                <w:color w:val="000000"/>
                <w:sz w:val="20"/>
                <w:szCs w:val="20"/>
              </w:rPr>
            </w:pPr>
            <w:r w:rsidRPr="00853F08">
              <w:rPr>
                <w:rFonts w:eastAsia="Times New Roman" w:cstheme="minorHAnsi"/>
                <w:b/>
                <w:bCs/>
                <w:color w:val="000000"/>
                <w:sz w:val="20"/>
                <w:szCs w:val="20"/>
              </w:rPr>
              <w:t>r^2</w:t>
            </w:r>
          </w:p>
        </w:tc>
        <w:tc>
          <w:tcPr>
            <w:tcW w:w="9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bCs/>
                <w:color w:val="000000"/>
                <w:sz w:val="20"/>
                <w:szCs w:val="20"/>
              </w:rPr>
            </w:pPr>
            <w:r w:rsidRPr="00D76543">
              <w:rPr>
                <w:rFonts w:eastAsia="Times New Roman" w:cstheme="minorHAnsi"/>
                <w:bCs/>
                <w:color w:val="000000"/>
                <w:sz w:val="20"/>
                <w:szCs w:val="20"/>
              </w:rPr>
              <w:t>0.04</w:t>
            </w:r>
            <w:r>
              <w:rPr>
                <w:rFonts w:eastAsia="Times New Roman" w:cstheme="minorHAnsi"/>
                <w:bCs/>
                <w:color w:val="000000"/>
                <w:sz w:val="20"/>
                <w:szCs w:val="20"/>
              </w:rPr>
              <w:t>3</w:t>
            </w:r>
          </w:p>
        </w:tc>
        <w:tc>
          <w:tcPr>
            <w:tcW w:w="9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44A51" w:rsidRPr="00D76543" w:rsidRDefault="00044A51" w:rsidP="007E7073">
            <w:pPr>
              <w:spacing w:after="0" w:line="240" w:lineRule="auto"/>
              <w:contextualSpacing/>
              <w:jc w:val="center"/>
              <w:rPr>
                <w:rFonts w:eastAsia="Times New Roman" w:cstheme="minorHAnsi"/>
                <w:bCs/>
                <w:color w:val="000000"/>
                <w:sz w:val="20"/>
                <w:szCs w:val="20"/>
              </w:rPr>
            </w:pPr>
            <w:r w:rsidRPr="00D76543">
              <w:rPr>
                <w:rFonts w:eastAsia="Times New Roman" w:cstheme="minorHAnsi"/>
                <w:bCs/>
                <w:color w:val="000000"/>
                <w:sz w:val="20"/>
                <w:szCs w:val="20"/>
              </w:rPr>
              <w:t>0.</w:t>
            </w:r>
            <w:r w:rsidRPr="00D76543">
              <w:rPr>
                <w:rFonts w:cstheme="minorHAnsi"/>
                <w:sz w:val="20"/>
                <w:szCs w:val="20"/>
              </w:rPr>
              <w:t xml:space="preserve"> </w:t>
            </w:r>
            <w:r w:rsidRPr="00D76543">
              <w:rPr>
                <w:rFonts w:eastAsia="Times New Roman" w:cstheme="minorHAnsi"/>
                <w:bCs/>
                <w:color w:val="000000"/>
                <w:sz w:val="20"/>
                <w:szCs w:val="20"/>
              </w:rPr>
              <w:t>2</w:t>
            </w:r>
            <w:r>
              <w:rPr>
                <w:rFonts w:eastAsia="Times New Roman" w:cstheme="minorHAnsi"/>
                <w:bCs/>
                <w:color w:val="000000"/>
                <w:sz w:val="20"/>
                <w:szCs w:val="20"/>
              </w:rPr>
              <w:t>23</w:t>
            </w:r>
          </w:p>
        </w:tc>
        <w:tc>
          <w:tcPr>
            <w:tcW w:w="972" w:type="dxa"/>
            <w:tcBorders>
              <w:top w:val="single" w:sz="4" w:space="0" w:color="auto"/>
              <w:left w:val="single" w:sz="8" w:space="0" w:color="auto"/>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bCs/>
                <w:color w:val="000000"/>
                <w:sz w:val="20"/>
                <w:szCs w:val="20"/>
              </w:rPr>
            </w:pPr>
            <w:r w:rsidRPr="00D76543">
              <w:rPr>
                <w:rFonts w:eastAsia="Times New Roman" w:cstheme="minorHAnsi"/>
                <w:bCs/>
                <w:color w:val="000000"/>
                <w:sz w:val="20"/>
                <w:szCs w:val="20"/>
              </w:rPr>
              <w:t>0.2</w:t>
            </w:r>
            <w:r>
              <w:rPr>
                <w:rFonts w:eastAsia="Times New Roman" w:cstheme="minorHAnsi"/>
                <w:bCs/>
                <w:color w:val="000000"/>
                <w:sz w:val="20"/>
                <w:szCs w:val="20"/>
              </w:rPr>
              <w:t>41</w:t>
            </w:r>
          </w:p>
        </w:tc>
        <w:tc>
          <w:tcPr>
            <w:tcW w:w="972" w:type="dxa"/>
            <w:tcBorders>
              <w:top w:val="single" w:sz="4" w:space="0" w:color="auto"/>
              <w:left w:val="single" w:sz="4" w:space="0" w:color="auto"/>
              <w:bottom w:val="single" w:sz="4" w:space="0" w:color="auto"/>
              <w:right w:val="single" w:sz="4" w:space="0" w:color="auto"/>
            </w:tcBorders>
            <w:vAlign w:val="bottom"/>
          </w:tcPr>
          <w:p w:rsidR="00044A51" w:rsidRPr="00D76543" w:rsidRDefault="00044A51" w:rsidP="007E7073">
            <w:pPr>
              <w:spacing w:after="0" w:line="240" w:lineRule="auto"/>
              <w:contextualSpacing/>
              <w:jc w:val="center"/>
              <w:rPr>
                <w:rFonts w:eastAsia="Times New Roman" w:cstheme="minorHAnsi"/>
                <w:bCs/>
                <w:color w:val="000000"/>
                <w:sz w:val="20"/>
                <w:szCs w:val="20"/>
              </w:rPr>
            </w:pPr>
            <w:r w:rsidRPr="00D76543">
              <w:rPr>
                <w:rFonts w:eastAsia="Times New Roman" w:cstheme="minorHAnsi"/>
                <w:bCs/>
                <w:color w:val="000000"/>
                <w:sz w:val="20"/>
                <w:szCs w:val="20"/>
              </w:rPr>
              <w:t>0.2</w:t>
            </w:r>
            <w:r>
              <w:rPr>
                <w:rFonts w:eastAsia="Times New Roman" w:cstheme="minorHAnsi"/>
                <w:bCs/>
                <w:color w:val="000000"/>
                <w:sz w:val="20"/>
                <w:szCs w:val="20"/>
              </w:rPr>
              <w:t>45</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51" w:rsidRPr="002D11E0" w:rsidRDefault="00044A51" w:rsidP="007E7073">
            <w:pPr>
              <w:spacing w:after="0" w:line="240" w:lineRule="auto"/>
              <w:contextualSpacing/>
              <w:jc w:val="center"/>
              <w:rPr>
                <w:rFonts w:eastAsia="Times New Roman" w:cstheme="minorHAnsi"/>
                <w:bCs/>
                <w:color w:val="000000"/>
                <w:sz w:val="20"/>
                <w:szCs w:val="20"/>
              </w:rPr>
            </w:pPr>
            <w:r w:rsidRPr="002D11E0">
              <w:rPr>
                <w:rFonts w:eastAsia="Times New Roman" w:cstheme="minorHAnsi"/>
                <w:bCs/>
                <w:color w:val="000000"/>
                <w:sz w:val="20"/>
                <w:szCs w:val="20"/>
              </w:rPr>
              <w:t>0.42</w:t>
            </w:r>
            <w:r>
              <w:rPr>
                <w:rFonts w:eastAsia="Times New Roman" w:cstheme="minorHAnsi"/>
                <w:bCs/>
                <w:color w:val="000000"/>
                <w:sz w:val="20"/>
                <w:szCs w:val="20"/>
              </w:rPr>
              <w:t>4</w:t>
            </w:r>
          </w:p>
        </w:tc>
      </w:tr>
    </w:tbl>
    <w:p w:rsidR="0078216E" w:rsidRPr="00A2164E" w:rsidRDefault="0078216E" w:rsidP="0078216E">
      <w:pPr>
        <w:spacing w:after="0" w:line="240" w:lineRule="auto"/>
        <w:rPr>
          <w:rFonts w:cstheme="minorHAnsi"/>
        </w:rPr>
      </w:pPr>
      <w:r w:rsidRPr="00A2164E">
        <w:rPr>
          <w:rFonts w:cstheme="minorHAnsi"/>
        </w:rPr>
        <w:lastRenderedPageBreak/>
        <w:t>Exhibit G</w:t>
      </w:r>
      <w:r w:rsidR="00DC5DFA">
        <w:rPr>
          <w:rFonts w:cstheme="minorHAnsi"/>
        </w:rPr>
        <w:t>rade4</w:t>
      </w:r>
      <w:r w:rsidRPr="00A2164E">
        <w:rPr>
          <w:rFonts w:cstheme="minorHAnsi"/>
        </w:rPr>
        <w:t>.</w:t>
      </w:r>
      <w:r w:rsidR="00044A51">
        <w:rPr>
          <w:rFonts w:cstheme="minorHAnsi"/>
        </w:rPr>
        <w:t>4</w:t>
      </w:r>
      <w:r w:rsidRPr="00A2164E">
        <w:rPr>
          <w:rFonts w:cstheme="minorHAnsi"/>
        </w:rPr>
        <w:t xml:space="preserve"> provides an overview of our </w:t>
      </w:r>
      <w:r>
        <w:rPr>
          <w:rFonts w:cstheme="minorHAnsi"/>
        </w:rPr>
        <w:t>Final</w:t>
      </w:r>
      <w:r w:rsidRPr="00A2164E">
        <w:rPr>
          <w:rFonts w:cstheme="minorHAnsi"/>
        </w:rPr>
        <w:t xml:space="preserve"> model for Grade </w:t>
      </w:r>
      <w:r w:rsidR="00044A51">
        <w:rPr>
          <w:rFonts w:cstheme="minorHAnsi"/>
        </w:rPr>
        <w:t>4</w:t>
      </w:r>
      <w:r w:rsidRPr="00A2164E">
        <w:rPr>
          <w:rFonts w:cstheme="minorHAnsi"/>
        </w:rPr>
        <w:t xml:space="preserve"> using summary statistics of the analysis. </w:t>
      </w:r>
      <w:r w:rsidRPr="00A2164E">
        <w:rPr>
          <w:rFonts w:eastAsia="Times New Roman" w:cstheme="minorHAnsi"/>
          <w:color w:val="000000"/>
        </w:rPr>
        <w:t xml:space="preserve">The estimates in column 2 denote the expected difference in the log-odds of not being proficient in third grade ELA MCAS, holding constant other variables in the model.   With the exception of attendance and gender variables, all other variables are statistically </w:t>
      </w:r>
      <w:r w:rsidR="00BF2D87">
        <w:rPr>
          <w:rFonts w:eastAsia="Times New Roman" w:cstheme="minorHAnsi"/>
          <w:color w:val="000000"/>
        </w:rPr>
        <w:t>positively associated with the recoded outcome variable</w:t>
      </w:r>
      <w:r w:rsidRPr="00A2164E">
        <w:rPr>
          <w:rFonts w:eastAsia="Times New Roman" w:cstheme="minorHAnsi"/>
          <w:color w:val="000000"/>
        </w:rPr>
        <w:t xml:space="preserve"> (not being proficient on the third grade ELA MCAS). For example, students who were </w:t>
      </w:r>
      <w:r w:rsidR="00520DA6">
        <w:rPr>
          <w:rFonts w:eastAsia="Times New Roman" w:cstheme="minorHAnsi"/>
          <w:color w:val="000000"/>
        </w:rPr>
        <w:t>overage for their grade</w:t>
      </w:r>
      <w:r w:rsidRPr="00A2164E">
        <w:rPr>
          <w:rFonts w:eastAsia="Times New Roman" w:cstheme="minorHAnsi"/>
          <w:color w:val="000000"/>
        </w:rPr>
        <w:t xml:space="preserve"> are expected to score 0.</w:t>
      </w:r>
      <w:r w:rsidR="00520DA6">
        <w:rPr>
          <w:rFonts w:eastAsia="Times New Roman" w:cstheme="minorHAnsi"/>
          <w:color w:val="000000"/>
        </w:rPr>
        <w:t>42</w:t>
      </w:r>
      <w:r w:rsidRPr="00A2164E">
        <w:rPr>
          <w:rFonts w:eastAsia="Times New Roman" w:cstheme="minorHAnsi"/>
          <w:color w:val="000000"/>
        </w:rPr>
        <w:t xml:space="preserve"> points higher than other students in the log-odds of not being proficient </w:t>
      </w:r>
      <w:r w:rsidR="00520DA6">
        <w:rPr>
          <w:rFonts w:eastAsia="Times New Roman" w:cstheme="minorHAnsi"/>
          <w:color w:val="000000"/>
        </w:rPr>
        <w:t>on the sixth grade Math and ELA MCAS</w:t>
      </w:r>
      <w:r w:rsidRPr="00A2164E">
        <w:rPr>
          <w:rFonts w:eastAsia="Times New Roman" w:cstheme="minorHAnsi"/>
          <w:color w:val="000000"/>
        </w:rPr>
        <w:t xml:space="preserve">, holding other variables constant. </w:t>
      </w:r>
    </w:p>
    <w:p w:rsidR="00DC398A" w:rsidRDefault="00DC398A" w:rsidP="00DC398A">
      <w:pPr>
        <w:spacing w:after="0" w:line="240" w:lineRule="auto"/>
        <w:rPr>
          <w:rFonts w:cstheme="minorHAnsi"/>
        </w:rPr>
      </w:pPr>
    </w:p>
    <w:p w:rsidR="00742C38" w:rsidRPr="00A2164E" w:rsidRDefault="0078216E" w:rsidP="00DC398A">
      <w:pPr>
        <w:spacing w:after="0" w:line="240" w:lineRule="auto"/>
        <w:rPr>
          <w:rFonts w:eastAsia="Times New Roman" w:cstheme="minorHAnsi"/>
          <w:b/>
          <w:bCs/>
          <w:color w:val="000000"/>
        </w:rPr>
      </w:pPr>
      <w:r w:rsidRPr="00A2164E">
        <w:rPr>
          <w:rFonts w:cstheme="minorHAnsi"/>
        </w:rPr>
        <w:t xml:space="preserve"> </w:t>
      </w:r>
      <w:bookmarkStart w:id="37" w:name="_Toc320093933"/>
      <w:r w:rsidR="00742C38" w:rsidRPr="00A2164E">
        <w:rPr>
          <w:rFonts w:eastAsia="Times New Roman" w:cstheme="minorHAnsi"/>
          <w:b/>
          <w:bCs/>
          <w:color w:val="000000"/>
        </w:rPr>
        <w:t>Exhibit G</w:t>
      </w:r>
      <w:r w:rsidR="00F71B67">
        <w:rPr>
          <w:rFonts w:eastAsia="Times New Roman" w:cstheme="minorHAnsi"/>
          <w:b/>
          <w:bCs/>
          <w:color w:val="000000"/>
        </w:rPr>
        <w:t>rade</w:t>
      </w:r>
      <w:r w:rsidR="00742C38" w:rsidRPr="00A2164E">
        <w:rPr>
          <w:rFonts w:eastAsia="Times New Roman" w:cstheme="minorHAnsi"/>
          <w:b/>
          <w:bCs/>
          <w:color w:val="000000"/>
        </w:rPr>
        <w:t>4.</w:t>
      </w:r>
      <w:r w:rsidR="00F71B67">
        <w:rPr>
          <w:rFonts w:eastAsia="Times New Roman" w:cstheme="minorHAnsi"/>
          <w:b/>
          <w:bCs/>
          <w:color w:val="000000"/>
        </w:rPr>
        <w:t>4</w:t>
      </w:r>
      <w:r w:rsidR="00742C38" w:rsidRPr="00A2164E">
        <w:rPr>
          <w:rFonts w:eastAsia="Times New Roman" w:cstheme="minorHAnsi"/>
          <w:b/>
          <w:bCs/>
          <w:color w:val="000000"/>
        </w:rPr>
        <w:t xml:space="preserve">. </w:t>
      </w:r>
      <w:r w:rsidR="00742C38">
        <w:rPr>
          <w:rFonts w:eastAsia="Times New Roman" w:cstheme="minorHAnsi"/>
          <w:b/>
          <w:bCs/>
          <w:color w:val="000000"/>
        </w:rPr>
        <w:t>Final</w:t>
      </w:r>
      <w:r w:rsidR="00742C38" w:rsidRPr="00A2164E">
        <w:rPr>
          <w:rFonts w:eastAsia="Times New Roman" w:cstheme="minorHAnsi"/>
          <w:b/>
          <w:bCs/>
          <w:color w:val="000000"/>
        </w:rPr>
        <w:t xml:space="preserve"> Model – Behavioral Variables, Demographic Var</w:t>
      </w:r>
      <w:r w:rsidR="00BF2D87">
        <w:rPr>
          <w:rFonts w:eastAsia="Times New Roman" w:cstheme="minorHAnsi"/>
          <w:b/>
          <w:bCs/>
          <w:color w:val="000000"/>
        </w:rPr>
        <w:t xml:space="preserve">iables, Other Variables, </w:t>
      </w:r>
      <w:r w:rsidR="00742C38" w:rsidRPr="00A2164E">
        <w:rPr>
          <w:rFonts w:eastAsia="Times New Roman" w:cstheme="minorHAnsi"/>
          <w:b/>
          <w:bCs/>
          <w:color w:val="000000"/>
        </w:rPr>
        <w:t xml:space="preserve">MEPA Levels, and </w:t>
      </w:r>
      <w:r w:rsidR="00BF2D87">
        <w:rPr>
          <w:rFonts w:eastAsia="Times New Roman" w:cstheme="minorHAnsi"/>
          <w:b/>
          <w:bCs/>
          <w:color w:val="000000"/>
        </w:rPr>
        <w:t>MCAS</w:t>
      </w:r>
    </w:p>
    <w:tbl>
      <w:tblPr>
        <w:tblpPr w:leftFromText="180" w:rightFromText="180" w:vertAnchor="text" w:horzAnchor="margin" w:tblpXSpec="center" w:tblpY="243"/>
        <w:tblW w:w="9198" w:type="dxa"/>
        <w:tblLayout w:type="fixed"/>
        <w:tblLook w:val="04A0" w:firstRow="1" w:lastRow="0" w:firstColumn="1" w:lastColumn="0" w:noHBand="0" w:noVBand="1"/>
      </w:tblPr>
      <w:tblGrid>
        <w:gridCol w:w="5148"/>
        <w:gridCol w:w="1350"/>
        <w:gridCol w:w="1350"/>
        <w:gridCol w:w="1350"/>
      </w:tblGrid>
      <w:tr w:rsidR="00742C38" w:rsidRPr="00A2164E" w:rsidTr="00742C38">
        <w:trPr>
          <w:trHeight w:val="443"/>
          <w:tblHeader/>
        </w:trPr>
        <w:tc>
          <w:tcPr>
            <w:tcW w:w="5148" w:type="dxa"/>
            <w:tcBorders>
              <w:bottom w:val="single" w:sz="8" w:space="0" w:color="auto"/>
            </w:tcBorders>
            <w:shd w:val="clear" w:color="auto" w:fill="auto"/>
            <w:noWrap/>
            <w:vAlign w:val="bottom"/>
            <w:hideMark/>
          </w:tcPr>
          <w:p w:rsidR="00742C38" w:rsidRPr="00A2164E" w:rsidRDefault="00742C38" w:rsidP="00742C38">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Variable </w:t>
            </w:r>
          </w:p>
        </w:tc>
        <w:tc>
          <w:tcPr>
            <w:tcW w:w="1350" w:type="dxa"/>
            <w:tcBorders>
              <w:bottom w:val="single" w:sz="8" w:space="0" w:color="auto"/>
            </w:tcBorders>
            <w:shd w:val="clear" w:color="auto" w:fill="auto"/>
            <w:noWrap/>
            <w:vAlign w:val="bottom"/>
            <w:hideMark/>
          </w:tcPr>
          <w:p w:rsidR="00742C38" w:rsidRPr="00A2164E" w:rsidRDefault="00742C38" w:rsidP="00742C38">
            <w:pPr>
              <w:spacing w:after="0" w:line="240" w:lineRule="auto"/>
              <w:jc w:val="center"/>
              <w:rPr>
                <w:rFonts w:eastAsia="Times New Roman" w:cstheme="minorHAnsi"/>
                <w:b/>
                <w:color w:val="000000"/>
                <w:sz w:val="20"/>
                <w:szCs w:val="20"/>
              </w:rPr>
            </w:pPr>
            <w:r w:rsidRPr="00A2164E">
              <w:rPr>
                <w:rFonts w:eastAsia="Times New Roman" w:cstheme="minorHAnsi"/>
                <w:b/>
                <w:color w:val="000000"/>
                <w:sz w:val="20"/>
                <w:szCs w:val="20"/>
              </w:rPr>
              <w:t>Estimate</w:t>
            </w:r>
          </w:p>
        </w:tc>
        <w:tc>
          <w:tcPr>
            <w:tcW w:w="1350" w:type="dxa"/>
            <w:tcBorders>
              <w:bottom w:val="single" w:sz="8" w:space="0" w:color="auto"/>
            </w:tcBorders>
            <w:shd w:val="clear" w:color="auto" w:fill="auto"/>
            <w:noWrap/>
            <w:vAlign w:val="bottom"/>
            <w:hideMark/>
          </w:tcPr>
          <w:p w:rsidR="00742C38" w:rsidRPr="00A2164E" w:rsidRDefault="00742C38" w:rsidP="00742C38">
            <w:pPr>
              <w:spacing w:after="0" w:line="240" w:lineRule="auto"/>
              <w:jc w:val="center"/>
              <w:rPr>
                <w:rFonts w:eastAsia="Times New Roman" w:cstheme="minorHAnsi"/>
                <w:b/>
                <w:color w:val="000000"/>
                <w:sz w:val="20"/>
                <w:szCs w:val="20"/>
              </w:rPr>
            </w:pPr>
            <w:r w:rsidRPr="00A2164E">
              <w:rPr>
                <w:rFonts w:eastAsia="Times New Roman" w:cstheme="minorHAnsi"/>
                <w:b/>
                <w:color w:val="000000"/>
                <w:sz w:val="20"/>
                <w:szCs w:val="20"/>
              </w:rPr>
              <w:t>S.E.</w:t>
            </w:r>
          </w:p>
        </w:tc>
        <w:tc>
          <w:tcPr>
            <w:tcW w:w="1350" w:type="dxa"/>
            <w:tcBorders>
              <w:bottom w:val="single" w:sz="8" w:space="0" w:color="auto"/>
            </w:tcBorders>
            <w:shd w:val="clear" w:color="auto" w:fill="auto"/>
            <w:vAlign w:val="bottom"/>
            <w:hideMark/>
          </w:tcPr>
          <w:p w:rsidR="00742C38" w:rsidRPr="00A2164E" w:rsidRDefault="00742C38" w:rsidP="00742C38">
            <w:pPr>
              <w:spacing w:after="0" w:line="240" w:lineRule="auto"/>
              <w:jc w:val="center"/>
              <w:rPr>
                <w:rFonts w:eastAsia="Times New Roman" w:cstheme="minorHAnsi"/>
                <w:b/>
                <w:color w:val="000000"/>
                <w:sz w:val="20"/>
                <w:szCs w:val="20"/>
              </w:rPr>
            </w:pPr>
            <w:r w:rsidRPr="00A2164E">
              <w:rPr>
                <w:rFonts w:eastAsia="Times New Roman" w:cstheme="minorHAnsi"/>
                <w:b/>
                <w:color w:val="000000"/>
                <w:sz w:val="20"/>
                <w:szCs w:val="20"/>
              </w:rPr>
              <w:t xml:space="preserve">Pr &gt; </w:t>
            </w:r>
            <w:r w:rsidRPr="00A2164E">
              <w:rPr>
                <w:rFonts w:cstheme="minorHAnsi"/>
                <w:b/>
                <w:bCs/>
                <w:color w:val="000000"/>
                <w:sz w:val="20"/>
                <w:szCs w:val="20"/>
              </w:rPr>
              <w:t>|t|</w:t>
            </w:r>
          </w:p>
        </w:tc>
      </w:tr>
      <w:tr w:rsidR="00742C38" w:rsidRPr="00A2164E" w:rsidTr="00742C38">
        <w:trPr>
          <w:trHeight w:val="300"/>
        </w:trPr>
        <w:tc>
          <w:tcPr>
            <w:tcW w:w="5148" w:type="dxa"/>
            <w:tcBorders>
              <w:top w:val="single" w:sz="8" w:space="0" w:color="auto"/>
            </w:tcBorders>
            <w:shd w:val="clear" w:color="auto" w:fill="auto"/>
            <w:noWrap/>
            <w:vAlign w:val="bottom"/>
            <w:hideMark/>
          </w:tcPr>
          <w:p w:rsidR="00742C38" w:rsidRPr="00A2164E" w:rsidRDefault="00742C38" w:rsidP="00742C38">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Behavioral variables </w:t>
            </w:r>
          </w:p>
        </w:tc>
        <w:tc>
          <w:tcPr>
            <w:tcW w:w="1350" w:type="dxa"/>
            <w:tcBorders>
              <w:top w:val="single" w:sz="8" w:space="0" w:color="auto"/>
            </w:tcBorders>
            <w:shd w:val="clear" w:color="auto" w:fill="auto"/>
            <w:noWrap/>
            <w:vAlign w:val="bottom"/>
            <w:hideMark/>
          </w:tcPr>
          <w:p w:rsidR="00742C38" w:rsidRPr="00A2164E" w:rsidRDefault="00742C38" w:rsidP="00742C38">
            <w:pPr>
              <w:spacing w:after="0" w:line="240" w:lineRule="auto"/>
              <w:jc w:val="center"/>
              <w:rPr>
                <w:rFonts w:eastAsia="Times New Roman" w:cstheme="minorHAnsi"/>
                <w:color w:val="000000"/>
                <w:sz w:val="20"/>
                <w:szCs w:val="20"/>
              </w:rPr>
            </w:pPr>
          </w:p>
        </w:tc>
        <w:tc>
          <w:tcPr>
            <w:tcW w:w="1350" w:type="dxa"/>
            <w:tcBorders>
              <w:top w:val="single" w:sz="8" w:space="0" w:color="auto"/>
            </w:tcBorders>
            <w:shd w:val="clear" w:color="auto" w:fill="auto"/>
            <w:noWrap/>
            <w:vAlign w:val="bottom"/>
            <w:hideMark/>
          </w:tcPr>
          <w:p w:rsidR="00742C38" w:rsidRPr="00A2164E" w:rsidRDefault="00742C38" w:rsidP="00742C38">
            <w:pPr>
              <w:spacing w:after="0" w:line="240" w:lineRule="auto"/>
              <w:jc w:val="center"/>
              <w:rPr>
                <w:rFonts w:eastAsia="Times New Roman" w:cstheme="minorHAnsi"/>
                <w:color w:val="000000"/>
                <w:sz w:val="20"/>
                <w:szCs w:val="20"/>
              </w:rPr>
            </w:pPr>
          </w:p>
        </w:tc>
        <w:tc>
          <w:tcPr>
            <w:tcW w:w="1350" w:type="dxa"/>
            <w:tcBorders>
              <w:top w:val="single" w:sz="8" w:space="0" w:color="auto"/>
            </w:tcBorders>
            <w:shd w:val="clear" w:color="auto" w:fill="auto"/>
            <w:vAlign w:val="bottom"/>
            <w:hideMark/>
          </w:tcPr>
          <w:p w:rsidR="00742C38" w:rsidRPr="00A2164E" w:rsidRDefault="00742C38" w:rsidP="00742C38">
            <w:pPr>
              <w:spacing w:after="0" w:line="240" w:lineRule="auto"/>
              <w:jc w:val="center"/>
              <w:rPr>
                <w:rFonts w:eastAsia="Times New Roman" w:cstheme="minorHAnsi"/>
                <w:color w:val="000000"/>
                <w:sz w:val="20"/>
                <w:szCs w:val="20"/>
              </w:rPr>
            </w:pPr>
          </w:p>
        </w:tc>
      </w:tr>
      <w:tr w:rsidR="00742C38" w:rsidRPr="00A2164E" w:rsidTr="00742C38">
        <w:trPr>
          <w:trHeight w:val="300"/>
        </w:trPr>
        <w:tc>
          <w:tcPr>
            <w:tcW w:w="5148" w:type="dxa"/>
            <w:shd w:val="clear" w:color="auto" w:fill="auto"/>
            <w:noWrap/>
            <w:vAlign w:val="bottom"/>
            <w:hideMark/>
          </w:tcPr>
          <w:p w:rsidR="00742C38" w:rsidRPr="00A2164E" w:rsidRDefault="00742C38" w:rsidP="00742C38">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Attendance rate, end of year</w:t>
            </w:r>
          </w:p>
        </w:tc>
        <w:tc>
          <w:tcPr>
            <w:tcW w:w="1350" w:type="dxa"/>
            <w:shd w:val="clear" w:color="auto" w:fill="auto"/>
            <w:noWrap/>
            <w:vAlign w:val="bottom"/>
            <w:hideMark/>
          </w:tcPr>
          <w:p w:rsidR="00742C38" w:rsidRPr="00A2164E" w:rsidRDefault="00742C38" w:rsidP="00742C38">
            <w:pPr>
              <w:spacing w:after="0" w:line="240" w:lineRule="auto"/>
              <w:jc w:val="center"/>
              <w:rPr>
                <w:rFonts w:cstheme="minorHAnsi"/>
                <w:color w:val="000000"/>
              </w:rPr>
            </w:pPr>
            <w:r w:rsidRPr="002D11E0">
              <w:rPr>
                <w:rFonts w:cstheme="minorHAnsi"/>
                <w:color w:val="000000"/>
                <w:sz w:val="20"/>
                <w:szCs w:val="20"/>
              </w:rPr>
              <w:t>-</w:t>
            </w:r>
            <w:r>
              <w:rPr>
                <w:rFonts w:cstheme="minorHAnsi"/>
                <w:color w:val="000000"/>
                <w:sz w:val="20"/>
                <w:szCs w:val="20"/>
              </w:rPr>
              <w:t>3.96</w:t>
            </w:r>
          </w:p>
        </w:tc>
        <w:tc>
          <w:tcPr>
            <w:tcW w:w="1350" w:type="dxa"/>
            <w:shd w:val="clear" w:color="auto" w:fill="auto"/>
            <w:noWrap/>
            <w:vAlign w:val="bottom"/>
            <w:hideMark/>
          </w:tcPr>
          <w:p w:rsidR="00742C38" w:rsidRDefault="00F71B67" w:rsidP="00742C38">
            <w:pPr>
              <w:spacing w:after="0"/>
              <w:jc w:val="center"/>
              <w:rPr>
                <w:color w:val="000000"/>
                <w:sz w:val="20"/>
                <w:szCs w:val="20"/>
              </w:rPr>
            </w:pPr>
            <w:r>
              <w:rPr>
                <w:color w:val="000000"/>
                <w:sz w:val="20"/>
                <w:szCs w:val="20"/>
              </w:rPr>
              <w:t>0.35</w:t>
            </w:r>
          </w:p>
        </w:tc>
        <w:tc>
          <w:tcPr>
            <w:tcW w:w="1350" w:type="dxa"/>
            <w:shd w:val="clear" w:color="auto" w:fill="auto"/>
            <w:noWrap/>
            <w:vAlign w:val="bottom"/>
            <w:hideMark/>
          </w:tcPr>
          <w:p w:rsidR="00742C38" w:rsidRDefault="00742C38" w:rsidP="00742C38">
            <w:pPr>
              <w:spacing w:after="0"/>
              <w:jc w:val="center"/>
              <w:rPr>
                <w:color w:val="000000"/>
                <w:sz w:val="20"/>
                <w:szCs w:val="20"/>
              </w:rPr>
            </w:pPr>
            <w:r>
              <w:rPr>
                <w:color w:val="000000"/>
                <w:sz w:val="20"/>
                <w:szCs w:val="20"/>
              </w:rPr>
              <w:t>&lt;.0001</w:t>
            </w:r>
          </w:p>
        </w:tc>
      </w:tr>
      <w:tr w:rsidR="00742C38" w:rsidRPr="00A2164E" w:rsidTr="00742C38">
        <w:trPr>
          <w:trHeight w:val="300"/>
        </w:trPr>
        <w:tc>
          <w:tcPr>
            <w:tcW w:w="5148" w:type="dxa"/>
            <w:shd w:val="clear" w:color="auto" w:fill="auto"/>
            <w:noWrap/>
            <w:vAlign w:val="bottom"/>
            <w:hideMark/>
          </w:tcPr>
          <w:p w:rsidR="00742C38" w:rsidRPr="00A2164E" w:rsidRDefault="00742C38" w:rsidP="00742C38">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Suspensions,  end of year </w:t>
            </w:r>
          </w:p>
        </w:tc>
        <w:tc>
          <w:tcPr>
            <w:tcW w:w="1350" w:type="dxa"/>
            <w:shd w:val="clear" w:color="auto" w:fill="auto"/>
            <w:noWrap/>
            <w:vAlign w:val="bottom"/>
            <w:hideMark/>
          </w:tcPr>
          <w:p w:rsidR="00742C38" w:rsidRPr="00A2164E" w:rsidRDefault="00742C38" w:rsidP="00742C38">
            <w:pPr>
              <w:spacing w:after="0" w:line="240" w:lineRule="auto"/>
              <w:jc w:val="center"/>
              <w:rPr>
                <w:rFonts w:cstheme="minorHAnsi"/>
                <w:color w:val="000000"/>
              </w:rPr>
            </w:pPr>
            <w:r w:rsidRPr="002D11E0">
              <w:rPr>
                <w:rFonts w:cstheme="minorHAnsi"/>
                <w:color w:val="000000"/>
                <w:sz w:val="20"/>
                <w:szCs w:val="20"/>
              </w:rPr>
              <w:t>0.2</w:t>
            </w:r>
            <w:r>
              <w:rPr>
                <w:rFonts w:cstheme="minorHAnsi"/>
                <w:color w:val="000000"/>
                <w:sz w:val="20"/>
                <w:szCs w:val="20"/>
              </w:rPr>
              <w:t>1</w:t>
            </w:r>
          </w:p>
        </w:tc>
        <w:tc>
          <w:tcPr>
            <w:tcW w:w="1350" w:type="dxa"/>
            <w:shd w:val="clear" w:color="auto" w:fill="auto"/>
            <w:noWrap/>
            <w:vAlign w:val="bottom"/>
            <w:hideMark/>
          </w:tcPr>
          <w:p w:rsidR="00742C38" w:rsidRDefault="00742C38" w:rsidP="00F71B67">
            <w:pPr>
              <w:spacing w:after="0"/>
              <w:jc w:val="center"/>
              <w:rPr>
                <w:color w:val="000000"/>
                <w:sz w:val="20"/>
                <w:szCs w:val="20"/>
              </w:rPr>
            </w:pPr>
            <w:r>
              <w:rPr>
                <w:color w:val="000000"/>
                <w:sz w:val="20"/>
                <w:szCs w:val="20"/>
              </w:rPr>
              <w:t>0.0</w:t>
            </w:r>
            <w:r w:rsidR="00F71B67">
              <w:rPr>
                <w:color w:val="000000"/>
                <w:sz w:val="20"/>
                <w:szCs w:val="20"/>
              </w:rPr>
              <w:t>6</w:t>
            </w:r>
          </w:p>
        </w:tc>
        <w:tc>
          <w:tcPr>
            <w:tcW w:w="1350" w:type="dxa"/>
            <w:shd w:val="clear" w:color="auto" w:fill="auto"/>
            <w:noWrap/>
            <w:vAlign w:val="bottom"/>
            <w:hideMark/>
          </w:tcPr>
          <w:p w:rsidR="00742C38" w:rsidRDefault="00742C38" w:rsidP="00742C38">
            <w:pPr>
              <w:spacing w:after="0"/>
              <w:jc w:val="center"/>
              <w:rPr>
                <w:color w:val="000000"/>
                <w:sz w:val="20"/>
                <w:szCs w:val="20"/>
              </w:rPr>
            </w:pPr>
            <w:r>
              <w:rPr>
                <w:color w:val="000000"/>
                <w:sz w:val="20"/>
                <w:szCs w:val="20"/>
              </w:rPr>
              <w:t>&lt;.0001</w:t>
            </w:r>
          </w:p>
        </w:tc>
      </w:tr>
      <w:tr w:rsidR="00742C38" w:rsidRPr="00A2164E" w:rsidTr="00742C38">
        <w:trPr>
          <w:trHeight w:val="300"/>
        </w:trPr>
        <w:tc>
          <w:tcPr>
            <w:tcW w:w="5148" w:type="dxa"/>
            <w:shd w:val="clear" w:color="auto" w:fill="auto"/>
            <w:noWrap/>
            <w:vAlign w:val="bottom"/>
            <w:hideMark/>
          </w:tcPr>
          <w:p w:rsidR="00742C38" w:rsidRPr="00A2164E" w:rsidRDefault="00742C38" w:rsidP="00742C38">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Mobility - Changed schools during school year </w:t>
            </w:r>
          </w:p>
        </w:tc>
        <w:tc>
          <w:tcPr>
            <w:tcW w:w="1350" w:type="dxa"/>
            <w:shd w:val="clear" w:color="auto" w:fill="auto"/>
            <w:noWrap/>
            <w:vAlign w:val="bottom"/>
            <w:hideMark/>
          </w:tcPr>
          <w:p w:rsidR="00742C38" w:rsidRPr="00A2164E" w:rsidRDefault="00742C38" w:rsidP="00F71B67">
            <w:pPr>
              <w:spacing w:after="0" w:line="240" w:lineRule="auto"/>
              <w:jc w:val="center"/>
              <w:rPr>
                <w:rFonts w:cstheme="minorHAnsi"/>
                <w:color w:val="000000"/>
              </w:rPr>
            </w:pPr>
            <w:r>
              <w:rPr>
                <w:rFonts w:cstheme="minorHAnsi"/>
                <w:color w:val="000000"/>
              </w:rPr>
              <w:t>0.</w:t>
            </w:r>
            <w:r w:rsidR="00F71B67">
              <w:rPr>
                <w:rFonts w:cstheme="minorHAnsi"/>
                <w:color w:val="000000"/>
              </w:rPr>
              <w:t>16</w:t>
            </w:r>
          </w:p>
        </w:tc>
        <w:tc>
          <w:tcPr>
            <w:tcW w:w="1350" w:type="dxa"/>
            <w:shd w:val="clear" w:color="auto" w:fill="auto"/>
            <w:noWrap/>
            <w:vAlign w:val="bottom"/>
            <w:hideMark/>
          </w:tcPr>
          <w:p w:rsidR="00742C38" w:rsidRDefault="00742C38" w:rsidP="00F71B67">
            <w:pPr>
              <w:spacing w:after="0"/>
              <w:jc w:val="center"/>
              <w:rPr>
                <w:color w:val="000000"/>
                <w:sz w:val="20"/>
                <w:szCs w:val="20"/>
              </w:rPr>
            </w:pPr>
            <w:r>
              <w:rPr>
                <w:color w:val="000000"/>
                <w:sz w:val="20"/>
                <w:szCs w:val="20"/>
              </w:rPr>
              <w:t>0.0</w:t>
            </w:r>
            <w:r w:rsidR="00F71B67">
              <w:rPr>
                <w:color w:val="000000"/>
                <w:sz w:val="20"/>
                <w:szCs w:val="20"/>
              </w:rPr>
              <w:t>7</w:t>
            </w:r>
          </w:p>
        </w:tc>
        <w:tc>
          <w:tcPr>
            <w:tcW w:w="1350" w:type="dxa"/>
            <w:shd w:val="clear" w:color="auto" w:fill="auto"/>
            <w:noWrap/>
            <w:vAlign w:val="bottom"/>
            <w:hideMark/>
          </w:tcPr>
          <w:p w:rsidR="00742C38" w:rsidRDefault="00742C38" w:rsidP="00F71B67">
            <w:pPr>
              <w:spacing w:after="0"/>
              <w:jc w:val="center"/>
              <w:rPr>
                <w:color w:val="000000"/>
                <w:sz w:val="20"/>
                <w:szCs w:val="20"/>
              </w:rPr>
            </w:pPr>
            <w:r>
              <w:rPr>
                <w:color w:val="000000"/>
                <w:sz w:val="20"/>
                <w:szCs w:val="20"/>
              </w:rPr>
              <w:t>0.0</w:t>
            </w:r>
            <w:r w:rsidR="00F71B67">
              <w:rPr>
                <w:color w:val="000000"/>
                <w:sz w:val="20"/>
                <w:szCs w:val="20"/>
              </w:rPr>
              <w:t>25</w:t>
            </w:r>
          </w:p>
        </w:tc>
      </w:tr>
      <w:tr w:rsidR="00742C38" w:rsidRPr="00A2164E" w:rsidTr="00742C38">
        <w:trPr>
          <w:trHeight w:val="315"/>
        </w:trPr>
        <w:tc>
          <w:tcPr>
            <w:tcW w:w="5148" w:type="dxa"/>
            <w:shd w:val="clear" w:color="auto" w:fill="auto"/>
            <w:noWrap/>
            <w:vAlign w:val="bottom"/>
            <w:hideMark/>
          </w:tcPr>
          <w:p w:rsidR="00742C38" w:rsidRPr="00A2164E" w:rsidRDefault="00742C38" w:rsidP="00742C38">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Demographic variables </w:t>
            </w:r>
          </w:p>
        </w:tc>
        <w:tc>
          <w:tcPr>
            <w:tcW w:w="1350" w:type="dxa"/>
            <w:shd w:val="clear" w:color="auto" w:fill="auto"/>
            <w:noWrap/>
            <w:vAlign w:val="bottom"/>
            <w:hideMark/>
          </w:tcPr>
          <w:p w:rsidR="00742C38" w:rsidRPr="00A2164E" w:rsidRDefault="00742C38" w:rsidP="00742C38">
            <w:pPr>
              <w:spacing w:after="0" w:line="240" w:lineRule="auto"/>
              <w:jc w:val="center"/>
              <w:rPr>
                <w:rFonts w:eastAsia="Times New Roman" w:cstheme="minorHAnsi"/>
                <w:color w:val="000000"/>
              </w:rPr>
            </w:pPr>
          </w:p>
        </w:tc>
        <w:tc>
          <w:tcPr>
            <w:tcW w:w="1350" w:type="dxa"/>
            <w:shd w:val="clear" w:color="auto" w:fill="auto"/>
            <w:noWrap/>
            <w:vAlign w:val="bottom"/>
            <w:hideMark/>
          </w:tcPr>
          <w:p w:rsidR="00742C38" w:rsidRPr="00A2164E" w:rsidRDefault="00742C38" w:rsidP="00742C38">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742C38" w:rsidRPr="00A2164E" w:rsidRDefault="00742C38" w:rsidP="00742C38">
            <w:pPr>
              <w:spacing w:after="0" w:line="240" w:lineRule="auto"/>
              <w:jc w:val="center"/>
              <w:rPr>
                <w:rFonts w:eastAsia="Times New Roman" w:cstheme="minorHAnsi"/>
                <w:color w:val="000000"/>
                <w:sz w:val="20"/>
                <w:szCs w:val="20"/>
              </w:rPr>
            </w:pPr>
          </w:p>
        </w:tc>
      </w:tr>
      <w:tr w:rsidR="00742C38" w:rsidRPr="00A2164E" w:rsidTr="00742C38">
        <w:trPr>
          <w:trHeight w:val="300"/>
        </w:trPr>
        <w:tc>
          <w:tcPr>
            <w:tcW w:w="5148" w:type="dxa"/>
            <w:shd w:val="clear" w:color="auto" w:fill="auto"/>
            <w:noWrap/>
            <w:vAlign w:val="bottom"/>
            <w:hideMark/>
          </w:tcPr>
          <w:p w:rsidR="00742C38" w:rsidRPr="00A2164E" w:rsidRDefault="00742C38" w:rsidP="00742C38">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Low income household- Free lunch</w:t>
            </w:r>
          </w:p>
        </w:tc>
        <w:tc>
          <w:tcPr>
            <w:tcW w:w="1350" w:type="dxa"/>
            <w:shd w:val="clear" w:color="auto" w:fill="auto"/>
            <w:noWrap/>
            <w:vAlign w:val="bottom"/>
            <w:hideMark/>
          </w:tcPr>
          <w:p w:rsidR="00742C38" w:rsidRPr="00A2164E" w:rsidRDefault="00742C38" w:rsidP="00742C38">
            <w:pPr>
              <w:spacing w:after="0" w:line="240" w:lineRule="auto"/>
              <w:jc w:val="center"/>
              <w:rPr>
                <w:rFonts w:cstheme="minorHAnsi"/>
                <w:color w:val="000000"/>
              </w:rPr>
            </w:pPr>
            <w:r>
              <w:rPr>
                <w:rFonts w:cstheme="minorHAnsi"/>
                <w:color w:val="000000"/>
              </w:rPr>
              <w:t>0.52</w:t>
            </w:r>
          </w:p>
        </w:tc>
        <w:tc>
          <w:tcPr>
            <w:tcW w:w="1350" w:type="dxa"/>
            <w:shd w:val="clear" w:color="auto" w:fill="auto"/>
            <w:noWrap/>
            <w:vAlign w:val="bottom"/>
            <w:hideMark/>
          </w:tcPr>
          <w:p w:rsidR="00742C38" w:rsidRDefault="00742C38" w:rsidP="00F71B67">
            <w:pPr>
              <w:spacing w:after="0"/>
              <w:jc w:val="center"/>
              <w:rPr>
                <w:color w:val="000000"/>
                <w:sz w:val="20"/>
                <w:szCs w:val="20"/>
              </w:rPr>
            </w:pPr>
            <w:r>
              <w:rPr>
                <w:color w:val="000000"/>
                <w:sz w:val="20"/>
                <w:szCs w:val="20"/>
              </w:rPr>
              <w:t>0.</w:t>
            </w:r>
            <w:r w:rsidR="00F71B67">
              <w:rPr>
                <w:color w:val="000000"/>
                <w:sz w:val="20"/>
                <w:szCs w:val="20"/>
              </w:rPr>
              <w:t>07</w:t>
            </w:r>
          </w:p>
        </w:tc>
        <w:tc>
          <w:tcPr>
            <w:tcW w:w="1350" w:type="dxa"/>
            <w:shd w:val="clear" w:color="auto" w:fill="auto"/>
            <w:noWrap/>
            <w:vAlign w:val="bottom"/>
            <w:hideMark/>
          </w:tcPr>
          <w:p w:rsidR="00742C38" w:rsidRDefault="00742C38" w:rsidP="00742C38">
            <w:pPr>
              <w:spacing w:after="0"/>
              <w:jc w:val="center"/>
              <w:rPr>
                <w:color w:val="000000"/>
                <w:sz w:val="20"/>
                <w:szCs w:val="20"/>
              </w:rPr>
            </w:pPr>
            <w:r>
              <w:rPr>
                <w:color w:val="000000"/>
                <w:sz w:val="20"/>
                <w:szCs w:val="20"/>
              </w:rPr>
              <w:t>&lt;.0001</w:t>
            </w:r>
          </w:p>
        </w:tc>
      </w:tr>
      <w:tr w:rsidR="00742C38" w:rsidRPr="00A2164E" w:rsidTr="00742C38">
        <w:trPr>
          <w:trHeight w:val="300"/>
        </w:trPr>
        <w:tc>
          <w:tcPr>
            <w:tcW w:w="5148" w:type="dxa"/>
            <w:shd w:val="clear" w:color="auto" w:fill="auto"/>
            <w:noWrap/>
            <w:vAlign w:val="bottom"/>
            <w:hideMark/>
          </w:tcPr>
          <w:p w:rsidR="00742C38" w:rsidRPr="00A2164E" w:rsidRDefault="00742C38" w:rsidP="00742C38">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Low income household- Reduced price lunch</w:t>
            </w:r>
          </w:p>
        </w:tc>
        <w:tc>
          <w:tcPr>
            <w:tcW w:w="1350" w:type="dxa"/>
            <w:shd w:val="clear" w:color="auto" w:fill="auto"/>
            <w:noWrap/>
            <w:vAlign w:val="bottom"/>
            <w:hideMark/>
          </w:tcPr>
          <w:p w:rsidR="00742C38" w:rsidRPr="00A2164E" w:rsidRDefault="00742C38" w:rsidP="00742C38">
            <w:pPr>
              <w:spacing w:after="0" w:line="240" w:lineRule="auto"/>
              <w:jc w:val="center"/>
              <w:rPr>
                <w:rFonts w:cstheme="minorHAnsi"/>
                <w:color w:val="000000"/>
              </w:rPr>
            </w:pPr>
            <w:r w:rsidRPr="00A2164E">
              <w:rPr>
                <w:rFonts w:cstheme="minorHAnsi"/>
                <w:color w:val="000000"/>
              </w:rPr>
              <w:t>0.</w:t>
            </w:r>
            <w:r>
              <w:rPr>
                <w:rFonts w:cstheme="minorHAnsi"/>
                <w:color w:val="000000"/>
              </w:rPr>
              <w:t>35</w:t>
            </w:r>
          </w:p>
        </w:tc>
        <w:tc>
          <w:tcPr>
            <w:tcW w:w="1350" w:type="dxa"/>
            <w:shd w:val="clear" w:color="auto" w:fill="auto"/>
            <w:noWrap/>
            <w:vAlign w:val="bottom"/>
            <w:hideMark/>
          </w:tcPr>
          <w:p w:rsidR="00742C38" w:rsidRDefault="00742C38" w:rsidP="00742C38">
            <w:pPr>
              <w:spacing w:after="0"/>
              <w:jc w:val="center"/>
              <w:rPr>
                <w:color w:val="000000"/>
                <w:sz w:val="20"/>
                <w:szCs w:val="20"/>
              </w:rPr>
            </w:pPr>
            <w:r>
              <w:rPr>
                <w:color w:val="000000"/>
                <w:sz w:val="20"/>
                <w:szCs w:val="20"/>
              </w:rPr>
              <w:t>0.05</w:t>
            </w:r>
          </w:p>
        </w:tc>
        <w:tc>
          <w:tcPr>
            <w:tcW w:w="1350" w:type="dxa"/>
            <w:shd w:val="clear" w:color="auto" w:fill="auto"/>
            <w:noWrap/>
            <w:vAlign w:val="bottom"/>
            <w:hideMark/>
          </w:tcPr>
          <w:p w:rsidR="00742C38" w:rsidRDefault="00742C38" w:rsidP="00742C38">
            <w:pPr>
              <w:spacing w:after="0"/>
              <w:jc w:val="center"/>
              <w:rPr>
                <w:color w:val="000000"/>
                <w:sz w:val="20"/>
                <w:szCs w:val="20"/>
              </w:rPr>
            </w:pPr>
            <w:r>
              <w:rPr>
                <w:color w:val="000000"/>
                <w:sz w:val="20"/>
                <w:szCs w:val="20"/>
              </w:rPr>
              <w:t>&lt;.0001</w:t>
            </w:r>
          </w:p>
        </w:tc>
      </w:tr>
      <w:tr w:rsidR="00742C38" w:rsidRPr="00A2164E" w:rsidTr="00742C38">
        <w:trPr>
          <w:trHeight w:val="300"/>
        </w:trPr>
        <w:tc>
          <w:tcPr>
            <w:tcW w:w="5148" w:type="dxa"/>
            <w:shd w:val="clear" w:color="auto" w:fill="auto"/>
            <w:noWrap/>
            <w:vAlign w:val="bottom"/>
            <w:hideMark/>
          </w:tcPr>
          <w:p w:rsidR="00742C38" w:rsidRPr="00A2164E" w:rsidRDefault="00742C38" w:rsidP="00742C38">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Special Education</w:t>
            </w:r>
          </w:p>
        </w:tc>
        <w:tc>
          <w:tcPr>
            <w:tcW w:w="1350" w:type="dxa"/>
            <w:shd w:val="clear" w:color="auto" w:fill="auto"/>
            <w:noWrap/>
            <w:vAlign w:val="bottom"/>
            <w:hideMark/>
          </w:tcPr>
          <w:p w:rsidR="00742C38" w:rsidRPr="00A2164E" w:rsidRDefault="00742C38" w:rsidP="00742C38">
            <w:pPr>
              <w:spacing w:after="0" w:line="240" w:lineRule="auto"/>
              <w:jc w:val="center"/>
              <w:rPr>
                <w:rFonts w:eastAsia="Times New Roman" w:cstheme="minorHAnsi"/>
                <w:color w:val="000000"/>
              </w:rPr>
            </w:pPr>
          </w:p>
        </w:tc>
        <w:tc>
          <w:tcPr>
            <w:tcW w:w="1350" w:type="dxa"/>
            <w:shd w:val="clear" w:color="auto" w:fill="auto"/>
            <w:noWrap/>
            <w:vAlign w:val="bottom"/>
            <w:hideMark/>
          </w:tcPr>
          <w:p w:rsidR="00742C38" w:rsidRPr="00A2164E" w:rsidRDefault="00742C38" w:rsidP="00742C38">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742C38" w:rsidRPr="00A2164E" w:rsidRDefault="00742C38" w:rsidP="00742C38">
            <w:pPr>
              <w:spacing w:after="0" w:line="240" w:lineRule="auto"/>
              <w:jc w:val="center"/>
              <w:rPr>
                <w:rFonts w:eastAsia="Times New Roman" w:cstheme="minorHAnsi"/>
                <w:color w:val="000000"/>
                <w:sz w:val="20"/>
                <w:szCs w:val="20"/>
              </w:rPr>
            </w:pPr>
          </w:p>
        </w:tc>
      </w:tr>
      <w:tr w:rsidR="00742C38" w:rsidRPr="00A2164E" w:rsidTr="00742C38">
        <w:trPr>
          <w:trHeight w:val="300"/>
        </w:trPr>
        <w:tc>
          <w:tcPr>
            <w:tcW w:w="5148" w:type="dxa"/>
            <w:shd w:val="clear" w:color="auto" w:fill="auto"/>
            <w:noWrap/>
            <w:vAlign w:val="bottom"/>
            <w:hideMark/>
          </w:tcPr>
          <w:p w:rsidR="00742C38" w:rsidRPr="00A2164E" w:rsidRDefault="00742C38" w:rsidP="00742C38">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Low level of need (less than 2 hours)</w:t>
            </w:r>
          </w:p>
        </w:tc>
        <w:tc>
          <w:tcPr>
            <w:tcW w:w="1350" w:type="dxa"/>
            <w:shd w:val="clear" w:color="auto" w:fill="auto"/>
            <w:noWrap/>
            <w:vAlign w:val="bottom"/>
            <w:hideMark/>
          </w:tcPr>
          <w:p w:rsidR="00742C38" w:rsidRPr="00A2164E" w:rsidRDefault="00742C38" w:rsidP="00742C38">
            <w:pPr>
              <w:spacing w:after="0" w:line="240" w:lineRule="auto"/>
              <w:jc w:val="center"/>
              <w:rPr>
                <w:rFonts w:cstheme="minorHAnsi"/>
                <w:color w:val="000000"/>
              </w:rPr>
            </w:pPr>
            <w:r w:rsidRPr="00A2164E">
              <w:rPr>
                <w:rFonts w:cstheme="minorHAnsi"/>
                <w:color w:val="000000"/>
              </w:rPr>
              <w:t>0.</w:t>
            </w:r>
            <w:r>
              <w:rPr>
                <w:rFonts w:cstheme="minorHAnsi"/>
                <w:color w:val="000000"/>
              </w:rPr>
              <w:t>59</w:t>
            </w:r>
          </w:p>
        </w:tc>
        <w:tc>
          <w:tcPr>
            <w:tcW w:w="1350" w:type="dxa"/>
            <w:shd w:val="clear" w:color="auto" w:fill="auto"/>
            <w:noWrap/>
            <w:vAlign w:val="bottom"/>
            <w:hideMark/>
          </w:tcPr>
          <w:p w:rsidR="00742C38" w:rsidRDefault="00742C38" w:rsidP="00742C38">
            <w:pPr>
              <w:spacing w:after="0"/>
              <w:jc w:val="center"/>
              <w:rPr>
                <w:color w:val="000000"/>
                <w:sz w:val="20"/>
                <w:szCs w:val="20"/>
              </w:rPr>
            </w:pPr>
            <w:r>
              <w:rPr>
                <w:color w:val="000000"/>
                <w:sz w:val="20"/>
                <w:szCs w:val="20"/>
              </w:rPr>
              <w:t>0.06</w:t>
            </w:r>
          </w:p>
        </w:tc>
        <w:tc>
          <w:tcPr>
            <w:tcW w:w="1350" w:type="dxa"/>
            <w:shd w:val="clear" w:color="auto" w:fill="auto"/>
            <w:noWrap/>
            <w:vAlign w:val="bottom"/>
            <w:hideMark/>
          </w:tcPr>
          <w:p w:rsidR="00742C38" w:rsidRDefault="00742C38" w:rsidP="00742C38">
            <w:pPr>
              <w:spacing w:after="0"/>
              <w:jc w:val="center"/>
              <w:rPr>
                <w:color w:val="000000"/>
                <w:sz w:val="20"/>
                <w:szCs w:val="20"/>
              </w:rPr>
            </w:pPr>
            <w:r>
              <w:rPr>
                <w:color w:val="000000"/>
                <w:sz w:val="20"/>
                <w:szCs w:val="20"/>
              </w:rPr>
              <w:t>&lt;.0001</w:t>
            </w:r>
          </w:p>
        </w:tc>
      </w:tr>
      <w:tr w:rsidR="00742C38" w:rsidRPr="00A2164E" w:rsidTr="00742C38">
        <w:trPr>
          <w:trHeight w:val="300"/>
        </w:trPr>
        <w:tc>
          <w:tcPr>
            <w:tcW w:w="5148" w:type="dxa"/>
            <w:shd w:val="clear" w:color="auto" w:fill="auto"/>
            <w:noWrap/>
            <w:vAlign w:val="bottom"/>
            <w:hideMark/>
          </w:tcPr>
          <w:p w:rsidR="00742C38" w:rsidRPr="00A2164E" w:rsidRDefault="00742C38" w:rsidP="00742C38">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Low level of need (2 or more hours)</w:t>
            </w:r>
          </w:p>
        </w:tc>
        <w:tc>
          <w:tcPr>
            <w:tcW w:w="1350" w:type="dxa"/>
            <w:shd w:val="clear" w:color="auto" w:fill="auto"/>
            <w:noWrap/>
            <w:vAlign w:val="bottom"/>
            <w:hideMark/>
          </w:tcPr>
          <w:p w:rsidR="00742C38" w:rsidRPr="00A2164E" w:rsidRDefault="00742C38" w:rsidP="00742C38">
            <w:pPr>
              <w:spacing w:after="0" w:line="240" w:lineRule="auto"/>
              <w:jc w:val="center"/>
              <w:rPr>
                <w:rFonts w:cstheme="minorHAnsi"/>
                <w:color w:val="000000"/>
              </w:rPr>
            </w:pPr>
            <w:r>
              <w:rPr>
                <w:rFonts w:cstheme="minorHAnsi"/>
                <w:color w:val="000000"/>
              </w:rPr>
              <w:t>0.95</w:t>
            </w:r>
          </w:p>
        </w:tc>
        <w:tc>
          <w:tcPr>
            <w:tcW w:w="1350" w:type="dxa"/>
            <w:shd w:val="clear" w:color="auto" w:fill="auto"/>
            <w:noWrap/>
            <w:vAlign w:val="bottom"/>
            <w:hideMark/>
          </w:tcPr>
          <w:p w:rsidR="00742C38" w:rsidRDefault="00742C38" w:rsidP="00742C38">
            <w:pPr>
              <w:spacing w:after="0"/>
              <w:jc w:val="center"/>
              <w:rPr>
                <w:color w:val="000000"/>
                <w:sz w:val="20"/>
                <w:szCs w:val="20"/>
              </w:rPr>
            </w:pPr>
            <w:r>
              <w:rPr>
                <w:color w:val="000000"/>
                <w:sz w:val="20"/>
                <w:szCs w:val="20"/>
              </w:rPr>
              <w:t>0.06</w:t>
            </w:r>
          </w:p>
        </w:tc>
        <w:tc>
          <w:tcPr>
            <w:tcW w:w="1350" w:type="dxa"/>
            <w:shd w:val="clear" w:color="auto" w:fill="auto"/>
            <w:noWrap/>
            <w:vAlign w:val="bottom"/>
            <w:hideMark/>
          </w:tcPr>
          <w:p w:rsidR="00742C38" w:rsidRDefault="00742C38" w:rsidP="00742C38">
            <w:pPr>
              <w:spacing w:after="0"/>
              <w:jc w:val="center"/>
              <w:rPr>
                <w:color w:val="000000"/>
                <w:sz w:val="20"/>
                <w:szCs w:val="20"/>
              </w:rPr>
            </w:pPr>
            <w:r>
              <w:rPr>
                <w:color w:val="000000"/>
                <w:sz w:val="20"/>
                <w:szCs w:val="20"/>
              </w:rPr>
              <w:t>&lt;.0001</w:t>
            </w:r>
          </w:p>
        </w:tc>
      </w:tr>
      <w:tr w:rsidR="00742C38" w:rsidRPr="00A2164E" w:rsidTr="00742C38">
        <w:trPr>
          <w:trHeight w:val="300"/>
        </w:trPr>
        <w:tc>
          <w:tcPr>
            <w:tcW w:w="5148" w:type="dxa"/>
            <w:shd w:val="clear" w:color="auto" w:fill="auto"/>
            <w:noWrap/>
            <w:vAlign w:val="bottom"/>
            <w:hideMark/>
          </w:tcPr>
          <w:p w:rsidR="00742C38" w:rsidRPr="00A2164E" w:rsidRDefault="00742C38" w:rsidP="00742C38">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Moderate level of need </w:t>
            </w:r>
          </w:p>
        </w:tc>
        <w:tc>
          <w:tcPr>
            <w:tcW w:w="1350" w:type="dxa"/>
            <w:shd w:val="clear" w:color="auto" w:fill="auto"/>
            <w:noWrap/>
            <w:vAlign w:val="bottom"/>
            <w:hideMark/>
          </w:tcPr>
          <w:p w:rsidR="00742C38" w:rsidRPr="00A2164E" w:rsidRDefault="00742C38" w:rsidP="00742C38">
            <w:pPr>
              <w:spacing w:after="0" w:line="240" w:lineRule="auto"/>
              <w:jc w:val="center"/>
              <w:rPr>
                <w:rFonts w:cstheme="minorHAnsi"/>
                <w:color w:val="000000"/>
              </w:rPr>
            </w:pPr>
            <w:r>
              <w:rPr>
                <w:rFonts w:cstheme="minorHAnsi"/>
                <w:color w:val="000000"/>
              </w:rPr>
              <w:t>1.11</w:t>
            </w:r>
          </w:p>
        </w:tc>
        <w:tc>
          <w:tcPr>
            <w:tcW w:w="1350" w:type="dxa"/>
            <w:shd w:val="clear" w:color="auto" w:fill="auto"/>
            <w:noWrap/>
            <w:vAlign w:val="bottom"/>
            <w:hideMark/>
          </w:tcPr>
          <w:p w:rsidR="00742C38" w:rsidRDefault="00742C38" w:rsidP="00742C38">
            <w:pPr>
              <w:spacing w:after="0"/>
              <w:jc w:val="center"/>
              <w:rPr>
                <w:color w:val="000000"/>
                <w:sz w:val="20"/>
                <w:szCs w:val="20"/>
              </w:rPr>
            </w:pPr>
            <w:r>
              <w:rPr>
                <w:color w:val="000000"/>
                <w:sz w:val="20"/>
                <w:szCs w:val="20"/>
              </w:rPr>
              <w:t>0.05</w:t>
            </w:r>
          </w:p>
        </w:tc>
        <w:tc>
          <w:tcPr>
            <w:tcW w:w="1350" w:type="dxa"/>
            <w:shd w:val="clear" w:color="auto" w:fill="auto"/>
            <w:noWrap/>
            <w:vAlign w:val="bottom"/>
            <w:hideMark/>
          </w:tcPr>
          <w:p w:rsidR="00742C38" w:rsidRDefault="00742C38" w:rsidP="00742C38">
            <w:pPr>
              <w:spacing w:after="0"/>
              <w:jc w:val="center"/>
              <w:rPr>
                <w:color w:val="000000"/>
                <w:sz w:val="20"/>
                <w:szCs w:val="20"/>
              </w:rPr>
            </w:pPr>
            <w:r>
              <w:rPr>
                <w:color w:val="000000"/>
                <w:sz w:val="20"/>
                <w:szCs w:val="20"/>
              </w:rPr>
              <w:t>&lt;.0001</w:t>
            </w:r>
          </w:p>
        </w:tc>
      </w:tr>
      <w:tr w:rsidR="00742C38" w:rsidRPr="00A2164E" w:rsidTr="00742C38">
        <w:trPr>
          <w:trHeight w:val="300"/>
        </w:trPr>
        <w:tc>
          <w:tcPr>
            <w:tcW w:w="5148" w:type="dxa"/>
            <w:shd w:val="clear" w:color="auto" w:fill="auto"/>
            <w:noWrap/>
            <w:vAlign w:val="bottom"/>
            <w:hideMark/>
          </w:tcPr>
          <w:p w:rsidR="00742C38" w:rsidRPr="00A2164E" w:rsidRDefault="00742C38" w:rsidP="00742C38">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High level of need </w:t>
            </w:r>
          </w:p>
        </w:tc>
        <w:tc>
          <w:tcPr>
            <w:tcW w:w="1350" w:type="dxa"/>
            <w:shd w:val="clear" w:color="auto" w:fill="auto"/>
            <w:noWrap/>
            <w:vAlign w:val="bottom"/>
            <w:hideMark/>
          </w:tcPr>
          <w:p w:rsidR="00742C38" w:rsidRPr="00A2164E" w:rsidRDefault="00742C38" w:rsidP="00742C38">
            <w:pPr>
              <w:spacing w:after="0" w:line="240" w:lineRule="auto"/>
              <w:jc w:val="center"/>
              <w:rPr>
                <w:rFonts w:cstheme="minorHAnsi"/>
                <w:color w:val="000000"/>
              </w:rPr>
            </w:pPr>
            <w:r>
              <w:rPr>
                <w:rFonts w:cstheme="minorHAnsi"/>
                <w:color w:val="000000"/>
              </w:rPr>
              <w:t>1.75</w:t>
            </w:r>
          </w:p>
        </w:tc>
        <w:tc>
          <w:tcPr>
            <w:tcW w:w="1350" w:type="dxa"/>
            <w:shd w:val="clear" w:color="auto" w:fill="auto"/>
            <w:noWrap/>
            <w:vAlign w:val="bottom"/>
            <w:hideMark/>
          </w:tcPr>
          <w:p w:rsidR="00742C38" w:rsidRDefault="00742C38" w:rsidP="00742C38">
            <w:pPr>
              <w:spacing w:after="0"/>
              <w:jc w:val="center"/>
              <w:rPr>
                <w:color w:val="000000"/>
                <w:sz w:val="20"/>
                <w:szCs w:val="20"/>
              </w:rPr>
            </w:pPr>
            <w:r>
              <w:rPr>
                <w:color w:val="000000"/>
                <w:sz w:val="20"/>
                <w:szCs w:val="20"/>
              </w:rPr>
              <w:t>0.13</w:t>
            </w:r>
          </w:p>
        </w:tc>
        <w:tc>
          <w:tcPr>
            <w:tcW w:w="1350" w:type="dxa"/>
            <w:shd w:val="clear" w:color="auto" w:fill="auto"/>
            <w:noWrap/>
            <w:vAlign w:val="bottom"/>
            <w:hideMark/>
          </w:tcPr>
          <w:p w:rsidR="00742C38" w:rsidRDefault="00742C38" w:rsidP="00742C38">
            <w:pPr>
              <w:spacing w:after="0"/>
              <w:jc w:val="center"/>
              <w:rPr>
                <w:color w:val="000000"/>
                <w:sz w:val="20"/>
                <w:szCs w:val="20"/>
              </w:rPr>
            </w:pPr>
            <w:r>
              <w:rPr>
                <w:color w:val="000000"/>
                <w:sz w:val="20"/>
                <w:szCs w:val="20"/>
              </w:rPr>
              <w:t>&lt;.0001</w:t>
            </w:r>
          </w:p>
        </w:tc>
      </w:tr>
      <w:tr w:rsidR="00742C38" w:rsidRPr="00A2164E" w:rsidTr="00742C38">
        <w:trPr>
          <w:trHeight w:val="300"/>
        </w:trPr>
        <w:tc>
          <w:tcPr>
            <w:tcW w:w="5148" w:type="dxa"/>
            <w:shd w:val="clear" w:color="auto" w:fill="auto"/>
            <w:noWrap/>
            <w:vAlign w:val="bottom"/>
            <w:hideMark/>
          </w:tcPr>
          <w:p w:rsidR="00742C38" w:rsidRPr="00A2164E" w:rsidRDefault="00742C38" w:rsidP="00742C38">
            <w:pPr>
              <w:spacing w:after="0" w:line="240" w:lineRule="auto"/>
              <w:rPr>
                <w:rFonts w:eastAsia="Times New Roman" w:cstheme="minorHAnsi"/>
                <w:iCs/>
                <w:color w:val="000000"/>
                <w:sz w:val="20"/>
                <w:szCs w:val="20"/>
              </w:rPr>
            </w:pPr>
            <w:r w:rsidRPr="00A2164E">
              <w:rPr>
                <w:rFonts w:eastAsia="Times New Roman" w:cstheme="minorHAnsi"/>
                <w:iCs/>
                <w:color w:val="000000"/>
                <w:sz w:val="20"/>
                <w:szCs w:val="20"/>
              </w:rPr>
              <w:t xml:space="preserve">        Sex: Female </w:t>
            </w:r>
          </w:p>
        </w:tc>
        <w:tc>
          <w:tcPr>
            <w:tcW w:w="1350" w:type="dxa"/>
            <w:shd w:val="clear" w:color="auto" w:fill="auto"/>
            <w:noWrap/>
            <w:vAlign w:val="bottom"/>
            <w:hideMark/>
          </w:tcPr>
          <w:p w:rsidR="00742C38" w:rsidRDefault="00742C38" w:rsidP="00742C38">
            <w:pPr>
              <w:spacing w:after="0"/>
              <w:jc w:val="center"/>
              <w:rPr>
                <w:color w:val="000000"/>
                <w:sz w:val="20"/>
                <w:szCs w:val="20"/>
              </w:rPr>
            </w:pPr>
            <w:r>
              <w:rPr>
                <w:color w:val="000000"/>
                <w:sz w:val="20"/>
                <w:szCs w:val="20"/>
              </w:rPr>
              <w:t>-0.14</w:t>
            </w:r>
          </w:p>
        </w:tc>
        <w:tc>
          <w:tcPr>
            <w:tcW w:w="1350" w:type="dxa"/>
            <w:shd w:val="clear" w:color="auto" w:fill="auto"/>
            <w:noWrap/>
            <w:vAlign w:val="bottom"/>
            <w:hideMark/>
          </w:tcPr>
          <w:p w:rsidR="00742C38" w:rsidRDefault="00742C38" w:rsidP="00742C38">
            <w:pPr>
              <w:spacing w:after="0"/>
              <w:jc w:val="center"/>
              <w:rPr>
                <w:color w:val="000000"/>
                <w:sz w:val="20"/>
                <w:szCs w:val="20"/>
              </w:rPr>
            </w:pPr>
            <w:r>
              <w:rPr>
                <w:color w:val="000000"/>
                <w:sz w:val="20"/>
                <w:szCs w:val="20"/>
              </w:rPr>
              <w:t>0.02</w:t>
            </w:r>
          </w:p>
        </w:tc>
        <w:tc>
          <w:tcPr>
            <w:tcW w:w="1350" w:type="dxa"/>
            <w:shd w:val="clear" w:color="auto" w:fill="auto"/>
            <w:noWrap/>
            <w:vAlign w:val="bottom"/>
            <w:hideMark/>
          </w:tcPr>
          <w:p w:rsidR="00742C38" w:rsidRDefault="00742C38" w:rsidP="00742C38">
            <w:pPr>
              <w:spacing w:after="0"/>
              <w:jc w:val="center"/>
              <w:rPr>
                <w:color w:val="000000"/>
                <w:sz w:val="20"/>
                <w:szCs w:val="20"/>
              </w:rPr>
            </w:pPr>
            <w:r>
              <w:rPr>
                <w:color w:val="000000"/>
                <w:sz w:val="20"/>
                <w:szCs w:val="20"/>
              </w:rPr>
              <w:t>&lt;.0001</w:t>
            </w:r>
          </w:p>
        </w:tc>
      </w:tr>
      <w:tr w:rsidR="00742C38" w:rsidRPr="00A2164E" w:rsidTr="00742C38">
        <w:trPr>
          <w:trHeight w:val="300"/>
        </w:trPr>
        <w:tc>
          <w:tcPr>
            <w:tcW w:w="5148" w:type="dxa"/>
            <w:shd w:val="clear" w:color="auto" w:fill="auto"/>
            <w:noWrap/>
            <w:vAlign w:val="bottom"/>
            <w:hideMark/>
          </w:tcPr>
          <w:p w:rsidR="00742C38" w:rsidRPr="00A2164E" w:rsidRDefault="00742C38" w:rsidP="00742C38">
            <w:pPr>
              <w:spacing w:after="0" w:line="240" w:lineRule="auto"/>
              <w:rPr>
                <w:rFonts w:eastAsia="Times New Roman" w:cstheme="minorHAnsi"/>
                <w:iCs/>
                <w:color w:val="000000"/>
                <w:sz w:val="20"/>
                <w:szCs w:val="20"/>
              </w:rPr>
            </w:pPr>
            <w:r w:rsidRPr="00A2164E">
              <w:rPr>
                <w:rFonts w:eastAsia="Times New Roman" w:cstheme="minorHAnsi"/>
                <w:iCs/>
                <w:color w:val="000000"/>
                <w:sz w:val="20"/>
                <w:szCs w:val="20"/>
              </w:rPr>
              <w:t xml:space="preserve">        Urban residence </w:t>
            </w:r>
          </w:p>
        </w:tc>
        <w:tc>
          <w:tcPr>
            <w:tcW w:w="1350" w:type="dxa"/>
            <w:shd w:val="clear" w:color="auto" w:fill="auto"/>
            <w:noWrap/>
            <w:vAlign w:val="bottom"/>
            <w:hideMark/>
          </w:tcPr>
          <w:p w:rsidR="00742C38" w:rsidRDefault="00742C38" w:rsidP="00F71B67">
            <w:pPr>
              <w:spacing w:after="0"/>
              <w:jc w:val="center"/>
              <w:rPr>
                <w:color w:val="000000"/>
                <w:sz w:val="20"/>
                <w:szCs w:val="20"/>
              </w:rPr>
            </w:pPr>
            <w:r>
              <w:rPr>
                <w:color w:val="000000"/>
                <w:sz w:val="20"/>
                <w:szCs w:val="20"/>
              </w:rPr>
              <w:t>0.</w:t>
            </w:r>
            <w:r w:rsidR="00F71B67">
              <w:rPr>
                <w:color w:val="000000"/>
                <w:sz w:val="20"/>
                <w:szCs w:val="20"/>
              </w:rPr>
              <w:t>03</w:t>
            </w:r>
          </w:p>
        </w:tc>
        <w:tc>
          <w:tcPr>
            <w:tcW w:w="1350" w:type="dxa"/>
            <w:shd w:val="clear" w:color="auto" w:fill="auto"/>
            <w:noWrap/>
            <w:vAlign w:val="bottom"/>
            <w:hideMark/>
          </w:tcPr>
          <w:p w:rsidR="00742C38" w:rsidRDefault="00742C38" w:rsidP="00F71B67">
            <w:pPr>
              <w:spacing w:after="0"/>
              <w:jc w:val="center"/>
              <w:rPr>
                <w:color w:val="000000"/>
                <w:sz w:val="20"/>
                <w:szCs w:val="20"/>
              </w:rPr>
            </w:pPr>
            <w:r>
              <w:rPr>
                <w:color w:val="000000"/>
                <w:sz w:val="20"/>
                <w:szCs w:val="20"/>
              </w:rPr>
              <w:t>0.0</w:t>
            </w:r>
            <w:r w:rsidR="00F71B67">
              <w:rPr>
                <w:color w:val="000000"/>
                <w:sz w:val="20"/>
                <w:szCs w:val="20"/>
              </w:rPr>
              <w:t>2</w:t>
            </w:r>
          </w:p>
        </w:tc>
        <w:tc>
          <w:tcPr>
            <w:tcW w:w="1350" w:type="dxa"/>
            <w:shd w:val="clear" w:color="auto" w:fill="auto"/>
            <w:noWrap/>
            <w:vAlign w:val="bottom"/>
            <w:hideMark/>
          </w:tcPr>
          <w:p w:rsidR="00742C38" w:rsidRDefault="00742C38" w:rsidP="00F71B67">
            <w:pPr>
              <w:spacing w:after="0"/>
              <w:jc w:val="center"/>
              <w:rPr>
                <w:color w:val="000000"/>
                <w:sz w:val="20"/>
                <w:szCs w:val="20"/>
              </w:rPr>
            </w:pPr>
            <w:r>
              <w:rPr>
                <w:color w:val="000000"/>
                <w:sz w:val="20"/>
                <w:szCs w:val="20"/>
              </w:rPr>
              <w:t>0.</w:t>
            </w:r>
            <w:r w:rsidR="00F71B67">
              <w:rPr>
                <w:color w:val="000000"/>
                <w:sz w:val="20"/>
                <w:szCs w:val="20"/>
              </w:rPr>
              <w:t>4</w:t>
            </w:r>
          </w:p>
        </w:tc>
      </w:tr>
      <w:tr w:rsidR="00742C38" w:rsidRPr="00A2164E" w:rsidTr="00742C38">
        <w:trPr>
          <w:trHeight w:val="300"/>
        </w:trPr>
        <w:tc>
          <w:tcPr>
            <w:tcW w:w="5148" w:type="dxa"/>
            <w:shd w:val="clear" w:color="auto" w:fill="auto"/>
            <w:noWrap/>
            <w:hideMark/>
          </w:tcPr>
          <w:p w:rsidR="00742C38" w:rsidRPr="00A2164E" w:rsidRDefault="00742C38" w:rsidP="00742C38">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Overage for grade </w:t>
            </w:r>
          </w:p>
        </w:tc>
        <w:tc>
          <w:tcPr>
            <w:tcW w:w="1350" w:type="dxa"/>
            <w:shd w:val="clear" w:color="auto" w:fill="auto"/>
            <w:noWrap/>
            <w:vAlign w:val="bottom"/>
            <w:hideMark/>
          </w:tcPr>
          <w:p w:rsidR="00742C38" w:rsidRDefault="00742C38" w:rsidP="00742C38">
            <w:pPr>
              <w:spacing w:after="0"/>
              <w:jc w:val="center"/>
              <w:rPr>
                <w:color w:val="000000"/>
                <w:sz w:val="20"/>
                <w:szCs w:val="20"/>
              </w:rPr>
            </w:pPr>
            <w:r>
              <w:rPr>
                <w:color w:val="000000"/>
                <w:sz w:val="20"/>
                <w:szCs w:val="20"/>
              </w:rPr>
              <w:t>0.42</w:t>
            </w:r>
          </w:p>
        </w:tc>
        <w:tc>
          <w:tcPr>
            <w:tcW w:w="1350" w:type="dxa"/>
            <w:shd w:val="clear" w:color="auto" w:fill="auto"/>
            <w:noWrap/>
            <w:vAlign w:val="bottom"/>
            <w:hideMark/>
          </w:tcPr>
          <w:p w:rsidR="00742C38" w:rsidRDefault="00742C38" w:rsidP="00742C38">
            <w:pPr>
              <w:spacing w:after="0"/>
              <w:jc w:val="center"/>
              <w:rPr>
                <w:color w:val="000000"/>
                <w:sz w:val="20"/>
                <w:szCs w:val="20"/>
              </w:rPr>
            </w:pPr>
            <w:r>
              <w:rPr>
                <w:color w:val="000000"/>
                <w:sz w:val="20"/>
                <w:szCs w:val="20"/>
              </w:rPr>
              <w:t>0.04</w:t>
            </w:r>
          </w:p>
        </w:tc>
        <w:tc>
          <w:tcPr>
            <w:tcW w:w="1350" w:type="dxa"/>
            <w:shd w:val="clear" w:color="auto" w:fill="auto"/>
            <w:noWrap/>
            <w:vAlign w:val="bottom"/>
            <w:hideMark/>
          </w:tcPr>
          <w:p w:rsidR="00742C38" w:rsidRDefault="00742C38" w:rsidP="00742C38">
            <w:pPr>
              <w:spacing w:after="0"/>
              <w:jc w:val="center"/>
              <w:rPr>
                <w:color w:val="000000"/>
                <w:sz w:val="20"/>
                <w:szCs w:val="20"/>
              </w:rPr>
            </w:pPr>
            <w:r>
              <w:rPr>
                <w:color w:val="000000"/>
                <w:sz w:val="20"/>
                <w:szCs w:val="20"/>
              </w:rPr>
              <w:t>&lt;.0001</w:t>
            </w:r>
          </w:p>
        </w:tc>
      </w:tr>
      <w:tr w:rsidR="00742C38" w:rsidRPr="00A2164E" w:rsidTr="00742C38">
        <w:trPr>
          <w:trHeight w:val="300"/>
        </w:trPr>
        <w:tc>
          <w:tcPr>
            <w:tcW w:w="5148" w:type="dxa"/>
            <w:shd w:val="clear" w:color="auto" w:fill="auto"/>
            <w:noWrap/>
            <w:vAlign w:val="bottom"/>
            <w:hideMark/>
          </w:tcPr>
          <w:p w:rsidR="00742C38" w:rsidRPr="00A2164E" w:rsidRDefault="00742C38" w:rsidP="00742C38">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Other variables</w:t>
            </w:r>
          </w:p>
        </w:tc>
        <w:tc>
          <w:tcPr>
            <w:tcW w:w="1350" w:type="dxa"/>
            <w:shd w:val="clear" w:color="auto" w:fill="auto"/>
            <w:noWrap/>
            <w:vAlign w:val="bottom"/>
            <w:hideMark/>
          </w:tcPr>
          <w:p w:rsidR="00742C38" w:rsidRPr="00A2164E" w:rsidRDefault="00742C38" w:rsidP="00742C38">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742C38" w:rsidRPr="00A2164E" w:rsidRDefault="00742C38" w:rsidP="00742C38">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742C38" w:rsidRPr="00A2164E" w:rsidRDefault="00742C38" w:rsidP="00742C38">
            <w:pPr>
              <w:spacing w:after="0" w:line="240" w:lineRule="auto"/>
              <w:jc w:val="center"/>
              <w:rPr>
                <w:rFonts w:eastAsia="Times New Roman" w:cstheme="minorHAnsi"/>
                <w:color w:val="000000"/>
                <w:sz w:val="20"/>
                <w:szCs w:val="20"/>
              </w:rPr>
            </w:pPr>
          </w:p>
        </w:tc>
      </w:tr>
      <w:tr w:rsidR="00742C38" w:rsidRPr="00A2164E" w:rsidTr="00742C38">
        <w:trPr>
          <w:trHeight w:val="300"/>
        </w:trPr>
        <w:tc>
          <w:tcPr>
            <w:tcW w:w="5148" w:type="dxa"/>
            <w:shd w:val="clear" w:color="auto" w:fill="auto"/>
            <w:noWrap/>
            <w:vAlign w:val="bottom"/>
            <w:hideMark/>
          </w:tcPr>
          <w:p w:rsidR="00742C38" w:rsidRPr="00A2164E" w:rsidRDefault="00742C38" w:rsidP="00742C38">
            <w:pPr>
              <w:spacing w:after="0" w:line="240" w:lineRule="auto"/>
              <w:rPr>
                <w:rFonts w:eastAsia="Times New Roman" w:cstheme="minorHAnsi"/>
                <w:i/>
                <w:iCs/>
                <w:color w:val="000000"/>
                <w:sz w:val="20"/>
                <w:szCs w:val="20"/>
              </w:rPr>
            </w:pPr>
            <w:r w:rsidRPr="00A2164E">
              <w:rPr>
                <w:rFonts w:eastAsia="Times New Roman" w:cstheme="minorHAnsi"/>
                <w:i/>
                <w:iCs/>
                <w:color w:val="000000"/>
                <w:sz w:val="20"/>
                <w:szCs w:val="20"/>
              </w:rPr>
              <w:t xml:space="preserve">       </w:t>
            </w:r>
            <w:r w:rsidRPr="00A2164E">
              <w:rPr>
                <w:rFonts w:eastAsia="Times New Roman" w:cstheme="minorHAnsi"/>
                <w:color w:val="000000"/>
                <w:sz w:val="20"/>
                <w:szCs w:val="20"/>
              </w:rPr>
              <w:t xml:space="preserve">School wide Title I </w:t>
            </w:r>
          </w:p>
        </w:tc>
        <w:tc>
          <w:tcPr>
            <w:tcW w:w="1350" w:type="dxa"/>
            <w:shd w:val="clear" w:color="auto" w:fill="auto"/>
            <w:noWrap/>
            <w:vAlign w:val="bottom"/>
            <w:hideMark/>
          </w:tcPr>
          <w:p w:rsidR="00742C38" w:rsidRDefault="00742C38" w:rsidP="00F71B67">
            <w:pPr>
              <w:spacing w:after="0"/>
              <w:jc w:val="center"/>
              <w:rPr>
                <w:color w:val="000000"/>
                <w:sz w:val="20"/>
                <w:szCs w:val="20"/>
              </w:rPr>
            </w:pPr>
            <w:r>
              <w:rPr>
                <w:color w:val="000000"/>
                <w:sz w:val="20"/>
                <w:szCs w:val="20"/>
              </w:rPr>
              <w:t>0.</w:t>
            </w:r>
            <w:r w:rsidR="00F71B67">
              <w:rPr>
                <w:color w:val="000000"/>
                <w:sz w:val="20"/>
                <w:szCs w:val="20"/>
              </w:rPr>
              <w:t>12</w:t>
            </w:r>
          </w:p>
        </w:tc>
        <w:tc>
          <w:tcPr>
            <w:tcW w:w="1350" w:type="dxa"/>
            <w:shd w:val="clear" w:color="auto" w:fill="auto"/>
            <w:noWrap/>
            <w:vAlign w:val="bottom"/>
            <w:hideMark/>
          </w:tcPr>
          <w:p w:rsidR="00742C38" w:rsidRDefault="00742C38" w:rsidP="00742C38">
            <w:pPr>
              <w:spacing w:after="0"/>
              <w:jc w:val="center"/>
              <w:rPr>
                <w:color w:val="000000"/>
                <w:sz w:val="20"/>
                <w:szCs w:val="20"/>
              </w:rPr>
            </w:pPr>
            <w:r>
              <w:rPr>
                <w:color w:val="000000"/>
                <w:sz w:val="20"/>
                <w:szCs w:val="20"/>
              </w:rPr>
              <w:t>0.09</w:t>
            </w:r>
          </w:p>
        </w:tc>
        <w:tc>
          <w:tcPr>
            <w:tcW w:w="1350" w:type="dxa"/>
            <w:shd w:val="clear" w:color="auto" w:fill="auto"/>
            <w:noWrap/>
            <w:vAlign w:val="bottom"/>
            <w:hideMark/>
          </w:tcPr>
          <w:p w:rsidR="00742C38" w:rsidRDefault="00F71B67" w:rsidP="00742C38">
            <w:pPr>
              <w:spacing w:after="0"/>
              <w:jc w:val="center"/>
              <w:rPr>
                <w:color w:val="000000"/>
                <w:sz w:val="20"/>
                <w:szCs w:val="20"/>
              </w:rPr>
            </w:pPr>
            <w:r>
              <w:rPr>
                <w:color w:val="000000"/>
                <w:sz w:val="20"/>
                <w:szCs w:val="20"/>
              </w:rPr>
              <w:t>&lt;.0001</w:t>
            </w:r>
          </w:p>
        </w:tc>
      </w:tr>
      <w:tr w:rsidR="00742C38" w:rsidRPr="00A2164E" w:rsidTr="00742C38">
        <w:trPr>
          <w:trHeight w:val="300"/>
        </w:trPr>
        <w:tc>
          <w:tcPr>
            <w:tcW w:w="5148" w:type="dxa"/>
            <w:shd w:val="clear" w:color="auto" w:fill="auto"/>
            <w:noWrap/>
            <w:vAlign w:val="bottom"/>
            <w:hideMark/>
          </w:tcPr>
          <w:p w:rsidR="00742C38" w:rsidRPr="00A2164E" w:rsidRDefault="00742C38" w:rsidP="00742C38">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Target Title I</w:t>
            </w:r>
          </w:p>
        </w:tc>
        <w:tc>
          <w:tcPr>
            <w:tcW w:w="1350" w:type="dxa"/>
            <w:shd w:val="clear" w:color="auto" w:fill="auto"/>
            <w:noWrap/>
            <w:vAlign w:val="bottom"/>
            <w:hideMark/>
          </w:tcPr>
          <w:p w:rsidR="00742C38" w:rsidRDefault="00742C38" w:rsidP="00F71B67">
            <w:pPr>
              <w:spacing w:after="0"/>
              <w:jc w:val="center"/>
              <w:rPr>
                <w:color w:val="000000"/>
                <w:sz w:val="20"/>
                <w:szCs w:val="20"/>
              </w:rPr>
            </w:pPr>
            <w:r>
              <w:rPr>
                <w:color w:val="000000"/>
                <w:sz w:val="20"/>
                <w:szCs w:val="20"/>
              </w:rPr>
              <w:t>0.</w:t>
            </w:r>
            <w:r w:rsidR="00F71B67">
              <w:rPr>
                <w:color w:val="000000"/>
                <w:sz w:val="20"/>
                <w:szCs w:val="20"/>
              </w:rPr>
              <w:t>65</w:t>
            </w:r>
          </w:p>
        </w:tc>
        <w:tc>
          <w:tcPr>
            <w:tcW w:w="1350" w:type="dxa"/>
            <w:shd w:val="clear" w:color="auto" w:fill="auto"/>
            <w:noWrap/>
            <w:vAlign w:val="bottom"/>
            <w:hideMark/>
          </w:tcPr>
          <w:p w:rsidR="00742C38" w:rsidRDefault="00742C38" w:rsidP="00F71B67">
            <w:pPr>
              <w:spacing w:after="0"/>
              <w:jc w:val="center"/>
              <w:rPr>
                <w:color w:val="000000"/>
                <w:sz w:val="20"/>
                <w:szCs w:val="20"/>
              </w:rPr>
            </w:pPr>
            <w:r>
              <w:rPr>
                <w:color w:val="000000"/>
                <w:sz w:val="20"/>
                <w:szCs w:val="20"/>
              </w:rPr>
              <w:t>0.0</w:t>
            </w:r>
            <w:r w:rsidR="00F71B67">
              <w:rPr>
                <w:color w:val="000000"/>
                <w:sz w:val="20"/>
                <w:szCs w:val="20"/>
              </w:rPr>
              <w:t>5</w:t>
            </w:r>
          </w:p>
        </w:tc>
        <w:tc>
          <w:tcPr>
            <w:tcW w:w="1350" w:type="dxa"/>
            <w:shd w:val="clear" w:color="auto" w:fill="auto"/>
            <w:noWrap/>
            <w:vAlign w:val="bottom"/>
            <w:hideMark/>
          </w:tcPr>
          <w:p w:rsidR="00742C38" w:rsidRDefault="00742C38" w:rsidP="00742C38">
            <w:pPr>
              <w:spacing w:after="0"/>
              <w:jc w:val="center"/>
              <w:rPr>
                <w:color w:val="000000"/>
                <w:sz w:val="20"/>
                <w:szCs w:val="20"/>
              </w:rPr>
            </w:pPr>
            <w:r>
              <w:rPr>
                <w:color w:val="000000"/>
                <w:sz w:val="20"/>
                <w:szCs w:val="20"/>
              </w:rPr>
              <w:t>&lt;.0001</w:t>
            </w:r>
          </w:p>
        </w:tc>
      </w:tr>
      <w:tr w:rsidR="00742C38" w:rsidRPr="00A2164E" w:rsidTr="00742C38">
        <w:trPr>
          <w:trHeight w:val="300"/>
        </w:trPr>
        <w:tc>
          <w:tcPr>
            <w:tcW w:w="5148" w:type="dxa"/>
            <w:shd w:val="clear" w:color="auto" w:fill="auto"/>
            <w:noWrap/>
            <w:vAlign w:val="bottom"/>
            <w:hideMark/>
          </w:tcPr>
          <w:p w:rsidR="00742C38" w:rsidRPr="00A2164E" w:rsidRDefault="00BF2D87" w:rsidP="00742C38">
            <w:pPr>
              <w:spacing w:after="0" w:line="240" w:lineRule="auto"/>
              <w:rPr>
                <w:rFonts w:eastAsia="Times New Roman" w:cstheme="minorHAnsi"/>
                <w:color w:val="000000"/>
                <w:sz w:val="20"/>
                <w:szCs w:val="20"/>
              </w:rPr>
            </w:pPr>
            <w:r>
              <w:rPr>
                <w:rFonts w:eastAsia="Times New Roman" w:cstheme="minorHAnsi"/>
                <w:bCs/>
                <w:color w:val="000000"/>
                <w:sz w:val="20"/>
                <w:szCs w:val="20"/>
              </w:rPr>
              <w:t>MEPA</w:t>
            </w:r>
            <w:r w:rsidR="00742C38" w:rsidRPr="00A2164E">
              <w:rPr>
                <w:rFonts w:eastAsia="Times New Roman" w:cstheme="minorHAnsi"/>
                <w:bCs/>
                <w:color w:val="000000"/>
                <w:sz w:val="20"/>
                <w:szCs w:val="20"/>
              </w:rPr>
              <w:t xml:space="preserve"> Levels</w:t>
            </w:r>
          </w:p>
        </w:tc>
        <w:tc>
          <w:tcPr>
            <w:tcW w:w="1350" w:type="dxa"/>
            <w:shd w:val="clear" w:color="auto" w:fill="auto"/>
            <w:noWrap/>
            <w:vAlign w:val="bottom"/>
            <w:hideMark/>
          </w:tcPr>
          <w:p w:rsidR="00742C38" w:rsidRPr="00A2164E" w:rsidRDefault="00742C38" w:rsidP="00742C38">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742C38" w:rsidRPr="00A2164E" w:rsidRDefault="00742C38" w:rsidP="00742C38">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742C38" w:rsidRPr="00A2164E" w:rsidRDefault="00742C38" w:rsidP="00742C38">
            <w:pPr>
              <w:spacing w:after="0" w:line="240" w:lineRule="auto"/>
              <w:jc w:val="center"/>
              <w:rPr>
                <w:rFonts w:eastAsia="Times New Roman" w:cstheme="minorHAnsi"/>
                <w:color w:val="000000"/>
                <w:sz w:val="20"/>
                <w:szCs w:val="20"/>
              </w:rPr>
            </w:pPr>
          </w:p>
        </w:tc>
      </w:tr>
      <w:tr w:rsidR="00742C38" w:rsidRPr="00A2164E" w:rsidTr="00742C38">
        <w:trPr>
          <w:trHeight w:val="300"/>
        </w:trPr>
        <w:tc>
          <w:tcPr>
            <w:tcW w:w="5148" w:type="dxa"/>
            <w:shd w:val="clear" w:color="auto" w:fill="auto"/>
            <w:noWrap/>
            <w:vAlign w:val="bottom"/>
            <w:hideMark/>
          </w:tcPr>
          <w:p w:rsidR="00742C38" w:rsidRPr="00A2164E" w:rsidRDefault="00742C38" w:rsidP="00742C38">
            <w:pPr>
              <w:spacing w:after="0" w:line="240" w:lineRule="auto"/>
              <w:rPr>
                <w:rFonts w:eastAsia="Times New Roman" w:cstheme="minorHAnsi"/>
                <w:iCs/>
                <w:color w:val="000000"/>
                <w:sz w:val="20"/>
                <w:szCs w:val="20"/>
              </w:rPr>
            </w:pPr>
            <w:r w:rsidRPr="00A2164E">
              <w:rPr>
                <w:rFonts w:eastAsia="Times New Roman" w:cstheme="minorHAnsi"/>
                <w:i/>
                <w:iCs/>
                <w:color w:val="000000"/>
                <w:sz w:val="20"/>
                <w:szCs w:val="20"/>
              </w:rPr>
              <w:t xml:space="preserve">      </w:t>
            </w:r>
            <w:r>
              <w:rPr>
                <w:rFonts w:eastAsia="Times New Roman" w:cstheme="minorHAnsi"/>
                <w:iCs/>
                <w:color w:val="000000"/>
                <w:sz w:val="20"/>
                <w:szCs w:val="20"/>
              </w:rPr>
              <w:t>Low level (Beginner to intermediate)</w:t>
            </w:r>
          </w:p>
        </w:tc>
        <w:tc>
          <w:tcPr>
            <w:tcW w:w="1350" w:type="dxa"/>
            <w:shd w:val="clear" w:color="auto" w:fill="auto"/>
            <w:noWrap/>
            <w:vAlign w:val="bottom"/>
            <w:hideMark/>
          </w:tcPr>
          <w:p w:rsidR="00742C38" w:rsidRDefault="00F71B67" w:rsidP="00F71B67">
            <w:pPr>
              <w:spacing w:after="0"/>
              <w:jc w:val="center"/>
              <w:rPr>
                <w:color w:val="000000"/>
                <w:sz w:val="20"/>
                <w:szCs w:val="20"/>
              </w:rPr>
            </w:pPr>
            <w:r>
              <w:rPr>
                <w:color w:val="000000"/>
                <w:sz w:val="20"/>
                <w:szCs w:val="20"/>
              </w:rPr>
              <w:t>0.12</w:t>
            </w:r>
          </w:p>
        </w:tc>
        <w:tc>
          <w:tcPr>
            <w:tcW w:w="1350" w:type="dxa"/>
            <w:shd w:val="clear" w:color="auto" w:fill="auto"/>
            <w:noWrap/>
            <w:vAlign w:val="bottom"/>
            <w:hideMark/>
          </w:tcPr>
          <w:p w:rsidR="00742C38" w:rsidRDefault="00742C38" w:rsidP="00F71B67">
            <w:pPr>
              <w:spacing w:after="0"/>
              <w:jc w:val="center"/>
              <w:rPr>
                <w:color w:val="000000"/>
                <w:sz w:val="20"/>
                <w:szCs w:val="20"/>
              </w:rPr>
            </w:pPr>
            <w:r>
              <w:rPr>
                <w:color w:val="000000"/>
                <w:sz w:val="20"/>
                <w:szCs w:val="20"/>
              </w:rPr>
              <w:t>0</w:t>
            </w:r>
            <w:r w:rsidR="00F71B67">
              <w:rPr>
                <w:color w:val="000000"/>
                <w:sz w:val="20"/>
                <w:szCs w:val="20"/>
              </w:rPr>
              <w:t>.01</w:t>
            </w:r>
          </w:p>
        </w:tc>
        <w:tc>
          <w:tcPr>
            <w:tcW w:w="1350" w:type="dxa"/>
            <w:shd w:val="clear" w:color="auto" w:fill="auto"/>
            <w:noWrap/>
            <w:vAlign w:val="bottom"/>
            <w:hideMark/>
          </w:tcPr>
          <w:p w:rsidR="00742C38" w:rsidRDefault="00742C38" w:rsidP="00F71B67">
            <w:pPr>
              <w:spacing w:after="0"/>
              <w:jc w:val="center"/>
              <w:rPr>
                <w:color w:val="000000"/>
                <w:sz w:val="20"/>
                <w:szCs w:val="20"/>
              </w:rPr>
            </w:pPr>
            <w:r>
              <w:rPr>
                <w:color w:val="000000"/>
                <w:sz w:val="20"/>
                <w:szCs w:val="20"/>
              </w:rPr>
              <w:t>0.0</w:t>
            </w:r>
            <w:r w:rsidR="00F71B67">
              <w:rPr>
                <w:color w:val="000000"/>
                <w:sz w:val="20"/>
                <w:szCs w:val="20"/>
              </w:rPr>
              <w:t>1</w:t>
            </w:r>
          </w:p>
        </w:tc>
      </w:tr>
      <w:tr w:rsidR="00742C38" w:rsidRPr="00A2164E" w:rsidTr="00742C38">
        <w:trPr>
          <w:trHeight w:val="300"/>
        </w:trPr>
        <w:tc>
          <w:tcPr>
            <w:tcW w:w="5148" w:type="dxa"/>
            <w:shd w:val="clear" w:color="auto" w:fill="auto"/>
            <w:noWrap/>
            <w:vAlign w:val="bottom"/>
            <w:hideMark/>
          </w:tcPr>
          <w:p w:rsidR="00742C38" w:rsidRPr="00A2164E" w:rsidRDefault="00742C38" w:rsidP="00742C38">
            <w:pPr>
              <w:spacing w:after="0" w:line="240" w:lineRule="auto"/>
              <w:rPr>
                <w:rFonts w:eastAsia="Times New Roman" w:cstheme="minorHAnsi"/>
                <w:iCs/>
                <w:color w:val="000000"/>
                <w:sz w:val="20"/>
                <w:szCs w:val="20"/>
              </w:rPr>
            </w:pPr>
            <w:r w:rsidRPr="00A2164E">
              <w:rPr>
                <w:rFonts w:eastAsia="Times New Roman" w:cstheme="minorHAnsi"/>
                <w:iCs/>
                <w:color w:val="000000"/>
                <w:sz w:val="20"/>
                <w:szCs w:val="20"/>
              </w:rPr>
              <w:t>3</w:t>
            </w:r>
            <w:r w:rsidRPr="00A2164E">
              <w:rPr>
                <w:rFonts w:eastAsia="Times New Roman" w:cstheme="minorHAnsi"/>
                <w:iCs/>
                <w:color w:val="000000"/>
                <w:sz w:val="20"/>
                <w:szCs w:val="20"/>
                <w:vertAlign w:val="superscript"/>
              </w:rPr>
              <w:t>rd</w:t>
            </w:r>
            <w:r w:rsidRPr="00A2164E">
              <w:rPr>
                <w:rFonts w:eastAsia="Times New Roman" w:cstheme="minorHAnsi"/>
                <w:iCs/>
                <w:color w:val="000000"/>
                <w:sz w:val="20"/>
                <w:szCs w:val="20"/>
              </w:rPr>
              <w:t xml:space="preserve"> Grade MCAS Proficiency Levels</w:t>
            </w:r>
          </w:p>
        </w:tc>
        <w:tc>
          <w:tcPr>
            <w:tcW w:w="1350" w:type="dxa"/>
            <w:shd w:val="clear" w:color="auto" w:fill="auto"/>
            <w:noWrap/>
            <w:vAlign w:val="bottom"/>
            <w:hideMark/>
          </w:tcPr>
          <w:p w:rsidR="00742C38" w:rsidRPr="00A2164E" w:rsidRDefault="00742C38" w:rsidP="00742C38">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742C38" w:rsidRPr="00A2164E" w:rsidRDefault="00742C38" w:rsidP="00742C38">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742C38" w:rsidRPr="00A2164E" w:rsidRDefault="00742C38" w:rsidP="00742C38">
            <w:pPr>
              <w:spacing w:after="0" w:line="240" w:lineRule="auto"/>
              <w:jc w:val="center"/>
              <w:rPr>
                <w:rFonts w:eastAsia="Times New Roman" w:cstheme="minorHAnsi"/>
                <w:color w:val="000000"/>
                <w:sz w:val="20"/>
                <w:szCs w:val="20"/>
              </w:rPr>
            </w:pPr>
          </w:p>
        </w:tc>
      </w:tr>
      <w:tr w:rsidR="00742C38" w:rsidRPr="00A2164E" w:rsidTr="00742C38">
        <w:trPr>
          <w:trHeight w:val="300"/>
        </w:trPr>
        <w:tc>
          <w:tcPr>
            <w:tcW w:w="5148" w:type="dxa"/>
            <w:shd w:val="clear" w:color="auto" w:fill="auto"/>
            <w:noWrap/>
            <w:vAlign w:val="bottom"/>
            <w:hideMark/>
          </w:tcPr>
          <w:p w:rsidR="00742C38" w:rsidRPr="00A2164E" w:rsidRDefault="00742C38" w:rsidP="00742C38">
            <w:pPr>
              <w:spacing w:after="0" w:line="240" w:lineRule="auto"/>
              <w:rPr>
                <w:rFonts w:eastAsia="Times New Roman" w:cstheme="minorHAnsi"/>
                <w:iCs/>
                <w:color w:val="000000"/>
                <w:sz w:val="20"/>
                <w:szCs w:val="20"/>
              </w:rPr>
            </w:pPr>
            <w:r w:rsidRPr="00A2164E">
              <w:rPr>
                <w:rFonts w:eastAsia="Times New Roman" w:cstheme="minorHAnsi"/>
                <w:iCs/>
                <w:color w:val="000000"/>
                <w:sz w:val="20"/>
                <w:szCs w:val="20"/>
              </w:rPr>
              <w:t xml:space="preserve">  MATH</w:t>
            </w:r>
          </w:p>
        </w:tc>
        <w:tc>
          <w:tcPr>
            <w:tcW w:w="1350" w:type="dxa"/>
            <w:shd w:val="clear" w:color="auto" w:fill="auto"/>
            <w:noWrap/>
            <w:vAlign w:val="bottom"/>
            <w:hideMark/>
          </w:tcPr>
          <w:p w:rsidR="00742C38" w:rsidRPr="00A2164E" w:rsidRDefault="00742C38" w:rsidP="00742C38">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742C38" w:rsidRPr="00A2164E" w:rsidRDefault="00742C38" w:rsidP="00742C38">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742C38" w:rsidRPr="00A2164E" w:rsidRDefault="00742C38" w:rsidP="00742C38">
            <w:pPr>
              <w:spacing w:after="0" w:line="240" w:lineRule="auto"/>
              <w:jc w:val="center"/>
              <w:rPr>
                <w:rFonts w:eastAsia="Times New Roman" w:cstheme="minorHAnsi"/>
                <w:color w:val="000000"/>
                <w:sz w:val="20"/>
                <w:szCs w:val="20"/>
              </w:rPr>
            </w:pPr>
          </w:p>
        </w:tc>
      </w:tr>
      <w:tr w:rsidR="00742C38" w:rsidRPr="00A2164E" w:rsidTr="00742C38">
        <w:trPr>
          <w:trHeight w:val="300"/>
        </w:trPr>
        <w:tc>
          <w:tcPr>
            <w:tcW w:w="5148" w:type="dxa"/>
            <w:shd w:val="clear" w:color="auto" w:fill="auto"/>
            <w:noWrap/>
            <w:vAlign w:val="bottom"/>
            <w:hideMark/>
          </w:tcPr>
          <w:p w:rsidR="00742C38" w:rsidRPr="00A2164E" w:rsidRDefault="00742C38" w:rsidP="00742C38">
            <w:pPr>
              <w:spacing w:after="0" w:line="240" w:lineRule="auto"/>
              <w:rPr>
                <w:rFonts w:eastAsia="Times New Roman" w:cstheme="minorHAnsi"/>
                <w:iCs/>
                <w:color w:val="000000"/>
                <w:sz w:val="20"/>
                <w:szCs w:val="20"/>
              </w:rPr>
            </w:pPr>
            <w:r w:rsidRPr="00A2164E">
              <w:rPr>
                <w:rFonts w:eastAsia="Times New Roman" w:cstheme="minorHAnsi"/>
                <w:iCs/>
                <w:color w:val="000000"/>
                <w:sz w:val="20"/>
                <w:szCs w:val="20"/>
              </w:rPr>
              <w:t xml:space="preserve">      Warning</w:t>
            </w:r>
          </w:p>
        </w:tc>
        <w:tc>
          <w:tcPr>
            <w:tcW w:w="1350" w:type="dxa"/>
            <w:shd w:val="clear" w:color="auto" w:fill="auto"/>
            <w:noWrap/>
            <w:vAlign w:val="bottom"/>
            <w:hideMark/>
          </w:tcPr>
          <w:p w:rsidR="00742C38" w:rsidRDefault="00F71B67" w:rsidP="00742C38">
            <w:pPr>
              <w:spacing w:after="0"/>
              <w:jc w:val="center"/>
              <w:rPr>
                <w:color w:val="000000"/>
                <w:sz w:val="20"/>
                <w:szCs w:val="20"/>
              </w:rPr>
            </w:pPr>
            <w:r>
              <w:rPr>
                <w:color w:val="000000"/>
                <w:sz w:val="20"/>
                <w:szCs w:val="20"/>
              </w:rPr>
              <w:t>3.79</w:t>
            </w:r>
          </w:p>
        </w:tc>
        <w:tc>
          <w:tcPr>
            <w:tcW w:w="1350" w:type="dxa"/>
            <w:shd w:val="clear" w:color="auto" w:fill="auto"/>
            <w:noWrap/>
            <w:vAlign w:val="bottom"/>
            <w:hideMark/>
          </w:tcPr>
          <w:p w:rsidR="00742C38" w:rsidRDefault="00742C38" w:rsidP="00742C38">
            <w:pPr>
              <w:spacing w:after="0"/>
              <w:jc w:val="center"/>
              <w:rPr>
                <w:color w:val="000000"/>
                <w:sz w:val="20"/>
                <w:szCs w:val="20"/>
              </w:rPr>
            </w:pPr>
            <w:r>
              <w:rPr>
                <w:color w:val="000000"/>
                <w:sz w:val="20"/>
                <w:szCs w:val="20"/>
              </w:rPr>
              <w:t>0.07</w:t>
            </w:r>
          </w:p>
        </w:tc>
        <w:tc>
          <w:tcPr>
            <w:tcW w:w="1350" w:type="dxa"/>
            <w:shd w:val="clear" w:color="auto" w:fill="auto"/>
            <w:noWrap/>
            <w:vAlign w:val="bottom"/>
            <w:hideMark/>
          </w:tcPr>
          <w:p w:rsidR="00742C38" w:rsidRDefault="00742C38" w:rsidP="00742C38">
            <w:pPr>
              <w:spacing w:after="0"/>
              <w:jc w:val="center"/>
              <w:rPr>
                <w:color w:val="000000"/>
                <w:sz w:val="20"/>
                <w:szCs w:val="20"/>
              </w:rPr>
            </w:pPr>
            <w:r>
              <w:rPr>
                <w:color w:val="000000"/>
                <w:sz w:val="20"/>
                <w:szCs w:val="20"/>
              </w:rPr>
              <w:t>&lt;.0001</w:t>
            </w:r>
          </w:p>
        </w:tc>
      </w:tr>
      <w:tr w:rsidR="00742C38" w:rsidRPr="00A2164E" w:rsidTr="00742C38">
        <w:trPr>
          <w:trHeight w:val="300"/>
        </w:trPr>
        <w:tc>
          <w:tcPr>
            <w:tcW w:w="5148" w:type="dxa"/>
            <w:shd w:val="clear" w:color="auto" w:fill="auto"/>
            <w:noWrap/>
            <w:vAlign w:val="bottom"/>
            <w:hideMark/>
          </w:tcPr>
          <w:p w:rsidR="00742C38" w:rsidRPr="00A2164E" w:rsidRDefault="00742C38" w:rsidP="00742C38">
            <w:pPr>
              <w:spacing w:after="0" w:line="240" w:lineRule="auto"/>
              <w:rPr>
                <w:rFonts w:eastAsia="Times New Roman" w:cstheme="minorHAnsi"/>
                <w:iCs/>
                <w:color w:val="000000"/>
                <w:sz w:val="20"/>
                <w:szCs w:val="20"/>
              </w:rPr>
            </w:pPr>
            <w:r w:rsidRPr="00A2164E">
              <w:rPr>
                <w:rFonts w:eastAsia="Times New Roman" w:cstheme="minorHAnsi"/>
                <w:iCs/>
                <w:color w:val="000000"/>
                <w:sz w:val="20"/>
                <w:szCs w:val="20"/>
              </w:rPr>
              <w:t xml:space="preserve">      Needs Improvement</w:t>
            </w:r>
          </w:p>
        </w:tc>
        <w:tc>
          <w:tcPr>
            <w:tcW w:w="1350" w:type="dxa"/>
            <w:shd w:val="clear" w:color="auto" w:fill="auto"/>
            <w:noWrap/>
            <w:vAlign w:val="bottom"/>
            <w:hideMark/>
          </w:tcPr>
          <w:p w:rsidR="00742C38" w:rsidRDefault="00F71B67" w:rsidP="00742C38">
            <w:pPr>
              <w:spacing w:after="0"/>
              <w:jc w:val="center"/>
              <w:rPr>
                <w:color w:val="000000"/>
                <w:sz w:val="20"/>
                <w:szCs w:val="20"/>
              </w:rPr>
            </w:pPr>
            <w:r>
              <w:rPr>
                <w:color w:val="000000"/>
                <w:sz w:val="20"/>
                <w:szCs w:val="20"/>
              </w:rPr>
              <w:t>2.45</w:t>
            </w:r>
          </w:p>
        </w:tc>
        <w:tc>
          <w:tcPr>
            <w:tcW w:w="1350" w:type="dxa"/>
            <w:shd w:val="clear" w:color="auto" w:fill="auto"/>
            <w:noWrap/>
            <w:vAlign w:val="bottom"/>
            <w:hideMark/>
          </w:tcPr>
          <w:p w:rsidR="00742C38" w:rsidRDefault="00742C38" w:rsidP="00742C38">
            <w:pPr>
              <w:spacing w:after="0"/>
              <w:jc w:val="center"/>
              <w:rPr>
                <w:color w:val="000000"/>
                <w:sz w:val="20"/>
                <w:szCs w:val="20"/>
              </w:rPr>
            </w:pPr>
            <w:r>
              <w:rPr>
                <w:color w:val="000000"/>
                <w:sz w:val="20"/>
                <w:szCs w:val="20"/>
              </w:rPr>
              <w:t>0.05</w:t>
            </w:r>
          </w:p>
        </w:tc>
        <w:tc>
          <w:tcPr>
            <w:tcW w:w="1350" w:type="dxa"/>
            <w:shd w:val="clear" w:color="auto" w:fill="auto"/>
            <w:noWrap/>
            <w:vAlign w:val="bottom"/>
            <w:hideMark/>
          </w:tcPr>
          <w:p w:rsidR="00742C38" w:rsidRDefault="00742C38" w:rsidP="00742C38">
            <w:pPr>
              <w:spacing w:after="0"/>
              <w:jc w:val="center"/>
              <w:rPr>
                <w:color w:val="000000"/>
                <w:sz w:val="20"/>
                <w:szCs w:val="20"/>
              </w:rPr>
            </w:pPr>
            <w:r>
              <w:rPr>
                <w:color w:val="000000"/>
                <w:sz w:val="20"/>
                <w:szCs w:val="20"/>
              </w:rPr>
              <w:t>&lt;.0001</w:t>
            </w:r>
          </w:p>
        </w:tc>
      </w:tr>
      <w:tr w:rsidR="00742C38" w:rsidRPr="00A2164E" w:rsidTr="00742C38">
        <w:trPr>
          <w:trHeight w:val="300"/>
        </w:trPr>
        <w:tc>
          <w:tcPr>
            <w:tcW w:w="5148" w:type="dxa"/>
            <w:shd w:val="clear" w:color="auto" w:fill="auto"/>
            <w:noWrap/>
            <w:vAlign w:val="bottom"/>
            <w:hideMark/>
          </w:tcPr>
          <w:p w:rsidR="00742C38" w:rsidRPr="00A2164E" w:rsidRDefault="00742C38" w:rsidP="00742C38">
            <w:pPr>
              <w:spacing w:after="0" w:line="240" w:lineRule="auto"/>
              <w:rPr>
                <w:rFonts w:eastAsia="Times New Roman" w:cstheme="minorHAnsi"/>
                <w:iCs/>
                <w:color w:val="000000"/>
                <w:sz w:val="20"/>
                <w:szCs w:val="20"/>
              </w:rPr>
            </w:pPr>
            <w:r w:rsidRPr="00A2164E">
              <w:rPr>
                <w:rFonts w:eastAsia="Times New Roman" w:cstheme="minorHAnsi"/>
                <w:iCs/>
                <w:color w:val="000000"/>
                <w:sz w:val="20"/>
                <w:szCs w:val="20"/>
              </w:rPr>
              <w:t xml:space="preserve">      Proficient</w:t>
            </w:r>
          </w:p>
        </w:tc>
        <w:tc>
          <w:tcPr>
            <w:tcW w:w="1350" w:type="dxa"/>
            <w:shd w:val="clear" w:color="auto" w:fill="auto"/>
            <w:noWrap/>
            <w:vAlign w:val="bottom"/>
            <w:hideMark/>
          </w:tcPr>
          <w:p w:rsidR="00742C38" w:rsidRDefault="00F71B67" w:rsidP="00742C38">
            <w:pPr>
              <w:spacing w:after="0"/>
              <w:jc w:val="center"/>
              <w:rPr>
                <w:color w:val="000000"/>
                <w:sz w:val="20"/>
                <w:szCs w:val="20"/>
              </w:rPr>
            </w:pPr>
            <w:r>
              <w:rPr>
                <w:color w:val="000000"/>
                <w:sz w:val="20"/>
                <w:szCs w:val="20"/>
              </w:rPr>
              <w:t>1.24</w:t>
            </w:r>
          </w:p>
        </w:tc>
        <w:tc>
          <w:tcPr>
            <w:tcW w:w="1350" w:type="dxa"/>
            <w:shd w:val="clear" w:color="auto" w:fill="auto"/>
            <w:noWrap/>
            <w:vAlign w:val="bottom"/>
            <w:hideMark/>
          </w:tcPr>
          <w:p w:rsidR="00742C38" w:rsidRDefault="00742C38" w:rsidP="00742C38">
            <w:pPr>
              <w:spacing w:after="0"/>
              <w:jc w:val="center"/>
              <w:rPr>
                <w:color w:val="000000"/>
                <w:sz w:val="20"/>
                <w:szCs w:val="20"/>
              </w:rPr>
            </w:pPr>
            <w:r>
              <w:rPr>
                <w:color w:val="000000"/>
                <w:sz w:val="20"/>
                <w:szCs w:val="20"/>
              </w:rPr>
              <w:t>0.04</w:t>
            </w:r>
          </w:p>
        </w:tc>
        <w:tc>
          <w:tcPr>
            <w:tcW w:w="1350" w:type="dxa"/>
            <w:shd w:val="clear" w:color="auto" w:fill="auto"/>
            <w:noWrap/>
            <w:vAlign w:val="bottom"/>
            <w:hideMark/>
          </w:tcPr>
          <w:p w:rsidR="00742C38" w:rsidRDefault="00742C38" w:rsidP="00742C38">
            <w:pPr>
              <w:spacing w:after="0"/>
              <w:jc w:val="center"/>
              <w:rPr>
                <w:color w:val="000000"/>
                <w:sz w:val="20"/>
                <w:szCs w:val="20"/>
              </w:rPr>
            </w:pPr>
            <w:r>
              <w:rPr>
                <w:color w:val="000000"/>
                <w:sz w:val="20"/>
                <w:szCs w:val="20"/>
              </w:rPr>
              <w:t>&lt;.0001</w:t>
            </w:r>
          </w:p>
        </w:tc>
      </w:tr>
      <w:tr w:rsidR="00742C38" w:rsidRPr="00A2164E" w:rsidTr="00742C38">
        <w:trPr>
          <w:trHeight w:val="300"/>
        </w:trPr>
        <w:tc>
          <w:tcPr>
            <w:tcW w:w="5148" w:type="dxa"/>
            <w:shd w:val="clear" w:color="auto" w:fill="auto"/>
            <w:noWrap/>
            <w:vAlign w:val="bottom"/>
            <w:hideMark/>
          </w:tcPr>
          <w:p w:rsidR="00742C38" w:rsidRPr="00A2164E" w:rsidRDefault="00742C38" w:rsidP="00742C38">
            <w:pPr>
              <w:spacing w:after="0" w:line="240" w:lineRule="auto"/>
              <w:rPr>
                <w:rFonts w:eastAsia="Times New Roman" w:cstheme="minorHAnsi"/>
                <w:iCs/>
                <w:color w:val="000000"/>
                <w:sz w:val="20"/>
                <w:szCs w:val="20"/>
              </w:rPr>
            </w:pPr>
            <w:r w:rsidRPr="00A2164E">
              <w:rPr>
                <w:rFonts w:eastAsia="Times New Roman" w:cstheme="minorHAnsi"/>
                <w:iCs/>
                <w:color w:val="000000"/>
                <w:sz w:val="20"/>
                <w:szCs w:val="20"/>
              </w:rPr>
              <w:t xml:space="preserve">  ENGLISH</w:t>
            </w:r>
          </w:p>
        </w:tc>
        <w:tc>
          <w:tcPr>
            <w:tcW w:w="1350" w:type="dxa"/>
            <w:shd w:val="clear" w:color="auto" w:fill="auto"/>
            <w:noWrap/>
            <w:vAlign w:val="bottom"/>
            <w:hideMark/>
          </w:tcPr>
          <w:p w:rsidR="00742C38" w:rsidRPr="00A2164E" w:rsidRDefault="00742C38" w:rsidP="00742C38">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742C38" w:rsidRPr="00A2164E" w:rsidRDefault="00742C38" w:rsidP="00742C38">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742C38" w:rsidRPr="00A2164E" w:rsidRDefault="00742C38" w:rsidP="00742C38">
            <w:pPr>
              <w:spacing w:after="0" w:line="240" w:lineRule="auto"/>
              <w:jc w:val="center"/>
              <w:rPr>
                <w:rFonts w:eastAsia="Times New Roman" w:cstheme="minorHAnsi"/>
                <w:color w:val="000000"/>
                <w:sz w:val="20"/>
                <w:szCs w:val="20"/>
              </w:rPr>
            </w:pPr>
          </w:p>
        </w:tc>
      </w:tr>
      <w:tr w:rsidR="00742C38" w:rsidRPr="00A2164E" w:rsidTr="00742C38">
        <w:trPr>
          <w:trHeight w:val="300"/>
        </w:trPr>
        <w:tc>
          <w:tcPr>
            <w:tcW w:w="5148" w:type="dxa"/>
            <w:shd w:val="clear" w:color="auto" w:fill="auto"/>
            <w:noWrap/>
            <w:vAlign w:val="bottom"/>
            <w:hideMark/>
          </w:tcPr>
          <w:p w:rsidR="00742C38" w:rsidRPr="00A2164E" w:rsidRDefault="00742C38" w:rsidP="00742C38">
            <w:pPr>
              <w:spacing w:after="0" w:line="240" w:lineRule="auto"/>
              <w:rPr>
                <w:rFonts w:eastAsia="Times New Roman" w:cstheme="minorHAnsi"/>
                <w:iCs/>
                <w:color w:val="000000"/>
                <w:sz w:val="20"/>
                <w:szCs w:val="20"/>
              </w:rPr>
            </w:pPr>
            <w:r w:rsidRPr="00A2164E">
              <w:rPr>
                <w:rFonts w:eastAsia="Times New Roman" w:cstheme="minorHAnsi"/>
                <w:iCs/>
                <w:color w:val="000000"/>
                <w:sz w:val="20"/>
                <w:szCs w:val="20"/>
              </w:rPr>
              <w:t xml:space="preserve">      Warning</w:t>
            </w:r>
          </w:p>
        </w:tc>
        <w:tc>
          <w:tcPr>
            <w:tcW w:w="1350" w:type="dxa"/>
            <w:shd w:val="clear" w:color="auto" w:fill="auto"/>
            <w:noWrap/>
            <w:vAlign w:val="bottom"/>
            <w:hideMark/>
          </w:tcPr>
          <w:p w:rsidR="00742C38" w:rsidRDefault="00742C38" w:rsidP="00F71B67">
            <w:pPr>
              <w:spacing w:after="0"/>
              <w:jc w:val="center"/>
              <w:rPr>
                <w:color w:val="000000"/>
                <w:sz w:val="20"/>
                <w:szCs w:val="20"/>
              </w:rPr>
            </w:pPr>
            <w:r>
              <w:rPr>
                <w:color w:val="000000"/>
                <w:sz w:val="20"/>
                <w:szCs w:val="20"/>
              </w:rPr>
              <w:t>2.</w:t>
            </w:r>
            <w:r w:rsidR="00F71B67">
              <w:rPr>
                <w:color w:val="000000"/>
                <w:sz w:val="20"/>
                <w:szCs w:val="20"/>
              </w:rPr>
              <w:t>71</w:t>
            </w:r>
          </w:p>
        </w:tc>
        <w:tc>
          <w:tcPr>
            <w:tcW w:w="1350" w:type="dxa"/>
            <w:shd w:val="clear" w:color="auto" w:fill="auto"/>
            <w:noWrap/>
            <w:vAlign w:val="bottom"/>
            <w:hideMark/>
          </w:tcPr>
          <w:p w:rsidR="00742C38" w:rsidRDefault="00F71B67" w:rsidP="00F71B67">
            <w:pPr>
              <w:spacing w:after="0"/>
              <w:jc w:val="center"/>
              <w:rPr>
                <w:color w:val="000000"/>
                <w:sz w:val="20"/>
                <w:szCs w:val="20"/>
              </w:rPr>
            </w:pPr>
            <w:r>
              <w:rPr>
                <w:color w:val="000000"/>
                <w:sz w:val="20"/>
                <w:szCs w:val="20"/>
              </w:rPr>
              <w:t>0.09</w:t>
            </w:r>
          </w:p>
        </w:tc>
        <w:tc>
          <w:tcPr>
            <w:tcW w:w="1350" w:type="dxa"/>
            <w:shd w:val="clear" w:color="auto" w:fill="auto"/>
            <w:noWrap/>
            <w:vAlign w:val="bottom"/>
            <w:hideMark/>
          </w:tcPr>
          <w:p w:rsidR="00742C38" w:rsidRDefault="00742C38" w:rsidP="00742C38">
            <w:pPr>
              <w:spacing w:after="0"/>
              <w:jc w:val="center"/>
              <w:rPr>
                <w:color w:val="000000"/>
                <w:sz w:val="20"/>
                <w:szCs w:val="20"/>
              </w:rPr>
            </w:pPr>
            <w:r>
              <w:rPr>
                <w:color w:val="000000"/>
                <w:sz w:val="20"/>
                <w:szCs w:val="20"/>
              </w:rPr>
              <w:t>&lt;.0001</w:t>
            </w:r>
          </w:p>
        </w:tc>
      </w:tr>
      <w:tr w:rsidR="00742C38" w:rsidRPr="00A2164E" w:rsidTr="00742C38">
        <w:trPr>
          <w:trHeight w:val="300"/>
        </w:trPr>
        <w:tc>
          <w:tcPr>
            <w:tcW w:w="5148" w:type="dxa"/>
            <w:shd w:val="clear" w:color="auto" w:fill="auto"/>
            <w:noWrap/>
            <w:vAlign w:val="bottom"/>
            <w:hideMark/>
          </w:tcPr>
          <w:p w:rsidR="00742C38" w:rsidRPr="00A2164E" w:rsidRDefault="00742C38" w:rsidP="00742C38">
            <w:pPr>
              <w:spacing w:after="0" w:line="240" w:lineRule="auto"/>
              <w:rPr>
                <w:rFonts w:eastAsia="Times New Roman" w:cstheme="minorHAnsi"/>
                <w:iCs/>
                <w:color w:val="000000"/>
                <w:sz w:val="20"/>
                <w:szCs w:val="20"/>
              </w:rPr>
            </w:pPr>
            <w:r w:rsidRPr="00A2164E">
              <w:rPr>
                <w:rFonts w:eastAsia="Times New Roman" w:cstheme="minorHAnsi"/>
                <w:iCs/>
                <w:color w:val="000000"/>
                <w:sz w:val="20"/>
                <w:szCs w:val="20"/>
              </w:rPr>
              <w:t xml:space="preserve">      Needs Improvement</w:t>
            </w:r>
          </w:p>
        </w:tc>
        <w:tc>
          <w:tcPr>
            <w:tcW w:w="1350" w:type="dxa"/>
            <w:shd w:val="clear" w:color="auto" w:fill="auto"/>
            <w:noWrap/>
            <w:vAlign w:val="bottom"/>
            <w:hideMark/>
          </w:tcPr>
          <w:p w:rsidR="00742C38" w:rsidRDefault="00742C38" w:rsidP="00F71B67">
            <w:pPr>
              <w:spacing w:after="0"/>
              <w:jc w:val="center"/>
              <w:rPr>
                <w:color w:val="000000"/>
                <w:sz w:val="20"/>
                <w:szCs w:val="20"/>
              </w:rPr>
            </w:pPr>
            <w:r>
              <w:rPr>
                <w:color w:val="000000"/>
                <w:sz w:val="20"/>
                <w:szCs w:val="20"/>
              </w:rPr>
              <w:t>2.0</w:t>
            </w:r>
            <w:r w:rsidR="00F71B67">
              <w:rPr>
                <w:color w:val="000000"/>
                <w:sz w:val="20"/>
                <w:szCs w:val="20"/>
              </w:rPr>
              <w:t>1</w:t>
            </w:r>
          </w:p>
        </w:tc>
        <w:tc>
          <w:tcPr>
            <w:tcW w:w="1350" w:type="dxa"/>
            <w:shd w:val="clear" w:color="auto" w:fill="auto"/>
            <w:noWrap/>
            <w:vAlign w:val="bottom"/>
            <w:hideMark/>
          </w:tcPr>
          <w:p w:rsidR="00742C38" w:rsidRDefault="00742C38" w:rsidP="00742C38">
            <w:pPr>
              <w:spacing w:after="0"/>
              <w:jc w:val="center"/>
              <w:rPr>
                <w:color w:val="000000"/>
                <w:sz w:val="20"/>
                <w:szCs w:val="20"/>
              </w:rPr>
            </w:pPr>
            <w:r>
              <w:rPr>
                <w:color w:val="000000"/>
                <w:sz w:val="20"/>
                <w:szCs w:val="20"/>
              </w:rPr>
              <w:t>0.05</w:t>
            </w:r>
          </w:p>
        </w:tc>
        <w:tc>
          <w:tcPr>
            <w:tcW w:w="1350" w:type="dxa"/>
            <w:shd w:val="clear" w:color="auto" w:fill="auto"/>
            <w:noWrap/>
            <w:vAlign w:val="bottom"/>
            <w:hideMark/>
          </w:tcPr>
          <w:p w:rsidR="00742C38" w:rsidRDefault="00742C38" w:rsidP="00742C38">
            <w:pPr>
              <w:spacing w:after="0"/>
              <w:jc w:val="center"/>
              <w:rPr>
                <w:color w:val="000000"/>
                <w:sz w:val="20"/>
                <w:szCs w:val="20"/>
              </w:rPr>
            </w:pPr>
            <w:r>
              <w:rPr>
                <w:color w:val="000000"/>
                <w:sz w:val="20"/>
                <w:szCs w:val="20"/>
              </w:rPr>
              <w:t>&lt;.0001</w:t>
            </w:r>
          </w:p>
        </w:tc>
      </w:tr>
      <w:tr w:rsidR="00742C38" w:rsidRPr="00A2164E" w:rsidTr="00742C38">
        <w:trPr>
          <w:trHeight w:val="300"/>
        </w:trPr>
        <w:tc>
          <w:tcPr>
            <w:tcW w:w="5148" w:type="dxa"/>
            <w:tcBorders>
              <w:bottom w:val="single" w:sz="8" w:space="0" w:color="auto"/>
            </w:tcBorders>
            <w:shd w:val="clear" w:color="auto" w:fill="auto"/>
            <w:noWrap/>
            <w:vAlign w:val="bottom"/>
            <w:hideMark/>
          </w:tcPr>
          <w:p w:rsidR="00742C38" w:rsidRPr="00A2164E" w:rsidRDefault="00742C38" w:rsidP="00742C38">
            <w:pPr>
              <w:spacing w:after="0" w:line="240" w:lineRule="auto"/>
              <w:rPr>
                <w:rFonts w:eastAsia="Times New Roman" w:cstheme="minorHAnsi"/>
                <w:iCs/>
                <w:color w:val="000000"/>
                <w:sz w:val="20"/>
                <w:szCs w:val="20"/>
              </w:rPr>
            </w:pPr>
            <w:r w:rsidRPr="00A2164E">
              <w:rPr>
                <w:rFonts w:eastAsia="Times New Roman" w:cstheme="minorHAnsi"/>
                <w:iCs/>
                <w:color w:val="000000"/>
                <w:sz w:val="20"/>
                <w:szCs w:val="20"/>
              </w:rPr>
              <w:t xml:space="preserve">      Proficient</w:t>
            </w:r>
          </w:p>
        </w:tc>
        <w:tc>
          <w:tcPr>
            <w:tcW w:w="1350" w:type="dxa"/>
            <w:tcBorders>
              <w:bottom w:val="single" w:sz="8" w:space="0" w:color="auto"/>
            </w:tcBorders>
            <w:shd w:val="clear" w:color="auto" w:fill="auto"/>
            <w:noWrap/>
            <w:vAlign w:val="bottom"/>
            <w:hideMark/>
          </w:tcPr>
          <w:p w:rsidR="00742C38" w:rsidRDefault="00742C38" w:rsidP="00F71B67">
            <w:pPr>
              <w:spacing w:after="0"/>
              <w:jc w:val="center"/>
              <w:rPr>
                <w:color w:val="000000"/>
                <w:sz w:val="20"/>
                <w:szCs w:val="20"/>
              </w:rPr>
            </w:pPr>
            <w:r>
              <w:rPr>
                <w:color w:val="000000"/>
                <w:sz w:val="20"/>
                <w:szCs w:val="20"/>
              </w:rPr>
              <w:t>1.0</w:t>
            </w:r>
            <w:r w:rsidR="00F71B67">
              <w:rPr>
                <w:color w:val="000000"/>
                <w:sz w:val="20"/>
                <w:szCs w:val="20"/>
              </w:rPr>
              <w:t>4</w:t>
            </w:r>
          </w:p>
        </w:tc>
        <w:tc>
          <w:tcPr>
            <w:tcW w:w="1350" w:type="dxa"/>
            <w:tcBorders>
              <w:bottom w:val="single" w:sz="8" w:space="0" w:color="auto"/>
            </w:tcBorders>
            <w:shd w:val="clear" w:color="auto" w:fill="auto"/>
            <w:noWrap/>
            <w:vAlign w:val="bottom"/>
            <w:hideMark/>
          </w:tcPr>
          <w:p w:rsidR="00742C38" w:rsidRDefault="00742C38" w:rsidP="00742C38">
            <w:pPr>
              <w:spacing w:after="0"/>
              <w:jc w:val="center"/>
              <w:rPr>
                <w:color w:val="000000"/>
                <w:sz w:val="20"/>
                <w:szCs w:val="20"/>
              </w:rPr>
            </w:pPr>
            <w:r>
              <w:rPr>
                <w:color w:val="000000"/>
                <w:sz w:val="20"/>
                <w:szCs w:val="20"/>
              </w:rPr>
              <w:t>0.05</w:t>
            </w:r>
          </w:p>
        </w:tc>
        <w:tc>
          <w:tcPr>
            <w:tcW w:w="1350" w:type="dxa"/>
            <w:tcBorders>
              <w:bottom w:val="single" w:sz="8" w:space="0" w:color="auto"/>
            </w:tcBorders>
            <w:shd w:val="clear" w:color="auto" w:fill="auto"/>
            <w:noWrap/>
            <w:vAlign w:val="bottom"/>
            <w:hideMark/>
          </w:tcPr>
          <w:p w:rsidR="00742C38" w:rsidRDefault="00742C38" w:rsidP="00742C38">
            <w:pPr>
              <w:spacing w:after="0"/>
              <w:jc w:val="center"/>
              <w:rPr>
                <w:color w:val="000000"/>
                <w:sz w:val="20"/>
                <w:szCs w:val="20"/>
              </w:rPr>
            </w:pPr>
            <w:r>
              <w:rPr>
                <w:color w:val="000000"/>
                <w:sz w:val="20"/>
                <w:szCs w:val="20"/>
              </w:rPr>
              <w:t>&lt;.0001</w:t>
            </w:r>
          </w:p>
        </w:tc>
      </w:tr>
      <w:tr w:rsidR="00742C38" w:rsidRPr="00A2164E" w:rsidTr="00DC398A">
        <w:trPr>
          <w:trHeight w:val="446"/>
        </w:trPr>
        <w:tc>
          <w:tcPr>
            <w:tcW w:w="9198" w:type="dxa"/>
            <w:gridSpan w:val="4"/>
            <w:tcBorders>
              <w:top w:val="single" w:sz="8" w:space="0" w:color="auto"/>
            </w:tcBorders>
            <w:shd w:val="clear" w:color="auto" w:fill="auto"/>
            <w:hideMark/>
          </w:tcPr>
          <w:p w:rsidR="00F71B67" w:rsidRDefault="00F71B67" w:rsidP="00F71B67">
            <w:pPr>
              <w:spacing w:after="0" w:line="240" w:lineRule="auto"/>
              <w:rPr>
                <w:rFonts w:eastAsia="Times New Roman" w:cstheme="minorHAnsi"/>
                <w:color w:val="000000"/>
                <w:sz w:val="18"/>
                <w:szCs w:val="18"/>
              </w:rPr>
            </w:pPr>
            <w:r>
              <w:rPr>
                <w:rFonts w:eastAsia="Times New Roman" w:cstheme="minorHAnsi"/>
                <w:color w:val="000000"/>
                <w:sz w:val="18"/>
                <w:szCs w:val="18"/>
              </w:rPr>
              <w:t>R^2=0.4</w:t>
            </w:r>
            <w:r w:rsidR="009F27C0">
              <w:rPr>
                <w:rFonts w:eastAsia="Times New Roman" w:cstheme="minorHAnsi"/>
                <w:color w:val="000000"/>
                <w:sz w:val="18"/>
                <w:szCs w:val="18"/>
              </w:rPr>
              <w:t>24</w:t>
            </w:r>
          </w:p>
          <w:p w:rsidR="00742C38" w:rsidRPr="00A2164E" w:rsidRDefault="00742C38" w:rsidP="00F71B67">
            <w:pPr>
              <w:spacing w:after="0" w:line="240" w:lineRule="auto"/>
              <w:rPr>
                <w:rFonts w:eastAsia="Times New Roman" w:cstheme="minorHAnsi"/>
                <w:color w:val="000000"/>
                <w:sz w:val="20"/>
                <w:szCs w:val="20"/>
              </w:rPr>
            </w:pPr>
            <w:r w:rsidRPr="00A2164E">
              <w:rPr>
                <w:rFonts w:eastAsia="Times New Roman" w:cstheme="minorHAnsi"/>
                <w:color w:val="000000"/>
                <w:sz w:val="18"/>
                <w:szCs w:val="18"/>
              </w:rPr>
              <w:t>Number of observations=</w:t>
            </w:r>
            <w:r w:rsidRPr="00A2164E">
              <w:rPr>
                <w:rFonts w:cstheme="minorHAnsi"/>
                <w:color w:val="000000"/>
                <w:sz w:val="18"/>
                <w:szCs w:val="18"/>
              </w:rPr>
              <w:t>6</w:t>
            </w:r>
            <w:r w:rsidR="00F71B67">
              <w:rPr>
                <w:rFonts w:cstheme="minorHAnsi"/>
                <w:color w:val="000000"/>
                <w:sz w:val="18"/>
                <w:szCs w:val="18"/>
              </w:rPr>
              <w:t>2,774</w:t>
            </w:r>
          </w:p>
        </w:tc>
      </w:tr>
    </w:tbl>
    <w:p w:rsidR="0078216E" w:rsidRDefault="00044A51" w:rsidP="0078216E">
      <w:pPr>
        <w:pStyle w:val="Heading3"/>
        <w:spacing w:before="0" w:line="240" w:lineRule="auto"/>
        <w:rPr>
          <w:rFonts w:asciiTheme="minorHAnsi" w:eastAsia="Times New Roman" w:hAnsiTheme="minorHAnsi" w:cstheme="minorHAnsi"/>
        </w:rPr>
      </w:pPr>
      <w:r>
        <w:rPr>
          <w:rFonts w:asciiTheme="minorHAnsi" w:eastAsia="Times New Roman" w:hAnsiTheme="minorHAnsi" w:cstheme="minorHAnsi"/>
        </w:rPr>
        <w:lastRenderedPageBreak/>
        <w:t>Fourth</w:t>
      </w:r>
      <w:r w:rsidR="0078216E" w:rsidRPr="00A2164E">
        <w:rPr>
          <w:rFonts w:asciiTheme="minorHAnsi" w:eastAsia="Times New Roman" w:hAnsiTheme="minorHAnsi" w:cstheme="minorHAnsi"/>
        </w:rPr>
        <w:t xml:space="preserve"> Grade: Illustration of Levels of Risk and MCAS Outcomes Using </w:t>
      </w:r>
      <w:r w:rsidR="0078216E">
        <w:rPr>
          <w:rFonts w:asciiTheme="minorHAnsi" w:eastAsia="Times New Roman" w:hAnsiTheme="minorHAnsi" w:cstheme="minorHAnsi"/>
        </w:rPr>
        <w:t>Final</w:t>
      </w:r>
      <w:r w:rsidR="0078216E" w:rsidRPr="00A2164E">
        <w:rPr>
          <w:rFonts w:asciiTheme="minorHAnsi" w:eastAsia="Times New Roman" w:hAnsiTheme="minorHAnsi" w:cstheme="minorHAnsi"/>
        </w:rPr>
        <w:t xml:space="preserve"> Model</w:t>
      </w:r>
      <w:bookmarkEnd w:id="37"/>
      <w:r w:rsidR="0078216E" w:rsidRPr="00A2164E">
        <w:rPr>
          <w:rFonts w:asciiTheme="minorHAnsi" w:eastAsia="Times New Roman" w:hAnsiTheme="minorHAnsi" w:cstheme="minorHAnsi"/>
        </w:rPr>
        <w:t xml:space="preserve"> </w:t>
      </w:r>
    </w:p>
    <w:p w:rsidR="0078216E" w:rsidRPr="00A2164E" w:rsidRDefault="0078216E" w:rsidP="001C63BD">
      <w:pPr>
        <w:spacing w:after="0" w:line="240" w:lineRule="auto"/>
        <w:rPr>
          <w:rFonts w:cstheme="minorHAnsi"/>
        </w:rPr>
      </w:pPr>
      <w:r w:rsidRPr="00A2164E">
        <w:rPr>
          <w:rFonts w:cstheme="minorHAnsi"/>
        </w:rPr>
        <w:t xml:space="preserve">The following box plot shows the distribution of test scores by increased risk, using the </w:t>
      </w:r>
      <w:r>
        <w:rPr>
          <w:rFonts w:cstheme="minorHAnsi"/>
        </w:rPr>
        <w:t>Final</w:t>
      </w:r>
      <w:r w:rsidRPr="00A2164E">
        <w:rPr>
          <w:rFonts w:cstheme="minorHAnsi"/>
        </w:rPr>
        <w:t xml:space="preserve"> Model.</w:t>
      </w:r>
      <w:r w:rsidR="00044A51">
        <w:rPr>
          <w:rStyle w:val="FootnoteReference"/>
          <w:rFonts w:cstheme="minorHAnsi"/>
        </w:rPr>
        <w:t>.</w:t>
      </w:r>
      <w:r w:rsidR="00044A51">
        <w:t xml:space="preserve"> </w:t>
      </w:r>
      <w:r w:rsidRPr="00A2164E">
        <w:rPr>
          <w:rFonts w:cstheme="minorHAnsi"/>
        </w:rPr>
        <w:t xml:space="preserve">As the risk level increases (x axis), the proficiency level appears to decrease (y axis). </w:t>
      </w:r>
    </w:p>
    <w:p w:rsidR="0078216E" w:rsidRPr="00A2164E" w:rsidRDefault="0078216E" w:rsidP="0078216E">
      <w:pPr>
        <w:spacing w:after="0" w:line="240" w:lineRule="auto"/>
        <w:rPr>
          <w:rFonts w:cstheme="minorHAnsi"/>
          <w:b/>
        </w:rPr>
      </w:pPr>
    </w:p>
    <w:p w:rsidR="00044A51" w:rsidRDefault="0078216E" w:rsidP="00044A51">
      <w:pPr>
        <w:spacing w:after="0" w:line="240" w:lineRule="auto"/>
        <w:rPr>
          <w:rFonts w:eastAsia="Times New Roman" w:cstheme="minorHAnsi"/>
          <w:b/>
          <w:bCs/>
          <w:color w:val="000000"/>
        </w:rPr>
      </w:pPr>
      <w:r w:rsidRPr="00A2164E">
        <w:rPr>
          <w:rFonts w:cstheme="minorHAnsi"/>
          <w:b/>
        </w:rPr>
        <w:t>Exhibit G</w:t>
      </w:r>
      <w:r w:rsidR="0068105E">
        <w:rPr>
          <w:rFonts w:cstheme="minorHAnsi"/>
          <w:b/>
        </w:rPr>
        <w:t>rade4</w:t>
      </w:r>
      <w:r w:rsidRPr="00A2164E">
        <w:rPr>
          <w:rFonts w:cstheme="minorHAnsi"/>
          <w:b/>
        </w:rPr>
        <w:t>.</w:t>
      </w:r>
      <w:r w:rsidR="00F71B67">
        <w:rPr>
          <w:rFonts w:cstheme="minorHAnsi"/>
          <w:b/>
        </w:rPr>
        <w:t>5</w:t>
      </w:r>
      <w:r w:rsidRPr="00A2164E">
        <w:rPr>
          <w:rFonts w:cstheme="minorHAnsi"/>
          <w:b/>
        </w:rPr>
        <w:t xml:space="preserve">. </w:t>
      </w:r>
      <w:r>
        <w:rPr>
          <w:rFonts w:cstheme="minorHAnsi"/>
          <w:b/>
        </w:rPr>
        <w:t>Final</w:t>
      </w:r>
      <w:r w:rsidRPr="00A2164E">
        <w:rPr>
          <w:rFonts w:cstheme="minorHAnsi"/>
          <w:b/>
        </w:rPr>
        <w:t xml:space="preserve"> Model- </w:t>
      </w:r>
      <w:r w:rsidR="0068105E">
        <w:rPr>
          <w:rFonts w:eastAsia="Times New Roman" w:cstheme="minorHAnsi"/>
          <w:b/>
          <w:bCs/>
          <w:color w:val="000000"/>
        </w:rPr>
        <w:t>Box Plot Distribution, Grade 4</w:t>
      </w:r>
      <w:r w:rsidR="001C63BD">
        <w:rPr>
          <w:rFonts w:eastAsia="Times New Roman" w:cstheme="minorHAnsi"/>
          <w:b/>
          <w:bCs/>
          <w:color w:val="000000"/>
        </w:rPr>
        <w:t xml:space="preserve"> Risk Level and 6</w:t>
      </w:r>
      <w:r w:rsidR="001C63BD" w:rsidRPr="001C63BD">
        <w:rPr>
          <w:rFonts w:eastAsia="Times New Roman" w:cstheme="minorHAnsi"/>
          <w:b/>
          <w:bCs/>
          <w:color w:val="000000"/>
          <w:vertAlign w:val="superscript"/>
        </w:rPr>
        <w:t>th</w:t>
      </w:r>
      <w:r w:rsidR="001C63BD">
        <w:rPr>
          <w:rFonts w:eastAsia="Times New Roman" w:cstheme="minorHAnsi"/>
          <w:b/>
          <w:bCs/>
          <w:color w:val="000000"/>
        </w:rPr>
        <w:t xml:space="preserve"> grade ELA MCAS </w:t>
      </w:r>
    </w:p>
    <w:p w:rsidR="0068105E" w:rsidRDefault="0068105E" w:rsidP="0078216E">
      <w:pPr>
        <w:spacing w:after="0" w:line="240" w:lineRule="auto"/>
        <w:rPr>
          <w:rFonts w:cstheme="minorHAnsi"/>
          <w:b/>
        </w:rPr>
      </w:pPr>
      <w:r>
        <w:rPr>
          <w:noProof/>
          <w:sz w:val="24"/>
          <w:szCs w:val="24"/>
        </w:rPr>
        <w:drawing>
          <wp:inline distT="0" distB="0" distL="0" distR="0">
            <wp:extent cx="4567640" cy="3562350"/>
            <wp:effectExtent l="19050" t="0" r="4360" b="0"/>
            <wp:docPr id="6" name="Picture 1" descr="Final Model- Box Plot Distribution, Grade 4 Risk Level and 6th grade ELA MC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srcRect t="7861"/>
                    <a:stretch/>
                  </pic:blipFill>
                  <pic:spPr bwMode="auto">
                    <a:xfrm>
                      <a:off x="0" y="0"/>
                      <a:ext cx="4570942" cy="3564925"/>
                    </a:xfrm>
                    <a:prstGeom prst="rect">
                      <a:avLst/>
                    </a:prstGeom>
                    <a:noFill/>
                    <a:ln>
                      <a:noFill/>
                    </a:ln>
                    <a:extLst>
                      <a:ext uri="{53640926-AAD7-44D8-BBD7-CCE9431645EC}">
                        <a14:shadowObscured xmlns:a14="http://schemas.microsoft.com/office/drawing/2010/main"/>
                      </a:ext>
                    </a:extLst>
                  </pic:spPr>
                </pic:pic>
              </a:graphicData>
            </a:graphic>
          </wp:inline>
        </w:drawing>
      </w:r>
    </w:p>
    <w:p w:rsidR="0068105E" w:rsidRDefault="0068105E" w:rsidP="0078216E">
      <w:pPr>
        <w:spacing w:after="0" w:line="240" w:lineRule="auto"/>
        <w:rPr>
          <w:rFonts w:cstheme="minorHAnsi"/>
          <w:b/>
        </w:rPr>
      </w:pPr>
    </w:p>
    <w:p w:rsidR="001C63BD" w:rsidRDefault="001C63BD" w:rsidP="001C63BD">
      <w:pPr>
        <w:spacing w:after="0" w:line="240" w:lineRule="auto"/>
        <w:rPr>
          <w:rFonts w:eastAsia="Times New Roman" w:cstheme="minorHAnsi"/>
          <w:b/>
          <w:bCs/>
          <w:color w:val="000000"/>
        </w:rPr>
      </w:pPr>
      <w:r w:rsidRPr="00A2164E">
        <w:rPr>
          <w:rFonts w:cstheme="minorHAnsi"/>
          <w:b/>
        </w:rPr>
        <w:t>Exhibit G</w:t>
      </w:r>
      <w:r>
        <w:rPr>
          <w:rFonts w:cstheme="minorHAnsi"/>
          <w:b/>
        </w:rPr>
        <w:t>rade4</w:t>
      </w:r>
      <w:r w:rsidRPr="00A2164E">
        <w:rPr>
          <w:rFonts w:cstheme="minorHAnsi"/>
          <w:b/>
        </w:rPr>
        <w:t>.</w:t>
      </w:r>
      <w:r>
        <w:rPr>
          <w:rFonts w:cstheme="minorHAnsi"/>
          <w:b/>
        </w:rPr>
        <w:t>6</w:t>
      </w:r>
      <w:r w:rsidRPr="00A2164E">
        <w:rPr>
          <w:rFonts w:cstheme="minorHAnsi"/>
          <w:b/>
        </w:rPr>
        <w:t xml:space="preserve">. </w:t>
      </w:r>
      <w:r>
        <w:rPr>
          <w:rFonts w:cstheme="minorHAnsi"/>
          <w:b/>
        </w:rPr>
        <w:t>Final</w:t>
      </w:r>
      <w:r w:rsidRPr="00A2164E">
        <w:rPr>
          <w:rFonts w:cstheme="minorHAnsi"/>
          <w:b/>
        </w:rPr>
        <w:t xml:space="preserve"> Model- </w:t>
      </w:r>
      <w:r>
        <w:rPr>
          <w:rFonts w:eastAsia="Times New Roman" w:cstheme="minorHAnsi"/>
          <w:b/>
          <w:bCs/>
          <w:color w:val="000000"/>
        </w:rPr>
        <w:t>Box Plot Distribution, Grade 4 Risk Level and 6</w:t>
      </w:r>
      <w:r w:rsidRPr="001C63BD">
        <w:rPr>
          <w:rFonts w:eastAsia="Times New Roman" w:cstheme="minorHAnsi"/>
          <w:b/>
          <w:bCs/>
          <w:color w:val="000000"/>
          <w:vertAlign w:val="superscript"/>
        </w:rPr>
        <w:t>th</w:t>
      </w:r>
      <w:r>
        <w:rPr>
          <w:rFonts w:eastAsia="Times New Roman" w:cstheme="minorHAnsi"/>
          <w:b/>
          <w:bCs/>
          <w:color w:val="000000"/>
        </w:rPr>
        <w:t xml:space="preserve"> grade Math MCAS </w:t>
      </w:r>
    </w:p>
    <w:p w:rsidR="00B916B9" w:rsidRDefault="00B916B9" w:rsidP="001C63BD">
      <w:pPr>
        <w:spacing w:after="0" w:line="240" w:lineRule="auto"/>
        <w:rPr>
          <w:rFonts w:eastAsia="Times New Roman" w:cstheme="minorHAnsi"/>
          <w:b/>
          <w:bCs/>
          <w:color w:val="000000"/>
        </w:rPr>
      </w:pPr>
    </w:p>
    <w:p w:rsidR="001C63BD" w:rsidRPr="00A2164E" w:rsidRDefault="001C63BD" w:rsidP="0078216E">
      <w:pPr>
        <w:spacing w:after="0" w:line="240" w:lineRule="auto"/>
        <w:rPr>
          <w:rFonts w:cstheme="minorHAnsi"/>
          <w:b/>
        </w:rPr>
      </w:pPr>
      <w:r w:rsidRPr="001C63BD">
        <w:rPr>
          <w:rFonts w:cstheme="minorHAnsi"/>
          <w:b/>
          <w:noProof/>
        </w:rPr>
        <w:drawing>
          <wp:inline distT="0" distB="0" distL="0" distR="0">
            <wp:extent cx="4191000" cy="3164633"/>
            <wp:effectExtent l="19050" t="0" r="0" b="0"/>
            <wp:docPr id="10" name="Picture 4" descr="Final Model- Box Plot Distribution, Grade 4 Risk Level and 6th grade Math MC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t="6865"/>
                    <a:stretch>
                      <a:fillRect/>
                    </a:stretch>
                  </pic:blipFill>
                  <pic:spPr bwMode="auto">
                    <a:xfrm>
                      <a:off x="0" y="0"/>
                      <a:ext cx="4194092" cy="3166968"/>
                    </a:xfrm>
                    <a:prstGeom prst="rect">
                      <a:avLst/>
                    </a:prstGeom>
                    <a:noFill/>
                    <a:ln w="9525">
                      <a:noFill/>
                      <a:miter lim="800000"/>
                      <a:headEnd/>
                      <a:tailEnd/>
                    </a:ln>
                  </pic:spPr>
                </pic:pic>
              </a:graphicData>
            </a:graphic>
          </wp:inline>
        </w:drawing>
      </w:r>
    </w:p>
    <w:p w:rsidR="0078216E" w:rsidRPr="00A2164E" w:rsidRDefault="0078216E" w:rsidP="0078216E">
      <w:pPr>
        <w:spacing w:after="0" w:line="240" w:lineRule="auto"/>
        <w:jc w:val="center"/>
        <w:rPr>
          <w:rFonts w:cstheme="minorHAnsi"/>
        </w:rPr>
      </w:pPr>
    </w:p>
    <w:p w:rsidR="001C63BD" w:rsidRPr="00A2164E" w:rsidRDefault="001C63BD" w:rsidP="001C63BD">
      <w:pPr>
        <w:spacing w:after="0" w:line="240" w:lineRule="auto"/>
        <w:rPr>
          <w:rFonts w:cstheme="minorHAnsi"/>
        </w:rPr>
      </w:pPr>
      <w:r>
        <w:rPr>
          <w:rFonts w:cstheme="minorHAnsi"/>
        </w:rPr>
        <w:t>Based on analysis, the levels of risk we</w:t>
      </w:r>
      <w:r w:rsidRPr="00A2164E">
        <w:rPr>
          <w:rFonts w:cstheme="minorHAnsi"/>
        </w:rPr>
        <w:t xml:space="preserve">re defined as follows: </w:t>
      </w:r>
    </w:p>
    <w:p w:rsidR="001C63BD" w:rsidRPr="00A2164E" w:rsidRDefault="001C63BD" w:rsidP="001C63BD">
      <w:pPr>
        <w:pStyle w:val="ListParagraph"/>
        <w:numPr>
          <w:ilvl w:val="0"/>
          <w:numId w:val="7"/>
        </w:numPr>
        <w:spacing w:after="0" w:line="240" w:lineRule="auto"/>
        <w:rPr>
          <w:rFonts w:cstheme="minorHAnsi"/>
        </w:rPr>
      </w:pPr>
      <w:r w:rsidRPr="00A2164E">
        <w:rPr>
          <w:rFonts w:cstheme="minorHAnsi"/>
        </w:rPr>
        <w:t>Low Risk</w:t>
      </w:r>
      <w:r w:rsidR="00EB143D">
        <w:rPr>
          <w:rFonts w:cstheme="minorHAnsi"/>
        </w:rPr>
        <w:t xml:space="preserve"> (</w:t>
      </w:r>
      <w:r w:rsidRPr="00A2164E">
        <w:rPr>
          <w:rFonts w:cstheme="minorHAnsi"/>
        </w:rPr>
        <w:t xml:space="preserve">approximately </w:t>
      </w:r>
      <w:r w:rsidR="00411E6C">
        <w:rPr>
          <w:rFonts w:cstheme="minorHAnsi"/>
        </w:rPr>
        <w:t>75% or more of students meet the</w:t>
      </w:r>
      <w:r w:rsidRPr="00A2164E">
        <w:rPr>
          <w:rFonts w:cstheme="minorHAnsi"/>
        </w:rPr>
        <w:t xml:space="preserve"> outcome variable</w:t>
      </w:r>
      <w:r w:rsidR="00EB143D">
        <w:rPr>
          <w:rFonts w:cstheme="minorHAnsi"/>
        </w:rPr>
        <w:t>): Intervals 1-3</w:t>
      </w:r>
      <w:r w:rsidRPr="00A2164E">
        <w:rPr>
          <w:rFonts w:cstheme="minorHAnsi"/>
        </w:rPr>
        <w:t>;</w:t>
      </w:r>
    </w:p>
    <w:p w:rsidR="001C63BD" w:rsidRPr="00A2164E" w:rsidRDefault="001C63BD" w:rsidP="001C63BD">
      <w:pPr>
        <w:pStyle w:val="ListParagraph"/>
        <w:numPr>
          <w:ilvl w:val="0"/>
          <w:numId w:val="7"/>
        </w:numPr>
        <w:spacing w:after="0" w:line="240" w:lineRule="auto"/>
        <w:rPr>
          <w:rFonts w:cstheme="minorHAnsi"/>
        </w:rPr>
      </w:pPr>
      <w:r w:rsidRPr="00A2164E">
        <w:rPr>
          <w:rFonts w:cstheme="minorHAnsi"/>
        </w:rPr>
        <w:t>Moderate Risk</w:t>
      </w:r>
      <w:r w:rsidR="00EB143D">
        <w:rPr>
          <w:rFonts w:cstheme="minorHAnsi"/>
        </w:rPr>
        <w:t xml:space="preserve"> (</w:t>
      </w:r>
      <w:r w:rsidRPr="00A2164E">
        <w:rPr>
          <w:rFonts w:cstheme="minorHAnsi"/>
        </w:rPr>
        <w:t xml:space="preserve">approximately half or more than half of the </w:t>
      </w:r>
      <w:r w:rsidR="00411E6C">
        <w:rPr>
          <w:rFonts w:cstheme="minorHAnsi"/>
        </w:rPr>
        <w:t xml:space="preserve">students meet </w:t>
      </w:r>
      <w:r w:rsidRPr="00A2164E">
        <w:rPr>
          <w:rFonts w:cstheme="minorHAnsi"/>
        </w:rPr>
        <w:t>the outcome variable</w:t>
      </w:r>
      <w:r w:rsidR="00EB143D">
        <w:rPr>
          <w:rFonts w:cstheme="minorHAnsi"/>
        </w:rPr>
        <w:t>): Intervals 4-5</w:t>
      </w:r>
      <w:r w:rsidRPr="00A2164E">
        <w:rPr>
          <w:rFonts w:cstheme="minorHAnsi"/>
        </w:rPr>
        <w:t>; and</w:t>
      </w:r>
    </w:p>
    <w:p w:rsidR="001C63BD" w:rsidRPr="00A2164E" w:rsidRDefault="001C63BD" w:rsidP="001C63BD">
      <w:pPr>
        <w:pStyle w:val="ListParagraph"/>
        <w:numPr>
          <w:ilvl w:val="0"/>
          <w:numId w:val="7"/>
        </w:numPr>
        <w:spacing w:after="0" w:line="240" w:lineRule="auto"/>
        <w:rPr>
          <w:rFonts w:cstheme="minorHAnsi"/>
        </w:rPr>
      </w:pPr>
      <w:r w:rsidRPr="00A2164E">
        <w:rPr>
          <w:rFonts w:cstheme="minorHAnsi"/>
        </w:rPr>
        <w:t>High Risk</w:t>
      </w:r>
      <w:r w:rsidR="00EB143D">
        <w:rPr>
          <w:rFonts w:cstheme="minorHAnsi"/>
        </w:rPr>
        <w:t xml:space="preserve"> (</w:t>
      </w:r>
      <w:r w:rsidR="00411E6C">
        <w:rPr>
          <w:rFonts w:cstheme="minorHAnsi"/>
        </w:rPr>
        <w:t xml:space="preserve">approximately a third or less of the students meet the </w:t>
      </w:r>
      <w:r w:rsidRPr="00A2164E">
        <w:rPr>
          <w:rFonts w:cstheme="minorHAnsi"/>
        </w:rPr>
        <w:t>outcome variable</w:t>
      </w:r>
      <w:r w:rsidR="00EB143D">
        <w:rPr>
          <w:rFonts w:cstheme="minorHAnsi"/>
        </w:rPr>
        <w:t>): Intervals 6-9</w:t>
      </w:r>
      <w:r w:rsidRPr="00A2164E">
        <w:rPr>
          <w:rFonts w:cstheme="minorHAnsi"/>
        </w:rPr>
        <w:t>.</w:t>
      </w:r>
    </w:p>
    <w:p w:rsidR="001C63BD" w:rsidRDefault="001C63BD" w:rsidP="0078216E">
      <w:pPr>
        <w:spacing w:after="0" w:line="240" w:lineRule="auto"/>
        <w:rPr>
          <w:rFonts w:cstheme="minorHAnsi"/>
        </w:rPr>
      </w:pPr>
    </w:p>
    <w:p w:rsidR="001C63BD" w:rsidRDefault="001C63BD" w:rsidP="0078216E">
      <w:pPr>
        <w:spacing w:after="0" w:line="240" w:lineRule="auto"/>
        <w:rPr>
          <w:rFonts w:cstheme="minorHAnsi"/>
        </w:rPr>
      </w:pPr>
    </w:p>
    <w:p w:rsidR="0078216E" w:rsidRPr="00A2164E" w:rsidRDefault="001C63BD" w:rsidP="0078216E">
      <w:pPr>
        <w:spacing w:after="0" w:line="240" w:lineRule="auto"/>
        <w:rPr>
          <w:rFonts w:cstheme="minorHAnsi"/>
        </w:rPr>
      </w:pPr>
      <w:r>
        <w:rPr>
          <w:rFonts w:cstheme="minorHAnsi"/>
        </w:rPr>
        <w:t>T</w:t>
      </w:r>
      <w:r w:rsidR="0078216E" w:rsidRPr="00A2164E">
        <w:rPr>
          <w:rFonts w:cstheme="minorHAnsi"/>
        </w:rPr>
        <w:t xml:space="preserve">he statistics for the </w:t>
      </w:r>
      <w:r>
        <w:rPr>
          <w:rFonts w:cstheme="minorHAnsi"/>
        </w:rPr>
        <w:t>f</w:t>
      </w:r>
      <w:r w:rsidR="0078216E">
        <w:rPr>
          <w:rFonts w:cstheme="minorHAnsi"/>
        </w:rPr>
        <w:t>inal</w:t>
      </w:r>
      <w:r w:rsidR="0078216E" w:rsidRPr="00A2164E">
        <w:rPr>
          <w:rFonts w:cstheme="minorHAnsi"/>
        </w:rPr>
        <w:t xml:space="preserve"> model’s three levels of risk (low risk; moderate risk and high risk) are shown in Exhibits </w:t>
      </w:r>
      <w:r w:rsidR="00044A51">
        <w:rPr>
          <w:rFonts w:cstheme="minorHAnsi"/>
        </w:rPr>
        <w:t>Grade4.6</w:t>
      </w:r>
      <w:r w:rsidR="0078216E" w:rsidRPr="00A2164E">
        <w:rPr>
          <w:rFonts w:cstheme="minorHAnsi"/>
        </w:rPr>
        <w:t xml:space="preserve"> and </w:t>
      </w:r>
      <w:r w:rsidR="00044A51">
        <w:rPr>
          <w:rFonts w:cstheme="minorHAnsi"/>
        </w:rPr>
        <w:t>Grade4.7</w:t>
      </w:r>
      <w:r w:rsidR="0078216E" w:rsidRPr="00A2164E">
        <w:rPr>
          <w:rFonts w:cstheme="minorHAnsi"/>
        </w:rPr>
        <w:t>.  In summary, approximately 8</w:t>
      </w:r>
      <w:r w:rsidR="00044A51">
        <w:rPr>
          <w:rFonts w:cstheme="minorHAnsi"/>
        </w:rPr>
        <w:t>8</w:t>
      </w:r>
      <w:r w:rsidR="0078216E" w:rsidRPr="00A2164E">
        <w:rPr>
          <w:rFonts w:cstheme="minorHAnsi"/>
        </w:rPr>
        <w:t xml:space="preserve"> percent of students </w:t>
      </w:r>
      <w:r w:rsidR="00044A51" w:rsidRPr="00A2164E">
        <w:rPr>
          <w:rFonts w:cstheme="minorHAnsi"/>
        </w:rPr>
        <w:t>who fall into the low risk category have met</w:t>
      </w:r>
      <w:r w:rsidR="009A1F4C">
        <w:rPr>
          <w:rFonts w:cstheme="minorHAnsi"/>
        </w:rPr>
        <w:t xml:space="preserve"> or exceeded</w:t>
      </w:r>
      <w:r w:rsidR="00044A51" w:rsidRPr="00A2164E">
        <w:rPr>
          <w:rFonts w:cstheme="minorHAnsi"/>
        </w:rPr>
        <w:t xml:space="preserve"> the proficiency </w:t>
      </w:r>
      <w:r w:rsidR="009A1F4C">
        <w:rPr>
          <w:rFonts w:cstheme="minorHAnsi"/>
        </w:rPr>
        <w:t xml:space="preserve">level </w:t>
      </w:r>
      <w:r w:rsidR="00044A51" w:rsidRPr="00A2164E">
        <w:rPr>
          <w:rFonts w:cstheme="minorHAnsi"/>
        </w:rPr>
        <w:t xml:space="preserve">in both ELA and math </w:t>
      </w:r>
      <w:r w:rsidR="00520DA6">
        <w:rPr>
          <w:rFonts w:cstheme="minorHAnsi"/>
        </w:rPr>
        <w:t>on the</w:t>
      </w:r>
      <w:r w:rsidR="00044A51" w:rsidRPr="00A2164E">
        <w:rPr>
          <w:rFonts w:cstheme="minorHAnsi"/>
        </w:rPr>
        <w:t xml:space="preserve"> grade 6</w:t>
      </w:r>
      <w:r w:rsidR="00520DA6">
        <w:rPr>
          <w:rFonts w:cstheme="minorHAnsi"/>
        </w:rPr>
        <w:t xml:space="preserve"> MCAS</w:t>
      </w:r>
      <w:r w:rsidR="00044A51" w:rsidRPr="00A2164E">
        <w:rPr>
          <w:rFonts w:cstheme="minorHAnsi"/>
        </w:rPr>
        <w:t xml:space="preserve">. </w:t>
      </w:r>
      <w:r w:rsidR="0078216E" w:rsidRPr="00A2164E">
        <w:rPr>
          <w:rFonts w:cstheme="minorHAnsi"/>
        </w:rPr>
        <w:t>Of the students who are categorized in the moderate risk category, approximately 5</w:t>
      </w:r>
      <w:r w:rsidR="00044A51">
        <w:rPr>
          <w:rFonts w:cstheme="minorHAnsi"/>
        </w:rPr>
        <w:t>5</w:t>
      </w:r>
      <w:r w:rsidR="0078216E" w:rsidRPr="00A2164E">
        <w:rPr>
          <w:rFonts w:cstheme="minorHAnsi"/>
        </w:rPr>
        <w:t xml:space="preserve"> percent of the students have met the outcome variable.  </w:t>
      </w:r>
      <w:r w:rsidR="00044A51" w:rsidRPr="00A2164E">
        <w:rPr>
          <w:rFonts w:cstheme="minorHAnsi"/>
        </w:rPr>
        <w:t>Among the high risk students approximately 1</w:t>
      </w:r>
      <w:r w:rsidR="00AC13DC">
        <w:rPr>
          <w:rFonts w:cstheme="minorHAnsi"/>
        </w:rPr>
        <w:t>6</w:t>
      </w:r>
      <w:r w:rsidR="00044A51" w:rsidRPr="00A2164E">
        <w:rPr>
          <w:rFonts w:cstheme="minorHAnsi"/>
        </w:rPr>
        <w:t xml:space="preserve"> percent met the outcome variable and 8</w:t>
      </w:r>
      <w:r w:rsidR="00AC13DC">
        <w:rPr>
          <w:rFonts w:cstheme="minorHAnsi"/>
        </w:rPr>
        <w:t>4</w:t>
      </w:r>
      <w:r w:rsidR="00044A51" w:rsidRPr="00A2164E">
        <w:rPr>
          <w:rFonts w:cstheme="minorHAnsi"/>
        </w:rPr>
        <w:t xml:space="preserve"> percent of the students scored below proficient on the </w:t>
      </w:r>
      <w:r w:rsidR="009A1F4C">
        <w:rPr>
          <w:rFonts w:cstheme="minorHAnsi"/>
        </w:rPr>
        <w:t>six grade proficiency in ELA and/or</w:t>
      </w:r>
      <w:r w:rsidR="00044A51" w:rsidRPr="00A2164E">
        <w:rPr>
          <w:rFonts w:cstheme="minorHAnsi"/>
        </w:rPr>
        <w:t xml:space="preserve"> math.</w:t>
      </w:r>
    </w:p>
    <w:p w:rsidR="00DC398A" w:rsidRDefault="00DC398A" w:rsidP="00044A51">
      <w:pPr>
        <w:spacing w:after="0" w:line="240" w:lineRule="auto"/>
        <w:rPr>
          <w:rFonts w:cstheme="minorHAnsi"/>
        </w:rPr>
      </w:pPr>
    </w:p>
    <w:p w:rsidR="00044A51" w:rsidRPr="00A2164E" w:rsidRDefault="00044A51" w:rsidP="00044A51">
      <w:pPr>
        <w:spacing w:after="0" w:line="240" w:lineRule="auto"/>
        <w:rPr>
          <w:rFonts w:cstheme="minorHAnsi"/>
        </w:rPr>
      </w:pPr>
      <w:r w:rsidRPr="00A2164E">
        <w:rPr>
          <w:rFonts w:cstheme="minorHAnsi"/>
        </w:rPr>
        <w:t xml:space="preserve">Note that as </w:t>
      </w:r>
      <w:r w:rsidR="00AC13DC">
        <w:rPr>
          <w:rFonts w:cstheme="minorHAnsi"/>
        </w:rPr>
        <w:t xml:space="preserve">assessment data (MCAS test scores) </w:t>
      </w:r>
      <w:r w:rsidRPr="00A2164E">
        <w:rPr>
          <w:rFonts w:cstheme="minorHAnsi"/>
        </w:rPr>
        <w:t>were included in the risk model, the prediction accuracy rates in the late elementary group analysis increased, and the actual numbers of students that were incorrectly identified (either students classified as ‘low risk’ who actually did not meet the threshold or students classified as ‘high risk’ who actually met or exceeded the proficiency threshold) decreased in comparison with the numbers from the early elementary age group analyses.</w:t>
      </w:r>
    </w:p>
    <w:p w:rsidR="0078216E" w:rsidRPr="00A2164E" w:rsidRDefault="0078216E" w:rsidP="0078216E">
      <w:pPr>
        <w:spacing w:after="0" w:line="240" w:lineRule="auto"/>
        <w:rPr>
          <w:rFonts w:cstheme="minorHAnsi"/>
          <w:b/>
        </w:rPr>
      </w:pPr>
    </w:p>
    <w:p w:rsidR="0078216E" w:rsidRPr="00A2164E" w:rsidRDefault="0078216E" w:rsidP="0078216E">
      <w:pPr>
        <w:spacing w:after="0" w:line="240" w:lineRule="auto"/>
        <w:rPr>
          <w:rFonts w:cstheme="minorHAnsi"/>
          <w:b/>
        </w:rPr>
      </w:pPr>
      <w:r w:rsidRPr="00A2164E">
        <w:rPr>
          <w:rFonts w:cstheme="minorHAnsi"/>
          <w:b/>
        </w:rPr>
        <w:t>Exhibit G</w:t>
      </w:r>
      <w:r w:rsidR="00AC13DC">
        <w:rPr>
          <w:rFonts w:cstheme="minorHAnsi"/>
          <w:b/>
        </w:rPr>
        <w:t>rade4.6</w:t>
      </w:r>
      <w:r w:rsidRPr="00A2164E">
        <w:rPr>
          <w:rFonts w:cstheme="minorHAnsi"/>
          <w:b/>
        </w:rPr>
        <w:t xml:space="preserve">. </w:t>
      </w:r>
      <w:r>
        <w:rPr>
          <w:rFonts w:cstheme="minorHAnsi"/>
          <w:b/>
        </w:rPr>
        <w:t>Final</w:t>
      </w:r>
      <w:r w:rsidRPr="00A2164E">
        <w:rPr>
          <w:rFonts w:cstheme="minorHAnsi"/>
          <w:b/>
        </w:rPr>
        <w:t xml:space="preserve"> Model – Risk Level Based on Box Plot Distribution, Grade </w:t>
      </w:r>
      <w:r w:rsidR="00AC13DC">
        <w:rPr>
          <w:rFonts w:cstheme="minorHAnsi"/>
          <w:b/>
        </w:rPr>
        <w:t>4</w:t>
      </w:r>
    </w:p>
    <w:tbl>
      <w:tblPr>
        <w:tblStyle w:val="LightShading-Accent11"/>
        <w:tblW w:w="9380" w:type="dxa"/>
        <w:tblLook w:val="04A0" w:firstRow="1" w:lastRow="0" w:firstColumn="1" w:lastColumn="0" w:noHBand="0" w:noVBand="1"/>
      </w:tblPr>
      <w:tblGrid>
        <w:gridCol w:w="1505"/>
        <w:gridCol w:w="1574"/>
        <w:gridCol w:w="1294"/>
        <w:gridCol w:w="963"/>
        <w:gridCol w:w="1297"/>
        <w:gridCol w:w="1525"/>
        <w:gridCol w:w="1222"/>
      </w:tblGrid>
      <w:tr w:rsidR="0078216E" w:rsidRPr="00A2164E" w:rsidTr="002D11E0">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380" w:type="dxa"/>
            <w:gridSpan w:val="7"/>
            <w:noWrap/>
            <w:hideMark/>
          </w:tcPr>
          <w:p w:rsidR="0078216E" w:rsidRPr="00A2164E" w:rsidRDefault="0078216E" w:rsidP="00590698">
            <w:pPr>
              <w:jc w:val="center"/>
              <w:rPr>
                <w:rFonts w:eastAsia="Times New Roman" w:cstheme="minorHAnsi"/>
                <w:b w:val="0"/>
                <w:bCs w:val="0"/>
                <w:color w:val="000000"/>
                <w:sz w:val="24"/>
                <w:szCs w:val="24"/>
              </w:rPr>
            </w:pPr>
            <w:r w:rsidRPr="00A2164E">
              <w:rPr>
                <w:rFonts w:eastAsia="Times New Roman" w:cstheme="minorHAnsi"/>
                <w:b w:val="0"/>
                <w:bCs w:val="0"/>
                <w:color w:val="000000"/>
                <w:sz w:val="24"/>
                <w:szCs w:val="24"/>
              </w:rPr>
              <w:t xml:space="preserve">Total numbers of students in sample by risk levels </w:t>
            </w:r>
          </w:p>
        </w:tc>
      </w:tr>
      <w:tr w:rsidR="0078216E" w:rsidRPr="00A2164E" w:rsidTr="002D11E0">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1505" w:type="dxa"/>
            <w:hideMark/>
          </w:tcPr>
          <w:p w:rsidR="0078216E" w:rsidRPr="00A2164E" w:rsidRDefault="0078216E" w:rsidP="0078216E">
            <w:pPr>
              <w:jc w:val="center"/>
              <w:rPr>
                <w:rFonts w:eastAsia="Times New Roman" w:cstheme="minorHAnsi"/>
                <w:color w:val="000000"/>
              </w:rPr>
            </w:pPr>
            <w:r w:rsidRPr="00A2164E">
              <w:rPr>
                <w:rFonts w:eastAsia="Times New Roman" w:cstheme="minorHAnsi"/>
                <w:color w:val="000000"/>
              </w:rPr>
              <w:t>Increased risk level</w:t>
            </w:r>
          </w:p>
        </w:tc>
        <w:tc>
          <w:tcPr>
            <w:tcW w:w="1574" w:type="dxa"/>
            <w:hideMark/>
          </w:tcPr>
          <w:p w:rsidR="0078216E" w:rsidRPr="00A2164E" w:rsidRDefault="0078216E" w:rsidP="0078216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Estimate For Probability of Risk</w:t>
            </w:r>
          </w:p>
        </w:tc>
        <w:tc>
          <w:tcPr>
            <w:tcW w:w="1294" w:type="dxa"/>
            <w:noWrap/>
            <w:hideMark/>
          </w:tcPr>
          <w:p w:rsidR="0078216E" w:rsidRPr="00A2164E" w:rsidRDefault="0078216E" w:rsidP="0078216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Frequency</w:t>
            </w:r>
          </w:p>
        </w:tc>
        <w:tc>
          <w:tcPr>
            <w:tcW w:w="963" w:type="dxa"/>
            <w:noWrap/>
            <w:hideMark/>
          </w:tcPr>
          <w:p w:rsidR="0078216E" w:rsidRPr="00A2164E" w:rsidRDefault="0078216E" w:rsidP="0078216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Percent</w:t>
            </w:r>
          </w:p>
        </w:tc>
        <w:tc>
          <w:tcPr>
            <w:tcW w:w="1297" w:type="dxa"/>
            <w:hideMark/>
          </w:tcPr>
          <w:p w:rsidR="0078216E" w:rsidRPr="00A2164E" w:rsidRDefault="0078216E" w:rsidP="0078216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Low risk</w:t>
            </w:r>
          </w:p>
        </w:tc>
        <w:tc>
          <w:tcPr>
            <w:tcW w:w="1525" w:type="dxa"/>
            <w:hideMark/>
          </w:tcPr>
          <w:p w:rsidR="0078216E" w:rsidRPr="00A2164E" w:rsidRDefault="0078216E" w:rsidP="0078216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Moderate risk</w:t>
            </w:r>
          </w:p>
        </w:tc>
        <w:tc>
          <w:tcPr>
            <w:tcW w:w="1222" w:type="dxa"/>
            <w:hideMark/>
          </w:tcPr>
          <w:p w:rsidR="0078216E" w:rsidRPr="00A2164E" w:rsidRDefault="0078216E" w:rsidP="0078216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High risk</w:t>
            </w:r>
          </w:p>
        </w:tc>
      </w:tr>
      <w:tr w:rsidR="005519D2" w:rsidRPr="005519D2" w:rsidTr="00742C38">
        <w:trPr>
          <w:trHeight w:val="315"/>
        </w:trPr>
        <w:tc>
          <w:tcPr>
            <w:cnfStyle w:val="001000000000" w:firstRow="0" w:lastRow="0" w:firstColumn="1" w:lastColumn="0" w:oddVBand="0" w:evenVBand="0" w:oddHBand="0" w:evenHBand="0" w:firstRowFirstColumn="0" w:firstRowLastColumn="0" w:lastRowFirstColumn="0" w:lastRowLastColumn="0"/>
            <w:tcW w:w="1505" w:type="dxa"/>
            <w:noWrap/>
            <w:hideMark/>
          </w:tcPr>
          <w:p w:rsidR="005519D2" w:rsidRPr="00A2164E" w:rsidRDefault="005519D2" w:rsidP="0078216E">
            <w:pPr>
              <w:jc w:val="right"/>
              <w:rPr>
                <w:rFonts w:eastAsia="Times New Roman" w:cstheme="minorHAnsi"/>
                <w:color w:val="000000"/>
              </w:rPr>
            </w:pPr>
            <w:r w:rsidRPr="00A2164E">
              <w:rPr>
                <w:rFonts w:eastAsia="Times New Roman" w:cstheme="minorHAnsi"/>
                <w:color w:val="000000"/>
              </w:rPr>
              <w:t>1</w:t>
            </w:r>
          </w:p>
        </w:tc>
        <w:tc>
          <w:tcPr>
            <w:tcW w:w="1574" w:type="dxa"/>
            <w:noWrap/>
            <w:hideMark/>
          </w:tcPr>
          <w:p w:rsidR="005519D2" w:rsidRPr="00A2164E" w:rsidRDefault="005519D2" w:rsidP="0078216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&lt; or =  0.1</w:t>
            </w:r>
          </w:p>
        </w:tc>
        <w:tc>
          <w:tcPr>
            <w:tcW w:w="1294" w:type="dxa"/>
            <w:noWrap/>
            <w:vAlign w:val="center"/>
            <w:hideMark/>
          </w:tcPr>
          <w:p w:rsidR="00742C38" w:rsidRPr="00C93AD7" w:rsidRDefault="005519D2" w:rsidP="00742C38">
            <w:pPr>
              <w:spacing w:line="320" w:lineRule="exact"/>
              <w:ind w:left="58" w:right="58"/>
              <w:jc w:val="right"/>
              <w:cnfStyle w:val="000000000000" w:firstRow="0" w:lastRow="0" w:firstColumn="0" w:lastColumn="0" w:oddVBand="0" w:evenVBand="0" w:oddHBand="0" w:evenHBand="0" w:firstRowFirstColumn="0" w:firstRowLastColumn="0" w:lastRowFirstColumn="0" w:lastRowLastColumn="0"/>
              <w:rPr>
                <w:rFonts w:cs="Arial"/>
              </w:rPr>
            </w:pPr>
            <w:r w:rsidRPr="00C93AD7">
              <w:rPr>
                <w:color w:val="000000"/>
                <w:kern w:val="24"/>
              </w:rPr>
              <w:t>13</w:t>
            </w:r>
            <w:r w:rsidR="00BC6E58">
              <w:rPr>
                <w:color w:val="000000"/>
                <w:kern w:val="24"/>
              </w:rPr>
              <w:t>,</w:t>
            </w:r>
            <w:r w:rsidRPr="00C93AD7">
              <w:rPr>
                <w:color w:val="000000"/>
                <w:kern w:val="24"/>
              </w:rPr>
              <w:t>287</w:t>
            </w:r>
          </w:p>
        </w:tc>
        <w:tc>
          <w:tcPr>
            <w:tcW w:w="963" w:type="dxa"/>
            <w:noWrap/>
            <w:vAlign w:val="center"/>
            <w:hideMark/>
          </w:tcPr>
          <w:p w:rsidR="00742C38" w:rsidRPr="00C93AD7" w:rsidRDefault="005519D2" w:rsidP="00742C38">
            <w:pPr>
              <w:spacing w:line="320" w:lineRule="exact"/>
              <w:ind w:left="58" w:right="58"/>
              <w:jc w:val="right"/>
              <w:cnfStyle w:val="000000000000" w:firstRow="0" w:lastRow="0" w:firstColumn="0" w:lastColumn="0" w:oddVBand="0" w:evenVBand="0" w:oddHBand="0" w:evenHBand="0" w:firstRowFirstColumn="0" w:firstRowLastColumn="0" w:lastRowFirstColumn="0" w:lastRowLastColumn="0"/>
              <w:rPr>
                <w:rFonts w:cs="Arial"/>
              </w:rPr>
            </w:pPr>
            <w:r w:rsidRPr="00C93AD7">
              <w:rPr>
                <w:color w:val="000000"/>
                <w:kern w:val="24"/>
              </w:rPr>
              <w:t>21.2</w:t>
            </w:r>
          </w:p>
        </w:tc>
        <w:tc>
          <w:tcPr>
            <w:tcW w:w="1297" w:type="dxa"/>
            <w:noWrap/>
            <w:vAlign w:val="center"/>
            <w:hideMark/>
          </w:tcPr>
          <w:p w:rsidR="00742C38" w:rsidRPr="00C93AD7" w:rsidRDefault="005519D2" w:rsidP="00742C38">
            <w:pPr>
              <w:spacing w:line="320" w:lineRule="exact"/>
              <w:ind w:left="58" w:right="58"/>
              <w:jc w:val="right"/>
              <w:cnfStyle w:val="000000000000" w:firstRow="0" w:lastRow="0" w:firstColumn="0" w:lastColumn="0" w:oddVBand="0" w:evenVBand="0" w:oddHBand="0" w:evenHBand="0" w:firstRowFirstColumn="0" w:firstRowLastColumn="0" w:lastRowFirstColumn="0" w:lastRowLastColumn="0"/>
              <w:rPr>
                <w:rFonts w:cs="Arial"/>
              </w:rPr>
            </w:pPr>
            <w:r w:rsidRPr="00C93AD7">
              <w:rPr>
                <w:color w:val="000000"/>
                <w:kern w:val="24"/>
              </w:rPr>
              <w:t>13</w:t>
            </w:r>
            <w:r w:rsidR="00BC6E58">
              <w:rPr>
                <w:color w:val="000000"/>
                <w:kern w:val="24"/>
              </w:rPr>
              <w:t>,</w:t>
            </w:r>
            <w:r w:rsidRPr="00C93AD7">
              <w:rPr>
                <w:color w:val="000000"/>
                <w:kern w:val="24"/>
              </w:rPr>
              <w:t>287</w:t>
            </w:r>
          </w:p>
        </w:tc>
        <w:tc>
          <w:tcPr>
            <w:tcW w:w="1525" w:type="dxa"/>
            <w:noWrap/>
            <w:vAlign w:val="center"/>
            <w:hideMark/>
          </w:tcPr>
          <w:p w:rsidR="00742C38" w:rsidRPr="00C93AD7" w:rsidRDefault="005519D2" w:rsidP="00742C38">
            <w:pPr>
              <w:spacing w:line="320" w:lineRule="exact"/>
              <w:ind w:left="58" w:right="58"/>
              <w:jc w:val="right"/>
              <w:cnfStyle w:val="000000000000" w:firstRow="0" w:lastRow="0" w:firstColumn="0" w:lastColumn="0" w:oddVBand="0" w:evenVBand="0" w:oddHBand="0" w:evenHBand="0" w:firstRowFirstColumn="0" w:firstRowLastColumn="0" w:lastRowFirstColumn="0" w:lastRowLastColumn="0"/>
              <w:rPr>
                <w:rFonts w:cs="Arial"/>
              </w:rPr>
            </w:pPr>
            <w:r w:rsidRPr="00C93AD7">
              <w:rPr>
                <w:color w:val="000000"/>
                <w:kern w:val="24"/>
              </w:rPr>
              <w:t>0</w:t>
            </w:r>
          </w:p>
        </w:tc>
        <w:tc>
          <w:tcPr>
            <w:tcW w:w="1222" w:type="dxa"/>
            <w:noWrap/>
            <w:vAlign w:val="center"/>
            <w:hideMark/>
          </w:tcPr>
          <w:p w:rsidR="00742C38" w:rsidRPr="00C93AD7" w:rsidRDefault="005519D2" w:rsidP="00742C38">
            <w:pPr>
              <w:spacing w:line="320" w:lineRule="exact"/>
              <w:ind w:left="58" w:right="58"/>
              <w:jc w:val="right"/>
              <w:cnfStyle w:val="000000000000" w:firstRow="0" w:lastRow="0" w:firstColumn="0" w:lastColumn="0" w:oddVBand="0" w:evenVBand="0" w:oddHBand="0" w:evenHBand="0" w:firstRowFirstColumn="0" w:firstRowLastColumn="0" w:lastRowFirstColumn="0" w:lastRowLastColumn="0"/>
              <w:rPr>
                <w:rFonts w:cs="Arial"/>
              </w:rPr>
            </w:pPr>
            <w:r w:rsidRPr="00C93AD7">
              <w:rPr>
                <w:color w:val="000000"/>
                <w:kern w:val="24"/>
              </w:rPr>
              <w:t>0</w:t>
            </w:r>
          </w:p>
        </w:tc>
      </w:tr>
      <w:tr w:rsidR="005519D2" w:rsidRPr="005519D2" w:rsidTr="00742C3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05" w:type="dxa"/>
            <w:noWrap/>
            <w:hideMark/>
          </w:tcPr>
          <w:p w:rsidR="005519D2" w:rsidRPr="00A2164E" w:rsidRDefault="005519D2" w:rsidP="0078216E">
            <w:pPr>
              <w:jc w:val="right"/>
              <w:rPr>
                <w:rFonts w:eastAsia="Times New Roman" w:cstheme="minorHAnsi"/>
                <w:color w:val="000000"/>
              </w:rPr>
            </w:pPr>
            <w:r w:rsidRPr="00A2164E">
              <w:rPr>
                <w:rFonts w:eastAsia="Times New Roman" w:cstheme="minorHAnsi"/>
                <w:color w:val="000000"/>
              </w:rPr>
              <w:t>2</w:t>
            </w:r>
          </w:p>
        </w:tc>
        <w:tc>
          <w:tcPr>
            <w:tcW w:w="1574" w:type="dxa"/>
            <w:noWrap/>
            <w:hideMark/>
          </w:tcPr>
          <w:p w:rsidR="005519D2" w:rsidRPr="00A2164E" w:rsidRDefault="005519D2" w:rsidP="0078216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&lt; or = 0.2</w:t>
            </w:r>
          </w:p>
        </w:tc>
        <w:tc>
          <w:tcPr>
            <w:tcW w:w="1294" w:type="dxa"/>
            <w:noWrap/>
            <w:vAlign w:val="center"/>
            <w:hideMark/>
          </w:tcPr>
          <w:p w:rsidR="00742C38" w:rsidRPr="00C93AD7" w:rsidRDefault="005519D2" w:rsidP="00742C38">
            <w:pPr>
              <w:spacing w:line="320" w:lineRule="exact"/>
              <w:ind w:left="58" w:right="58"/>
              <w:jc w:val="right"/>
              <w:cnfStyle w:val="000000100000" w:firstRow="0" w:lastRow="0" w:firstColumn="0" w:lastColumn="0" w:oddVBand="0" w:evenVBand="0" w:oddHBand="1" w:evenHBand="0" w:firstRowFirstColumn="0" w:firstRowLastColumn="0" w:lastRowFirstColumn="0" w:lastRowLastColumn="0"/>
              <w:rPr>
                <w:rFonts w:cs="Arial"/>
              </w:rPr>
            </w:pPr>
            <w:r w:rsidRPr="00C93AD7">
              <w:rPr>
                <w:color w:val="000000"/>
                <w:kern w:val="24"/>
              </w:rPr>
              <w:t>10</w:t>
            </w:r>
            <w:r w:rsidR="00BC6E58">
              <w:rPr>
                <w:color w:val="000000"/>
                <w:kern w:val="24"/>
              </w:rPr>
              <w:t>,</w:t>
            </w:r>
            <w:r w:rsidRPr="00C93AD7">
              <w:rPr>
                <w:color w:val="000000"/>
                <w:kern w:val="24"/>
              </w:rPr>
              <w:t>907</w:t>
            </w:r>
          </w:p>
        </w:tc>
        <w:tc>
          <w:tcPr>
            <w:tcW w:w="963" w:type="dxa"/>
            <w:noWrap/>
            <w:vAlign w:val="center"/>
            <w:hideMark/>
          </w:tcPr>
          <w:p w:rsidR="00742C38" w:rsidRPr="00C93AD7" w:rsidRDefault="005519D2" w:rsidP="00742C38">
            <w:pPr>
              <w:spacing w:line="320" w:lineRule="exact"/>
              <w:ind w:left="58" w:right="58"/>
              <w:jc w:val="right"/>
              <w:cnfStyle w:val="000000100000" w:firstRow="0" w:lastRow="0" w:firstColumn="0" w:lastColumn="0" w:oddVBand="0" w:evenVBand="0" w:oddHBand="1" w:evenHBand="0" w:firstRowFirstColumn="0" w:firstRowLastColumn="0" w:lastRowFirstColumn="0" w:lastRowLastColumn="0"/>
              <w:rPr>
                <w:rFonts w:cs="Arial"/>
              </w:rPr>
            </w:pPr>
            <w:r w:rsidRPr="00C93AD7">
              <w:rPr>
                <w:color w:val="000000"/>
                <w:kern w:val="24"/>
              </w:rPr>
              <w:t>17.4</w:t>
            </w:r>
          </w:p>
        </w:tc>
        <w:tc>
          <w:tcPr>
            <w:tcW w:w="1297" w:type="dxa"/>
            <w:noWrap/>
            <w:vAlign w:val="center"/>
            <w:hideMark/>
          </w:tcPr>
          <w:p w:rsidR="00742C38" w:rsidRPr="00C93AD7" w:rsidRDefault="005519D2" w:rsidP="00742C38">
            <w:pPr>
              <w:spacing w:line="320" w:lineRule="exact"/>
              <w:ind w:left="58" w:right="58"/>
              <w:jc w:val="right"/>
              <w:cnfStyle w:val="000000100000" w:firstRow="0" w:lastRow="0" w:firstColumn="0" w:lastColumn="0" w:oddVBand="0" w:evenVBand="0" w:oddHBand="1" w:evenHBand="0" w:firstRowFirstColumn="0" w:firstRowLastColumn="0" w:lastRowFirstColumn="0" w:lastRowLastColumn="0"/>
              <w:rPr>
                <w:rFonts w:cs="Arial"/>
              </w:rPr>
            </w:pPr>
            <w:r w:rsidRPr="00C93AD7">
              <w:rPr>
                <w:color w:val="000000"/>
                <w:kern w:val="24"/>
              </w:rPr>
              <w:t>10</w:t>
            </w:r>
            <w:r w:rsidR="00BC6E58">
              <w:rPr>
                <w:color w:val="000000"/>
                <w:kern w:val="24"/>
              </w:rPr>
              <w:t>,</w:t>
            </w:r>
            <w:r w:rsidRPr="00C93AD7">
              <w:rPr>
                <w:color w:val="000000"/>
                <w:kern w:val="24"/>
              </w:rPr>
              <w:t>907</w:t>
            </w:r>
          </w:p>
        </w:tc>
        <w:tc>
          <w:tcPr>
            <w:tcW w:w="1525" w:type="dxa"/>
            <w:noWrap/>
            <w:vAlign w:val="center"/>
            <w:hideMark/>
          </w:tcPr>
          <w:p w:rsidR="00742C38" w:rsidRPr="00C93AD7" w:rsidRDefault="005519D2" w:rsidP="00742C38">
            <w:pPr>
              <w:spacing w:line="320" w:lineRule="exact"/>
              <w:ind w:left="58" w:right="58"/>
              <w:jc w:val="right"/>
              <w:cnfStyle w:val="000000100000" w:firstRow="0" w:lastRow="0" w:firstColumn="0" w:lastColumn="0" w:oddVBand="0" w:evenVBand="0" w:oddHBand="1" w:evenHBand="0" w:firstRowFirstColumn="0" w:firstRowLastColumn="0" w:lastRowFirstColumn="0" w:lastRowLastColumn="0"/>
              <w:rPr>
                <w:rFonts w:cs="Arial"/>
              </w:rPr>
            </w:pPr>
            <w:r w:rsidRPr="00C93AD7">
              <w:rPr>
                <w:color w:val="000000"/>
                <w:kern w:val="24"/>
              </w:rPr>
              <w:t>0</w:t>
            </w:r>
          </w:p>
        </w:tc>
        <w:tc>
          <w:tcPr>
            <w:tcW w:w="1222" w:type="dxa"/>
            <w:noWrap/>
            <w:vAlign w:val="center"/>
            <w:hideMark/>
          </w:tcPr>
          <w:p w:rsidR="00742C38" w:rsidRPr="00C93AD7" w:rsidRDefault="005519D2" w:rsidP="00742C38">
            <w:pPr>
              <w:spacing w:line="320" w:lineRule="exact"/>
              <w:ind w:left="58" w:right="58"/>
              <w:jc w:val="right"/>
              <w:cnfStyle w:val="000000100000" w:firstRow="0" w:lastRow="0" w:firstColumn="0" w:lastColumn="0" w:oddVBand="0" w:evenVBand="0" w:oddHBand="1" w:evenHBand="0" w:firstRowFirstColumn="0" w:firstRowLastColumn="0" w:lastRowFirstColumn="0" w:lastRowLastColumn="0"/>
              <w:rPr>
                <w:rFonts w:cs="Arial"/>
              </w:rPr>
            </w:pPr>
            <w:r w:rsidRPr="00C93AD7">
              <w:rPr>
                <w:color w:val="000000"/>
                <w:kern w:val="24"/>
              </w:rPr>
              <w:t>0</w:t>
            </w:r>
          </w:p>
        </w:tc>
      </w:tr>
      <w:tr w:rsidR="005519D2" w:rsidRPr="005519D2" w:rsidTr="00742C38">
        <w:trPr>
          <w:trHeight w:val="315"/>
        </w:trPr>
        <w:tc>
          <w:tcPr>
            <w:cnfStyle w:val="001000000000" w:firstRow="0" w:lastRow="0" w:firstColumn="1" w:lastColumn="0" w:oddVBand="0" w:evenVBand="0" w:oddHBand="0" w:evenHBand="0" w:firstRowFirstColumn="0" w:firstRowLastColumn="0" w:lastRowFirstColumn="0" w:lastRowLastColumn="0"/>
            <w:tcW w:w="1505" w:type="dxa"/>
            <w:noWrap/>
            <w:hideMark/>
          </w:tcPr>
          <w:p w:rsidR="005519D2" w:rsidRPr="00A2164E" w:rsidRDefault="005519D2" w:rsidP="0078216E">
            <w:pPr>
              <w:jc w:val="right"/>
              <w:rPr>
                <w:rFonts w:eastAsia="Times New Roman" w:cstheme="minorHAnsi"/>
                <w:color w:val="000000"/>
              </w:rPr>
            </w:pPr>
            <w:r w:rsidRPr="00A2164E">
              <w:rPr>
                <w:rFonts w:eastAsia="Times New Roman" w:cstheme="minorHAnsi"/>
                <w:color w:val="000000"/>
              </w:rPr>
              <w:t>3</w:t>
            </w:r>
          </w:p>
        </w:tc>
        <w:tc>
          <w:tcPr>
            <w:tcW w:w="1574" w:type="dxa"/>
            <w:noWrap/>
            <w:hideMark/>
          </w:tcPr>
          <w:p w:rsidR="005519D2" w:rsidRPr="00A2164E" w:rsidRDefault="005519D2" w:rsidP="0078216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&lt; or = 0.3</w:t>
            </w:r>
          </w:p>
        </w:tc>
        <w:tc>
          <w:tcPr>
            <w:tcW w:w="1294" w:type="dxa"/>
            <w:noWrap/>
            <w:vAlign w:val="center"/>
            <w:hideMark/>
          </w:tcPr>
          <w:p w:rsidR="00742C38" w:rsidRPr="00C93AD7" w:rsidRDefault="005519D2" w:rsidP="00742C38">
            <w:pPr>
              <w:spacing w:line="320" w:lineRule="exact"/>
              <w:ind w:left="58" w:right="58"/>
              <w:jc w:val="right"/>
              <w:cnfStyle w:val="000000000000" w:firstRow="0" w:lastRow="0" w:firstColumn="0" w:lastColumn="0" w:oddVBand="0" w:evenVBand="0" w:oddHBand="0" w:evenHBand="0" w:firstRowFirstColumn="0" w:firstRowLastColumn="0" w:lastRowFirstColumn="0" w:lastRowLastColumn="0"/>
              <w:rPr>
                <w:rFonts w:cs="Arial"/>
              </w:rPr>
            </w:pPr>
            <w:r w:rsidRPr="00C93AD7">
              <w:rPr>
                <w:color w:val="000000"/>
                <w:kern w:val="24"/>
              </w:rPr>
              <w:t>4</w:t>
            </w:r>
            <w:r w:rsidR="00BC6E58">
              <w:rPr>
                <w:color w:val="000000"/>
                <w:kern w:val="24"/>
              </w:rPr>
              <w:t>,</w:t>
            </w:r>
            <w:r w:rsidRPr="00C93AD7">
              <w:rPr>
                <w:color w:val="000000"/>
                <w:kern w:val="24"/>
              </w:rPr>
              <w:t>334</w:t>
            </w:r>
          </w:p>
        </w:tc>
        <w:tc>
          <w:tcPr>
            <w:tcW w:w="963" w:type="dxa"/>
            <w:noWrap/>
            <w:vAlign w:val="center"/>
            <w:hideMark/>
          </w:tcPr>
          <w:p w:rsidR="00742C38" w:rsidRPr="00C93AD7" w:rsidRDefault="005519D2" w:rsidP="00742C38">
            <w:pPr>
              <w:spacing w:line="320" w:lineRule="exact"/>
              <w:ind w:left="58" w:right="58"/>
              <w:jc w:val="right"/>
              <w:cnfStyle w:val="000000000000" w:firstRow="0" w:lastRow="0" w:firstColumn="0" w:lastColumn="0" w:oddVBand="0" w:evenVBand="0" w:oddHBand="0" w:evenHBand="0" w:firstRowFirstColumn="0" w:firstRowLastColumn="0" w:lastRowFirstColumn="0" w:lastRowLastColumn="0"/>
              <w:rPr>
                <w:rFonts w:cs="Arial"/>
              </w:rPr>
            </w:pPr>
            <w:r w:rsidRPr="00C93AD7">
              <w:rPr>
                <w:color w:val="000000"/>
                <w:kern w:val="24"/>
              </w:rPr>
              <w:t>6.9</w:t>
            </w:r>
          </w:p>
        </w:tc>
        <w:tc>
          <w:tcPr>
            <w:tcW w:w="1297" w:type="dxa"/>
            <w:noWrap/>
            <w:vAlign w:val="center"/>
            <w:hideMark/>
          </w:tcPr>
          <w:p w:rsidR="00742C38" w:rsidRPr="00C93AD7" w:rsidRDefault="005519D2" w:rsidP="00742C38">
            <w:pPr>
              <w:spacing w:line="320" w:lineRule="exact"/>
              <w:ind w:left="58" w:right="58"/>
              <w:jc w:val="right"/>
              <w:cnfStyle w:val="000000000000" w:firstRow="0" w:lastRow="0" w:firstColumn="0" w:lastColumn="0" w:oddVBand="0" w:evenVBand="0" w:oddHBand="0" w:evenHBand="0" w:firstRowFirstColumn="0" w:firstRowLastColumn="0" w:lastRowFirstColumn="0" w:lastRowLastColumn="0"/>
              <w:rPr>
                <w:rFonts w:cs="Arial"/>
              </w:rPr>
            </w:pPr>
            <w:r w:rsidRPr="00C93AD7">
              <w:rPr>
                <w:color w:val="000000"/>
                <w:kern w:val="24"/>
              </w:rPr>
              <w:t>4</w:t>
            </w:r>
            <w:r w:rsidR="00BC6E58">
              <w:rPr>
                <w:color w:val="000000"/>
                <w:kern w:val="24"/>
              </w:rPr>
              <w:t>,</w:t>
            </w:r>
            <w:r w:rsidRPr="00C93AD7">
              <w:rPr>
                <w:color w:val="000000"/>
                <w:kern w:val="24"/>
              </w:rPr>
              <w:t>334</w:t>
            </w:r>
          </w:p>
        </w:tc>
        <w:tc>
          <w:tcPr>
            <w:tcW w:w="1525" w:type="dxa"/>
            <w:noWrap/>
            <w:vAlign w:val="center"/>
            <w:hideMark/>
          </w:tcPr>
          <w:p w:rsidR="00742C38" w:rsidRPr="00C93AD7" w:rsidRDefault="005519D2" w:rsidP="00742C38">
            <w:pPr>
              <w:spacing w:line="320" w:lineRule="exact"/>
              <w:ind w:left="58" w:right="58"/>
              <w:jc w:val="right"/>
              <w:cnfStyle w:val="000000000000" w:firstRow="0" w:lastRow="0" w:firstColumn="0" w:lastColumn="0" w:oddVBand="0" w:evenVBand="0" w:oddHBand="0" w:evenHBand="0" w:firstRowFirstColumn="0" w:firstRowLastColumn="0" w:lastRowFirstColumn="0" w:lastRowLastColumn="0"/>
              <w:rPr>
                <w:rFonts w:cs="Arial"/>
              </w:rPr>
            </w:pPr>
            <w:r w:rsidRPr="00C93AD7">
              <w:rPr>
                <w:color w:val="000000"/>
                <w:kern w:val="24"/>
              </w:rPr>
              <w:t>0</w:t>
            </w:r>
          </w:p>
        </w:tc>
        <w:tc>
          <w:tcPr>
            <w:tcW w:w="1222" w:type="dxa"/>
            <w:noWrap/>
            <w:vAlign w:val="center"/>
            <w:hideMark/>
          </w:tcPr>
          <w:p w:rsidR="00742C38" w:rsidRPr="00C93AD7" w:rsidRDefault="005519D2" w:rsidP="00742C38">
            <w:pPr>
              <w:spacing w:line="320" w:lineRule="exact"/>
              <w:ind w:left="58" w:right="58"/>
              <w:jc w:val="right"/>
              <w:cnfStyle w:val="000000000000" w:firstRow="0" w:lastRow="0" w:firstColumn="0" w:lastColumn="0" w:oddVBand="0" w:evenVBand="0" w:oddHBand="0" w:evenHBand="0" w:firstRowFirstColumn="0" w:firstRowLastColumn="0" w:lastRowFirstColumn="0" w:lastRowLastColumn="0"/>
              <w:rPr>
                <w:rFonts w:cs="Arial"/>
              </w:rPr>
            </w:pPr>
            <w:r w:rsidRPr="00C93AD7">
              <w:rPr>
                <w:color w:val="000000"/>
                <w:kern w:val="24"/>
              </w:rPr>
              <w:t>0</w:t>
            </w:r>
          </w:p>
        </w:tc>
      </w:tr>
      <w:tr w:rsidR="005519D2" w:rsidRPr="005519D2" w:rsidTr="00742C3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05" w:type="dxa"/>
            <w:noWrap/>
            <w:hideMark/>
          </w:tcPr>
          <w:p w:rsidR="005519D2" w:rsidRPr="00A2164E" w:rsidRDefault="005519D2" w:rsidP="0078216E">
            <w:pPr>
              <w:jc w:val="right"/>
              <w:rPr>
                <w:rFonts w:eastAsia="Times New Roman" w:cstheme="minorHAnsi"/>
                <w:color w:val="000000"/>
              </w:rPr>
            </w:pPr>
            <w:r w:rsidRPr="00A2164E">
              <w:rPr>
                <w:rFonts w:eastAsia="Times New Roman" w:cstheme="minorHAnsi"/>
                <w:color w:val="000000"/>
              </w:rPr>
              <w:t>4</w:t>
            </w:r>
          </w:p>
        </w:tc>
        <w:tc>
          <w:tcPr>
            <w:tcW w:w="1574" w:type="dxa"/>
            <w:noWrap/>
            <w:hideMark/>
          </w:tcPr>
          <w:p w:rsidR="005519D2" w:rsidRPr="00A2164E" w:rsidRDefault="005519D2" w:rsidP="0078216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&lt; or = 0.4</w:t>
            </w:r>
          </w:p>
        </w:tc>
        <w:tc>
          <w:tcPr>
            <w:tcW w:w="1294" w:type="dxa"/>
            <w:noWrap/>
            <w:vAlign w:val="center"/>
            <w:hideMark/>
          </w:tcPr>
          <w:p w:rsidR="00742C38" w:rsidRPr="00C93AD7" w:rsidRDefault="005519D2" w:rsidP="00742C38">
            <w:pPr>
              <w:spacing w:line="320" w:lineRule="exact"/>
              <w:ind w:left="58" w:right="58"/>
              <w:jc w:val="right"/>
              <w:cnfStyle w:val="000000100000" w:firstRow="0" w:lastRow="0" w:firstColumn="0" w:lastColumn="0" w:oddVBand="0" w:evenVBand="0" w:oddHBand="1" w:evenHBand="0" w:firstRowFirstColumn="0" w:firstRowLastColumn="0" w:lastRowFirstColumn="0" w:lastRowLastColumn="0"/>
              <w:rPr>
                <w:rFonts w:cs="Arial"/>
              </w:rPr>
            </w:pPr>
            <w:r w:rsidRPr="00C93AD7">
              <w:rPr>
                <w:color w:val="000000"/>
                <w:kern w:val="24"/>
              </w:rPr>
              <w:t>5</w:t>
            </w:r>
            <w:r w:rsidR="00BC6E58">
              <w:rPr>
                <w:color w:val="000000"/>
                <w:kern w:val="24"/>
              </w:rPr>
              <w:t>,</w:t>
            </w:r>
            <w:r w:rsidRPr="00C93AD7">
              <w:rPr>
                <w:color w:val="000000"/>
                <w:kern w:val="24"/>
              </w:rPr>
              <w:t>172</w:t>
            </w:r>
          </w:p>
        </w:tc>
        <w:tc>
          <w:tcPr>
            <w:tcW w:w="963" w:type="dxa"/>
            <w:noWrap/>
            <w:vAlign w:val="center"/>
            <w:hideMark/>
          </w:tcPr>
          <w:p w:rsidR="00742C38" w:rsidRPr="00C93AD7" w:rsidRDefault="005519D2" w:rsidP="00742C38">
            <w:pPr>
              <w:spacing w:line="320" w:lineRule="exact"/>
              <w:ind w:left="58" w:right="58"/>
              <w:jc w:val="right"/>
              <w:cnfStyle w:val="000000100000" w:firstRow="0" w:lastRow="0" w:firstColumn="0" w:lastColumn="0" w:oddVBand="0" w:evenVBand="0" w:oddHBand="1" w:evenHBand="0" w:firstRowFirstColumn="0" w:firstRowLastColumn="0" w:lastRowFirstColumn="0" w:lastRowLastColumn="0"/>
              <w:rPr>
                <w:rFonts w:cs="Arial"/>
              </w:rPr>
            </w:pPr>
            <w:r w:rsidRPr="00C93AD7">
              <w:rPr>
                <w:color w:val="000000"/>
                <w:kern w:val="24"/>
              </w:rPr>
              <w:t>8.2</w:t>
            </w:r>
          </w:p>
        </w:tc>
        <w:tc>
          <w:tcPr>
            <w:tcW w:w="1297" w:type="dxa"/>
            <w:noWrap/>
            <w:vAlign w:val="center"/>
            <w:hideMark/>
          </w:tcPr>
          <w:p w:rsidR="00742C38" w:rsidRPr="00C93AD7" w:rsidRDefault="005519D2" w:rsidP="00742C38">
            <w:pPr>
              <w:spacing w:line="320" w:lineRule="exact"/>
              <w:ind w:left="58" w:right="58"/>
              <w:jc w:val="right"/>
              <w:cnfStyle w:val="000000100000" w:firstRow="0" w:lastRow="0" w:firstColumn="0" w:lastColumn="0" w:oddVBand="0" w:evenVBand="0" w:oddHBand="1" w:evenHBand="0" w:firstRowFirstColumn="0" w:firstRowLastColumn="0" w:lastRowFirstColumn="0" w:lastRowLastColumn="0"/>
              <w:rPr>
                <w:rFonts w:cs="Arial"/>
              </w:rPr>
            </w:pPr>
            <w:r w:rsidRPr="00C93AD7">
              <w:rPr>
                <w:color w:val="000000"/>
                <w:kern w:val="24"/>
              </w:rPr>
              <w:t>0</w:t>
            </w:r>
          </w:p>
        </w:tc>
        <w:tc>
          <w:tcPr>
            <w:tcW w:w="1525" w:type="dxa"/>
            <w:noWrap/>
            <w:vAlign w:val="center"/>
            <w:hideMark/>
          </w:tcPr>
          <w:p w:rsidR="00742C38" w:rsidRPr="00C93AD7" w:rsidRDefault="005519D2" w:rsidP="00742C38">
            <w:pPr>
              <w:spacing w:line="320" w:lineRule="exact"/>
              <w:ind w:left="58" w:right="58"/>
              <w:jc w:val="right"/>
              <w:cnfStyle w:val="000000100000" w:firstRow="0" w:lastRow="0" w:firstColumn="0" w:lastColumn="0" w:oddVBand="0" w:evenVBand="0" w:oddHBand="1" w:evenHBand="0" w:firstRowFirstColumn="0" w:firstRowLastColumn="0" w:lastRowFirstColumn="0" w:lastRowLastColumn="0"/>
              <w:rPr>
                <w:rFonts w:cs="Arial"/>
              </w:rPr>
            </w:pPr>
            <w:r w:rsidRPr="00C93AD7">
              <w:rPr>
                <w:color w:val="000000"/>
                <w:kern w:val="24"/>
              </w:rPr>
              <w:t>5</w:t>
            </w:r>
            <w:r w:rsidR="00BC6E58">
              <w:rPr>
                <w:color w:val="000000"/>
                <w:kern w:val="24"/>
              </w:rPr>
              <w:t>,</w:t>
            </w:r>
            <w:r w:rsidRPr="00C93AD7">
              <w:rPr>
                <w:color w:val="000000"/>
                <w:kern w:val="24"/>
              </w:rPr>
              <w:t>172</w:t>
            </w:r>
          </w:p>
        </w:tc>
        <w:tc>
          <w:tcPr>
            <w:tcW w:w="1222" w:type="dxa"/>
            <w:noWrap/>
            <w:vAlign w:val="center"/>
            <w:hideMark/>
          </w:tcPr>
          <w:p w:rsidR="00742C38" w:rsidRPr="00C93AD7" w:rsidRDefault="005519D2" w:rsidP="00742C38">
            <w:pPr>
              <w:spacing w:line="320" w:lineRule="exact"/>
              <w:ind w:left="58" w:right="58"/>
              <w:jc w:val="right"/>
              <w:cnfStyle w:val="000000100000" w:firstRow="0" w:lastRow="0" w:firstColumn="0" w:lastColumn="0" w:oddVBand="0" w:evenVBand="0" w:oddHBand="1" w:evenHBand="0" w:firstRowFirstColumn="0" w:firstRowLastColumn="0" w:lastRowFirstColumn="0" w:lastRowLastColumn="0"/>
              <w:rPr>
                <w:rFonts w:cs="Arial"/>
              </w:rPr>
            </w:pPr>
            <w:r w:rsidRPr="00C93AD7">
              <w:rPr>
                <w:color w:val="000000"/>
                <w:kern w:val="24"/>
              </w:rPr>
              <w:t>0</w:t>
            </w:r>
          </w:p>
        </w:tc>
      </w:tr>
      <w:tr w:rsidR="005519D2" w:rsidRPr="005519D2" w:rsidTr="00742C38">
        <w:trPr>
          <w:trHeight w:val="315"/>
        </w:trPr>
        <w:tc>
          <w:tcPr>
            <w:cnfStyle w:val="001000000000" w:firstRow="0" w:lastRow="0" w:firstColumn="1" w:lastColumn="0" w:oddVBand="0" w:evenVBand="0" w:oddHBand="0" w:evenHBand="0" w:firstRowFirstColumn="0" w:firstRowLastColumn="0" w:lastRowFirstColumn="0" w:lastRowLastColumn="0"/>
            <w:tcW w:w="1505" w:type="dxa"/>
            <w:noWrap/>
            <w:hideMark/>
          </w:tcPr>
          <w:p w:rsidR="005519D2" w:rsidRPr="00A2164E" w:rsidRDefault="005519D2" w:rsidP="0078216E">
            <w:pPr>
              <w:jc w:val="right"/>
              <w:rPr>
                <w:rFonts w:eastAsia="Times New Roman" w:cstheme="minorHAnsi"/>
                <w:color w:val="000000"/>
              </w:rPr>
            </w:pPr>
            <w:r w:rsidRPr="00A2164E">
              <w:rPr>
                <w:rFonts w:eastAsia="Times New Roman" w:cstheme="minorHAnsi"/>
                <w:color w:val="000000"/>
              </w:rPr>
              <w:t>5</w:t>
            </w:r>
          </w:p>
        </w:tc>
        <w:tc>
          <w:tcPr>
            <w:tcW w:w="1574" w:type="dxa"/>
            <w:noWrap/>
            <w:hideMark/>
          </w:tcPr>
          <w:p w:rsidR="005519D2" w:rsidRPr="00A2164E" w:rsidRDefault="005519D2" w:rsidP="0078216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&lt; or = 0.5</w:t>
            </w:r>
          </w:p>
        </w:tc>
        <w:tc>
          <w:tcPr>
            <w:tcW w:w="1294" w:type="dxa"/>
            <w:noWrap/>
            <w:vAlign w:val="center"/>
            <w:hideMark/>
          </w:tcPr>
          <w:p w:rsidR="00742C38" w:rsidRPr="00C93AD7" w:rsidRDefault="005519D2" w:rsidP="00742C38">
            <w:pPr>
              <w:spacing w:line="320" w:lineRule="exact"/>
              <w:ind w:left="58" w:right="58"/>
              <w:jc w:val="right"/>
              <w:cnfStyle w:val="000000000000" w:firstRow="0" w:lastRow="0" w:firstColumn="0" w:lastColumn="0" w:oddVBand="0" w:evenVBand="0" w:oddHBand="0" w:evenHBand="0" w:firstRowFirstColumn="0" w:firstRowLastColumn="0" w:lastRowFirstColumn="0" w:lastRowLastColumn="0"/>
              <w:rPr>
                <w:rFonts w:cs="Arial"/>
              </w:rPr>
            </w:pPr>
            <w:r w:rsidRPr="00C93AD7">
              <w:rPr>
                <w:color w:val="000000"/>
                <w:kern w:val="24"/>
              </w:rPr>
              <w:t>3</w:t>
            </w:r>
            <w:r w:rsidR="00BC6E58">
              <w:rPr>
                <w:color w:val="000000"/>
                <w:kern w:val="24"/>
              </w:rPr>
              <w:t>,</w:t>
            </w:r>
            <w:r w:rsidRPr="00C93AD7">
              <w:rPr>
                <w:color w:val="000000"/>
                <w:kern w:val="24"/>
              </w:rPr>
              <w:t>694</w:t>
            </w:r>
          </w:p>
        </w:tc>
        <w:tc>
          <w:tcPr>
            <w:tcW w:w="963" w:type="dxa"/>
            <w:noWrap/>
            <w:vAlign w:val="center"/>
            <w:hideMark/>
          </w:tcPr>
          <w:p w:rsidR="00742C38" w:rsidRPr="00C93AD7" w:rsidRDefault="005519D2" w:rsidP="00742C38">
            <w:pPr>
              <w:spacing w:line="320" w:lineRule="exact"/>
              <w:ind w:left="58" w:right="58"/>
              <w:jc w:val="right"/>
              <w:cnfStyle w:val="000000000000" w:firstRow="0" w:lastRow="0" w:firstColumn="0" w:lastColumn="0" w:oddVBand="0" w:evenVBand="0" w:oddHBand="0" w:evenHBand="0" w:firstRowFirstColumn="0" w:firstRowLastColumn="0" w:lastRowFirstColumn="0" w:lastRowLastColumn="0"/>
              <w:rPr>
                <w:rFonts w:cs="Arial"/>
              </w:rPr>
            </w:pPr>
            <w:r w:rsidRPr="00C93AD7">
              <w:rPr>
                <w:color w:val="000000"/>
                <w:kern w:val="24"/>
              </w:rPr>
              <w:t>5.9</w:t>
            </w:r>
          </w:p>
        </w:tc>
        <w:tc>
          <w:tcPr>
            <w:tcW w:w="1297" w:type="dxa"/>
            <w:noWrap/>
            <w:vAlign w:val="center"/>
            <w:hideMark/>
          </w:tcPr>
          <w:p w:rsidR="00742C38" w:rsidRPr="00C93AD7" w:rsidRDefault="005519D2" w:rsidP="00742C38">
            <w:pPr>
              <w:spacing w:line="320" w:lineRule="exact"/>
              <w:ind w:left="58" w:right="58"/>
              <w:jc w:val="right"/>
              <w:cnfStyle w:val="000000000000" w:firstRow="0" w:lastRow="0" w:firstColumn="0" w:lastColumn="0" w:oddVBand="0" w:evenVBand="0" w:oddHBand="0" w:evenHBand="0" w:firstRowFirstColumn="0" w:firstRowLastColumn="0" w:lastRowFirstColumn="0" w:lastRowLastColumn="0"/>
              <w:rPr>
                <w:rFonts w:cs="Arial"/>
              </w:rPr>
            </w:pPr>
            <w:r w:rsidRPr="00C93AD7">
              <w:rPr>
                <w:color w:val="000000"/>
                <w:kern w:val="24"/>
              </w:rPr>
              <w:t>0</w:t>
            </w:r>
          </w:p>
        </w:tc>
        <w:tc>
          <w:tcPr>
            <w:tcW w:w="1525" w:type="dxa"/>
            <w:noWrap/>
            <w:vAlign w:val="center"/>
            <w:hideMark/>
          </w:tcPr>
          <w:p w:rsidR="00742C38" w:rsidRPr="00C93AD7" w:rsidRDefault="005519D2" w:rsidP="00742C38">
            <w:pPr>
              <w:spacing w:line="320" w:lineRule="exact"/>
              <w:ind w:left="58" w:right="58"/>
              <w:jc w:val="right"/>
              <w:cnfStyle w:val="000000000000" w:firstRow="0" w:lastRow="0" w:firstColumn="0" w:lastColumn="0" w:oddVBand="0" w:evenVBand="0" w:oddHBand="0" w:evenHBand="0" w:firstRowFirstColumn="0" w:firstRowLastColumn="0" w:lastRowFirstColumn="0" w:lastRowLastColumn="0"/>
              <w:rPr>
                <w:rFonts w:cs="Arial"/>
              </w:rPr>
            </w:pPr>
            <w:r w:rsidRPr="00C93AD7">
              <w:rPr>
                <w:color w:val="000000"/>
                <w:kern w:val="24"/>
              </w:rPr>
              <w:t>3</w:t>
            </w:r>
            <w:r w:rsidR="00BC6E58">
              <w:rPr>
                <w:color w:val="000000"/>
                <w:kern w:val="24"/>
              </w:rPr>
              <w:t>,</w:t>
            </w:r>
            <w:r w:rsidRPr="00C93AD7">
              <w:rPr>
                <w:color w:val="000000"/>
                <w:kern w:val="24"/>
              </w:rPr>
              <w:t>694</w:t>
            </w:r>
          </w:p>
        </w:tc>
        <w:tc>
          <w:tcPr>
            <w:tcW w:w="1222" w:type="dxa"/>
            <w:noWrap/>
            <w:vAlign w:val="center"/>
            <w:hideMark/>
          </w:tcPr>
          <w:p w:rsidR="00742C38" w:rsidRPr="00C93AD7" w:rsidRDefault="005519D2" w:rsidP="00742C38">
            <w:pPr>
              <w:spacing w:line="320" w:lineRule="exact"/>
              <w:ind w:left="58" w:right="58"/>
              <w:jc w:val="right"/>
              <w:cnfStyle w:val="000000000000" w:firstRow="0" w:lastRow="0" w:firstColumn="0" w:lastColumn="0" w:oddVBand="0" w:evenVBand="0" w:oddHBand="0" w:evenHBand="0" w:firstRowFirstColumn="0" w:firstRowLastColumn="0" w:lastRowFirstColumn="0" w:lastRowLastColumn="0"/>
              <w:rPr>
                <w:rFonts w:cs="Arial"/>
              </w:rPr>
            </w:pPr>
            <w:r w:rsidRPr="00C93AD7">
              <w:rPr>
                <w:color w:val="000000"/>
                <w:kern w:val="24"/>
              </w:rPr>
              <w:t>0</w:t>
            </w:r>
          </w:p>
        </w:tc>
      </w:tr>
      <w:tr w:rsidR="005519D2" w:rsidRPr="005519D2" w:rsidTr="00742C3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05" w:type="dxa"/>
            <w:noWrap/>
            <w:hideMark/>
          </w:tcPr>
          <w:p w:rsidR="005519D2" w:rsidRPr="00A2164E" w:rsidRDefault="005519D2" w:rsidP="0078216E">
            <w:pPr>
              <w:jc w:val="right"/>
              <w:rPr>
                <w:rFonts w:eastAsia="Times New Roman" w:cstheme="minorHAnsi"/>
                <w:color w:val="000000"/>
              </w:rPr>
            </w:pPr>
            <w:r w:rsidRPr="00A2164E">
              <w:rPr>
                <w:rFonts w:eastAsia="Times New Roman" w:cstheme="minorHAnsi"/>
                <w:color w:val="000000"/>
              </w:rPr>
              <w:t>6</w:t>
            </w:r>
          </w:p>
        </w:tc>
        <w:tc>
          <w:tcPr>
            <w:tcW w:w="1574" w:type="dxa"/>
            <w:noWrap/>
            <w:hideMark/>
          </w:tcPr>
          <w:p w:rsidR="005519D2" w:rsidRPr="00A2164E" w:rsidRDefault="005519D2" w:rsidP="0078216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&lt; or = 0.6</w:t>
            </w:r>
          </w:p>
        </w:tc>
        <w:tc>
          <w:tcPr>
            <w:tcW w:w="1294" w:type="dxa"/>
            <w:noWrap/>
            <w:vAlign w:val="center"/>
            <w:hideMark/>
          </w:tcPr>
          <w:p w:rsidR="00742C38" w:rsidRPr="00C93AD7" w:rsidRDefault="005519D2" w:rsidP="00742C38">
            <w:pPr>
              <w:spacing w:line="320" w:lineRule="exact"/>
              <w:ind w:left="58" w:right="58"/>
              <w:jc w:val="right"/>
              <w:cnfStyle w:val="000000100000" w:firstRow="0" w:lastRow="0" w:firstColumn="0" w:lastColumn="0" w:oddVBand="0" w:evenVBand="0" w:oddHBand="1" w:evenHBand="0" w:firstRowFirstColumn="0" w:firstRowLastColumn="0" w:lastRowFirstColumn="0" w:lastRowLastColumn="0"/>
              <w:rPr>
                <w:rFonts w:cs="Arial"/>
              </w:rPr>
            </w:pPr>
            <w:r w:rsidRPr="00C93AD7">
              <w:rPr>
                <w:color w:val="000000"/>
                <w:kern w:val="24"/>
              </w:rPr>
              <w:t>2</w:t>
            </w:r>
            <w:r w:rsidR="00BC6E58">
              <w:rPr>
                <w:color w:val="000000"/>
                <w:kern w:val="24"/>
              </w:rPr>
              <w:t>,</w:t>
            </w:r>
            <w:r w:rsidRPr="00C93AD7">
              <w:rPr>
                <w:color w:val="000000"/>
                <w:kern w:val="24"/>
              </w:rPr>
              <w:t>683</w:t>
            </w:r>
          </w:p>
        </w:tc>
        <w:tc>
          <w:tcPr>
            <w:tcW w:w="963" w:type="dxa"/>
            <w:noWrap/>
            <w:vAlign w:val="center"/>
            <w:hideMark/>
          </w:tcPr>
          <w:p w:rsidR="00742C38" w:rsidRPr="00C93AD7" w:rsidRDefault="005519D2" w:rsidP="00742C38">
            <w:pPr>
              <w:spacing w:line="320" w:lineRule="exact"/>
              <w:ind w:left="58" w:right="58"/>
              <w:jc w:val="right"/>
              <w:cnfStyle w:val="000000100000" w:firstRow="0" w:lastRow="0" w:firstColumn="0" w:lastColumn="0" w:oddVBand="0" w:evenVBand="0" w:oddHBand="1" w:evenHBand="0" w:firstRowFirstColumn="0" w:firstRowLastColumn="0" w:lastRowFirstColumn="0" w:lastRowLastColumn="0"/>
              <w:rPr>
                <w:rFonts w:cs="Arial"/>
              </w:rPr>
            </w:pPr>
            <w:r w:rsidRPr="00C93AD7">
              <w:rPr>
                <w:color w:val="000000"/>
                <w:kern w:val="24"/>
              </w:rPr>
              <w:t>4.3</w:t>
            </w:r>
          </w:p>
        </w:tc>
        <w:tc>
          <w:tcPr>
            <w:tcW w:w="1297" w:type="dxa"/>
            <w:noWrap/>
            <w:vAlign w:val="center"/>
            <w:hideMark/>
          </w:tcPr>
          <w:p w:rsidR="00742C38" w:rsidRPr="00C93AD7" w:rsidRDefault="005519D2" w:rsidP="00742C38">
            <w:pPr>
              <w:spacing w:line="320" w:lineRule="exact"/>
              <w:ind w:left="58" w:right="58"/>
              <w:jc w:val="right"/>
              <w:cnfStyle w:val="000000100000" w:firstRow="0" w:lastRow="0" w:firstColumn="0" w:lastColumn="0" w:oddVBand="0" w:evenVBand="0" w:oddHBand="1" w:evenHBand="0" w:firstRowFirstColumn="0" w:firstRowLastColumn="0" w:lastRowFirstColumn="0" w:lastRowLastColumn="0"/>
              <w:rPr>
                <w:rFonts w:cs="Arial"/>
              </w:rPr>
            </w:pPr>
            <w:r w:rsidRPr="00C93AD7">
              <w:rPr>
                <w:color w:val="000000"/>
                <w:kern w:val="24"/>
              </w:rPr>
              <w:t>0</w:t>
            </w:r>
          </w:p>
        </w:tc>
        <w:tc>
          <w:tcPr>
            <w:tcW w:w="1525" w:type="dxa"/>
            <w:noWrap/>
            <w:vAlign w:val="center"/>
            <w:hideMark/>
          </w:tcPr>
          <w:p w:rsidR="00742C38" w:rsidRPr="00C93AD7" w:rsidRDefault="005519D2" w:rsidP="00742C38">
            <w:pPr>
              <w:spacing w:line="320" w:lineRule="exact"/>
              <w:ind w:left="58" w:right="58"/>
              <w:jc w:val="right"/>
              <w:cnfStyle w:val="000000100000" w:firstRow="0" w:lastRow="0" w:firstColumn="0" w:lastColumn="0" w:oddVBand="0" w:evenVBand="0" w:oddHBand="1" w:evenHBand="0" w:firstRowFirstColumn="0" w:firstRowLastColumn="0" w:lastRowFirstColumn="0" w:lastRowLastColumn="0"/>
              <w:rPr>
                <w:rFonts w:cs="Arial"/>
              </w:rPr>
            </w:pPr>
            <w:r w:rsidRPr="00C93AD7">
              <w:rPr>
                <w:color w:val="000000"/>
                <w:kern w:val="24"/>
              </w:rPr>
              <w:t>2</w:t>
            </w:r>
            <w:r w:rsidR="00BC6E58">
              <w:rPr>
                <w:color w:val="000000"/>
                <w:kern w:val="24"/>
              </w:rPr>
              <w:t>,</w:t>
            </w:r>
            <w:r w:rsidRPr="00C93AD7">
              <w:rPr>
                <w:color w:val="000000"/>
                <w:kern w:val="24"/>
              </w:rPr>
              <w:t>683</w:t>
            </w:r>
          </w:p>
        </w:tc>
        <w:tc>
          <w:tcPr>
            <w:tcW w:w="1222" w:type="dxa"/>
            <w:noWrap/>
            <w:vAlign w:val="center"/>
            <w:hideMark/>
          </w:tcPr>
          <w:p w:rsidR="00742C38" w:rsidRPr="00C93AD7" w:rsidRDefault="005519D2" w:rsidP="00742C38">
            <w:pPr>
              <w:spacing w:line="320" w:lineRule="exact"/>
              <w:ind w:left="58" w:right="58"/>
              <w:jc w:val="right"/>
              <w:cnfStyle w:val="000000100000" w:firstRow="0" w:lastRow="0" w:firstColumn="0" w:lastColumn="0" w:oddVBand="0" w:evenVBand="0" w:oddHBand="1" w:evenHBand="0" w:firstRowFirstColumn="0" w:firstRowLastColumn="0" w:lastRowFirstColumn="0" w:lastRowLastColumn="0"/>
              <w:rPr>
                <w:rFonts w:cs="Arial"/>
              </w:rPr>
            </w:pPr>
            <w:r w:rsidRPr="00C93AD7">
              <w:rPr>
                <w:color w:val="000000"/>
                <w:kern w:val="24"/>
              </w:rPr>
              <w:t>0</w:t>
            </w:r>
          </w:p>
        </w:tc>
      </w:tr>
      <w:tr w:rsidR="005519D2" w:rsidRPr="005519D2" w:rsidTr="00742C38">
        <w:trPr>
          <w:trHeight w:val="315"/>
        </w:trPr>
        <w:tc>
          <w:tcPr>
            <w:cnfStyle w:val="001000000000" w:firstRow="0" w:lastRow="0" w:firstColumn="1" w:lastColumn="0" w:oddVBand="0" w:evenVBand="0" w:oddHBand="0" w:evenHBand="0" w:firstRowFirstColumn="0" w:firstRowLastColumn="0" w:lastRowFirstColumn="0" w:lastRowLastColumn="0"/>
            <w:tcW w:w="1505" w:type="dxa"/>
            <w:noWrap/>
            <w:hideMark/>
          </w:tcPr>
          <w:p w:rsidR="005519D2" w:rsidRPr="00A2164E" w:rsidRDefault="005519D2" w:rsidP="0078216E">
            <w:pPr>
              <w:jc w:val="right"/>
              <w:rPr>
                <w:rFonts w:eastAsia="Times New Roman" w:cstheme="minorHAnsi"/>
                <w:color w:val="000000"/>
              </w:rPr>
            </w:pPr>
            <w:r w:rsidRPr="00A2164E">
              <w:rPr>
                <w:rFonts w:eastAsia="Times New Roman" w:cstheme="minorHAnsi"/>
                <w:color w:val="000000"/>
              </w:rPr>
              <w:t>7</w:t>
            </w:r>
          </w:p>
        </w:tc>
        <w:tc>
          <w:tcPr>
            <w:tcW w:w="1574" w:type="dxa"/>
            <w:noWrap/>
            <w:hideMark/>
          </w:tcPr>
          <w:p w:rsidR="005519D2" w:rsidRPr="00A2164E" w:rsidRDefault="005519D2" w:rsidP="0078216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&lt; or = 0.7</w:t>
            </w:r>
          </w:p>
        </w:tc>
        <w:tc>
          <w:tcPr>
            <w:tcW w:w="1294" w:type="dxa"/>
            <w:noWrap/>
            <w:vAlign w:val="center"/>
            <w:hideMark/>
          </w:tcPr>
          <w:p w:rsidR="00742C38" w:rsidRPr="00C93AD7" w:rsidRDefault="005519D2" w:rsidP="00742C38">
            <w:pPr>
              <w:spacing w:line="320" w:lineRule="exact"/>
              <w:ind w:left="58" w:right="58"/>
              <w:jc w:val="right"/>
              <w:cnfStyle w:val="000000000000" w:firstRow="0" w:lastRow="0" w:firstColumn="0" w:lastColumn="0" w:oddVBand="0" w:evenVBand="0" w:oddHBand="0" w:evenHBand="0" w:firstRowFirstColumn="0" w:firstRowLastColumn="0" w:lastRowFirstColumn="0" w:lastRowLastColumn="0"/>
              <w:rPr>
                <w:rFonts w:cs="Arial"/>
              </w:rPr>
            </w:pPr>
            <w:r w:rsidRPr="00C93AD7">
              <w:rPr>
                <w:color w:val="000000"/>
                <w:kern w:val="24"/>
              </w:rPr>
              <w:t>4</w:t>
            </w:r>
            <w:r w:rsidR="00BC6E58">
              <w:rPr>
                <w:color w:val="000000"/>
                <w:kern w:val="24"/>
              </w:rPr>
              <w:t>,</w:t>
            </w:r>
            <w:r w:rsidRPr="00C93AD7">
              <w:rPr>
                <w:color w:val="000000"/>
                <w:kern w:val="24"/>
              </w:rPr>
              <w:t>260</w:t>
            </w:r>
          </w:p>
        </w:tc>
        <w:tc>
          <w:tcPr>
            <w:tcW w:w="963" w:type="dxa"/>
            <w:noWrap/>
            <w:vAlign w:val="center"/>
            <w:hideMark/>
          </w:tcPr>
          <w:p w:rsidR="00742C38" w:rsidRPr="00C93AD7" w:rsidRDefault="005519D2" w:rsidP="00742C38">
            <w:pPr>
              <w:spacing w:line="320" w:lineRule="exact"/>
              <w:ind w:left="58" w:right="58"/>
              <w:jc w:val="right"/>
              <w:cnfStyle w:val="000000000000" w:firstRow="0" w:lastRow="0" w:firstColumn="0" w:lastColumn="0" w:oddVBand="0" w:evenVBand="0" w:oddHBand="0" w:evenHBand="0" w:firstRowFirstColumn="0" w:firstRowLastColumn="0" w:lastRowFirstColumn="0" w:lastRowLastColumn="0"/>
              <w:rPr>
                <w:rFonts w:cs="Arial"/>
              </w:rPr>
            </w:pPr>
            <w:r w:rsidRPr="00C93AD7">
              <w:rPr>
                <w:color w:val="000000"/>
                <w:kern w:val="24"/>
              </w:rPr>
              <w:t>6.8</w:t>
            </w:r>
          </w:p>
        </w:tc>
        <w:tc>
          <w:tcPr>
            <w:tcW w:w="1297" w:type="dxa"/>
            <w:noWrap/>
            <w:vAlign w:val="center"/>
            <w:hideMark/>
          </w:tcPr>
          <w:p w:rsidR="00742C38" w:rsidRPr="00C93AD7" w:rsidRDefault="005519D2" w:rsidP="00742C38">
            <w:pPr>
              <w:spacing w:line="320" w:lineRule="exact"/>
              <w:ind w:left="58" w:right="58"/>
              <w:jc w:val="right"/>
              <w:cnfStyle w:val="000000000000" w:firstRow="0" w:lastRow="0" w:firstColumn="0" w:lastColumn="0" w:oddVBand="0" w:evenVBand="0" w:oddHBand="0" w:evenHBand="0" w:firstRowFirstColumn="0" w:firstRowLastColumn="0" w:lastRowFirstColumn="0" w:lastRowLastColumn="0"/>
              <w:rPr>
                <w:rFonts w:cs="Arial"/>
              </w:rPr>
            </w:pPr>
            <w:r w:rsidRPr="00C93AD7">
              <w:rPr>
                <w:color w:val="000000"/>
                <w:kern w:val="24"/>
              </w:rPr>
              <w:t>0</w:t>
            </w:r>
          </w:p>
        </w:tc>
        <w:tc>
          <w:tcPr>
            <w:tcW w:w="1525" w:type="dxa"/>
            <w:noWrap/>
            <w:vAlign w:val="center"/>
            <w:hideMark/>
          </w:tcPr>
          <w:p w:rsidR="00742C38" w:rsidRPr="00C93AD7" w:rsidRDefault="005519D2" w:rsidP="00742C38">
            <w:pPr>
              <w:spacing w:line="320" w:lineRule="exact"/>
              <w:ind w:left="58" w:right="58"/>
              <w:jc w:val="right"/>
              <w:cnfStyle w:val="000000000000" w:firstRow="0" w:lastRow="0" w:firstColumn="0" w:lastColumn="0" w:oddVBand="0" w:evenVBand="0" w:oddHBand="0" w:evenHBand="0" w:firstRowFirstColumn="0" w:firstRowLastColumn="0" w:lastRowFirstColumn="0" w:lastRowLastColumn="0"/>
              <w:rPr>
                <w:rFonts w:cs="Arial"/>
              </w:rPr>
            </w:pPr>
            <w:r w:rsidRPr="00C93AD7">
              <w:rPr>
                <w:color w:val="000000"/>
                <w:kern w:val="24"/>
              </w:rPr>
              <w:t>0</w:t>
            </w:r>
          </w:p>
        </w:tc>
        <w:tc>
          <w:tcPr>
            <w:tcW w:w="1222" w:type="dxa"/>
            <w:noWrap/>
            <w:vAlign w:val="center"/>
            <w:hideMark/>
          </w:tcPr>
          <w:p w:rsidR="00742C38" w:rsidRPr="00C93AD7" w:rsidRDefault="005519D2" w:rsidP="00742C38">
            <w:pPr>
              <w:spacing w:line="320" w:lineRule="exact"/>
              <w:ind w:left="58" w:right="58"/>
              <w:jc w:val="right"/>
              <w:cnfStyle w:val="000000000000" w:firstRow="0" w:lastRow="0" w:firstColumn="0" w:lastColumn="0" w:oddVBand="0" w:evenVBand="0" w:oddHBand="0" w:evenHBand="0" w:firstRowFirstColumn="0" w:firstRowLastColumn="0" w:lastRowFirstColumn="0" w:lastRowLastColumn="0"/>
              <w:rPr>
                <w:rFonts w:cs="Arial"/>
              </w:rPr>
            </w:pPr>
            <w:r w:rsidRPr="00C93AD7">
              <w:rPr>
                <w:color w:val="000000"/>
                <w:kern w:val="24"/>
              </w:rPr>
              <w:t>4</w:t>
            </w:r>
            <w:r w:rsidR="00BC6E58">
              <w:rPr>
                <w:color w:val="000000"/>
                <w:kern w:val="24"/>
              </w:rPr>
              <w:t>,</w:t>
            </w:r>
            <w:r w:rsidRPr="00C93AD7">
              <w:rPr>
                <w:color w:val="000000"/>
                <w:kern w:val="24"/>
              </w:rPr>
              <w:t>260</w:t>
            </w:r>
          </w:p>
        </w:tc>
      </w:tr>
      <w:tr w:rsidR="005519D2" w:rsidRPr="005519D2" w:rsidTr="00742C3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05" w:type="dxa"/>
            <w:noWrap/>
            <w:hideMark/>
          </w:tcPr>
          <w:p w:rsidR="005519D2" w:rsidRPr="00A2164E" w:rsidRDefault="005519D2" w:rsidP="0078216E">
            <w:pPr>
              <w:jc w:val="right"/>
              <w:rPr>
                <w:rFonts w:eastAsia="Times New Roman" w:cstheme="minorHAnsi"/>
                <w:color w:val="000000"/>
              </w:rPr>
            </w:pPr>
            <w:r w:rsidRPr="00A2164E">
              <w:rPr>
                <w:rFonts w:eastAsia="Times New Roman" w:cstheme="minorHAnsi"/>
                <w:color w:val="000000"/>
              </w:rPr>
              <w:t>8</w:t>
            </w:r>
          </w:p>
        </w:tc>
        <w:tc>
          <w:tcPr>
            <w:tcW w:w="1574" w:type="dxa"/>
            <w:noWrap/>
            <w:hideMark/>
          </w:tcPr>
          <w:p w:rsidR="005519D2" w:rsidRPr="00A2164E" w:rsidRDefault="005519D2" w:rsidP="0078216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&lt; or = 0.8</w:t>
            </w:r>
          </w:p>
        </w:tc>
        <w:tc>
          <w:tcPr>
            <w:tcW w:w="1294" w:type="dxa"/>
            <w:noWrap/>
            <w:vAlign w:val="center"/>
            <w:hideMark/>
          </w:tcPr>
          <w:p w:rsidR="00742C38" w:rsidRPr="00C93AD7" w:rsidRDefault="005519D2" w:rsidP="00742C38">
            <w:pPr>
              <w:spacing w:line="320" w:lineRule="exact"/>
              <w:ind w:left="58" w:right="58"/>
              <w:jc w:val="right"/>
              <w:cnfStyle w:val="000000100000" w:firstRow="0" w:lastRow="0" w:firstColumn="0" w:lastColumn="0" w:oddVBand="0" w:evenVBand="0" w:oddHBand="1" w:evenHBand="0" w:firstRowFirstColumn="0" w:firstRowLastColumn="0" w:lastRowFirstColumn="0" w:lastRowLastColumn="0"/>
              <w:rPr>
                <w:rFonts w:cs="Arial"/>
              </w:rPr>
            </w:pPr>
            <w:r w:rsidRPr="00C93AD7">
              <w:rPr>
                <w:color w:val="000000"/>
                <w:kern w:val="24"/>
              </w:rPr>
              <w:t>3</w:t>
            </w:r>
            <w:r w:rsidR="00BC6E58">
              <w:rPr>
                <w:color w:val="000000"/>
                <w:kern w:val="24"/>
              </w:rPr>
              <w:t>,</w:t>
            </w:r>
            <w:r w:rsidRPr="00C93AD7">
              <w:rPr>
                <w:color w:val="000000"/>
                <w:kern w:val="24"/>
              </w:rPr>
              <w:t>364</w:t>
            </w:r>
          </w:p>
        </w:tc>
        <w:tc>
          <w:tcPr>
            <w:tcW w:w="963" w:type="dxa"/>
            <w:noWrap/>
            <w:vAlign w:val="center"/>
            <w:hideMark/>
          </w:tcPr>
          <w:p w:rsidR="00742C38" w:rsidRPr="00C93AD7" w:rsidRDefault="005519D2" w:rsidP="00742C38">
            <w:pPr>
              <w:spacing w:line="320" w:lineRule="exact"/>
              <w:ind w:left="58" w:right="58"/>
              <w:jc w:val="right"/>
              <w:cnfStyle w:val="000000100000" w:firstRow="0" w:lastRow="0" w:firstColumn="0" w:lastColumn="0" w:oddVBand="0" w:evenVBand="0" w:oddHBand="1" w:evenHBand="0" w:firstRowFirstColumn="0" w:firstRowLastColumn="0" w:lastRowFirstColumn="0" w:lastRowLastColumn="0"/>
              <w:rPr>
                <w:rFonts w:cs="Arial"/>
              </w:rPr>
            </w:pPr>
            <w:r w:rsidRPr="00C93AD7">
              <w:rPr>
                <w:color w:val="000000"/>
                <w:kern w:val="24"/>
              </w:rPr>
              <w:t>5.4</w:t>
            </w:r>
          </w:p>
        </w:tc>
        <w:tc>
          <w:tcPr>
            <w:tcW w:w="1297" w:type="dxa"/>
            <w:noWrap/>
            <w:vAlign w:val="center"/>
            <w:hideMark/>
          </w:tcPr>
          <w:p w:rsidR="00742C38" w:rsidRPr="00C93AD7" w:rsidRDefault="005519D2" w:rsidP="00742C38">
            <w:pPr>
              <w:spacing w:line="320" w:lineRule="exact"/>
              <w:ind w:left="58" w:right="58"/>
              <w:jc w:val="right"/>
              <w:cnfStyle w:val="000000100000" w:firstRow="0" w:lastRow="0" w:firstColumn="0" w:lastColumn="0" w:oddVBand="0" w:evenVBand="0" w:oddHBand="1" w:evenHBand="0" w:firstRowFirstColumn="0" w:firstRowLastColumn="0" w:lastRowFirstColumn="0" w:lastRowLastColumn="0"/>
              <w:rPr>
                <w:rFonts w:cs="Arial"/>
              </w:rPr>
            </w:pPr>
            <w:r w:rsidRPr="00C93AD7">
              <w:rPr>
                <w:color w:val="000000"/>
                <w:kern w:val="24"/>
              </w:rPr>
              <w:t>0</w:t>
            </w:r>
          </w:p>
        </w:tc>
        <w:tc>
          <w:tcPr>
            <w:tcW w:w="1525" w:type="dxa"/>
            <w:noWrap/>
            <w:vAlign w:val="center"/>
            <w:hideMark/>
          </w:tcPr>
          <w:p w:rsidR="00742C38" w:rsidRPr="00C93AD7" w:rsidRDefault="005519D2" w:rsidP="00742C38">
            <w:pPr>
              <w:spacing w:line="320" w:lineRule="exact"/>
              <w:ind w:left="58" w:right="58"/>
              <w:jc w:val="right"/>
              <w:cnfStyle w:val="000000100000" w:firstRow="0" w:lastRow="0" w:firstColumn="0" w:lastColumn="0" w:oddVBand="0" w:evenVBand="0" w:oddHBand="1" w:evenHBand="0" w:firstRowFirstColumn="0" w:firstRowLastColumn="0" w:lastRowFirstColumn="0" w:lastRowLastColumn="0"/>
              <w:rPr>
                <w:rFonts w:cs="Arial"/>
              </w:rPr>
            </w:pPr>
            <w:r w:rsidRPr="00C93AD7">
              <w:rPr>
                <w:color w:val="000000"/>
                <w:kern w:val="24"/>
              </w:rPr>
              <w:t>0</w:t>
            </w:r>
          </w:p>
        </w:tc>
        <w:tc>
          <w:tcPr>
            <w:tcW w:w="1222" w:type="dxa"/>
            <w:noWrap/>
            <w:vAlign w:val="center"/>
            <w:hideMark/>
          </w:tcPr>
          <w:p w:rsidR="00742C38" w:rsidRPr="00C93AD7" w:rsidRDefault="005519D2" w:rsidP="00742C38">
            <w:pPr>
              <w:spacing w:line="320" w:lineRule="exact"/>
              <w:ind w:left="58" w:right="58"/>
              <w:jc w:val="right"/>
              <w:cnfStyle w:val="000000100000" w:firstRow="0" w:lastRow="0" w:firstColumn="0" w:lastColumn="0" w:oddVBand="0" w:evenVBand="0" w:oddHBand="1" w:evenHBand="0" w:firstRowFirstColumn="0" w:firstRowLastColumn="0" w:lastRowFirstColumn="0" w:lastRowLastColumn="0"/>
              <w:rPr>
                <w:rFonts w:cs="Arial"/>
              </w:rPr>
            </w:pPr>
            <w:r w:rsidRPr="00C93AD7">
              <w:rPr>
                <w:color w:val="000000"/>
                <w:kern w:val="24"/>
              </w:rPr>
              <w:t>3</w:t>
            </w:r>
            <w:r w:rsidR="00BC6E58">
              <w:rPr>
                <w:color w:val="000000"/>
                <w:kern w:val="24"/>
              </w:rPr>
              <w:t>,</w:t>
            </w:r>
            <w:r w:rsidRPr="00C93AD7">
              <w:rPr>
                <w:color w:val="000000"/>
                <w:kern w:val="24"/>
              </w:rPr>
              <w:t>364</w:t>
            </w:r>
          </w:p>
        </w:tc>
      </w:tr>
      <w:tr w:rsidR="005519D2" w:rsidRPr="005519D2" w:rsidTr="00742C38">
        <w:trPr>
          <w:trHeight w:val="315"/>
        </w:trPr>
        <w:tc>
          <w:tcPr>
            <w:cnfStyle w:val="001000000000" w:firstRow="0" w:lastRow="0" w:firstColumn="1" w:lastColumn="0" w:oddVBand="0" w:evenVBand="0" w:oddHBand="0" w:evenHBand="0" w:firstRowFirstColumn="0" w:firstRowLastColumn="0" w:lastRowFirstColumn="0" w:lastRowLastColumn="0"/>
            <w:tcW w:w="1505" w:type="dxa"/>
            <w:noWrap/>
            <w:hideMark/>
          </w:tcPr>
          <w:p w:rsidR="005519D2" w:rsidRPr="00A2164E" w:rsidRDefault="005519D2" w:rsidP="0078216E">
            <w:pPr>
              <w:jc w:val="right"/>
              <w:rPr>
                <w:rFonts w:eastAsia="Times New Roman" w:cstheme="minorHAnsi"/>
                <w:color w:val="000000"/>
              </w:rPr>
            </w:pPr>
            <w:r w:rsidRPr="00A2164E">
              <w:rPr>
                <w:rFonts w:eastAsia="Times New Roman" w:cstheme="minorHAnsi"/>
                <w:color w:val="000000"/>
              </w:rPr>
              <w:t>9</w:t>
            </w:r>
          </w:p>
        </w:tc>
        <w:tc>
          <w:tcPr>
            <w:tcW w:w="1574" w:type="dxa"/>
            <w:noWrap/>
            <w:hideMark/>
          </w:tcPr>
          <w:p w:rsidR="005519D2" w:rsidRPr="00A2164E" w:rsidRDefault="005519D2" w:rsidP="0078216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&gt;0.8</w:t>
            </w:r>
          </w:p>
        </w:tc>
        <w:tc>
          <w:tcPr>
            <w:tcW w:w="1294" w:type="dxa"/>
            <w:noWrap/>
            <w:vAlign w:val="center"/>
            <w:hideMark/>
          </w:tcPr>
          <w:p w:rsidR="00742C38" w:rsidRPr="00C93AD7" w:rsidRDefault="005519D2" w:rsidP="00742C38">
            <w:pPr>
              <w:spacing w:line="320" w:lineRule="exact"/>
              <w:ind w:left="58" w:right="58"/>
              <w:jc w:val="right"/>
              <w:cnfStyle w:val="000000000000" w:firstRow="0" w:lastRow="0" w:firstColumn="0" w:lastColumn="0" w:oddVBand="0" w:evenVBand="0" w:oddHBand="0" w:evenHBand="0" w:firstRowFirstColumn="0" w:firstRowLastColumn="0" w:lastRowFirstColumn="0" w:lastRowLastColumn="0"/>
              <w:rPr>
                <w:rFonts w:cs="Arial"/>
              </w:rPr>
            </w:pPr>
            <w:r w:rsidRPr="00C93AD7">
              <w:rPr>
                <w:color w:val="000000"/>
                <w:kern w:val="24"/>
              </w:rPr>
              <w:t>15</w:t>
            </w:r>
            <w:r w:rsidR="00BC6E58">
              <w:rPr>
                <w:color w:val="000000"/>
                <w:kern w:val="24"/>
              </w:rPr>
              <w:t>,</w:t>
            </w:r>
            <w:r w:rsidRPr="00C93AD7">
              <w:rPr>
                <w:color w:val="000000"/>
                <w:kern w:val="24"/>
              </w:rPr>
              <w:t>073</w:t>
            </w:r>
          </w:p>
        </w:tc>
        <w:tc>
          <w:tcPr>
            <w:tcW w:w="963" w:type="dxa"/>
            <w:noWrap/>
            <w:vAlign w:val="center"/>
            <w:hideMark/>
          </w:tcPr>
          <w:p w:rsidR="00742C38" w:rsidRPr="00C93AD7" w:rsidRDefault="005519D2" w:rsidP="00742C38">
            <w:pPr>
              <w:spacing w:line="320" w:lineRule="exact"/>
              <w:ind w:left="58" w:right="58"/>
              <w:jc w:val="right"/>
              <w:cnfStyle w:val="000000000000" w:firstRow="0" w:lastRow="0" w:firstColumn="0" w:lastColumn="0" w:oddVBand="0" w:evenVBand="0" w:oddHBand="0" w:evenHBand="0" w:firstRowFirstColumn="0" w:firstRowLastColumn="0" w:lastRowFirstColumn="0" w:lastRowLastColumn="0"/>
              <w:rPr>
                <w:rFonts w:cs="Arial"/>
              </w:rPr>
            </w:pPr>
            <w:r w:rsidRPr="00C93AD7">
              <w:rPr>
                <w:color w:val="000000"/>
                <w:kern w:val="24"/>
              </w:rPr>
              <w:t>24.0</w:t>
            </w:r>
          </w:p>
        </w:tc>
        <w:tc>
          <w:tcPr>
            <w:tcW w:w="1297" w:type="dxa"/>
            <w:noWrap/>
            <w:vAlign w:val="center"/>
            <w:hideMark/>
          </w:tcPr>
          <w:p w:rsidR="00742C38" w:rsidRPr="00C93AD7" w:rsidRDefault="005519D2" w:rsidP="00742C38">
            <w:pPr>
              <w:spacing w:line="320" w:lineRule="exact"/>
              <w:ind w:left="58" w:right="58"/>
              <w:jc w:val="right"/>
              <w:cnfStyle w:val="000000000000" w:firstRow="0" w:lastRow="0" w:firstColumn="0" w:lastColumn="0" w:oddVBand="0" w:evenVBand="0" w:oddHBand="0" w:evenHBand="0" w:firstRowFirstColumn="0" w:firstRowLastColumn="0" w:lastRowFirstColumn="0" w:lastRowLastColumn="0"/>
              <w:rPr>
                <w:rFonts w:cs="Arial"/>
              </w:rPr>
            </w:pPr>
            <w:r w:rsidRPr="00C93AD7">
              <w:rPr>
                <w:color w:val="000000"/>
                <w:kern w:val="24"/>
              </w:rPr>
              <w:t>0</w:t>
            </w:r>
          </w:p>
        </w:tc>
        <w:tc>
          <w:tcPr>
            <w:tcW w:w="1525" w:type="dxa"/>
            <w:noWrap/>
            <w:vAlign w:val="center"/>
            <w:hideMark/>
          </w:tcPr>
          <w:p w:rsidR="00742C38" w:rsidRPr="00C93AD7" w:rsidRDefault="005519D2" w:rsidP="00742C38">
            <w:pPr>
              <w:spacing w:line="320" w:lineRule="exact"/>
              <w:ind w:left="58" w:right="58"/>
              <w:jc w:val="right"/>
              <w:cnfStyle w:val="000000000000" w:firstRow="0" w:lastRow="0" w:firstColumn="0" w:lastColumn="0" w:oddVBand="0" w:evenVBand="0" w:oddHBand="0" w:evenHBand="0" w:firstRowFirstColumn="0" w:firstRowLastColumn="0" w:lastRowFirstColumn="0" w:lastRowLastColumn="0"/>
              <w:rPr>
                <w:rFonts w:cs="Arial"/>
              </w:rPr>
            </w:pPr>
            <w:r w:rsidRPr="00C93AD7">
              <w:rPr>
                <w:color w:val="000000"/>
                <w:kern w:val="24"/>
              </w:rPr>
              <w:t>0</w:t>
            </w:r>
          </w:p>
        </w:tc>
        <w:tc>
          <w:tcPr>
            <w:tcW w:w="1222" w:type="dxa"/>
            <w:noWrap/>
            <w:vAlign w:val="center"/>
            <w:hideMark/>
          </w:tcPr>
          <w:p w:rsidR="00742C38" w:rsidRPr="00C93AD7" w:rsidRDefault="005519D2" w:rsidP="00742C38">
            <w:pPr>
              <w:spacing w:line="320" w:lineRule="exact"/>
              <w:ind w:left="58" w:right="58"/>
              <w:jc w:val="right"/>
              <w:cnfStyle w:val="000000000000" w:firstRow="0" w:lastRow="0" w:firstColumn="0" w:lastColumn="0" w:oddVBand="0" w:evenVBand="0" w:oddHBand="0" w:evenHBand="0" w:firstRowFirstColumn="0" w:firstRowLastColumn="0" w:lastRowFirstColumn="0" w:lastRowLastColumn="0"/>
              <w:rPr>
                <w:rFonts w:cs="Arial"/>
              </w:rPr>
            </w:pPr>
            <w:r w:rsidRPr="00C93AD7">
              <w:rPr>
                <w:color w:val="000000"/>
                <w:kern w:val="24"/>
              </w:rPr>
              <w:t>15</w:t>
            </w:r>
            <w:r w:rsidR="00BC6E58">
              <w:rPr>
                <w:color w:val="000000"/>
                <w:kern w:val="24"/>
              </w:rPr>
              <w:t>,</w:t>
            </w:r>
            <w:r w:rsidRPr="00C93AD7">
              <w:rPr>
                <w:color w:val="000000"/>
                <w:kern w:val="24"/>
              </w:rPr>
              <w:t>073</w:t>
            </w:r>
          </w:p>
        </w:tc>
      </w:tr>
      <w:tr w:rsidR="005519D2" w:rsidRPr="005519D2" w:rsidTr="00742C3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05" w:type="dxa"/>
            <w:noWrap/>
            <w:hideMark/>
          </w:tcPr>
          <w:p w:rsidR="005519D2" w:rsidRPr="00A2164E" w:rsidRDefault="005519D2" w:rsidP="0078216E">
            <w:pPr>
              <w:rPr>
                <w:rFonts w:eastAsia="Times New Roman" w:cstheme="minorHAnsi"/>
                <w:color w:val="000000"/>
              </w:rPr>
            </w:pPr>
            <w:r w:rsidRPr="00A2164E">
              <w:rPr>
                <w:rFonts w:eastAsia="Times New Roman" w:cstheme="minorHAnsi"/>
                <w:color w:val="000000"/>
              </w:rPr>
              <w:t>Total</w:t>
            </w:r>
          </w:p>
        </w:tc>
        <w:tc>
          <w:tcPr>
            <w:tcW w:w="1574" w:type="dxa"/>
            <w:noWrap/>
            <w:hideMark/>
          </w:tcPr>
          <w:p w:rsidR="005519D2" w:rsidRPr="00A2164E" w:rsidRDefault="005519D2" w:rsidP="0078216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A2164E">
              <w:rPr>
                <w:rFonts w:eastAsia="Times New Roman" w:cstheme="minorHAnsi"/>
                <w:color w:val="000000"/>
              </w:rPr>
              <w:t> </w:t>
            </w:r>
          </w:p>
        </w:tc>
        <w:tc>
          <w:tcPr>
            <w:tcW w:w="1294" w:type="dxa"/>
            <w:noWrap/>
            <w:vAlign w:val="center"/>
            <w:hideMark/>
          </w:tcPr>
          <w:p w:rsidR="00742C38" w:rsidRPr="00C93AD7" w:rsidRDefault="005519D2" w:rsidP="00742C38">
            <w:pPr>
              <w:spacing w:line="320" w:lineRule="exact"/>
              <w:ind w:left="58" w:right="58"/>
              <w:jc w:val="right"/>
              <w:cnfStyle w:val="000000100000" w:firstRow="0" w:lastRow="0" w:firstColumn="0" w:lastColumn="0" w:oddVBand="0" w:evenVBand="0" w:oddHBand="1" w:evenHBand="0" w:firstRowFirstColumn="0" w:firstRowLastColumn="0" w:lastRowFirstColumn="0" w:lastRowLastColumn="0"/>
              <w:rPr>
                <w:rFonts w:cs="Arial"/>
              </w:rPr>
            </w:pPr>
            <w:r w:rsidRPr="00C93AD7">
              <w:rPr>
                <w:color w:val="000000"/>
                <w:kern w:val="24"/>
              </w:rPr>
              <w:t>62</w:t>
            </w:r>
            <w:r w:rsidR="00BC6E58">
              <w:rPr>
                <w:color w:val="000000"/>
                <w:kern w:val="24"/>
              </w:rPr>
              <w:t>,</w:t>
            </w:r>
            <w:r w:rsidRPr="00C93AD7">
              <w:rPr>
                <w:color w:val="000000"/>
                <w:kern w:val="24"/>
              </w:rPr>
              <w:t>774</w:t>
            </w:r>
          </w:p>
        </w:tc>
        <w:tc>
          <w:tcPr>
            <w:tcW w:w="963" w:type="dxa"/>
            <w:noWrap/>
            <w:vAlign w:val="center"/>
            <w:hideMark/>
          </w:tcPr>
          <w:p w:rsidR="00742C38" w:rsidRPr="00C93AD7" w:rsidRDefault="005519D2" w:rsidP="00742C38">
            <w:pPr>
              <w:spacing w:line="320" w:lineRule="exact"/>
              <w:ind w:left="58" w:right="58"/>
              <w:jc w:val="right"/>
              <w:cnfStyle w:val="000000100000" w:firstRow="0" w:lastRow="0" w:firstColumn="0" w:lastColumn="0" w:oddVBand="0" w:evenVBand="0" w:oddHBand="1" w:evenHBand="0" w:firstRowFirstColumn="0" w:firstRowLastColumn="0" w:lastRowFirstColumn="0" w:lastRowLastColumn="0"/>
              <w:rPr>
                <w:rFonts w:cs="Arial"/>
              </w:rPr>
            </w:pPr>
            <w:r w:rsidRPr="00C93AD7">
              <w:rPr>
                <w:color w:val="000000"/>
                <w:kern w:val="24"/>
              </w:rPr>
              <w:t>100.0</w:t>
            </w:r>
          </w:p>
        </w:tc>
        <w:tc>
          <w:tcPr>
            <w:tcW w:w="1297" w:type="dxa"/>
            <w:noWrap/>
            <w:vAlign w:val="center"/>
            <w:hideMark/>
          </w:tcPr>
          <w:p w:rsidR="00742C38" w:rsidRPr="00C93AD7" w:rsidRDefault="005519D2" w:rsidP="00742C38">
            <w:pPr>
              <w:spacing w:line="320" w:lineRule="exact"/>
              <w:ind w:left="58" w:right="58"/>
              <w:jc w:val="right"/>
              <w:cnfStyle w:val="000000100000" w:firstRow="0" w:lastRow="0" w:firstColumn="0" w:lastColumn="0" w:oddVBand="0" w:evenVBand="0" w:oddHBand="1" w:evenHBand="0" w:firstRowFirstColumn="0" w:firstRowLastColumn="0" w:lastRowFirstColumn="0" w:lastRowLastColumn="0"/>
              <w:rPr>
                <w:rFonts w:cs="Arial"/>
              </w:rPr>
            </w:pPr>
            <w:r w:rsidRPr="00C93AD7">
              <w:rPr>
                <w:color w:val="000000"/>
                <w:kern w:val="24"/>
              </w:rPr>
              <w:t>28</w:t>
            </w:r>
            <w:r w:rsidR="00BC6E58">
              <w:rPr>
                <w:color w:val="000000"/>
                <w:kern w:val="24"/>
              </w:rPr>
              <w:t>,</w:t>
            </w:r>
            <w:r w:rsidRPr="00C93AD7">
              <w:rPr>
                <w:color w:val="000000"/>
                <w:kern w:val="24"/>
              </w:rPr>
              <w:t>528</w:t>
            </w:r>
          </w:p>
        </w:tc>
        <w:tc>
          <w:tcPr>
            <w:tcW w:w="1525" w:type="dxa"/>
            <w:noWrap/>
            <w:vAlign w:val="center"/>
            <w:hideMark/>
          </w:tcPr>
          <w:p w:rsidR="00742C38" w:rsidRPr="00C93AD7" w:rsidRDefault="005519D2" w:rsidP="00742C38">
            <w:pPr>
              <w:spacing w:line="320" w:lineRule="exact"/>
              <w:ind w:left="58" w:right="58"/>
              <w:jc w:val="right"/>
              <w:cnfStyle w:val="000000100000" w:firstRow="0" w:lastRow="0" w:firstColumn="0" w:lastColumn="0" w:oddVBand="0" w:evenVBand="0" w:oddHBand="1" w:evenHBand="0" w:firstRowFirstColumn="0" w:firstRowLastColumn="0" w:lastRowFirstColumn="0" w:lastRowLastColumn="0"/>
              <w:rPr>
                <w:rFonts w:cs="Arial"/>
              </w:rPr>
            </w:pPr>
            <w:r w:rsidRPr="00C93AD7">
              <w:rPr>
                <w:color w:val="000000"/>
                <w:kern w:val="24"/>
              </w:rPr>
              <w:t>11</w:t>
            </w:r>
            <w:r w:rsidR="00BC6E58">
              <w:rPr>
                <w:color w:val="000000"/>
                <w:kern w:val="24"/>
              </w:rPr>
              <w:t>,</w:t>
            </w:r>
            <w:r w:rsidRPr="00C93AD7">
              <w:rPr>
                <w:color w:val="000000"/>
                <w:kern w:val="24"/>
              </w:rPr>
              <w:t>549</w:t>
            </w:r>
          </w:p>
        </w:tc>
        <w:tc>
          <w:tcPr>
            <w:tcW w:w="1222" w:type="dxa"/>
            <w:noWrap/>
            <w:vAlign w:val="center"/>
            <w:hideMark/>
          </w:tcPr>
          <w:p w:rsidR="00742C38" w:rsidRPr="00C93AD7" w:rsidRDefault="005519D2" w:rsidP="00742C38">
            <w:pPr>
              <w:spacing w:line="320" w:lineRule="exact"/>
              <w:ind w:left="58" w:right="58"/>
              <w:jc w:val="right"/>
              <w:cnfStyle w:val="000000100000" w:firstRow="0" w:lastRow="0" w:firstColumn="0" w:lastColumn="0" w:oddVBand="0" w:evenVBand="0" w:oddHBand="1" w:evenHBand="0" w:firstRowFirstColumn="0" w:firstRowLastColumn="0" w:lastRowFirstColumn="0" w:lastRowLastColumn="0"/>
              <w:rPr>
                <w:rFonts w:cs="Arial"/>
              </w:rPr>
            </w:pPr>
            <w:r w:rsidRPr="00C93AD7">
              <w:rPr>
                <w:color w:val="000000"/>
                <w:kern w:val="24"/>
              </w:rPr>
              <w:t>22</w:t>
            </w:r>
            <w:r w:rsidR="00BC6E58">
              <w:rPr>
                <w:color w:val="000000"/>
                <w:kern w:val="24"/>
              </w:rPr>
              <w:t>,</w:t>
            </w:r>
            <w:r w:rsidRPr="00C93AD7">
              <w:rPr>
                <w:color w:val="000000"/>
                <w:kern w:val="24"/>
              </w:rPr>
              <w:t>697</w:t>
            </w:r>
          </w:p>
        </w:tc>
      </w:tr>
    </w:tbl>
    <w:p w:rsidR="0078216E" w:rsidRPr="00A2164E" w:rsidRDefault="0078216E" w:rsidP="0078216E">
      <w:pPr>
        <w:spacing w:after="0" w:line="240" w:lineRule="auto"/>
        <w:rPr>
          <w:rFonts w:cstheme="minorHAnsi"/>
          <w:b/>
        </w:rPr>
      </w:pPr>
    </w:p>
    <w:p w:rsidR="007F7964" w:rsidRDefault="007F7964" w:rsidP="0078216E">
      <w:pPr>
        <w:spacing w:after="0" w:line="240" w:lineRule="auto"/>
        <w:rPr>
          <w:rFonts w:cstheme="minorHAnsi"/>
          <w:b/>
        </w:rPr>
      </w:pPr>
    </w:p>
    <w:p w:rsidR="007F7964" w:rsidRDefault="007F7964" w:rsidP="0078216E">
      <w:pPr>
        <w:spacing w:after="0" w:line="240" w:lineRule="auto"/>
        <w:rPr>
          <w:rFonts w:cstheme="minorHAnsi"/>
          <w:b/>
        </w:rPr>
      </w:pPr>
    </w:p>
    <w:p w:rsidR="00DC398A" w:rsidRDefault="00DC398A">
      <w:pPr>
        <w:rPr>
          <w:rFonts w:cstheme="minorHAnsi"/>
          <w:b/>
        </w:rPr>
      </w:pPr>
      <w:r>
        <w:rPr>
          <w:rFonts w:cstheme="minorHAnsi"/>
          <w:b/>
        </w:rPr>
        <w:br w:type="page"/>
      </w:r>
    </w:p>
    <w:p w:rsidR="0078216E" w:rsidRPr="00A2164E" w:rsidRDefault="0078216E" w:rsidP="0078216E">
      <w:pPr>
        <w:spacing w:after="0" w:line="240" w:lineRule="auto"/>
        <w:rPr>
          <w:rFonts w:cstheme="minorHAnsi"/>
          <w:b/>
        </w:rPr>
      </w:pPr>
      <w:r w:rsidRPr="00A2164E">
        <w:rPr>
          <w:rFonts w:cstheme="minorHAnsi"/>
          <w:b/>
        </w:rPr>
        <w:lastRenderedPageBreak/>
        <w:t xml:space="preserve">Exhibit </w:t>
      </w:r>
      <w:r w:rsidR="003F45C7">
        <w:rPr>
          <w:rFonts w:cstheme="minorHAnsi"/>
          <w:b/>
        </w:rPr>
        <w:t>Grade4.7</w:t>
      </w:r>
      <w:r w:rsidRPr="00A2164E">
        <w:rPr>
          <w:rFonts w:cstheme="minorHAnsi"/>
          <w:b/>
        </w:rPr>
        <w:t xml:space="preserve">. </w:t>
      </w:r>
      <w:r>
        <w:rPr>
          <w:rFonts w:cstheme="minorHAnsi"/>
          <w:b/>
        </w:rPr>
        <w:t>Final</w:t>
      </w:r>
      <w:r w:rsidRPr="00A2164E">
        <w:rPr>
          <w:rFonts w:cstheme="minorHAnsi"/>
          <w:b/>
        </w:rPr>
        <w:t xml:space="preserve"> Model- Predictive Probability of Proficiency Based on Risk Level, Grade </w:t>
      </w:r>
      <w:r w:rsidR="00486798">
        <w:rPr>
          <w:rFonts w:cstheme="minorHAnsi"/>
          <w:b/>
        </w:rPr>
        <w:t>4</w:t>
      </w:r>
    </w:p>
    <w:tbl>
      <w:tblPr>
        <w:tblW w:w="5718" w:type="dxa"/>
        <w:tblInd w:w="1950" w:type="dxa"/>
        <w:tblLayout w:type="fixed"/>
        <w:tblLook w:val="04A0" w:firstRow="1" w:lastRow="0" w:firstColumn="1" w:lastColumn="0" w:noHBand="0" w:noVBand="1"/>
      </w:tblPr>
      <w:tblGrid>
        <w:gridCol w:w="1340"/>
        <w:gridCol w:w="1340"/>
        <w:gridCol w:w="1340"/>
        <w:gridCol w:w="1698"/>
      </w:tblGrid>
      <w:tr w:rsidR="0078216E" w:rsidRPr="00A2164E" w:rsidTr="0078216E">
        <w:trPr>
          <w:trHeight w:val="315"/>
        </w:trPr>
        <w:tc>
          <w:tcPr>
            <w:tcW w:w="5718" w:type="dxa"/>
            <w:gridSpan w:val="4"/>
            <w:tcBorders>
              <w:top w:val="single" w:sz="8" w:space="0" w:color="auto"/>
              <w:left w:val="single" w:sz="8" w:space="0" w:color="auto"/>
              <w:bottom w:val="nil"/>
              <w:right w:val="single" w:sz="8" w:space="0" w:color="000000"/>
            </w:tcBorders>
            <w:shd w:val="clear" w:color="auto" w:fill="auto"/>
            <w:vAlign w:val="bottom"/>
            <w:hideMark/>
          </w:tcPr>
          <w:p w:rsidR="0078216E" w:rsidRPr="00A2164E" w:rsidRDefault="0078216E" w:rsidP="00486798">
            <w:pPr>
              <w:spacing w:after="0" w:line="240" w:lineRule="auto"/>
              <w:jc w:val="center"/>
              <w:rPr>
                <w:rFonts w:eastAsia="Times New Roman" w:cstheme="minorHAnsi"/>
                <w:b/>
                <w:bCs/>
                <w:color w:val="000000"/>
              </w:rPr>
            </w:pPr>
            <w:r w:rsidRPr="00A2164E">
              <w:rPr>
                <w:rFonts w:eastAsia="Times New Roman" w:cstheme="minorHAnsi"/>
                <w:b/>
                <w:bCs/>
                <w:color w:val="000000"/>
              </w:rPr>
              <w:t xml:space="preserve">Predictive Probability of Proficiency Based on Risk Level </w:t>
            </w:r>
          </w:p>
        </w:tc>
      </w:tr>
      <w:tr w:rsidR="0078216E" w:rsidRPr="00A2164E" w:rsidTr="0078216E">
        <w:trPr>
          <w:trHeight w:val="315"/>
        </w:trPr>
        <w:tc>
          <w:tcPr>
            <w:tcW w:w="1340" w:type="dxa"/>
            <w:tcBorders>
              <w:top w:val="single" w:sz="8" w:space="0" w:color="000000"/>
              <w:left w:val="single" w:sz="8" w:space="0" w:color="000000"/>
              <w:bottom w:val="nil"/>
              <w:right w:val="nil"/>
            </w:tcBorders>
            <w:shd w:val="clear" w:color="000000" w:fill="BBBBBB"/>
            <w:noWrap/>
            <w:vAlign w:val="center"/>
            <w:hideMark/>
          </w:tcPr>
          <w:p w:rsidR="0078216E" w:rsidRPr="00A2164E" w:rsidRDefault="0078216E" w:rsidP="0078216E">
            <w:pPr>
              <w:spacing w:after="0" w:line="240" w:lineRule="auto"/>
              <w:rPr>
                <w:rFonts w:eastAsia="Times New Roman" w:cstheme="minorHAnsi"/>
                <w:b/>
                <w:bCs/>
                <w:i/>
                <w:iCs/>
                <w:color w:val="000000"/>
              </w:rPr>
            </w:pPr>
            <w:r w:rsidRPr="00A2164E">
              <w:rPr>
                <w:rFonts w:eastAsia="Times New Roman" w:cstheme="minorHAnsi"/>
                <w:b/>
                <w:bCs/>
                <w:i/>
                <w:iCs/>
                <w:color w:val="000000"/>
              </w:rPr>
              <w:t> </w:t>
            </w:r>
          </w:p>
        </w:tc>
        <w:tc>
          <w:tcPr>
            <w:tcW w:w="2680" w:type="dxa"/>
            <w:gridSpan w:val="2"/>
            <w:tcBorders>
              <w:top w:val="single" w:sz="8" w:space="0" w:color="auto"/>
              <w:left w:val="single" w:sz="8" w:space="0" w:color="auto"/>
              <w:bottom w:val="single" w:sz="8" w:space="0" w:color="auto"/>
              <w:right w:val="single" w:sz="8" w:space="0" w:color="000000"/>
            </w:tcBorders>
            <w:shd w:val="clear" w:color="000000" w:fill="BBBBBB"/>
            <w:vAlign w:val="bottom"/>
            <w:hideMark/>
          </w:tcPr>
          <w:p w:rsidR="0078216E" w:rsidRPr="00A2164E" w:rsidRDefault="0078216E" w:rsidP="0078216E">
            <w:pPr>
              <w:spacing w:after="0" w:line="240" w:lineRule="auto"/>
              <w:jc w:val="center"/>
              <w:rPr>
                <w:rFonts w:eastAsia="Times New Roman" w:cstheme="minorHAnsi"/>
                <w:b/>
                <w:bCs/>
                <w:i/>
                <w:iCs/>
                <w:color w:val="000000"/>
              </w:rPr>
            </w:pPr>
            <w:r w:rsidRPr="00A2164E">
              <w:rPr>
                <w:rFonts w:eastAsia="Times New Roman" w:cstheme="minorHAnsi"/>
                <w:b/>
                <w:bCs/>
                <w:i/>
                <w:iCs/>
                <w:color w:val="000000"/>
              </w:rPr>
              <w:t>Proficiency</w:t>
            </w:r>
          </w:p>
        </w:tc>
        <w:tc>
          <w:tcPr>
            <w:tcW w:w="1698" w:type="dxa"/>
            <w:tcBorders>
              <w:top w:val="single" w:sz="8" w:space="0" w:color="000000"/>
              <w:left w:val="nil"/>
              <w:bottom w:val="nil"/>
              <w:right w:val="single" w:sz="8" w:space="0" w:color="000000"/>
            </w:tcBorders>
            <w:shd w:val="clear" w:color="000000" w:fill="BBBBBB"/>
            <w:vAlign w:val="center"/>
            <w:hideMark/>
          </w:tcPr>
          <w:p w:rsidR="0078216E" w:rsidRPr="00A2164E" w:rsidRDefault="0078216E" w:rsidP="0078216E">
            <w:pPr>
              <w:spacing w:after="0" w:line="240" w:lineRule="auto"/>
              <w:rPr>
                <w:rFonts w:eastAsia="Times New Roman" w:cstheme="minorHAnsi"/>
                <w:b/>
                <w:bCs/>
                <w:color w:val="000000"/>
              </w:rPr>
            </w:pPr>
            <w:r w:rsidRPr="00A2164E">
              <w:rPr>
                <w:rFonts w:eastAsia="Times New Roman" w:cstheme="minorHAnsi"/>
                <w:b/>
                <w:bCs/>
                <w:color w:val="000000"/>
              </w:rPr>
              <w:t> </w:t>
            </w:r>
          </w:p>
        </w:tc>
      </w:tr>
      <w:tr w:rsidR="0078216E" w:rsidRPr="00A2164E" w:rsidTr="0078216E">
        <w:trPr>
          <w:trHeight w:val="300"/>
        </w:trPr>
        <w:tc>
          <w:tcPr>
            <w:tcW w:w="1340" w:type="dxa"/>
            <w:tcBorders>
              <w:top w:val="nil"/>
              <w:left w:val="single" w:sz="8" w:space="0" w:color="000000"/>
              <w:bottom w:val="nil"/>
              <w:right w:val="nil"/>
            </w:tcBorders>
            <w:shd w:val="clear" w:color="000000" w:fill="BBBBBB"/>
            <w:noWrap/>
            <w:vAlign w:val="center"/>
            <w:hideMark/>
          </w:tcPr>
          <w:p w:rsidR="0078216E" w:rsidRPr="00A2164E" w:rsidRDefault="0078216E" w:rsidP="0078216E">
            <w:pPr>
              <w:spacing w:after="0" w:line="240" w:lineRule="auto"/>
              <w:jc w:val="center"/>
              <w:rPr>
                <w:rFonts w:eastAsia="Times New Roman" w:cstheme="minorHAnsi"/>
                <w:b/>
                <w:bCs/>
                <w:i/>
                <w:iCs/>
                <w:color w:val="000000"/>
              </w:rPr>
            </w:pPr>
            <w:r w:rsidRPr="00A2164E">
              <w:rPr>
                <w:rFonts w:eastAsia="Times New Roman" w:cstheme="minorHAnsi"/>
                <w:b/>
                <w:bCs/>
                <w:i/>
                <w:iCs/>
                <w:color w:val="000000"/>
              </w:rPr>
              <w:t> </w:t>
            </w:r>
          </w:p>
        </w:tc>
        <w:tc>
          <w:tcPr>
            <w:tcW w:w="1340" w:type="dxa"/>
            <w:vMerge w:val="restart"/>
            <w:tcBorders>
              <w:top w:val="nil"/>
              <w:left w:val="single" w:sz="8" w:space="0" w:color="000000"/>
              <w:bottom w:val="nil"/>
              <w:right w:val="single" w:sz="8" w:space="0" w:color="000000"/>
            </w:tcBorders>
            <w:shd w:val="clear" w:color="000000" w:fill="BBBBBB"/>
            <w:vAlign w:val="center"/>
            <w:hideMark/>
          </w:tcPr>
          <w:p w:rsidR="0078216E" w:rsidRPr="00A2164E" w:rsidRDefault="0078216E" w:rsidP="0078216E">
            <w:pPr>
              <w:spacing w:after="0" w:line="240" w:lineRule="auto"/>
              <w:jc w:val="center"/>
              <w:rPr>
                <w:rFonts w:eastAsia="Times New Roman" w:cstheme="minorHAnsi"/>
                <w:b/>
                <w:bCs/>
                <w:color w:val="000000"/>
              </w:rPr>
            </w:pPr>
            <w:r w:rsidRPr="00A2164E">
              <w:rPr>
                <w:rFonts w:eastAsia="Times New Roman" w:cstheme="minorHAnsi"/>
                <w:b/>
                <w:bCs/>
                <w:color w:val="000000"/>
              </w:rPr>
              <w:t>Below Threshold</w:t>
            </w:r>
          </w:p>
        </w:tc>
        <w:tc>
          <w:tcPr>
            <w:tcW w:w="1340" w:type="dxa"/>
            <w:vMerge w:val="restart"/>
            <w:tcBorders>
              <w:top w:val="nil"/>
              <w:left w:val="single" w:sz="8" w:space="0" w:color="000000"/>
              <w:bottom w:val="nil"/>
              <w:right w:val="single" w:sz="8" w:space="0" w:color="000000"/>
            </w:tcBorders>
            <w:shd w:val="clear" w:color="000000" w:fill="BBBBBB"/>
            <w:vAlign w:val="center"/>
            <w:hideMark/>
          </w:tcPr>
          <w:p w:rsidR="0078216E" w:rsidRPr="00A2164E" w:rsidRDefault="0078216E" w:rsidP="0078216E">
            <w:pPr>
              <w:spacing w:after="0" w:line="240" w:lineRule="auto"/>
              <w:jc w:val="center"/>
              <w:rPr>
                <w:rFonts w:eastAsia="Times New Roman" w:cstheme="minorHAnsi"/>
                <w:b/>
                <w:bCs/>
                <w:color w:val="000000"/>
              </w:rPr>
            </w:pPr>
            <w:r w:rsidRPr="00A2164E">
              <w:rPr>
                <w:rFonts w:eastAsia="Times New Roman" w:cstheme="minorHAnsi"/>
                <w:b/>
                <w:bCs/>
                <w:color w:val="000000"/>
              </w:rPr>
              <w:t>Proficient or Above</w:t>
            </w:r>
          </w:p>
        </w:tc>
        <w:tc>
          <w:tcPr>
            <w:tcW w:w="1698" w:type="dxa"/>
            <w:tcBorders>
              <w:top w:val="nil"/>
              <w:left w:val="nil"/>
              <w:bottom w:val="nil"/>
              <w:right w:val="single" w:sz="8" w:space="0" w:color="000000"/>
            </w:tcBorders>
            <w:shd w:val="clear" w:color="000000" w:fill="BBBBBB"/>
            <w:vAlign w:val="center"/>
            <w:hideMark/>
          </w:tcPr>
          <w:p w:rsidR="0078216E" w:rsidRPr="00A2164E" w:rsidRDefault="0078216E" w:rsidP="0078216E">
            <w:pPr>
              <w:spacing w:after="0" w:line="240" w:lineRule="auto"/>
              <w:jc w:val="center"/>
              <w:rPr>
                <w:rFonts w:eastAsia="Times New Roman" w:cstheme="minorHAnsi"/>
                <w:b/>
                <w:bCs/>
                <w:color w:val="000000"/>
              </w:rPr>
            </w:pPr>
            <w:r w:rsidRPr="00A2164E">
              <w:rPr>
                <w:rFonts w:eastAsia="Times New Roman" w:cstheme="minorHAnsi"/>
                <w:b/>
                <w:bCs/>
                <w:color w:val="000000"/>
              </w:rPr>
              <w:t> </w:t>
            </w:r>
          </w:p>
        </w:tc>
      </w:tr>
      <w:tr w:rsidR="0078216E" w:rsidRPr="00A2164E" w:rsidTr="0078216E">
        <w:trPr>
          <w:trHeight w:val="300"/>
        </w:trPr>
        <w:tc>
          <w:tcPr>
            <w:tcW w:w="1340" w:type="dxa"/>
            <w:tcBorders>
              <w:top w:val="nil"/>
              <w:left w:val="single" w:sz="8" w:space="0" w:color="000000"/>
              <w:bottom w:val="nil"/>
              <w:right w:val="nil"/>
            </w:tcBorders>
            <w:shd w:val="clear" w:color="000000" w:fill="BBBBBB"/>
            <w:noWrap/>
            <w:vAlign w:val="center"/>
            <w:hideMark/>
          </w:tcPr>
          <w:p w:rsidR="0078216E" w:rsidRPr="00A2164E" w:rsidRDefault="0078216E" w:rsidP="0078216E">
            <w:pPr>
              <w:spacing w:after="0" w:line="240" w:lineRule="auto"/>
              <w:rPr>
                <w:rFonts w:eastAsia="Times New Roman" w:cstheme="minorHAnsi"/>
                <w:b/>
                <w:bCs/>
                <w:i/>
                <w:iCs/>
                <w:color w:val="000000"/>
              </w:rPr>
            </w:pPr>
            <w:r w:rsidRPr="00A2164E">
              <w:rPr>
                <w:rFonts w:eastAsia="Times New Roman" w:cstheme="minorHAnsi"/>
                <w:b/>
                <w:bCs/>
                <w:i/>
                <w:iCs/>
                <w:color w:val="000000"/>
              </w:rPr>
              <w:t> </w:t>
            </w:r>
          </w:p>
        </w:tc>
        <w:tc>
          <w:tcPr>
            <w:tcW w:w="1340" w:type="dxa"/>
            <w:vMerge/>
            <w:tcBorders>
              <w:top w:val="nil"/>
              <w:left w:val="single" w:sz="8" w:space="0" w:color="000000"/>
              <w:bottom w:val="nil"/>
              <w:right w:val="single" w:sz="8" w:space="0" w:color="000000"/>
            </w:tcBorders>
            <w:vAlign w:val="center"/>
            <w:hideMark/>
          </w:tcPr>
          <w:p w:rsidR="0078216E" w:rsidRPr="00A2164E" w:rsidRDefault="0078216E" w:rsidP="0078216E">
            <w:pPr>
              <w:spacing w:after="0" w:line="240" w:lineRule="auto"/>
              <w:rPr>
                <w:rFonts w:eastAsia="Times New Roman" w:cstheme="minorHAnsi"/>
                <w:b/>
                <w:bCs/>
                <w:color w:val="000000"/>
              </w:rPr>
            </w:pPr>
          </w:p>
        </w:tc>
        <w:tc>
          <w:tcPr>
            <w:tcW w:w="1340" w:type="dxa"/>
            <w:vMerge/>
            <w:tcBorders>
              <w:top w:val="nil"/>
              <w:left w:val="single" w:sz="8" w:space="0" w:color="000000"/>
              <w:bottom w:val="nil"/>
              <w:right w:val="single" w:sz="8" w:space="0" w:color="000000"/>
            </w:tcBorders>
            <w:vAlign w:val="center"/>
            <w:hideMark/>
          </w:tcPr>
          <w:p w:rsidR="0078216E" w:rsidRPr="00A2164E" w:rsidRDefault="0078216E" w:rsidP="0078216E">
            <w:pPr>
              <w:spacing w:after="0" w:line="240" w:lineRule="auto"/>
              <w:rPr>
                <w:rFonts w:eastAsia="Times New Roman" w:cstheme="minorHAnsi"/>
                <w:b/>
                <w:bCs/>
                <w:color w:val="000000"/>
              </w:rPr>
            </w:pPr>
          </w:p>
        </w:tc>
        <w:tc>
          <w:tcPr>
            <w:tcW w:w="1698" w:type="dxa"/>
            <w:tcBorders>
              <w:top w:val="nil"/>
              <w:left w:val="nil"/>
              <w:bottom w:val="nil"/>
              <w:right w:val="single" w:sz="8" w:space="0" w:color="000000"/>
            </w:tcBorders>
            <w:shd w:val="clear" w:color="000000" w:fill="BBBBBB"/>
            <w:vAlign w:val="center"/>
            <w:hideMark/>
          </w:tcPr>
          <w:p w:rsidR="0078216E" w:rsidRPr="00A2164E" w:rsidRDefault="0078216E" w:rsidP="0078216E">
            <w:pPr>
              <w:spacing w:after="0" w:line="240" w:lineRule="auto"/>
              <w:rPr>
                <w:rFonts w:eastAsia="Times New Roman" w:cstheme="minorHAnsi"/>
                <w:b/>
                <w:bCs/>
                <w:color w:val="000000"/>
              </w:rPr>
            </w:pPr>
            <w:r w:rsidRPr="00A2164E">
              <w:rPr>
                <w:rFonts w:eastAsia="Times New Roman" w:cstheme="minorHAnsi"/>
                <w:b/>
                <w:bCs/>
                <w:color w:val="000000"/>
              </w:rPr>
              <w:t> </w:t>
            </w:r>
          </w:p>
        </w:tc>
      </w:tr>
      <w:tr w:rsidR="0078216E" w:rsidRPr="00A2164E" w:rsidTr="0078216E">
        <w:trPr>
          <w:trHeight w:val="315"/>
        </w:trPr>
        <w:tc>
          <w:tcPr>
            <w:tcW w:w="1340" w:type="dxa"/>
            <w:tcBorders>
              <w:top w:val="nil"/>
              <w:left w:val="single" w:sz="8" w:space="0" w:color="000000"/>
              <w:bottom w:val="single" w:sz="8" w:space="0" w:color="000000"/>
              <w:right w:val="nil"/>
            </w:tcBorders>
            <w:shd w:val="clear" w:color="000000" w:fill="BBBBBB"/>
            <w:noWrap/>
            <w:vAlign w:val="center"/>
            <w:hideMark/>
          </w:tcPr>
          <w:p w:rsidR="0078216E" w:rsidRPr="00A2164E" w:rsidRDefault="0078216E" w:rsidP="0078216E">
            <w:pPr>
              <w:spacing w:after="0" w:line="240" w:lineRule="auto"/>
              <w:rPr>
                <w:rFonts w:eastAsia="Times New Roman" w:cstheme="minorHAnsi"/>
                <w:b/>
                <w:bCs/>
                <w:i/>
                <w:iCs/>
                <w:color w:val="000000"/>
              </w:rPr>
            </w:pPr>
            <w:r w:rsidRPr="00A2164E">
              <w:rPr>
                <w:rFonts w:eastAsia="Times New Roman" w:cstheme="minorHAnsi"/>
                <w:b/>
                <w:bCs/>
                <w:i/>
                <w:iCs/>
                <w:color w:val="000000"/>
              </w:rPr>
              <w:t>Risk Level</w:t>
            </w:r>
          </w:p>
        </w:tc>
        <w:tc>
          <w:tcPr>
            <w:tcW w:w="1340" w:type="dxa"/>
            <w:vMerge/>
            <w:tcBorders>
              <w:top w:val="nil"/>
              <w:left w:val="single" w:sz="8" w:space="0" w:color="000000"/>
              <w:bottom w:val="single" w:sz="8" w:space="0" w:color="auto"/>
              <w:right w:val="single" w:sz="8" w:space="0" w:color="000000"/>
            </w:tcBorders>
            <w:vAlign w:val="center"/>
            <w:hideMark/>
          </w:tcPr>
          <w:p w:rsidR="0078216E" w:rsidRPr="00A2164E" w:rsidRDefault="0078216E" w:rsidP="0078216E">
            <w:pPr>
              <w:spacing w:after="0" w:line="240" w:lineRule="auto"/>
              <w:rPr>
                <w:rFonts w:eastAsia="Times New Roman" w:cstheme="minorHAnsi"/>
                <w:b/>
                <w:bCs/>
                <w:color w:val="000000"/>
              </w:rPr>
            </w:pPr>
          </w:p>
        </w:tc>
        <w:tc>
          <w:tcPr>
            <w:tcW w:w="1340" w:type="dxa"/>
            <w:vMerge/>
            <w:tcBorders>
              <w:top w:val="nil"/>
              <w:left w:val="single" w:sz="8" w:space="0" w:color="000000"/>
              <w:bottom w:val="single" w:sz="8" w:space="0" w:color="auto"/>
              <w:right w:val="single" w:sz="8" w:space="0" w:color="000000"/>
            </w:tcBorders>
            <w:vAlign w:val="center"/>
            <w:hideMark/>
          </w:tcPr>
          <w:p w:rsidR="0078216E" w:rsidRPr="00A2164E" w:rsidRDefault="0078216E" w:rsidP="0078216E">
            <w:pPr>
              <w:spacing w:after="0" w:line="240" w:lineRule="auto"/>
              <w:rPr>
                <w:rFonts w:eastAsia="Times New Roman" w:cstheme="minorHAnsi"/>
                <w:b/>
                <w:bCs/>
                <w:color w:val="000000"/>
              </w:rPr>
            </w:pPr>
          </w:p>
        </w:tc>
        <w:tc>
          <w:tcPr>
            <w:tcW w:w="1698" w:type="dxa"/>
            <w:tcBorders>
              <w:top w:val="nil"/>
              <w:left w:val="nil"/>
              <w:bottom w:val="single" w:sz="8" w:space="0" w:color="auto"/>
              <w:right w:val="single" w:sz="8" w:space="0" w:color="000000"/>
            </w:tcBorders>
            <w:shd w:val="clear" w:color="000000" w:fill="BBBBBB"/>
            <w:vAlign w:val="center"/>
            <w:hideMark/>
          </w:tcPr>
          <w:p w:rsidR="0078216E" w:rsidRPr="00A2164E" w:rsidRDefault="0078216E" w:rsidP="0078216E">
            <w:pPr>
              <w:spacing w:after="0" w:line="240" w:lineRule="auto"/>
              <w:jc w:val="center"/>
              <w:rPr>
                <w:rFonts w:eastAsia="Times New Roman" w:cstheme="minorHAnsi"/>
                <w:b/>
                <w:bCs/>
                <w:color w:val="000000"/>
              </w:rPr>
            </w:pPr>
            <w:r w:rsidRPr="00A2164E">
              <w:rPr>
                <w:rFonts w:eastAsia="Times New Roman" w:cstheme="minorHAnsi"/>
                <w:b/>
                <w:bCs/>
                <w:color w:val="000000"/>
              </w:rPr>
              <w:t>Total</w:t>
            </w:r>
          </w:p>
        </w:tc>
      </w:tr>
      <w:tr w:rsidR="00E41B61" w:rsidRPr="00A2164E" w:rsidTr="007F7964">
        <w:trPr>
          <w:trHeight w:hRule="exact" w:val="632"/>
        </w:trPr>
        <w:tc>
          <w:tcPr>
            <w:tcW w:w="1340" w:type="dxa"/>
            <w:tcBorders>
              <w:top w:val="nil"/>
              <w:left w:val="single" w:sz="8" w:space="0" w:color="000000"/>
              <w:bottom w:val="single" w:sz="8" w:space="0" w:color="000000"/>
              <w:right w:val="single" w:sz="8" w:space="0" w:color="000000"/>
            </w:tcBorders>
            <w:shd w:val="clear" w:color="000000" w:fill="BBBBBB"/>
            <w:vAlign w:val="center"/>
            <w:hideMark/>
          </w:tcPr>
          <w:p w:rsidR="00E41B61" w:rsidRPr="00A2164E" w:rsidRDefault="00E41B61" w:rsidP="0078216E">
            <w:pPr>
              <w:spacing w:after="0" w:line="240" w:lineRule="auto"/>
              <w:jc w:val="center"/>
              <w:rPr>
                <w:rFonts w:eastAsia="Times New Roman" w:cstheme="minorHAnsi"/>
                <w:b/>
                <w:bCs/>
                <w:color w:val="000000"/>
              </w:rPr>
            </w:pPr>
            <w:r w:rsidRPr="00A2164E">
              <w:rPr>
                <w:rFonts w:eastAsia="Times New Roman" w:cstheme="minorHAnsi"/>
                <w:b/>
                <w:bCs/>
                <w:color w:val="000000"/>
              </w:rPr>
              <w:t xml:space="preserve">Low </w:t>
            </w:r>
          </w:p>
        </w:tc>
        <w:tc>
          <w:tcPr>
            <w:tcW w:w="1340" w:type="dxa"/>
            <w:tcBorders>
              <w:top w:val="single" w:sz="8" w:space="0" w:color="auto"/>
              <w:left w:val="single" w:sz="8" w:space="0" w:color="000000"/>
              <w:bottom w:val="single" w:sz="8" w:space="0" w:color="000000"/>
              <w:right w:val="nil"/>
            </w:tcBorders>
            <w:shd w:val="clear" w:color="000000" w:fill="FFFFFF"/>
            <w:vAlign w:val="center"/>
            <w:hideMark/>
          </w:tcPr>
          <w:p w:rsidR="00E41B61" w:rsidRPr="00B31F4A" w:rsidRDefault="00E41B61" w:rsidP="007F7964">
            <w:pPr>
              <w:spacing w:after="0" w:line="240" w:lineRule="auto"/>
              <w:jc w:val="center"/>
              <w:textAlignment w:val="bottom"/>
              <w:rPr>
                <w:rFonts w:cs="Arial"/>
                <w:sz w:val="20"/>
                <w:szCs w:val="20"/>
              </w:rPr>
            </w:pPr>
            <w:r w:rsidRPr="00B31F4A">
              <w:rPr>
                <w:rFonts w:cs="Tahoma"/>
                <w:color w:val="000000"/>
                <w:kern w:val="24"/>
                <w:sz w:val="20"/>
                <w:szCs w:val="20"/>
              </w:rPr>
              <w:t>3</w:t>
            </w:r>
            <w:r w:rsidR="00BC6E58">
              <w:rPr>
                <w:rFonts w:cs="Tahoma"/>
                <w:color w:val="000000"/>
                <w:kern w:val="24"/>
                <w:sz w:val="20"/>
                <w:szCs w:val="20"/>
              </w:rPr>
              <w:t>,</w:t>
            </w:r>
            <w:r w:rsidRPr="00B31F4A">
              <w:rPr>
                <w:rFonts w:cs="Tahoma"/>
                <w:color w:val="000000"/>
                <w:kern w:val="24"/>
                <w:sz w:val="20"/>
                <w:szCs w:val="20"/>
              </w:rPr>
              <w:t>375</w:t>
            </w:r>
          </w:p>
          <w:p w:rsidR="00E41B61" w:rsidRPr="00B31F4A" w:rsidRDefault="00E41B61" w:rsidP="007F7964">
            <w:pPr>
              <w:spacing w:after="0" w:line="240" w:lineRule="auto"/>
              <w:jc w:val="center"/>
              <w:textAlignment w:val="bottom"/>
              <w:rPr>
                <w:rFonts w:cs="Arial"/>
                <w:sz w:val="20"/>
                <w:szCs w:val="20"/>
              </w:rPr>
            </w:pPr>
            <w:r w:rsidRPr="00B31F4A">
              <w:rPr>
                <w:rFonts w:cs="Tahoma"/>
                <w:color w:val="000000"/>
                <w:kern w:val="24"/>
                <w:sz w:val="20"/>
                <w:szCs w:val="20"/>
              </w:rPr>
              <w:t>11.83%</w:t>
            </w:r>
          </w:p>
        </w:tc>
        <w:tc>
          <w:tcPr>
            <w:tcW w:w="1340" w:type="dxa"/>
            <w:tcBorders>
              <w:top w:val="single" w:sz="8" w:space="0" w:color="auto"/>
              <w:left w:val="single" w:sz="8" w:space="0" w:color="000000"/>
              <w:bottom w:val="single" w:sz="8" w:space="0" w:color="000000"/>
              <w:right w:val="nil"/>
            </w:tcBorders>
            <w:shd w:val="clear" w:color="000000" w:fill="FFFFFF"/>
            <w:vAlign w:val="center"/>
            <w:hideMark/>
          </w:tcPr>
          <w:p w:rsidR="00E41B61" w:rsidRDefault="00E41B61" w:rsidP="007F7964">
            <w:pPr>
              <w:spacing w:after="0" w:line="240" w:lineRule="auto"/>
              <w:jc w:val="center"/>
              <w:rPr>
                <w:rFonts w:ascii="Calibri" w:hAnsi="Calibri" w:cs="Tahoma"/>
                <w:color w:val="000000"/>
                <w:kern w:val="24"/>
                <w:sz w:val="20"/>
                <w:szCs w:val="20"/>
              </w:rPr>
            </w:pPr>
            <w:r>
              <w:rPr>
                <w:rFonts w:ascii="Calibri" w:hAnsi="Calibri" w:cs="Tahoma"/>
                <w:color w:val="000000"/>
                <w:kern w:val="24"/>
                <w:sz w:val="20"/>
                <w:szCs w:val="20"/>
              </w:rPr>
              <w:t>25</w:t>
            </w:r>
            <w:r w:rsidR="00BC6E58">
              <w:rPr>
                <w:rFonts w:ascii="Calibri" w:hAnsi="Calibri" w:cs="Tahoma"/>
                <w:color w:val="000000"/>
                <w:kern w:val="24"/>
                <w:sz w:val="20"/>
                <w:szCs w:val="20"/>
              </w:rPr>
              <w:t>,</w:t>
            </w:r>
            <w:r>
              <w:rPr>
                <w:rFonts w:ascii="Calibri" w:hAnsi="Calibri" w:cs="Tahoma"/>
                <w:color w:val="000000"/>
                <w:kern w:val="24"/>
                <w:sz w:val="20"/>
                <w:szCs w:val="20"/>
              </w:rPr>
              <w:t>153</w:t>
            </w:r>
          </w:p>
          <w:p w:rsidR="00E41B61" w:rsidRDefault="00E41B61" w:rsidP="007F7964">
            <w:pPr>
              <w:spacing w:after="0" w:line="240" w:lineRule="auto"/>
              <w:jc w:val="center"/>
              <w:rPr>
                <w:rFonts w:ascii="Calibri" w:hAnsi="Calibri" w:cs="Tahoma"/>
                <w:color w:val="000000"/>
                <w:kern w:val="24"/>
                <w:sz w:val="20"/>
                <w:szCs w:val="20"/>
              </w:rPr>
            </w:pPr>
            <w:r>
              <w:rPr>
                <w:rFonts w:ascii="Calibri" w:hAnsi="Calibri" w:cs="Tahoma"/>
                <w:color w:val="000000"/>
                <w:kern w:val="24"/>
                <w:sz w:val="20"/>
                <w:szCs w:val="20"/>
              </w:rPr>
              <w:t>88.17%</w:t>
            </w:r>
          </w:p>
          <w:p w:rsidR="00E41B61" w:rsidRDefault="00E41B61" w:rsidP="007F7964">
            <w:pPr>
              <w:spacing w:after="0" w:line="240" w:lineRule="auto"/>
              <w:jc w:val="center"/>
              <w:rPr>
                <w:rFonts w:ascii="Calibri" w:hAnsi="Calibri"/>
                <w:color w:val="000000"/>
                <w:sz w:val="20"/>
                <w:szCs w:val="20"/>
              </w:rPr>
            </w:pPr>
          </w:p>
        </w:tc>
        <w:tc>
          <w:tcPr>
            <w:tcW w:w="1698" w:type="dxa"/>
            <w:tcBorders>
              <w:top w:val="single" w:sz="8" w:space="0" w:color="auto"/>
              <w:left w:val="single" w:sz="8" w:space="0" w:color="000000"/>
              <w:bottom w:val="single" w:sz="8" w:space="0" w:color="000000"/>
              <w:right w:val="single" w:sz="8" w:space="0" w:color="000000"/>
            </w:tcBorders>
            <w:shd w:val="clear" w:color="000000" w:fill="FFFFFF"/>
            <w:vAlign w:val="center"/>
            <w:hideMark/>
          </w:tcPr>
          <w:p w:rsidR="00E41B61" w:rsidRPr="00B31F4A" w:rsidRDefault="00E41B61" w:rsidP="007F7964">
            <w:pPr>
              <w:spacing w:after="0" w:line="240" w:lineRule="auto"/>
              <w:jc w:val="center"/>
              <w:textAlignment w:val="bottom"/>
              <w:rPr>
                <w:rFonts w:cs="Arial"/>
                <w:sz w:val="20"/>
                <w:szCs w:val="20"/>
              </w:rPr>
            </w:pPr>
            <w:r w:rsidRPr="00B31F4A">
              <w:rPr>
                <w:rFonts w:cs="Tahoma"/>
                <w:color w:val="000000"/>
                <w:kern w:val="24"/>
                <w:sz w:val="20"/>
                <w:szCs w:val="20"/>
              </w:rPr>
              <w:t>28</w:t>
            </w:r>
            <w:r w:rsidR="00BC6E58">
              <w:rPr>
                <w:rFonts w:cs="Tahoma"/>
                <w:color w:val="000000"/>
                <w:kern w:val="24"/>
                <w:sz w:val="20"/>
                <w:szCs w:val="20"/>
              </w:rPr>
              <w:t>,</w:t>
            </w:r>
            <w:r w:rsidRPr="00B31F4A">
              <w:rPr>
                <w:rFonts w:cs="Tahoma"/>
                <w:color w:val="000000"/>
                <w:kern w:val="24"/>
                <w:sz w:val="20"/>
                <w:szCs w:val="20"/>
              </w:rPr>
              <w:t>528</w:t>
            </w:r>
          </w:p>
        </w:tc>
      </w:tr>
      <w:tr w:rsidR="00E41B61" w:rsidRPr="00A2164E" w:rsidTr="007F7964">
        <w:trPr>
          <w:trHeight w:hRule="exact" w:val="542"/>
        </w:trPr>
        <w:tc>
          <w:tcPr>
            <w:tcW w:w="1340" w:type="dxa"/>
            <w:tcBorders>
              <w:top w:val="nil"/>
              <w:left w:val="single" w:sz="8" w:space="0" w:color="000000"/>
              <w:bottom w:val="single" w:sz="8" w:space="0" w:color="000000"/>
              <w:right w:val="single" w:sz="8" w:space="0" w:color="000000"/>
            </w:tcBorders>
            <w:shd w:val="clear" w:color="000000" w:fill="BBBBBB"/>
            <w:vAlign w:val="center"/>
            <w:hideMark/>
          </w:tcPr>
          <w:p w:rsidR="00E41B61" w:rsidRPr="00A2164E" w:rsidRDefault="00E41B61" w:rsidP="0078216E">
            <w:pPr>
              <w:spacing w:after="0" w:line="240" w:lineRule="auto"/>
              <w:jc w:val="center"/>
              <w:rPr>
                <w:rFonts w:eastAsia="Times New Roman" w:cstheme="minorHAnsi"/>
                <w:b/>
                <w:bCs/>
                <w:color w:val="000000"/>
              </w:rPr>
            </w:pPr>
            <w:r w:rsidRPr="00A2164E">
              <w:rPr>
                <w:rFonts w:eastAsia="Times New Roman" w:cstheme="minorHAnsi"/>
                <w:b/>
                <w:bCs/>
                <w:color w:val="000000"/>
              </w:rPr>
              <w:t xml:space="preserve">Moderate </w:t>
            </w:r>
          </w:p>
        </w:tc>
        <w:tc>
          <w:tcPr>
            <w:tcW w:w="1340" w:type="dxa"/>
            <w:tcBorders>
              <w:top w:val="single" w:sz="8" w:space="0" w:color="000000"/>
              <w:left w:val="single" w:sz="8" w:space="0" w:color="000000"/>
              <w:bottom w:val="single" w:sz="8" w:space="0" w:color="000000"/>
              <w:right w:val="nil"/>
            </w:tcBorders>
            <w:shd w:val="clear" w:color="000000" w:fill="FFFFFF"/>
            <w:vAlign w:val="center"/>
            <w:hideMark/>
          </w:tcPr>
          <w:p w:rsidR="00E41B61" w:rsidRPr="00B31F4A" w:rsidRDefault="00E41B61" w:rsidP="007F7964">
            <w:pPr>
              <w:spacing w:after="0" w:line="240" w:lineRule="auto"/>
              <w:jc w:val="center"/>
              <w:textAlignment w:val="bottom"/>
              <w:rPr>
                <w:rFonts w:cs="Arial"/>
                <w:sz w:val="20"/>
                <w:szCs w:val="20"/>
              </w:rPr>
            </w:pPr>
            <w:r w:rsidRPr="00B31F4A">
              <w:rPr>
                <w:rFonts w:cs="Tahoma"/>
                <w:color w:val="000000"/>
                <w:kern w:val="24"/>
                <w:sz w:val="20"/>
                <w:szCs w:val="20"/>
              </w:rPr>
              <w:t>5</w:t>
            </w:r>
            <w:r w:rsidR="00BC6E58">
              <w:rPr>
                <w:rFonts w:cs="Tahoma"/>
                <w:color w:val="000000"/>
                <w:kern w:val="24"/>
                <w:sz w:val="20"/>
                <w:szCs w:val="20"/>
              </w:rPr>
              <w:t>,</w:t>
            </w:r>
            <w:r w:rsidRPr="00B31F4A">
              <w:rPr>
                <w:rFonts w:cs="Tahoma"/>
                <w:color w:val="000000"/>
                <w:kern w:val="24"/>
                <w:sz w:val="20"/>
                <w:szCs w:val="20"/>
              </w:rPr>
              <w:t>270</w:t>
            </w:r>
          </w:p>
          <w:p w:rsidR="00E41B61" w:rsidRPr="00B31F4A" w:rsidRDefault="00E41B61" w:rsidP="007F7964">
            <w:pPr>
              <w:spacing w:after="0" w:line="240" w:lineRule="auto"/>
              <w:jc w:val="center"/>
              <w:textAlignment w:val="bottom"/>
              <w:rPr>
                <w:rFonts w:cs="Arial"/>
                <w:sz w:val="20"/>
                <w:szCs w:val="20"/>
              </w:rPr>
            </w:pPr>
            <w:r w:rsidRPr="00B31F4A">
              <w:rPr>
                <w:rFonts w:cs="Tahoma"/>
                <w:color w:val="000000"/>
                <w:kern w:val="24"/>
                <w:sz w:val="20"/>
                <w:szCs w:val="20"/>
              </w:rPr>
              <w:t>45.63%</w:t>
            </w:r>
          </w:p>
        </w:tc>
        <w:tc>
          <w:tcPr>
            <w:tcW w:w="1340" w:type="dxa"/>
            <w:tcBorders>
              <w:top w:val="single" w:sz="8" w:space="0" w:color="000000"/>
              <w:left w:val="single" w:sz="8" w:space="0" w:color="000000"/>
              <w:bottom w:val="single" w:sz="8" w:space="0" w:color="000000"/>
              <w:right w:val="nil"/>
            </w:tcBorders>
            <w:shd w:val="clear" w:color="000000" w:fill="FFFFFF"/>
            <w:vAlign w:val="center"/>
            <w:hideMark/>
          </w:tcPr>
          <w:p w:rsidR="00E41B61" w:rsidRDefault="00E41B61" w:rsidP="007F7964">
            <w:pPr>
              <w:spacing w:after="0" w:line="240" w:lineRule="auto"/>
              <w:jc w:val="center"/>
              <w:rPr>
                <w:rFonts w:ascii="Calibri" w:hAnsi="Calibri" w:cs="Tahoma"/>
                <w:color w:val="000000"/>
                <w:kern w:val="24"/>
                <w:sz w:val="20"/>
                <w:szCs w:val="20"/>
              </w:rPr>
            </w:pPr>
            <w:r>
              <w:rPr>
                <w:rFonts w:ascii="Calibri" w:hAnsi="Calibri" w:cs="Tahoma"/>
                <w:color w:val="000000"/>
                <w:kern w:val="24"/>
                <w:sz w:val="20"/>
                <w:szCs w:val="20"/>
              </w:rPr>
              <w:t>6</w:t>
            </w:r>
            <w:r w:rsidR="00BC6E58">
              <w:rPr>
                <w:rFonts w:ascii="Calibri" w:hAnsi="Calibri" w:cs="Tahoma"/>
                <w:color w:val="000000"/>
                <w:kern w:val="24"/>
                <w:sz w:val="20"/>
                <w:szCs w:val="20"/>
              </w:rPr>
              <w:t>,</w:t>
            </w:r>
            <w:r>
              <w:rPr>
                <w:rFonts w:ascii="Calibri" w:hAnsi="Calibri" w:cs="Tahoma"/>
                <w:color w:val="000000"/>
                <w:kern w:val="24"/>
                <w:sz w:val="20"/>
                <w:szCs w:val="20"/>
              </w:rPr>
              <w:t>279</w:t>
            </w:r>
          </w:p>
          <w:p w:rsidR="00E41B61" w:rsidRDefault="00E41B61" w:rsidP="007F7964">
            <w:pPr>
              <w:spacing w:after="0" w:line="240" w:lineRule="auto"/>
              <w:jc w:val="center"/>
              <w:rPr>
                <w:rFonts w:ascii="Calibri" w:hAnsi="Calibri"/>
                <w:color w:val="000000"/>
                <w:sz w:val="20"/>
                <w:szCs w:val="20"/>
              </w:rPr>
            </w:pPr>
            <w:r>
              <w:rPr>
                <w:rFonts w:ascii="Calibri" w:hAnsi="Calibri" w:cs="Tahoma"/>
                <w:color w:val="000000"/>
                <w:kern w:val="24"/>
                <w:sz w:val="20"/>
                <w:szCs w:val="20"/>
              </w:rPr>
              <w:t>54.37%</w:t>
            </w:r>
          </w:p>
        </w:tc>
        <w:tc>
          <w:tcPr>
            <w:tcW w:w="169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41B61" w:rsidRPr="00B31F4A" w:rsidRDefault="00E41B61" w:rsidP="007F7964">
            <w:pPr>
              <w:spacing w:after="0" w:line="240" w:lineRule="auto"/>
              <w:jc w:val="center"/>
              <w:textAlignment w:val="bottom"/>
              <w:rPr>
                <w:rFonts w:cs="Arial"/>
                <w:sz w:val="20"/>
                <w:szCs w:val="20"/>
              </w:rPr>
            </w:pPr>
            <w:r w:rsidRPr="00B31F4A">
              <w:rPr>
                <w:rFonts w:cs="Tahoma"/>
                <w:color w:val="000000"/>
                <w:kern w:val="24"/>
                <w:sz w:val="20"/>
                <w:szCs w:val="20"/>
              </w:rPr>
              <w:t>11</w:t>
            </w:r>
            <w:r w:rsidR="00BC6E58">
              <w:rPr>
                <w:rFonts w:cs="Tahoma"/>
                <w:color w:val="000000"/>
                <w:kern w:val="24"/>
                <w:sz w:val="20"/>
                <w:szCs w:val="20"/>
              </w:rPr>
              <w:t>,</w:t>
            </w:r>
            <w:r w:rsidRPr="00B31F4A">
              <w:rPr>
                <w:rFonts w:cs="Tahoma"/>
                <w:color w:val="000000"/>
                <w:kern w:val="24"/>
                <w:sz w:val="20"/>
                <w:szCs w:val="20"/>
              </w:rPr>
              <w:t>549</w:t>
            </w:r>
          </w:p>
        </w:tc>
      </w:tr>
      <w:tr w:rsidR="00E41B61" w:rsidRPr="00A2164E" w:rsidTr="007F7964">
        <w:trPr>
          <w:trHeight w:hRule="exact" w:val="623"/>
        </w:trPr>
        <w:tc>
          <w:tcPr>
            <w:tcW w:w="1340" w:type="dxa"/>
            <w:tcBorders>
              <w:top w:val="nil"/>
              <w:left w:val="single" w:sz="8" w:space="0" w:color="000000"/>
              <w:bottom w:val="single" w:sz="8" w:space="0" w:color="000000"/>
              <w:right w:val="single" w:sz="8" w:space="0" w:color="000000"/>
            </w:tcBorders>
            <w:shd w:val="clear" w:color="000000" w:fill="BBBBBB"/>
            <w:vAlign w:val="center"/>
            <w:hideMark/>
          </w:tcPr>
          <w:p w:rsidR="00E41B61" w:rsidRPr="00A2164E" w:rsidRDefault="00E41B61" w:rsidP="0078216E">
            <w:pPr>
              <w:spacing w:after="0" w:line="240" w:lineRule="auto"/>
              <w:jc w:val="center"/>
              <w:rPr>
                <w:rFonts w:eastAsia="Times New Roman" w:cstheme="minorHAnsi"/>
                <w:b/>
                <w:bCs/>
                <w:color w:val="000000"/>
              </w:rPr>
            </w:pPr>
            <w:r w:rsidRPr="00A2164E">
              <w:rPr>
                <w:rFonts w:eastAsia="Times New Roman" w:cstheme="minorHAnsi"/>
                <w:b/>
                <w:bCs/>
                <w:color w:val="000000"/>
              </w:rPr>
              <w:t xml:space="preserve">High </w:t>
            </w:r>
          </w:p>
        </w:tc>
        <w:tc>
          <w:tcPr>
            <w:tcW w:w="1340" w:type="dxa"/>
            <w:tcBorders>
              <w:top w:val="single" w:sz="8" w:space="0" w:color="000000"/>
              <w:left w:val="single" w:sz="8" w:space="0" w:color="000000"/>
              <w:bottom w:val="single" w:sz="8" w:space="0" w:color="000000"/>
              <w:right w:val="nil"/>
            </w:tcBorders>
            <w:shd w:val="clear" w:color="000000" w:fill="FFFFFF"/>
            <w:vAlign w:val="center"/>
            <w:hideMark/>
          </w:tcPr>
          <w:p w:rsidR="00E41B61" w:rsidRPr="00B31F4A" w:rsidRDefault="00E41B61" w:rsidP="007F7964">
            <w:pPr>
              <w:spacing w:after="0" w:line="240" w:lineRule="auto"/>
              <w:jc w:val="center"/>
              <w:textAlignment w:val="bottom"/>
              <w:rPr>
                <w:rFonts w:cs="Arial"/>
                <w:sz w:val="20"/>
                <w:szCs w:val="20"/>
              </w:rPr>
            </w:pPr>
            <w:r w:rsidRPr="00B31F4A">
              <w:rPr>
                <w:rFonts w:cs="Tahoma"/>
                <w:color w:val="000000"/>
                <w:kern w:val="24"/>
                <w:sz w:val="20"/>
                <w:szCs w:val="20"/>
              </w:rPr>
              <w:t>19</w:t>
            </w:r>
            <w:r w:rsidR="00BC6E58">
              <w:rPr>
                <w:rFonts w:cs="Tahoma"/>
                <w:color w:val="000000"/>
                <w:kern w:val="24"/>
                <w:sz w:val="20"/>
                <w:szCs w:val="20"/>
              </w:rPr>
              <w:t>,</w:t>
            </w:r>
            <w:r w:rsidRPr="00B31F4A">
              <w:rPr>
                <w:rFonts w:cs="Tahoma"/>
                <w:color w:val="000000"/>
                <w:kern w:val="24"/>
                <w:sz w:val="20"/>
                <w:szCs w:val="20"/>
              </w:rPr>
              <w:t>121</w:t>
            </w:r>
          </w:p>
          <w:p w:rsidR="00E41B61" w:rsidRPr="00B31F4A" w:rsidRDefault="00E41B61" w:rsidP="007F7964">
            <w:pPr>
              <w:spacing w:after="0" w:line="240" w:lineRule="auto"/>
              <w:jc w:val="center"/>
              <w:textAlignment w:val="bottom"/>
              <w:rPr>
                <w:rFonts w:cs="Arial"/>
                <w:sz w:val="20"/>
                <w:szCs w:val="20"/>
              </w:rPr>
            </w:pPr>
            <w:r>
              <w:rPr>
                <w:rFonts w:cs="Tahoma"/>
                <w:color w:val="000000"/>
                <w:kern w:val="24"/>
                <w:sz w:val="20"/>
                <w:szCs w:val="20"/>
              </w:rPr>
              <w:t>84.24</w:t>
            </w:r>
            <w:r w:rsidRPr="00B31F4A">
              <w:rPr>
                <w:rFonts w:cs="Tahoma"/>
                <w:color w:val="000000"/>
                <w:kern w:val="24"/>
                <w:sz w:val="20"/>
                <w:szCs w:val="20"/>
              </w:rPr>
              <w:t>%</w:t>
            </w:r>
          </w:p>
        </w:tc>
        <w:tc>
          <w:tcPr>
            <w:tcW w:w="1340" w:type="dxa"/>
            <w:tcBorders>
              <w:top w:val="single" w:sz="8" w:space="0" w:color="000000"/>
              <w:left w:val="single" w:sz="8" w:space="0" w:color="000000"/>
              <w:bottom w:val="single" w:sz="8" w:space="0" w:color="000000"/>
              <w:right w:val="nil"/>
            </w:tcBorders>
            <w:shd w:val="clear" w:color="000000" w:fill="FFFFFF"/>
            <w:vAlign w:val="center"/>
            <w:hideMark/>
          </w:tcPr>
          <w:p w:rsidR="00E41B61" w:rsidRDefault="00E41B61" w:rsidP="007F7964">
            <w:pPr>
              <w:spacing w:after="0" w:line="240" w:lineRule="auto"/>
              <w:jc w:val="center"/>
              <w:rPr>
                <w:rFonts w:ascii="Calibri" w:hAnsi="Calibri" w:cs="Tahoma"/>
                <w:color w:val="000000"/>
                <w:kern w:val="24"/>
                <w:sz w:val="20"/>
                <w:szCs w:val="20"/>
              </w:rPr>
            </w:pPr>
            <w:r>
              <w:rPr>
                <w:rFonts w:ascii="Calibri" w:hAnsi="Calibri" w:cs="Tahoma"/>
                <w:color w:val="000000"/>
                <w:kern w:val="24"/>
                <w:sz w:val="20"/>
                <w:szCs w:val="20"/>
              </w:rPr>
              <w:t>3</w:t>
            </w:r>
            <w:r w:rsidR="00BC6E58">
              <w:rPr>
                <w:rFonts w:ascii="Calibri" w:hAnsi="Calibri" w:cs="Tahoma"/>
                <w:color w:val="000000"/>
                <w:kern w:val="24"/>
                <w:sz w:val="20"/>
                <w:szCs w:val="20"/>
              </w:rPr>
              <w:t>,</w:t>
            </w:r>
            <w:r>
              <w:rPr>
                <w:rFonts w:ascii="Calibri" w:hAnsi="Calibri" w:cs="Tahoma"/>
                <w:color w:val="000000"/>
                <w:kern w:val="24"/>
                <w:sz w:val="20"/>
                <w:szCs w:val="20"/>
              </w:rPr>
              <w:t>576</w:t>
            </w:r>
          </w:p>
          <w:p w:rsidR="00E41B61" w:rsidRDefault="00E41B61" w:rsidP="007F7964">
            <w:pPr>
              <w:spacing w:after="0" w:line="240" w:lineRule="auto"/>
              <w:jc w:val="center"/>
              <w:rPr>
                <w:rFonts w:ascii="Calibri" w:hAnsi="Calibri"/>
                <w:color w:val="000000"/>
                <w:sz w:val="20"/>
                <w:szCs w:val="20"/>
              </w:rPr>
            </w:pPr>
            <w:r>
              <w:rPr>
                <w:rFonts w:ascii="Calibri" w:hAnsi="Calibri" w:cs="Tahoma"/>
                <w:color w:val="000000"/>
                <w:kern w:val="24"/>
                <w:sz w:val="20"/>
                <w:szCs w:val="20"/>
              </w:rPr>
              <w:t>15.76%</w:t>
            </w:r>
          </w:p>
        </w:tc>
        <w:tc>
          <w:tcPr>
            <w:tcW w:w="169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41B61" w:rsidRPr="00B31F4A" w:rsidRDefault="00E41B61" w:rsidP="007F7964">
            <w:pPr>
              <w:spacing w:after="0" w:line="240" w:lineRule="auto"/>
              <w:jc w:val="center"/>
              <w:textAlignment w:val="bottom"/>
              <w:rPr>
                <w:rFonts w:cs="Arial"/>
                <w:sz w:val="20"/>
                <w:szCs w:val="20"/>
              </w:rPr>
            </w:pPr>
            <w:r w:rsidRPr="00B31F4A">
              <w:rPr>
                <w:rFonts w:cs="Tahoma"/>
                <w:color w:val="000000"/>
                <w:kern w:val="24"/>
                <w:sz w:val="20"/>
                <w:szCs w:val="20"/>
              </w:rPr>
              <w:t>22</w:t>
            </w:r>
            <w:r w:rsidR="00BC6E58">
              <w:rPr>
                <w:rFonts w:cs="Tahoma"/>
                <w:color w:val="000000"/>
                <w:kern w:val="24"/>
                <w:sz w:val="20"/>
                <w:szCs w:val="20"/>
              </w:rPr>
              <w:t>,</w:t>
            </w:r>
            <w:r w:rsidRPr="00B31F4A">
              <w:rPr>
                <w:rFonts w:cs="Tahoma"/>
                <w:color w:val="000000"/>
                <w:kern w:val="24"/>
                <w:sz w:val="20"/>
                <w:szCs w:val="20"/>
              </w:rPr>
              <w:t>697</w:t>
            </w:r>
          </w:p>
        </w:tc>
      </w:tr>
      <w:tr w:rsidR="00E41B61" w:rsidRPr="00A2164E" w:rsidTr="007F7964">
        <w:trPr>
          <w:trHeight w:hRule="exact" w:val="362"/>
        </w:trPr>
        <w:tc>
          <w:tcPr>
            <w:tcW w:w="1340" w:type="dxa"/>
            <w:vMerge w:val="restart"/>
            <w:tcBorders>
              <w:top w:val="nil"/>
              <w:left w:val="single" w:sz="8" w:space="0" w:color="auto"/>
              <w:bottom w:val="single" w:sz="8" w:space="0" w:color="000000"/>
              <w:right w:val="single" w:sz="8" w:space="0" w:color="000000"/>
            </w:tcBorders>
            <w:shd w:val="clear" w:color="000000" w:fill="BBBBBB"/>
            <w:vAlign w:val="bottom"/>
            <w:hideMark/>
          </w:tcPr>
          <w:p w:rsidR="00E41B61" w:rsidRPr="00A2164E" w:rsidRDefault="00E41B61" w:rsidP="0078216E">
            <w:pPr>
              <w:spacing w:after="0" w:line="240" w:lineRule="auto"/>
              <w:jc w:val="center"/>
              <w:rPr>
                <w:rFonts w:eastAsia="Times New Roman" w:cstheme="minorHAnsi"/>
                <w:b/>
                <w:bCs/>
                <w:color w:val="000000"/>
              </w:rPr>
            </w:pPr>
            <w:r w:rsidRPr="00A2164E">
              <w:rPr>
                <w:rFonts w:eastAsia="Times New Roman" w:cstheme="minorHAnsi"/>
                <w:b/>
                <w:bCs/>
                <w:color w:val="000000"/>
              </w:rPr>
              <w:t>Total</w:t>
            </w:r>
          </w:p>
        </w:tc>
        <w:tc>
          <w:tcPr>
            <w:tcW w:w="1340" w:type="dxa"/>
            <w:tcBorders>
              <w:top w:val="single" w:sz="8" w:space="0" w:color="000000"/>
              <w:left w:val="nil"/>
              <w:right w:val="nil"/>
            </w:tcBorders>
            <w:shd w:val="clear" w:color="000000" w:fill="FFFFFF"/>
            <w:vAlign w:val="center"/>
            <w:hideMark/>
          </w:tcPr>
          <w:p w:rsidR="00E41B61" w:rsidRPr="00A2164E" w:rsidRDefault="00E41B61" w:rsidP="007F7964">
            <w:pPr>
              <w:keepNext/>
              <w:adjustRightInd w:val="0"/>
              <w:spacing w:after="0" w:line="240" w:lineRule="auto"/>
              <w:jc w:val="center"/>
              <w:rPr>
                <w:rFonts w:cstheme="minorHAnsi"/>
                <w:color w:val="000000"/>
                <w:sz w:val="20"/>
                <w:szCs w:val="20"/>
              </w:rPr>
            </w:pPr>
            <w:r>
              <w:rPr>
                <w:rFonts w:cstheme="minorHAnsi"/>
                <w:color w:val="000000"/>
                <w:sz w:val="20"/>
                <w:szCs w:val="20"/>
              </w:rPr>
              <w:t>27</w:t>
            </w:r>
            <w:r w:rsidR="00BC6E58">
              <w:rPr>
                <w:rFonts w:cstheme="minorHAnsi"/>
                <w:color w:val="000000"/>
                <w:sz w:val="20"/>
                <w:szCs w:val="20"/>
              </w:rPr>
              <w:t>,</w:t>
            </w:r>
            <w:r>
              <w:rPr>
                <w:rFonts w:cstheme="minorHAnsi"/>
                <w:color w:val="000000"/>
                <w:sz w:val="20"/>
                <w:szCs w:val="20"/>
              </w:rPr>
              <w:t>766</w:t>
            </w:r>
          </w:p>
        </w:tc>
        <w:tc>
          <w:tcPr>
            <w:tcW w:w="1340" w:type="dxa"/>
            <w:tcBorders>
              <w:top w:val="single" w:sz="8" w:space="0" w:color="000000"/>
              <w:left w:val="single" w:sz="8" w:space="0" w:color="000000"/>
              <w:right w:val="nil"/>
            </w:tcBorders>
            <w:shd w:val="clear" w:color="000000" w:fill="FFFFFF"/>
            <w:vAlign w:val="center"/>
            <w:hideMark/>
          </w:tcPr>
          <w:p w:rsidR="00E41B61" w:rsidRDefault="00E41B61" w:rsidP="007F7964">
            <w:pPr>
              <w:spacing w:after="0" w:line="240" w:lineRule="auto"/>
              <w:jc w:val="center"/>
              <w:rPr>
                <w:rFonts w:ascii="Calibri" w:hAnsi="Calibri"/>
                <w:color w:val="000000"/>
                <w:sz w:val="20"/>
                <w:szCs w:val="20"/>
              </w:rPr>
            </w:pPr>
            <w:r>
              <w:rPr>
                <w:rFonts w:ascii="Calibri" w:hAnsi="Calibri" w:cstheme="minorHAnsi"/>
                <w:color w:val="000000"/>
                <w:sz w:val="20"/>
                <w:szCs w:val="20"/>
              </w:rPr>
              <w:t>35</w:t>
            </w:r>
            <w:r w:rsidR="00BC6E58">
              <w:rPr>
                <w:rFonts w:ascii="Calibri" w:hAnsi="Calibri" w:cstheme="minorHAnsi"/>
                <w:color w:val="000000"/>
                <w:sz w:val="20"/>
                <w:szCs w:val="20"/>
              </w:rPr>
              <w:t>,</w:t>
            </w:r>
            <w:r>
              <w:rPr>
                <w:rFonts w:ascii="Calibri" w:hAnsi="Calibri" w:cstheme="minorHAnsi"/>
                <w:color w:val="000000"/>
                <w:sz w:val="20"/>
                <w:szCs w:val="20"/>
              </w:rPr>
              <w:t>008</w:t>
            </w:r>
          </w:p>
        </w:tc>
        <w:tc>
          <w:tcPr>
            <w:tcW w:w="1698" w:type="dxa"/>
            <w:tcBorders>
              <w:top w:val="single" w:sz="8" w:space="0" w:color="000000"/>
              <w:left w:val="single" w:sz="8" w:space="0" w:color="000000"/>
              <w:right w:val="single" w:sz="8" w:space="0" w:color="000000"/>
            </w:tcBorders>
            <w:shd w:val="clear" w:color="000000" w:fill="FFFFFF"/>
            <w:vAlign w:val="center"/>
            <w:hideMark/>
          </w:tcPr>
          <w:p w:rsidR="00E41B61" w:rsidRPr="00B31F4A" w:rsidRDefault="00E41B61" w:rsidP="007F7964">
            <w:pPr>
              <w:spacing w:after="0" w:line="240" w:lineRule="auto"/>
              <w:jc w:val="center"/>
              <w:textAlignment w:val="bottom"/>
              <w:rPr>
                <w:rFonts w:cs="Arial"/>
                <w:sz w:val="20"/>
                <w:szCs w:val="20"/>
              </w:rPr>
            </w:pPr>
            <w:r w:rsidRPr="00B31F4A">
              <w:rPr>
                <w:rFonts w:cs="Tahoma"/>
                <w:color w:val="000000"/>
                <w:kern w:val="24"/>
                <w:sz w:val="20"/>
                <w:szCs w:val="20"/>
              </w:rPr>
              <w:t>62</w:t>
            </w:r>
            <w:r w:rsidR="00BC6E58">
              <w:rPr>
                <w:rFonts w:cs="Tahoma"/>
                <w:color w:val="000000"/>
                <w:kern w:val="24"/>
                <w:sz w:val="20"/>
                <w:szCs w:val="20"/>
              </w:rPr>
              <w:t>,</w:t>
            </w:r>
            <w:r w:rsidRPr="00B31F4A">
              <w:rPr>
                <w:rFonts w:cs="Tahoma"/>
                <w:color w:val="000000"/>
                <w:kern w:val="24"/>
                <w:sz w:val="20"/>
                <w:szCs w:val="20"/>
              </w:rPr>
              <w:t>774</w:t>
            </w:r>
          </w:p>
        </w:tc>
      </w:tr>
      <w:tr w:rsidR="00E41B61" w:rsidRPr="00A2164E" w:rsidTr="007F7964">
        <w:trPr>
          <w:trHeight w:val="20"/>
        </w:trPr>
        <w:tc>
          <w:tcPr>
            <w:tcW w:w="1340" w:type="dxa"/>
            <w:vMerge/>
            <w:tcBorders>
              <w:top w:val="nil"/>
              <w:left w:val="single" w:sz="8" w:space="0" w:color="auto"/>
              <w:bottom w:val="single" w:sz="8" w:space="0" w:color="000000"/>
              <w:right w:val="single" w:sz="8" w:space="0" w:color="000000"/>
            </w:tcBorders>
            <w:vAlign w:val="center"/>
            <w:hideMark/>
          </w:tcPr>
          <w:p w:rsidR="00E41B61" w:rsidRPr="00A2164E" w:rsidRDefault="00E41B61" w:rsidP="0078216E">
            <w:pPr>
              <w:spacing w:after="0" w:line="240" w:lineRule="auto"/>
              <w:rPr>
                <w:rFonts w:eastAsia="Times New Roman" w:cstheme="minorHAnsi"/>
                <w:b/>
                <w:bCs/>
                <w:color w:val="000000"/>
              </w:rPr>
            </w:pPr>
          </w:p>
        </w:tc>
        <w:tc>
          <w:tcPr>
            <w:tcW w:w="1340" w:type="dxa"/>
            <w:tcBorders>
              <w:left w:val="nil"/>
              <w:bottom w:val="single" w:sz="8" w:space="0" w:color="000000"/>
              <w:right w:val="nil"/>
            </w:tcBorders>
            <w:shd w:val="clear" w:color="000000" w:fill="FFFFFF"/>
            <w:vAlign w:val="center"/>
            <w:hideMark/>
          </w:tcPr>
          <w:p w:rsidR="00E41B61" w:rsidRPr="00A2164E" w:rsidRDefault="00E41B61" w:rsidP="007F7964">
            <w:pPr>
              <w:spacing w:after="0" w:line="240" w:lineRule="auto"/>
              <w:jc w:val="center"/>
              <w:rPr>
                <w:rFonts w:eastAsia="Times New Roman" w:cstheme="minorHAnsi"/>
                <w:color w:val="000000"/>
                <w:sz w:val="20"/>
                <w:szCs w:val="20"/>
              </w:rPr>
            </w:pPr>
            <w:r>
              <w:rPr>
                <w:rFonts w:eastAsia="Times New Roman" w:cstheme="minorHAnsi"/>
                <w:color w:val="000000"/>
                <w:sz w:val="20"/>
                <w:szCs w:val="20"/>
              </w:rPr>
              <w:t>44.23%</w:t>
            </w:r>
          </w:p>
        </w:tc>
        <w:tc>
          <w:tcPr>
            <w:tcW w:w="1340" w:type="dxa"/>
            <w:tcBorders>
              <w:left w:val="single" w:sz="8" w:space="0" w:color="000000"/>
              <w:bottom w:val="single" w:sz="8" w:space="0" w:color="000000"/>
              <w:right w:val="nil"/>
            </w:tcBorders>
            <w:shd w:val="clear" w:color="000000" w:fill="FFFFFF"/>
            <w:vAlign w:val="center"/>
            <w:hideMark/>
          </w:tcPr>
          <w:p w:rsidR="00E41B61" w:rsidRDefault="00E41B61" w:rsidP="007F7964">
            <w:pPr>
              <w:spacing w:after="0" w:line="240" w:lineRule="auto"/>
              <w:jc w:val="center"/>
              <w:rPr>
                <w:rFonts w:ascii="Calibri" w:hAnsi="Calibri"/>
                <w:color w:val="000000"/>
                <w:sz w:val="20"/>
                <w:szCs w:val="20"/>
              </w:rPr>
            </w:pPr>
            <w:r>
              <w:rPr>
                <w:rFonts w:ascii="Calibri" w:hAnsi="Calibri"/>
                <w:color w:val="000000"/>
                <w:sz w:val="20"/>
                <w:szCs w:val="20"/>
              </w:rPr>
              <w:t>55.77%</w:t>
            </w:r>
          </w:p>
        </w:tc>
        <w:tc>
          <w:tcPr>
            <w:tcW w:w="1698" w:type="dxa"/>
            <w:tcBorders>
              <w:left w:val="single" w:sz="8" w:space="0" w:color="000000"/>
              <w:bottom w:val="single" w:sz="8" w:space="0" w:color="000000"/>
              <w:right w:val="single" w:sz="8" w:space="0" w:color="000000"/>
            </w:tcBorders>
            <w:shd w:val="clear" w:color="000000" w:fill="FFFFFF"/>
            <w:vAlign w:val="center"/>
            <w:hideMark/>
          </w:tcPr>
          <w:p w:rsidR="00E41B61" w:rsidRPr="00A2164E" w:rsidRDefault="00E41B61" w:rsidP="007F7964">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100%</w:t>
            </w:r>
          </w:p>
        </w:tc>
      </w:tr>
    </w:tbl>
    <w:p w:rsidR="0078216E" w:rsidRPr="00A2164E" w:rsidRDefault="0078216E" w:rsidP="0078216E">
      <w:pPr>
        <w:spacing w:after="0" w:line="240" w:lineRule="auto"/>
        <w:rPr>
          <w:rFonts w:cstheme="minorHAnsi"/>
          <w:sz w:val="24"/>
          <w:szCs w:val="24"/>
        </w:rPr>
      </w:pPr>
      <w:r w:rsidRPr="00A2164E">
        <w:rPr>
          <w:rFonts w:cstheme="minorHAnsi"/>
          <w:sz w:val="24"/>
          <w:szCs w:val="24"/>
        </w:rPr>
        <w:br w:type="page"/>
      </w:r>
    </w:p>
    <w:p w:rsidR="00EA1F0F" w:rsidRPr="00A2164E" w:rsidRDefault="00120CCD" w:rsidP="00A2164E">
      <w:pPr>
        <w:pStyle w:val="Heading2"/>
        <w:spacing w:before="0" w:line="240" w:lineRule="auto"/>
        <w:rPr>
          <w:rFonts w:asciiTheme="minorHAnsi" w:eastAsia="Times New Roman" w:hAnsiTheme="minorHAnsi" w:cstheme="minorHAnsi"/>
        </w:rPr>
      </w:pPr>
      <w:r>
        <w:rPr>
          <w:rFonts w:asciiTheme="minorHAnsi" w:eastAsia="Times New Roman" w:hAnsiTheme="minorHAnsi" w:cstheme="minorHAnsi"/>
        </w:rPr>
        <w:lastRenderedPageBreak/>
        <w:t>Fifth Grade</w:t>
      </w:r>
      <w:r w:rsidR="00EA1F0F" w:rsidRPr="00A2164E">
        <w:rPr>
          <w:rFonts w:asciiTheme="minorHAnsi" w:eastAsia="Times New Roman" w:hAnsiTheme="minorHAnsi" w:cstheme="minorHAnsi"/>
        </w:rPr>
        <w:t>: Analysis Results and Predicted Risk Levels</w:t>
      </w:r>
      <w:bookmarkEnd w:id="34"/>
    </w:p>
    <w:p w:rsidR="00EA1F0F" w:rsidRPr="00A2164E" w:rsidRDefault="00120CCD" w:rsidP="00A2164E">
      <w:pPr>
        <w:spacing w:after="0" w:line="240" w:lineRule="auto"/>
        <w:rPr>
          <w:rFonts w:cstheme="minorHAnsi"/>
        </w:rPr>
      </w:pPr>
      <w:r>
        <w:rPr>
          <w:rFonts w:cstheme="minorHAnsi"/>
        </w:rPr>
        <w:t>In fifth</w:t>
      </w:r>
      <w:r w:rsidR="00EA1F0F" w:rsidRPr="00A2164E">
        <w:rPr>
          <w:rFonts w:cstheme="minorHAnsi"/>
        </w:rPr>
        <w:t xml:space="preserve"> grade,</w:t>
      </w:r>
      <w:r w:rsidR="00E823CA" w:rsidRPr="00A2164E">
        <w:rPr>
          <w:rFonts w:cstheme="minorHAnsi"/>
        </w:rPr>
        <w:t xml:space="preserve"> several </w:t>
      </w:r>
      <w:r w:rsidR="00EA1F0F" w:rsidRPr="00A2164E">
        <w:rPr>
          <w:rFonts w:cstheme="minorHAnsi"/>
        </w:rPr>
        <w:t>models were tested to: 1) identify individual indicators of risk</w:t>
      </w:r>
      <w:r w:rsidR="00B9412B">
        <w:rPr>
          <w:rFonts w:cstheme="minorHAnsi"/>
        </w:rPr>
        <w:t xml:space="preserve"> </w:t>
      </w:r>
      <w:r w:rsidR="00EA1F0F" w:rsidRPr="00A2164E">
        <w:rPr>
          <w:rFonts w:cstheme="minorHAnsi"/>
        </w:rPr>
        <w:t xml:space="preserve">and 2) identify the risk model that is most predictive of whether </w:t>
      </w:r>
      <w:r>
        <w:rPr>
          <w:rFonts w:cstheme="minorHAnsi"/>
        </w:rPr>
        <w:t>a rising fifth grade</w:t>
      </w:r>
      <w:r w:rsidR="00EA1F0F" w:rsidRPr="00A2164E">
        <w:rPr>
          <w:rFonts w:cstheme="minorHAnsi"/>
        </w:rPr>
        <w:t xml:space="preserve"> student is at risk of not meeting the combined outcome variable of achieving a score that is proficient or higher in both the sixth grade English language arts (ELA) and Math</w:t>
      </w:r>
      <w:r w:rsidR="00E823CA" w:rsidRPr="00A2164E">
        <w:rPr>
          <w:rFonts w:cstheme="minorHAnsi"/>
        </w:rPr>
        <w:t>ematics (Math)</w:t>
      </w:r>
      <w:r w:rsidR="00EA1F0F" w:rsidRPr="00A2164E">
        <w:rPr>
          <w:rFonts w:cstheme="minorHAnsi"/>
        </w:rPr>
        <w:t xml:space="preserve"> MCAS (Exhibit </w:t>
      </w:r>
      <w:r w:rsidR="00E823CA" w:rsidRPr="00A2164E">
        <w:rPr>
          <w:rFonts w:cstheme="minorHAnsi"/>
        </w:rPr>
        <w:t>G</w:t>
      </w:r>
      <w:r>
        <w:rPr>
          <w:rFonts w:cstheme="minorHAnsi"/>
        </w:rPr>
        <w:t>rade5</w:t>
      </w:r>
      <w:r w:rsidR="00E823CA" w:rsidRPr="00A2164E">
        <w:rPr>
          <w:rFonts w:cstheme="minorHAnsi"/>
        </w:rPr>
        <w:t>.1</w:t>
      </w:r>
      <w:r w:rsidR="00EA1F0F" w:rsidRPr="00A2164E">
        <w:rPr>
          <w:rFonts w:cstheme="minorHAnsi"/>
        </w:rPr>
        <w:t xml:space="preserve">). </w:t>
      </w:r>
    </w:p>
    <w:p w:rsidR="00DC398A" w:rsidRPr="00DC398A" w:rsidRDefault="00DC398A" w:rsidP="00A2164E">
      <w:pPr>
        <w:spacing w:after="0" w:line="240" w:lineRule="auto"/>
        <w:rPr>
          <w:rFonts w:cstheme="minorHAnsi"/>
          <w:b/>
          <w:sz w:val="8"/>
          <w:szCs w:val="8"/>
        </w:rPr>
      </w:pPr>
    </w:p>
    <w:p w:rsidR="00EA1F0F" w:rsidRPr="00A2164E" w:rsidRDefault="00EA1F0F" w:rsidP="00A2164E">
      <w:pPr>
        <w:spacing w:after="0" w:line="240" w:lineRule="auto"/>
        <w:rPr>
          <w:rFonts w:cstheme="minorHAnsi"/>
          <w:b/>
        </w:rPr>
      </w:pPr>
      <w:r w:rsidRPr="00A2164E">
        <w:rPr>
          <w:rFonts w:cstheme="minorHAnsi"/>
          <w:b/>
        </w:rPr>
        <w:t xml:space="preserve">Exhibit </w:t>
      </w:r>
      <w:r w:rsidR="00E823CA" w:rsidRPr="00A2164E">
        <w:rPr>
          <w:rFonts w:cstheme="minorHAnsi"/>
          <w:b/>
        </w:rPr>
        <w:t>G</w:t>
      </w:r>
      <w:r w:rsidR="00120CCD">
        <w:rPr>
          <w:rFonts w:cstheme="minorHAnsi"/>
          <w:b/>
        </w:rPr>
        <w:t>rade5</w:t>
      </w:r>
      <w:r w:rsidR="00E823CA" w:rsidRPr="00A2164E">
        <w:rPr>
          <w:rFonts w:cstheme="minorHAnsi"/>
          <w:b/>
        </w:rPr>
        <w:t>.1</w:t>
      </w:r>
      <w:r w:rsidR="00120CCD">
        <w:rPr>
          <w:rFonts w:cstheme="minorHAnsi"/>
          <w:b/>
        </w:rPr>
        <w:t xml:space="preserve"> Overview of Fift</w:t>
      </w:r>
      <w:r w:rsidRPr="00A2164E">
        <w:rPr>
          <w:rFonts w:cstheme="minorHAnsi"/>
          <w:b/>
        </w:rPr>
        <w:t>h Grade Risk Indicators</w:t>
      </w:r>
    </w:p>
    <w:tbl>
      <w:tblPr>
        <w:tblStyle w:val="TableGrid"/>
        <w:tblW w:w="0" w:type="auto"/>
        <w:tblInd w:w="468" w:type="dxa"/>
        <w:tblBorders>
          <w:top w:val="none" w:sz="0" w:space="0" w:color="auto"/>
          <w:left w:val="none" w:sz="0" w:space="0" w:color="auto"/>
          <w:bottom w:val="none" w:sz="0" w:space="0" w:color="auto"/>
          <w:insideH w:val="none" w:sz="0" w:space="0" w:color="auto"/>
        </w:tblBorders>
        <w:tblLook w:val="04A0" w:firstRow="1" w:lastRow="0" w:firstColumn="1" w:lastColumn="0" w:noHBand="0" w:noVBand="1"/>
      </w:tblPr>
      <w:tblGrid>
        <w:gridCol w:w="2340"/>
        <w:gridCol w:w="6210"/>
      </w:tblGrid>
      <w:tr w:rsidR="00EA1F0F" w:rsidRPr="00A2164E" w:rsidTr="00C45A8B">
        <w:tc>
          <w:tcPr>
            <w:tcW w:w="2340" w:type="dxa"/>
            <w:tcBorders>
              <w:top w:val="dotted" w:sz="4" w:space="0" w:color="auto"/>
              <w:left w:val="dotted" w:sz="4" w:space="0" w:color="auto"/>
              <w:bottom w:val="dotted" w:sz="4" w:space="0" w:color="auto"/>
              <w:right w:val="dotted" w:sz="4" w:space="0" w:color="auto"/>
            </w:tcBorders>
          </w:tcPr>
          <w:p w:rsidR="00EA1F0F" w:rsidRPr="00A2164E" w:rsidRDefault="00EA1F0F" w:rsidP="00A2164E">
            <w:pPr>
              <w:jc w:val="right"/>
              <w:rPr>
                <w:rFonts w:cstheme="minorHAnsi"/>
                <w:b/>
              </w:rPr>
            </w:pPr>
            <w:r w:rsidRPr="00A2164E">
              <w:rPr>
                <w:rFonts w:cstheme="minorHAnsi"/>
                <w:b/>
              </w:rPr>
              <w:t xml:space="preserve">Grade: </w:t>
            </w:r>
          </w:p>
        </w:tc>
        <w:tc>
          <w:tcPr>
            <w:tcW w:w="6210" w:type="dxa"/>
            <w:tcBorders>
              <w:top w:val="dotted" w:sz="4" w:space="0" w:color="auto"/>
              <w:left w:val="dotted" w:sz="4" w:space="0" w:color="auto"/>
              <w:bottom w:val="dotted" w:sz="4" w:space="0" w:color="auto"/>
              <w:right w:val="dotted" w:sz="4" w:space="0" w:color="auto"/>
            </w:tcBorders>
          </w:tcPr>
          <w:p w:rsidR="00A92D0E" w:rsidRPr="00A2164E" w:rsidRDefault="00A92D0E" w:rsidP="00DC398A">
            <w:pPr>
              <w:rPr>
                <w:rFonts w:cstheme="minorHAnsi"/>
                <w:b/>
                <w:sz w:val="20"/>
                <w:szCs w:val="20"/>
              </w:rPr>
            </w:pPr>
            <w:r>
              <w:rPr>
                <w:rFonts w:cstheme="minorHAnsi"/>
                <w:b/>
                <w:sz w:val="20"/>
                <w:szCs w:val="20"/>
              </w:rPr>
              <w:t>5</w:t>
            </w:r>
            <w:r w:rsidR="00DC398A">
              <w:rPr>
                <w:rFonts w:cstheme="minorHAnsi"/>
                <w:b/>
                <w:sz w:val="20"/>
                <w:szCs w:val="20"/>
              </w:rPr>
              <w:t xml:space="preserve"> </w:t>
            </w:r>
            <w:r>
              <w:rPr>
                <w:rFonts w:cstheme="minorHAnsi"/>
                <w:b/>
                <w:sz w:val="20"/>
                <w:szCs w:val="20"/>
              </w:rPr>
              <w:t>(using fourth grade information)</w:t>
            </w:r>
          </w:p>
        </w:tc>
      </w:tr>
      <w:tr w:rsidR="00EA1F0F" w:rsidRPr="00A2164E" w:rsidTr="00C45A8B">
        <w:tc>
          <w:tcPr>
            <w:tcW w:w="2340" w:type="dxa"/>
            <w:tcBorders>
              <w:top w:val="dotted" w:sz="4" w:space="0" w:color="auto"/>
              <w:left w:val="dotted" w:sz="4" w:space="0" w:color="auto"/>
              <w:bottom w:val="dotted" w:sz="4" w:space="0" w:color="auto"/>
              <w:right w:val="dotted" w:sz="4" w:space="0" w:color="auto"/>
            </w:tcBorders>
          </w:tcPr>
          <w:p w:rsidR="00EA1F0F" w:rsidRPr="00A2164E" w:rsidRDefault="00EA1F0F" w:rsidP="00A2164E">
            <w:pPr>
              <w:jc w:val="right"/>
              <w:rPr>
                <w:rFonts w:cstheme="minorHAnsi"/>
                <w:b/>
              </w:rPr>
            </w:pPr>
            <w:r w:rsidRPr="00A2164E">
              <w:rPr>
                <w:rFonts w:cstheme="minorHAnsi"/>
                <w:b/>
              </w:rPr>
              <w:t>Age Grouping:</w:t>
            </w:r>
          </w:p>
        </w:tc>
        <w:tc>
          <w:tcPr>
            <w:tcW w:w="6210" w:type="dxa"/>
            <w:tcBorders>
              <w:top w:val="dotted" w:sz="4" w:space="0" w:color="auto"/>
              <w:left w:val="dotted" w:sz="4" w:space="0" w:color="auto"/>
              <w:bottom w:val="dotted" w:sz="4" w:space="0" w:color="auto"/>
              <w:right w:val="dotted" w:sz="4" w:space="0" w:color="auto"/>
            </w:tcBorders>
          </w:tcPr>
          <w:p w:rsidR="00EA1F0F" w:rsidRPr="00A2164E" w:rsidRDefault="00EA1F0F" w:rsidP="00A92D0E">
            <w:pPr>
              <w:rPr>
                <w:rFonts w:cstheme="minorHAnsi"/>
                <w:sz w:val="20"/>
                <w:szCs w:val="20"/>
              </w:rPr>
            </w:pPr>
            <w:r w:rsidRPr="00A2164E">
              <w:rPr>
                <w:rFonts w:cstheme="minorHAnsi"/>
                <w:sz w:val="20"/>
                <w:szCs w:val="20"/>
              </w:rPr>
              <w:t>Late elementary (4</w:t>
            </w:r>
            <w:r w:rsidRPr="00A2164E">
              <w:rPr>
                <w:rFonts w:cstheme="minorHAnsi"/>
                <w:sz w:val="20"/>
                <w:szCs w:val="20"/>
                <w:vertAlign w:val="superscript"/>
              </w:rPr>
              <w:t>th</w:t>
            </w:r>
            <w:r w:rsidRPr="00A2164E">
              <w:rPr>
                <w:rFonts w:cstheme="minorHAnsi"/>
                <w:sz w:val="20"/>
                <w:szCs w:val="20"/>
              </w:rPr>
              <w:t xml:space="preserve"> </w:t>
            </w:r>
            <w:r w:rsidR="00A92D0E">
              <w:rPr>
                <w:rFonts w:cstheme="minorHAnsi"/>
                <w:sz w:val="20"/>
                <w:szCs w:val="20"/>
              </w:rPr>
              <w:t>thru 6</w:t>
            </w:r>
            <w:r w:rsidR="00A92D0E" w:rsidRPr="00A92D0E">
              <w:rPr>
                <w:rFonts w:cstheme="minorHAnsi"/>
                <w:sz w:val="20"/>
                <w:szCs w:val="20"/>
                <w:vertAlign w:val="superscript"/>
              </w:rPr>
              <w:t>th</w:t>
            </w:r>
            <w:r w:rsidR="00A92D0E">
              <w:rPr>
                <w:rFonts w:cstheme="minorHAnsi"/>
                <w:sz w:val="20"/>
                <w:szCs w:val="20"/>
              </w:rPr>
              <w:t xml:space="preserve"> </w:t>
            </w:r>
            <w:r w:rsidRPr="00A2164E">
              <w:rPr>
                <w:rFonts w:cstheme="minorHAnsi"/>
                <w:sz w:val="20"/>
                <w:szCs w:val="20"/>
              </w:rPr>
              <w:t xml:space="preserve"> grade)</w:t>
            </w:r>
          </w:p>
        </w:tc>
      </w:tr>
      <w:tr w:rsidR="00EA1F0F" w:rsidRPr="00A2164E" w:rsidTr="00C45A8B">
        <w:tc>
          <w:tcPr>
            <w:tcW w:w="2340" w:type="dxa"/>
            <w:tcBorders>
              <w:top w:val="dotted" w:sz="4" w:space="0" w:color="auto"/>
              <w:left w:val="dotted" w:sz="4" w:space="0" w:color="auto"/>
              <w:bottom w:val="dotted" w:sz="4" w:space="0" w:color="auto"/>
              <w:right w:val="dotted" w:sz="4" w:space="0" w:color="auto"/>
            </w:tcBorders>
          </w:tcPr>
          <w:p w:rsidR="00EA1F0F" w:rsidRPr="00A2164E" w:rsidRDefault="00EA1F0F" w:rsidP="00A2164E">
            <w:pPr>
              <w:jc w:val="right"/>
              <w:rPr>
                <w:rFonts w:cstheme="minorHAnsi"/>
                <w:b/>
              </w:rPr>
            </w:pPr>
            <w:r w:rsidRPr="00A2164E">
              <w:rPr>
                <w:rFonts w:cstheme="minorHAnsi"/>
                <w:b/>
              </w:rPr>
              <w:t>Risk Indicators Tested:</w:t>
            </w:r>
          </w:p>
        </w:tc>
        <w:tc>
          <w:tcPr>
            <w:tcW w:w="6210" w:type="dxa"/>
            <w:tcBorders>
              <w:top w:val="dotted" w:sz="4" w:space="0" w:color="auto"/>
              <w:left w:val="dotted" w:sz="4" w:space="0" w:color="auto"/>
              <w:bottom w:val="dotted" w:sz="4" w:space="0" w:color="auto"/>
              <w:right w:val="dotted" w:sz="4" w:space="0" w:color="auto"/>
            </w:tcBorders>
          </w:tcPr>
          <w:p w:rsidR="00EA1F0F" w:rsidRPr="00A2164E" w:rsidRDefault="00EA1F0F" w:rsidP="00A2164E">
            <w:pPr>
              <w:rPr>
                <w:rFonts w:cstheme="minorHAnsi"/>
                <w:sz w:val="20"/>
                <w:szCs w:val="20"/>
              </w:rPr>
            </w:pPr>
            <w:r w:rsidRPr="00A2164E">
              <w:rPr>
                <w:rFonts w:cstheme="minorHAnsi"/>
                <w:sz w:val="20"/>
                <w:szCs w:val="20"/>
              </w:rPr>
              <w:t>Behavioral variables</w:t>
            </w:r>
          </w:p>
          <w:p w:rsidR="00EA1F0F" w:rsidRPr="00A2164E" w:rsidRDefault="00EA1F0F" w:rsidP="00A2164E">
            <w:pPr>
              <w:pStyle w:val="ListParagraph"/>
              <w:numPr>
                <w:ilvl w:val="0"/>
                <w:numId w:val="2"/>
              </w:numPr>
              <w:rPr>
                <w:rFonts w:cstheme="minorHAnsi"/>
                <w:sz w:val="20"/>
                <w:szCs w:val="20"/>
              </w:rPr>
            </w:pPr>
            <w:r w:rsidRPr="00A2164E">
              <w:rPr>
                <w:rFonts w:cstheme="minorHAnsi"/>
                <w:sz w:val="20"/>
                <w:szCs w:val="20"/>
              </w:rPr>
              <w:t>Suspensions, fall</w:t>
            </w:r>
          </w:p>
          <w:p w:rsidR="00EA1F0F" w:rsidRPr="00A2164E" w:rsidRDefault="00EA1F0F" w:rsidP="00A2164E">
            <w:pPr>
              <w:pStyle w:val="ListParagraph"/>
              <w:numPr>
                <w:ilvl w:val="0"/>
                <w:numId w:val="2"/>
              </w:numPr>
              <w:rPr>
                <w:rFonts w:cstheme="minorHAnsi"/>
                <w:sz w:val="20"/>
                <w:szCs w:val="20"/>
              </w:rPr>
            </w:pPr>
            <w:r w:rsidRPr="00A2164E">
              <w:rPr>
                <w:rFonts w:cstheme="minorHAnsi"/>
                <w:sz w:val="20"/>
                <w:szCs w:val="20"/>
              </w:rPr>
              <w:t>Suspensions, end of year</w:t>
            </w:r>
          </w:p>
          <w:p w:rsidR="00EA1F0F" w:rsidRPr="00A2164E" w:rsidRDefault="00EA1F0F" w:rsidP="00A2164E">
            <w:pPr>
              <w:pStyle w:val="ListParagraph"/>
              <w:numPr>
                <w:ilvl w:val="0"/>
                <w:numId w:val="2"/>
              </w:numPr>
              <w:rPr>
                <w:rFonts w:cstheme="minorHAnsi"/>
                <w:sz w:val="20"/>
                <w:szCs w:val="20"/>
              </w:rPr>
            </w:pPr>
            <w:r w:rsidRPr="00A2164E">
              <w:rPr>
                <w:rFonts w:cstheme="minorHAnsi"/>
                <w:sz w:val="20"/>
                <w:szCs w:val="20"/>
              </w:rPr>
              <w:t>Attendance rate, fall</w:t>
            </w:r>
          </w:p>
          <w:p w:rsidR="00EA1F0F" w:rsidRPr="00A2164E" w:rsidRDefault="00EA1F0F" w:rsidP="00A2164E">
            <w:pPr>
              <w:pStyle w:val="ListParagraph"/>
              <w:numPr>
                <w:ilvl w:val="0"/>
                <w:numId w:val="2"/>
              </w:numPr>
              <w:rPr>
                <w:rFonts w:cstheme="minorHAnsi"/>
                <w:sz w:val="20"/>
                <w:szCs w:val="20"/>
              </w:rPr>
            </w:pPr>
            <w:r w:rsidRPr="00A2164E">
              <w:rPr>
                <w:rFonts w:cstheme="minorHAnsi"/>
                <w:sz w:val="20"/>
                <w:szCs w:val="20"/>
              </w:rPr>
              <w:t>Attendance rate, end of year</w:t>
            </w:r>
          </w:p>
          <w:p w:rsidR="00EA1F0F" w:rsidRPr="00A2164E" w:rsidRDefault="00EA1F0F" w:rsidP="00A2164E">
            <w:pPr>
              <w:pStyle w:val="ListParagraph"/>
              <w:numPr>
                <w:ilvl w:val="0"/>
                <w:numId w:val="2"/>
              </w:numPr>
              <w:rPr>
                <w:rFonts w:cstheme="minorHAnsi"/>
                <w:sz w:val="20"/>
                <w:szCs w:val="20"/>
              </w:rPr>
            </w:pPr>
            <w:r w:rsidRPr="00A2164E">
              <w:rPr>
                <w:rFonts w:cstheme="minorHAnsi"/>
                <w:sz w:val="20"/>
                <w:szCs w:val="20"/>
              </w:rPr>
              <w:t>Mobility (more than one school within the school year)</w:t>
            </w:r>
          </w:p>
          <w:p w:rsidR="00EA1F0F" w:rsidRPr="00A2164E" w:rsidRDefault="00EA1F0F" w:rsidP="00A2164E">
            <w:pPr>
              <w:pStyle w:val="ListParagraph"/>
              <w:numPr>
                <w:ilvl w:val="0"/>
                <w:numId w:val="2"/>
              </w:numPr>
              <w:rPr>
                <w:rFonts w:cstheme="minorHAnsi"/>
                <w:sz w:val="20"/>
                <w:szCs w:val="20"/>
              </w:rPr>
            </w:pPr>
            <w:r w:rsidRPr="00A2164E">
              <w:rPr>
                <w:rFonts w:cstheme="minorHAnsi"/>
                <w:sz w:val="20"/>
                <w:szCs w:val="20"/>
              </w:rPr>
              <w:t>Retention</w:t>
            </w:r>
          </w:p>
          <w:p w:rsidR="00EA1F0F" w:rsidRPr="00A2164E" w:rsidRDefault="00EA1F0F" w:rsidP="00A2164E">
            <w:pPr>
              <w:rPr>
                <w:rFonts w:cstheme="minorHAnsi"/>
                <w:sz w:val="20"/>
                <w:szCs w:val="20"/>
              </w:rPr>
            </w:pPr>
            <w:r w:rsidRPr="00A2164E">
              <w:rPr>
                <w:rFonts w:cstheme="minorHAnsi"/>
                <w:sz w:val="20"/>
                <w:szCs w:val="20"/>
              </w:rPr>
              <w:t>Demographic variables</w:t>
            </w:r>
          </w:p>
          <w:p w:rsidR="00EA1F0F" w:rsidRPr="00A2164E" w:rsidRDefault="00EA1F0F" w:rsidP="00A2164E">
            <w:pPr>
              <w:pStyle w:val="ListParagraph"/>
              <w:numPr>
                <w:ilvl w:val="0"/>
                <w:numId w:val="3"/>
              </w:numPr>
              <w:rPr>
                <w:rFonts w:cstheme="minorHAnsi"/>
                <w:sz w:val="20"/>
                <w:szCs w:val="20"/>
              </w:rPr>
            </w:pPr>
            <w:r w:rsidRPr="00A2164E">
              <w:rPr>
                <w:rFonts w:cstheme="minorHAnsi"/>
                <w:sz w:val="20"/>
                <w:szCs w:val="20"/>
              </w:rPr>
              <w:t>Low income household</w:t>
            </w:r>
            <w:r w:rsidR="00430268" w:rsidRPr="00A2164E">
              <w:rPr>
                <w:rFonts w:cstheme="minorHAnsi"/>
                <w:sz w:val="20"/>
                <w:szCs w:val="20"/>
              </w:rPr>
              <w:t>- Free lunch</w:t>
            </w:r>
          </w:p>
          <w:p w:rsidR="00430268" w:rsidRPr="00A2164E" w:rsidRDefault="00430268" w:rsidP="00A2164E">
            <w:pPr>
              <w:pStyle w:val="ListParagraph"/>
              <w:numPr>
                <w:ilvl w:val="0"/>
                <w:numId w:val="3"/>
              </w:numPr>
              <w:rPr>
                <w:rFonts w:cstheme="minorHAnsi"/>
                <w:sz w:val="20"/>
                <w:szCs w:val="20"/>
              </w:rPr>
            </w:pPr>
            <w:r w:rsidRPr="00A2164E">
              <w:rPr>
                <w:rFonts w:cstheme="minorHAnsi"/>
                <w:sz w:val="20"/>
                <w:szCs w:val="20"/>
              </w:rPr>
              <w:t>Low income household- Reduced price lunch</w:t>
            </w:r>
          </w:p>
          <w:p w:rsidR="00EA1F0F" w:rsidRPr="00A2164E" w:rsidRDefault="00EA1F0F" w:rsidP="00A2164E">
            <w:pPr>
              <w:pStyle w:val="ListParagraph"/>
              <w:numPr>
                <w:ilvl w:val="0"/>
                <w:numId w:val="3"/>
              </w:numPr>
              <w:rPr>
                <w:rFonts w:cstheme="minorHAnsi"/>
                <w:sz w:val="20"/>
                <w:szCs w:val="20"/>
              </w:rPr>
            </w:pPr>
            <w:r w:rsidRPr="00A2164E">
              <w:rPr>
                <w:rFonts w:cstheme="minorHAnsi"/>
                <w:sz w:val="20"/>
                <w:szCs w:val="20"/>
              </w:rPr>
              <w:t>Special education level variables (4 total)</w:t>
            </w:r>
          </w:p>
          <w:p w:rsidR="00EA1F0F" w:rsidRPr="00A2164E" w:rsidRDefault="00EA1F0F" w:rsidP="00A2164E">
            <w:pPr>
              <w:pStyle w:val="ListParagraph"/>
              <w:numPr>
                <w:ilvl w:val="0"/>
                <w:numId w:val="3"/>
              </w:numPr>
              <w:rPr>
                <w:rFonts w:cstheme="minorHAnsi"/>
                <w:sz w:val="20"/>
                <w:szCs w:val="20"/>
              </w:rPr>
            </w:pPr>
            <w:r w:rsidRPr="00A2164E">
              <w:rPr>
                <w:rFonts w:cstheme="minorHAnsi"/>
                <w:sz w:val="20"/>
                <w:szCs w:val="20"/>
              </w:rPr>
              <w:t>ELL status</w:t>
            </w:r>
          </w:p>
          <w:p w:rsidR="00CE543E" w:rsidRPr="00A2164E" w:rsidRDefault="00CE543E" w:rsidP="00A2164E">
            <w:pPr>
              <w:pStyle w:val="ListParagraph"/>
              <w:numPr>
                <w:ilvl w:val="0"/>
                <w:numId w:val="3"/>
              </w:numPr>
              <w:rPr>
                <w:rFonts w:cstheme="minorHAnsi"/>
                <w:sz w:val="20"/>
                <w:szCs w:val="20"/>
              </w:rPr>
            </w:pPr>
            <w:r w:rsidRPr="00A2164E">
              <w:rPr>
                <w:rFonts w:cstheme="minorHAnsi"/>
                <w:sz w:val="20"/>
                <w:szCs w:val="20"/>
              </w:rPr>
              <w:t>Former LEP</w:t>
            </w:r>
          </w:p>
          <w:p w:rsidR="00EA1F0F" w:rsidRPr="00A2164E" w:rsidRDefault="00EA1F0F" w:rsidP="00A2164E">
            <w:pPr>
              <w:pStyle w:val="ListParagraph"/>
              <w:numPr>
                <w:ilvl w:val="0"/>
                <w:numId w:val="3"/>
              </w:numPr>
              <w:rPr>
                <w:rFonts w:cstheme="minorHAnsi"/>
                <w:sz w:val="20"/>
                <w:szCs w:val="20"/>
              </w:rPr>
            </w:pPr>
            <w:r w:rsidRPr="00A2164E">
              <w:rPr>
                <w:rFonts w:cstheme="minorHAnsi"/>
                <w:sz w:val="20"/>
                <w:szCs w:val="20"/>
              </w:rPr>
              <w:t>Immigration status</w:t>
            </w:r>
          </w:p>
          <w:p w:rsidR="00EA1F0F" w:rsidRPr="00A2164E" w:rsidRDefault="00EA1F0F" w:rsidP="00A2164E">
            <w:pPr>
              <w:pStyle w:val="ListParagraph"/>
              <w:numPr>
                <w:ilvl w:val="0"/>
                <w:numId w:val="3"/>
              </w:numPr>
              <w:rPr>
                <w:rFonts w:cstheme="minorHAnsi"/>
                <w:sz w:val="20"/>
                <w:szCs w:val="20"/>
              </w:rPr>
            </w:pPr>
            <w:r w:rsidRPr="00A2164E">
              <w:rPr>
                <w:rFonts w:cstheme="minorHAnsi"/>
                <w:sz w:val="20"/>
                <w:szCs w:val="20"/>
              </w:rPr>
              <w:t>Gender</w:t>
            </w:r>
          </w:p>
          <w:p w:rsidR="00EA1F0F" w:rsidRPr="00A2164E" w:rsidRDefault="00EA1F0F" w:rsidP="00A2164E">
            <w:pPr>
              <w:pStyle w:val="ListParagraph"/>
              <w:numPr>
                <w:ilvl w:val="0"/>
                <w:numId w:val="3"/>
              </w:numPr>
              <w:rPr>
                <w:rFonts w:cstheme="minorHAnsi"/>
                <w:sz w:val="20"/>
                <w:szCs w:val="20"/>
              </w:rPr>
            </w:pPr>
            <w:r w:rsidRPr="00A2164E">
              <w:rPr>
                <w:rFonts w:cstheme="minorHAnsi"/>
                <w:sz w:val="20"/>
                <w:szCs w:val="20"/>
              </w:rPr>
              <w:t>Urban residence</w:t>
            </w:r>
          </w:p>
          <w:p w:rsidR="00EA1F0F" w:rsidRPr="00A2164E" w:rsidRDefault="00CE543E" w:rsidP="00A2164E">
            <w:pPr>
              <w:pStyle w:val="ListParagraph"/>
              <w:numPr>
                <w:ilvl w:val="0"/>
                <w:numId w:val="3"/>
              </w:numPr>
              <w:rPr>
                <w:rFonts w:cstheme="minorHAnsi"/>
                <w:sz w:val="20"/>
                <w:szCs w:val="20"/>
              </w:rPr>
            </w:pPr>
            <w:r w:rsidRPr="00A2164E">
              <w:rPr>
                <w:rFonts w:cstheme="minorHAnsi"/>
                <w:sz w:val="20"/>
                <w:szCs w:val="20"/>
              </w:rPr>
              <w:t>Overage for grade</w:t>
            </w:r>
            <w:r w:rsidR="00C310E6">
              <w:rPr>
                <w:rFonts w:cstheme="minorHAnsi"/>
                <w:sz w:val="20"/>
                <w:szCs w:val="20"/>
              </w:rPr>
              <w:t xml:space="preserve"> (age 10 or older by Sept 1</w:t>
            </w:r>
            <w:r w:rsidR="00C310E6" w:rsidRPr="00C310E6">
              <w:rPr>
                <w:rFonts w:cstheme="minorHAnsi"/>
                <w:sz w:val="20"/>
                <w:szCs w:val="20"/>
                <w:vertAlign w:val="superscript"/>
              </w:rPr>
              <w:t>st</w:t>
            </w:r>
            <w:r w:rsidR="00C310E6">
              <w:rPr>
                <w:rFonts w:cstheme="minorHAnsi"/>
                <w:sz w:val="20"/>
                <w:szCs w:val="20"/>
              </w:rPr>
              <w:t xml:space="preserve"> of 4</w:t>
            </w:r>
            <w:r w:rsidR="00C310E6" w:rsidRPr="00C310E6">
              <w:rPr>
                <w:rFonts w:cstheme="minorHAnsi"/>
                <w:sz w:val="20"/>
                <w:szCs w:val="20"/>
                <w:vertAlign w:val="superscript"/>
              </w:rPr>
              <w:t>th</w:t>
            </w:r>
            <w:r w:rsidR="00C310E6">
              <w:rPr>
                <w:rFonts w:cstheme="minorHAnsi"/>
                <w:sz w:val="20"/>
                <w:szCs w:val="20"/>
              </w:rPr>
              <w:t xml:space="preserve"> grade year)</w:t>
            </w:r>
          </w:p>
          <w:p w:rsidR="00EA1F0F" w:rsidRPr="00A2164E" w:rsidRDefault="00EA1F0F" w:rsidP="00A2164E">
            <w:pPr>
              <w:rPr>
                <w:rFonts w:cstheme="minorHAnsi"/>
                <w:sz w:val="20"/>
                <w:szCs w:val="20"/>
              </w:rPr>
            </w:pPr>
            <w:r w:rsidRPr="00A2164E">
              <w:rPr>
                <w:rFonts w:cstheme="minorHAnsi"/>
                <w:sz w:val="20"/>
                <w:szCs w:val="20"/>
              </w:rPr>
              <w:t>Other individual student variables</w:t>
            </w:r>
          </w:p>
          <w:p w:rsidR="00EA1F0F" w:rsidRPr="00A2164E" w:rsidRDefault="00EA1F0F" w:rsidP="00A2164E">
            <w:pPr>
              <w:pStyle w:val="ListParagraph"/>
              <w:numPr>
                <w:ilvl w:val="0"/>
                <w:numId w:val="4"/>
              </w:numPr>
              <w:rPr>
                <w:rFonts w:cstheme="minorHAnsi"/>
                <w:sz w:val="20"/>
                <w:szCs w:val="20"/>
              </w:rPr>
            </w:pPr>
            <w:r w:rsidRPr="00A2164E">
              <w:rPr>
                <w:rFonts w:cstheme="minorHAnsi"/>
                <w:sz w:val="20"/>
                <w:szCs w:val="20"/>
              </w:rPr>
              <w:t>School wide Title I</w:t>
            </w:r>
          </w:p>
          <w:p w:rsidR="00EA1F0F" w:rsidRPr="00A2164E" w:rsidRDefault="00EA1F0F" w:rsidP="00A2164E">
            <w:pPr>
              <w:pStyle w:val="ListParagraph"/>
              <w:numPr>
                <w:ilvl w:val="0"/>
                <w:numId w:val="4"/>
              </w:numPr>
              <w:rPr>
                <w:rFonts w:cstheme="minorHAnsi"/>
                <w:sz w:val="20"/>
                <w:szCs w:val="20"/>
              </w:rPr>
            </w:pPr>
            <w:r w:rsidRPr="00A2164E">
              <w:rPr>
                <w:rFonts w:cstheme="minorHAnsi"/>
                <w:sz w:val="20"/>
                <w:szCs w:val="20"/>
              </w:rPr>
              <w:t>Targeted Title I</w:t>
            </w:r>
          </w:p>
          <w:p w:rsidR="00EA1F0F" w:rsidRPr="00A2164E" w:rsidRDefault="00BF2D87" w:rsidP="00A2164E">
            <w:pPr>
              <w:rPr>
                <w:rFonts w:cstheme="minorHAnsi"/>
                <w:sz w:val="20"/>
                <w:szCs w:val="20"/>
              </w:rPr>
            </w:pPr>
            <w:r>
              <w:rPr>
                <w:rFonts w:cstheme="minorHAnsi"/>
                <w:sz w:val="20"/>
                <w:szCs w:val="20"/>
              </w:rPr>
              <w:t>MEPA</w:t>
            </w:r>
            <w:r w:rsidR="00EA1F0F" w:rsidRPr="00A2164E">
              <w:rPr>
                <w:rFonts w:cstheme="minorHAnsi"/>
                <w:sz w:val="20"/>
                <w:szCs w:val="20"/>
              </w:rPr>
              <w:t xml:space="preserve"> levels</w:t>
            </w:r>
            <w:r w:rsidR="00D448AE">
              <w:rPr>
                <w:rStyle w:val="FootnoteReference"/>
                <w:rFonts w:cstheme="minorHAnsi"/>
                <w:sz w:val="20"/>
                <w:szCs w:val="20"/>
              </w:rPr>
              <w:footnoteReference w:id="27"/>
            </w:r>
          </w:p>
          <w:p w:rsidR="00EA1F0F" w:rsidRPr="00A2164E" w:rsidRDefault="00EA1F0F" w:rsidP="00A2164E">
            <w:pPr>
              <w:pStyle w:val="ListParagraph"/>
              <w:numPr>
                <w:ilvl w:val="0"/>
                <w:numId w:val="10"/>
              </w:numPr>
              <w:rPr>
                <w:rFonts w:eastAsia="Times New Roman" w:cstheme="minorHAnsi"/>
                <w:iCs/>
                <w:color w:val="000000"/>
                <w:sz w:val="20"/>
                <w:szCs w:val="20"/>
              </w:rPr>
            </w:pPr>
            <w:r w:rsidRPr="00A2164E">
              <w:rPr>
                <w:rFonts w:eastAsia="Times New Roman" w:cstheme="minorHAnsi"/>
                <w:iCs/>
                <w:color w:val="000000"/>
                <w:sz w:val="20"/>
                <w:szCs w:val="20"/>
              </w:rPr>
              <w:t>Beginner</w:t>
            </w:r>
          </w:p>
          <w:p w:rsidR="00EA1F0F" w:rsidRPr="00A2164E" w:rsidRDefault="00EA1F0F" w:rsidP="00A2164E">
            <w:pPr>
              <w:pStyle w:val="ListParagraph"/>
              <w:numPr>
                <w:ilvl w:val="0"/>
                <w:numId w:val="10"/>
              </w:numPr>
              <w:rPr>
                <w:rFonts w:eastAsia="Times New Roman" w:cstheme="minorHAnsi"/>
                <w:iCs/>
                <w:color w:val="000000"/>
                <w:sz w:val="20"/>
                <w:szCs w:val="20"/>
              </w:rPr>
            </w:pPr>
            <w:r w:rsidRPr="00A2164E">
              <w:rPr>
                <w:rFonts w:eastAsia="Times New Roman" w:cstheme="minorHAnsi"/>
                <w:iCs/>
                <w:color w:val="000000"/>
                <w:sz w:val="20"/>
                <w:szCs w:val="20"/>
              </w:rPr>
              <w:t>Early Intermediate</w:t>
            </w:r>
          </w:p>
          <w:p w:rsidR="00EA1F0F" w:rsidRPr="00A2164E" w:rsidRDefault="00EA1F0F" w:rsidP="00A2164E">
            <w:pPr>
              <w:pStyle w:val="ListParagraph"/>
              <w:numPr>
                <w:ilvl w:val="0"/>
                <w:numId w:val="10"/>
              </w:numPr>
              <w:rPr>
                <w:rFonts w:eastAsia="Times New Roman" w:cstheme="minorHAnsi"/>
                <w:iCs/>
                <w:color w:val="000000"/>
                <w:sz w:val="20"/>
                <w:szCs w:val="20"/>
              </w:rPr>
            </w:pPr>
            <w:r w:rsidRPr="00A2164E">
              <w:rPr>
                <w:rFonts w:eastAsia="Times New Roman" w:cstheme="minorHAnsi"/>
                <w:iCs/>
                <w:color w:val="000000"/>
                <w:sz w:val="20"/>
                <w:szCs w:val="20"/>
              </w:rPr>
              <w:t xml:space="preserve">Intermediate </w:t>
            </w:r>
          </w:p>
          <w:p w:rsidR="00EA1F0F" w:rsidRPr="00A2164E" w:rsidRDefault="00EA1F0F" w:rsidP="00A2164E">
            <w:pPr>
              <w:pStyle w:val="ListParagraph"/>
              <w:numPr>
                <w:ilvl w:val="0"/>
                <w:numId w:val="10"/>
              </w:numPr>
              <w:rPr>
                <w:rFonts w:eastAsia="Times New Roman" w:cstheme="minorHAnsi"/>
                <w:iCs/>
                <w:color w:val="000000"/>
                <w:sz w:val="20"/>
                <w:szCs w:val="20"/>
              </w:rPr>
            </w:pPr>
            <w:r w:rsidRPr="00A2164E">
              <w:rPr>
                <w:rFonts w:eastAsia="Times New Roman" w:cstheme="minorHAnsi"/>
                <w:iCs/>
                <w:color w:val="000000"/>
                <w:sz w:val="20"/>
                <w:szCs w:val="20"/>
              </w:rPr>
              <w:t>Transitioning to regular classes</w:t>
            </w:r>
          </w:p>
          <w:p w:rsidR="00EA1F0F" w:rsidRPr="00A2164E" w:rsidRDefault="00A92D0E" w:rsidP="00A2164E">
            <w:pPr>
              <w:rPr>
                <w:rFonts w:cstheme="minorHAnsi"/>
                <w:iCs/>
                <w:sz w:val="20"/>
                <w:szCs w:val="20"/>
              </w:rPr>
            </w:pPr>
            <w:r>
              <w:rPr>
                <w:rFonts w:cstheme="minorHAnsi"/>
                <w:iCs/>
                <w:sz w:val="20"/>
                <w:szCs w:val="20"/>
              </w:rPr>
              <w:t>4</w:t>
            </w:r>
            <w:r w:rsidRPr="00A92D0E">
              <w:rPr>
                <w:rFonts w:cstheme="minorHAnsi"/>
                <w:iCs/>
                <w:sz w:val="20"/>
                <w:szCs w:val="20"/>
                <w:vertAlign w:val="superscript"/>
              </w:rPr>
              <w:t>th</w:t>
            </w:r>
            <w:r>
              <w:rPr>
                <w:rFonts w:cstheme="minorHAnsi"/>
                <w:iCs/>
                <w:sz w:val="20"/>
                <w:szCs w:val="20"/>
              </w:rPr>
              <w:t xml:space="preserve"> </w:t>
            </w:r>
            <w:r w:rsidR="00405502" w:rsidRPr="00A2164E">
              <w:rPr>
                <w:rFonts w:cstheme="minorHAnsi"/>
                <w:iCs/>
                <w:sz w:val="20"/>
                <w:szCs w:val="20"/>
              </w:rPr>
              <w:t xml:space="preserve">Grade </w:t>
            </w:r>
            <w:r w:rsidR="00EA1F0F" w:rsidRPr="00A2164E">
              <w:rPr>
                <w:rFonts w:cstheme="minorHAnsi"/>
                <w:iCs/>
                <w:sz w:val="20"/>
                <w:szCs w:val="20"/>
              </w:rPr>
              <w:t>MCAS Proficiency Levels</w:t>
            </w:r>
          </w:p>
          <w:p w:rsidR="00EA1F0F" w:rsidRPr="00A2164E" w:rsidRDefault="00EA1F0F" w:rsidP="00A2164E">
            <w:pPr>
              <w:numPr>
                <w:ilvl w:val="0"/>
                <w:numId w:val="11"/>
              </w:numPr>
              <w:rPr>
                <w:rFonts w:cstheme="minorHAnsi"/>
                <w:sz w:val="20"/>
                <w:szCs w:val="20"/>
              </w:rPr>
            </w:pPr>
            <w:r w:rsidRPr="00A2164E">
              <w:rPr>
                <w:rFonts w:cstheme="minorHAnsi"/>
                <w:sz w:val="20"/>
                <w:szCs w:val="20"/>
              </w:rPr>
              <w:t>Math</w:t>
            </w:r>
          </w:p>
          <w:p w:rsidR="00EA1F0F" w:rsidRPr="00A2164E" w:rsidRDefault="00EA1F0F" w:rsidP="00A2164E">
            <w:pPr>
              <w:numPr>
                <w:ilvl w:val="1"/>
                <w:numId w:val="11"/>
              </w:numPr>
              <w:rPr>
                <w:rFonts w:cstheme="minorHAnsi"/>
                <w:sz w:val="20"/>
                <w:szCs w:val="20"/>
              </w:rPr>
            </w:pPr>
            <w:r w:rsidRPr="00A2164E">
              <w:rPr>
                <w:rFonts w:cstheme="minorHAnsi"/>
                <w:sz w:val="20"/>
                <w:szCs w:val="20"/>
              </w:rPr>
              <w:t>Warning</w:t>
            </w:r>
          </w:p>
          <w:p w:rsidR="00EA1F0F" w:rsidRPr="00A2164E" w:rsidRDefault="00EA1F0F" w:rsidP="00A2164E">
            <w:pPr>
              <w:numPr>
                <w:ilvl w:val="1"/>
                <w:numId w:val="11"/>
              </w:numPr>
              <w:rPr>
                <w:rFonts w:cstheme="minorHAnsi"/>
                <w:sz w:val="20"/>
                <w:szCs w:val="20"/>
              </w:rPr>
            </w:pPr>
            <w:r w:rsidRPr="00A2164E">
              <w:rPr>
                <w:rFonts w:cstheme="minorHAnsi"/>
                <w:sz w:val="20"/>
                <w:szCs w:val="20"/>
              </w:rPr>
              <w:t>Needs Improvement</w:t>
            </w:r>
          </w:p>
          <w:p w:rsidR="00EA1F0F" w:rsidRPr="00A2164E" w:rsidRDefault="00EA1F0F" w:rsidP="00A2164E">
            <w:pPr>
              <w:numPr>
                <w:ilvl w:val="1"/>
                <w:numId w:val="11"/>
              </w:numPr>
              <w:rPr>
                <w:rFonts w:cstheme="minorHAnsi"/>
                <w:sz w:val="20"/>
                <w:szCs w:val="20"/>
              </w:rPr>
            </w:pPr>
            <w:r w:rsidRPr="00A2164E">
              <w:rPr>
                <w:rFonts w:cstheme="minorHAnsi"/>
                <w:sz w:val="20"/>
                <w:szCs w:val="20"/>
              </w:rPr>
              <w:t>Proficient</w:t>
            </w:r>
          </w:p>
          <w:p w:rsidR="00EA1F0F" w:rsidRPr="00A2164E" w:rsidRDefault="00EA1F0F" w:rsidP="00A2164E">
            <w:pPr>
              <w:numPr>
                <w:ilvl w:val="0"/>
                <w:numId w:val="11"/>
              </w:numPr>
              <w:rPr>
                <w:rFonts w:cstheme="minorHAnsi"/>
                <w:sz w:val="20"/>
                <w:szCs w:val="20"/>
              </w:rPr>
            </w:pPr>
            <w:r w:rsidRPr="00A2164E">
              <w:rPr>
                <w:rFonts w:cstheme="minorHAnsi"/>
                <w:sz w:val="20"/>
                <w:szCs w:val="20"/>
              </w:rPr>
              <w:t>English</w:t>
            </w:r>
          </w:p>
          <w:p w:rsidR="00EA1F0F" w:rsidRPr="00A2164E" w:rsidRDefault="00EA1F0F" w:rsidP="00A2164E">
            <w:pPr>
              <w:numPr>
                <w:ilvl w:val="1"/>
                <w:numId w:val="11"/>
              </w:numPr>
              <w:rPr>
                <w:rFonts w:cstheme="minorHAnsi"/>
                <w:sz w:val="20"/>
                <w:szCs w:val="20"/>
              </w:rPr>
            </w:pPr>
            <w:r w:rsidRPr="00A2164E">
              <w:rPr>
                <w:rFonts w:cstheme="minorHAnsi"/>
                <w:sz w:val="20"/>
                <w:szCs w:val="20"/>
              </w:rPr>
              <w:t>Warning</w:t>
            </w:r>
          </w:p>
          <w:p w:rsidR="00EA1F0F" w:rsidRPr="00A2164E" w:rsidRDefault="00EA1F0F" w:rsidP="00A2164E">
            <w:pPr>
              <w:numPr>
                <w:ilvl w:val="1"/>
                <w:numId w:val="11"/>
              </w:numPr>
              <w:rPr>
                <w:rFonts w:cstheme="minorHAnsi"/>
                <w:sz w:val="20"/>
                <w:szCs w:val="20"/>
              </w:rPr>
            </w:pPr>
            <w:r w:rsidRPr="00A2164E">
              <w:rPr>
                <w:rFonts w:cstheme="minorHAnsi"/>
                <w:sz w:val="20"/>
                <w:szCs w:val="20"/>
              </w:rPr>
              <w:t>Needs Improvement</w:t>
            </w:r>
          </w:p>
          <w:p w:rsidR="00EA1F0F" w:rsidRPr="00A2164E" w:rsidRDefault="00EA1F0F" w:rsidP="00A2164E">
            <w:pPr>
              <w:pStyle w:val="ListParagraph"/>
              <w:numPr>
                <w:ilvl w:val="1"/>
                <w:numId w:val="11"/>
              </w:numPr>
              <w:rPr>
                <w:rFonts w:cstheme="minorHAnsi"/>
                <w:sz w:val="20"/>
                <w:szCs w:val="20"/>
              </w:rPr>
            </w:pPr>
            <w:r w:rsidRPr="00A2164E">
              <w:rPr>
                <w:rFonts w:cstheme="minorHAnsi"/>
                <w:sz w:val="20"/>
                <w:szCs w:val="20"/>
              </w:rPr>
              <w:t>Proficien</w:t>
            </w:r>
            <w:r w:rsidR="00DC398A">
              <w:rPr>
                <w:rFonts w:cstheme="minorHAnsi"/>
                <w:sz w:val="20"/>
                <w:szCs w:val="20"/>
              </w:rPr>
              <w:t>t</w:t>
            </w:r>
          </w:p>
        </w:tc>
      </w:tr>
      <w:tr w:rsidR="00EA1F0F" w:rsidRPr="00A2164E" w:rsidTr="00C45A8B">
        <w:tc>
          <w:tcPr>
            <w:tcW w:w="2340" w:type="dxa"/>
            <w:tcBorders>
              <w:top w:val="dotted" w:sz="4" w:space="0" w:color="auto"/>
              <w:left w:val="dotted" w:sz="4" w:space="0" w:color="auto"/>
              <w:bottom w:val="dotted" w:sz="4" w:space="0" w:color="auto"/>
              <w:right w:val="dotted" w:sz="4" w:space="0" w:color="auto"/>
            </w:tcBorders>
          </w:tcPr>
          <w:p w:rsidR="00EA1F0F" w:rsidRPr="00A2164E" w:rsidRDefault="00DD34B2" w:rsidP="00A2164E">
            <w:pPr>
              <w:jc w:val="right"/>
              <w:rPr>
                <w:rFonts w:cstheme="minorHAnsi"/>
                <w:b/>
              </w:rPr>
            </w:pPr>
            <w:r>
              <w:rPr>
                <w:rFonts w:cstheme="minorHAnsi"/>
                <w:b/>
              </w:rPr>
              <w:t xml:space="preserve">Academic Goal/ </w:t>
            </w:r>
            <w:r w:rsidRPr="00A2164E">
              <w:rPr>
                <w:rFonts w:cstheme="minorHAnsi"/>
                <w:b/>
              </w:rPr>
              <w:t>Outcome Variable:</w:t>
            </w:r>
            <w:r>
              <w:rPr>
                <w:rStyle w:val="FootnoteReference"/>
                <w:rFonts w:cstheme="minorHAnsi"/>
                <w:b/>
              </w:rPr>
              <w:footnoteReference w:id="28"/>
            </w:r>
          </w:p>
        </w:tc>
        <w:tc>
          <w:tcPr>
            <w:tcW w:w="6210" w:type="dxa"/>
            <w:tcBorders>
              <w:top w:val="dotted" w:sz="4" w:space="0" w:color="auto"/>
              <w:left w:val="dotted" w:sz="4" w:space="0" w:color="auto"/>
              <w:bottom w:val="dotted" w:sz="4" w:space="0" w:color="auto"/>
              <w:right w:val="dotted" w:sz="4" w:space="0" w:color="auto"/>
            </w:tcBorders>
          </w:tcPr>
          <w:p w:rsidR="00EA1F0F" w:rsidRPr="00A2164E" w:rsidRDefault="00EA1F0F" w:rsidP="00A2164E">
            <w:pPr>
              <w:rPr>
                <w:rFonts w:cstheme="minorHAnsi"/>
                <w:sz w:val="20"/>
                <w:szCs w:val="20"/>
              </w:rPr>
            </w:pPr>
            <w:r w:rsidRPr="00A2164E">
              <w:rPr>
                <w:rFonts w:cstheme="minorHAnsi"/>
                <w:sz w:val="20"/>
                <w:szCs w:val="20"/>
              </w:rPr>
              <w:t xml:space="preserve">Proficient or higher on the sixth grade </w:t>
            </w:r>
            <w:r w:rsidR="00E823CA" w:rsidRPr="00A2164E">
              <w:rPr>
                <w:rFonts w:cstheme="minorHAnsi"/>
                <w:sz w:val="20"/>
                <w:szCs w:val="20"/>
              </w:rPr>
              <w:t>ELA</w:t>
            </w:r>
            <w:r w:rsidRPr="00A2164E">
              <w:rPr>
                <w:rFonts w:cstheme="minorHAnsi"/>
                <w:sz w:val="20"/>
                <w:szCs w:val="20"/>
              </w:rPr>
              <w:t xml:space="preserve"> </w:t>
            </w:r>
            <w:r w:rsidRPr="00A2164E">
              <w:rPr>
                <w:rFonts w:cstheme="minorHAnsi"/>
                <w:i/>
                <w:sz w:val="20"/>
                <w:szCs w:val="20"/>
              </w:rPr>
              <w:t xml:space="preserve">and </w:t>
            </w:r>
            <w:r w:rsidRPr="00A2164E">
              <w:rPr>
                <w:rFonts w:cstheme="minorHAnsi"/>
                <w:sz w:val="20"/>
                <w:szCs w:val="20"/>
              </w:rPr>
              <w:t>Math MCAS; Not proficient on either is equal to zero for this outcome</w:t>
            </w:r>
          </w:p>
        </w:tc>
      </w:tr>
    </w:tbl>
    <w:p w:rsidR="00EA1F0F" w:rsidRPr="00A2164E" w:rsidRDefault="00590698" w:rsidP="00A2164E">
      <w:pPr>
        <w:spacing w:after="0" w:line="240" w:lineRule="auto"/>
        <w:rPr>
          <w:rFonts w:cstheme="minorHAnsi"/>
          <w:sz w:val="18"/>
          <w:szCs w:val="18"/>
        </w:rPr>
      </w:pPr>
      <w:r>
        <w:rPr>
          <w:rFonts w:cstheme="minorHAnsi"/>
          <w:sz w:val="18"/>
          <w:szCs w:val="18"/>
        </w:rPr>
        <w:lastRenderedPageBreak/>
        <w:t>NOTE: A total of 67,403</w:t>
      </w:r>
      <w:r w:rsidR="001D68A6" w:rsidRPr="00A2164E">
        <w:rPr>
          <w:rFonts w:cstheme="minorHAnsi"/>
          <w:sz w:val="18"/>
          <w:szCs w:val="18"/>
        </w:rPr>
        <w:t xml:space="preserve"> observations included this combined outcome variable for th</w:t>
      </w:r>
      <w:r w:rsidR="00D448AE">
        <w:rPr>
          <w:rFonts w:cstheme="minorHAnsi"/>
          <w:sz w:val="18"/>
          <w:szCs w:val="18"/>
        </w:rPr>
        <w:t>e final model.  Approximately 56</w:t>
      </w:r>
      <w:r w:rsidR="001D68A6" w:rsidRPr="00A2164E">
        <w:rPr>
          <w:rFonts w:cstheme="minorHAnsi"/>
          <w:sz w:val="18"/>
          <w:szCs w:val="18"/>
        </w:rPr>
        <w:t xml:space="preserve"> percent were characterized as proficient or above in both ma</w:t>
      </w:r>
      <w:r w:rsidR="00D448AE">
        <w:rPr>
          <w:rFonts w:cstheme="minorHAnsi"/>
          <w:sz w:val="18"/>
          <w:szCs w:val="18"/>
        </w:rPr>
        <w:t>th and ELA, and 44</w:t>
      </w:r>
      <w:r w:rsidR="001D68A6" w:rsidRPr="00A2164E">
        <w:rPr>
          <w:rFonts w:cstheme="minorHAnsi"/>
          <w:sz w:val="18"/>
          <w:szCs w:val="18"/>
        </w:rPr>
        <w:t xml:space="preserve"> percent were less than proficient in one or both.</w:t>
      </w:r>
    </w:p>
    <w:p w:rsidR="00E823CA" w:rsidRPr="00A2164E" w:rsidRDefault="00E823CA" w:rsidP="00A2164E">
      <w:pPr>
        <w:pStyle w:val="Heading2"/>
        <w:spacing w:before="0" w:line="240" w:lineRule="auto"/>
        <w:rPr>
          <w:rFonts w:asciiTheme="minorHAnsi" w:eastAsia="Times New Roman" w:hAnsiTheme="minorHAnsi" w:cstheme="minorHAnsi"/>
        </w:rPr>
      </w:pPr>
    </w:p>
    <w:p w:rsidR="00EA1F0F" w:rsidRPr="00A2164E" w:rsidRDefault="00E049F4" w:rsidP="00A2164E">
      <w:pPr>
        <w:pStyle w:val="Heading3"/>
        <w:spacing w:before="0" w:line="240" w:lineRule="auto"/>
        <w:rPr>
          <w:rFonts w:asciiTheme="minorHAnsi" w:eastAsia="Times New Roman" w:hAnsiTheme="minorHAnsi" w:cstheme="minorHAnsi"/>
        </w:rPr>
      </w:pPr>
      <w:bookmarkStart w:id="38" w:name="_Toc320093939"/>
      <w:r>
        <w:rPr>
          <w:rFonts w:asciiTheme="minorHAnsi" w:eastAsia="Times New Roman" w:hAnsiTheme="minorHAnsi" w:cstheme="minorHAnsi"/>
        </w:rPr>
        <w:t xml:space="preserve">Fifth </w:t>
      </w:r>
      <w:r w:rsidR="00EA1F0F" w:rsidRPr="00A2164E">
        <w:rPr>
          <w:rFonts w:asciiTheme="minorHAnsi" w:eastAsia="Times New Roman" w:hAnsiTheme="minorHAnsi" w:cstheme="minorHAnsi"/>
        </w:rPr>
        <w:t>Grade: Simple Logistics – Analysis of Individual Indicators</w:t>
      </w:r>
      <w:bookmarkEnd w:id="38"/>
    </w:p>
    <w:p w:rsidR="00EA1F0F" w:rsidRPr="00A2164E" w:rsidRDefault="00EA1F0F" w:rsidP="00A2164E">
      <w:pPr>
        <w:spacing w:after="0" w:line="240" w:lineRule="auto"/>
        <w:rPr>
          <w:rFonts w:cstheme="minorHAnsi"/>
        </w:rPr>
      </w:pPr>
      <w:r w:rsidRPr="00A2164E">
        <w:rPr>
          <w:rFonts w:cstheme="minorHAnsi"/>
        </w:rPr>
        <w:t xml:space="preserve">In order to build </w:t>
      </w:r>
      <w:r w:rsidR="00CF1B4F">
        <w:rPr>
          <w:rFonts w:cstheme="minorHAnsi" w:hint="eastAsia"/>
          <w:lang w:eastAsia="ko-KR"/>
        </w:rPr>
        <w:t xml:space="preserve">an </w:t>
      </w:r>
      <w:r w:rsidRPr="00A2164E">
        <w:rPr>
          <w:rFonts w:cstheme="minorHAnsi"/>
        </w:rPr>
        <w:t>efficient and accurate model for the EWIS, we first examined a number of behavioral, dem</w:t>
      </w:r>
      <w:r w:rsidR="00590698">
        <w:rPr>
          <w:rFonts w:cstheme="minorHAnsi"/>
        </w:rPr>
        <w:t xml:space="preserve">ographic, other indicators, and </w:t>
      </w:r>
      <w:r w:rsidRPr="00A2164E">
        <w:rPr>
          <w:rFonts w:cstheme="minorHAnsi"/>
        </w:rPr>
        <w:t>MEPA and MCAS, tied to individual students that may be considered in the resulting risk model.  This analysis relied on simple logistic regressions for each individual indicator.  The single indicator analyses allowed us to evaluate the statistical significance and coefficient for each indicator (Exhibit G</w:t>
      </w:r>
      <w:r w:rsidR="00120CCD">
        <w:rPr>
          <w:rFonts w:cstheme="minorHAnsi"/>
        </w:rPr>
        <w:t>rade5</w:t>
      </w:r>
      <w:r w:rsidRPr="00A2164E">
        <w:rPr>
          <w:rFonts w:cstheme="minorHAnsi"/>
        </w:rPr>
        <w:t>.</w:t>
      </w:r>
      <w:r w:rsidR="00672AE8">
        <w:rPr>
          <w:rFonts w:cstheme="minorHAnsi"/>
        </w:rPr>
        <w:t>2</w:t>
      </w:r>
      <w:r w:rsidRPr="00A2164E">
        <w:rPr>
          <w:rFonts w:cstheme="minorHAnsi"/>
        </w:rPr>
        <w:t xml:space="preserve">).  This analysis was used to inform the construction of the risk models tested </w:t>
      </w:r>
      <w:r w:rsidR="00120CCD">
        <w:rPr>
          <w:rFonts w:cstheme="minorHAnsi"/>
        </w:rPr>
        <w:t>(Exhibit Grade5.</w:t>
      </w:r>
      <w:r w:rsidR="00672AE8">
        <w:rPr>
          <w:rFonts w:cstheme="minorHAnsi"/>
        </w:rPr>
        <w:t>3</w:t>
      </w:r>
      <w:r w:rsidR="00225907" w:rsidRPr="00A2164E">
        <w:rPr>
          <w:rFonts w:cstheme="minorHAnsi"/>
        </w:rPr>
        <w:t>)</w:t>
      </w:r>
      <w:r w:rsidRPr="00A2164E">
        <w:rPr>
          <w:rFonts w:cstheme="minorHAnsi"/>
        </w:rPr>
        <w:t>.</w:t>
      </w:r>
    </w:p>
    <w:p w:rsidR="00EA1F0F" w:rsidRPr="00DC398A" w:rsidRDefault="00EA1F0F" w:rsidP="00A2164E">
      <w:pPr>
        <w:spacing w:after="0" w:line="240" w:lineRule="auto"/>
        <w:rPr>
          <w:rFonts w:eastAsia="Times New Roman" w:cstheme="minorHAnsi"/>
          <w:color w:val="000000"/>
          <w:sz w:val="8"/>
          <w:szCs w:val="8"/>
        </w:rPr>
      </w:pPr>
    </w:p>
    <w:p w:rsidR="00EA1F0F" w:rsidRDefault="00EA1F0F" w:rsidP="00A2164E">
      <w:pPr>
        <w:spacing w:after="0" w:line="240" w:lineRule="auto"/>
        <w:rPr>
          <w:rFonts w:eastAsia="Times New Roman" w:cstheme="minorHAnsi"/>
          <w:b/>
          <w:color w:val="000000"/>
        </w:rPr>
      </w:pPr>
      <w:r w:rsidRPr="00A2164E">
        <w:rPr>
          <w:rFonts w:eastAsia="Times New Roman" w:cstheme="minorHAnsi"/>
          <w:b/>
          <w:color w:val="000000"/>
        </w:rPr>
        <w:t>Exhibit G</w:t>
      </w:r>
      <w:r w:rsidR="00E049F4">
        <w:rPr>
          <w:rFonts w:eastAsia="Times New Roman" w:cstheme="minorHAnsi"/>
          <w:b/>
          <w:color w:val="000000"/>
        </w:rPr>
        <w:t>rade5</w:t>
      </w:r>
      <w:r w:rsidRPr="00A2164E">
        <w:rPr>
          <w:rFonts w:eastAsia="Times New Roman" w:cstheme="minorHAnsi"/>
          <w:b/>
          <w:color w:val="000000"/>
        </w:rPr>
        <w:t>.</w:t>
      </w:r>
      <w:r w:rsidR="00672AE8">
        <w:rPr>
          <w:rFonts w:eastAsia="Times New Roman" w:cstheme="minorHAnsi"/>
          <w:b/>
          <w:color w:val="000000"/>
        </w:rPr>
        <w:t>2</w:t>
      </w:r>
      <w:r w:rsidRPr="00A2164E">
        <w:rPr>
          <w:rFonts w:eastAsia="Times New Roman" w:cstheme="minorHAnsi"/>
          <w:b/>
          <w:color w:val="000000"/>
        </w:rPr>
        <w:t xml:space="preserve">. Simple Logistic Regression Overview, Grade </w:t>
      </w:r>
      <w:r w:rsidR="00E049F4">
        <w:rPr>
          <w:rFonts w:eastAsia="Times New Roman" w:cstheme="minorHAnsi"/>
          <w:b/>
          <w:color w:val="000000"/>
        </w:rPr>
        <w:t>5</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8"/>
        <w:gridCol w:w="1100"/>
        <w:gridCol w:w="1170"/>
        <w:gridCol w:w="1170"/>
        <w:gridCol w:w="1350"/>
        <w:gridCol w:w="1170"/>
      </w:tblGrid>
      <w:tr w:rsidR="00E049F4" w:rsidRPr="00A2164E" w:rsidTr="007E7073">
        <w:trPr>
          <w:trHeight w:val="300"/>
          <w:tblHeader/>
          <w:jc w:val="center"/>
        </w:trPr>
        <w:tc>
          <w:tcPr>
            <w:tcW w:w="9558" w:type="dxa"/>
            <w:gridSpan w:val="6"/>
            <w:shd w:val="clear" w:color="auto" w:fill="BFBFBF"/>
            <w:noWrap/>
            <w:vAlign w:val="center"/>
            <w:hideMark/>
          </w:tcPr>
          <w:p w:rsidR="00E049F4" w:rsidRPr="00A2164E" w:rsidRDefault="00E049F4" w:rsidP="007E7073">
            <w:pPr>
              <w:spacing w:after="0" w:line="240" w:lineRule="auto"/>
              <w:jc w:val="center"/>
              <w:rPr>
                <w:rFonts w:eastAsia="Times New Roman" w:cstheme="minorHAnsi"/>
                <w:b/>
                <w:color w:val="000000" w:themeColor="text1"/>
              </w:rPr>
            </w:pPr>
            <w:r w:rsidRPr="00A2164E">
              <w:rPr>
                <w:rFonts w:eastAsia="Times New Roman" w:cstheme="minorHAnsi"/>
                <w:b/>
                <w:color w:val="000000" w:themeColor="text1"/>
              </w:rPr>
              <w:br/>
              <w:t>Simple Logistic regression: Individual indicators (predictor)</w:t>
            </w:r>
          </w:p>
        </w:tc>
      </w:tr>
      <w:tr w:rsidR="00E049F4" w:rsidRPr="00A2164E" w:rsidTr="007E7073">
        <w:trPr>
          <w:trHeight w:val="512"/>
          <w:tblHeader/>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Variable </w:t>
            </w:r>
          </w:p>
        </w:tc>
        <w:tc>
          <w:tcPr>
            <w:tcW w:w="1100" w:type="dxa"/>
            <w:shd w:val="clear" w:color="auto" w:fill="BFBFBF"/>
            <w:noWrap/>
            <w:vAlign w:val="bottom"/>
            <w:hideMark/>
          </w:tcPr>
          <w:p w:rsidR="00E049F4" w:rsidRPr="00A2164E" w:rsidRDefault="00E049F4" w:rsidP="007E7073">
            <w:pPr>
              <w:spacing w:after="0" w:line="240" w:lineRule="auto"/>
              <w:jc w:val="right"/>
              <w:rPr>
                <w:rFonts w:eastAsia="Times New Roman" w:cstheme="minorHAnsi"/>
                <w:b/>
                <w:color w:val="000000"/>
                <w:sz w:val="20"/>
                <w:szCs w:val="20"/>
              </w:rPr>
            </w:pPr>
            <w:r w:rsidRPr="00A2164E">
              <w:rPr>
                <w:rFonts w:eastAsia="Times New Roman" w:cstheme="minorHAnsi"/>
                <w:b/>
                <w:color w:val="000000"/>
                <w:sz w:val="20"/>
                <w:szCs w:val="20"/>
              </w:rPr>
              <w:t>Estimate</w:t>
            </w:r>
          </w:p>
        </w:tc>
        <w:tc>
          <w:tcPr>
            <w:tcW w:w="1170" w:type="dxa"/>
            <w:shd w:val="clear" w:color="auto" w:fill="BFBFBF"/>
            <w:noWrap/>
            <w:vAlign w:val="bottom"/>
            <w:hideMark/>
          </w:tcPr>
          <w:p w:rsidR="00E049F4" w:rsidRPr="00A2164E" w:rsidRDefault="00E049F4" w:rsidP="007E7073">
            <w:pPr>
              <w:spacing w:after="0" w:line="240" w:lineRule="auto"/>
              <w:jc w:val="right"/>
              <w:rPr>
                <w:rFonts w:eastAsia="Times New Roman" w:cstheme="minorHAnsi"/>
                <w:b/>
                <w:color w:val="000000"/>
                <w:sz w:val="20"/>
                <w:szCs w:val="20"/>
              </w:rPr>
            </w:pPr>
            <w:r w:rsidRPr="00A2164E">
              <w:rPr>
                <w:rFonts w:eastAsia="Times New Roman" w:cstheme="minorHAnsi"/>
                <w:b/>
                <w:color w:val="000000"/>
                <w:sz w:val="20"/>
                <w:szCs w:val="20"/>
              </w:rPr>
              <w:t>S.E.</w:t>
            </w:r>
          </w:p>
        </w:tc>
        <w:tc>
          <w:tcPr>
            <w:tcW w:w="1170" w:type="dxa"/>
            <w:shd w:val="clear" w:color="auto" w:fill="BFBFBF"/>
            <w:vAlign w:val="bottom"/>
            <w:hideMark/>
          </w:tcPr>
          <w:p w:rsidR="00E049F4" w:rsidRPr="00A2164E" w:rsidRDefault="00E049F4" w:rsidP="007E7073">
            <w:pPr>
              <w:spacing w:after="0" w:line="240" w:lineRule="auto"/>
              <w:jc w:val="right"/>
              <w:rPr>
                <w:rFonts w:eastAsia="Times New Roman" w:cstheme="minorHAnsi"/>
                <w:b/>
                <w:color w:val="000000"/>
                <w:sz w:val="20"/>
                <w:szCs w:val="20"/>
              </w:rPr>
            </w:pPr>
            <w:r w:rsidRPr="00A2164E">
              <w:rPr>
                <w:rFonts w:eastAsia="Times New Roman" w:cstheme="minorHAnsi"/>
                <w:b/>
                <w:color w:val="000000"/>
                <w:sz w:val="20"/>
                <w:szCs w:val="20"/>
              </w:rPr>
              <w:t>Pr &gt; ChiSq</w:t>
            </w:r>
          </w:p>
        </w:tc>
        <w:tc>
          <w:tcPr>
            <w:tcW w:w="1350" w:type="dxa"/>
            <w:shd w:val="clear" w:color="auto" w:fill="BFBFBF"/>
            <w:vAlign w:val="bottom"/>
            <w:hideMark/>
          </w:tcPr>
          <w:p w:rsidR="00E049F4" w:rsidRPr="00A2164E" w:rsidRDefault="00E049F4" w:rsidP="007E7073">
            <w:pPr>
              <w:spacing w:after="0" w:line="240" w:lineRule="auto"/>
              <w:jc w:val="right"/>
              <w:rPr>
                <w:rFonts w:eastAsia="Times New Roman" w:cstheme="minorHAnsi"/>
                <w:b/>
                <w:color w:val="000000"/>
                <w:sz w:val="20"/>
                <w:szCs w:val="20"/>
              </w:rPr>
            </w:pPr>
            <w:r w:rsidRPr="00A2164E">
              <w:rPr>
                <w:rFonts w:eastAsia="Times New Roman" w:cstheme="minorHAnsi"/>
                <w:b/>
                <w:color w:val="000000"/>
                <w:sz w:val="20"/>
                <w:szCs w:val="20"/>
              </w:rPr>
              <w:t>R-Square</w:t>
            </w:r>
          </w:p>
        </w:tc>
        <w:tc>
          <w:tcPr>
            <w:tcW w:w="1170" w:type="dxa"/>
            <w:shd w:val="clear" w:color="auto" w:fill="BFBFBF"/>
            <w:vAlign w:val="bottom"/>
            <w:hideMark/>
          </w:tcPr>
          <w:p w:rsidR="00E049F4" w:rsidRPr="00A2164E" w:rsidRDefault="00E049F4" w:rsidP="007E7073">
            <w:pPr>
              <w:spacing w:after="0" w:line="240" w:lineRule="auto"/>
              <w:jc w:val="right"/>
              <w:rPr>
                <w:rFonts w:eastAsia="Times New Roman" w:cstheme="minorHAnsi"/>
                <w:b/>
                <w:color w:val="000000"/>
                <w:sz w:val="20"/>
                <w:szCs w:val="20"/>
              </w:rPr>
            </w:pPr>
            <w:r w:rsidRPr="00A2164E">
              <w:rPr>
                <w:rFonts w:eastAsia="Times New Roman" w:cstheme="minorHAnsi"/>
                <w:b/>
                <w:color w:val="000000"/>
                <w:sz w:val="20"/>
                <w:szCs w:val="20"/>
              </w:rPr>
              <w:t xml:space="preserve">N </w:t>
            </w: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Demographic variables  (Yes/No)</w:t>
            </w:r>
          </w:p>
        </w:tc>
        <w:tc>
          <w:tcPr>
            <w:tcW w:w="1100" w:type="dxa"/>
            <w:shd w:val="clear" w:color="auto" w:fill="auto"/>
            <w:noWrap/>
            <w:vAlign w:val="bottom"/>
            <w:hideMark/>
          </w:tcPr>
          <w:p w:rsidR="00E049F4" w:rsidRPr="00A2164E" w:rsidRDefault="00E049F4" w:rsidP="007E7073">
            <w:pPr>
              <w:spacing w:after="0" w:line="240" w:lineRule="auto"/>
              <w:rPr>
                <w:rFonts w:eastAsia="Times New Roman" w:cstheme="minorHAnsi"/>
                <w:color w:val="000000"/>
                <w:sz w:val="20"/>
                <w:szCs w:val="20"/>
              </w:rPr>
            </w:pPr>
          </w:p>
        </w:tc>
        <w:tc>
          <w:tcPr>
            <w:tcW w:w="1170" w:type="dxa"/>
            <w:shd w:val="clear" w:color="auto" w:fill="auto"/>
            <w:noWrap/>
            <w:vAlign w:val="bottom"/>
            <w:hideMark/>
          </w:tcPr>
          <w:p w:rsidR="00E049F4" w:rsidRPr="00A2164E" w:rsidRDefault="00E049F4" w:rsidP="007E7073">
            <w:pPr>
              <w:spacing w:after="0" w:line="240" w:lineRule="auto"/>
              <w:rPr>
                <w:rFonts w:eastAsia="Times New Roman" w:cstheme="minorHAnsi"/>
                <w:color w:val="000000"/>
                <w:sz w:val="20"/>
                <w:szCs w:val="20"/>
              </w:rPr>
            </w:pPr>
          </w:p>
        </w:tc>
        <w:tc>
          <w:tcPr>
            <w:tcW w:w="1170" w:type="dxa"/>
            <w:shd w:val="clear" w:color="auto" w:fill="auto"/>
            <w:noWrap/>
            <w:vAlign w:val="bottom"/>
            <w:hideMark/>
          </w:tcPr>
          <w:p w:rsidR="00E049F4" w:rsidRPr="00A2164E" w:rsidRDefault="00E049F4" w:rsidP="007E7073">
            <w:pPr>
              <w:spacing w:after="0" w:line="240" w:lineRule="auto"/>
              <w:rPr>
                <w:rFonts w:eastAsia="Times New Roman" w:cstheme="minorHAnsi"/>
                <w:color w:val="000000"/>
                <w:sz w:val="20"/>
                <w:szCs w:val="20"/>
              </w:rPr>
            </w:pPr>
          </w:p>
        </w:tc>
        <w:tc>
          <w:tcPr>
            <w:tcW w:w="1350" w:type="dxa"/>
            <w:shd w:val="clear" w:color="auto" w:fill="auto"/>
            <w:noWrap/>
            <w:vAlign w:val="bottom"/>
            <w:hideMark/>
          </w:tcPr>
          <w:p w:rsidR="00E049F4" w:rsidRPr="00A2164E" w:rsidRDefault="00E049F4" w:rsidP="007E7073">
            <w:pPr>
              <w:spacing w:after="0" w:line="240" w:lineRule="auto"/>
              <w:rPr>
                <w:rFonts w:eastAsia="Times New Roman" w:cstheme="minorHAnsi"/>
                <w:color w:val="000000"/>
                <w:sz w:val="20"/>
                <w:szCs w:val="20"/>
              </w:rPr>
            </w:pPr>
          </w:p>
        </w:tc>
        <w:tc>
          <w:tcPr>
            <w:tcW w:w="1170" w:type="dxa"/>
            <w:shd w:val="clear" w:color="auto" w:fill="auto"/>
            <w:vAlign w:val="bottom"/>
            <w:hideMark/>
          </w:tcPr>
          <w:p w:rsidR="00E049F4" w:rsidRPr="00A2164E" w:rsidRDefault="00E049F4" w:rsidP="007E7073">
            <w:pPr>
              <w:spacing w:after="0" w:line="240" w:lineRule="auto"/>
              <w:rPr>
                <w:rFonts w:eastAsia="Times New Roman" w:cstheme="minorHAnsi"/>
                <w:color w:val="000000"/>
                <w:sz w:val="20"/>
                <w:szCs w:val="20"/>
              </w:rPr>
            </w:pP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Low income household- Free lunch</w:t>
            </w:r>
          </w:p>
        </w:tc>
        <w:tc>
          <w:tcPr>
            <w:tcW w:w="110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1.5</w:t>
            </w:r>
            <w:r>
              <w:rPr>
                <w:rFonts w:eastAsia="Times New Roman" w:cstheme="minorHAnsi"/>
                <w:color w:val="000000"/>
                <w:sz w:val="20"/>
                <w:szCs w:val="20"/>
              </w:rPr>
              <w:t>6</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0.02</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 xml:space="preserve"> &lt;.0001</w:t>
            </w:r>
          </w:p>
        </w:tc>
        <w:tc>
          <w:tcPr>
            <w:tcW w:w="1350" w:type="dxa"/>
            <w:vMerge w:val="restart"/>
            <w:shd w:val="clear" w:color="auto" w:fill="auto"/>
            <w:noWrap/>
            <w:vAlign w:val="center"/>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0.10</w:t>
            </w:r>
            <w:r>
              <w:rPr>
                <w:rFonts w:eastAsia="Times New Roman" w:cstheme="minorHAnsi"/>
                <w:color w:val="000000"/>
                <w:sz w:val="20"/>
                <w:szCs w:val="20"/>
              </w:rPr>
              <w:t>17</w:t>
            </w:r>
          </w:p>
        </w:tc>
        <w:tc>
          <w:tcPr>
            <w:tcW w:w="1170" w:type="dxa"/>
            <w:vMerge w:val="restart"/>
            <w:shd w:val="clear" w:color="auto" w:fill="auto"/>
            <w:vAlign w:val="center"/>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64</w:t>
            </w:r>
            <w:r w:rsidR="00BC6E58">
              <w:rPr>
                <w:rFonts w:eastAsia="Times New Roman" w:cstheme="minorHAnsi"/>
                <w:color w:val="000000"/>
                <w:sz w:val="20"/>
                <w:szCs w:val="20"/>
              </w:rPr>
              <w:t>,</w:t>
            </w:r>
            <w:r>
              <w:rPr>
                <w:rFonts w:eastAsia="Times New Roman" w:cstheme="minorHAnsi"/>
                <w:color w:val="000000"/>
                <w:sz w:val="20"/>
                <w:szCs w:val="20"/>
              </w:rPr>
              <w:t>790</w:t>
            </w: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ind w:left="351" w:hanging="351"/>
              <w:rPr>
                <w:rFonts w:eastAsia="Times New Roman" w:cstheme="minorHAnsi"/>
                <w:b/>
                <w:color w:val="000000"/>
                <w:sz w:val="20"/>
                <w:szCs w:val="20"/>
              </w:rPr>
            </w:pPr>
            <w:r w:rsidRPr="00A2164E">
              <w:rPr>
                <w:rFonts w:eastAsia="Times New Roman" w:cstheme="minorHAnsi"/>
                <w:b/>
                <w:color w:val="000000"/>
                <w:sz w:val="20"/>
                <w:szCs w:val="20"/>
              </w:rPr>
              <w:t xml:space="preserve">        Low income household- Reduced price lunch</w:t>
            </w:r>
          </w:p>
        </w:tc>
        <w:tc>
          <w:tcPr>
            <w:tcW w:w="110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0.9</w:t>
            </w:r>
            <w:r>
              <w:rPr>
                <w:rFonts w:eastAsia="Times New Roman" w:cstheme="minorHAnsi"/>
                <w:color w:val="000000"/>
                <w:sz w:val="20"/>
                <w:szCs w:val="20"/>
              </w:rPr>
              <w:t>7</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0.03</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vMerge/>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p>
        </w:tc>
        <w:tc>
          <w:tcPr>
            <w:tcW w:w="1170" w:type="dxa"/>
            <w:vMerge/>
            <w:shd w:val="clear" w:color="auto" w:fill="auto"/>
            <w:vAlign w:val="bottom"/>
            <w:hideMark/>
          </w:tcPr>
          <w:p w:rsidR="00E049F4" w:rsidRPr="00A2164E" w:rsidRDefault="00E049F4" w:rsidP="007E7073">
            <w:pPr>
              <w:spacing w:after="0" w:line="240" w:lineRule="auto"/>
              <w:jc w:val="right"/>
              <w:rPr>
                <w:rFonts w:eastAsia="Times New Roman" w:cstheme="minorHAnsi"/>
                <w:color w:val="000000"/>
                <w:sz w:val="20"/>
                <w:szCs w:val="20"/>
              </w:rPr>
            </w:pP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Special education</w:t>
            </w:r>
          </w:p>
        </w:tc>
        <w:tc>
          <w:tcPr>
            <w:tcW w:w="110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p>
        </w:tc>
        <w:tc>
          <w:tcPr>
            <w:tcW w:w="1350" w:type="dxa"/>
            <w:shd w:val="clear" w:color="auto" w:fill="auto"/>
            <w:noWrap/>
            <w:vAlign w:val="bottom"/>
            <w:hideMark/>
          </w:tcPr>
          <w:p w:rsidR="00E049F4" w:rsidRPr="00A2164E" w:rsidRDefault="00E049F4" w:rsidP="007E7073">
            <w:pPr>
              <w:keepNext/>
              <w:adjustRightInd w:val="0"/>
              <w:spacing w:after="0" w:line="240" w:lineRule="auto"/>
              <w:jc w:val="right"/>
              <w:rPr>
                <w:rFonts w:cstheme="minorHAnsi"/>
                <w:color w:val="000000"/>
                <w:sz w:val="20"/>
                <w:szCs w:val="20"/>
              </w:rPr>
            </w:pPr>
          </w:p>
        </w:tc>
        <w:tc>
          <w:tcPr>
            <w:tcW w:w="1170" w:type="dxa"/>
            <w:shd w:val="clear" w:color="auto" w:fill="auto"/>
            <w:vAlign w:val="bottom"/>
            <w:hideMark/>
          </w:tcPr>
          <w:p w:rsidR="00E049F4" w:rsidRPr="00A2164E" w:rsidRDefault="00E049F4" w:rsidP="007E7073">
            <w:pPr>
              <w:spacing w:after="0" w:line="240" w:lineRule="auto"/>
              <w:jc w:val="right"/>
              <w:rPr>
                <w:rFonts w:eastAsia="Times New Roman" w:cstheme="minorHAnsi"/>
                <w:color w:val="000000"/>
                <w:sz w:val="20"/>
                <w:szCs w:val="20"/>
              </w:rPr>
            </w:pP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color w:val="000000"/>
                <w:sz w:val="18"/>
                <w:szCs w:val="18"/>
              </w:rPr>
            </w:pPr>
            <w:r w:rsidRPr="00A2164E">
              <w:rPr>
                <w:rFonts w:eastAsia="Times New Roman" w:cstheme="minorHAnsi"/>
                <w:color w:val="000000"/>
                <w:sz w:val="18"/>
                <w:szCs w:val="18"/>
              </w:rPr>
              <w:t xml:space="preserve">               Low level of need (less than 2 hours)</w:t>
            </w:r>
          </w:p>
        </w:tc>
        <w:tc>
          <w:tcPr>
            <w:tcW w:w="110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1.16</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0.05</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vMerge w:val="restart"/>
            <w:shd w:val="clear" w:color="auto" w:fill="auto"/>
            <w:noWrap/>
            <w:vAlign w:val="center"/>
            <w:hideMark/>
          </w:tcPr>
          <w:p w:rsidR="00E049F4" w:rsidRPr="00A2164E" w:rsidRDefault="00E049F4" w:rsidP="007E7073">
            <w:pPr>
              <w:keepNext/>
              <w:adjustRightInd w:val="0"/>
              <w:spacing w:after="0" w:line="240" w:lineRule="auto"/>
              <w:jc w:val="right"/>
              <w:rPr>
                <w:rFonts w:cstheme="minorHAnsi"/>
                <w:color w:val="000000"/>
                <w:sz w:val="20"/>
                <w:szCs w:val="20"/>
              </w:rPr>
            </w:pPr>
            <w:r>
              <w:rPr>
                <w:rFonts w:cstheme="minorHAnsi"/>
                <w:color w:val="000000"/>
                <w:sz w:val="20"/>
                <w:szCs w:val="20"/>
              </w:rPr>
              <w:t>0.1417</w:t>
            </w:r>
          </w:p>
        </w:tc>
        <w:tc>
          <w:tcPr>
            <w:tcW w:w="1170" w:type="dxa"/>
            <w:vMerge w:val="restart"/>
            <w:shd w:val="clear" w:color="auto" w:fill="auto"/>
            <w:vAlign w:val="center"/>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64</w:t>
            </w:r>
            <w:r w:rsidR="00BC6E58">
              <w:rPr>
                <w:rFonts w:eastAsia="Times New Roman" w:cstheme="minorHAnsi"/>
                <w:color w:val="000000"/>
                <w:sz w:val="20"/>
                <w:szCs w:val="20"/>
              </w:rPr>
              <w:t>,</w:t>
            </w:r>
            <w:r>
              <w:rPr>
                <w:rFonts w:eastAsia="Times New Roman" w:cstheme="minorHAnsi"/>
                <w:color w:val="000000"/>
                <w:sz w:val="20"/>
                <w:szCs w:val="20"/>
              </w:rPr>
              <w:t>790</w:t>
            </w: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color w:val="000000"/>
                <w:sz w:val="18"/>
                <w:szCs w:val="18"/>
              </w:rPr>
            </w:pPr>
            <w:r w:rsidRPr="00A2164E">
              <w:rPr>
                <w:rFonts w:eastAsia="Times New Roman" w:cstheme="minorHAnsi"/>
                <w:color w:val="000000"/>
                <w:sz w:val="18"/>
                <w:szCs w:val="18"/>
              </w:rPr>
              <w:t xml:space="preserve">               Low level of need (2 or more hours)</w:t>
            </w:r>
          </w:p>
        </w:tc>
        <w:tc>
          <w:tcPr>
            <w:tcW w:w="110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1.85</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0.05</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vMerge/>
            <w:shd w:val="clear" w:color="auto" w:fill="auto"/>
            <w:noWrap/>
            <w:vAlign w:val="bottom"/>
            <w:hideMark/>
          </w:tcPr>
          <w:p w:rsidR="00E049F4" w:rsidRPr="00A2164E" w:rsidRDefault="00E049F4" w:rsidP="007E7073">
            <w:pPr>
              <w:keepNext/>
              <w:adjustRightInd w:val="0"/>
              <w:spacing w:after="0" w:line="240" w:lineRule="auto"/>
              <w:jc w:val="right"/>
              <w:rPr>
                <w:rFonts w:cstheme="minorHAnsi"/>
                <w:color w:val="000000"/>
                <w:sz w:val="20"/>
                <w:szCs w:val="20"/>
              </w:rPr>
            </w:pPr>
          </w:p>
        </w:tc>
        <w:tc>
          <w:tcPr>
            <w:tcW w:w="1170" w:type="dxa"/>
            <w:vMerge/>
            <w:shd w:val="clear" w:color="auto" w:fill="auto"/>
            <w:vAlign w:val="center"/>
            <w:hideMark/>
          </w:tcPr>
          <w:p w:rsidR="00E049F4" w:rsidRPr="00A2164E" w:rsidRDefault="00E049F4" w:rsidP="007E7073">
            <w:pPr>
              <w:spacing w:after="0" w:line="240" w:lineRule="auto"/>
              <w:jc w:val="right"/>
              <w:rPr>
                <w:rFonts w:eastAsia="Times New Roman" w:cstheme="minorHAnsi"/>
                <w:color w:val="000000"/>
                <w:sz w:val="20"/>
                <w:szCs w:val="20"/>
              </w:rPr>
            </w:pP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color w:val="000000"/>
                <w:sz w:val="18"/>
                <w:szCs w:val="18"/>
              </w:rPr>
            </w:pPr>
            <w:r w:rsidRPr="00A2164E">
              <w:rPr>
                <w:rFonts w:eastAsia="Times New Roman" w:cstheme="minorHAnsi"/>
                <w:color w:val="000000"/>
                <w:sz w:val="18"/>
                <w:szCs w:val="18"/>
              </w:rPr>
              <w:t xml:space="preserve">               Moderate level of need </w:t>
            </w:r>
          </w:p>
        </w:tc>
        <w:tc>
          <w:tcPr>
            <w:tcW w:w="110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2.33</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0.04</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vMerge/>
            <w:shd w:val="clear" w:color="auto" w:fill="auto"/>
            <w:noWrap/>
            <w:vAlign w:val="bottom"/>
            <w:hideMark/>
          </w:tcPr>
          <w:p w:rsidR="00E049F4" w:rsidRPr="00A2164E" w:rsidRDefault="00E049F4" w:rsidP="007E7073">
            <w:pPr>
              <w:keepNext/>
              <w:adjustRightInd w:val="0"/>
              <w:spacing w:after="0" w:line="240" w:lineRule="auto"/>
              <w:jc w:val="right"/>
              <w:rPr>
                <w:rFonts w:cstheme="minorHAnsi"/>
                <w:color w:val="000000"/>
                <w:sz w:val="20"/>
                <w:szCs w:val="20"/>
              </w:rPr>
            </w:pPr>
          </w:p>
        </w:tc>
        <w:tc>
          <w:tcPr>
            <w:tcW w:w="1170" w:type="dxa"/>
            <w:vMerge/>
            <w:shd w:val="clear" w:color="auto" w:fill="auto"/>
            <w:vAlign w:val="center"/>
            <w:hideMark/>
          </w:tcPr>
          <w:p w:rsidR="00E049F4" w:rsidRPr="00A2164E" w:rsidRDefault="00E049F4" w:rsidP="007E7073">
            <w:pPr>
              <w:spacing w:after="0" w:line="240" w:lineRule="auto"/>
              <w:jc w:val="right"/>
              <w:rPr>
                <w:rFonts w:eastAsia="Times New Roman" w:cstheme="minorHAnsi"/>
                <w:color w:val="000000"/>
                <w:sz w:val="20"/>
                <w:szCs w:val="20"/>
              </w:rPr>
            </w:pP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color w:val="000000"/>
                <w:sz w:val="18"/>
                <w:szCs w:val="18"/>
              </w:rPr>
            </w:pPr>
            <w:r w:rsidRPr="00A2164E">
              <w:rPr>
                <w:rFonts w:eastAsia="Times New Roman" w:cstheme="minorHAnsi"/>
                <w:color w:val="000000"/>
                <w:sz w:val="18"/>
                <w:szCs w:val="18"/>
              </w:rPr>
              <w:t xml:space="preserve">               High level of need </w:t>
            </w:r>
          </w:p>
        </w:tc>
        <w:tc>
          <w:tcPr>
            <w:tcW w:w="110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3.55</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0.11</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vMerge/>
            <w:shd w:val="clear" w:color="auto" w:fill="auto"/>
            <w:noWrap/>
            <w:vAlign w:val="bottom"/>
            <w:hideMark/>
          </w:tcPr>
          <w:p w:rsidR="00E049F4" w:rsidRPr="00A2164E" w:rsidRDefault="00E049F4" w:rsidP="007E7073">
            <w:pPr>
              <w:keepNext/>
              <w:adjustRightInd w:val="0"/>
              <w:spacing w:after="0" w:line="240" w:lineRule="auto"/>
              <w:jc w:val="right"/>
              <w:rPr>
                <w:rFonts w:cstheme="minorHAnsi"/>
                <w:color w:val="000000"/>
                <w:sz w:val="20"/>
                <w:szCs w:val="20"/>
              </w:rPr>
            </w:pPr>
          </w:p>
        </w:tc>
        <w:tc>
          <w:tcPr>
            <w:tcW w:w="1170" w:type="dxa"/>
            <w:vMerge/>
            <w:shd w:val="clear" w:color="auto" w:fill="auto"/>
            <w:vAlign w:val="center"/>
            <w:hideMark/>
          </w:tcPr>
          <w:p w:rsidR="00E049F4" w:rsidRPr="00A2164E" w:rsidRDefault="00E049F4" w:rsidP="007E7073">
            <w:pPr>
              <w:spacing w:after="0" w:line="240" w:lineRule="auto"/>
              <w:jc w:val="right"/>
              <w:rPr>
                <w:rFonts w:eastAsia="Times New Roman" w:cstheme="minorHAnsi"/>
                <w:color w:val="000000"/>
                <w:sz w:val="20"/>
                <w:szCs w:val="20"/>
              </w:rPr>
            </w:pP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Immigration status</w:t>
            </w:r>
            <w:r>
              <w:rPr>
                <w:rFonts w:eastAsia="Times New Roman" w:cstheme="minorHAnsi"/>
                <w:color w:val="000000"/>
                <w:sz w:val="20"/>
                <w:szCs w:val="20"/>
              </w:rPr>
              <w:t>†</w:t>
            </w:r>
          </w:p>
        </w:tc>
        <w:tc>
          <w:tcPr>
            <w:tcW w:w="110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0.1</w:t>
            </w:r>
            <w:r w:rsidRPr="00A2164E">
              <w:rPr>
                <w:rFonts w:eastAsia="Times New Roman" w:cstheme="minorHAnsi"/>
                <w:color w:val="000000"/>
                <w:sz w:val="20"/>
                <w:szCs w:val="20"/>
              </w:rPr>
              <w:t>5</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0.07</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0.032</w:t>
            </w:r>
          </w:p>
        </w:tc>
        <w:tc>
          <w:tcPr>
            <w:tcW w:w="135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0.0001</w:t>
            </w:r>
          </w:p>
        </w:tc>
        <w:tc>
          <w:tcPr>
            <w:tcW w:w="1170" w:type="dxa"/>
            <w:shd w:val="clear" w:color="auto" w:fill="auto"/>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64</w:t>
            </w:r>
            <w:r w:rsidR="00BC6E58">
              <w:rPr>
                <w:rFonts w:eastAsia="Times New Roman" w:cstheme="minorHAnsi"/>
                <w:color w:val="000000"/>
                <w:sz w:val="20"/>
                <w:szCs w:val="20"/>
              </w:rPr>
              <w:t>,</w:t>
            </w:r>
            <w:r>
              <w:rPr>
                <w:rFonts w:eastAsia="Times New Roman" w:cstheme="minorHAnsi"/>
                <w:color w:val="000000"/>
                <w:sz w:val="20"/>
                <w:szCs w:val="20"/>
              </w:rPr>
              <w:t>790</w:t>
            </w: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 xml:space="preserve">        </w:t>
            </w:r>
            <w:r w:rsidRPr="00A2164E">
              <w:rPr>
                <w:rFonts w:eastAsia="Times New Roman" w:cstheme="minorHAnsi"/>
                <w:b/>
                <w:iCs/>
                <w:color w:val="000000"/>
                <w:sz w:val="20"/>
                <w:szCs w:val="20"/>
              </w:rPr>
              <w:t>Sex: Female</w:t>
            </w:r>
            <w:r w:rsidRPr="00A2164E">
              <w:rPr>
                <w:rFonts w:eastAsia="Times New Roman" w:cstheme="minorHAnsi"/>
                <w:b/>
                <w:i/>
                <w:iCs/>
                <w:color w:val="000000"/>
                <w:sz w:val="20"/>
                <w:szCs w:val="20"/>
              </w:rPr>
              <w:t xml:space="preserve"> </w:t>
            </w:r>
          </w:p>
        </w:tc>
        <w:tc>
          <w:tcPr>
            <w:tcW w:w="110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-0.2</w:t>
            </w:r>
            <w:r>
              <w:rPr>
                <w:rFonts w:eastAsia="Times New Roman" w:cstheme="minorHAnsi"/>
                <w:color w:val="000000"/>
                <w:sz w:val="20"/>
                <w:szCs w:val="20"/>
              </w:rPr>
              <w:t>1</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0.02</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0.002</w:t>
            </w:r>
            <w:r>
              <w:rPr>
                <w:rFonts w:eastAsia="Times New Roman" w:cstheme="minorHAnsi"/>
                <w:color w:val="000000"/>
                <w:sz w:val="20"/>
                <w:szCs w:val="20"/>
              </w:rPr>
              <w:t>7</w:t>
            </w:r>
          </w:p>
        </w:tc>
        <w:tc>
          <w:tcPr>
            <w:tcW w:w="1170" w:type="dxa"/>
            <w:shd w:val="clear" w:color="auto" w:fill="auto"/>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64</w:t>
            </w:r>
            <w:r w:rsidR="00BC6E58">
              <w:rPr>
                <w:rFonts w:eastAsia="Times New Roman" w:cstheme="minorHAnsi"/>
                <w:color w:val="000000"/>
                <w:sz w:val="20"/>
                <w:szCs w:val="20"/>
              </w:rPr>
              <w:t>,</w:t>
            </w:r>
            <w:r>
              <w:rPr>
                <w:rFonts w:eastAsia="Times New Roman" w:cstheme="minorHAnsi"/>
                <w:color w:val="000000"/>
                <w:sz w:val="20"/>
                <w:szCs w:val="20"/>
              </w:rPr>
              <w:t>790</w:t>
            </w: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 xml:space="preserve">        </w:t>
            </w:r>
            <w:r w:rsidRPr="00A2164E">
              <w:rPr>
                <w:rFonts w:eastAsia="Times New Roman" w:cstheme="minorHAnsi"/>
                <w:b/>
                <w:iCs/>
                <w:color w:val="000000"/>
                <w:sz w:val="20"/>
                <w:szCs w:val="20"/>
              </w:rPr>
              <w:t>ELL status</w:t>
            </w:r>
            <w:r w:rsidRPr="00A2164E">
              <w:rPr>
                <w:rFonts w:eastAsia="Times New Roman" w:cstheme="minorHAnsi"/>
                <w:b/>
                <w:i/>
                <w:iCs/>
                <w:color w:val="000000"/>
                <w:sz w:val="20"/>
                <w:szCs w:val="20"/>
              </w:rPr>
              <w:t xml:space="preserve"> </w:t>
            </w:r>
          </w:p>
        </w:tc>
        <w:tc>
          <w:tcPr>
            <w:tcW w:w="110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1.4</w:t>
            </w:r>
            <w:r>
              <w:rPr>
                <w:rFonts w:eastAsia="Times New Roman" w:cstheme="minorHAnsi"/>
                <w:color w:val="000000"/>
                <w:sz w:val="20"/>
                <w:szCs w:val="20"/>
              </w:rPr>
              <w:t>5</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w:t>
            </w:r>
            <w:r>
              <w:rPr>
                <w:rFonts w:eastAsia="Times New Roman" w:cstheme="minorHAnsi"/>
                <w:color w:val="000000"/>
                <w:sz w:val="20"/>
                <w:szCs w:val="20"/>
              </w:rPr>
              <w:t>5</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w:t>
            </w:r>
            <w:r>
              <w:rPr>
                <w:rFonts w:eastAsia="Times New Roman" w:cstheme="minorHAnsi"/>
                <w:color w:val="000000"/>
                <w:sz w:val="20"/>
                <w:szCs w:val="20"/>
              </w:rPr>
              <w:t>175</w:t>
            </w:r>
          </w:p>
        </w:tc>
        <w:tc>
          <w:tcPr>
            <w:tcW w:w="1170" w:type="dxa"/>
            <w:shd w:val="clear" w:color="auto" w:fill="auto"/>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64</w:t>
            </w:r>
            <w:r w:rsidR="00BC6E58">
              <w:rPr>
                <w:rFonts w:eastAsia="Times New Roman" w:cstheme="minorHAnsi"/>
                <w:color w:val="000000"/>
                <w:sz w:val="20"/>
                <w:szCs w:val="20"/>
              </w:rPr>
              <w:t>,</w:t>
            </w:r>
            <w:r>
              <w:rPr>
                <w:rFonts w:eastAsia="Times New Roman" w:cstheme="minorHAnsi"/>
                <w:color w:val="000000"/>
                <w:sz w:val="20"/>
                <w:szCs w:val="20"/>
              </w:rPr>
              <w:t>790</w:t>
            </w: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b/>
                <w:iCs/>
                <w:color w:val="000000"/>
                <w:sz w:val="20"/>
                <w:szCs w:val="20"/>
              </w:rPr>
            </w:pPr>
            <w:r w:rsidRPr="00A2164E">
              <w:rPr>
                <w:rFonts w:eastAsia="Times New Roman" w:cstheme="minorHAnsi"/>
                <w:b/>
                <w:i/>
                <w:iCs/>
                <w:color w:val="000000"/>
                <w:sz w:val="20"/>
                <w:szCs w:val="20"/>
              </w:rPr>
              <w:t xml:space="preserve">       </w:t>
            </w:r>
            <w:r w:rsidRPr="00A2164E">
              <w:rPr>
                <w:rFonts w:eastAsia="Times New Roman" w:cstheme="minorHAnsi"/>
                <w:b/>
                <w:iCs/>
                <w:color w:val="000000"/>
                <w:sz w:val="20"/>
                <w:szCs w:val="20"/>
              </w:rPr>
              <w:t>Former LEP student</w:t>
            </w:r>
            <w:r>
              <w:rPr>
                <w:rFonts w:eastAsia="Times New Roman" w:cstheme="minorHAnsi"/>
                <w:color w:val="000000"/>
                <w:sz w:val="20"/>
                <w:szCs w:val="20"/>
              </w:rPr>
              <w:t>†</w:t>
            </w:r>
          </w:p>
        </w:tc>
        <w:tc>
          <w:tcPr>
            <w:tcW w:w="110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w:t>
            </w:r>
            <w:r>
              <w:rPr>
                <w:rFonts w:eastAsia="Times New Roman" w:cstheme="minorHAnsi"/>
                <w:color w:val="000000"/>
                <w:sz w:val="20"/>
                <w:szCs w:val="20"/>
              </w:rPr>
              <w:t>32</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0.05</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0.000</w:t>
            </w:r>
            <w:r>
              <w:rPr>
                <w:rFonts w:eastAsia="Times New Roman" w:cstheme="minorHAnsi"/>
                <w:color w:val="000000"/>
                <w:sz w:val="20"/>
                <w:szCs w:val="20"/>
              </w:rPr>
              <w:t>6</w:t>
            </w:r>
          </w:p>
        </w:tc>
        <w:tc>
          <w:tcPr>
            <w:tcW w:w="1170" w:type="dxa"/>
            <w:shd w:val="clear" w:color="auto" w:fill="auto"/>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64</w:t>
            </w:r>
            <w:r w:rsidR="00BC6E58">
              <w:rPr>
                <w:rFonts w:eastAsia="Times New Roman" w:cstheme="minorHAnsi"/>
                <w:color w:val="000000"/>
                <w:sz w:val="20"/>
                <w:szCs w:val="20"/>
              </w:rPr>
              <w:t>,</w:t>
            </w:r>
            <w:r>
              <w:rPr>
                <w:rFonts w:eastAsia="Times New Roman" w:cstheme="minorHAnsi"/>
                <w:color w:val="000000"/>
                <w:sz w:val="20"/>
                <w:szCs w:val="20"/>
              </w:rPr>
              <w:t>790</w:t>
            </w: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Overage for grade </w:t>
            </w:r>
          </w:p>
        </w:tc>
        <w:tc>
          <w:tcPr>
            <w:tcW w:w="110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1.33</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0.04</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shd w:val="clear" w:color="auto" w:fill="auto"/>
            <w:noWrap/>
            <w:vAlign w:val="center"/>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0.0422</w:t>
            </w:r>
          </w:p>
        </w:tc>
        <w:tc>
          <w:tcPr>
            <w:tcW w:w="1170" w:type="dxa"/>
            <w:shd w:val="clear" w:color="auto" w:fill="auto"/>
            <w:vAlign w:val="center"/>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64</w:t>
            </w:r>
            <w:r w:rsidR="00BC6E58">
              <w:rPr>
                <w:rFonts w:eastAsia="Times New Roman" w:cstheme="minorHAnsi"/>
                <w:color w:val="000000"/>
                <w:sz w:val="20"/>
                <w:szCs w:val="20"/>
              </w:rPr>
              <w:t>,</w:t>
            </w:r>
            <w:r>
              <w:rPr>
                <w:rFonts w:eastAsia="Times New Roman" w:cstheme="minorHAnsi"/>
                <w:color w:val="000000"/>
                <w:sz w:val="20"/>
                <w:szCs w:val="20"/>
              </w:rPr>
              <w:t>790</w:t>
            </w: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b/>
                <w:iCs/>
                <w:color w:val="000000"/>
                <w:sz w:val="20"/>
                <w:szCs w:val="20"/>
              </w:rPr>
            </w:pPr>
            <w:r w:rsidRPr="00A2164E">
              <w:rPr>
                <w:rFonts w:eastAsia="Times New Roman" w:cstheme="minorHAnsi"/>
                <w:b/>
                <w:iCs/>
                <w:color w:val="000000"/>
                <w:sz w:val="20"/>
                <w:szCs w:val="20"/>
              </w:rPr>
              <w:t xml:space="preserve">       Urban residence </w:t>
            </w:r>
          </w:p>
        </w:tc>
        <w:tc>
          <w:tcPr>
            <w:tcW w:w="110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1.06</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0.02</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0.0550</w:t>
            </w:r>
          </w:p>
        </w:tc>
        <w:tc>
          <w:tcPr>
            <w:tcW w:w="1170" w:type="dxa"/>
            <w:shd w:val="clear" w:color="auto" w:fill="auto"/>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64</w:t>
            </w:r>
            <w:r w:rsidR="00BC6E58">
              <w:rPr>
                <w:rFonts w:eastAsia="Times New Roman" w:cstheme="minorHAnsi"/>
                <w:color w:val="000000"/>
                <w:sz w:val="20"/>
                <w:szCs w:val="20"/>
              </w:rPr>
              <w:t>,</w:t>
            </w:r>
            <w:r>
              <w:rPr>
                <w:rFonts w:eastAsia="Times New Roman" w:cstheme="minorHAnsi"/>
                <w:color w:val="000000"/>
                <w:sz w:val="20"/>
                <w:szCs w:val="20"/>
              </w:rPr>
              <w:t>790</w:t>
            </w: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 xml:space="preserve">Suspension </w:t>
            </w:r>
          </w:p>
        </w:tc>
        <w:tc>
          <w:tcPr>
            <w:tcW w:w="1100" w:type="dxa"/>
            <w:shd w:val="clear" w:color="auto" w:fill="auto"/>
            <w:noWrap/>
            <w:vAlign w:val="bottom"/>
            <w:hideMark/>
          </w:tcPr>
          <w:p w:rsidR="00E049F4" w:rsidRPr="00A2164E" w:rsidRDefault="00E049F4" w:rsidP="007E7073">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w:t>
            </w:r>
          </w:p>
        </w:tc>
        <w:tc>
          <w:tcPr>
            <w:tcW w:w="1170" w:type="dxa"/>
            <w:shd w:val="clear" w:color="auto" w:fill="auto"/>
            <w:noWrap/>
            <w:vAlign w:val="bottom"/>
            <w:hideMark/>
          </w:tcPr>
          <w:p w:rsidR="00E049F4" w:rsidRPr="00A2164E" w:rsidRDefault="00E049F4" w:rsidP="007E7073">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 </w:t>
            </w:r>
          </w:p>
        </w:tc>
        <w:tc>
          <w:tcPr>
            <w:tcW w:w="1350" w:type="dxa"/>
            <w:shd w:val="clear" w:color="auto" w:fill="auto"/>
            <w:noWrap/>
            <w:vAlign w:val="bottom"/>
            <w:hideMark/>
          </w:tcPr>
          <w:p w:rsidR="00E049F4" w:rsidRPr="00A2164E" w:rsidRDefault="00E049F4" w:rsidP="007E7073">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w:t>
            </w:r>
          </w:p>
        </w:tc>
        <w:tc>
          <w:tcPr>
            <w:tcW w:w="1170" w:type="dxa"/>
            <w:shd w:val="clear" w:color="auto" w:fill="auto"/>
            <w:vAlign w:val="bottom"/>
            <w:hideMark/>
          </w:tcPr>
          <w:p w:rsidR="00E049F4" w:rsidRPr="00A2164E" w:rsidRDefault="00E049F4" w:rsidP="007E7073">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w:t>
            </w: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Suspensions, fall</w:t>
            </w:r>
            <w:r>
              <w:rPr>
                <w:rFonts w:eastAsia="Times New Roman" w:cstheme="minorHAnsi"/>
                <w:color w:val="000000"/>
                <w:sz w:val="20"/>
                <w:szCs w:val="20"/>
              </w:rPr>
              <w:t>†</w:t>
            </w:r>
          </w:p>
        </w:tc>
        <w:tc>
          <w:tcPr>
            <w:tcW w:w="110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1.74</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0.23</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0.0016</w:t>
            </w:r>
          </w:p>
        </w:tc>
        <w:tc>
          <w:tcPr>
            <w:tcW w:w="1170" w:type="dxa"/>
            <w:shd w:val="clear" w:color="auto" w:fill="auto"/>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cstheme="minorHAnsi"/>
                <w:color w:val="000000"/>
                <w:sz w:val="20"/>
                <w:szCs w:val="20"/>
              </w:rPr>
              <w:t>64</w:t>
            </w:r>
            <w:r w:rsidR="00BC6E58">
              <w:rPr>
                <w:rFonts w:cstheme="minorHAnsi"/>
                <w:color w:val="000000"/>
                <w:sz w:val="20"/>
                <w:szCs w:val="20"/>
              </w:rPr>
              <w:t>,</w:t>
            </w:r>
            <w:r>
              <w:rPr>
                <w:rFonts w:cstheme="minorHAnsi"/>
                <w:color w:val="000000"/>
                <w:sz w:val="20"/>
                <w:szCs w:val="20"/>
              </w:rPr>
              <w:t>500</w:t>
            </w: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Suspensions, end of year </w:t>
            </w:r>
          </w:p>
        </w:tc>
        <w:tc>
          <w:tcPr>
            <w:tcW w:w="110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1.05</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0.05</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0.0123</w:t>
            </w:r>
          </w:p>
        </w:tc>
        <w:tc>
          <w:tcPr>
            <w:tcW w:w="1170" w:type="dxa"/>
            <w:shd w:val="clear" w:color="auto" w:fill="auto"/>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64</w:t>
            </w:r>
            <w:r w:rsidR="00BC6E58">
              <w:rPr>
                <w:rFonts w:eastAsia="Times New Roman" w:cstheme="minorHAnsi"/>
                <w:color w:val="000000"/>
                <w:sz w:val="20"/>
                <w:szCs w:val="20"/>
              </w:rPr>
              <w:t>,</w:t>
            </w:r>
            <w:r>
              <w:rPr>
                <w:rFonts w:eastAsia="Times New Roman" w:cstheme="minorHAnsi"/>
                <w:color w:val="000000"/>
                <w:sz w:val="20"/>
                <w:szCs w:val="20"/>
              </w:rPr>
              <w:t>790</w:t>
            </w: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Attendance</w:t>
            </w:r>
          </w:p>
        </w:tc>
        <w:tc>
          <w:tcPr>
            <w:tcW w:w="1100" w:type="dxa"/>
            <w:shd w:val="clear" w:color="auto" w:fill="auto"/>
            <w:noWrap/>
            <w:vAlign w:val="bottom"/>
            <w:hideMark/>
          </w:tcPr>
          <w:p w:rsidR="00E049F4" w:rsidRPr="00A2164E" w:rsidRDefault="00E049F4" w:rsidP="007E7073">
            <w:pPr>
              <w:spacing w:after="0" w:line="240" w:lineRule="auto"/>
              <w:rPr>
                <w:rFonts w:eastAsia="Times New Roman" w:cstheme="minorHAnsi"/>
                <w:color w:val="000000"/>
                <w:sz w:val="20"/>
                <w:szCs w:val="20"/>
              </w:rPr>
            </w:pPr>
          </w:p>
        </w:tc>
        <w:tc>
          <w:tcPr>
            <w:tcW w:w="1170" w:type="dxa"/>
            <w:shd w:val="clear" w:color="auto" w:fill="auto"/>
            <w:noWrap/>
            <w:vAlign w:val="bottom"/>
            <w:hideMark/>
          </w:tcPr>
          <w:p w:rsidR="00E049F4" w:rsidRPr="00A2164E" w:rsidRDefault="00E049F4" w:rsidP="007E7073">
            <w:pPr>
              <w:spacing w:after="0" w:line="240" w:lineRule="auto"/>
              <w:rPr>
                <w:rFonts w:eastAsia="Times New Roman" w:cstheme="minorHAnsi"/>
                <w:color w:val="000000"/>
                <w:sz w:val="20"/>
                <w:szCs w:val="20"/>
              </w:rPr>
            </w:pPr>
          </w:p>
        </w:tc>
        <w:tc>
          <w:tcPr>
            <w:tcW w:w="1170" w:type="dxa"/>
            <w:shd w:val="clear" w:color="auto" w:fill="auto"/>
            <w:noWrap/>
            <w:vAlign w:val="bottom"/>
            <w:hideMark/>
          </w:tcPr>
          <w:p w:rsidR="00E049F4" w:rsidRPr="00A2164E" w:rsidRDefault="00E049F4" w:rsidP="007E7073">
            <w:pPr>
              <w:spacing w:after="0" w:line="240" w:lineRule="auto"/>
              <w:rPr>
                <w:rFonts w:eastAsia="Times New Roman" w:cstheme="minorHAnsi"/>
                <w:color w:val="000000"/>
                <w:sz w:val="20"/>
                <w:szCs w:val="20"/>
              </w:rPr>
            </w:pPr>
          </w:p>
        </w:tc>
        <w:tc>
          <w:tcPr>
            <w:tcW w:w="1350" w:type="dxa"/>
            <w:shd w:val="clear" w:color="auto" w:fill="auto"/>
            <w:noWrap/>
            <w:vAlign w:val="bottom"/>
            <w:hideMark/>
          </w:tcPr>
          <w:p w:rsidR="00E049F4" w:rsidRPr="00A2164E" w:rsidRDefault="00E049F4" w:rsidP="007E7073">
            <w:pPr>
              <w:spacing w:after="0" w:line="240" w:lineRule="auto"/>
              <w:rPr>
                <w:rFonts w:eastAsia="Times New Roman" w:cstheme="minorHAnsi"/>
                <w:color w:val="000000"/>
                <w:sz w:val="20"/>
                <w:szCs w:val="20"/>
              </w:rPr>
            </w:pPr>
          </w:p>
        </w:tc>
        <w:tc>
          <w:tcPr>
            <w:tcW w:w="1170" w:type="dxa"/>
            <w:shd w:val="clear" w:color="auto" w:fill="auto"/>
            <w:vAlign w:val="bottom"/>
            <w:hideMark/>
          </w:tcPr>
          <w:p w:rsidR="00E049F4" w:rsidRPr="00A2164E" w:rsidRDefault="00E049F4" w:rsidP="007E7073">
            <w:pPr>
              <w:spacing w:after="0" w:line="240" w:lineRule="auto"/>
              <w:rPr>
                <w:rFonts w:eastAsia="Times New Roman" w:cstheme="minorHAnsi"/>
                <w:color w:val="000000"/>
                <w:sz w:val="20"/>
                <w:szCs w:val="20"/>
              </w:rPr>
            </w:pP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Attendance rate, fall</w:t>
            </w:r>
            <w:r>
              <w:rPr>
                <w:rFonts w:eastAsia="Times New Roman" w:cstheme="minorHAnsi"/>
                <w:color w:val="000000"/>
                <w:sz w:val="20"/>
                <w:szCs w:val="20"/>
              </w:rPr>
              <w:t>†</w:t>
            </w:r>
          </w:p>
        </w:tc>
        <w:tc>
          <w:tcPr>
            <w:tcW w:w="110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-4.02</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0.18</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0.0086</w:t>
            </w:r>
          </w:p>
        </w:tc>
        <w:tc>
          <w:tcPr>
            <w:tcW w:w="1170" w:type="dxa"/>
            <w:shd w:val="clear" w:color="auto" w:fill="auto"/>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cstheme="minorHAnsi"/>
                <w:color w:val="000000"/>
                <w:sz w:val="20"/>
                <w:szCs w:val="20"/>
              </w:rPr>
              <w:t>64</w:t>
            </w:r>
            <w:r w:rsidR="00BC6E58">
              <w:rPr>
                <w:rFonts w:cstheme="minorHAnsi"/>
                <w:color w:val="000000"/>
                <w:sz w:val="20"/>
                <w:szCs w:val="20"/>
              </w:rPr>
              <w:t>,</w:t>
            </w:r>
            <w:r>
              <w:rPr>
                <w:rFonts w:cstheme="minorHAnsi"/>
                <w:color w:val="000000"/>
                <w:sz w:val="20"/>
                <w:szCs w:val="20"/>
              </w:rPr>
              <w:t>500</w:t>
            </w: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Attendance rate, end of year</w:t>
            </w:r>
          </w:p>
        </w:tc>
        <w:tc>
          <w:tcPr>
            <w:tcW w:w="110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-10.48</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0.25</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w:t>
            </w:r>
            <w:r w:rsidRPr="00A2164E">
              <w:rPr>
                <w:rFonts w:cstheme="minorHAnsi"/>
              </w:rPr>
              <w:t xml:space="preserve"> </w:t>
            </w:r>
            <w:r>
              <w:rPr>
                <w:rFonts w:eastAsia="Times New Roman" w:cstheme="minorHAnsi"/>
                <w:color w:val="000000"/>
                <w:sz w:val="20"/>
                <w:szCs w:val="20"/>
              </w:rPr>
              <w:t>0299</w:t>
            </w:r>
          </w:p>
        </w:tc>
        <w:tc>
          <w:tcPr>
            <w:tcW w:w="1170" w:type="dxa"/>
            <w:shd w:val="clear" w:color="auto" w:fill="auto"/>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64</w:t>
            </w:r>
            <w:r w:rsidR="00BC6E58">
              <w:rPr>
                <w:rFonts w:eastAsia="Times New Roman" w:cstheme="minorHAnsi"/>
                <w:color w:val="000000"/>
                <w:sz w:val="20"/>
                <w:szCs w:val="20"/>
              </w:rPr>
              <w:t>,</w:t>
            </w:r>
            <w:r>
              <w:rPr>
                <w:rFonts w:eastAsia="Times New Roman" w:cstheme="minorHAnsi"/>
                <w:color w:val="000000"/>
                <w:sz w:val="20"/>
                <w:szCs w:val="20"/>
              </w:rPr>
              <w:t>790</w:t>
            </w: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Mobility - Changed schools during school year (Yes/No)</w:t>
            </w:r>
          </w:p>
        </w:tc>
        <w:tc>
          <w:tcPr>
            <w:tcW w:w="110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1.15</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0.06</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0.0073</w:t>
            </w:r>
          </w:p>
        </w:tc>
        <w:tc>
          <w:tcPr>
            <w:tcW w:w="1170" w:type="dxa"/>
            <w:shd w:val="clear" w:color="auto" w:fill="auto"/>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64</w:t>
            </w:r>
            <w:r w:rsidR="00BC6E58">
              <w:rPr>
                <w:rFonts w:eastAsia="Times New Roman" w:cstheme="minorHAnsi"/>
                <w:color w:val="000000"/>
                <w:sz w:val="20"/>
                <w:szCs w:val="20"/>
              </w:rPr>
              <w:t>,</w:t>
            </w:r>
            <w:r>
              <w:rPr>
                <w:rFonts w:eastAsia="Times New Roman" w:cstheme="minorHAnsi"/>
                <w:color w:val="000000"/>
                <w:sz w:val="20"/>
                <w:szCs w:val="20"/>
              </w:rPr>
              <w:t>790</w:t>
            </w: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Retained (Yes/No)</w:t>
            </w:r>
          </w:p>
        </w:tc>
        <w:tc>
          <w:tcPr>
            <w:tcW w:w="110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2.</w:t>
            </w:r>
            <w:r>
              <w:rPr>
                <w:rFonts w:eastAsia="Times New Roman" w:cstheme="minorHAnsi"/>
                <w:color w:val="000000"/>
                <w:sz w:val="20"/>
                <w:szCs w:val="20"/>
              </w:rPr>
              <w:t>26</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0.17</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w:t>
            </w:r>
            <w:r w:rsidRPr="00A2164E">
              <w:rPr>
                <w:rFonts w:cstheme="minorHAnsi"/>
              </w:rPr>
              <w:t xml:space="preserve"> </w:t>
            </w:r>
            <w:r>
              <w:rPr>
                <w:rFonts w:eastAsia="Times New Roman" w:cstheme="minorHAnsi"/>
                <w:color w:val="000000"/>
                <w:sz w:val="20"/>
                <w:szCs w:val="20"/>
              </w:rPr>
              <w:t>0043</w:t>
            </w:r>
          </w:p>
        </w:tc>
        <w:tc>
          <w:tcPr>
            <w:tcW w:w="1170" w:type="dxa"/>
            <w:shd w:val="clear" w:color="auto" w:fill="auto"/>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64</w:t>
            </w:r>
            <w:r w:rsidR="00BC6E58">
              <w:rPr>
                <w:rFonts w:eastAsia="Times New Roman" w:cstheme="minorHAnsi"/>
                <w:color w:val="000000"/>
                <w:sz w:val="20"/>
                <w:szCs w:val="20"/>
              </w:rPr>
              <w:t>,</w:t>
            </w:r>
            <w:r>
              <w:rPr>
                <w:rFonts w:eastAsia="Times New Roman" w:cstheme="minorHAnsi"/>
                <w:color w:val="000000"/>
                <w:sz w:val="20"/>
                <w:szCs w:val="20"/>
              </w:rPr>
              <w:t>790</w:t>
            </w: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Title I participation (Yes/No)</w:t>
            </w:r>
          </w:p>
        </w:tc>
        <w:tc>
          <w:tcPr>
            <w:tcW w:w="1100" w:type="dxa"/>
            <w:shd w:val="clear" w:color="auto" w:fill="auto"/>
            <w:noWrap/>
            <w:vAlign w:val="bottom"/>
            <w:hideMark/>
          </w:tcPr>
          <w:p w:rsidR="00E049F4" w:rsidRPr="00A2164E" w:rsidRDefault="00E049F4" w:rsidP="007E7073">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w:t>
            </w:r>
          </w:p>
        </w:tc>
        <w:tc>
          <w:tcPr>
            <w:tcW w:w="1170" w:type="dxa"/>
            <w:shd w:val="clear" w:color="auto" w:fill="auto"/>
            <w:noWrap/>
            <w:vAlign w:val="bottom"/>
            <w:hideMark/>
          </w:tcPr>
          <w:p w:rsidR="00E049F4" w:rsidRPr="00A2164E" w:rsidRDefault="00E049F4" w:rsidP="007E7073">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w:t>
            </w:r>
          </w:p>
        </w:tc>
        <w:tc>
          <w:tcPr>
            <w:tcW w:w="1170" w:type="dxa"/>
            <w:shd w:val="clear" w:color="auto" w:fill="auto"/>
            <w:noWrap/>
            <w:vAlign w:val="bottom"/>
            <w:hideMark/>
          </w:tcPr>
          <w:p w:rsidR="00E049F4" w:rsidRPr="00A2164E" w:rsidRDefault="00E049F4" w:rsidP="007E7073">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w:t>
            </w:r>
          </w:p>
        </w:tc>
        <w:tc>
          <w:tcPr>
            <w:tcW w:w="1350" w:type="dxa"/>
            <w:shd w:val="clear" w:color="auto" w:fill="auto"/>
            <w:noWrap/>
            <w:vAlign w:val="bottom"/>
            <w:hideMark/>
          </w:tcPr>
          <w:p w:rsidR="00E049F4" w:rsidRPr="00A2164E" w:rsidRDefault="00E049F4" w:rsidP="007E7073">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w:t>
            </w:r>
          </w:p>
        </w:tc>
        <w:tc>
          <w:tcPr>
            <w:tcW w:w="1170" w:type="dxa"/>
            <w:shd w:val="clear" w:color="auto" w:fill="auto"/>
            <w:vAlign w:val="bottom"/>
            <w:hideMark/>
          </w:tcPr>
          <w:p w:rsidR="00E049F4" w:rsidRPr="00A2164E" w:rsidRDefault="00E049F4" w:rsidP="007E7073">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w:t>
            </w: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School-wide </w:t>
            </w:r>
          </w:p>
        </w:tc>
        <w:tc>
          <w:tcPr>
            <w:tcW w:w="110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1.27</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0.02</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vMerge w:val="restart"/>
            <w:shd w:val="clear" w:color="auto" w:fill="auto"/>
            <w:noWrap/>
            <w:vAlign w:val="center"/>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w:t>
            </w:r>
            <w:r w:rsidRPr="00A2164E">
              <w:rPr>
                <w:rFonts w:cstheme="minorHAnsi"/>
              </w:rPr>
              <w:t xml:space="preserve"> </w:t>
            </w:r>
            <w:r>
              <w:rPr>
                <w:rFonts w:eastAsia="Times New Roman" w:cstheme="minorHAnsi"/>
                <w:color w:val="000000"/>
                <w:sz w:val="20"/>
                <w:szCs w:val="20"/>
              </w:rPr>
              <w:t>0871</w:t>
            </w:r>
          </w:p>
        </w:tc>
        <w:tc>
          <w:tcPr>
            <w:tcW w:w="1170" w:type="dxa"/>
            <w:vMerge w:val="restart"/>
            <w:shd w:val="clear" w:color="auto" w:fill="auto"/>
            <w:vAlign w:val="center"/>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64</w:t>
            </w:r>
            <w:r w:rsidR="00BC6E58">
              <w:rPr>
                <w:rFonts w:eastAsia="Times New Roman" w:cstheme="minorHAnsi"/>
                <w:color w:val="000000"/>
                <w:sz w:val="20"/>
                <w:szCs w:val="20"/>
              </w:rPr>
              <w:t>,</w:t>
            </w:r>
            <w:r>
              <w:rPr>
                <w:rFonts w:eastAsia="Times New Roman" w:cstheme="minorHAnsi"/>
                <w:color w:val="000000"/>
                <w:sz w:val="20"/>
                <w:szCs w:val="20"/>
              </w:rPr>
              <w:t>790</w:t>
            </w: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Targeted</w:t>
            </w:r>
          </w:p>
        </w:tc>
        <w:tc>
          <w:tcPr>
            <w:tcW w:w="110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1.70</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0.04</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vMerge/>
            <w:vAlign w:val="center"/>
            <w:hideMark/>
          </w:tcPr>
          <w:p w:rsidR="00E049F4" w:rsidRPr="00A2164E" w:rsidRDefault="00E049F4" w:rsidP="007E7073">
            <w:pPr>
              <w:spacing w:after="0" w:line="240" w:lineRule="auto"/>
              <w:rPr>
                <w:rFonts w:eastAsia="Times New Roman" w:cstheme="minorHAnsi"/>
                <w:color w:val="000000"/>
                <w:sz w:val="20"/>
                <w:szCs w:val="20"/>
              </w:rPr>
            </w:pPr>
          </w:p>
        </w:tc>
        <w:tc>
          <w:tcPr>
            <w:tcW w:w="1170" w:type="dxa"/>
            <w:vMerge/>
            <w:vAlign w:val="center"/>
            <w:hideMark/>
          </w:tcPr>
          <w:p w:rsidR="00E049F4" w:rsidRPr="00A2164E" w:rsidRDefault="00E049F4" w:rsidP="007E7073">
            <w:pPr>
              <w:spacing w:after="0" w:line="240" w:lineRule="auto"/>
              <w:rPr>
                <w:rFonts w:eastAsia="Times New Roman" w:cstheme="minorHAnsi"/>
                <w:color w:val="000000"/>
                <w:sz w:val="20"/>
                <w:szCs w:val="20"/>
              </w:rPr>
            </w:pPr>
          </w:p>
        </w:tc>
      </w:tr>
      <w:tr w:rsidR="00E049F4" w:rsidRPr="00A2164E" w:rsidTr="007E7073">
        <w:trPr>
          <w:trHeight w:val="300"/>
          <w:jc w:val="center"/>
        </w:trPr>
        <w:tc>
          <w:tcPr>
            <w:tcW w:w="3598" w:type="dxa"/>
            <w:shd w:val="clear" w:color="auto" w:fill="BFBFBF"/>
            <w:noWrap/>
            <w:vAlign w:val="bottom"/>
            <w:hideMark/>
          </w:tcPr>
          <w:p w:rsidR="00E049F4" w:rsidRPr="00A2164E" w:rsidRDefault="00BF2D87" w:rsidP="007E7073">
            <w:pPr>
              <w:spacing w:after="0" w:line="240" w:lineRule="auto"/>
              <w:rPr>
                <w:rFonts w:eastAsia="Times New Roman" w:cstheme="minorHAnsi"/>
                <w:b/>
                <w:i/>
                <w:iCs/>
                <w:color w:val="000000"/>
                <w:sz w:val="20"/>
                <w:szCs w:val="20"/>
              </w:rPr>
            </w:pPr>
            <w:r>
              <w:rPr>
                <w:rFonts w:eastAsia="Times New Roman" w:cstheme="minorHAnsi"/>
                <w:b/>
                <w:i/>
                <w:iCs/>
                <w:color w:val="000000"/>
                <w:sz w:val="20"/>
                <w:szCs w:val="20"/>
              </w:rPr>
              <w:t>MEPA</w:t>
            </w:r>
            <w:r w:rsidR="00E049F4" w:rsidRPr="00A2164E">
              <w:rPr>
                <w:rFonts w:eastAsia="Times New Roman" w:cstheme="minorHAnsi"/>
                <w:b/>
                <w:i/>
                <w:iCs/>
                <w:color w:val="000000"/>
                <w:sz w:val="20"/>
                <w:szCs w:val="20"/>
              </w:rPr>
              <w:t xml:space="preserve"> Levels (Yes/No)</w:t>
            </w:r>
          </w:p>
        </w:tc>
        <w:tc>
          <w:tcPr>
            <w:tcW w:w="110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p>
        </w:tc>
        <w:tc>
          <w:tcPr>
            <w:tcW w:w="1350" w:type="dxa"/>
            <w:shd w:val="clear" w:color="auto" w:fill="auto"/>
            <w:noWrap/>
            <w:hideMark/>
          </w:tcPr>
          <w:p w:rsidR="00E049F4" w:rsidRPr="00A2164E" w:rsidRDefault="00E049F4" w:rsidP="007E7073">
            <w:pPr>
              <w:keepNext/>
              <w:adjustRightInd w:val="0"/>
              <w:spacing w:after="0" w:line="240" w:lineRule="auto"/>
              <w:jc w:val="right"/>
              <w:rPr>
                <w:rFonts w:cstheme="minorHAnsi"/>
                <w:color w:val="000000"/>
                <w:sz w:val="20"/>
                <w:szCs w:val="20"/>
              </w:rPr>
            </w:pPr>
          </w:p>
        </w:tc>
        <w:tc>
          <w:tcPr>
            <w:tcW w:w="1170" w:type="dxa"/>
            <w:shd w:val="clear" w:color="auto" w:fill="auto"/>
            <w:vAlign w:val="bottom"/>
            <w:hideMark/>
          </w:tcPr>
          <w:p w:rsidR="00E049F4" w:rsidRPr="00A2164E" w:rsidRDefault="00E049F4" w:rsidP="007E7073">
            <w:pPr>
              <w:spacing w:after="0" w:line="240" w:lineRule="auto"/>
              <w:jc w:val="right"/>
              <w:rPr>
                <w:rFonts w:eastAsia="Times New Roman" w:cstheme="minorHAnsi"/>
                <w:color w:val="000000"/>
                <w:sz w:val="20"/>
                <w:szCs w:val="20"/>
              </w:rPr>
            </w:pPr>
          </w:p>
        </w:tc>
      </w:tr>
      <w:tr w:rsidR="00E049F4" w:rsidRPr="00A2164E" w:rsidTr="007E7073">
        <w:trPr>
          <w:trHeight w:val="300"/>
          <w:jc w:val="center"/>
        </w:trPr>
        <w:tc>
          <w:tcPr>
            <w:tcW w:w="3598" w:type="dxa"/>
            <w:shd w:val="clear" w:color="auto" w:fill="BFBFBF"/>
            <w:noWrap/>
            <w:vAlign w:val="bottom"/>
            <w:hideMark/>
          </w:tcPr>
          <w:p w:rsidR="00E049F4" w:rsidRPr="00A2164E" w:rsidRDefault="00C310E6" w:rsidP="00326EC0">
            <w:pPr>
              <w:spacing w:after="0" w:line="240" w:lineRule="auto"/>
              <w:ind w:firstLine="351"/>
              <w:rPr>
                <w:rFonts w:eastAsia="Times New Roman" w:cstheme="minorHAnsi"/>
                <w:b/>
                <w:iCs/>
                <w:color w:val="000000"/>
                <w:sz w:val="20"/>
                <w:szCs w:val="20"/>
              </w:rPr>
            </w:pPr>
            <w:r w:rsidRPr="00A2164E">
              <w:rPr>
                <w:rFonts w:eastAsia="Times New Roman" w:cstheme="minorHAnsi"/>
                <w:b/>
                <w:iCs/>
                <w:color w:val="000000"/>
                <w:sz w:val="20"/>
                <w:szCs w:val="20"/>
              </w:rPr>
              <w:t xml:space="preserve"> </w:t>
            </w:r>
            <w:r>
              <w:rPr>
                <w:rFonts w:eastAsia="Times New Roman" w:cstheme="minorHAnsi"/>
                <w:b/>
                <w:iCs/>
                <w:color w:val="000000"/>
                <w:sz w:val="20"/>
                <w:szCs w:val="20"/>
              </w:rPr>
              <w:t xml:space="preserve">Low level </w:t>
            </w:r>
            <w:r w:rsidRPr="007E733D">
              <w:rPr>
                <w:rFonts w:ascii="Calibri" w:hAnsi="Calibri" w:cs="Calibri"/>
                <w:color w:val="000000"/>
                <w:kern w:val="24"/>
                <w:sz w:val="18"/>
                <w:szCs w:val="18"/>
              </w:rPr>
              <w:t>(Beginner to intermediate)</w:t>
            </w:r>
          </w:p>
        </w:tc>
        <w:tc>
          <w:tcPr>
            <w:tcW w:w="110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2.68</w:t>
            </w:r>
          </w:p>
        </w:tc>
        <w:tc>
          <w:tcPr>
            <w:tcW w:w="1170" w:type="dxa"/>
            <w:shd w:val="clear" w:color="auto" w:fill="auto"/>
            <w:noWrap/>
            <w:vAlign w:val="bottom"/>
            <w:hideMark/>
          </w:tcPr>
          <w:p w:rsidR="00E049F4" w:rsidRPr="00A2164E" w:rsidRDefault="00E049F4" w:rsidP="00E049F4">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0.09</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shd w:val="clear" w:color="auto" w:fill="auto"/>
            <w:noWrap/>
            <w:vAlign w:val="center"/>
            <w:hideMark/>
          </w:tcPr>
          <w:p w:rsidR="00E049F4" w:rsidRPr="00A2164E" w:rsidRDefault="00E049F4" w:rsidP="00E049F4">
            <w:pPr>
              <w:keepNext/>
              <w:adjustRightInd w:val="0"/>
              <w:spacing w:after="0" w:line="240" w:lineRule="auto"/>
              <w:jc w:val="right"/>
              <w:rPr>
                <w:rFonts w:cstheme="minorHAnsi"/>
                <w:color w:val="000000"/>
                <w:sz w:val="20"/>
                <w:szCs w:val="20"/>
              </w:rPr>
            </w:pPr>
            <w:r w:rsidRPr="00A2164E">
              <w:rPr>
                <w:rFonts w:cstheme="minorHAnsi"/>
                <w:color w:val="000000"/>
                <w:sz w:val="20"/>
                <w:szCs w:val="20"/>
              </w:rPr>
              <w:t>0.02</w:t>
            </w:r>
            <w:r>
              <w:rPr>
                <w:rFonts w:cstheme="minorHAnsi"/>
                <w:color w:val="000000"/>
                <w:sz w:val="20"/>
                <w:szCs w:val="20"/>
              </w:rPr>
              <w:t>1</w:t>
            </w:r>
          </w:p>
        </w:tc>
        <w:tc>
          <w:tcPr>
            <w:tcW w:w="1170" w:type="dxa"/>
            <w:shd w:val="clear" w:color="auto" w:fill="auto"/>
            <w:vAlign w:val="center"/>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64</w:t>
            </w:r>
            <w:r w:rsidR="00BC6E58">
              <w:rPr>
                <w:rFonts w:eastAsia="Times New Roman" w:cstheme="minorHAnsi"/>
                <w:color w:val="000000"/>
                <w:sz w:val="20"/>
                <w:szCs w:val="20"/>
              </w:rPr>
              <w:t>,</w:t>
            </w:r>
            <w:r>
              <w:rPr>
                <w:rFonts w:eastAsia="Times New Roman" w:cstheme="minorHAnsi"/>
                <w:color w:val="000000"/>
                <w:sz w:val="20"/>
                <w:szCs w:val="20"/>
              </w:rPr>
              <w:t>790</w:t>
            </w: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b/>
                <w:i/>
                <w:iCs/>
                <w:color w:val="000000"/>
                <w:sz w:val="20"/>
                <w:szCs w:val="20"/>
              </w:rPr>
            </w:pPr>
            <w:r>
              <w:rPr>
                <w:rFonts w:eastAsia="Times New Roman" w:cstheme="minorHAnsi"/>
                <w:b/>
                <w:i/>
                <w:iCs/>
                <w:color w:val="000000"/>
                <w:sz w:val="20"/>
                <w:szCs w:val="20"/>
              </w:rPr>
              <w:lastRenderedPageBreak/>
              <w:t>4</w:t>
            </w:r>
            <w:r w:rsidRPr="00E049F4">
              <w:rPr>
                <w:rFonts w:eastAsia="Times New Roman" w:cstheme="minorHAnsi"/>
                <w:b/>
                <w:i/>
                <w:iCs/>
                <w:color w:val="000000"/>
                <w:sz w:val="20"/>
                <w:szCs w:val="20"/>
                <w:vertAlign w:val="superscript"/>
              </w:rPr>
              <w:t>th</w:t>
            </w:r>
            <w:r>
              <w:rPr>
                <w:rFonts w:eastAsia="Times New Roman" w:cstheme="minorHAnsi"/>
                <w:b/>
                <w:i/>
                <w:iCs/>
                <w:color w:val="000000"/>
                <w:sz w:val="20"/>
                <w:szCs w:val="20"/>
              </w:rPr>
              <w:t xml:space="preserve"> </w:t>
            </w:r>
            <w:r w:rsidRPr="00A2164E">
              <w:rPr>
                <w:rFonts w:eastAsia="Times New Roman" w:cstheme="minorHAnsi"/>
                <w:b/>
                <w:i/>
                <w:iCs/>
                <w:color w:val="000000"/>
                <w:sz w:val="20"/>
                <w:szCs w:val="20"/>
              </w:rPr>
              <w:t>Grade MCAS Proficiency Levels</w:t>
            </w:r>
          </w:p>
        </w:tc>
        <w:tc>
          <w:tcPr>
            <w:tcW w:w="110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p>
        </w:tc>
        <w:tc>
          <w:tcPr>
            <w:tcW w:w="1350" w:type="dxa"/>
            <w:shd w:val="clear" w:color="auto" w:fill="auto"/>
            <w:noWrap/>
            <w:vAlign w:val="center"/>
            <w:hideMark/>
          </w:tcPr>
          <w:p w:rsidR="00E049F4" w:rsidRPr="00A2164E" w:rsidRDefault="00E049F4" w:rsidP="007E7073">
            <w:pPr>
              <w:keepNext/>
              <w:adjustRightInd w:val="0"/>
              <w:spacing w:after="0" w:line="240" w:lineRule="auto"/>
              <w:jc w:val="right"/>
              <w:rPr>
                <w:rFonts w:cstheme="minorHAnsi"/>
                <w:color w:val="000000"/>
                <w:sz w:val="20"/>
                <w:szCs w:val="20"/>
              </w:rPr>
            </w:pPr>
          </w:p>
        </w:tc>
        <w:tc>
          <w:tcPr>
            <w:tcW w:w="1170" w:type="dxa"/>
            <w:shd w:val="clear" w:color="auto" w:fill="auto"/>
            <w:vAlign w:val="center"/>
            <w:hideMark/>
          </w:tcPr>
          <w:p w:rsidR="00E049F4" w:rsidRPr="00A2164E" w:rsidRDefault="00E049F4" w:rsidP="007E7073">
            <w:pPr>
              <w:spacing w:after="0" w:line="240" w:lineRule="auto"/>
              <w:jc w:val="right"/>
              <w:rPr>
                <w:rFonts w:eastAsia="Times New Roman" w:cstheme="minorHAnsi"/>
                <w:color w:val="000000"/>
                <w:sz w:val="20"/>
                <w:szCs w:val="20"/>
              </w:rPr>
            </w:pP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 xml:space="preserve">  MATH</w:t>
            </w:r>
          </w:p>
        </w:tc>
        <w:tc>
          <w:tcPr>
            <w:tcW w:w="110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p>
        </w:tc>
        <w:tc>
          <w:tcPr>
            <w:tcW w:w="1350" w:type="dxa"/>
            <w:shd w:val="clear" w:color="auto" w:fill="auto"/>
            <w:noWrap/>
            <w:vAlign w:val="center"/>
            <w:hideMark/>
          </w:tcPr>
          <w:p w:rsidR="00E049F4" w:rsidRPr="00A2164E" w:rsidRDefault="00E049F4" w:rsidP="007E7073">
            <w:pPr>
              <w:keepNext/>
              <w:adjustRightInd w:val="0"/>
              <w:spacing w:after="0" w:line="240" w:lineRule="auto"/>
              <w:jc w:val="right"/>
              <w:rPr>
                <w:rFonts w:cstheme="minorHAnsi"/>
                <w:color w:val="000000"/>
                <w:sz w:val="20"/>
                <w:szCs w:val="20"/>
              </w:rPr>
            </w:pPr>
          </w:p>
        </w:tc>
        <w:tc>
          <w:tcPr>
            <w:tcW w:w="1170" w:type="dxa"/>
            <w:shd w:val="clear" w:color="auto" w:fill="auto"/>
            <w:vAlign w:val="center"/>
            <w:hideMark/>
          </w:tcPr>
          <w:p w:rsidR="00E049F4" w:rsidRPr="00A2164E" w:rsidRDefault="00E049F4" w:rsidP="007E7073">
            <w:pPr>
              <w:spacing w:after="0" w:line="240" w:lineRule="auto"/>
              <w:jc w:val="right"/>
              <w:rPr>
                <w:rFonts w:eastAsia="Times New Roman" w:cstheme="minorHAnsi"/>
                <w:color w:val="000000"/>
                <w:sz w:val="20"/>
                <w:szCs w:val="20"/>
              </w:rPr>
            </w:pP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b/>
                <w:iCs/>
                <w:color w:val="000000"/>
                <w:sz w:val="20"/>
                <w:szCs w:val="20"/>
              </w:rPr>
            </w:pPr>
            <w:r w:rsidRPr="00A2164E">
              <w:rPr>
                <w:rFonts w:eastAsia="Times New Roman" w:cstheme="minorHAnsi"/>
                <w:b/>
                <w:i/>
                <w:iCs/>
                <w:color w:val="000000"/>
                <w:sz w:val="20"/>
                <w:szCs w:val="20"/>
              </w:rPr>
              <w:t xml:space="preserve">     </w:t>
            </w:r>
            <w:r w:rsidRPr="00A2164E">
              <w:rPr>
                <w:rFonts w:eastAsia="Times New Roman" w:cstheme="minorHAnsi"/>
                <w:b/>
                <w:iCs/>
                <w:color w:val="000000"/>
                <w:sz w:val="20"/>
                <w:szCs w:val="20"/>
              </w:rPr>
              <w:t xml:space="preserve"> Warning</w:t>
            </w:r>
          </w:p>
        </w:tc>
        <w:tc>
          <w:tcPr>
            <w:tcW w:w="110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6.08</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0.08</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 xml:space="preserve"> &lt;.0001</w:t>
            </w:r>
          </w:p>
        </w:tc>
        <w:tc>
          <w:tcPr>
            <w:tcW w:w="1350" w:type="dxa"/>
            <w:vMerge w:val="restart"/>
            <w:shd w:val="clear" w:color="auto" w:fill="auto"/>
            <w:noWrap/>
            <w:vAlign w:val="center"/>
            <w:hideMark/>
          </w:tcPr>
          <w:p w:rsidR="00E049F4" w:rsidRPr="00A2164E" w:rsidRDefault="00E049F4" w:rsidP="00E049F4">
            <w:pPr>
              <w:keepNext/>
              <w:adjustRightInd w:val="0"/>
              <w:spacing w:after="0" w:line="240" w:lineRule="auto"/>
              <w:jc w:val="right"/>
              <w:rPr>
                <w:rFonts w:cstheme="minorHAnsi"/>
                <w:color w:val="000000"/>
                <w:sz w:val="20"/>
                <w:szCs w:val="20"/>
              </w:rPr>
            </w:pPr>
            <w:r>
              <w:rPr>
                <w:rFonts w:cstheme="minorHAnsi"/>
                <w:color w:val="000000"/>
                <w:sz w:val="20"/>
                <w:szCs w:val="20"/>
              </w:rPr>
              <w:t>0.355</w:t>
            </w:r>
          </w:p>
        </w:tc>
        <w:tc>
          <w:tcPr>
            <w:tcW w:w="1170" w:type="dxa"/>
            <w:vMerge w:val="restart"/>
            <w:shd w:val="clear" w:color="auto" w:fill="auto"/>
            <w:vAlign w:val="center"/>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64</w:t>
            </w:r>
            <w:r w:rsidR="00BC6E58">
              <w:rPr>
                <w:rFonts w:eastAsia="Times New Roman" w:cstheme="minorHAnsi"/>
                <w:color w:val="000000"/>
                <w:sz w:val="20"/>
                <w:szCs w:val="20"/>
              </w:rPr>
              <w:t>,</w:t>
            </w:r>
            <w:r>
              <w:rPr>
                <w:rFonts w:eastAsia="Times New Roman" w:cstheme="minorHAnsi"/>
                <w:color w:val="000000"/>
                <w:sz w:val="20"/>
                <w:szCs w:val="20"/>
              </w:rPr>
              <w:t>790</w:t>
            </w: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b/>
                <w:iCs/>
                <w:color w:val="000000"/>
                <w:sz w:val="20"/>
                <w:szCs w:val="20"/>
              </w:rPr>
            </w:pPr>
            <w:r w:rsidRPr="00A2164E">
              <w:rPr>
                <w:rFonts w:eastAsia="Times New Roman" w:cstheme="minorHAnsi"/>
                <w:b/>
                <w:i/>
                <w:iCs/>
                <w:color w:val="000000"/>
                <w:sz w:val="20"/>
                <w:szCs w:val="20"/>
              </w:rPr>
              <w:t xml:space="preserve">     </w:t>
            </w:r>
            <w:r w:rsidRPr="00A2164E">
              <w:rPr>
                <w:rFonts w:eastAsia="Times New Roman" w:cstheme="minorHAnsi"/>
                <w:b/>
                <w:iCs/>
                <w:color w:val="000000"/>
                <w:sz w:val="20"/>
                <w:szCs w:val="20"/>
              </w:rPr>
              <w:t xml:space="preserve"> Needs Improvement</w:t>
            </w:r>
          </w:p>
        </w:tc>
        <w:tc>
          <w:tcPr>
            <w:tcW w:w="110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3.02</w:t>
            </w:r>
          </w:p>
        </w:tc>
        <w:tc>
          <w:tcPr>
            <w:tcW w:w="1170" w:type="dxa"/>
            <w:shd w:val="clear" w:color="auto" w:fill="auto"/>
            <w:noWrap/>
            <w:vAlign w:val="bottom"/>
            <w:hideMark/>
          </w:tcPr>
          <w:p w:rsidR="00E049F4" w:rsidRPr="00A2164E" w:rsidRDefault="00E049F4" w:rsidP="00E049F4">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0.03</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vMerge/>
            <w:shd w:val="clear" w:color="auto" w:fill="auto"/>
            <w:noWrap/>
            <w:vAlign w:val="center"/>
            <w:hideMark/>
          </w:tcPr>
          <w:p w:rsidR="00E049F4" w:rsidRPr="00A2164E" w:rsidRDefault="00E049F4" w:rsidP="007E7073">
            <w:pPr>
              <w:keepNext/>
              <w:adjustRightInd w:val="0"/>
              <w:spacing w:after="0" w:line="240" w:lineRule="auto"/>
              <w:jc w:val="right"/>
              <w:rPr>
                <w:rFonts w:cstheme="minorHAnsi"/>
                <w:color w:val="000000"/>
                <w:sz w:val="20"/>
                <w:szCs w:val="20"/>
              </w:rPr>
            </w:pPr>
          </w:p>
        </w:tc>
        <w:tc>
          <w:tcPr>
            <w:tcW w:w="1170" w:type="dxa"/>
            <w:vMerge/>
            <w:shd w:val="clear" w:color="auto" w:fill="auto"/>
            <w:vAlign w:val="center"/>
            <w:hideMark/>
          </w:tcPr>
          <w:p w:rsidR="00E049F4" w:rsidRPr="00A2164E" w:rsidRDefault="00E049F4" w:rsidP="007E7073">
            <w:pPr>
              <w:spacing w:after="0" w:line="240" w:lineRule="auto"/>
              <w:jc w:val="right"/>
              <w:rPr>
                <w:rFonts w:eastAsia="Times New Roman" w:cstheme="minorHAnsi"/>
                <w:color w:val="000000"/>
                <w:sz w:val="20"/>
                <w:szCs w:val="20"/>
              </w:rPr>
            </w:pP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b/>
                <w:iCs/>
                <w:color w:val="000000"/>
                <w:sz w:val="20"/>
                <w:szCs w:val="20"/>
              </w:rPr>
            </w:pPr>
            <w:r w:rsidRPr="00A2164E">
              <w:rPr>
                <w:rFonts w:eastAsia="Times New Roman" w:cstheme="minorHAnsi"/>
                <w:b/>
                <w:i/>
                <w:iCs/>
                <w:color w:val="000000"/>
                <w:sz w:val="20"/>
                <w:szCs w:val="20"/>
              </w:rPr>
              <w:t xml:space="preserve">     </w:t>
            </w:r>
            <w:r w:rsidRPr="00A2164E">
              <w:rPr>
                <w:rFonts w:eastAsia="Times New Roman" w:cstheme="minorHAnsi"/>
                <w:b/>
                <w:iCs/>
                <w:color w:val="000000"/>
                <w:sz w:val="20"/>
                <w:szCs w:val="20"/>
              </w:rPr>
              <w:t xml:space="preserve"> Proficient</w:t>
            </w:r>
          </w:p>
        </w:tc>
        <w:tc>
          <w:tcPr>
            <w:tcW w:w="1100" w:type="dxa"/>
            <w:shd w:val="clear" w:color="auto" w:fill="auto"/>
            <w:noWrap/>
            <w:vAlign w:val="bottom"/>
            <w:hideMark/>
          </w:tcPr>
          <w:p w:rsidR="00E049F4" w:rsidRPr="00A2164E" w:rsidRDefault="00E049F4" w:rsidP="00E049F4">
            <w:pPr>
              <w:spacing w:after="0" w:line="240" w:lineRule="auto"/>
              <w:jc w:val="right"/>
              <w:rPr>
                <w:rFonts w:eastAsia="Times New Roman" w:cstheme="minorHAnsi"/>
                <w:color w:val="000000"/>
                <w:sz w:val="20"/>
                <w:szCs w:val="20"/>
              </w:rPr>
            </w:pPr>
            <w:r>
              <w:rPr>
                <w:rFonts w:eastAsia="Times New Roman" w:cstheme="minorHAnsi"/>
                <w:color w:val="000000"/>
                <w:sz w:val="20"/>
                <w:szCs w:val="20"/>
              </w:rPr>
              <w:t>1.03</w:t>
            </w:r>
          </w:p>
        </w:tc>
        <w:tc>
          <w:tcPr>
            <w:tcW w:w="1170" w:type="dxa"/>
            <w:shd w:val="clear" w:color="auto" w:fill="auto"/>
            <w:noWrap/>
            <w:vAlign w:val="bottom"/>
            <w:hideMark/>
          </w:tcPr>
          <w:p w:rsidR="00E049F4" w:rsidRPr="00A2164E" w:rsidRDefault="00E049F4" w:rsidP="00E049F4">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0.03</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vMerge/>
            <w:shd w:val="clear" w:color="auto" w:fill="auto"/>
            <w:noWrap/>
            <w:vAlign w:val="center"/>
            <w:hideMark/>
          </w:tcPr>
          <w:p w:rsidR="00E049F4" w:rsidRPr="00A2164E" w:rsidRDefault="00E049F4" w:rsidP="007E7073">
            <w:pPr>
              <w:keepNext/>
              <w:adjustRightInd w:val="0"/>
              <w:spacing w:after="0" w:line="240" w:lineRule="auto"/>
              <w:jc w:val="right"/>
              <w:rPr>
                <w:rFonts w:cstheme="minorHAnsi"/>
                <w:color w:val="000000"/>
                <w:sz w:val="20"/>
                <w:szCs w:val="20"/>
              </w:rPr>
            </w:pPr>
          </w:p>
        </w:tc>
        <w:tc>
          <w:tcPr>
            <w:tcW w:w="1170" w:type="dxa"/>
            <w:vMerge/>
            <w:shd w:val="clear" w:color="auto" w:fill="auto"/>
            <w:vAlign w:val="center"/>
            <w:hideMark/>
          </w:tcPr>
          <w:p w:rsidR="00E049F4" w:rsidRPr="00A2164E" w:rsidRDefault="00E049F4" w:rsidP="007E7073">
            <w:pPr>
              <w:spacing w:after="0" w:line="240" w:lineRule="auto"/>
              <w:jc w:val="right"/>
              <w:rPr>
                <w:rFonts w:eastAsia="Times New Roman" w:cstheme="minorHAnsi"/>
                <w:color w:val="000000"/>
                <w:sz w:val="20"/>
                <w:szCs w:val="20"/>
              </w:rPr>
            </w:pP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 xml:space="preserve">  ENGLISH</w:t>
            </w:r>
          </w:p>
        </w:tc>
        <w:tc>
          <w:tcPr>
            <w:tcW w:w="110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p>
        </w:tc>
        <w:tc>
          <w:tcPr>
            <w:tcW w:w="1350" w:type="dxa"/>
            <w:shd w:val="clear" w:color="auto" w:fill="auto"/>
            <w:noWrap/>
            <w:vAlign w:val="center"/>
            <w:hideMark/>
          </w:tcPr>
          <w:p w:rsidR="00E049F4" w:rsidRPr="00A2164E" w:rsidRDefault="00E049F4" w:rsidP="007E7073">
            <w:pPr>
              <w:keepNext/>
              <w:adjustRightInd w:val="0"/>
              <w:spacing w:after="0" w:line="240" w:lineRule="auto"/>
              <w:jc w:val="right"/>
              <w:rPr>
                <w:rFonts w:cstheme="minorHAnsi"/>
                <w:color w:val="000000"/>
                <w:sz w:val="20"/>
                <w:szCs w:val="20"/>
              </w:rPr>
            </w:pPr>
          </w:p>
        </w:tc>
        <w:tc>
          <w:tcPr>
            <w:tcW w:w="1170" w:type="dxa"/>
            <w:shd w:val="clear" w:color="auto" w:fill="auto"/>
            <w:vAlign w:val="center"/>
            <w:hideMark/>
          </w:tcPr>
          <w:p w:rsidR="00E049F4" w:rsidRPr="00A2164E" w:rsidRDefault="00E049F4" w:rsidP="007E7073">
            <w:pPr>
              <w:spacing w:after="0" w:line="240" w:lineRule="auto"/>
              <w:jc w:val="right"/>
              <w:rPr>
                <w:rFonts w:eastAsia="Times New Roman" w:cstheme="minorHAnsi"/>
                <w:color w:val="000000"/>
                <w:sz w:val="20"/>
                <w:szCs w:val="20"/>
              </w:rPr>
            </w:pP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b/>
                <w:iCs/>
                <w:color w:val="000000"/>
                <w:sz w:val="20"/>
                <w:szCs w:val="20"/>
              </w:rPr>
            </w:pPr>
            <w:r w:rsidRPr="00A2164E">
              <w:rPr>
                <w:rFonts w:eastAsia="Times New Roman" w:cstheme="minorHAnsi"/>
                <w:b/>
                <w:i/>
                <w:iCs/>
                <w:color w:val="000000"/>
                <w:sz w:val="20"/>
                <w:szCs w:val="20"/>
              </w:rPr>
              <w:t xml:space="preserve">     </w:t>
            </w:r>
            <w:r w:rsidRPr="00A2164E">
              <w:rPr>
                <w:rFonts w:eastAsia="Times New Roman" w:cstheme="minorHAnsi"/>
                <w:b/>
                <w:iCs/>
                <w:color w:val="000000"/>
                <w:sz w:val="20"/>
                <w:szCs w:val="20"/>
              </w:rPr>
              <w:t xml:space="preserve"> Warning</w:t>
            </w:r>
          </w:p>
        </w:tc>
        <w:tc>
          <w:tcPr>
            <w:tcW w:w="110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4.84</w:t>
            </w:r>
          </w:p>
        </w:tc>
        <w:tc>
          <w:tcPr>
            <w:tcW w:w="1170" w:type="dxa"/>
            <w:shd w:val="clear" w:color="auto" w:fill="auto"/>
            <w:noWrap/>
            <w:vAlign w:val="bottom"/>
            <w:hideMark/>
          </w:tcPr>
          <w:p w:rsidR="00E049F4" w:rsidRPr="00A2164E" w:rsidRDefault="00E049F4" w:rsidP="00E049F4">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0.06</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 xml:space="preserve"> &lt;.0001</w:t>
            </w:r>
          </w:p>
        </w:tc>
        <w:tc>
          <w:tcPr>
            <w:tcW w:w="1350" w:type="dxa"/>
            <w:vMerge w:val="restart"/>
            <w:shd w:val="clear" w:color="auto" w:fill="auto"/>
            <w:noWrap/>
            <w:vAlign w:val="center"/>
            <w:hideMark/>
          </w:tcPr>
          <w:p w:rsidR="00E049F4" w:rsidRPr="00A2164E" w:rsidRDefault="00E049F4" w:rsidP="00E049F4">
            <w:pPr>
              <w:keepNext/>
              <w:adjustRightInd w:val="0"/>
              <w:spacing w:after="0" w:line="240" w:lineRule="auto"/>
              <w:jc w:val="right"/>
              <w:rPr>
                <w:rFonts w:cstheme="minorHAnsi"/>
                <w:color w:val="000000"/>
                <w:sz w:val="20"/>
                <w:szCs w:val="20"/>
              </w:rPr>
            </w:pPr>
            <w:r w:rsidRPr="00A2164E">
              <w:rPr>
                <w:rFonts w:cstheme="minorHAnsi"/>
                <w:color w:val="000000"/>
                <w:sz w:val="20"/>
                <w:szCs w:val="20"/>
              </w:rPr>
              <w:t>0.</w:t>
            </w:r>
            <w:r>
              <w:rPr>
                <w:rFonts w:cstheme="minorHAnsi"/>
                <w:color w:val="000000"/>
                <w:sz w:val="20"/>
                <w:szCs w:val="20"/>
              </w:rPr>
              <w:t>292</w:t>
            </w:r>
          </w:p>
        </w:tc>
        <w:tc>
          <w:tcPr>
            <w:tcW w:w="1170" w:type="dxa"/>
            <w:vMerge w:val="restart"/>
            <w:shd w:val="clear" w:color="auto" w:fill="auto"/>
            <w:vAlign w:val="center"/>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64</w:t>
            </w:r>
            <w:r w:rsidR="00BC6E58">
              <w:rPr>
                <w:rFonts w:eastAsia="Times New Roman" w:cstheme="minorHAnsi"/>
                <w:color w:val="000000"/>
                <w:sz w:val="20"/>
                <w:szCs w:val="20"/>
              </w:rPr>
              <w:t>,</w:t>
            </w:r>
            <w:r>
              <w:rPr>
                <w:rFonts w:eastAsia="Times New Roman" w:cstheme="minorHAnsi"/>
                <w:color w:val="000000"/>
                <w:sz w:val="20"/>
                <w:szCs w:val="20"/>
              </w:rPr>
              <w:t>790</w:t>
            </w: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b/>
                <w:iCs/>
                <w:color w:val="000000"/>
                <w:sz w:val="20"/>
                <w:szCs w:val="20"/>
              </w:rPr>
            </w:pPr>
            <w:r w:rsidRPr="00A2164E">
              <w:rPr>
                <w:rFonts w:eastAsia="Times New Roman" w:cstheme="minorHAnsi"/>
                <w:b/>
                <w:i/>
                <w:iCs/>
                <w:color w:val="000000"/>
                <w:sz w:val="20"/>
                <w:szCs w:val="20"/>
              </w:rPr>
              <w:t xml:space="preserve">     </w:t>
            </w:r>
            <w:r w:rsidRPr="00A2164E">
              <w:rPr>
                <w:rFonts w:eastAsia="Times New Roman" w:cstheme="minorHAnsi"/>
                <w:b/>
                <w:iCs/>
                <w:color w:val="000000"/>
                <w:sz w:val="20"/>
                <w:szCs w:val="20"/>
              </w:rPr>
              <w:t xml:space="preserve"> Needs Improvement</w:t>
            </w:r>
          </w:p>
        </w:tc>
        <w:tc>
          <w:tcPr>
            <w:tcW w:w="110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2.25</w:t>
            </w:r>
          </w:p>
        </w:tc>
        <w:tc>
          <w:tcPr>
            <w:tcW w:w="1170" w:type="dxa"/>
            <w:shd w:val="clear" w:color="auto" w:fill="auto"/>
            <w:noWrap/>
            <w:vAlign w:val="bottom"/>
            <w:hideMark/>
          </w:tcPr>
          <w:p w:rsidR="00E049F4" w:rsidRPr="00A2164E" w:rsidRDefault="00E049F4" w:rsidP="00E049F4">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0.04</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vMerge/>
            <w:shd w:val="clear" w:color="auto" w:fill="auto"/>
            <w:noWrap/>
            <w:hideMark/>
          </w:tcPr>
          <w:p w:rsidR="00E049F4" w:rsidRPr="00A2164E" w:rsidRDefault="00E049F4" w:rsidP="007E7073">
            <w:pPr>
              <w:keepNext/>
              <w:adjustRightInd w:val="0"/>
              <w:spacing w:after="0" w:line="240" w:lineRule="auto"/>
              <w:jc w:val="right"/>
              <w:rPr>
                <w:rFonts w:cstheme="minorHAnsi"/>
                <w:color w:val="000000"/>
                <w:sz w:val="20"/>
                <w:szCs w:val="20"/>
              </w:rPr>
            </w:pPr>
          </w:p>
        </w:tc>
        <w:tc>
          <w:tcPr>
            <w:tcW w:w="1170" w:type="dxa"/>
            <w:vMerge/>
            <w:shd w:val="clear" w:color="auto" w:fill="auto"/>
            <w:vAlign w:val="bottom"/>
            <w:hideMark/>
          </w:tcPr>
          <w:p w:rsidR="00E049F4" w:rsidRPr="00A2164E" w:rsidRDefault="00E049F4" w:rsidP="007E7073">
            <w:pPr>
              <w:spacing w:after="0" w:line="240" w:lineRule="auto"/>
              <w:jc w:val="right"/>
              <w:rPr>
                <w:rFonts w:eastAsia="Times New Roman" w:cstheme="minorHAnsi"/>
                <w:color w:val="000000"/>
                <w:sz w:val="20"/>
                <w:szCs w:val="20"/>
              </w:rPr>
            </w:pPr>
          </w:p>
        </w:tc>
      </w:tr>
      <w:tr w:rsidR="00E049F4" w:rsidRPr="00A2164E" w:rsidTr="007E7073">
        <w:trPr>
          <w:trHeight w:val="300"/>
          <w:jc w:val="center"/>
        </w:trPr>
        <w:tc>
          <w:tcPr>
            <w:tcW w:w="3598" w:type="dxa"/>
            <w:shd w:val="clear" w:color="auto" w:fill="BFBFBF"/>
            <w:noWrap/>
            <w:vAlign w:val="bottom"/>
            <w:hideMark/>
          </w:tcPr>
          <w:p w:rsidR="00E049F4" w:rsidRPr="00A2164E" w:rsidRDefault="00E049F4" w:rsidP="007E7073">
            <w:pPr>
              <w:spacing w:after="0" w:line="240" w:lineRule="auto"/>
              <w:rPr>
                <w:rFonts w:eastAsia="Times New Roman" w:cstheme="minorHAnsi"/>
                <w:b/>
                <w:iCs/>
                <w:color w:val="000000"/>
                <w:sz w:val="20"/>
                <w:szCs w:val="20"/>
              </w:rPr>
            </w:pPr>
            <w:r w:rsidRPr="00A2164E">
              <w:rPr>
                <w:rFonts w:eastAsia="Times New Roman" w:cstheme="minorHAnsi"/>
                <w:b/>
                <w:i/>
                <w:iCs/>
                <w:color w:val="000000"/>
                <w:sz w:val="20"/>
                <w:szCs w:val="20"/>
              </w:rPr>
              <w:t xml:space="preserve">     </w:t>
            </w:r>
            <w:r w:rsidRPr="00A2164E">
              <w:rPr>
                <w:rFonts w:eastAsia="Times New Roman" w:cstheme="minorHAnsi"/>
                <w:b/>
                <w:iCs/>
                <w:color w:val="000000"/>
                <w:sz w:val="20"/>
                <w:szCs w:val="20"/>
              </w:rPr>
              <w:t xml:space="preserve"> Proficient</w:t>
            </w:r>
          </w:p>
        </w:tc>
        <w:tc>
          <w:tcPr>
            <w:tcW w:w="110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Pr>
                <w:rFonts w:eastAsia="Times New Roman" w:cstheme="minorHAnsi"/>
                <w:color w:val="000000"/>
                <w:sz w:val="20"/>
                <w:szCs w:val="20"/>
              </w:rPr>
              <w:t>.331</w:t>
            </w:r>
          </w:p>
        </w:tc>
        <w:tc>
          <w:tcPr>
            <w:tcW w:w="1170" w:type="dxa"/>
            <w:shd w:val="clear" w:color="auto" w:fill="auto"/>
            <w:noWrap/>
            <w:vAlign w:val="bottom"/>
            <w:hideMark/>
          </w:tcPr>
          <w:p w:rsidR="00E049F4" w:rsidRPr="00A2164E" w:rsidRDefault="00E049F4" w:rsidP="00E049F4">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0.04</w:t>
            </w:r>
          </w:p>
        </w:tc>
        <w:tc>
          <w:tcPr>
            <w:tcW w:w="1170" w:type="dxa"/>
            <w:shd w:val="clear" w:color="auto" w:fill="auto"/>
            <w:noWrap/>
            <w:vAlign w:val="bottom"/>
            <w:hideMark/>
          </w:tcPr>
          <w:p w:rsidR="00E049F4" w:rsidRPr="00A2164E" w:rsidRDefault="00E049F4" w:rsidP="007E7073">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vMerge/>
            <w:shd w:val="clear" w:color="auto" w:fill="auto"/>
            <w:noWrap/>
            <w:hideMark/>
          </w:tcPr>
          <w:p w:rsidR="00E049F4" w:rsidRPr="00A2164E" w:rsidRDefault="00E049F4" w:rsidP="007E7073">
            <w:pPr>
              <w:keepNext/>
              <w:adjustRightInd w:val="0"/>
              <w:spacing w:after="0" w:line="240" w:lineRule="auto"/>
              <w:jc w:val="right"/>
              <w:rPr>
                <w:rFonts w:cstheme="minorHAnsi"/>
                <w:color w:val="000000"/>
                <w:sz w:val="20"/>
                <w:szCs w:val="20"/>
              </w:rPr>
            </w:pPr>
          </w:p>
        </w:tc>
        <w:tc>
          <w:tcPr>
            <w:tcW w:w="1170" w:type="dxa"/>
            <w:vMerge/>
            <w:shd w:val="clear" w:color="auto" w:fill="auto"/>
            <w:vAlign w:val="bottom"/>
            <w:hideMark/>
          </w:tcPr>
          <w:p w:rsidR="00E049F4" w:rsidRPr="00A2164E" w:rsidRDefault="00E049F4" w:rsidP="007E7073">
            <w:pPr>
              <w:spacing w:after="0" w:line="240" w:lineRule="auto"/>
              <w:jc w:val="right"/>
              <w:rPr>
                <w:rFonts w:eastAsia="Times New Roman" w:cstheme="minorHAnsi"/>
                <w:color w:val="000000"/>
                <w:sz w:val="20"/>
                <w:szCs w:val="20"/>
              </w:rPr>
            </w:pPr>
          </w:p>
        </w:tc>
      </w:tr>
    </w:tbl>
    <w:p w:rsidR="00E049F4" w:rsidRDefault="00E049F4" w:rsidP="00A2164E">
      <w:pPr>
        <w:spacing w:after="0" w:line="240" w:lineRule="auto"/>
        <w:rPr>
          <w:rFonts w:eastAsia="Times New Roman" w:cstheme="minorHAnsi"/>
          <w:b/>
          <w:color w:val="000000"/>
        </w:rPr>
      </w:pPr>
    </w:p>
    <w:p w:rsidR="00EA1F0F" w:rsidRPr="00A2164E" w:rsidRDefault="00EA1F0F" w:rsidP="00A2164E">
      <w:pPr>
        <w:spacing w:after="0" w:line="240" w:lineRule="auto"/>
        <w:rPr>
          <w:rFonts w:eastAsia="Times New Roman" w:cstheme="minorHAnsi"/>
          <w:color w:val="000000"/>
          <w:sz w:val="18"/>
          <w:szCs w:val="18"/>
        </w:rPr>
      </w:pPr>
      <w:r w:rsidRPr="00A2164E">
        <w:rPr>
          <w:rFonts w:eastAsia="Times New Roman" w:cstheme="minorHAnsi"/>
          <w:color w:val="000000"/>
          <w:sz w:val="18"/>
          <w:szCs w:val="18"/>
        </w:rPr>
        <w:t xml:space="preserve">Exhibit Reads: students </w:t>
      </w:r>
      <w:r w:rsidR="00F97A44" w:rsidRPr="00A2164E">
        <w:rPr>
          <w:rFonts w:eastAsia="Times New Roman" w:cstheme="minorHAnsi"/>
          <w:color w:val="000000"/>
          <w:sz w:val="18"/>
          <w:szCs w:val="18"/>
        </w:rPr>
        <w:t>with a high level of need</w:t>
      </w:r>
      <w:r w:rsidRPr="00A2164E">
        <w:rPr>
          <w:rFonts w:eastAsia="Times New Roman" w:cstheme="minorHAnsi"/>
          <w:color w:val="000000"/>
          <w:sz w:val="18"/>
          <w:szCs w:val="18"/>
        </w:rPr>
        <w:t xml:space="preserve"> are </w:t>
      </w:r>
      <w:r w:rsidR="00E049F4">
        <w:rPr>
          <w:rFonts w:eastAsia="Times New Roman" w:cstheme="minorHAnsi"/>
          <w:color w:val="000000"/>
          <w:sz w:val="18"/>
          <w:szCs w:val="18"/>
        </w:rPr>
        <w:t>3.55</w:t>
      </w:r>
      <w:r w:rsidR="00120CCD">
        <w:rPr>
          <w:rFonts w:eastAsia="Times New Roman" w:cstheme="minorHAnsi"/>
          <w:color w:val="000000"/>
          <w:sz w:val="18"/>
          <w:szCs w:val="18"/>
        </w:rPr>
        <w:t xml:space="preserve"> </w:t>
      </w:r>
      <w:r w:rsidRPr="00A2164E">
        <w:rPr>
          <w:rFonts w:eastAsia="Times New Roman" w:cstheme="minorHAnsi"/>
          <w:color w:val="000000"/>
          <w:sz w:val="18"/>
          <w:szCs w:val="18"/>
        </w:rPr>
        <w:t xml:space="preserve"> higher in the log-odds of not being proficient in ELA and/or Math MCAS than others. </w:t>
      </w:r>
    </w:p>
    <w:p w:rsidR="00120CCD" w:rsidRDefault="00120CCD" w:rsidP="00A2164E">
      <w:pPr>
        <w:pStyle w:val="Heading3"/>
        <w:spacing w:before="0" w:line="240" w:lineRule="auto"/>
        <w:rPr>
          <w:rFonts w:asciiTheme="minorHAnsi" w:hAnsiTheme="minorHAnsi" w:cstheme="minorHAnsi"/>
        </w:rPr>
      </w:pPr>
      <w:bookmarkStart w:id="39" w:name="_Toc320093940"/>
    </w:p>
    <w:p w:rsidR="00EA1F0F" w:rsidRPr="00A2164E" w:rsidRDefault="00E049F4" w:rsidP="00A2164E">
      <w:pPr>
        <w:pStyle w:val="Heading3"/>
        <w:spacing w:before="0" w:line="240" w:lineRule="auto"/>
        <w:rPr>
          <w:rFonts w:asciiTheme="minorHAnsi" w:hAnsiTheme="minorHAnsi" w:cstheme="minorHAnsi"/>
        </w:rPr>
      </w:pPr>
      <w:r>
        <w:rPr>
          <w:rFonts w:asciiTheme="minorHAnsi" w:hAnsiTheme="minorHAnsi" w:cstheme="minorHAnsi"/>
        </w:rPr>
        <w:t>Fifth</w:t>
      </w:r>
      <w:r w:rsidR="00EA1F0F" w:rsidRPr="00A2164E">
        <w:rPr>
          <w:rFonts w:asciiTheme="minorHAnsi" w:hAnsiTheme="minorHAnsi" w:cstheme="minorHAnsi"/>
        </w:rPr>
        <w:t xml:space="preserve"> Grade: Risk Models Overview and </w:t>
      </w:r>
      <w:bookmarkEnd w:id="39"/>
      <w:r w:rsidR="001265CF">
        <w:rPr>
          <w:rFonts w:asciiTheme="minorHAnsi" w:hAnsiTheme="minorHAnsi" w:cstheme="minorHAnsi"/>
        </w:rPr>
        <w:t>Final Model</w:t>
      </w:r>
    </w:p>
    <w:p w:rsidR="00EA1F0F" w:rsidRPr="00A2164E" w:rsidRDefault="00EA1F0F" w:rsidP="00A2164E">
      <w:pPr>
        <w:spacing w:after="0" w:line="240" w:lineRule="auto"/>
        <w:rPr>
          <w:rFonts w:eastAsia="Times New Roman" w:cstheme="minorHAnsi"/>
          <w:bCs/>
          <w:color w:val="000000"/>
        </w:rPr>
      </w:pPr>
      <w:r w:rsidRPr="00A2164E">
        <w:rPr>
          <w:rFonts w:cstheme="minorHAnsi"/>
        </w:rPr>
        <w:t xml:space="preserve">In total, we tested </w:t>
      </w:r>
      <w:r w:rsidR="00E96EE7">
        <w:rPr>
          <w:rFonts w:cstheme="minorHAnsi" w:hint="eastAsia"/>
          <w:lang w:eastAsia="ko-KR"/>
        </w:rPr>
        <w:t xml:space="preserve">several potential risk </w:t>
      </w:r>
      <w:r w:rsidRPr="00A2164E">
        <w:rPr>
          <w:rFonts w:cstheme="minorHAnsi"/>
        </w:rPr>
        <w:t>models</w:t>
      </w:r>
      <w:r w:rsidR="005B64D8">
        <w:rPr>
          <w:rStyle w:val="FootnoteReference"/>
          <w:rFonts w:cstheme="minorHAnsi"/>
        </w:rPr>
        <w:footnoteReference w:id="29"/>
      </w:r>
      <w:r w:rsidR="00120CCD">
        <w:rPr>
          <w:rFonts w:cstheme="minorHAnsi"/>
        </w:rPr>
        <w:t xml:space="preserve"> (Exhibit Grade</w:t>
      </w:r>
      <w:r w:rsidR="00E049F4">
        <w:rPr>
          <w:rFonts w:cstheme="minorHAnsi"/>
        </w:rPr>
        <w:t>5</w:t>
      </w:r>
      <w:r w:rsidRPr="00A2164E">
        <w:rPr>
          <w:rFonts w:cstheme="minorHAnsi"/>
        </w:rPr>
        <w:t>.</w:t>
      </w:r>
      <w:r w:rsidR="00781A9C" w:rsidRPr="00A2164E">
        <w:rPr>
          <w:rFonts w:cstheme="minorHAnsi"/>
        </w:rPr>
        <w:t>2</w:t>
      </w:r>
      <w:r w:rsidRPr="00A2164E">
        <w:rPr>
          <w:rFonts w:cstheme="minorHAnsi"/>
        </w:rPr>
        <w:t>)</w:t>
      </w:r>
      <w:r w:rsidR="00120CCD">
        <w:rPr>
          <w:rFonts w:cstheme="minorHAnsi"/>
        </w:rPr>
        <w:t xml:space="preserve">. </w:t>
      </w:r>
      <w:r w:rsidR="001D68A6" w:rsidRPr="00A2164E">
        <w:rPr>
          <w:rFonts w:cstheme="minorHAnsi"/>
        </w:rPr>
        <w:t>After testing the statistical significance</w:t>
      </w:r>
      <w:r w:rsidR="00F15DB2" w:rsidRPr="00A2164E">
        <w:rPr>
          <w:rFonts w:cstheme="minorHAnsi"/>
        </w:rPr>
        <w:t xml:space="preserve"> of the interaction </w:t>
      </w:r>
      <w:r w:rsidR="00501F87" w:rsidRPr="00A2164E">
        <w:rPr>
          <w:rFonts w:cstheme="minorHAnsi"/>
        </w:rPr>
        <w:t xml:space="preserve">of </w:t>
      </w:r>
      <w:r w:rsidR="001D68A6" w:rsidRPr="00A2164E">
        <w:rPr>
          <w:rFonts w:cstheme="minorHAnsi"/>
        </w:rPr>
        <w:t>two predictors</w:t>
      </w:r>
      <w:r w:rsidR="00F15DB2" w:rsidRPr="00A2164E">
        <w:rPr>
          <w:rFonts w:cstheme="minorHAnsi"/>
        </w:rPr>
        <w:t xml:space="preserve"> </w:t>
      </w:r>
      <w:r w:rsidR="001D68A6" w:rsidRPr="00A2164E">
        <w:rPr>
          <w:rFonts w:cstheme="minorHAnsi"/>
        </w:rPr>
        <w:t xml:space="preserve">respectively, </w:t>
      </w:r>
      <w:r w:rsidR="00F15DB2" w:rsidRPr="00A2164E">
        <w:rPr>
          <w:rFonts w:cstheme="minorHAnsi"/>
        </w:rPr>
        <w:t>the interaction terms were</w:t>
      </w:r>
      <w:r w:rsidR="00853F08">
        <w:rPr>
          <w:rFonts w:cstheme="minorHAnsi"/>
        </w:rPr>
        <w:t xml:space="preserve"> not</w:t>
      </w:r>
      <w:r w:rsidR="00F15DB2" w:rsidRPr="00A2164E">
        <w:rPr>
          <w:rFonts w:cstheme="minorHAnsi"/>
        </w:rPr>
        <w:t xml:space="preserve"> included in the </w:t>
      </w:r>
      <w:r w:rsidR="00D322E0">
        <w:rPr>
          <w:rFonts w:cstheme="minorHAnsi"/>
        </w:rPr>
        <w:t>Final</w:t>
      </w:r>
      <w:r w:rsidR="00F15DB2" w:rsidRPr="00A2164E">
        <w:rPr>
          <w:rFonts w:cstheme="minorHAnsi"/>
        </w:rPr>
        <w:t xml:space="preserve"> model, and three interaction effects were statistically significant – interactions between mobility and retention, between gender and suspensions, and between overage and urban residence. However, adding three more interaction effects into the </w:t>
      </w:r>
      <w:r w:rsidR="00120CCD">
        <w:rPr>
          <w:rFonts w:cstheme="minorHAnsi"/>
        </w:rPr>
        <w:t>fi</w:t>
      </w:r>
      <w:r w:rsidR="00D322E0">
        <w:rPr>
          <w:rFonts w:cstheme="minorHAnsi"/>
        </w:rPr>
        <w:t>nal</w:t>
      </w:r>
      <w:r w:rsidR="00665D40" w:rsidRPr="00A2164E">
        <w:rPr>
          <w:rFonts w:cstheme="minorHAnsi"/>
        </w:rPr>
        <w:t xml:space="preserve"> </w:t>
      </w:r>
      <w:r w:rsidR="00F15DB2" w:rsidRPr="00A2164E">
        <w:rPr>
          <w:rFonts w:cstheme="minorHAnsi"/>
        </w:rPr>
        <w:t>model did not</w:t>
      </w:r>
      <w:r w:rsidR="00224518">
        <w:rPr>
          <w:rFonts w:cstheme="minorHAnsi" w:hint="eastAsia"/>
          <w:lang w:eastAsia="ko-KR"/>
        </w:rPr>
        <w:t xml:space="preserve"> much</w:t>
      </w:r>
      <w:r w:rsidR="00F15DB2" w:rsidRPr="00A2164E">
        <w:rPr>
          <w:rFonts w:cstheme="minorHAnsi"/>
        </w:rPr>
        <w:t xml:space="preserve"> </w:t>
      </w:r>
      <w:r w:rsidR="00665D40" w:rsidRPr="00A2164E">
        <w:rPr>
          <w:rFonts w:cstheme="minorHAnsi"/>
        </w:rPr>
        <w:t xml:space="preserve">improve </w:t>
      </w:r>
      <w:r w:rsidR="00F15DB2" w:rsidRPr="00A2164E">
        <w:rPr>
          <w:rFonts w:cstheme="minorHAnsi"/>
        </w:rPr>
        <w:t xml:space="preserve">the prediction accuracy, and the </w:t>
      </w:r>
      <w:r w:rsidR="00665D40" w:rsidRPr="00A2164E">
        <w:rPr>
          <w:rFonts w:cstheme="minorHAnsi"/>
        </w:rPr>
        <w:t xml:space="preserve">proportions of students who did not meet the outcome threshold in each designated risk level were </w:t>
      </w:r>
      <w:r w:rsidR="00224518">
        <w:rPr>
          <w:rFonts w:cstheme="minorHAnsi" w:hint="eastAsia"/>
          <w:lang w:eastAsia="ko-KR"/>
        </w:rPr>
        <w:t xml:space="preserve">almost </w:t>
      </w:r>
      <w:r w:rsidR="00665D40" w:rsidRPr="00A2164E">
        <w:rPr>
          <w:rFonts w:cstheme="minorHAnsi"/>
        </w:rPr>
        <w:t xml:space="preserve">identical between the </w:t>
      </w:r>
      <w:r w:rsidR="00D322E0">
        <w:rPr>
          <w:rFonts w:cstheme="minorHAnsi"/>
        </w:rPr>
        <w:t>Final</w:t>
      </w:r>
      <w:r w:rsidR="00665D40" w:rsidRPr="00A2164E">
        <w:rPr>
          <w:rFonts w:cstheme="minorHAnsi"/>
        </w:rPr>
        <w:t xml:space="preserve"> model and </w:t>
      </w:r>
      <w:r w:rsidR="00224518">
        <w:rPr>
          <w:rFonts w:cstheme="minorHAnsi" w:hint="eastAsia"/>
          <w:lang w:eastAsia="ko-KR"/>
        </w:rPr>
        <w:t>the model</w:t>
      </w:r>
      <w:r w:rsidR="00665D40" w:rsidRPr="00A2164E">
        <w:rPr>
          <w:rFonts w:cstheme="minorHAnsi"/>
        </w:rPr>
        <w:t xml:space="preserve"> with interaction terms (see </w:t>
      </w:r>
      <w:r w:rsidR="001D68A6" w:rsidRPr="00A2164E">
        <w:rPr>
          <w:rFonts w:cstheme="minorHAnsi"/>
        </w:rPr>
        <w:t>Exhibit G</w:t>
      </w:r>
      <w:r w:rsidR="00120CCD">
        <w:rPr>
          <w:rFonts w:cstheme="minorHAnsi"/>
        </w:rPr>
        <w:t>rade5</w:t>
      </w:r>
      <w:r w:rsidR="001D68A6" w:rsidRPr="00A2164E">
        <w:rPr>
          <w:rFonts w:cstheme="minorHAnsi"/>
        </w:rPr>
        <w:t>.7</w:t>
      </w:r>
      <w:r w:rsidR="00665D40" w:rsidRPr="00A2164E">
        <w:rPr>
          <w:rFonts w:cstheme="minorHAnsi"/>
        </w:rPr>
        <w:t xml:space="preserve"> based on the </w:t>
      </w:r>
      <w:r w:rsidR="00D322E0">
        <w:rPr>
          <w:rFonts w:cstheme="minorHAnsi"/>
        </w:rPr>
        <w:t>Final</w:t>
      </w:r>
      <w:r w:rsidR="00665D40" w:rsidRPr="00A2164E">
        <w:rPr>
          <w:rFonts w:cstheme="minorHAnsi"/>
        </w:rPr>
        <w:t xml:space="preserve"> model</w:t>
      </w:r>
      <w:r w:rsidR="001D68A6" w:rsidRPr="00A2164E">
        <w:rPr>
          <w:rFonts w:cstheme="minorHAnsi"/>
        </w:rPr>
        <w:t>)</w:t>
      </w:r>
      <w:r w:rsidR="00665D40" w:rsidRPr="00A2164E">
        <w:rPr>
          <w:rFonts w:cstheme="minorHAnsi"/>
        </w:rPr>
        <w:t>. Moreover, the coefficient of the interaction between mobility and retention was statistically negative</w:t>
      </w:r>
      <w:r w:rsidR="0090667C" w:rsidRPr="00A2164E">
        <w:rPr>
          <w:rFonts w:cstheme="minorHAnsi"/>
        </w:rPr>
        <w:t>, and did not make sense, because this</w:t>
      </w:r>
      <w:r w:rsidR="00665D40" w:rsidRPr="00A2164E">
        <w:rPr>
          <w:rFonts w:cstheme="minorHAnsi"/>
        </w:rPr>
        <w:t xml:space="preserve"> implies that students who were retained and moved the school during the school year were less likely to fall off the track.</w:t>
      </w:r>
      <w:r w:rsidR="0090667C" w:rsidRPr="00A2164E">
        <w:rPr>
          <w:rFonts w:cstheme="minorHAnsi"/>
        </w:rPr>
        <w:t xml:space="preserve"> Therefore</w:t>
      </w:r>
      <w:r w:rsidRPr="00A2164E">
        <w:rPr>
          <w:rFonts w:cstheme="minorHAnsi"/>
        </w:rPr>
        <w:t xml:space="preserve">, model </w:t>
      </w:r>
      <w:r w:rsidR="00753786">
        <w:rPr>
          <w:rFonts w:cstheme="minorHAnsi"/>
        </w:rPr>
        <w:t>5 was accepted as the final fifth g</w:t>
      </w:r>
      <w:r w:rsidRPr="00A2164E">
        <w:rPr>
          <w:rFonts w:eastAsia="Times New Roman" w:cstheme="minorHAnsi"/>
          <w:bCs/>
          <w:color w:val="000000"/>
        </w:rPr>
        <w:t>rade risk model</w:t>
      </w:r>
      <w:r w:rsidR="0090667C" w:rsidRPr="00A2164E">
        <w:rPr>
          <w:rFonts w:eastAsia="Times New Roman" w:cstheme="minorHAnsi"/>
          <w:bCs/>
          <w:color w:val="000000"/>
        </w:rPr>
        <w:t xml:space="preserve">, </w:t>
      </w:r>
      <w:r w:rsidRPr="00A2164E">
        <w:rPr>
          <w:rFonts w:eastAsia="Times New Roman" w:cstheme="minorHAnsi"/>
          <w:bCs/>
          <w:color w:val="000000"/>
        </w:rPr>
        <w:t xml:space="preserve">because it is as predictive as </w:t>
      </w:r>
      <w:r w:rsidR="00224518">
        <w:rPr>
          <w:rFonts w:cstheme="minorHAnsi" w:hint="eastAsia"/>
          <w:bCs/>
          <w:color w:val="000000"/>
          <w:lang w:eastAsia="ko-KR"/>
        </w:rPr>
        <w:t xml:space="preserve">the </w:t>
      </w:r>
      <w:r w:rsidRPr="00A2164E">
        <w:rPr>
          <w:rFonts w:eastAsia="Times New Roman" w:cstheme="minorHAnsi"/>
          <w:bCs/>
          <w:color w:val="000000"/>
        </w:rPr>
        <w:t xml:space="preserve">model </w:t>
      </w:r>
      <w:r w:rsidR="00224518">
        <w:rPr>
          <w:rFonts w:cstheme="minorHAnsi" w:hint="eastAsia"/>
          <w:bCs/>
          <w:color w:val="000000"/>
          <w:lang w:eastAsia="ko-KR"/>
        </w:rPr>
        <w:t>with some interaction terms</w:t>
      </w:r>
      <w:r w:rsidRPr="00A2164E">
        <w:rPr>
          <w:rFonts w:eastAsia="Times New Roman" w:cstheme="minorHAnsi"/>
          <w:bCs/>
          <w:color w:val="000000"/>
        </w:rPr>
        <w:t xml:space="preserve"> and because it is a simpler model.   </w:t>
      </w:r>
    </w:p>
    <w:p w:rsidR="00EA1F0F" w:rsidRPr="00A2164E" w:rsidRDefault="00EA1F0F" w:rsidP="00A2164E">
      <w:pPr>
        <w:spacing w:after="0" w:line="240" w:lineRule="auto"/>
        <w:rPr>
          <w:rFonts w:cstheme="minorHAnsi"/>
        </w:rPr>
      </w:pPr>
    </w:p>
    <w:p w:rsidR="00DC398A" w:rsidRDefault="00DC398A">
      <w:pPr>
        <w:rPr>
          <w:rFonts w:cstheme="minorHAnsi"/>
          <w:b/>
        </w:rPr>
      </w:pPr>
      <w:r>
        <w:rPr>
          <w:rFonts w:cstheme="minorHAnsi"/>
          <w:b/>
        </w:rPr>
        <w:br w:type="page"/>
      </w:r>
    </w:p>
    <w:p w:rsidR="00EA1F0F" w:rsidRDefault="00753786" w:rsidP="00A2164E">
      <w:pPr>
        <w:spacing w:after="0" w:line="240" w:lineRule="auto"/>
        <w:rPr>
          <w:rFonts w:cstheme="minorHAnsi"/>
          <w:b/>
        </w:rPr>
      </w:pPr>
      <w:r>
        <w:rPr>
          <w:rFonts w:cstheme="minorHAnsi"/>
          <w:b/>
        </w:rPr>
        <w:lastRenderedPageBreak/>
        <w:t>Exhibit Grade5.</w:t>
      </w:r>
      <w:r w:rsidR="00672AE8">
        <w:rPr>
          <w:rFonts w:cstheme="minorHAnsi"/>
          <w:b/>
        </w:rPr>
        <w:t>3</w:t>
      </w:r>
      <w:r w:rsidR="00EA1F0F" w:rsidRPr="00A2164E">
        <w:rPr>
          <w:rFonts w:cstheme="minorHAnsi"/>
          <w:b/>
        </w:rPr>
        <w:t xml:space="preserve">. Overview of Findings by Model, </w:t>
      </w:r>
      <w:r w:rsidR="00FA4409">
        <w:rPr>
          <w:rFonts w:cstheme="minorHAnsi"/>
          <w:b/>
        </w:rPr>
        <w:t>Fifth</w:t>
      </w:r>
      <w:r w:rsidR="00EA1F0F" w:rsidRPr="00A2164E">
        <w:rPr>
          <w:rFonts w:cstheme="minorHAnsi"/>
          <w:b/>
        </w:rPr>
        <w:t xml:space="preserve"> Grade</w:t>
      </w:r>
    </w:p>
    <w:p w:rsidR="00DC398A" w:rsidRPr="00A2164E" w:rsidRDefault="00DC398A" w:rsidP="00A2164E">
      <w:pPr>
        <w:spacing w:after="0" w:line="240" w:lineRule="auto"/>
        <w:rPr>
          <w:rFonts w:cstheme="minorHAnsi"/>
          <w:b/>
        </w:rPr>
      </w:pPr>
    </w:p>
    <w:tbl>
      <w:tblPr>
        <w:tblW w:w="9378" w:type="dxa"/>
        <w:tblLayout w:type="fixed"/>
        <w:tblLook w:val="04A0" w:firstRow="1" w:lastRow="0" w:firstColumn="1" w:lastColumn="0" w:noHBand="0" w:noVBand="1"/>
      </w:tblPr>
      <w:tblGrid>
        <w:gridCol w:w="3978"/>
        <w:gridCol w:w="972"/>
        <w:gridCol w:w="972"/>
        <w:gridCol w:w="972"/>
        <w:gridCol w:w="972"/>
        <w:gridCol w:w="1512"/>
      </w:tblGrid>
      <w:tr w:rsidR="00FB6FD5" w:rsidRPr="00A2164E" w:rsidTr="00FB6FD5">
        <w:trPr>
          <w:trHeight w:val="495"/>
          <w:tblHeader/>
        </w:trPr>
        <w:tc>
          <w:tcPr>
            <w:tcW w:w="3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FB6FD5" w:rsidRPr="00A2164E" w:rsidRDefault="00FB6FD5" w:rsidP="00A2164E">
            <w:pPr>
              <w:spacing w:after="0" w:line="240" w:lineRule="auto"/>
              <w:rPr>
                <w:rFonts w:eastAsia="Times New Roman" w:cstheme="minorHAnsi"/>
                <w:b/>
                <w:bCs/>
                <w:color w:val="000000"/>
                <w:sz w:val="18"/>
                <w:szCs w:val="18"/>
              </w:rPr>
            </w:pPr>
          </w:p>
        </w:tc>
        <w:tc>
          <w:tcPr>
            <w:tcW w:w="5400" w:type="dxa"/>
            <w:gridSpan w:val="5"/>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FB6FD5" w:rsidRPr="00A2164E" w:rsidRDefault="00FB6FD5" w:rsidP="00A2164E">
            <w:pPr>
              <w:spacing w:after="0" w:line="240" w:lineRule="auto"/>
              <w:jc w:val="center"/>
              <w:rPr>
                <w:rFonts w:eastAsia="Times New Roman" w:cstheme="minorHAnsi"/>
                <w:b/>
                <w:color w:val="000000"/>
                <w:sz w:val="18"/>
                <w:szCs w:val="18"/>
              </w:rPr>
            </w:pPr>
            <w:r w:rsidRPr="00A2164E">
              <w:rPr>
                <w:rFonts w:eastAsia="Times New Roman" w:cstheme="minorHAnsi"/>
                <w:b/>
                <w:color w:val="000000"/>
                <w:sz w:val="18"/>
                <w:szCs w:val="18"/>
              </w:rPr>
              <w:t>Logistic Regression Analysis</w:t>
            </w:r>
          </w:p>
        </w:tc>
      </w:tr>
      <w:tr w:rsidR="00FB6FD5" w:rsidRPr="00A2164E" w:rsidTr="00FB6FD5">
        <w:trPr>
          <w:trHeight w:val="315"/>
          <w:tblHeader/>
        </w:trPr>
        <w:tc>
          <w:tcPr>
            <w:tcW w:w="3978" w:type="dxa"/>
            <w:tcBorders>
              <w:top w:val="single" w:sz="4" w:space="0" w:color="auto"/>
              <w:left w:val="single" w:sz="8" w:space="0" w:color="auto"/>
              <w:bottom w:val="single" w:sz="8" w:space="0" w:color="auto"/>
              <w:right w:val="single" w:sz="8" w:space="0" w:color="auto"/>
            </w:tcBorders>
            <w:shd w:val="clear" w:color="000000" w:fill="BFBFBF"/>
            <w:noWrap/>
            <w:vAlign w:val="bottom"/>
            <w:hideMark/>
          </w:tcPr>
          <w:p w:rsidR="00FB6FD5" w:rsidRPr="00A2164E" w:rsidRDefault="00FB6FD5" w:rsidP="00D76543">
            <w:pPr>
              <w:spacing w:after="0" w:line="240" w:lineRule="auto"/>
              <w:rPr>
                <w:rFonts w:eastAsia="Times New Roman" w:cstheme="minorHAnsi"/>
                <w:b/>
                <w:bCs/>
                <w:color w:val="000000"/>
                <w:sz w:val="18"/>
                <w:szCs w:val="18"/>
              </w:rPr>
            </w:pPr>
            <w:r w:rsidRPr="00A2164E">
              <w:rPr>
                <w:rFonts w:eastAsia="Times New Roman" w:cstheme="minorHAnsi"/>
                <w:b/>
                <w:bCs/>
                <w:color w:val="000000"/>
                <w:sz w:val="18"/>
                <w:szCs w:val="18"/>
              </w:rPr>
              <w:t xml:space="preserve">Variable </w:t>
            </w:r>
          </w:p>
        </w:tc>
        <w:tc>
          <w:tcPr>
            <w:tcW w:w="972"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rsidR="00FB6FD5" w:rsidRPr="00D76543" w:rsidRDefault="00FB6FD5" w:rsidP="00D76543">
            <w:pPr>
              <w:spacing w:after="0" w:line="240" w:lineRule="auto"/>
              <w:jc w:val="center"/>
              <w:rPr>
                <w:rFonts w:eastAsia="Times New Roman" w:cstheme="minorHAnsi"/>
                <w:b/>
                <w:bCs/>
                <w:color w:val="000000"/>
                <w:sz w:val="20"/>
                <w:szCs w:val="20"/>
              </w:rPr>
            </w:pPr>
            <w:r w:rsidRPr="00D76543">
              <w:rPr>
                <w:rFonts w:eastAsia="Times New Roman" w:cstheme="minorHAnsi"/>
                <w:b/>
                <w:bCs/>
                <w:color w:val="000000"/>
                <w:sz w:val="20"/>
                <w:szCs w:val="20"/>
              </w:rPr>
              <w:t>Model 1</w:t>
            </w:r>
          </w:p>
        </w:tc>
        <w:tc>
          <w:tcPr>
            <w:tcW w:w="972"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rsidR="00FB6FD5" w:rsidRPr="00D76543" w:rsidRDefault="00FB6FD5" w:rsidP="00D76543">
            <w:pPr>
              <w:spacing w:after="0" w:line="240" w:lineRule="auto"/>
              <w:jc w:val="center"/>
              <w:rPr>
                <w:rFonts w:eastAsia="Times New Roman" w:cstheme="minorHAnsi"/>
                <w:b/>
                <w:bCs/>
                <w:color w:val="000000"/>
                <w:sz w:val="20"/>
                <w:szCs w:val="20"/>
              </w:rPr>
            </w:pPr>
            <w:r w:rsidRPr="00D76543">
              <w:rPr>
                <w:rFonts w:eastAsia="Times New Roman" w:cstheme="minorHAnsi"/>
                <w:b/>
                <w:bCs/>
                <w:color w:val="000000"/>
                <w:sz w:val="20"/>
                <w:szCs w:val="20"/>
              </w:rPr>
              <w:t>Model 2</w:t>
            </w:r>
          </w:p>
        </w:tc>
        <w:tc>
          <w:tcPr>
            <w:tcW w:w="972" w:type="dxa"/>
            <w:tcBorders>
              <w:top w:val="single" w:sz="8" w:space="0" w:color="auto"/>
              <w:left w:val="single" w:sz="8" w:space="0" w:color="auto"/>
              <w:bottom w:val="single" w:sz="4" w:space="0" w:color="auto"/>
              <w:right w:val="single" w:sz="4" w:space="0" w:color="auto"/>
            </w:tcBorders>
            <w:shd w:val="clear" w:color="000000" w:fill="BFBFBF"/>
            <w:vAlign w:val="bottom"/>
          </w:tcPr>
          <w:p w:rsidR="00FB6FD5" w:rsidRPr="00D76543" w:rsidRDefault="00FB6FD5" w:rsidP="00D76543">
            <w:pPr>
              <w:spacing w:after="0" w:line="240" w:lineRule="auto"/>
              <w:jc w:val="center"/>
              <w:rPr>
                <w:rFonts w:eastAsia="Times New Roman" w:cstheme="minorHAnsi"/>
                <w:b/>
                <w:bCs/>
                <w:color w:val="000000"/>
                <w:sz w:val="20"/>
                <w:szCs w:val="20"/>
              </w:rPr>
            </w:pPr>
            <w:r w:rsidRPr="00D76543">
              <w:rPr>
                <w:rFonts w:eastAsia="Times New Roman" w:cstheme="minorHAnsi"/>
                <w:b/>
                <w:bCs/>
                <w:color w:val="000000"/>
                <w:sz w:val="20"/>
                <w:szCs w:val="20"/>
              </w:rPr>
              <w:t>Model 3</w:t>
            </w:r>
          </w:p>
        </w:tc>
        <w:tc>
          <w:tcPr>
            <w:tcW w:w="972" w:type="dxa"/>
            <w:tcBorders>
              <w:top w:val="single" w:sz="8" w:space="0" w:color="auto"/>
              <w:left w:val="single" w:sz="4" w:space="0" w:color="auto"/>
              <w:bottom w:val="single" w:sz="4" w:space="0" w:color="auto"/>
              <w:right w:val="single" w:sz="4" w:space="0" w:color="auto"/>
            </w:tcBorders>
            <w:shd w:val="clear" w:color="000000" w:fill="BFBFBF"/>
            <w:vAlign w:val="bottom"/>
          </w:tcPr>
          <w:p w:rsidR="00FB6FD5" w:rsidRPr="00D76543" w:rsidRDefault="00FB6FD5" w:rsidP="00D76543">
            <w:pPr>
              <w:spacing w:after="0" w:line="240" w:lineRule="auto"/>
              <w:jc w:val="center"/>
              <w:rPr>
                <w:rFonts w:eastAsia="Times New Roman" w:cstheme="minorHAnsi"/>
                <w:b/>
                <w:bCs/>
                <w:color w:val="000000"/>
                <w:sz w:val="20"/>
                <w:szCs w:val="20"/>
              </w:rPr>
            </w:pPr>
            <w:r w:rsidRPr="00D76543">
              <w:rPr>
                <w:rFonts w:eastAsia="Times New Roman" w:cstheme="minorHAnsi"/>
                <w:b/>
                <w:bCs/>
                <w:color w:val="000000"/>
                <w:sz w:val="20"/>
                <w:szCs w:val="20"/>
              </w:rPr>
              <w:t>Model 4</w:t>
            </w:r>
          </w:p>
        </w:tc>
        <w:tc>
          <w:tcPr>
            <w:tcW w:w="1512" w:type="dxa"/>
            <w:tcBorders>
              <w:top w:val="single" w:sz="8" w:space="0" w:color="auto"/>
              <w:left w:val="single" w:sz="4" w:space="0" w:color="auto"/>
              <w:bottom w:val="single" w:sz="4" w:space="0" w:color="auto"/>
              <w:right w:val="single" w:sz="4" w:space="0" w:color="auto"/>
            </w:tcBorders>
            <w:shd w:val="clear" w:color="000000" w:fill="BFBFBF"/>
            <w:noWrap/>
            <w:vAlign w:val="bottom"/>
            <w:hideMark/>
          </w:tcPr>
          <w:p w:rsidR="00FB6FD5" w:rsidRPr="002D11E0" w:rsidRDefault="00FB6FD5" w:rsidP="00D76543">
            <w:pPr>
              <w:spacing w:after="0" w:line="240" w:lineRule="auto"/>
              <w:jc w:val="center"/>
              <w:rPr>
                <w:rFonts w:eastAsia="Times New Roman" w:cstheme="minorHAnsi"/>
                <w:b/>
                <w:bCs/>
                <w:color w:val="000000"/>
                <w:sz w:val="20"/>
                <w:szCs w:val="20"/>
              </w:rPr>
            </w:pPr>
            <w:r w:rsidRPr="002D11E0">
              <w:rPr>
                <w:rFonts w:eastAsia="Times New Roman" w:cstheme="minorHAnsi"/>
                <w:b/>
                <w:bCs/>
                <w:color w:val="000000"/>
                <w:sz w:val="20"/>
                <w:szCs w:val="20"/>
              </w:rPr>
              <w:t>Final Model</w:t>
            </w:r>
          </w:p>
          <w:p w:rsidR="00FB6FD5" w:rsidRPr="002D11E0" w:rsidRDefault="00FB6FD5" w:rsidP="00D76543">
            <w:pPr>
              <w:spacing w:after="0" w:line="240" w:lineRule="auto"/>
              <w:jc w:val="center"/>
              <w:rPr>
                <w:rFonts w:eastAsia="Times New Roman" w:cstheme="minorHAnsi"/>
                <w:b/>
                <w:bCs/>
                <w:color w:val="000000"/>
                <w:sz w:val="20"/>
                <w:szCs w:val="20"/>
              </w:rPr>
            </w:pPr>
            <w:r w:rsidRPr="002D11E0">
              <w:rPr>
                <w:rFonts w:eastAsia="Times New Roman" w:cstheme="minorHAnsi"/>
                <w:b/>
                <w:bCs/>
                <w:color w:val="000000"/>
                <w:sz w:val="20"/>
                <w:szCs w:val="20"/>
              </w:rPr>
              <w:t>Model 5</w:t>
            </w:r>
          </w:p>
        </w:tc>
      </w:tr>
      <w:tr w:rsidR="00FB6FD5" w:rsidRPr="00853F08" w:rsidTr="00FB6FD5">
        <w:trPr>
          <w:trHeight w:val="300"/>
        </w:trPr>
        <w:tc>
          <w:tcPr>
            <w:tcW w:w="3978" w:type="dxa"/>
            <w:tcBorders>
              <w:top w:val="nil"/>
              <w:left w:val="single" w:sz="8" w:space="0" w:color="auto"/>
              <w:bottom w:val="single" w:sz="4" w:space="0" w:color="auto"/>
              <w:right w:val="single" w:sz="8" w:space="0" w:color="auto"/>
            </w:tcBorders>
            <w:shd w:val="clear" w:color="000000" w:fill="BFBFBF"/>
            <w:noWrap/>
            <w:vAlign w:val="bottom"/>
            <w:hideMark/>
          </w:tcPr>
          <w:p w:rsidR="00FB6FD5" w:rsidRPr="00853F08" w:rsidRDefault="00FB6FD5" w:rsidP="00D76543">
            <w:pPr>
              <w:spacing w:after="0" w:line="240" w:lineRule="auto"/>
              <w:rPr>
                <w:rFonts w:eastAsia="Times New Roman" w:cstheme="minorHAnsi"/>
                <w:b/>
                <w:bCs/>
                <w:color w:val="000000"/>
                <w:sz w:val="20"/>
                <w:szCs w:val="20"/>
              </w:rPr>
            </w:pPr>
            <w:r w:rsidRPr="00853F08">
              <w:rPr>
                <w:rFonts w:eastAsia="Times New Roman" w:cstheme="minorHAnsi"/>
                <w:b/>
                <w:bCs/>
                <w:color w:val="000000"/>
                <w:sz w:val="20"/>
                <w:szCs w:val="20"/>
              </w:rPr>
              <w:t xml:space="preserve">Behavioral variables </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FB6FD5" w:rsidRPr="00D76543" w:rsidRDefault="00FB6FD5" w:rsidP="00D76543">
            <w:pPr>
              <w:spacing w:after="0" w:line="240" w:lineRule="auto"/>
              <w:jc w:val="center"/>
              <w:rPr>
                <w:rFonts w:eastAsia="Times New Roman" w:cstheme="minorHAnsi"/>
                <w:color w:val="000000"/>
                <w:sz w:val="20"/>
                <w:szCs w:val="20"/>
              </w:rPr>
            </w:pP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FD5" w:rsidRPr="002D11E0" w:rsidRDefault="00FB6FD5" w:rsidP="00D76543">
            <w:pPr>
              <w:spacing w:after="0" w:line="240" w:lineRule="auto"/>
              <w:jc w:val="center"/>
              <w:rPr>
                <w:rFonts w:eastAsia="Times New Roman" w:cstheme="minorHAnsi"/>
                <w:color w:val="000000"/>
                <w:sz w:val="20"/>
                <w:szCs w:val="20"/>
              </w:rPr>
            </w:pPr>
          </w:p>
        </w:tc>
      </w:tr>
      <w:tr w:rsidR="00FB6FD5" w:rsidRPr="00853F08" w:rsidTr="00FB6FD5">
        <w:trPr>
          <w:trHeight w:val="300"/>
        </w:trPr>
        <w:tc>
          <w:tcPr>
            <w:tcW w:w="3978" w:type="dxa"/>
            <w:tcBorders>
              <w:top w:val="nil"/>
              <w:left w:val="single" w:sz="8" w:space="0" w:color="auto"/>
              <w:bottom w:val="single" w:sz="4" w:space="0" w:color="auto"/>
              <w:right w:val="single" w:sz="8" w:space="0" w:color="auto"/>
            </w:tcBorders>
            <w:shd w:val="clear" w:color="000000" w:fill="BFBFBF"/>
            <w:noWrap/>
            <w:vAlign w:val="bottom"/>
            <w:hideMark/>
          </w:tcPr>
          <w:p w:rsidR="00FB6FD5" w:rsidRPr="00853F08" w:rsidRDefault="00FB6FD5" w:rsidP="00D76543">
            <w:pPr>
              <w:spacing w:after="0" w:line="240" w:lineRule="auto"/>
              <w:rPr>
                <w:rFonts w:eastAsia="Times New Roman" w:cstheme="minorHAnsi"/>
                <w:b/>
                <w:bCs/>
                <w:color w:val="000000"/>
                <w:sz w:val="20"/>
                <w:szCs w:val="20"/>
              </w:rPr>
            </w:pPr>
            <w:r w:rsidRPr="00853F08">
              <w:rPr>
                <w:rFonts w:eastAsia="Times New Roman" w:cstheme="minorHAnsi"/>
                <w:b/>
                <w:bCs/>
                <w:color w:val="000000"/>
                <w:sz w:val="20"/>
                <w:szCs w:val="20"/>
              </w:rPr>
              <w:t xml:space="preserve">       Attendance, Fall</w:t>
            </w:r>
            <w:r>
              <w:rPr>
                <w:rFonts w:eastAsia="Times New Roman" w:cstheme="minorHAnsi"/>
                <w:color w:val="000000"/>
                <w:sz w:val="20"/>
                <w:szCs w:val="20"/>
              </w:rPr>
              <w:t>†</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r w:rsidRPr="00D76543">
              <w:rPr>
                <w:rFonts w:eastAsia="Times New Roman" w:cstheme="minorHAnsi"/>
                <w:color w:val="000000"/>
                <w:sz w:val="20"/>
                <w:szCs w:val="20"/>
              </w:rPr>
              <w:t>-0.84***</w:t>
            </w:r>
          </w:p>
        </w:tc>
        <w:tc>
          <w:tcPr>
            <w:tcW w:w="972" w:type="dxa"/>
            <w:tcBorders>
              <w:top w:val="nil"/>
              <w:left w:val="nil"/>
              <w:bottom w:val="single" w:sz="4"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FB6FD5" w:rsidRPr="00D76543" w:rsidRDefault="00FB6FD5" w:rsidP="00D76543">
            <w:pPr>
              <w:spacing w:after="0" w:line="240" w:lineRule="auto"/>
              <w:jc w:val="center"/>
              <w:rPr>
                <w:rFonts w:eastAsia="Times New Roman" w:cstheme="minorHAnsi"/>
                <w:color w:val="000000"/>
                <w:sz w:val="20"/>
                <w:szCs w:val="20"/>
              </w:rPr>
            </w:pP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FD5" w:rsidRPr="002D11E0" w:rsidRDefault="00FB6FD5" w:rsidP="00D76543">
            <w:pPr>
              <w:spacing w:after="0" w:line="240" w:lineRule="auto"/>
              <w:jc w:val="center"/>
              <w:rPr>
                <w:rFonts w:eastAsia="Times New Roman" w:cstheme="minorHAnsi"/>
                <w:color w:val="000000"/>
                <w:sz w:val="20"/>
                <w:szCs w:val="20"/>
              </w:rPr>
            </w:pPr>
          </w:p>
        </w:tc>
      </w:tr>
      <w:tr w:rsidR="00FB6FD5" w:rsidRPr="00853F08" w:rsidTr="00FB6FD5">
        <w:trPr>
          <w:trHeight w:val="300"/>
        </w:trPr>
        <w:tc>
          <w:tcPr>
            <w:tcW w:w="3978" w:type="dxa"/>
            <w:tcBorders>
              <w:top w:val="nil"/>
              <w:left w:val="single" w:sz="8" w:space="0" w:color="auto"/>
              <w:bottom w:val="single" w:sz="4" w:space="0" w:color="auto"/>
              <w:right w:val="single" w:sz="8" w:space="0" w:color="auto"/>
            </w:tcBorders>
            <w:shd w:val="clear" w:color="000000" w:fill="BFBFBF"/>
            <w:noWrap/>
            <w:vAlign w:val="bottom"/>
            <w:hideMark/>
          </w:tcPr>
          <w:p w:rsidR="00FB6FD5" w:rsidRPr="00853F08" w:rsidRDefault="00FB6FD5" w:rsidP="00D76543">
            <w:pPr>
              <w:spacing w:after="0" w:line="240" w:lineRule="auto"/>
              <w:rPr>
                <w:rFonts w:eastAsia="Times New Roman" w:cstheme="minorHAnsi"/>
                <w:b/>
                <w:bCs/>
                <w:color w:val="000000"/>
                <w:sz w:val="20"/>
                <w:szCs w:val="20"/>
              </w:rPr>
            </w:pPr>
            <w:r w:rsidRPr="00853F08">
              <w:rPr>
                <w:rFonts w:eastAsia="Times New Roman" w:cstheme="minorHAnsi"/>
                <w:b/>
                <w:bCs/>
                <w:color w:val="000000"/>
                <w:sz w:val="20"/>
                <w:szCs w:val="20"/>
              </w:rPr>
              <w:t xml:space="preserve">       Attendance, end of year</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r w:rsidRPr="00D76543">
              <w:rPr>
                <w:rFonts w:eastAsia="Times New Roman" w:cstheme="minorHAnsi"/>
                <w:color w:val="000000"/>
                <w:sz w:val="20"/>
                <w:szCs w:val="20"/>
              </w:rPr>
              <w:t>-9.16***</w:t>
            </w:r>
          </w:p>
        </w:tc>
        <w:tc>
          <w:tcPr>
            <w:tcW w:w="972" w:type="dxa"/>
            <w:tcBorders>
              <w:top w:val="nil"/>
              <w:left w:val="nil"/>
              <w:bottom w:val="single" w:sz="4"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cstheme="minorHAnsi"/>
                <w:color w:val="000000"/>
                <w:sz w:val="20"/>
                <w:szCs w:val="20"/>
              </w:rPr>
            </w:pPr>
            <w:r w:rsidRPr="00D76543">
              <w:rPr>
                <w:rFonts w:cstheme="minorHAnsi"/>
                <w:color w:val="000000"/>
                <w:sz w:val="20"/>
                <w:szCs w:val="20"/>
              </w:rPr>
              <w:t>-5.90***</w:t>
            </w:r>
          </w:p>
        </w:tc>
        <w:tc>
          <w:tcPr>
            <w:tcW w:w="972" w:type="dxa"/>
            <w:tcBorders>
              <w:top w:val="single" w:sz="4" w:space="0" w:color="auto"/>
              <w:left w:val="nil"/>
              <w:bottom w:val="single" w:sz="4" w:space="0" w:color="auto"/>
              <w:right w:val="single" w:sz="4" w:space="0" w:color="auto"/>
            </w:tcBorders>
            <w:vAlign w:val="bottom"/>
          </w:tcPr>
          <w:p w:rsidR="00FB6FD5" w:rsidRPr="00D76543" w:rsidRDefault="00FB6FD5" w:rsidP="00D76543">
            <w:pPr>
              <w:spacing w:after="0" w:line="240" w:lineRule="auto"/>
              <w:jc w:val="center"/>
              <w:rPr>
                <w:rFonts w:cstheme="minorHAnsi"/>
                <w:color w:val="000000"/>
                <w:sz w:val="20"/>
                <w:szCs w:val="20"/>
              </w:rPr>
            </w:pPr>
            <w:r w:rsidRPr="00D76543">
              <w:rPr>
                <w:rFonts w:cstheme="minorHAnsi"/>
                <w:color w:val="000000"/>
                <w:sz w:val="20"/>
                <w:szCs w:val="20"/>
              </w:rPr>
              <w:t>-5.90***</w:t>
            </w:r>
          </w:p>
        </w:tc>
        <w:tc>
          <w:tcPr>
            <w:tcW w:w="972" w:type="dxa"/>
            <w:tcBorders>
              <w:top w:val="single" w:sz="4" w:space="0" w:color="auto"/>
              <w:left w:val="single" w:sz="4" w:space="0" w:color="auto"/>
              <w:bottom w:val="single" w:sz="4" w:space="0" w:color="auto"/>
              <w:right w:val="single" w:sz="4" w:space="0" w:color="auto"/>
            </w:tcBorders>
            <w:vAlign w:val="bottom"/>
          </w:tcPr>
          <w:p w:rsidR="00FB6FD5" w:rsidRPr="00D76543" w:rsidRDefault="00FB6FD5" w:rsidP="00D76543">
            <w:pPr>
              <w:spacing w:after="0" w:line="240" w:lineRule="auto"/>
              <w:jc w:val="center"/>
              <w:rPr>
                <w:rFonts w:cstheme="minorHAnsi"/>
                <w:color w:val="000000"/>
                <w:sz w:val="20"/>
                <w:szCs w:val="20"/>
              </w:rPr>
            </w:pPr>
            <w:r>
              <w:rPr>
                <w:rFonts w:cstheme="minorHAnsi"/>
                <w:color w:val="000000"/>
                <w:sz w:val="20"/>
                <w:szCs w:val="20"/>
              </w:rPr>
              <w:t>-5.88***</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FD5" w:rsidRPr="002D11E0" w:rsidRDefault="00FB6FD5" w:rsidP="007E7073">
            <w:pPr>
              <w:spacing w:after="0" w:line="240" w:lineRule="auto"/>
              <w:jc w:val="center"/>
              <w:rPr>
                <w:rFonts w:cstheme="minorHAnsi"/>
                <w:color w:val="000000"/>
                <w:sz w:val="20"/>
                <w:szCs w:val="20"/>
              </w:rPr>
            </w:pPr>
            <w:r w:rsidRPr="002D11E0">
              <w:rPr>
                <w:rFonts w:cstheme="minorHAnsi"/>
                <w:color w:val="000000"/>
                <w:sz w:val="20"/>
                <w:szCs w:val="20"/>
              </w:rPr>
              <w:t>-</w:t>
            </w:r>
            <w:r w:rsidR="007E7073">
              <w:rPr>
                <w:rFonts w:cstheme="minorHAnsi"/>
                <w:color w:val="000000"/>
                <w:sz w:val="20"/>
                <w:szCs w:val="20"/>
              </w:rPr>
              <w:t>4.78</w:t>
            </w:r>
            <w:r w:rsidRPr="002D11E0">
              <w:rPr>
                <w:rFonts w:cstheme="minorHAnsi"/>
                <w:color w:val="000000"/>
                <w:sz w:val="20"/>
                <w:szCs w:val="20"/>
              </w:rPr>
              <w:t>***</w:t>
            </w:r>
          </w:p>
        </w:tc>
      </w:tr>
      <w:tr w:rsidR="00FB6FD5" w:rsidRPr="00853F08" w:rsidTr="00FB6FD5">
        <w:trPr>
          <w:trHeight w:val="300"/>
        </w:trPr>
        <w:tc>
          <w:tcPr>
            <w:tcW w:w="3978" w:type="dxa"/>
            <w:tcBorders>
              <w:top w:val="nil"/>
              <w:left w:val="single" w:sz="8" w:space="0" w:color="auto"/>
              <w:bottom w:val="single" w:sz="4" w:space="0" w:color="auto"/>
              <w:right w:val="single" w:sz="8" w:space="0" w:color="auto"/>
            </w:tcBorders>
            <w:shd w:val="clear" w:color="000000" w:fill="BFBFBF"/>
            <w:noWrap/>
            <w:vAlign w:val="bottom"/>
            <w:hideMark/>
          </w:tcPr>
          <w:p w:rsidR="00FB6FD5" w:rsidRPr="00853F08" w:rsidRDefault="00FB6FD5" w:rsidP="00D76543">
            <w:pPr>
              <w:spacing w:after="0" w:line="240" w:lineRule="auto"/>
              <w:rPr>
                <w:rFonts w:eastAsia="Times New Roman" w:cstheme="minorHAnsi"/>
                <w:b/>
                <w:bCs/>
                <w:color w:val="000000"/>
                <w:sz w:val="20"/>
                <w:szCs w:val="20"/>
              </w:rPr>
            </w:pPr>
            <w:r w:rsidRPr="00853F08">
              <w:rPr>
                <w:rFonts w:eastAsia="Times New Roman" w:cstheme="minorHAnsi"/>
                <w:b/>
                <w:bCs/>
                <w:color w:val="000000"/>
                <w:sz w:val="20"/>
                <w:szCs w:val="20"/>
              </w:rPr>
              <w:t xml:space="preserve">       Suspensions, Fall</w:t>
            </w:r>
            <w:r>
              <w:rPr>
                <w:rFonts w:eastAsia="Times New Roman" w:cstheme="minorHAnsi"/>
                <w:color w:val="000000"/>
                <w:sz w:val="20"/>
                <w:szCs w:val="20"/>
              </w:rPr>
              <w:t>†</w:t>
            </w:r>
          </w:p>
        </w:tc>
        <w:tc>
          <w:tcPr>
            <w:tcW w:w="97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r w:rsidRPr="00D76543">
              <w:rPr>
                <w:rFonts w:eastAsia="Times New Roman" w:cstheme="minorHAnsi"/>
                <w:color w:val="000000"/>
                <w:sz w:val="20"/>
                <w:szCs w:val="20"/>
              </w:rPr>
              <w:t>0.14</w:t>
            </w:r>
          </w:p>
        </w:tc>
        <w:tc>
          <w:tcPr>
            <w:tcW w:w="972" w:type="dxa"/>
            <w:tcBorders>
              <w:top w:val="nil"/>
              <w:left w:val="nil"/>
              <w:bottom w:val="single" w:sz="4"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FB6FD5" w:rsidRPr="00D76543" w:rsidRDefault="00FB6FD5" w:rsidP="00D76543">
            <w:pPr>
              <w:spacing w:after="0" w:line="240" w:lineRule="auto"/>
              <w:jc w:val="center"/>
              <w:rPr>
                <w:rFonts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FB6FD5" w:rsidRPr="00D76543" w:rsidRDefault="00FB6FD5" w:rsidP="00D76543">
            <w:pPr>
              <w:spacing w:after="0" w:line="240" w:lineRule="auto"/>
              <w:jc w:val="center"/>
              <w:rPr>
                <w:rFonts w:cstheme="minorHAnsi"/>
                <w:color w:val="000000"/>
                <w:sz w:val="20"/>
                <w:szCs w:val="20"/>
              </w:rPr>
            </w:pP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FD5" w:rsidRPr="002D11E0" w:rsidRDefault="00FB6FD5" w:rsidP="00D76543">
            <w:pPr>
              <w:spacing w:after="0" w:line="240" w:lineRule="auto"/>
              <w:jc w:val="center"/>
              <w:rPr>
                <w:rFonts w:cstheme="minorHAnsi"/>
                <w:color w:val="000000"/>
                <w:sz w:val="20"/>
                <w:szCs w:val="20"/>
              </w:rPr>
            </w:pPr>
          </w:p>
        </w:tc>
      </w:tr>
      <w:tr w:rsidR="00FB6FD5" w:rsidRPr="00853F08" w:rsidTr="00FB6FD5">
        <w:trPr>
          <w:trHeight w:val="300"/>
        </w:trPr>
        <w:tc>
          <w:tcPr>
            <w:tcW w:w="3978" w:type="dxa"/>
            <w:tcBorders>
              <w:top w:val="nil"/>
              <w:left w:val="single" w:sz="8" w:space="0" w:color="auto"/>
              <w:bottom w:val="single" w:sz="4" w:space="0" w:color="auto"/>
              <w:right w:val="single" w:sz="8" w:space="0" w:color="auto"/>
            </w:tcBorders>
            <w:shd w:val="clear" w:color="000000" w:fill="BFBFBF"/>
            <w:noWrap/>
            <w:vAlign w:val="bottom"/>
            <w:hideMark/>
          </w:tcPr>
          <w:p w:rsidR="00FB6FD5" w:rsidRPr="00853F08" w:rsidRDefault="00FB6FD5" w:rsidP="00D76543">
            <w:pPr>
              <w:spacing w:after="0" w:line="240" w:lineRule="auto"/>
              <w:rPr>
                <w:rFonts w:eastAsia="Times New Roman" w:cstheme="minorHAnsi"/>
                <w:b/>
                <w:bCs/>
                <w:color w:val="000000"/>
                <w:sz w:val="20"/>
                <w:szCs w:val="20"/>
              </w:rPr>
            </w:pPr>
            <w:r w:rsidRPr="00853F08">
              <w:rPr>
                <w:rFonts w:eastAsia="Times New Roman" w:cstheme="minorHAnsi"/>
                <w:b/>
                <w:bCs/>
                <w:color w:val="000000"/>
                <w:sz w:val="20"/>
                <w:szCs w:val="20"/>
              </w:rPr>
              <w:t xml:space="preserve">       Suspensions, end of year </w:t>
            </w:r>
          </w:p>
        </w:tc>
        <w:tc>
          <w:tcPr>
            <w:tcW w:w="97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r w:rsidRPr="00D76543">
              <w:rPr>
                <w:rFonts w:eastAsia="Times New Roman" w:cstheme="minorHAnsi"/>
                <w:color w:val="000000"/>
                <w:sz w:val="20"/>
                <w:szCs w:val="20"/>
              </w:rPr>
              <w:t>0.89***</w:t>
            </w:r>
          </w:p>
        </w:tc>
        <w:tc>
          <w:tcPr>
            <w:tcW w:w="972" w:type="dxa"/>
            <w:tcBorders>
              <w:top w:val="nil"/>
              <w:left w:val="nil"/>
              <w:bottom w:val="single" w:sz="4"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cstheme="minorHAnsi"/>
                <w:color w:val="000000"/>
                <w:sz w:val="20"/>
                <w:szCs w:val="20"/>
              </w:rPr>
            </w:pPr>
            <w:r w:rsidRPr="00D76543">
              <w:rPr>
                <w:rFonts w:cstheme="minorHAnsi"/>
                <w:color w:val="000000"/>
                <w:sz w:val="20"/>
                <w:szCs w:val="20"/>
              </w:rPr>
              <w:t>0.38***</w:t>
            </w:r>
          </w:p>
        </w:tc>
        <w:tc>
          <w:tcPr>
            <w:tcW w:w="972" w:type="dxa"/>
            <w:tcBorders>
              <w:top w:val="single" w:sz="4" w:space="0" w:color="auto"/>
              <w:left w:val="nil"/>
              <w:bottom w:val="single" w:sz="4" w:space="0" w:color="auto"/>
              <w:right w:val="single" w:sz="4" w:space="0" w:color="auto"/>
            </w:tcBorders>
            <w:vAlign w:val="bottom"/>
          </w:tcPr>
          <w:p w:rsidR="00FB6FD5" w:rsidRPr="00D76543" w:rsidRDefault="00FB6FD5" w:rsidP="00D76543">
            <w:pPr>
              <w:spacing w:after="0" w:line="240" w:lineRule="auto"/>
              <w:jc w:val="center"/>
              <w:rPr>
                <w:rFonts w:cstheme="minorHAnsi"/>
                <w:color w:val="000000"/>
                <w:sz w:val="20"/>
                <w:szCs w:val="20"/>
              </w:rPr>
            </w:pPr>
            <w:r w:rsidRPr="00D76543">
              <w:rPr>
                <w:rFonts w:cstheme="minorHAnsi"/>
                <w:color w:val="000000"/>
                <w:sz w:val="20"/>
                <w:szCs w:val="20"/>
              </w:rPr>
              <w:t>0.37***</w:t>
            </w:r>
          </w:p>
        </w:tc>
        <w:tc>
          <w:tcPr>
            <w:tcW w:w="972" w:type="dxa"/>
            <w:tcBorders>
              <w:top w:val="single" w:sz="4" w:space="0" w:color="auto"/>
              <w:left w:val="single" w:sz="4" w:space="0" w:color="auto"/>
              <w:bottom w:val="single" w:sz="4" w:space="0" w:color="auto"/>
              <w:right w:val="single" w:sz="4" w:space="0" w:color="auto"/>
            </w:tcBorders>
            <w:vAlign w:val="bottom"/>
          </w:tcPr>
          <w:p w:rsidR="00FB6FD5" w:rsidRPr="00D76543" w:rsidRDefault="00FB6FD5" w:rsidP="00D76543">
            <w:pPr>
              <w:spacing w:after="0" w:line="240" w:lineRule="auto"/>
              <w:jc w:val="center"/>
              <w:rPr>
                <w:rFonts w:cstheme="minorHAnsi"/>
                <w:color w:val="000000"/>
                <w:sz w:val="20"/>
                <w:szCs w:val="20"/>
              </w:rPr>
            </w:pPr>
            <w:r>
              <w:rPr>
                <w:rFonts w:cstheme="minorHAnsi"/>
                <w:color w:val="000000"/>
                <w:sz w:val="20"/>
                <w:szCs w:val="20"/>
              </w:rPr>
              <w:t>0.37***</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FD5" w:rsidRPr="002D11E0" w:rsidRDefault="00FB6FD5" w:rsidP="007E7073">
            <w:pPr>
              <w:spacing w:after="0" w:line="240" w:lineRule="auto"/>
              <w:jc w:val="center"/>
              <w:rPr>
                <w:rFonts w:cstheme="minorHAnsi"/>
                <w:color w:val="000000"/>
                <w:sz w:val="20"/>
                <w:szCs w:val="20"/>
              </w:rPr>
            </w:pPr>
            <w:r w:rsidRPr="002D11E0">
              <w:rPr>
                <w:rFonts w:cstheme="minorHAnsi"/>
                <w:color w:val="000000"/>
                <w:sz w:val="20"/>
                <w:szCs w:val="20"/>
              </w:rPr>
              <w:t>0.</w:t>
            </w:r>
            <w:r w:rsidR="007E7073">
              <w:rPr>
                <w:rFonts w:cstheme="minorHAnsi"/>
                <w:color w:val="000000"/>
                <w:sz w:val="20"/>
                <w:szCs w:val="20"/>
              </w:rPr>
              <w:t>09</w:t>
            </w:r>
            <w:r w:rsidRPr="002D11E0">
              <w:rPr>
                <w:rFonts w:cstheme="minorHAnsi"/>
                <w:color w:val="000000"/>
                <w:sz w:val="20"/>
                <w:szCs w:val="20"/>
              </w:rPr>
              <w:t>**</w:t>
            </w:r>
          </w:p>
        </w:tc>
      </w:tr>
      <w:tr w:rsidR="00FB6FD5" w:rsidRPr="00853F08" w:rsidTr="00FB6FD5">
        <w:trPr>
          <w:trHeight w:val="315"/>
        </w:trPr>
        <w:tc>
          <w:tcPr>
            <w:tcW w:w="3978" w:type="dxa"/>
            <w:tcBorders>
              <w:top w:val="nil"/>
              <w:left w:val="single" w:sz="8" w:space="0" w:color="auto"/>
              <w:bottom w:val="single" w:sz="8" w:space="0" w:color="auto"/>
              <w:right w:val="single" w:sz="8" w:space="0" w:color="auto"/>
            </w:tcBorders>
            <w:shd w:val="clear" w:color="000000" w:fill="BFBFBF"/>
            <w:noWrap/>
            <w:vAlign w:val="bottom"/>
            <w:hideMark/>
          </w:tcPr>
          <w:p w:rsidR="00FB6FD5" w:rsidRPr="00853F08" w:rsidRDefault="00FB6FD5" w:rsidP="00CF2980">
            <w:pPr>
              <w:spacing w:after="0" w:line="240" w:lineRule="auto"/>
              <w:rPr>
                <w:rFonts w:eastAsia="Times New Roman" w:cstheme="minorHAnsi"/>
                <w:b/>
                <w:bCs/>
                <w:color w:val="000000"/>
                <w:sz w:val="20"/>
                <w:szCs w:val="20"/>
              </w:rPr>
            </w:pPr>
            <w:r w:rsidRPr="00853F08">
              <w:rPr>
                <w:rFonts w:eastAsia="Times New Roman" w:cstheme="minorHAnsi"/>
                <w:b/>
                <w:bCs/>
                <w:color w:val="000000"/>
                <w:sz w:val="20"/>
                <w:szCs w:val="20"/>
              </w:rPr>
              <w:t xml:space="preserve">       Mobility, Changed schools by the end of year</w:t>
            </w:r>
          </w:p>
        </w:tc>
        <w:tc>
          <w:tcPr>
            <w:tcW w:w="972" w:type="dxa"/>
            <w:tcBorders>
              <w:top w:val="nil"/>
              <w:left w:val="single" w:sz="8" w:space="0" w:color="auto"/>
              <w:bottom w:val="single" w:sz="8" w:space="0" w:color="auto"/>
              <w:right w:val="single" w:sz="4" w:space="0" w:color="auto"/>
            </w:tcBorders>
            <w:shd w:val="clear" w:color="auto" w:fill="auto"/>
            <w:noWrap/>
            <w:vAlign w:val="bottom"/>
            <w:hideMark/>
          </w:tcPr>
          <w:p w:rsidR="00FB6FD5" w:rsidRPr="00D76543" w:rsidRDefault="00FB6FD5" w:rsidP="00CF2980">
            <w:pPr>
              <w:spacing w:after="0" w:line="240" w:lineRule="auto"/>
              <w:jc w:val="center"/>
              <w:rPr>
                <w:rFonts w:eastAsia="Times New Roman" w:cstheme="minorHAnsi"/>
                <w:color w:val="000000"/>
                <w:sz w:val="20"/>
                <w:szCs w:val="20"/>
              </w:rPr>
            </w:pPr>
            <w:r w:rsidRPr="00D76543">
              <w:rPr>
                <w:rFonts w:eastAsia="Times New Roman" w:cstheme="minorHAnsi"/>
                <w:color w:val="000000"/>
                <w:sz w:val="20"/>
                <w:szCs w:val="20"/>
              </w:rPr>
              <w:t>1.02***</w:t>
            </w:r>
          </w:p>
        </w:tc>
        <w:tc>
          <w:tcPr>
            <w:tcW w:w="972" w:type="dxa"/>
            <w:tcBorders>
              <w:top w:val="nil"/>
              <w:left w:val="nil"/>
              <w:bottom w:val="single" w:sz="8" w:space="0" w:color="auto"/>
              <w:right w:val="single" w:sz="4" w:space="0" w:color="auto"/>
            </w:tcBorders>
            <w:shd w:val="clear" w:color="auto" w:fill="auto"/>
            <w:noWrap/>
            <w:vAlign w:val="bottom"/>
            <w:hideMark/>
          </w:tcPr>
          <w:p w:rsidR="00FB6FD5" w:rsidRPr="00D76543" w:rsidRDefault="00FB6FD5" w:rsidP="00CF2980">
            <w:pPr>
              <w:spacing w:after="0" w:line="240" w:lineRule="auto"/>
              <w:jc w:val="center"/>
              <w:rPr>
                <w:rFonts w:cstheme="minorHAnsi"/>
                <w:color w:val="000000"/>
                <w:sz w:val="20"/>
                <w:szCs w:val="20"/>
              </w:rPr>
            </w:pPr>
            <w:r w:rsidRPr="00D76543">
              <w:rPr>
                <w:rFonts w:cstheme="minorHAnsi"/>
                <w:color w:val="000000"/>
                <w:sz w:val="20"/>
                <w:szCs w:val="20"/>
              </w:rPr>
              <w:t>0.51***</w:t>
            </w:r>
          </w:p>
        </w:tc>
        <w:tc>
          <w:tcPr>
            <w:tcW w:w="972" w:type="dxa"/>
            <w:tcBorders>
              <w:top w:val="single" w:sz="4" w:space="0" w:color="auto"/>
              <w:left w:val="nil"/>
              <w:bottom w:val="single" w:sz="4" w:space="0" w:color="auto"/>
              <w:right w:val="single" w:sz="4" w:space="0" w:color="auto"/>
            </w:tcBorders>
            <w:vAlign w:val="bottom"/>
          </w:tcPr>
          <w:p w:rsidR="00FB6FD5" w:rsidRPr="00D76543" w:rsidRDefault="00FB6FD5" w:rsidP="00CF2980">
            <w:pPr>
              <w:spacing w:after="0" w:line="240" w:lineRule="auto"/>
              <w:jc w:val="center"/>
              <w:rPr>
                <w:rFonts w:cstheme="minorHAnsi"/>
                <w:color w:val="000000"/>
                <w:sz w:val="20"/>
                <w:szCs w:val="20"/>
              </w:rPr>
            </w:pPr>
            <w:r w:rsidRPr="00D76543">
              <w:rPr>
                <w:rFonts w:cstheme="minorHAnsi"/>
                <w:color w:val="000000"/>
                <w:sz w:val="20"/>
                <w:szCs w:val="20"/>
              </w:rPr>
              <w:t>0.56***</w:t>
            </w:r>
          </w:p>
        </w:tc>
        <w:tc>
          <w:tcPr>
            <w:tcW w:w="972" w:type="dxa"/>
            <w:tcBorders>
              <w:top w:val="single" w:sz="4" w:space="0" w:color="auto"/>
              <w:left w:val="single" w:sz="4" w:space="0" w:color="auto"/>
              <w:bottom w:val="single" w:sz="4" w:space="0" w:color="auto"/>
              <w:right w:val="single" w:sz="4" w:space="0" w:color="auto"/>
            </w:tcBorders>
            <w:vAlign w:val="bottom"/>
          </w:tcPr>
          <w:p w:rsidR="00FB6FD5" w:rsidRPr="00D76543" w:rsidRDefault="00FB6FD5" w:rsidP="00CF2980">
            <w:pPr>
              <w:spacing w:after="0" w:line="240" w:lineRule="auto"/>
              <w:jc w:val="center"/>
              <w:rPr>
                <w:rFonts w:cstheme="minorHAnsi"/>
                <w:color w:val="000000"/>
                <w:sz w:val="20"/>
                <w:szCs w:val="20"/>
              </w:rPr>
            </w:pPr>
            <w:r>
              <w:rPr>
                <w:rFonts w:cstheme="minorHAnsi"/>
                <w:color w:val="000000"/>
                <w:sz w:val="20"/>
                <w:szCs w:val="20"/>
              </w:rPr>
              <w:t>0.56***</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FD5" w:rsidRPr="002D11E0" w:rsidRDefault="00FB6FD5" w:rsidP="007E7073">
            <w:pPr>
              <w:spacing w:after="0"/>
              <w:jc w:val="center"/>
              <w:rPr>
                <w:color w:val="000000"/>
                <w:sz w:val="20"/>
                <w:szCs w:val="20"/>
              </w:rPr>
            </w:pPr>
            <w:r w:rsidRPr="002D11E0">
              <w:rPr>
                <w:color w:val="000000"/>
                <w:sz w:val="20"/>
                <w:szCs w:val="20"/>
              </w:rPr>
              <w:t>0.</w:t>
            </w:r>
            <w:r w:rsidR="007E7073">
              <w:rPr>
                <w:color w:val="000000"/>
                <w:sz w:val="20"/>
                <w:szCs w:val="20"/>
              </w:rPr>
              <w:t>57</w:t>
            </w:r>
            <w:r w:rsidRPr="002D11E0">
              <w:rPr>
                <w:color w:val="000000"/>
                <w:sz w:val="20"/>
                <w:szCs w:val="20"/>
              </w:rPr>
              <w:t>***</w:t>
            </w:r>
          </w:p>
        </w:tc>
      </w:tr>
      <w:tr w:rsidR="00FB6FD5" w:rsidRPr="00853F08" w:rsidTr="00FB6FD5">
        <w:trPr>
          <w:trHeight w:val="315"/>
        </w:trPr>
        <w:tc>
          <w:tcPr>
            <w:tcW w:w="3978" w:type="dxa"/>
            <w:tcBorders>
              <w:top w:val="nil"/>
              <w:left w:val="single" w:sz="8" w:space="0" w:color="auto"/>
              <w:bottom w:val="single" w:sz="8" w:space="0" w:color="auto"/>
              <w:right w:val="single" w:sz="8" w:space="0" w:color="auto"/>
            </w:tcBorders>
            <w:shd w:val="clear" w:color="000000" w:fill="BFBFBF"/>
            <w:noWrap/>
            <w:vAlign w:val="bottom"/>
            <w:hideMark/>
          </w:tcPr>
          <w:p w:rsidR="00FB6FD5" w:rsidRPr="00853F08" w:rsidRDefault="00FB6FD5" w:rsidP="00702091">
            <w:pPr>
              <w:spacing w:after="0" w:line="240" w:lineRule="auto"/>
              <w:rPr>
                <w:rFonts w:eastAsia="Times New Roman" w:cstheme="minorHAnsi"/>
                <w:b/>
                <w:bCs/>
                <w:color w:val="000000"/>
                <w:sz w:val="20"/>
                <w:szCs w:val="20"/>
              </w:rPr>
            </w:pPr>
            <w:r w:rsidRPr="00853F08">
              <w:rPr>
                <w:rFonts w:eastAsia="Times New Roman" w:cstheme="minorHAnsi"/>
                <w:b/>
                <w:bCs/>
                <w:color w:val="000000"/>
                <w:sz w:val="20"/>
                <w:szCs w:val="20"/>
              </w:rPr>
              <w:t xml:space="preserve">       Retention </w:t>
            </w:r>
          </w:p>
        </w:tc>
        <w:tc>
          <w:tcPr>
            <w:tcW w:w="972" w:type="dxa"/>
            <w:tcBorders>
              <w:top w:val="nil"/>
              <w:left w:val="single" w:sz="8" w:space="0" w:color="auto"/>
              <w:bottom w:val="single" w:sz="8" w:space="0" w:color="auto"/>
              <w:right w:val="single" w:sz="4" w:space="0" w:color="auto"/>
            </w:tcBorders>
            <w:shd w:val="clear" w:color="auto" w:fill="auto"/>
            <w:noWrap/>
            <w:vAlign w:val="bottom"/>
            <w:hideMark/>
          </w:tcPr>
          <w:p w:rsidR="00FB6FD5" w:rsidRPr="00D76543" w:rsidRDefault="00FB6FD5" w:rsidP="00CF2980">
            <w:pPr>
              <w:spacing w:after="0" w:line="240" w:lineRule="auto"/>
              <w:jc w:val="center"/>
              <w:rPr>
                <w:rFonts w:eastAsia="Times New Roman" w:cstheme="minorHAnsi"/>
                <w:color w:val="000000"/>
                <w:sz w:val="20"/>
                <w:szCs w:val="20"/>
              </w:rPr>
            </w:pPr>
            <w:r w:rsidRPr="00D76543">
              <w:rPr>
                <w:rFonts w:eastAsia="Times New Roman" w:cstheme="minorHAnsi"/>
                <w:color w:val="000000"/>
                <w:sz w:val="20"/>
                <w:szCs w:val="20"/>
              </w:rPr>
              <w:t>2.18***</w:t>
            </w:r>
          </w:p>
        </w:tc>
        <w:tc>
          <w:tcPr>
            <w:tcW w:w="972" w:type="dxa"/>
            <w:tcBorders>
              <w:top w:val="nil"/>
              <w:left w:val="nil"/>
              <w:bottom w:val="single" w:sz="8" w:space="0" w:color="auto"/>
              <w:right w:val="single" w:sz="4" w:space="0" w:color="auto"/>
            </w:tcBorders>
            <w:shd w:val="clear" w:color="auto" w:fill="auto"/>
            <w:noWrap/>
            <w:vAlign w:val="bottom"/>
            <w:hideMark/>
          </w:tcPr>
          <w:p w:rsidR="00FB6FD5" w:rsidRPr="00D76543" w:rsidRDefault="00FB6FD5" w:rsidP="00CF2980">
            <w:pPr>
              <w:spacing w:after="0" w:line="240" w:lineRule="auto"/>
              <w:jc w:val="center"/>
              <w:rPr>
                <w:rFonts w:cstheme="minorHAnsi"/>
                <w:color w:val="000000"/>
                <w:sz w:val="20"/>
                <w:szCs w:val="20"/>
              </w:rPr>
            </w:pPr>
            <w:r w:rsidRPr="00D76543">
              <w:rPr>
                <w:rFonts w:cstheme="minorHAnsi"/>
                <w:color w:val="000000"/>
                <w:sz w:val="20"/>
                <w:szCs w:val="20"/>
              </w:rPr>
              <w:t>0.85***</w:t>
            </w:r>
          </w:p>
        </w:tc>
        <w:tc>
          <w:tcPr>
            <w:tcW w:w="972" w:type="dxa"/>
            <w:tcBorders>
              <w:top w:val="single" w:sz="4" w:space="0" w:color="auto"/>
              <w:left w:val="nil"/>
              <w:bottom w:val="single" w:sz="4" w:space="0" w:color="auto"/>
              <w:right w:val="single" w:sz="4" w:space="0" w:color="auto"/>
            </w:tcBorders>
            <w:vAlign w:val="bottom"/>
          </w:tcPr>
          <w:p w:rsidR="00FB6FD5" w:rsidRPr="00D76543" w:rsidRDefault="00FB6FD5" w:rsidP="00CF2980">
            <w:pPr>
              <w:spacing w:after="0" w:line="240" w:lineRule="auto"/>
              <w:jc w:val="center"/>
              <w:rPr>
                <w:rFonts w:cstheme="minorHAnsi"/>
                <w:color w:val="000000"/>
                <w:sz w:val="20"/>
                <w:szCs w:val="20"/>
              </w:rPr>
            </w:pPr>
            <w:r w:rsidRPr="00D76543">
              <w:rPr>
                <w:rFonts w:cstheme="minorHAnsi"/>
                <w:color w:val="000000"/>
                <w:sz w:val="20"/>
                <w:szCs w:val="20"/>
              </w:rPr>
              <w:t>0.78***</w:t>
            </w:r>
          </w:p>
        </w:tc>
        <w:tc>
          <w:tcPr>
            <w:tcW w:w="972" w:type="dxa"/>
            <w:tcBorders>
              <w:top w:val="single" w:sz="4" w:space="0" w:color="auto"/>
              <w:left w:val="single" w:sz="4" w:space="0" w:color="auto"/>
              <w:bottom w:val="single" w:sz="4" w:space="0" w:color="auto"/>
              <w:right w:val="single" w:sz="4" w:space="0" w:color="auto"/>
            </w:tcBorders>
            <w:vAlign w:val="bottom"/>
          </w:tcPr>
          <w:p w:rsidR="00FB6FD5" w:rsidRPr="00D76543" w:rsidRDefault="00FB6FD5" w:rsidP="00CF2980">
            <w:pPr>
              <w:spacing w:after="0" w:line="240" w:lineRule="auto"/>
              <w:jc w:val="center"/>
              <w:rPr>
                <w:rFonts w:cstheme="minorHAnsi"/>
                <w:color w:val="000000"/>
                <w:sz w:val="20"/>
                <w:szCs w:val="20"/>
              </w:rPr>
            </w:pPr>
            <w:r>
              <w:rPr>
                <w:rFonts w:cstheme="minorHAnsi"/>
                <w:color w:val="000000"/>
                <w:sz w:val="20"/>
                <w:szCs w:val="20"/>
              </w:rPr>
              <w:t>0.80***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FD5" w:rsidRPr="002D11E0" w:rsidRDefault="007E7073" w:rsidP="007E7073">
            <w:pPr>
              <w:spacing w:after="0"/>
              <w:jc w:val="center"/>
              <w:rPr>
                <w:color w:val="000000"/>
                <w:sz w:val="20"/>
                <w:szCs w:val="20"/>
              </w:rPr>
            </w:pPr>
            <w:r>
              <w:rPr>
                <w:color w:val="000000"/>
                <w:sz w:val="20"/>
                <w:szCs w:val="20"/>
              </w:rPr>
              <w:t>0.82</w:t>
            </w:r>
            <w:r w:rsidR="00FB6FD5" w:rsidRPr="002D11E0">
              <w:rPr>
                <w:color w:val="000000"/>
                <w:sz w:val="20"/>
                <w:szCs w:val="20"/>
              </w:rPr>
              <w:t>*</w:t>
            </w:r>
            <w:r>
              <w:rPr>
                <w:color w:val="000000"/>
                <w:sz w:val="20"/>
                <w:szCs w:val="20"/>
              </w:rPr>
              <w:t>*</w:t>
            </w:r>
            <w:r w:rsidR="00FB6FD5" w:rsidRPr="002D11E0">
              <w:rPr>
                <w:color w:val="000000"/>
                <w:sz w:val="20"/>
                <w:szCs w:val="20"/>
              </w:rPr>
              <w:t>*</w:t>
            </w:r>
          </w:p>
        </w:tc>
      </w:tr>
      <w:tr w:rsidR="00FB6FD5" w:rsidRPr="00853F08" w:rsidTr="00FB6FD5">
        <w:trPr>
          <w:trHeight w:val="300"/>
        </w:trPr>
        <w:tc>
          <w:tcPr>
            <w:tcW w:w="3978" w:type="dxa"/>
            <w:tcBorders>
              <w:top w:val="nil"/>
              <w:left w:val="single" w:sz="8" w:space="0" w:color="auto"/>
              <w:bottom w:val="single" w:sz="4" w:space="0" w:color="auto"/>
              <w:right w:val="single" w:sz="8" w:space="0" w:color="auto"/>
            </w:tcBorders>
            <w:shd w:val="clear" w:color="000000" w:fill="BFBFBF"/>
            <w:noWrap/>
            <w:vAlign w:val="bottom"/>
            <w:hideMark/>
          </w:tcPr>
          <w:p w:rsidR="00FB6FD5" w:rsidRPr="00853F08" w:rsidRDefault="00FB6FD5" w:rsidP="00CF2980">
            <w:pPr>
              <w:spacing w:after="0" w:line="240" w:lineRule="auto"/>
              <w:rPr>
                <w:rFonts w:eastAsia="Times New Roman" w:cstheme="minorHAnsi"/>
                <w:b/>
                <w:bCs/>
                <w:color w:val="000000"/>
                <w:sz w:val="20"/>
                <w:szCs w:val="20"/>
              </w:rPr>
            </w:pPr>
            <w:r w:rsidRPr="00853F08">
              <w:rPr>
                <w:rFonts w:eastAsia="Times New Roman" w:cstheme="minorHAnsi"/>
                <w:b/>
                <w:bCs/>
                <w:color w:val="000000"/>
                <w:sz w:val="20"/>
                <w:szCs w:val="20"/>
              </w:rPr>
              <w:t xml:space="preserve">Demographic variables </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FB6FD5" w:rsidRPr="00D76543" w:rsidRDefault="00FB6FD5" w:rsidP="00D76543">
            <w:pPr>
              <w:spacing w:after="0" w:line="240" w:lineRule="auto"/>
              <w:jc w:val="center"/>
              <w:rPr>
                <w:rFonts w:eastAsia="Times New Roman" w:cstheme="minorHAnsi"/>
                <w:color w:val="000000"/>
                <w:sz w:val="20"/>
                <w:szCs w:val="20"/>
              </w:rPr>
            </w:pP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FD5" w:rsidRPr="002D11E0" w:rsidRDefault="00FB6FD5" w:rsidP="00D76543">
            <w:pPr>
              <w:spacing w:after="0" w:line="240" w:lineRule="auto"/>
              <w:jc w:val="center"/>
              <w:rPr>
                <w:rFonts w:eastAsia="Times New Roman" w:cstheme="minorHAnsi"/>
                <w:color w:val="000000"/>
                <w:sz w:val="20"/>
                <w:szCs w:val="20"/>
              </w:rPr>
            </w:pPr>
          </w:p>
        </w:tc>
      </w:tr>
      <w:tr w:rsidR="00FB6FD5" w:rsidRPr="00853F08" w:rsidTr="00FB6FD5">
        <w:trPr>
          <w:trHeight w:val="300"/>
        </w:trPr>
        <w:tc>
          <w:tcPr>
            <w:tcW w:w="3978" w:type="dxa"/>
            <w:tcBorders>
              <w:top w:val="nil"/>
              <w:left w:val="single" w:sz="8" w:space="0" w:color="auto"/>
              <w:bottom w:val="single" w:sz="4" w:space="0" w:color="auto"/>
              <w:right w:val="single" w:sz="8" w:space="0" w:color="auto"/>
            </w:tcBorders>
            <w:shd w:val="clear" w:color="000000" w:fill="BFBFBF"/>
            <w:noWrap/>
            <w:vAlign w:val="bottom"/>
            <w:hideMark/>
          </w:tcPr>
          <w:p w:rsidR="00FB6FD5" w:rsidRPr="00853F08" w:rsidRDefault="00FB6FD5" w:rsidP="00D76543">
            <w:pPr>
              <w:spacing w:after="0" w:line="240" w:lineRule="auto"/>
              <w:ind w:left="342" w:hanging="342"/>
              <w:rPr>
                <w:rFonts w:eastAsia="Times New Roman" w:cstheme="minorHAnsi"/>
                <w:b/>
                <w:bCs/>
                <w:color w:val="000000"/>
                <w:sz w:val="20"/>
                <w:szCs w:val="20"/>
              </w:rPr>
            </w:pPr>
            <w:r w:rsidRPr="00853F08">
              <w:rPr>
                <w:rFonts w:eastAsia="Times New Roman" w:cstheme="minorHAnsi"/>
                <w:b/>
                <w:bCs/>
                <w:color w:val="000000"/>
                <w:sz w:val="20"/>
                <w:szCs w:val="20"/>
              </w:rPr>
              <w:t xml:space="preserve">       Low income household- Free lunch</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cstheme="minorHAnsi"/>
                <w:color w:val="000000"/>
                <w:sz w:val="20"/>
                <w:szCs w:val="20"/>
              </w:rPr>
            </w:pPr>
            <w:r w:rsidRPr="00D76543">
              <w:rPr>
                <w:rFonts w:cstheme="minorHAnsi"/>
                <w:color w:val="000000"/>
                <w:sz w:val="20"/>
                <w:szCs w:val="20"/>
              </w:rPr>
              <w:t>1.11***</w:t>
            </w:r>
          </w:p>
        </w:tc>
        <w:tc>
          <w:tcPr>
            <w:tcW w:w="972" w:type="dxa"/>
            <w:tcBorders>
              <w:top w:val="single" w:sz="4" w:space="0" w:color="auto"/>
              <w:left w:val="nil"/>
              <w:bottom w:val="single" w:sz="4" w:space="0" w:color="auto"/>
              <w:right w:val="single" w:sz="4" w:space="0" w:color="auto"/>
            </w:tcBorders>
            <w:vAlign w:val="bottom"/>
          </w:tcPr>
          <w:p w:rsidR="00FB6FD5" w:rsidRPr="00D76543" w:rsidRDefault="00FB6FD5" w:rsidP="00D76543">
            <w:pPr>
              <w:spacing w:after="0"/>
              <w:jc w:val="center"/>
              <w:rPr>
                <w:rFonts w:ascii="Calibri" w:hAnsi="Calibri" w:cs="Calibri"/>
                <w:color w:val="000000"/>
                <w:sz w:val="20"/>
                <w:szCs w:val="20"/>
              </w:rPr>
            </w:pPr>
            <w:r w:rsidRPr="00D76543">
              <w:rPr>
                <w:rFonts w:ascii="Calibri" w:hAnsi="Calibri" w:cs="Calibri"/>
                <w:color w:val="000000"/>
                <w:sz w:val="20"/>
                <w:szCs w:val="20"/>
              </w:rPr>
              <w:t>0.98***</w:t>
            </w:r>
          </w:p>
        </w:tc>
        <w:tc>
          <w:tcPr>
            <w:tcW w:w="972" w:type="dxa"/>
            <w:tcBorders>
              <w:top w:val="single" w:sz="4" w:space="0" w:color="auto"/>
              <w:left w:val="single" w:sz="4" w:space="0" w:color="auto"/>
              <w:bottom w:val="single" w:sz="4" w:space="0" w:color="auto"/>
              <w:right w:val="single" w:sz="4" w:space="0" w:color="auto"/>
            </w:tcBorders>
            <w:vAlign w:val="bottom"/>
          </w:tcPr>
          <w:p w:rsidR="00FB6FD5" w:rsidRPr="00D76543" w:rsidRDefault="00FB6FD5" w:rsidP="00D76543">
            <w:pPr>
              <w:spacing w:after="0" w:line="240" w:lineRule="auto"/>
              <w:jc w:val="center"/>
              <w:rPr>
                <w:rFonts w:cstheme="minorHAnsi"/>
                <w:color w:val="000000"/>
                <w:sz w:val="20"/>
                <w:szCs w:val="20"/>
              </w:rPr>
            </w:pPr>
            <w:r>
              <w:rPr>
                <w:rFonts w:cstheme="minorHAnsi"/>
                <w:color w:val="000000"/>
                <w:sz w:val="20"/>
                <w:szCs w:val="20"/>
              </w:rPr>
              <w:t>0.98***</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FD5" w:rsidRPr="002D11E0" w:rsidRDefault="00FB6FD5" w:rsidP="007E7073">
            <w:pPr>
              <w:spacing w:after="0" w:line="240" w:lineRule="auto"/>
              <w:jc w:val="center"/>
              <w:rPr>
                <w:rFonts w:cstheme="minorHAnsi"/>
                <w:color w:val="000000"/>
                <w:sz w:val="20"/>
                <w:szCs w:val="20"/>
              </w:rPr>
            </w:pPr>
            <w:r w:rsidRPr="002D11E0">
              <w:rPr>
                <w:rFonts w:cstheme="minorHAnsi"/>
                <w:color w:val="000000"/>
                <w:sz w:val="20"/>
                <w:szCs w:val="20"/>
              </w:rPr>
              <w:t>0.</w:t>
            </w:r>
            <w:r w:rsidR="007E7073">
              <w:rPr>
                <w:rFonts w:cstheme="minorHAnsi"/>
                <w:color w:val="000000"/>
                <w:sz w:val="20"/>
                <w:szCs w:val="20"/>
              </w:rPr>
              <w:t>57</w:t>
            </w:r>
            <w:r w:rsidRPr="002D11E0">
              <w:rPr>
                <w:rFonts w:cstheme="minorHAnsi"/>
                <w:color w:val="000000"/>
                <w:sz w:val="20"/>
                <w:szCs w:val="20"/>
              </w:rPr>
              <w:t>***</w:t>
            </w:r>
          </w:p>
        </w:tc>
      </w:tr>
      <w:tr w:rsidR="00FB6FD5" w:rsidRPr="00853F08" w:rsidTr="00FB6FD5">
        <w:trPr>
          <w:trHeight w:val="300"/>
        </w:trPr>
        <w:tc>
          <w:tcPr>
            <w:tcW w:w="3978" w:type="dxa"/>
            <w:tcBorders>
              <w:top w:val="nil"/>
              <w:left w:val="single" w:sz="8" w:space="0" w:color="auto"/>
              <w:bottom w:val="single" w:sz="4" w:space="0" w:color="auto"/>
              <w:right w:val="single" w:sz="8" w:space="0" w:color="auto"/>
            </w:tcBorders>
            <w:shd w:val="clear" w:color="000000" w:fill="BFBFBF"/>
            <w:noWrap/>
            <w:vAlign w:val="bottom"/>
            <w:hideMark/>
          </w:tcPr>
          <w:p w:rsidR="00FB6FD5" w:rsidRPr="00853F08" w:rsidRDefault="00FB6FD5" w:rsidP="00D76543">
            <w:pPr>
              <w:spacing w:after="0" w:line="240" w:lineRule="auto"/>
              <w:ind w:left="342" w:hanging="342"/>
              <w:rPr>
                <w:rFonts w:eastAsia="Times New Roman" w:cstheme="minorHAnsi"/>
                <w:b/>
                <w:bCs/>
                <w:color w:val="000000"/>
                <w:sz w:val="20"/>
                <w:szCs w:val="20"/>
              </w:rPr>
            </w:pPr>
            <w:r w:rsidRPr="00853F08">
              <w:rPr>
                <w:rFonts w:eastAsia="Times New Roman" w:cstheme="minorHAnsi"/>
                <w:b/>
                <w:bCs/>
                <w:color w:val="000000"/>
                <w:sz w:val="20"/>
                <w:szCs w:val="20"/>
              </w:rPr>
              <w:t xml:space="preserve">       Low income household- Reduced price lunch</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cstheme="minorHAnsi"/>
                <w:color w:val="000000"/>
                <w:sz w:val="20"/>
                <w:szCs w:val="20"/>
              </w:rPr>
            </w:pPr>
            <w:r w:rsidRPr="00D76543">
              <w:rPr>
                <w:rFonts w:cstheme="minorHAnsi"/>
                <w:color w:val="000000"/>
                <w:sz w:val="20"/>
                <w:szCs w:val="20"/>
              </w:rPr>
              <w:t>0.73***</w:t>
            </w:r>
          </w:p>
        </w:tc>
        <w:tc>
          <w:tcPr>
            <w:tcW w:w="972" w:type="dxa"/>
            <w:tcBorders>
              <w:top w:val="single" w:sz="4" w:space="0" w:color="auto"/>
              <w:left w:val="nil"/>
              <w:bottom w:val="single" w:sz="4" w:space="0" w:color="auto"/>
              <w:right w:val="single" w:sz="4" w:space="0" w:color="auto"/>
            </w:tcBorders>
            <w:vAlign w:val="bottom"/>
          </w:tcPr>
          <w:p w:rsidR="00FB6FD5" w:rsidRPr="00D76543" w:rsidRDefault="00FB6FD5" w:rsidP="00D76543">
            <w:pPr>
              <w:spacing w:after="0"/>
              <w:jc w:val="center"/>
              <w:rPr>
                <w:rFonts w:ascii="Calibri" w:hAnsi="Calibri" w:cs="Calibri"/>
                <w:color w:val="000000"/>
                <w:sz w:val="20"/>
                <w:szCs w:val="20"/>
              </w:rPr>
            </w:pPr>
            <w:r w:rsidRPr="00D76543">
              <w:rPr>
                <w:rFonts w:ascii="Calibri" w:hAnsi="Calibri" w:cs="Calibri"/>
                <w:color w:val="000000"/>
                <w:sz w:val="20"/>
                <w:szCs w:val="20"/>
              </w:rPr>
              <w:t>0.61***</w:t>
            </w:r>
          </w:p>
        </w:tc>
        <w:tc>
          <w:tcPr>
            <w:tcW w:w="972" w:type="dxa"/>
            <w:tcBorders>
              <w:top w:val="single" w:sz="4" w:space="0" w:color="auto"/>
              <w:left w:val="single" w:sz="4" w:space="0" w:color="auto"/>
              <w:bottom w:val="single" w:sz="4" w:space="0" w:color="auto"/>
              <w:right w:val="single" w:sz="4" w:space="0" w:color="auto"/>
            </w:tcBorders>
            <w:vAlign w:val="bottom"/>
          </w:tcPr>
          <w:p w:rsidR="00FB6FD5" w:rsidRPr="00D76543" w:rsidRDefault="00FB6FD5" w:rsidP="00D76543">
            <w:pPr>
              <w:spacing w:after="0" w:line="240" w:lineRule="auto"/>
              <w:jc w:val="center"/>
              <w:rPr>
                <w:rFonts w:cstheme="minorHAnsi"/>
                <w:color w:val="000000"/>
                <w:sz w:val="20"/>
                <w:szCs w:val="20"/>
              </w:rPr>
            </w:pPr>
            <w:r w:rsidRPr="00D76543">
              <w:rPr>
                <w:rFonts w:cstheme="minorHAnsi"/>
                <w:color w:val="000000"/>
                <w:sz w:val="20"/>
                <w:szCs w:val="20"/>
              </w:rPr>
              <w:t>0.61</w:t>
            </w:r>
            <w:r>
              <w:rPr>
                <w:rFonts w:cstheme="minorHAnsi"/>
                <w:color w:val="000000"/>
                <w:sz w:val="20"/>
                <w:szCs w:val="20"/>
              </w:rPr>
              <w:t>***</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FD5" w:rsidRPr="002D11E0" w:rsidRDefault="00FB6FD5" w:rsidP="007E7073">
            <w:pPr>
              <w:spacing w:after="0" w:line="240" w:lineRule="auto"/>
              <w:jc w:val="center"/>
              <w:rPr>
                <w:rFonts w:cstheme="minorHAnsi"/>
                <w:color w:val="000000"/>
                <w:sz w:val="20"/>
                <w:szCs w:val="20"/>
              </w:rPr>
            </w:pPr>
            <w:r w:rsidRPr="002D11E0">
              <w:rPr>
                <w:rFonts w:cstheme="minorHAnsi"/>
                <w:color w:val="000000"/>
                <w:sz w:val="20"/>
                <w:szCs w:val="20"/>
              </w:rPr>
              <w:t>0.3</w:t>
            </w:r>
            <w:r w:rsidR="007E7073">
              <w:rPr>
                <w:rFonts w:cstheme="minorHAnsi"/>
                <w:color w:val="000000"/>
                <w:sz w:val="20"/>
                <w:szCs w:val="20"/>
              </w:rPr>
              <w:t>1</w:t>
            </w:r>
            <w:r w:rsidRPr="002D11E0">
              <w:rPr>
                <w:rFonts w:cstheme="minorHAnsi"/>
                <w:color w:val="000000"/>
                <w:sz w:val="20"/>
                <w:szCs w:val="20"/>
              </w:rPr>
              <w:t>***</w:t>
            </w:r>
          </w:p>
        </w:tc>
      </w:tr>
      <w:tr w:rsidR="00FB6FD5" w:rsidRPr="00853F08" w:rsidTr="00FB6FD5">
        <w:trPr>
          <w:trHeight w:val="300"/>
        </w:trPr>
        <w:tc>
          <w:tcPr>
            <w:tcW w:w="3978" w:type="dxa"/>
            <w:tcBorders>
              <w:top w:val="nil"/>
              <w:left w:val="single" w:sz="8" w:space="0" w:color="auto"/>
              <w:bottom w:val="single" w:sz="4" w:space="0" w:color="auto"/>
              <w:right w:val="single" w:sz="8" w:space="0" w:color="auto"/>
            </w:tcBorders>
            <w:shd w:val="clear" w:color="000000" w:fill="BFBFBF"/>
            <w:noWrap/>
            <w:vAlign w:val="bottom"/>
            <w:hideMark/>
          </w:tcPr>
          <w:p w:rsidR="00FB6FD5" w:rsidRPr="00853F08" w:rsidRDefault="00FB6FD5" w:rsidP="00D76543">
            <w:pPr>
              <w:spacing w:after="0" w:line="240" w:lineRule="auto"/>
              <w:rPr>
                <w:rFonts w:eastAsia="Times New Roman" w:cstheme="minorHAnsi"/>
                <w:b/>
                <w:bCs/>
                <w:color w:val="000000"/>
                <w:sz w:val="20"/>
                <w:szCs w:val="20"/>
              </w:rPr>
            </w:pPr>
            <w:r w:rsidRPr="00853F08">
              <w:rPr>
                <w:rFonts w:eastAsia="Times New Roman" w:cstheme="minorHAnsi"/>
                <w:b/>
                <w:bCs/>
                <w:color w:val="000000"/>
                <w:sz w:val="20"/>
                <w:szCs w:val="20"/>
              </w:rPr>
              <w:t xml:space="preserve">       Special education status</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FB6FD5" w:rsidRPr="00D76543" w:rsidRDefault="00FB6FD5" w:rsidP="00D76543">
            <w:pPr>
              <w:spacing w:after="0" w:line="240" w:lineRule="auto"/>
              <w:jc w:val="center"/>
              <w:rPr>
                <w:rFonts w:cstheme="minorHAnsi"/>
                <w:color w:val="000000"/>
                <w:sz w:val="20"/>
                <w:szCs w:val="20"/>
              </w:rPr>
            </w:pP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FD5" w:rsidRPr="002D11E0" w:rsidRDefault="00FB6FD5" w:rsidP="00D76543">
            <w:pPr>
              <w:spacing w:after="0" w:line="240" w:lineRule="auto"/>
              <w:jc w:val="center"/>
              <w:rPr>
                <w:rFonts w:eastAsia="Times New Roman" w:cstheme="minorHAnsi"/>
                <w:color w:val="000000"/>
                <w:sz w:val="20"/>
                <w:szCs w:val="20"/>
              </w:rPr>
            </w:pPr>
          </w:p>
        </w:tc>
      </w:tr>
      <w:tr w:rsidR="007E7073" w:rsidRPr="00853F08" w:rsidTr="00FB6FD5">
        <w:trPr>
          <w:trHeight w:val="300"/>
        </w:trPr>
        <w:tc>
          <w:tcPr>
            <w:tcW w:w="3978" w:type="dxa"/>
            <w:tcBorders>
              <w:top w:val="nil"/>
              <w:left w:val="single" w:sz="8" w:space="0" w:color="auto"/>
              <w:bottom w:val="single" w:sz="4" w:space="0" w:color="auto"/>
              <w:right w:val="single" w:sz="8" w:space="0" w:color="auto"/>
            </w:tcBorders>
            <w:shd w:val="clear" w:color="000000" w:fill="BFBFBF"/>
            <w:noWrap/>
            <w:vAlign w:val="bottom"/>
            <w:hideMark/>
          </w:tcPr>
          <w:p w:rsidR="007E7073" w:rsidRPr="00853F08" w:rsidRDefault="007E7073" w:rsidP="007E7073">
            <w:pPr>
              <w:spacing w:after="0" w:line="240" w:lineRule="auto"/>
              <w:ind w:left="612"/>
              <w:rPr>
                <w:rFonts w:eastAsia="Times New Roman" w:cstheme="minorHAnsi"/>
                <w:color w:val="000000"/>
                <w:sz w:val="20"/>
                <w:szCs w:val="20"/>
              </w:rPr>
            </w:pPr>
            <w:r w:rsidRPr="00853F08">
              <w:rPr>
                <w:rFonts w:eastAsia="Times New Roman" w:cstheme="minorHAnsi"/>
                <w:color w:val="000000"/>
                <w:sz w:val="20"/>
                <w:szCs w:val="20"/>
              </w:rPr>
              <w:t>Low level of need (less than 2 hours)</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7E7073" w:rsidRPr="00D76543" w:rsidRDefault="007E7073" w:rsidP="007E7073">
            <w:pPr>
              <w:spacing w:after="0" w:line="240" w:lineRule="auto"/>
              <w:jc w:val="center"/>
              <w:rPr>
                <w:rFonts w:eastAsia="Times New Roman" w:cstheme="minorHAnsi"/>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rsidR="007E7073" w:rsidRPr="00D76543" w:rsidRDefault="007E7073" w:rsidP="007E7073">
            <w:pPr>
              <w:spacing w:after="0" w:line="240" w:lineRule="auto"/>
              <w:jc w:val="center"/>
              <w:rPr>
                <w:rFonts w:cstheme="minorHAnsi"/>
                <w:color w:val="000000"/>
                <w:sz w:val="20"/>
                <w:szCs w:val="20"/>
              </w:rPr>
            </w:pPr>
            <w:r w:rsidRPr="00D76543">
              <w:rPr>
                <w:rFonts w:cstheme="minorHAnsi"/>
                <w:color w:val="000000"/>
                <w:sz w:val="20"/>
                <w:szCs w:val="20"/>
              </w:rPr>
              <w:t>1.23***</w:t>
            </w:r>
          </w:p>
        </w:tc>
        <w:tc>
          <w:tcPr>
            <w:tcW w:w="972" w:type="dxa"/>
            <w:tcBorders>
              <w:top w:val="single" w:sz="4" w:space="0" w:color="auto"/>
              <w:left w:val="nil"/>
              <w:bottom w:val="single" w:sz="4" w:space="0" w:color="auto"/>
              <w:right w:val="single" w:sz="4" w:space="0" w:color="auto"/>
            </w:tcBorders>
            <w:vAlign w:val="bottom"/>
          </w:tcPr>
          <w:p w:rsidR="007E7073" w:rsidRPr="00D76543" w:rsidRDefault="007E7073" w:rsidP="007E7073">
            <w:pPr>
              <w:spacing w:after="0"/>
              <w:jc w:val="center"/>
              <w:rPr>
                <w:rFonts w:ascii="Calibri" w:hAnsi="Calibri" w:cs="Calibri"/>
                <w:color w:val="000000"/>
                <w:sz w:val="20"/>
                <w:szCs w:val="20"/>
              </w:rPr>
            </w:pPr>
            <w:r w:rsidRPr="00D76543">
              <w:rPr>
                <w:rFonts w:ascii="Calibri" w:hAnsi="Calibri" w:cs="Calibri"/>
                <w:color w:val="000000"/>
                <w:sz w:val="20"/>
                <w:szCs w:val="20"/>
              </w:rPr>
              <w:t>1.22***</w:t>
            </w:r>
          </w:p>
        </w:tc>
        <w:tc>
          <w:tcPr>
            <w:tcW w:w="972" w:type="dxa"/>
            <w:tcBorders>
              <w:top w:val="single" w:sz="4" w:space="0" w:color="auto"/>
              <w:left w:val="single" w:sz="4" w:space="0" w:color="auto"/>
              <w:bottom w:val="single" w:sz="4" w:space="0" w:color="auto"/>
              <w:right w:val="single" w:sz="4" w:space="0" w:color="auto"/>
            </w:tcBorders>
            <w:vAlign w:val="bottom"/>
          </w:tcPr>
          <w:p w:rsidR="007E7073" w:rsidRDefault="007E7073" w:rsidP="007E7073">
            <w:pPr>
              <w:spacing w:after="0"/>
              <w:jc w:val="center"/>
              <w:rPr>
                <w:color w:val="000000"/>
                <w:sz w:val="20"/>
                <w:szCs w:val="20"/>
              </w:rPr>
            </w:pPr>
            <w:r>
              <w:rPr>
                <w:color w:val="000000"/>
                <w:sz w:val="20"/>
                <w:szCs w:val="20"/>
              </w:rPr>
              <w:t>1.22***</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7073" w:rsidRPr="007E7073" w:rsidRDefault="007E7073" w:rsidP="007E7073">
            <w:pPr>
              <w:spacing w:after="0" w:line="240" w:lineRule="auto"/>
              <w:jc w:val="center"/>
              <w:rPr>
                <w:rFonts w:cs="Arial"/>
                <w:color w:val="000000"/>
                <w:sz w:val="20"/>
                <w:szCs w:val="20"/>
              </w:rPr>
            </w:pPr>
            <w:r w:rsidRPr="007E7073">
              <w:rPr>
                <w:rFonts w:cs="Arial"/>
                <w:color w:val="000000"/>
                <w:sz w:val="20"/>
                <w:szCs w:val="20"/>
              </w:rPr>
              <w:t>0.63</w:t>
            </w:r>
            <w:r w:rsidR="009F27C0">
              <w:rPr>
                <w:rFonts w:cs="Arial"/>
                <w:color w:val="000000"/>
                <w:sz w:val="20"/>
                <w:szCs w:val="20"/>
              </w:rPr>
              <w:t>***</w:t>
            </w:r>
          </w:p>
        </w:tc>
      </w:tr>
      <w:tr w:rsidR="007E7073" w:rsidRPr="00853F08" w:rsidTr="00FB6FD5">
        <w:trPr>
          <w:trHeight w:val="300"/>
        </w:trPr>
        <w:tc>
          <w:tcPr>
            <w:tcW w:w="3978" w:type="dxa"/>
            <w:tcBorders>
              <w:top w:val="nil"/>
              <w:left w:val="single" w:sz="8" w:space="0" w:color="auto"/>
              <w:bottom w:val="single" w:sz="4" w:space="0" w:color="auto"/>
              <w:right w:val="single" w:sz="8" w:space="0" w:color="auto"/>
            </w:tcBorders>
            <w:shd w:val="clear" w:color="000000" w:fill="BFBFBF"/>
            <w:noWrap/>
            <w:vAlign w:val="bottom"/>
            <w:hideMark/>
          </w:tcPr>
          <w:p w:rsidR="007E7073" w:rsidRPr="00853F08" w:rsidRDefault="007E7073" w:rsidP="007E7073">
            <w:pPr>
              <w:spacing w:after="0" w:line="240" w:lineRule="auto"/>
              <w:ind w:left="612"/>
              <w:rPr>
                <w:rFonts w:eastAsia="Times New Roman" w:cstheme="minorHAnsi"/>
                <w:color w:val="000000"/>
                <w:sz w:val="20"/>
                <w:szCs w:val="20"/>
              </w:rPr>
            </w:pPr>
            <w:r w:rsidRPr="00853F08">
              <w:rPr>
                <w:rFonts w:eastAsia="Times New Roman" w:cstheme="minorHAnsi"/>
                <w:color w:val="000000"/>
                <w:sz w:val="20"/>
                <w:szCs w:val="20"/>
              </w:rPr>
              <w:t>Low level of need (2 or more hours)</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7E7073" w:rsidRPr="00D76543" w:rsidRDefault="007E7073" w:rsidP="007E7073">
            <w:pPr>
              <w:spacing w:after="0" w:line="240" w:lineRule="auto"/>
              <w:jc w:val="center"/>
              <w:rPr>
                <w:rFonts w:eastAsia="Times New Roman" w:cstheme="minorHAnsi"/>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rsidR="007E7073" w:rsidRPr="00D76543" w:rsidRDefault="007E7073" w:rsidP="007E7073">
            <w:pPr>
              <w:spacing w:after="0" w:line="240" w:lineRule="auto"/>
              <w:jc w:val="center"/>
              <w:rPr>
                <w:rFonts w:cstheme="minorHAnsi"/>
                <w:color w:val="000000"/>
                <w:sz w:val="20"/>
                <w:szCs w:val="20"/>
              </w:rPr>
            </w:pPr>
            <w:r w:rsidRPr="00D76543">
              <w:rPr>
                <w:rFonts w:cstheme="minorHAnsi"/>
                <w:color w:val="000000"/>
                <w:sz w:val="20"/>
                <w:szCs w:val="20"/>
              </w:rPr>
              <w:t>1.79***</w:t>
            </w:r>
          </w:p>
        </w:tc>
        <w:tc>
          <w:tcPr>
            <w:tcW w:w="972" w:type="dxa"/>
            <w:tcBorders>
              <w:top w:val="single" w:sz="4" w:space="0" w:color="auto"/>
              <w:left w:val="nil"/>
              <w:bottom w:val="single" w:sz="4" w:space="0" w:color="auto"/>
              <w:right w:val="single" w:sz="4" w:space="0" w:color="auto"/>
            </w:tcBorders>
            <w:vAlign w:val="bottom"/>
          </w:tcPr>
          <w:p w:rsidR="007E7073" w:rsidRPr="00D76543" w:rsidRDefault="007E7073" w:rsidP="007E7073">
            <w:pPr>
              <w:spacing w:after="0"/>
              <w:jc w:val="center"/>
              <w:rPr>
                <w:rFonts w:ascii="Calibri" w:hAnsi="Calibri" w:cs="Calibri"/>
                <w:color w:val="000000"/>
                <w:sz w:val="20"/>
                <w:szCs w:val="20"/>
              </w:rPr>
            </w:pPr>
            <w:r w:rsidRPr="00D76543">
              <w:rPr>
                <w:rFonts w:ascii="Calibri" w:hAnsi="Calibri" w:cs="Calibri"/>
                <w:color w:val="000000"/>
                <w:sz w:val="20"/>
                <w:szCs w:val="20"/>
              </w:rPr>
              <w:t>1.79***</w:t>
            </w:r>
          </w:p>
        </w:tc>
        <w:tc>
          <w:tcPr>
            <w:tcW w:w="972" w:type="dxa"/>
            <w:tcBorders>
              <w:top w:val="single" w:sz="4" w:space="0" w:color="auto"/>
              <w:left w:val="single" w:sz="4" w:space="0" w:color="auto"/>
              <w:bottom w:val="single" w:sz="4" w:space="0" w:color="auto"/>
              <w:right w:val="single" w:sz="4" w:space="0" w:color="auto"/>
            </w:tcBorders>
            <w:vAlign w:val="bottom"/>
          </w:tcPr>
          <w:p w:rsidR="007E7073" w:rsidRDefault="007E7073" w:rsidP="007E7073">
            <w:pPr>
              <w:spacing w:after="0"/>
              <w:jc w:val="center"/>
              <w:rPr>
                <w:color w:val="000000"/>
                <w:sz w:val="20"/>
                <w:szCs w:val="20"/>
              </w:rPr>
            </w:pPr>
            <w:r>
              <w:rPr>
                <w:color w:val="000000"/>
                <w:sz w:val="20"/>
                <w:szCs w:val="20"/>
              </w:rPr>
              <w:t>1.78***</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7073" w:rsidRPr="007E7073" w:rsidRDefault="001265CF" w:rsidP="007E7073">
            <w:pPr>
              <w:spacing w:after="0" w:line="240" w:lineRule="auto"/>
              <w:jc w:val="center"/>
              <w:rPr>
                <w:rFonts w:cs="Arial"/>
                <w:color w:val="000000"/>
                <w:sz w:val="20"/>
                <w:szCs w:val="20"/>
              </w:rPr>
            </w:pPr>
            <w:r>
              <w:rPr>
                <w:rFonts w:cs="Arial"/>
                <w:color w:val="000000"/>
                <w:sz w:val="20"/>
                <w:szCs w:val="20"/>
              </w:rPr>
              <w:t>0.95</w:t>
            </w:r>
            <w:r w:rsidR="009F27C0">
              <w:rPr>
                <w:rFonts w:cs="Arial"/>
                <w:color w:val="000000"/>
                <w:sz w:val="20"/>
                <w:szCs w:val="20"/>
              </w:rPr>
              <w:t>***</w:t>
            </w:r>
          </w:p>
        </w:tc>
      </w:tr>
      <w:tr w:rsidR="007E7073" w:rsidRPr="00853F08" w:rsidTr="00FB6FD5">
        <w:trPr>
          <w:trHeight w:val="300"/>
        </w:trPr>
        <w:tc>
          <w:tcPr>
            <w:tcW w:w="3978" w:type="dxa"/>
            <w:tcBorders>
              <w:top w:val="nil"/>
              <w:left w:val="single" w:sz="8" w:space="0" w:color="auto"/>
              <w:bottom w:val="single" w:sz="4" w:space="0" w:color="auto"/>
              <w:right w:val="single" w:sz="8" w:space="0" w:color="auto"/>
            </w:tcBorders>
            <w:shd w:val="clear" w:color="000000" w:fill="BFBFBF"/>
            <w:noWrap/>
            <w:vAlign w:val="bottom"/>
            <w:hideMark/>
          </w:tcPr>
          <w:p w:rsidR="007E7073" w:rsidRPr="00853F08" w:rsidRDefault="007E7073" w:rsidP="007E7073">
            <w:pPr>
              <w:spacing w:after="0" w:line="240" w:lineRule="auto"/>
              <w:rPr>
                <w:rFonts w:eastAsia="Times New Roman" w:cstheme="minorHAnsi"/>
                <w:color w:val="000000"/>
                <w:sz w:val="20"/>
                <w:szCs w:val="20"/>
              </w:rPr>
            </w:pPr>
            <w:r w:rsidRPr="00853F08">
              <w:rPr>
                <w:rFonts w:eastAsia="Times New Roman" w:cstheme="minorHAnsi"/>
                <w:color w:val="000000"/>
                <w:sz w:val="20"/>
                <w:szCs w:val="20"/>
              </w:rPr>
              <w:t xml:space="preserve">                Moderate level of need </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7E7073" w:rsidRPr="00D76543" w:rsidRDefault="007E7073" w:rsidP="007E7073">
            <w:pPr>
              <w:spacing w:after="0" w:line="240" w:lineRule="auto"/>
              <w:jc w:val="center"/>
              <w:rPr>
                <w:rFonts w:eastAsia="Times New Roman" w:cstheme="minorHAnsi"/>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rsidR="007E7073" w:rsidRPr="00D76543" w:rsidRDefault="007E7073" w:rsidP="007E7073">
            <w:pPr>
              <w:spacing w:after="0" w:line="240" w:lineRule="auto"/>
              <w:jc w:val="center"/>
              <w:rPr>
                <w:rFonts w:cstheme="minorHAnsi"/>
                <w:color w:val="000000"/>
                <w:sz w:val="20"/>
                <w:szCs w:val="20"/>
              </w:rPr>
            </w:pPr>
            <w:r w:rsidRPr="00D76543">
              <w:rPr>
                <w:rFonts w:cstheme="minorHAnsi"/>
                <w:color w:val="000000"/>
                <w:sz w:val="20"/>
                <w:szCs w:val="20"/>
              </w:rPr>
              <w:t>2.28***</w:t>
            </w:r>
          </w:p>
        </w:tc>
        <w:tc>
          <w:tcPr>
            <w:tcW w:w="972" w:type="dxa"/>
            <w:tcBorders>
              <w:top w:val="single" w:sz="4" w:space="0" w:color="auto"/>
              <w:left w:val="nil"/>
              <w:bottom w:val="single" w:sz="4" w:space="0" w:color="auto"/>
              <w:right w:val="single" w:sz="4" w:space="0" w:color="auto"/>
            </w:tcBorders>
            <w:vAlign w:val="bottom"/>
          </w:tcPr>
          <w:p w:rsidR="007E7073" w:rsidRPr="00D76543" w:rsidRDefault="007E7073" w:rsidP="007E7073">
            <w:pPr>
              <w:spacing w:after="0"/>
              <w:jc w:val="center"/>
              <w:rPr>
                <w:rFonts w:ascii="Calibri" w:hAnsi="Calibri" w:cs="Calibri"/>
                <w:color w:val="000000"/>
                <w:sz w:val="20"/>
                <w:szCs w:val="20"/>
              </w:rPr>
            </w:pPr>
            <w:r w:rsidRPr="00D76543">
              <w:rPr>
                <w:rFonts w:ascii="Calibri" w:hAnsi="Calibri" w:cs="Calibri"/>
                <w:color w:val="000000"/>
                <w:sz w:val="20"/>
                <w:szCs w:val="20"/>
              </w:rPr>
              <w:t>2.33***</w:t>
            </w:r>
          </w:p>
        </w:tc>
        <w:tc>
          <w:tcPr>
            <w:tcW w:w="972" w:type="dxa"/>
            <w:tcBorders>
              <w:top w:val="single" w:sz="4" w:space="0" w:color="auto"/>
              <w:left w:val="single" w:sz="4" w:space="0" w:color="auto"/>
              <w:bottom w:val="single" w:sz="4" w:space="0" w:color="auto"/>
              <w:right w:val="single" w:sz="4" w:space="0" w:color="auto"/>
            </w:tcBorders>
            <w:vAlign w:val="bottom"/>
          </w:tcPr>
          <w:p w:rsidR="007E7073" w:rsidRDefault="007E7073" w:rsidP="007E7073">
            <w:pPr>
              <w:spacing w:after="0"/>
              <w:jc w:val="center"/>
              <w:rPr>
                <w:color w:val="000000"/>
                <w:sz w:val="20"/>
                <w:szCs w:val="20"/>
              </w:rPr>
            </w:pPr>
            <w:r>
              <w:rPr>
                <w:color w:val="000000"/>
                <w:sz w:val="20"/>
                <w:szCs w:val="20"/>
              </w:rPr>
              <w:t>2.32***</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7073" w:rsidRPr="007E7073" w:rsidRDefault="007E7073" w:rsidP="007E7073">
            <w:pPr>
              <w:spacing w:after="0" w:line="240" w:lineRule="auto"/>
              <w:jc w:val="center"/>
              <w:rPr>
                <w:rFonts w:cs="Arial"/>
                <w:color w:val="000000"/>
                <w:sz w:val="20"/>
                <w:szCs w:val="20"/>
              </w:rPr>
            </w:pPr>
            <w:r w:rsidRPr="007E7073">
              <w:rPr>
                <w:rFonts w:cs="Arial"/>
                <w:color w:val="000000"/>
                <w:sz w:val="20"/>
                <w:szCs w:val="20"/>
              </w:rPr>
              <w:t>1.26</w:t>
            </w:r>
            <w:r w:rsidR="009F27C0">
              <w:rPr>
                <w:rFonts w:cs="Arial"/>
                <w:color w:val="000000"/>
                <w:sz w:val="20"/>
                <w:szCs w:val="20"/>
              </w:rPr>
              <w:t>***</w:t>
            </w:r>
          </w:p>
        </w:tc>
      </w:tr>
      <w:tr w:rsidR="007E7073" w:rsidRPr="00853F08" w:rsidTr="00FB6FD5">
        <w:trPr>
          <w:trHeight w:val="300"/>
        </w:trPr>
        <w:tc>
          <w:tcPr>
            <w:tcW w:w="3978" w:type="dxa"/>
            <w:tcBorders>
              <w:top w:val="nil"/>
              <w:left w:val="single" w:sz="8" w:space="0" w:color="auto"/>
              <w:bottom w:val="single" w:sz="4" w:space="0" w:color="auto"/>
              <w:right w:val="single" w:sz="8" w:space="0" w:color="auto"/>
            </w:tcBorders>
            <w:shd w:val="clear" w:color="000000" w:fill="BFBFBF"/>
            <w:noWrap/>
            <w:vAlign w:val="bottom"/>
            <w:hideMark/>
          </w:tcPr>
          <w:p w:rsidR="007E7073" w:rsidRPr="00853F08" w:rsidRDefault="007E7073" w:rsidP="007E7073">
            <w:pPr>
              <w:spacing w:after="0" w:line="240" w:lineRule="auto"/>
              <w:rPr>
                <w:rFonts w:eastAsia="Times New Roman" w:cstheme="minorHAnsi"/>
                <w:color w:val="000000"/>
                <w:sz w:val="20"/>
                <w:szCs w:val="20"/>
              </w:rPr>
            </w:pPr>
            <w:r w:rsidRPr="00853F08">
              <w:rPr>
                <w:rFonts w:eastAsia="Times New Roman" w:cstheme="minorHAnsi"/>
                <w:color w:val="000000"/>
                <w:sz w:val="20"/>
                <w:szCs w:val="20"/>
              </w:rPr>
              <w:t xml:space="preserve">                High level of need </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7E7073" w:rsidRPr="00D76543" w:rsidRDefault="007E7073" w:rsidP="007E7073">
            <w:pPr>
              <w:spacing w:after="0" w:line="240" w:lineRule="auto"/>
              <w:jc w:val="center"/>
              <w:rPr>
                <w:rFonts w:eastAsia="Times New Roman" w:cstheme="minorHAnsi"/>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rsidR="007E7073" w:rsidRPr="00D76543" w:rsidRDefault="007E7073" w:rsidP="007E7073">
            <w:pPr>
              <w:spacing w:after="0" w:line="240" w:lineRule="auto"/>
              <w:jc w:val="center"/>
              <w:rPr>
                <w:rFonts w:cstheme="minorHAnsi"/>
                <w:color w:val="000000"/>
                <w:sz w:val="20"/>
                <w:szCs w:val="20"/>
              </w:rPr>
            </w:pPr>
            <w:r w:rsidRPr="00D76543">
              <w:rPr>
                <w:rFonts w:cstheme="minorHAnsi"/>
                <w:color w:val="000000"/>
                <w:sz w:val="20"/>
                <w:szCs w:val="20"/>
              </w:rPr>
              <w:t>3.19***</w:t>
            </w:r>
          </w:p>
        </w:tc>
        <w:tc>
          <w:tcPr>
            <w:tcW w:w="972" w:type="dxa"/>
            <w:tcBorders>
              <w:top w:val="single" w:sz="4" w:space="0" w:color="auto"/>
              <w:left w:val="nil"/>
              <w:bottom w:val="single" w:sz="4" w:space="0" w:color="auto"/>
              <w:right w:val="single" w:sz="4" w:space="0" w:color="auto"/>
            </w:tcBorders>
            <w:vAlign w:val="bottom"/>
          </w:tcPr>
          <w:p w:rsidR="007E7073" w:rsidRPr="00D76543" w:rsidRDefault="007E7073" w:rsidP="007E7073">
            <w:pPr>
              <w:spacing w:after="0"/>
              <w:jc w:val="center"/>
              <w:rPr>
                <w:rFonts w:ascii="Calibri" w:hAnsi="Calibri" w:cs="Calibri"/>
                <w:color w:val="000000"/>
                <w:sz w:val="20"/>
                <w:szCs w:val="20"/>
              </w:rPr>
            </w:pPr>
            <w:r w:rsidRPr="00D76543">
              <w:rPr>
                <w:rFonts w:ascii="Calibri" w:hAnsi="Calibri" w:cs="Calibri"/>
                <w:color w:val="000000"/>
                <w:sz w:val="20"/>
                <w:szCs w:val="20"/>
              </w:rPr>
              <w:t>3.29***</w:t>
            </w:r>
          </w:p>
        </w:tc>
        <w:tc>
          <w:tcPr>
            <w:tcW w:w="972" w:type="dxa"/>
            <w:tcBorders>
              <w:top w:val="single" w:sz="4" w:space="0" w:color="auto"/>
              <w:left w:val="single" w:sz="4" w:space="0" w:color="auto"/>
              <w:bottom w:val="single" w:sz="4" w:space="0" w:color="auto"/>
              <w:right w:val="single" w:sz="4" w:space="0" w:color="auto"/>
            </w:tcBorders>
            <w:vAlign w:val="bottom"/>
          </w:tcPr>
          <w:p w:rsidR="007E7073" w:rsidRDefault="007E7073" w:rsidP="007E7073">
            <w:pPr>
              <w:spacing w:after="0"/>
              <w:jc w:val="center"/>
              <w:rPr>
                <w:color w:val="000000"/>
                <w:sz w:val="20"/>
                <w:szCs w:val="20"/>
              </w:rPr>
            </w:pPr>
            <w:r>
              <w:rPr>
                <w:color w:val="000000"/>
                <w:sz w:val="20"/>
                <w:szCs w:val="20"/>
              </w:rPr>
              <w:t>3.28***</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7073" w:rsidRPr="007E7073" w:rsidRDefault="007E7073" w:rsidP="007E7073">
            <w:pPr>
              <w:spacing w:after="0" w:line="240" w:lineRule="auto"/>
              <w:jc w:val="center"/>
              <w:rPr>
                <w:rFonts w:cs="Arial"/>
                <w:color w:val="000000"/>
                <w:sz w:val="20"/>
                <w:szCs w:val="20"/>
              </w:rPr>
            </w:pPr>
            <w:r w:rsidRPr="007E7073">
              <w:rPr>
                <w:rFonts w:cs="Arial"/>
                <w:color w:val="000000"/>
                <w:sz w:val="20"/>
                <w:szCs w:val="20"/>
              </w:rPr>
              <w:t>1.81</w:t>
            </w:r>
            <w:r w:rsidR="009F27C0">
              <w:rPr>
                <w:rFonts w:cs="Arial"/>
                <w:color w:val="000000"/>
                <w:sz w:val="20"/>
                <w:szCs w:val="20"/>
              </w:rPr>
              <w:t>***</w:t>
            </w:r>
          </w:p>
        </w:tc>
      </w:tr>
      <w:tr w:rsidR="00FB6FD5" w:rsidRPr="00853F08" w:rsidTr="00FB6FD5">
        <w:trPr>
          <w:trHeight w:val="300"/>
        </w:trPr>
        <w:tc>
          <w:tcPr>
            <w:tcW w:w="3978" w:type="dxa"/>
            <w:tcBorders>
              <w:top w:val="nil"/>
              <w:left w:val="single" w:sz="8" w:space="0" w:color="auto"/>
              <w:bottom w:val="single" w:sz="4" w:space="0" w:color="auto"/>
              <w:right w:val="single" w:sz="8" w:space="0" w:color="auto"/>
            </w:tcBorders>
            <w:shd w:val="clear" w:color="000000" w:fill="BFBFBF"/>
            <w:noWrap/>
            <w:vAlign w:val="bottom"/>
            <w:hideMark/>
          </w:tcPr>
          <w:p w:rsidR="00FB6FD5" w:rsidRPr="00853F08" w:rsidRDefault="00FB6FD5" w:rsidP="00B9412B">
            <w:pPr>
              <w:spacing w:after="0" w:line="240" w:lineRule="auto"/>
              <w:rPr>
                <w:rFonts w:eastAsia="Times New Roman" w:cstheme="minorHAnsi"/>
                <w:b/>
                <w:color w:val="000000"/>
                <w:sz w:val="20"/>
                <w:szCs w:val="20"/>
              </w:rPr>
            </w:pPr>
            <w:r w:rsidRPr="00853F08">
              <w:rPr>
                <w:rFonts w:eastAsia="Times New Roman" w:cstheme="minorHAnsi"/>
                <w:b/>
                <w:color w:val="000000"/>
                <w:sz w:val="20"/>
                <w:szCs w:val="20"/>
              </w:rPr>
              <w:t xml:space="preserve">       ELL  Status</w:t>
            </w:r>
            <w:r>
              <w:rPr>
                <w:rFonts w:eastAsia="Times New Roman" w:cstheme="minorHAnsi"/>
                <w:color w:val="000000"/>
                <w:sz w:val="20"/>
                <w:szCs w:val="20"/>
              </w:rPr>
              <w:t>†</w:t>
            </w:r>
            <w:r w:rsidRPr="00853F08">
              <w:rPr>
                <w:rFonts w:eastAsia="Times New Roman" w:cstheme="minorHAnsi"/>
                <w:b/>
                <w:color w:val="000000"/>
                <w:sz w:val="20"/>
                <w:szCs w:val="20"/>
              </w:rPr>
              <w:t xml:space="preserve"> </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cstheme="minorHAnsi"/>
                <w:color w:val="000000"/>
                <w:sz w:val="20"/>
                <w:szCs w:val="20"/>
              </w:rPr>
            </w:pPr>
            <w:r w:rsidRPr="00D76543">
              <w:rPr>
                <w:rFonts w:cstheme="minorHAnsi"/>
                <w:color w:val="000000"/>
                <w:sz w:val="20"/>
                <w:szCs w:val="20"/>
              </w:rPr>
              <w:t>0.77***</w:t>
            </w:r>
          </w:p>
        </w:tc>
        <w:tc>
          <w:tcPr>
            <w:tcW w:w="972" w:type="dxa"/>
            <w:tcBorders>
              <w:top w:val="single" w:sz="4" w:space="0" w:color="auto"/>
              <w:left w:val="nil"/>
              <w:bottom w:val="single" w:sz="4" w:space="0" w:color="auto"/>
              <w:right w:val="single" w:sz="4" w:space="0" w:color="auto"/>
            </w:tcBorders>
            <w:vAlign w:val="bottom"/>
          </w:tcPr>
          <w:p w:rsidR="00FB6FD5" w:rsidRPr="00D76543" w:rsidRDefault="00FB6FD5" w:rsidP="00D76543">
            <w:pPr>
              <w:spacing w:after="0" w:line="240" w:lineRule="auto"/>
              <w:jc w:val="center"/>
              <w:rPr>
                <w:rFonts w:cstheme="minorHAnsi"/>
                <w:color w:val="000000"/>
                <w:sz w:val="20"/>
                <w:szCs w:val="20"/>
              </w:rPr>
            </w:pPr>
            <w:r w:rsidRPr="00D76543">
              <w:rPr>
                <w:rFonts w:cstheme="minorHAnsi"/>
                <w:color w:val="000000"/>
                <w:sz w:val="20"/>
                <w:szCs w:val="20"/>
              </w:rPr>
              <w:t>0.61***</w:t>
            </w:r>
          </w:p>
        </w:tc>
        <w:tc>
          <w:tcPr>
            <w:tcW w:w="972" w:type="dxa"/>
            <w:tcBorders>
              <w:top w:val="single" w:sz="4" w:space="0" w:color="auto"/>
              <w:left w:val="single" w:sz="4" w:space="0" w:color="auto"/>
              <w:bottom w:val="single" w:sz="4" w:space="0" w:color="auto"/>
              <w:right w:val="single" w:sz="4" w:space="0" w:color="auto"/>
            </w:tcBorders>
            <w:vAlign w:val="bottom"/>
          </w:tcPr>
          <w:p w:rsidR="00FB6FD5" w:rsidRPr="00D76543" w:rsidRDefault="00FB6FD5" w:rsidP="00D76543">
            <w:pPr>
              <w:spacing w:after="0" w:line="240" w:lineRule="auto"/>
              <w:jc w:val="center"/>
              <w:rPr>
                <w:rFonts w:cstheme="minorHAnsi"/>
                <w:color w:val="000000"/>
                <w:sz w:val="20"/>
                <w:szCs w:val="20"/>
              </w:rPr>
            </w:pPr>
            <w:r>
              <w:rPr>
                <w:rFonts w:cstheme="minorHAnsi"/>
                <w:color w:val="000000"/>
                <w:sz w:val="20"/>
                <w:szCs w:val="20"/>
              </w:rPr>
              <w:t>0.50***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FD5" w:rsidRPr="002D11E0" w:rsidRDefault="00FB6FD5" w:rsidP="00D76543">
            <w:pPr>
              <w:spacing w:after="0" w:line="240" w:lineRule="auto"/>
              <w:jc w:val="center"/>
              <w:rPr>
                <w:rFonts w:eastAsia="Times New Roman" w:cstheme="minorHAnsi"/>
                <w:color w:val="000000"/>
                <w:sz w:val="20"/>
                <w:szCs w:val="20"/>
              </w:rPr>
            </w:pPr>
          </w:p>
        </w:tc>
      </w:tr>
      <w:tr w:rsidR="00FB6FD5" w:rsidRPr="00853F08" w:rsidTr="00FB6FD5">
        <w:trPr>
          <w:trHeight w:val="300"/>
        </w:trPr>
        <w:tc>
          <w:tcPr>
            <w:tcW w:w="3978" w:type="dxa"/>
            <w:tcBorders>
              <w:top w:val="nil"/>
              <w:left w:val="single" w:sz="8" w:space="0" w:color="auto"/>
              <w:bottom w:val="single" w:sz="4" w:space="0" w:color="auto"/>
              <w:right w:val="single" w:sz="8" w:space="0" w:color="auto"/>
            </w:tcBorders>
            <w:shd w:val="clear" w:color="000000" w:fill="BFBFBF"/>
            <w:noWrap/>
            <w:vAlign w:val="bottom"/>
            <w:hideMark/>
          </w:tcPr>
          <w:p w:rsidR="00FB6FD5" w:rsidRPr="00853F08" w:rsidRDefault="00FB6FD5" w:rsidP="00D76543">
            <w:pPr>
              <w:spacing w:after="0" w:line="240" w:lineRule="auto"/>
              <w:rPr>
                <w:rFonts w:eastAsia="Times New Roman" w:cstheme="minorHAnsi"/>
                <w:b/>
                <w:color w:val="000000"/>
                <w:sz w:val="20"/>
                <w:szCs w:val="20"/>
              </w:rPr>
            </w:pPr>
            <w:r w:rsidRPr="00853F08">
              <w:rPr>
                <w:rFonts w:eastAsia="Times New Roman" w:cstheme="minorHAnsi"/>
                <w:b/>
                <w:color w:val="000000"/>
                <w:sz w:val="20"/>
                <w:szCs w:val="20"/>
              </w:rPr>
              <w:t xml:space="preserve">       Former LEP</w:t>
            </w:r>
            <w:r>
              <w:rPr>
                <w:rFonts w:eastAsia="Times New Roman" w:cstheme="minorHAnsi"/>
                <w:color w:val="000000"/>
                <w:sz w:val="20"/>
                <w:szCs w:val="20"/>
              </w:rPr>
              <w:t>†</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cstheme="minorHAnsi"/>
                <w:color w:val="000000"/>
                <w:sz w:val="20"/>
                <w:szCs w:val="20"/>
              </w:rPr>
            </w:pPr>
            <w:r w:rsidRPr="00D76543">
              <w:rPr>
                <w:rFonts w:cstheme="minorHAnsi"/>
                <w:color w:val="000000"/>
                <w:sz w:val="20"/>
                <w:szCs w:val="20"/>
              </w:rPr>
              <w:t>-0.22**</w:t>
            </w:r>
          </w:p>
        </w:tc>
        <w:tc>
          <w:tcPr>
            <w:tcW w:w="972" w:type="dxa"/>
            <w:tcBorders>
              <w:top w:val="single" w:sz="4" w:space="0" w:color="auto"/>
              <w:left w:val="nil"/>
              <w:bottom w:val="single" w:sz="4" w:space="0" w:color="auto"/>
              <w:right w:val="single" w:sz="4" w:space="0" w:color="auto"/>
            </w:tcBorders>
            <w:vAlign w:val="bottom"/>
          </w:tcPr>
          <w:p w:rsidR="00FB6FD5" w:rsidRPr="00D76543" w:rsidRDefault="00FB6FD5" w:rsidP="00D76543">
            <w:pPr>
              <w:spacing w:after="0" w:line="240" w:lineRule="auto"/>
              <w:jc w:val="center"/>
              <w:rPr>
                <w:rFonts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FB6FD5" w:rsidRPr="00D76543" w:rsidRDefault="00FB6FD5" w:rsidP="00D76543">
            <w:pPr>
              <w:spacing w:after="0" w:line="240" w:lineRule="auto"/>
              <w:jc w:val="center"/>
              <w:rPr>
                <w:rFonts w:eastAsia="Times New Roman" w:cstheme="minorHAnsi"/>
                <w:color w:val="000000"/>
                <w:sz w:val="20"/>
                <w:szCs w:val="20"/>
              </w:rPr>
            </w:pP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FD5" w:rsidRPr="002D11E0" w:rsidRDefault="00FB6FD5" w:rsidP="00D76543">
            <w:pPr>
              <w:spacing w:after="0" w:line="240" w:lineRule="auto"/>
              <w:jc w:val="center"/>
              <w:rPr>
                <w:rFonts w:eastAsia="Times New Roman" w:cstheme="minorHAnsi"/>
                <w:color w:val="000000"/>
                <w:sz w:val="20"/>
                <w:szCs w:val="20"/>
              </w:rPr>
            </w:pPr>
          </w:p>
        </w:tc>
      </w:tr>
      <w:tr w:rsidR="00FB6FD5" w:rsidRPr="00853F08" w:rsidTr="00FB6FD5">
        <w:trPr>
          <w:trHeight w:val="300"/>
        </w:trPr>
        <w:tc>
          <w:tcPr>
            <w:tcW w:w="3978" w:type="dxa"/>
            <w:tcBorders>
              <w:top w:val="nil"/>
              <w:left w:val="single" w:sz="8" w:space="0" w:color="auto"/>
              <w:bottom w:val="single" w:sz="4" w:space="0" w:color="auto"/>
              <w:right w:val="single" w:sz="8" w:space="0" w:color="auto"/>
            </w:tcBorders>
            <w:shd w:val="clear" w:color="000000" w:fill="BFBFBF"/>
            <w:noWrap/>
            <w:vAlign w:val="bottom"/>
            <w:hideMark/>
          </w:tcPr>
          <w:p w:rsidR="00FB6FD5" w:rsidRPr="00853F08" w:rsidRDefault="00FB6FD5" w:rsidP="00D76543">
            <w:pPr>
              <w:spacing w:after="0" w:line="240" w:lineRule="auto"/>
              <w:rPr>
                <w:rFonts w:eastAsia="Times New Roman" w:cstheme="minorHAnsi"/>
                <w:b/>
                <w:bCs/>
                <w:color w:val="000000"/>
                <w:sz w:val="20"/>
                <w:szCs w:val="20"/>
              </w:rPr>
            </w:pPr>
            <w:r w:rsidRPr="00853F08">
              <w:rPr>
                <w:rFonts w:eastAsia="Times New Roman" w:cstheme="minorHAnsi"/>
                <w:b/>
                <w:bCs/>
                <w:color w:val="000000"/>
                <w:sz w:val="20"/>
                <w:szCs w:val="20"/>
              </w:rPr>
              <w:t xml:space="preserve">       Immigration status</w:t>
            </w:r>
            <w:r>
              <w:rPr>
                <w:rFonts w:eastAsia="Times New Roman" w:cstheme="minorHAnsi"/>
                <w:color w:val="000000"/>
                <w:sz w:val="20"/>
                <w:szCs w:val="20"/>
              </w:rPr>
              <w:t>†</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r w:rsidRPr="00D76543">
              <w:rPr>
                <w:rFonts w:eastAsia="Times New Roman" w:cstheme="minorHAnsi"/>
                <w:color w:val="000000"/>
                <w:sz w:val="20"/>
                <w:szCs w:val="20"/>
              </w:rPr>
              <w:t>-0.61***</w:t>
            </w:r>
          </w:p>
        </w:tc>
        <w:tc>
          <w:tcPr>
            <w:tcW w:w="972" w:type="dxa"/>
            <w:tcBorders>
              <w:top w:val="single" w:sz="4" w:space="0" w:color="auto"/>
              <w:left w:val="nil"/>
              <w:bottom w:val="single" w:sz="4" w:space="0" w:color="auto"/>
              <w:right w:val="single" w:sz="4" w:space="0" w:color="auto"/>
            </w:tcBorders>
            <w:vAlign w:val="bottom"/>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FB6FD5" w:rsidRPr="00D76543" w:rsidRDefault="00FB6FD5" w:rsidP="00D76543">
            <w:pPr>
              <w:spacing w:after="0" w:line="240" w:lineRule="auto"/>
              <w:jc w:val="center"/>
              <w:rPr>
                <w:rFonts w:eastAsia="Times New Roman" w:cstheme="minorHAnsi"/>
                <w:color w:val="000000"/>
                <w:sz w:val="20"/>
                <w:szCs w:val="20"/>
              </w:rPr>
            </w:pP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FD5" w:rsidRPr="002D11E0" w:rsidRDefault="00FB6FD5" w:rsidP="00D76543">
            <w:pPr>
              <w:spacing w:after="0" w:line="240" w:lineRule="auto"/>
              <w:jc w:val="center"/>
              <w:rPr>
                <w:rFonts w:eastAsia="Times New Roman" w:cstheme="minorHAnsi"/>
                <w:color w:val="000000"/>
                <w:sz w:val="20"/>
                <w:szCs w:val="20"/>
              </w:rPr>
            </w:pPr>
          </w:p>
        </w:tc>
      </w:tr>
      <w:tr w:rsidR="00FB6FD5" w:rsidRPr="00853F08" w:rsidTr="00FB6FD5">
        <w:trPr>
          <w:trHeight w:val="315"/>
        </w:trPr>
        <w:tc>
          <w:tcPr>
            <w:tcW w:w="3978" w:type="dxa"/>
            <w:tcBorders>
              <w:top w:val="nil"/>
              <w:left w:val="single" w:sz="8" w:space="0" w:color="auto"/>
              <w:bottom w:val="single" w:sz="8" w:space="0" w:color="auto"/>
              <w:right w:val="single" w:sz="8" w:space="0" w:color="auto"/>
            </w:tcBorders>
            <w:shd w:val="clear" w:color="auto" w:fill="BFBFBF"/>
            <w:noWrap/>
            <w:vAlign w:val="bottom"/>
            <w:hideMark/>
          </w:tcPr>
          <w:p w:rsidR="00FB6FD5" w:rsidRPr="00853F08" w:rsidRDefault="00FB6FD5" w:rsidP="00D76543">
            <w:pPr>
              <w:spacing w:after="0" w:line="240" w:lineRule="auto"/>
              <w:rPr>
                <w:rFonts w:eastAsia="Times New Roman" w:cstheme="minorHAnsi"/>
                <w:b/>
                <w:bCs/>
                <w:iCs/>
                <w:color w:val="000000"/>
                <w:sz w:val="20"/>
                <w:szCs w:val="20"/>
              </w:rPr>
            </w:pPr>
            <w:r w:rsidRPr="00853F08">
              <w:rPr>
                <w:rFonts w:eastAsia="Times New Roman" w:cstheme="minorHAnsi"/>
                <w:b/>
                <w:bCs/>
                <w:iCs/>
                <w:color w:val="000000"/>
                <w:sz w:val="20"/>
                <w:szCs w:val="20"/>
              </w:rPr>
              <w:t xml:space="preserve">       Sex: Female </w:t>
            </w:r>
          </w:p>
        </w:tc>
        <w:tc>
          <w:tcPr>
            <w:tcW w:w="972" w:type="dxa"/>
            <w:tcBorders>
              <w:top w:val="nil"/>
              <w:left w:val="single" w:sz="8" w:space="0" w:color="auto"/>
              <w:bottom w:val="single" w:sz="8"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nil"/>
              <w:left w:val="nil"/>
              <w:bottom w:val="single" w:sz="8"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r w:rsidRPr="00D76543">
              <w:rPr>
                <w:rFonts w:eastAsia="Times New Roman" w:cstheme="minorHAnsi"/>
                <w:color w:val="000000"/>
                <w:sz w:val="20"/>
                <w:szCs w:val="20"/>
              </w:rPr>
              <w:t>-0.01</w:t>
            </w:r>
          </w:p>
        </w:tc>
        <w:tc>
          <w:tcPr>
            <w:tcW w:w="972" w:type="dxa"/>
            <w:tcBorders>
              <w:top w:val="single" w:sz="4" w:space="0" w:color="auto"/>
              <w:left w:val="nil"/>
              <w:bottom w:val="single" w:sz="4" w:space="0" w:color="auto"/>
              <w:right w:val="single" w:sz="4" w:space="0" w:color="auto"/>
            </w:tcBorders>
            <w:vAlign w:val="bottom"/>
          </w:tcPr>
          <w:p w:rsidR="00FB6FD5" w:rsidRPr="00D76543" w:rsidRDefault="00FB6FD5" w:rsidP="00D76543">
            <w:pPr>
              <w:spacing w:after="0" w:line="240" w:lineRule="auto"/>
              <w:jc w:val="center"/>
              <w:rPr>
                <w:rFonts w:eastAsia="Times New Roman" w:cstheme="minorHAnsi"/>
                <w:color w:val="000000"/>
                <w:sz w:val="20"/>
                <w:szCs w:val="20"/>
              </w:rPr>
            </w:pPr>
            <w:r w:rsidRPr="00D76543">
              <w:rPr>
                <w:rFonts w:eastAsia="Times New Roman" w:cstheme="minorHAnsi"/>
                <w:color w:val="000000"/>
                <w:sz w:val="20"/>
                <w:szCs w:val="20"/>
              </w:rPr>
              <w:t>-0.01</w:t>
            </w:r>
          </w:p>
        </w:tc>
        <w:tc>
          <w:tcPr>
            <w:tcW w:w="972" w:type="dxa"/>
            <w:tcBorders>
              <w:top w:val="single" w:sz="4" w:space="0" w:color="auto"/>
              <w:left w:val="single" w:sz="4" w:space="0" w:color="auto"/>
              <w:bottom w:val="single" w:sz="4" w:space="0" w:color="auto"/>
              <w:right w:val="single" w:sz="4" w:space="0" w:color="auto"/>
            </w:tcBorders>
            <w:vAlign w:val="bottom"/>
          </w:tcPr>
          <w:p w:rsidR="00FB6FD5" w:rsidRPr="00D76543" w:rsidRDefault="00FB6FD5" w:rsidP="00D76543">
            <w:pPr>
              <w:spacing w:after="0" w:line="240" w:lineRule="auto"/>
              <w:jc w:val="center"/>
              <w:rPr>
                <w:rFonts w:eastAsia="Times New Roman" w:cstheme="minorHAnsi"/>
                <w:color w:val="000000"/>
                <w:sz w:val="20"/>
                <w:szCs w:val="20"/>
              </w:rPr>
            </w:pPr>
            <w:r w:rsidRPr="00D76543">
              <w:rPr>
                <w:rFonts w:eastAsia="Times New Roman" w:cstheme="minorHAnsi"/>
                <w:color w:val="000000"/>
                <w:sz w:val="20"/>
                <w:szCs w:val="20"/>
              </w:rPr>
              <w:t>-0.01</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FD5" w:rsidRPr="002D11E0" w:rsidRDefault="00FB6FD5" w:rsidP="009F27C0">
            <w:pPr>
              <w:spacing w:after="0" w:line="240" w:lineRule="auto"/>
              <w:jc w:val="center"/>
              <w:rPr>
                <w:rFonts w:eastAsia="Times New Roman" w:cstheme="minorHAnsi"/>
                <w:color w:val="000000"/>
                <w:sz w:val="20"/>
                <w:szCs w:val="20"/>
              </w:rPr>
            </w:pPr>
            <w:r w:rsidRPr="002D11E0">
              <w:rPr>
                <w:rFonts w:eastAsia="Times New Roman" w:cstheme="minorHAnsi"/>
                <w:color w:val="000000"/>
                <w:sz w:val="20"/>
                <w:szCs w:val="20"/>
              </w:rPr>
              <w:t>-0.</w:t>
            </w:r>
            <w:r w:rsidR="007E7073">
              <w:rPr>
                <w:rFonts w:eastAsia="Times New Roman" w:cstheme="minorHAnsi"/>
                <w:color w:val="000000"/>
                <w:sz w:val="20"/>
                <w:szCs w:val="20"/>
              </w:rPr>
              <w:t>02</w:t>
            </w:r>
          </w:p>
        </w:tc>
      </w:tr>
      <w:tr w:rsidR="00FB6FD5" w:rsidRPr="00853F08" w:rsidTr="00FB6FD5">
        <w:trPr>
          <w:trHeight w:val="315"/>
        </w:trPr>
        <w:tc>
          <w:tcPr>
            <w:tcW w:w="3978" w:type="dxa"/>
            <w:tcBorders>
              <w:top w:val="nil"/>
              <w:left w:val="single" w:sz="8" w:space="0" w:color="auto"/>
              <w:bottom w:val="single" w:sz="8" w:space="0" w:color="auto"/>
              <w:right w:val="single" w:sz="8" w:space="0" w:color="auto"/>
            </w:tcBorders>
            <w:shd w:val="clear" w:color="auto" w:fill="BFBFBF"/>
            <w:noWrap/>
            <w:vAlign w:val="bottom"/>
            <w:hideMark/>
          </w:tcPr>
          <w:p w:rsidR="00FB6FD5" w:rsidRPr="00853F08" w:rsidRDefault="00FB6FD5" w:rsidP="00D76543">
            <w:pPr>
              <w:spacing w:after="0" w:line="240" w:lineRule="auto"/>
              <w:rPr>
                <w:rFonts w:eastAsia="Times New Roman" w:cstheme="minorHAnsi"/>
                <w:b/>
                <w:iCs/>
                <w:color w:val="000000"/>
                <w:sz w:val="20"/>
                <w:szCs w:val="20"/>
              </w:rPr>
            </w:pPr>
            <w:r w:rsidRPr="00853F08">
              <w:rPr>
                <w:rFonts w:eastAsia="Times New Roman" w:cstheme="minorHAnsi"/>
                <w:b/>
                <w:iCs/>
                <w:color w:val="000000"/>
                <w:sz w:val="20"/>
                <w:szCs w:val="20"/>
              </w:rPr>
              <w:t xml:space="preserve">       Urban residence </w:t>
            </w:r>
          </w:p>
        </w:tc>
        <w:tc>
          <w:tcPr>
            <w:tcW w:w="972" w:type="dxa"/>
            <w:tcBorders>
              <w:top w:val="nil"/>
              <w:left w:val="single" w:sz="8" w:space="0" w:color="auto"/>
              <w:bottom w:val="single" w:sz="8"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nil"/>
              <w:left w:val="nil"/>
              <w:bottom w:val="single" w:sz="8"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r w:rsidRPr="00D76543">
              <w:rPr>
                <w:rFonts w:eastAsia="Times New Roman" w:cstheme="minorHAnsi"/>
                <w:color w:val="000000"/>
                <w:sz w:val="20"/>
                <w:szCs w:val="20"/>
              </w:rPr>
              <w:t>0.48***</w:t>
            </w:r>
          </w:p>
        </w:tc>
        <w:tc>
          <w:tcPr>
            <w:tcW w:w="972" w:type="dxa"/>
            <w:tcBorders>
              <w:top w:val="single" w:sz="4" w:space="0" w:color="auto"/>
              <w:left w:val="nil"/>
              <w:bottom w:val="single" w:sz="4" w:space="0" w:color="auto"/>
              <w:right w:val="single" w:sz="4" w:space="0" w:color="auto"/>
            </w:tcBorders>
            <w:vAlign w:val="bottom"/>
          </w:tcPr>
          <w:p w:rsidR="00FB6FD5" w:rsidRPr="00D76543" w:rsidRDefault="00FB6FD5" w:rsidP="00D76543">
            <w:pPr>
              <w:spacing w:after="0" w:line="240" w:lineRule="auto"/>
              <w:jc w:val="center"/>
              <w:rPr>
                <w:rFonts w:eastAsia="Times New Roman" w:cstheme="minorHAnsi"/>
                <w:color w:val="000000"/>
                <w:sz w:val="20"/>
                <w:szCs w:val="20"/>
              </w:rPr>
            </w:pPr>
            <w:r w:rsidRPr="00D76543">
              <w:rPr>
                <w:rFonts w:eastAsia="Times New Roman" w:cstheme="minorHAnsi"/>
                <w:color w:val="000000"/>
                <w:sz w:val="20"/>
                <w:szCs w:val="20"/>
              </w:rPr>
              <w:t>0.28***</w:t>
            </w:r>
          </w:p>
        </w:tc>
        <w:tc>
          <w:tcPr>
            <w:tcW w:w="972" w:type="dxa"/>
            <w:tcBorders>
              <w:top w:val="single" w:sz="4" w:space="0" w:color="auto"/>
              <w:left w:val="single" w:sz="4" w:space="0" w:color="auto"/>
              <w:bottom w:val="single" w:sz="4" w:space="0" w:color="auto"/>
              <w:right w:val="single" w:sz="4" w:space="0" w:color="auto"/>
            </w:tcBorders>
            <w:vAlign w:val="bottom"/>
          </w:tcPr>
          <w:p w:rsidR="00FB6FD5" w:rsidRPr="00D76543" w:rsidRDefault="00FB6FD5" w:rsidP="00D76543">
            <w:pPr>
              <w:spacing w:after="0" w:line="240" w:lineRule="auto"/>
              <w:jc w:val="center"/>
              <w:rPr>
                <w:rFonts w:eastAsia="Times New Roman" w:cstheme="minorHAnsi"/>
                <w:color w:val="000000"/>
                <w:sz w:val="20"/>
                <w:szCs w:val="20"/>
              </w:rPr>
            </w:pPr>
            <w:r w:rsidRPr="00D76543">
              <w:rPr>
                <w:rFonts w:eastAsia="Times New Roman" w:cstheme="minorHAnsi"/>
                <w:color w:val="000000"/>
                <w:sz w:val="20"/>
                <w:szCs w:val="20"/>
              </w:rPr>
              <w:t>0.28</w:t>
            </w:r>
            <w:r>
              <w:rPr>
                <w:rFonts w:eastAsia="Times New Roman" w:cstheme="minorHAnsi"/>
                <w:color w:val="000000"/>
                <w:sz w:val="20"/>
                <w:szCs w:val="20"/>
              </w:rPr>
              <w:t>***</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FD5" w:rsidRPr="002D11E0" w:rsidRDefault="00FB6FD5" w:rsidP="007E7073">
            <w:pPr>
              <w:spacing w:after="0" w:line="240" w:lineRule="auto"/>
              <w:jc w:val="center"/>
              <w:rPr>
                <w:rFonts w:eastAsia="Times New Roman" w:cstheme="minorHAnsi"/>
                <w:color w:val="000000"/>
                <w:sz w:val="20"/>
                <w:szCs w:val="20"/>
              </w:rPr>
            </w:pPr>
            <w:r w:rsidRPr="002D11E0">
              <w:rPr>
                <w:rFonts w:eastAsia="Times New Roman" w:cstheme="minorHAnsi"/>
                <w:color w:val="000000"/>
                <w:sz w:val="20"/>
                <w:szCs w:val="20"/>
              </w:rPr>
              <w:t>0.1</w:t>
            </w:r>
            <w:r w:rsidR="007E7073">
              <w:rPr>
                <w:rFonts w:eastAsia="Times New Roman" w:cstheme="minorHAnsi"/>
                <w:color w:val="000000"/>
                <w:sz w:val="20"/>
                <w:szCs w:val="20"/>
              </w:rPr>
              <w:t>1</w:t>
            </w:r>
            <w:r w:rsidRPr="002D11E0">
              <w:rPr>
                <w:rFonts w:eastAsia="Times New Roman" w:cstheme="minorHAnsi"/>
                <w:color w:val="000000"/>
                <w:sz w:val="20"/>
                <w:szCs w:val="20"/>
              </w:rPr>
              <w:t>**</w:t>
            </w:r>
            <w:r w:rsidR="009F27C0">
              <w:rPr>
                <w:rFonts w:eastAsia="Times New Roman" w:cstheme="minorHAnsi"/>
                <w:color w:val="000000"/>
                <w:sz w:val="20"/>
                <w:szCs w:val="20"/>
              </w:rPr>
              <w:t>*</w:t>
            </w:r>
          </w:p>
        </w:tc>
      </w:tr>
      <w:tr w:rsidR="00FB6FD5" w:rsidRPr="00853F08" w:rsidTr="00FB6FD5">
        <w:trPr>
          <w:trHeight w:val="315"/>
        </w:trPr>
        <w:tc>
          <w:tcPr>
            <w:tcW w:w="3978" w:type="dxa"/>
            <w:tcBorders>
              <w:top w:val="nil"/>
              <w:left w:val="single" w:sz="8" w:space="0" w:color="auto"/>
              <w:bottom w:val="single" w:sz="8" w:space="0" w:color="auto"/>
              <w:right w:val="single" w:sz="8" w:space="0" w:color="auto"/>
            </w:tcBorders>
            <w:shd w:val="clear" w:color="auto" w:fill="BFBFBF"/>
            <w:noWrap/>
            <w:hideMark/>
          </w:tcPr>
          <w:p w:rsidR="00FB6FD5" w:rsidRPr="00853F08" w:rsidRDefault="00FB6FD5" w:rsidP="00D76543">
            <w:pPr>
              <w:spacing w:after="0" w:line="240" w:lineRule="auto"/>
              <w:rPr>
                <w:rFonts w:eastAsia="Times New Roman" w:cstheme="minorHAnsi"/>
                <w:b/>
                <w:color w:val="000000"/>
                <w:sz w:val="20"/>
                <w:szCs w:val="20"/>
              </w:rPr>
            </w:pPr>
            <w:r w:rsidRPr="00853F08">
              <w:rPr>
                <w:rFonts w:eastAsia="Times New Roman" w:cstheme="minorHAnsi"/>
                <w:b/>
                <w:color w:val="000000"/>
                <w:sz w:val="20"/>
                <w:szCs w:val="20"/>
              </w:rPr>
              <w:t xml:space="preserve">       Overage for grade </w:t>
            </w:r>
          </w:p>
        </w:tc>
        <w:tc>
          <w:tcPr>
            <w:tcW w:w="972" w:type="dxa"/>
            <w:tcBorders>
              <w:top w:val="nil"/>
              <w:left w:val="single" w:sz="8" w:space="0" w:color="auto"/>
              <w:bottom w:val="single" w:sz="8"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nil"/>
              <w:left w:val="nil"/>
              <w:bottom w:val="single" w:sz="8"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r w:rsidRPr="00D76543">
              <w:rPr>
                <w:rFonts w:eastAsia="Times New Roman" w:cstheme="minorHAnsi"/>
                <w:color w:val="000000"/>
                <w:sz w:val="20"/>
                <w:szCs w:val="20"/>
              </w:rPr>
              <w:t>0.57***</w:t>
            </w:r>
          </w:p>
        </w:tc>
        <w:tc>
          <w:tcPr>
            <w:tcW w:w="972" w:type="dxa"/>
            <w:tcBorders>
              <w:top w:val="single" w:sz="4" w:space="0" w:color="auto"/>
              <w:left w:val="nil"/>
              <w:bottom w:val="single" w:sz="4" w:space="0" w:color="auto"/>
              <w:right w:val="single" w:sz="4" w:space="0" w:color="auto"/>
            </w:tcBorders>
            <w:vAlign w:val="bottom"/>
          </w:tcPr>
          <w:p w:rsidR="00FB6FD5" w:rsidRPr="00D76543" w:rsidRDefault="00FB6FD5" w:rsidP="00D76543">
            <w:pPr>
              <w:spacing w:after="0" w:line="240" w:lineRule="auto"/>
              <w:jc w:val="center"/>
              <w:rPr>
                <w:rFonts w:eastAsia="Times New Roman" w:cstheme="minorHAnsi"/>
                <w:color w:val="000000"/>
                <w:sz w:val="20"/>
                <w:szCs w:val="20"/>
              </w:rPr>
            </w:pPr>
            <w:r w:rsidRPr="00D76543">
              <w:rPr>
                <w:rFonts w:eastAsia="Times New Roman" w:cstheme="minorHAnsi"/>
                <w:color w:val="000000"/>
                <w:sz w:val="20"/>
                <w:szCs w:val="20"/>
              </w:rPr>
              <w:t>0.55***</w:t>
            </w:r>
          </w:p>
        </w:tc>
        <w:tc>
          <w:tcPr>
            <w:tcW w:w="972" w:type="dxa"/>
            <w:tcBorders>
              <w:top w:val="single" w:sz="4" w:space="0" w:color="auto"/>
              <w:left w:val="single" w:sz="4" w:space="0" w:color="auto"/>
              <w:bottom w:val="single" w:sz="4" w:space="0" w:color="auto"/>
              <w:right w:val="single" w:sz="4" w:space="0" w:color="auto"/>
            </w:tcBorders>
            <w:vAlign w:val="bottom"/>
          </w:tcPr>
          <w:p w:rsidR="00FB6FD5" w:rsidRPr="00D76543" w:rsidRDefault="00FB6FD5" w:rsidP="00D76543">
            <w:pPr>
              <w:spacing w:after="0" w:line="240" w:lineRule="auto"/>
              <w:jc w:val="center"/>
              <w:rPr>
                <w:rFonts w:eastAsia="Times New Roman" w:cstheme="minorHAnsi"/>
                <w:color w:val="000000"/>
                <w:sz w:val="20"/>
                <w:szCs w:val="20"/>
              </w:rPr>
            </w:pPr>
            <w:r w:rsidRPr="00D76543">
              <w:rPr>
                <w:rFonts w:eastAsia="Times New Roman" w:cstheme="minorHAnsi"/>
                <w:color w:val="000000"/>
                <w:sz w:val="20"/>
                <w:szCs w:val="20"/>
              </w:rPr>
              <w:t>0.54</w:t>
            </w:r>
            <w:r>
              <w:rPr>
                <w:rFonts w:eastAsia="Times New Roman" w:cstheme="minorHAnsi"/>
                <w:color w:val="000000"/>
                <w:sz w:val="20"/>
                <w:szCs w:val="20"/>
              </w:rPr>
              <w:t>***</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FD5" w:rsidRPr="002D11E0" w:rsidRDefault="00FB6FD5" w:rsidP="007E7073">
            <w:pPr>
              <w:spacing w:after="0" w:line="240" w:lineRule="auto"/>
              <w:jc w:val="center"/>
              <w:rPr>
                <w:rFonts w:cstheme="minorHAnsi"/>
                <w:color w:val="000000"/>
                <w:sz w:val="20"/>
                <w:szCs w:val="20"/>
              </w:rPr>
            </w:pPr>
            <w:r w:rsidRPr="002D11E0">
              <w:rPr>
                <w:rFonts w:cstheme="minorHAnsi"/>
                <w:color w:val="000000"/>
                <w:sz w:val="20"/>
                <w:szCs w:val="20"/>
              </w:rPr>
              <w:t>0.4</w:t>
            </w:r>
            <w:r w:rsidR="007E7073">
              <w:rPr>
                <w:rFonts w:cstheme="minorHAnsi"/>
                <w:color w:val="000000"/>
                <w:sz w:val="20"/>
                <w:szCs w:val="20"/>
              </w:rPr>
              <w:t>0</w:t>
            </w:r>
            <w:r w:rsidRPr="002D11E0">
              <w:rPr>
                <w:rFonts w:cstheme="minorHAnsi"/>
                <w:color w:val="000000"/>
                <w:sz w:val="20"/>
                <w:szCs w:val="20"/>
              </w:rPr>
              <w:t>***</w:t>
            </w:r>
          </w:p>
        </w:tc>
      </w:tr>
      <w:tr w:rsidR="00FB6FD5" w:rsidRPr="00853F08" w:rsidTr="00FB6FD5">
        <w:trPr>
          <w:trHeight w:val="300"/>
        </w:trPr>
        <w:tc>
          <w:tcPr>
            <w:tcW w:w="3978" w:type="dxa"/>
            <w:tcBorders>
              <w:top w:val="nil"/>
              <w:left w:val="single" w:sz="8" w:space="0" w:color="auto"/>
              <w:bottom w:val="single" w:sz="4" w:space="0" w:color="auto"/>
              <w:right w:val="single" w:sz="8" w:space="0" w:color="auto"/>
            </w:tcBorders>
            <w:shd w:val="clear" w:color="000000" w:fill="BFBFBF"/>
            <w:noWrap/>
            <w:vAlign w:val="bottom"/>
            <w:hideMark/>
          </w:tcPr>
          <w:p w:rsidR="00FB6FD5" w:rsidRPr="00853F08" w:rsidRDefault="00FB6FD5" w:rsidP="00D76543">
            <w:pPr>
              <w:spacing w:after="0" w:line="240" w:lineRule="auto"/>
              <w:rPr>
                <w:rFonts w:eastAsia="Times New Roman" w:cstheme="minorHAnsi"/>
                <w:b/>
                <w:bCs/>
                <w:color w:val="000000"/>
                <w:sz w:val="20"/>
                <w:szCs w:val="20"/>
              </w:rPr>
            </w:pPr>
            <w:r w:rsidRPr="00853F08">
              <w:rPr>
                <w:rFonts w:eastAsia="Times New Roman" w:cstheme="minorHAnsi"/>
                <w:b/>
                <w:bCs/>
                <w:color w:val="000000"/>
                <w:sz w:val="20"/>
                <w:szCs w:val="20"/>
              </w:rPr>
              <w:t>Other Indicators</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FB6FD5" w:rsidRPr="00D76543" w:rsidRDefault="00FB6FD5" w:rsidP="00D76543">
            <w:pPr>
              <w:spacing w:after="0" w:line="240" w:lineRule="auto"/>
              <w:jc w:val="center"/>
              <w:rPr>
                <w:rFonts w:eastAsia="Times New Roman" w:cstheme="minorHAnsi"/>
                <w:color w:val="000000"/>
                <w:sz w:val="20"/>
                <w:szCs w:val="20"/>
              </w:rPr>
            </w:pP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FD5" w:rsidRPr="002D11E0" w:rsidRDefault="00FB6FD5" w:rsidP="00D76543">
            <w:pPr>
              <w:spacing w:after="0" w:line="240" w:lineRule="auto"/>
              <w:jc w:val="center"/>
              <w:rPr>
                <w:rFonts w:eastAsia="Times New Roman" w:cstheme="minorHAnsi"/>
                <w:color w:val="000000"/>
                <w:sz w:val="20"/>
                <w:szCs w:val="20"/>
              </w:rPr>
            </w:pPr>
          </w:p>
        </w:tc>
      </w:tr>
      <w:tr w:rsidR="00FB6FD5" w:rsidRPr="00853F08" w:rsidTr="00FB6FD5">
        <w:trPr>
          <w:trHeight w:val="300"/>
        </w:trPr>
        <w:tc>
          <w:tcPr>
            <w:tcW w:w="3978" w:type="dxa"/>
            <w:tcBorders>
              <w:top w:val="nil"/>
              <w:left w:val="single" w:sz="8" w:space="0" w:color="auto"/>
              <w:bottom w:val="single" w:sz="4" w:space="0" w:color="auto"/>
              <w:right w:val="single" w:sz="8" w:space="0" w:color="auto"/>
            </w:tcBorders>
            <w:shd w:val="clear" w:color="000000" w:fill="BFBFBF"/>
            <w:noWrap/>
            <w:vAlign w:val="bottom"/>
            <w:hideMark/>
          </w:tcPr>
          <w:p w:rsidR="00FB6FD5" w:rsidRPr="00853F08" w:rsidRDefault="00FB6FD5" w:rsidP="00D76543">
            <w:pPr>
              <w:spacing w:after="0" w:line="240" w:lineRule="auto"/>
              <w:rPr>
                <w:rFonts w:eastAsia="Times New Roman" w:cstheme="minorHAnsi"/>
                <w:b/>
                <w:bCs/>
                <w:i/>
                <w:iCs/>
                <w:color w:val="000000"/>
                <w:sz w:val="20"/>
                <w:szCs w:val="20"/>
              </w:rPr>
            </w:pPr>
            <w:r w:rsidRPr="00853F08">
              <w:rPr>
                <w:rFonts w:eastAsia="Times New Roman" w:cstheme="minorHAnsi"/>
                <w:b/>
                <w:bCs/>
                <w:i/>
                <w:iCs/>
                <w:color w:val="000000"/>
                <w:sz w:val="20"/>
                <w:szCs w:val="20"/>
              </w:rPr>
              <w:t xml:space="preserve">      </w:t>
            </w:r>
            <w:r w:rsidRPr="00853F08">
              <w:rPr>
                <w:rFonts w:eastAsia="Times New Roman" w:cstheme="minorHAnsi"/>
                <w:b/>
                <w:bCs/>
                <w:color w:val="000000"/>
                <w:sz w:val="20"/>
                <w:szCs w:val="20"/>
              </w:rPr>
              <w:t xml:space="preserve">School wide Title I </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FB6FD5" w:rsidRPr="00D76543" w:rsidRDefault="00FB6FD5" w:rsidP="00D76543">
            <w:pPr>
              <w:spacing w:after="0" w:line="240" w:lineRule="auto"/>
              <w:jc w:val="center"/>
              <w:rPr>
                <w:rFonts w:eastAsia="Times New Roman" w:cstheme="minorHAnsi"/>
                <w:color w:val="000000"/>
                <w:sz w:val="20"/>
                <w:szCs w:val="20"/>
              </w:rPr>
            </w:pPr>
            <w:r w:rsidRPr="00D76543">
              <w:rPr>
                <w:rFonts w:eastAsia="Times New Roman" w:cstheme="minorHAnsi"/>
                <w:color w:val="000000"/>
                <w:sz w:val="20"/>
                <w:szCs w:val="20"/>
              </w:rPr>
              <w:t>0.47***</w:t>
            </w:r>
          </w:p>
        </w:tc>
        <w:tc>
          <w:tcPr>
            <w:tcW w:w="972" w:type="dxa"/>
            <w:tcBorders>
              <w:top w:val="single" w:sz="4" w:space="0" w:color="auto"/>
              <w:left w:val="single" w:sz="4" w:space="0" w:color="auto"/>
              <w:bottom w:val="single" w:sz="4" w:space="0" w:color="auto"/>
              <w:right w:val="single" w:sz="4" w:space="0" w:color="auto"/>
            </w:tcBorders>
            <w:vAlign w:val="bottom"/>
          </w:tcPr>
          <w:p w:rsidR="00FB6FD5" w:rsidRPr="00D76543" w:rsidRDefault="00FB6FD5" w:rsidP="00D76543">
            <w:pPr>
              <w:spacing w:after="0" w:line="240" w:lineRule="auto"/>
              <w:jc w:val="center"/>
              <w:rPr>
                <w:rFonts w:eastAsia="Times New Roman" w:cstheme="minorHAnsi"/>
                <w:color w:val="000000"/>
                <w:sz w:val="20"/>
                <w:szCs w:val="20"/>
              </w:rPr>
            </w:pPr>
            <w:r w:rsidRPr="00D76543">
              <w:rPr>
                <w:rFonts w:eastAsia="Times New Roman" w:cstheme="minorHAnsi"/>
                <w:color w:val="000000"/>
                <w:sz w:val="20"/>
                <w:szCs w:val="20"/>
              </w:rPr>
              <w:t>0.47</w:t>
            </w:r>
            <w:r>
              <w:rPr>
                <w:rFonts w:eastAsia="Times New Roman" w:cstheme="minorHAnsi"/>
                <w:color w:val="000000"/>
                <w:sz w:val="20"/>
                <w:szCs w:val="20"/>
              </w:rPr>
              <w:t>***</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FD5" w:rsidRPr="002D11E0" w:rsidRDefault="00FB6FD5" w:rsidP="007E7073">
            <w:pPr>
              <w:spacing w:after="0" w:line="240" w:lineRule="auto"/>
              <w:jc w:val="center"/>
              <w:rPr>
                <w:rFonts w:eastAsia="Times New Roman" w:cstheme="minorHAnsi"/>
                <w:color w:val="000000"/>
                <w:sz w:val="20"/>
                <w:szCs w:val="20"/>
              </w:rPr>
            </w:pPr>
            <w:r w:rsidRPr="002D11E0">
              <w:rPr>
                <w:rFonts w:eastAsia="Times New Roman" w:cstheme="minorHAnsi"/>
                <w:color w:val="000000"/>
                <w:sz w:val="20"/>
                <w:szCs w:val="20"/>
              </w:rPr>
              <w:t>0.</w:t>
            </w:r>
            <w:r w:rsidR="007E7073">
              <w:rPr>
                <w:rFonts w:eastAsia="Times New Roman" w:cstheme="minorHAnsi"/>
                <w:color w:val="000000"/>
                <w:sz w:val="20"/>
                <w:szCs w:val="20"/>
              </w:rPr>
              <w:t>38</w:t>
            </w:r>
            <w:r w:rsidRPr="002D11E0">
              <w:rPr>
                <w:rFonts w:eastAsia="Times New Roman" w:cstheme="minorHAnsi"/>
                <w:color w:val="000000"/>
                <w:sz w:val="20"/>
                <w:szCs w:val="20"/>
              </w:rPr>
              <w:t>***</w:t>
            </w:r>
          </w:p>
        </w:tc>
      </w:tr>
      <w:tr w:rsidR="00FB6FD5" w:rsidRPr="00853F08" w:rsidTr="00FB6FD5">
        <w:trPr>
          <w:trHeight w:val="300"/>
        </w:trPr>
        <w:tc>
          <w:tcPr>
            <w:tcW w:w="3978" w:type="dxa"/>
            <w:tcBorders>
              <w:top w:val="nil"/>
              <w:left w:val="single" w:sz="8" w:space="0" w:color="auto"/>
              <w:bottom w:val="single" w:sz="4" w:space="0" w:color="auto"/>
              <w:right w:val="single" w:sz="8" w:space="0" w:color="auto"/>
            </w:tcBorders>
            <w:shd w:val="clear" w:color="000000" w:fill="BFBFBF"/>
            <w:noWrap/>
            <w:vAlign w:val="bottom"/>
            <w:hideMark/>
          </w:tcPr>
          <w:p w:rsidR="00FB6FD5" w:rsidRPr="00853F08" w:rsidRDefault="00FB6FD5" w:rsidP="00D76543">
            <w:pPr>
              <w:spacing w:after="0" w:line="240" w:lineRule="auto"/>
              <w:rPr>
                <w:rFonts w:eastAsia="Times New Roman" w:cstheme="minorHAnsi"/>
                <w:b/>
                <w:bCs/>
                <w:color w:val="000000"/>
                <w:sz w:val="20"/>
                <w:szCs w:val="20"/>
              </w:rPr>
            </w:pPr>
            <w:r w:rsidRPr="00853F08">
              <w:rPr>
                <w:rFonts w:eastAsia="Times New Roman" w:cstheme="minorHAnsi"/>
                <w:b/>
                <w:bCs/>
                <w:color w:val="000000"/>
                <w:sz w:val="20"/>
                <w:szCs w:val="20"/>
              </w:rPr>
              <w:t xml:space="preserve">      Targeted Title I</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FB6FD5" w:rsidRPr="00D76543" w:rsidRDefault="00FB6FD5" w:rsidP="00D76543">
            <w:pPr>
              <w:spacing w:after="0" w:line="240" w:lineRule="auto"/>
              <w:jc w:val="center"/>
              <w:rPr>
                <w:rFonts w:eastAsia="Times New Roman" w:cstheme="minorHAnsi"/>
                <w:color w:val="000000"/>
                <w:sz w:val="20"/>
                <w:szCs w:val="20"/>
              </w:rPr>
            </w:pPr>
            <w:r w:rsidRPr="00D76543">
              <w:rPr>
                <w:rFonts w:eastAsia="Times New Roman" w:cstheme="minorHAnsi"/>
                <w:color w:val="000000"/>
                <w:sz w:val="20"/>
                <w:szCs w:val="20"/>
              </w:rPr>
              <w:t>1.70***</w:t>
            </w:r>
          </w:p>
        </w:tc>
        <w:tc>
          <w:tcPr>
            <w:tcW w:w="972" w:type="dxa"/>
            <w:tcBorders>
              <w:top w:val="single" w:sz="4" w:space="0" w:color="auto"/>
              <w:left w:val="single" w:sz="4" w:space="0" w:color="auto"/>
              <w:bottom w:val="single" w:sz="4" w:space="0" w:color="auto"/>
              <w:right w:val="single" w:sz="4" w:space="0" w:color="auto"/>
            </w:tcBorders>
            <w:vAlign w:val="bottom"/>
          </w:tcPr>
          <w:p w:rsidR="00FB6FD5" w:rsidRPr="00D76543" w:rsidRDefault="00FB6FD5" w:rsidP="00D76543">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1.70***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FD5" w:rsidRPr="002D11E0" w:rsidRDefault="00FB6FD5" w:rsidP="001265CF">
            <w:pPr>
              <w:spacing w:after="0" w:line="240" w:lineRule="auto"/>
              <w:jc w:val="center"/>
              <w:rPr>
                <w:rFonts w:eastAsia="Times New Roman" w:cstheme="minorHAnsi"/>
                <w:color w:val="000000"/>
                <w:sz w:val="20"/>
                <w:szCs w:val="20"/>
              </w:rPr>
            </w:pPr>
            <w:r w:rsidRPr="002D11E0">
              <w:rPr>
                <w:rFonts w:eastAsia="Times New Roman" w:cstheme="minorHAnsi"/>
                <w:color w:val="000000"/>
                <w:sz w:val="20"/>
                <w:szCs w:val="20"/>
              </w:rPr>
              <w:t>0.</w:t>
            </w:r>
            <w:r w:rsidR="001265CF">
              <w:rPr>
                <w:rFonts w:eastAsia="Times New Roman" w:cstheme="minorHAnsi"/>
                <w:color w:val="000000"/>
                <w:sz w:val="20"/>
                <w:szCs w:val="20"/>
              </w:rPr>
              <w:t>95</w:t>
            </w:r>
            <w:r w:rsidRPr="002D11E0">
              <w:rPr>
                <w:rFonts w:eastAsia="Times New Roman" w:cstheme="minorHAnsi"/>
                <w:color w:val="000000"/>
                <w:sz w:val="20"/>
                <w:szCs w:val="20"/>
              </w:rPr>
              <w:t>***</w:t>
            </w:r>
          </w:p>
        </w:tc>
      </w:tr>
      <w:tr w:rsidR="00FB6FD5" w:rsidRPr="00853F08" w:rsidTr="00FB6FD5">
        <w:trPr>
          <w:trHeight w:val="315"/>
        </w:trPr>
        <w:tc>
          <w:tcPr>
            <w:tcW w:w="3978" w:type="dxa"/>
            <w:tcBorders>
              <w:top w:val="nil"/>
              <w:left w:val="single" w:sz="8" w:space="0" w:color="auto"/>
              <w:bottom w:val="single" w:sz="8" w:space="0" w:color="auto"/>
              <w:right w:val="single" w:sz="8" w:space="0" w:color="auto"/>
            </w:tcBorders>
            <w:shd w:val="clear" w:color="000000" w:fill="BFBFBF"/>
            <w:noWrap/>
            <w:vAlign w:val="bottom"/>
            <w:hideMark/>
          </w:tcPr>
          <w:p w:rsidR="00FB6FD5" w:rsidRPr="00853F08" w:rsidRDefault="00BF2D87" w:rsidP="00D76543">
            <w:pPr>
              <w:spacing w:after="0" w:line="240" w:lineRule="auto"/>
              <w:rPr>
                <w:rFonts w:eastAsia="Times New Roman" w:cstheme="minorHAnsi"/>
                <w:b/>
                <w:i/>
                <w:iCs/>
                <w:color w:val="000000"/>
                <w:sz w:val="20"/>
                <w:szCs w:val="20"/>
              </w:rPr>
            </w:pPr>
            <w:r>
              <w:rPr>
                <w:rFonts w:eastAsia="Times New Roman" w:cstheme="minorHAnsi"/>
                <w:b/>
                <w:i/>
                <w:iCs/>
                <w:color w:val="000000"/>
                <w:sz w:val="20"/>
                <w:szCs w:val="20"/>
              </w:rPr>
              <w:t>MEPA</w:t>
            </w:r>
            <w:r w:rsidR="00FB6FD5" w:rsidRPr="00853F08">
              <w:rPr>
                <w:rFonts w:eastAsia="Times New Roman" w:cstheme="minorHAnsi"/>
                <w:b/>
                <w:i/>
                <w:iCs/>
                <w:color w:val="000000"/>
                <w:sz w:val="20"/>
                <w:szCs w:val="20"/>
              </w:rPr>
              <w:t xml:space="preserve"> Levels</w:t>
            </w:r>
            <w:r w:rsidR="00FB6FD5">
              <w:rPr>
                <w:rStyle w:val="FootnoteReference"/>
                <w:rFonts w:eastAsia="Times New Roman" w:cstheme="minorHAnsi"/>
                <w:b/>
                <w:i/>
                <w:iCs/>
                <w:color w:val="000000"/>
                <w:sz w:val="20"/>
                <w:szCs w:val="20"/>
              </w:rPr>
              <w:footnoteReference w:id="30"/>
            </w:r>
            <w:r w:rsidR="00FB6FD5" w:rsidRPr="00853F08">
              <w:rPr>
                <w:rFonts w:eastAsia="Times New Roman" w:cstheme="minorHAnsi"/>
                <w:b/>
                <w:i/>
                <w:iCs/>
                <w:color w:val="000000"/>
                <w:sz w:val="20"/>
                <w:szCs w:val="20"/>
              </w:rPr>
              <w:t xml:space="preserve"> (Yes/No)</w:t>
            </w:r>
          </w:p>
        </w:tc>
        <w:tc>
          <w:tcPr>
            <w:tcW w:w="972" w:type="dxa"/>
            <w:tcBorders>
              <w:top w:val="nil"/>
              <w:left w:val="single" w:sz="8" w:space="0" w:color="auto"/>
              <w:bottom w:val="single" w:sz="8"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nil"/>
              <w:left w:val="nil"/>
              <w:bottom w:val="single" w:sz="8"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FB6FD5" w:rsidRPr="00D76543" w:rsidRDefault="00FB6FD5" w:rsidP="00D76543">
            <w:pPr>
              <w:spacing w:after="0" w:line="240" w:lineRule="auto"/>
              <w:jc w:val="center"/>
              <w:rPr>
                <w:rFonts w:eastAsia="Times New Roman" w:cstheme="minorHAnsi"/>
                <w:color w:val="000000"/>
                <w:sz w:val="20"/>
                <w:szCs w:val="20"/>
              </w:rPr>
            </w:pP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FD5" w:rsidRPr="002D11E0" w:rsidRDefault="00FB6FD5" w:rsidP="00D76543">
            <w:pPr>
              <w:spacing w:after="0" w:line="240" w:lineRule="auto"/>
              <w:jc w:val="center"/>
              <w:rPr>
                <w:rFonts w:eastAsia="Times New Roman" w:cstheme="minorHAnsi"/>
                <w:color w:val="000000"/>
                <w:sz w:val="20"/>
                <w:szCs w:val="20"/>
              </w:rPr>
            </w:pPr>
          </w:p>
        </w:tc>
      </w:tr>
      <w:tr w:rsidR="00FB6FD5" w:rsidRPr="00853F08" w:rsidTr="00FB6FD5">
        <w:trPr>
          <w:trHeight w:val="315"/>
        </w:trPr>
        <w:tc>
          <w:tcPr>
            <w:tcW w:w="3978" w:type="dxa"/>
            <w:tcBorders>
              <w:top w:val="nil"/>
              <w:left w:val="single" w:sz="8" w:space="0" w:color="auto"/>
              <w:bottom w:val="single" w:sz="8" w:space="0" w:color="auto"/>
              <w:right w:val="single" w:sz="8" w:space="0" w:color="auto"/>
            </w:tcBorders>
            <w:shd w:val="clear" w:color="000000" w:fill="BFBFBF"/>
            <w:noWrap/>
            <w:vAlign w:val="bottom"/>
            <w:hideMark/>
          </w:tcPr>
          <w:p w:rsidR="00FB6FD5" w:rsidRPr="00853F08" w:rsidRDefault="00C310E6" w:rsidP="00C310E6">
            <w:pPr>
              <w:spacing w:after="0" w:line="240" w:lineRule="auto"/>
              <w:ind w:left="270"/>
              <w:rPr>
                <w:rFonts w:eastAsia="Times New Roman" w:cstheme="minorHAnsi"/>
                <w:b/>
                <w:iCs/>
                <w:color w:val="000000"/>
                <w:sz w:val="20"/>
                <w:szCs w:val="20"/>
              </w:rPr>
            </w:pPr>
            <w:r w:rsidRPr="00A2164E">
              <w:rPr>
                <w:rFonts w:eastAsia="Times New Roman" w:cstheme="minorHAnsi"/>
                <w:b/>
                <w:iCs/>
                <w:color w:val="000000"/>
                <w:sz w:val="20"/>
                <w:szCs w:val="20"/>
              </w:rPr>
              <w:t xml:space="preserve"> </w:t>
            </w:r>
            <w:r>
              <w:rPr>
                <w:rFonts w:eastAsia="Times New Roman" w:cstheme="minorHAnsi"/>
                <w:b/>
                <w:iCs/>
                <w:color w:val="000000"/>
                <w:sz w:val="20"/>
                <w:szCs w:val="20"/>
              </w:rPr>
              <w:t xml:space="preserve">Low level </w:t>
            </w:r>
            <w:r w:rsidRPr="007E733D">
              <w:rPr>
                <w:rFonts w:ascii="Calibri" w:hAnsi="Calibri" w:cs="Calibri"/>
                <w:color w:val="000000"/>
                <w:kern w:val="24"/>
                <w:sz w:val="18"/>
                <w:szCs w:val="18"/>
              </w:rPr>
              <w:t>(Beginner to intermediate)</w:t>
            </w:r>
          </w:p>
        </w:tc>
        <w:tc>
          <w:tcPr>
            <w:tcW w:w="972" w:type="dxa"/>
            <w:tcBorders>
              <w:top w:val="nil"/>
              <w:left w:val="single" w:sz="8" w:space="0" w:color="auto"/>
              <w:bottom w:val="single" w:sz="8"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nil"/>
              <w:left w:val="nil"/>
              <w:bottom w:val="single" w:sz="8"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FB6FD5" w:rsidRPr="00D76543" w:rsidRDefault="007E7073" w:rsidP="00D76543">
            <w:pPr>
              <w:spacing w:after="0" w:line="240" w:lineRule="auto"/>
              <w:jc w:val="center"/>
              <w:rPr>
                <w:rFonts w:cstheme="minorHAnsi"/>
                <w:color w:val="000000"/>
                <w:sz w:val="20"/>
                <w:szCs w:val="20"/>
              </w:rPr>
            </w:pPr>
            <w:r>
              <w:rPr>
                <w:rFonts w:cstheme="minorHAnsi"/>
                <w:color w:val="000000"/>
                <w:sz w:val="20"/>
                <w:szCs w:val="20"/>
              </w:rPr>
              <w:t>2.41***</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FD5" w:rsidRPr="002D11E0" w:rsidRDefault="007E7073" w:rsidP="00D76543">
            <w:pPr>
              <w:spacing w:after="0" w:line="240" w:lineRule="auto"/>
              <w:jc w:val="center"/>
              <w:rPr>
                <w:rFonts w:cstheme="minorHAnsi"/>
                <w:color w:val="000000"/>
                <w:sz w:val="20"/>
                <w:szCs w:val="20"/>
              </w:rPr>
            </w:pPr>
            <w:r>
              <w:rPr>
                <w:rFonts w:cstheme="minorHAnsi"/>
                <w:color w:val="000000"/>
                <w:sz w:val="20"/>
                <w:szCs w:val="20"/>
              </w:rPr>
              <w:t>2.21***</w:t>
            </w:r>
          </w:p>
        </w:tc>
      </w:tr>
      <w:tr w:rsidR="00FB6FD5" w:rsidRPr="00853F08" w:rsidTr="00FB6FD5">
        <w:trPr>
          <w:trHeight w:val="315"/>
        </w:trPr>
        <w:tc>
          <w:tcPr>
            <w:tcW w:w="3978" w:type="dxa"/>
            <w:tcBorders>
              <w:top w:val="nil"/>
              <w:left w:val="single" w:sz="8" w:space="0" w:color="auto"/>
              <w:bottom w:val="single" w:sz="8" w:space="0" w:color="auto"/>
              <w:right w:val="single" w:sz="8" w:space="0" w:color="auto"/>
            </w:tcBorders>
            <w:shd w:val="clear" w:color="000000" w:fill="BFBFBF"/>
            <w:noWrap/>
            <w:vAlign w:val="bottom"/>
            <w:hideMark/>
          </w:tcPr>
          <w:p w:rsidR="00FB6FD5" w:rsidRPr="00853F08" w:rsidRDefault="00044A51" w:rsidP="00D76543">
            <w:pPr>
              <w:spacing w:after="0" w:line="240" w:lineRule="auto"/>
              <w:rPr>
                <w:rFonts w:eastAsia="Times New Roman" w:cstheme="minorHAnsi"/>
                <w:b/>
                <w:i/>
                <w:iCs/>
                <w:color w:val="000000"/>
                <w:sz w:val="20"/>
                <w:szCs w:val="20"/>
              </w:rPr>
            </w:pPr>
            <w:r>
              <w:rPr>
                <w:rFonts w:eastAsia="Times New Roman" w:cstheme="minorHAnsi"/>
                <w:b/>
                <w:i/>
                <w:iCs/>
                <w:color w:val="000000"/>
                <w:sz w:val="20"/>
                <w:szCs w:val="20"/>
              </w:rPr>
              <w:t>4</w:t>
            </w:r>
            <w:r w:rsidRPr="00044A51">
              <w:rPr>
                <w:rFonts w:eastAsia="Times New Roman" w:cstheme="minorHAnsi"/>
                <w:b/>
                <w:i/>
                <w:iCs/>
                <w:color w:val="000000"/>
                <w:sz w:val="20"/>
                <w:szCs w:val="20"/>
                <w:vertAlign w:val="superscript"/>
              </w:rPr>
              <w:t>th</w:t>
            </w:r>
            <w:r>
              <w:rPr>
                <w:rFonts w:eastAsia="Times New Roman" w:cstheme="minorHAnsi"/>
                <w:b/>
                <w:i/>
                <w:iCs/>
                <w:color w:val="000000"/>
                <w:sz w:val="20"/>
                <w:szCs w:val="20"/>
              </w:rPr>
              <w:t xml:space="preserve"> </w:t>
            </w:r>
            <w:r w:rsidR="00FB6FD5" w:rsidRPr="00853F08">
              <w:rPr>
                <w:rFonts w:eastAsia="Times New Roman" w:cstheme="minorHAnsi"/>
                <w:b/>
                <w:i/>
                <w:iCs/>
                <w:color w:val="000000"/>
                <w:sz w:val="20"/>
                <w:szCs w:val="20"/>
              </w:rPr>
              <w:t>Grade MCAS Proficiency Levels</w:t>
            </w:r>
          </w:p>
        </w:tc>
        <w:tc>
          <w:tcPr>
            <w:tcW w:w="972" w:type="dxa"/>
            <w:tcBorders>
              <w:top w:val="nil"/>
              <w:left w:val="single" w:sz="8" w:space="0" w:color="auto"/>
              <w:bottom w:val="single" w:sz="8"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nil"/>
              <w:left w:val="nil"/>
              <w:bottom w:val="single" w:sz="8"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FB6FD5" w:rsidRPr="00D76543" w:rsidRDefault="00FB6FD5" w:rsidP="00D76543">
            <w:pPr>
              <w:spacing w:after="0" w:line="240" w:lineRule="auto"/>
              <w:jc w:val="center"/>
              <w:rPr>
                <w:rFonts w:eastAsia="Times New Roman" w:cstheme="minorHAnsi"/>
                <w:color w:val="000000"/>
                <w:sz w:val="20"/>
                <w:szCs w:val="20"/>
              </w:rPr>
            </w:pP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FD5" w:rsidRPr="002D11E0" w:rsidRDefault="00FB6FD5" w:rsidP="00D76543">
            <w:pPr>
              <w:spacing w:after="0" w:line="240" w:lineRule="auto"/>
              <w:jc w:val="center"/>
              <w:rPr>
                <w:rFonts w:eastAsia="Times New Roman" w:cstheme="minorHAnsi"/>
                <w:color w:val="000000"/>
                <w:sz w:val="20"/>
                <w:szCs w:val="20"/>
              </w:rPr>
            </w:pPr>
          </w:p>
        </w:tc>
      </w:tr>
      <w:tr w:rsidR="00FB6FD5" w:rsidRPr="00853F08" w:rsidTr="00FB6FD5">
        <w:trPr>
          <w:trHeight w:val="315"/>
        </w:trPr>
        <w:tc>
          <w:tcPr>
            <w:tcW w:w="3978" w:type="dxa"/>
            <w:tcBorders>
              <w:top w:val="nil"/>
              <w:left w:val="single" w:sz="8" w:space="0" w:color="auto"/>
              <w:bottom w:val="single" w:sz="4" w:space="0" w:color="auto"/>
              <w:right w:val="single" w:sz="8" w:space="0" w:color="auto"/>
            </w:tcBorders>
            <w:shd w:val="clear" w:color="000000" w:fill="BFBFBF"/>
            <w:noWrap/>
            <w:vAlign w:val="bottom"/>
            <w:hideMark/>
          </w:tcPr>
          <w:p w:rsidR="00FB6FD5" w:rsidRPr="00853F08" w:rsidRDefault="00FB6FD5" w:rsidP="00D76543">
            <w:pPr>
              <w:spacing w:after="0" w:line="240" w:lineRule="auto"/>
              <w:rPr>
                <w:rFonts w:eastAsia="Times New Roman" w:cstheme="minorHAnsi"/>
                <w:b/>
                <w:i/>
                <w:iCs/>
                <w:color w:val="000000"/>
                <w:sz w:val="20"/>
                <w:szCs w:val="20"/>
              </w:rPr>
            </w:pPr>
            <w:r w:rsidRPr="00853F08">
              <w:rPr>
                <w:rFonts w:eastAsia="Times New Roman" w:cstheme="minorHAnsi"/>
                <w:b/>
                <w:i/>
                <w:iCs/>
                <w:color w:val="000000"/>
                <w:sz w:val="20"/>
                <w:szCs w:val="20"/>
              </w:rPr>
              <w:t xml:space="preserve">  MATH</w:t>
            </w:r>
          </w:p>
        </w:tc>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FB6FD5" w:rsidRPr="00D76543" w:rsidRDefault="00FB6FD5" w:rsidP="00D76543">
            <w:pPr>
              <w:spacing w:after="0" w:line="240" w:lineRule="auto"/>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FB6FD5" w:rsidRPr="00D76543" w:rsidRDefault="00FB6FD5" w:rsidP="00D76543">
            <w:pPr>
              <w:spacing w:after="0" w:line="240" w:lineRule="auto"/>
              <w:jc w:val="center"/>
              <w:rPr>
                <w:rFonts w:eastAsia="Times New Roman" w:cstheme="minorHAnsi"/>
                <w:color w:val="000000"/>
                <w:sz w:val="20"/>
                <w:szCs w:val="20"/>
              </w:rPr>
            </w:pP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FD5" w:rsidRPr="002D11E0" w:rsidRDefault="00FB6FD5" w:rsidP="00D76543">
            <w:pPr>
              <w:spacing w:after="0" w:line="240" w:lineRule="auto"/>
              <w:jc w:val="center"/>
              <w:rPr>
                <w:rFonts w:eastAsia="Times New Roman" w:cstheme="minorHAnsi"/>
                <w:color w:val="000000"/>
                <w:sz w:val="20"/>
                <w:szCs w:val="20"/>
              </w:rPr>
            </w:pPr>
          </w:p>
        </w:tc>
      </w:tr>
      <w:tr w:rsidR="007E7073" w:rsidRPr="00853F08" w:rsidTr="00FB6FD5">
        <w:trPr>
          <w:trHeight w:val="315"/>
        </w:trPr>
        <w:tc>
          <w:tcPr>
            <w:tcW w:w="3978" w:type="dxa"/>
            <w:tcBorders>
              <w:top w:val="single" w:sz="4" w:space="0" w:color="auto"/>
              <w:left w:val="single" w:sz="8" w:space="0" w:color="auto"/>
              <w:bottom w:val="single" w:sz="8" w:space="0" w:color="auto"/>
              <w:right w:val="single" w:sz="8" w:space="0" w:color="auto"/>
            </w:tcBorders>
            <w:shd w:val="clear" w:color="000000" w:fill="BFBFBF"/>
            <w:noWrap/>
            <w:vAlign w:val="bottom"/>
            <w:hideMark/>
          </w:tcPr>
          <w:p w:rsidR="007E7073" w:rsidRPr="00853F08" w:rsidRDefault="007E7073" w:rsidP="007E7073">
            <w:pPr>
              <w:spacing w:after="0" w:line="240" w:lineRule="auto"/>
              <w:rPr>
                <w:rFonts w:eastAsia="Times New Roman" w:cstheme="minorHAnsi"/>
                <w:b/>
                <w:iCs/>
                <w:color w:val="000000"/>
                <w:sz w:val="20"/>
                <w:szCs w:val="20"/>
              </w:rPr>
            </w:pPr>
            <w:r w:rsidRPr="00853F08">
              <w:rPr>
                <w:rFonts w:eastAsia="Times New Roman" w:cstheme="minorHAnsi"/>
                <w:b/>
                <w:i/>
                <w:iCs/>
                <w:color w:val="000000"/>
                <w:sz w:val="20"/>
                <w:szCs w:val="20"/>
              </w:rPr>
              <w:t xml:space="preserve">     </w:t>
            </w:r>
            <w:r w:rsidRPr="00853F08">
              <w:rPr>
                <w:rFonts w:eastAsia="Times New Roman" w:cstheme="minorHAnsi"/>
                <w:b/>
                <w:iCs/>
                <w:color w:val="000000"/>
                <w:sz w:val="20"/>
                <w:szCs w:val="20"/>
              </w:rPr>
              <w:t xml:space="preserve"> Warning</w:t>
            </w:r>
          </w:p>
        </w:tc>
        <w:tc>
          <w:tcPr>
            <w:tcW w:w="97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7E7073" w:rsidRPr="00D76543" w:rsidRDefault="007E7073" w:rsidP="007E7073">
            <w:pPr>
              <w:spacing w:after="0" w:line="240" w:lineRule="auto"/>
              <w:jc w:val="center"/>
              <w:rPr>
                <w:rFonts w:eastAsia="Times New Roman" w:cstheme="minorHAnsi"/>
                <w:color w:val="000000"/>
                <w:sz w:val="20"/>
                <w:szCs w:val="20"/>
              </w:rPr>
            </w:pPr>
          </w:p>
        </w:tc>
        <w:tc>
          <w:tcPr>
            <w:tcW w:w="972" w:type="dxa"/>
            <w:tcBorders>
              <w:top w:val="single" w:sz="4" w:space="0" w:color="auto"/>
              <w:left w:val="nil"/>
              <w:bottom w:val="single" w:sz="8" w:space="0" w:color="auto"/>
              <w:right w:val="single" w:sz="4" w:space="0" w:color="auto"/>
            </w:tcBorders>
            <w:shd w:val="clear" w:color="auto" w:fill="auto"/>
            <w:noWrap/>
            <w:vAlign w:val="bottom"/>
            <w:hideMark/>
          </w:tcPr>
          <w:p w:rsidR="007E7073" w:rsidRPr="00D76543" w:rsidRDefault="007E7073" w:rsidP="007E7073">
            <w:pPr>
              <w:spacing w:after="0" w:line="240" w:lineRule="auto"/>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7E7073" w:rsidRPr="00D76543" w:rsidRDefault="007E7073" w:rsidP="007E7073">
            <w:pPr>
              <w:spacing w:after="0" w:line="240" w:lineRule="auto"/>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7E7073" w:rsidRPr="00D76543" w:rsidRDefault="007E7073" w:rsidP="007E7073">
            <w:pPr>
              <w:spacing w:after="0" w:line="240" w:lineRule="auto"/>
              <w:jc w:val="center"/>
              <w:rPr>
                <w:rFonts w:eastAsia="Times New Roman" w:cstheme="minorHAnsi"/>
                <w:color w:val="000000"/>
                <w:sz w:val="20"/>
                <w:szCs w:val="20"/>
              </w:rPr>
            </w:pP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7073" w:rsidRPr="007E7073" w:rsidRDefault="007E7073" w:rsidP="009F27C0">
            <w:pPr>
              <w:spacing w:after="0" w:line="240" w:lineRule="auto"/>
              <w:jc w:val="center"/>
              <w:rPr>
                <w:rFonts w:cs="Arial"/>
                <w:color w:val="000000"/>
                <w:sz w:val="20"/>
                <w:szCs w:val="20"/>
              </w:rPr>
            </w:pPr>
            <w:r w:rsidRPr="007E7073">
              <w:rPr>
                <w:rFonts w:cs="Arial"/>
                <w:color w:val="000000"/>
                <w:sz w:val="20"/>
                <w:szCs w:val="20"/>
              </w:rPr>
              <w:t>4.37</w:t>
            </w:r>
            <w:r>
              <w:rPr>
                <w:rFonts w:cs="Arial"/>
                <w:color w:val="000000"/>
                <w:sz w:val="20"/>
                <w:szCs w:val="20"/>
              </w:rPr>
              <w:t>***</w:t>
            </w:r>
          </w:p>
        </w:tc>
      </w:tr>
      <w:tr w:rsidR="007E7073" w:rsidRPr="00853F08" w:rsidTr="00FB6FD5">
        <w:trPr>
          <w:trHeight w:val="315"/>
        </w:trPr>
        <w:tc>
          <w:tcPr>
            <w:tcW w:w="3978" w:type="dxa"/>
            <w:tcBorders>
              <w:top w:val="nil"/>
              <w:left w:val="single" w:sz="8" w:space="0" w:color="auto"/>
              <w:bottom w:val="single" w:sz="8" w:space="0" w:color="auto"/>
              <w:right w:val="single" w:sz="8" w:space="0" w:color="auto"/>
            </w:tcBorders>
            <w:shd w:val="clear" w:color="000000" w:fill="BFBFBF"/>
            <w:noWrap/>
            <w:vAlign w:val="bottom"/>
            <w:hideMark/>
          </w:tcPr>
          <w:p w:rsidR="007E7073" w:rsidRPr="00853F08" w:rsidRDefault="007E7073" w:rsidP="007E7073">
            <w:pPr>
              <w:spacing w:after="0" w:line="240" w:lineRule="auto"/>
              <w:rPr>
                <w:rFonts w:eastAsia="Times New Roman" w:cstheme="minorHAnsi"/>
                <w:b/>
                <w:iCs/>
                <w:color w:val="000000"/>
                <w:sz w:val="20"/>
                <w:szCs w:val="20"/>
              </w:rPr>
            </w:pPr>
            <w:r w:rsidRPr="00853F08">
              <w:rPr>
                <w:rFonts w:eastAsia="Times New Roman" w:cstheme="minorHAnsi"/>
                <w:b/>
                <w:i/>
                <w:iCs/>
                <w:color w:val="000000"/>
                <w:sz w:val="20"/>
                <w:szCs w:val="20"/>
              </w:rPr>
              <w:t xml:space="preserve">     </w:t>
            </w:r>
            <w:r w:rsidRPr="00853F08">
              <w:rPr>
                <w:rFonts w:eastAsia="Times New Roman" w:cstheme="minorHAnsi"/>
                <w:b/>
                <w:iCs/>
                <w:color w:val="000000"/>
                <w:sz w:val="20"/>
                <w:szCs w:val="20"/>
              </w:rPr>
              <w:t xml:space="preserve"> Needs Improvement</w:t>
            </w:r>
          </w:p>
        </w:tc>
        <w:tc>
          <w:tcPr>
            <w:tcW w:w="972" w:type="dxa"/>
            <w:tcBorders>
              <w:top w:val="nil"/>
              <w:left w:val="single" w:sz="8" w:space="0" w:color="auto"/>
              <w:bottom w:val="single" w:sz="8" w:space="0" w:color="auto"/>
              <w:right w:val="single" w:sz="4" w:space="0" w:color="auto"/>
            </w:tcBorders>
            <w:shd w:val="clear" w:color="auto" w:fill="auto"/>
            <w:noWrap/>
            <w:vAlign w:val="bottom"/>
            <w:hideMark/>
          </w:tcPr>
          <w:p w:rsidR="007E7073" w:rsidRPr="00D76543" w:rsidRDefault="007E7073" w:rsidP="007E7073">
            <w:pPr>
              <w:spacing w:after="0" w:line="240" w:lineRule="auto"/>
              <w:jc w:val="center"/>
              <w:rPr>
                <w:rFonts w:eastAsia="Times New Roman" w:cstheme="minorHAnsi"/>
                <w:color w:val="000000"/>
                <w:sz w:val="20"/>
                <w:szCs w:val="20"/>
              </w:rPr>
            </w:pPr>
          </w:p>
        </w:tc>
        <w:tc>
          <w:tcPr>
            <w:tcW w:w="972" w:type="dxa"/>
            <w:tcBorders>
              <w:top w:val="nil"/>
              <w:left w:val="nil"/>
              <w:bottom w:val="single" w:sz="8" w:space="0" w:color="auto"/>
              <w:right w:val="single" w:sz="4" w:space="0" w:color="auto"/>
            </w:tcBorders>
            <w:shd w:val="clear" w:color="auto" w:fill="auto"/>
            <w:noWrap/>
            <w:vAlign w:val="bottom"/>
            <w:hideMark/>
          </w:tcPr>
          <w:p w:rsidR="007E7073" w:rsidRPr="00D76543" w:rsidRDefault="007E7073" w:rsidP="007E7073">
            <w:pPr>
              <w:spacing w:after="0" w:line="240" w:lineRule="auto"/>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7E7073" w:rsidRPr="00D76543" w:rsidRDefault="007E7073" w:rsidP="007E7073">
            <w:pPr>
              <w:spacing w:after="0" w:line="240" w:lineRule="auto"/>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7E7073" w:rsidRPr="00D76543" w:rsidRDefault="007E7073" w:rsidP="007E7073">
            <w:pPr>
              <w:spacing w:after="0" w:line="240" w:lineRule="auto"/>
              <w:jc w:val="center"/>
              <w:rPr>
                <w:rFonts w:eastAsia="Times New Roman" w:cstheme="minorHAnsi"/>
                <w:color w:val="000000"/>
                <w:sz w:val="20"/>
                <w:szCs w:val="20"/>
              </w:rPr>
            </w:pP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7073" w:rsidRDefault="007E7073" w:rsidP="009F27C0">
            <w:pPr>
              <w:spacing w:after="0" w:line="240" w:lineRule="auto"/>
              <w:jc w:val="center"/>
              <w:rPr>
                <w:rFonts w:ascii="Calibri" w:hAnsi="Calibri"/>
                <w:color w:val="000000"/>
                <w:sz w:val="20"/>
                <w:szCs w:val="20"/>
              </w:rPr>
            </w:pPr>
            <w:r>
              <w:rPr>
                <w:rFonts w:ascii="Calibri" w:hAnsi="Calibri"/>
                <w:color w:val="000000"/>
                <w:sz w:val="20"/>
                <w:szCs w:val="20"/>
              </w:rPr>
              <w:t>2.46***</w:t>
            </w:r>
          </w:p>
        </w:tc>
      </w:tr>
      <w:tr w:rsidR="007E7073" w:rsidRPr="00853F08" w:rsidTr="00FB6FD5">
        <w:trPr>
          <w:trHeight w:val="315"/>
        </w:trPr>
        <w:tc>
          <w:tcPr>
            <w:tcW w:w="3978" w:type="dxa"/>
            <w:tcBorders>
              <w:top w:val="nil"/>
              <w:left w:val="single" w:sz="8" w:space="0" w:color="auto"/>
              <w:bottom w:val="single" w:sz="8" w:space="0" w:color="auto"/>
              <w:right w:val="single" w:sz="8" w:space="0" w:color="auto"/>
            </w:tcBorders>
            <w:shd w:val="clear" w:color="000000" w:fill="BFBFBF"/>
            <w:noWrap/>
            <w:vAlign w:val="bottom"/>
            <w:hideMark/>
          </w:tcPr>
          <w:p w:rsidR="007E7073" w:rsidRPr="00853F08" w:rsidRDefault="007E7073" w:rsidP="007E7073">
            <w:pPr>
              <w:spacing w:after="0" w:line="240" w:lineRule="auto"/>
              <w:rPr>
                <w:rFonts w:eastAsia="Times New Roman" w:cstheme="minorHAnsi"/>
                <w:b/>
                <w:iCs/>
                <w:color w:val="000000"/>
                <w:sz w:val="20"/>
                <w:szCs w:val="20"/>
              </w:rPr>
            </w:pPr>
            <w:r w:rsidRPr="00853F08">
              <w:rPr>
                <w:rFonts w:eastAsia="Times New Roman" w:cstheme="minorHAnsi"/>
                <w:b/>
                <w:i/>
                <w:iCs/>
                <w:color w:val="000000"/>
                <w:sz w:val="20"/>
                <w:szCs w:val="20"/>
              </w:rPr>
              <w:t xml:space="preserve">     </w:t>
            </w:r>
            <w:r w:rsidRPr="00853F08">
              <w:rPr>
                <w:rFonts w:eastAsia="Times New Roman" w:cstheme="minorHAnsi"/>
                <w:b/>
                <w:iCs/>
                <w:color w:val="000000"/>
                <w:sz w:val="20"/>
                <w:szCs w:val="20"/>
              </w:rPr>
              <w:t xml:space="preserve"> Proficient</w:t>
            </w:r>
          </w:p>
        </w:tc>
        <w:tc>
          <w:tcPr>
            <w:tcW w:w="972" w:type="dxa"/>
            <w:tcBorders>
              <w:top w:val="nil"/>
              <w:left w:val="single" w:sz="8" w:space="0" w:color="auto"/>
              <w:bottom w:val="single" w:sz="8" w:space="0" w:color="auto"/>
              <w:right w:val="single" w:sz="4" w:space="0" w:color="auto"/>
            </w:tcBorders>
            <w:shd w:val="clear" w:color="auto" w:fill="auto"/>
            <w:noWrap/>
            <w:vAlign w:val="bottom"/>
            <w:hideMark/>
          </w:tcPr>
          <w:p w:rsidR="007E7073" w:rsidRPr="00D76543" w:rsidRDefault="007E7073" w:rsidP="007E7073">
            <w:pPr>
              <w:spacing w:after="0" w:line="240" w:lineRule="auto"/>
              <w:jc w:val="center"/>
              <w:rPr>
                <w:rFonts w:eastAsia="Times New Roman" w:cstheme="minorHAnsi"/>
                <w:color w:val="000000"/>
                <w:sz w:val="20"/>
                <w:szCs w:val="20"/>
              </w:rPr>
            </w:pPr>
          </w:p>
        </w:tc>
        <w:tc>
          <w:tcPr>
            <w:tcW w:w="972" w:type="dxa"/>
            <w:tcBorders>
              <w:top w:val="nil"/>
              <w:left w:val="nil"/>
              <w:bottom w:val="single" w:sz="8" w:space="0" w:color="auto"/>
              <w:right w:val="single" w:sz="4" w:space="0" w:color="auto"/>
            </w:tcBorders>
            <w:shd w:val="clear" w:color="auto" w:fill="auto"/>
            <w:noWrap/>
            <w:vAlign w:val="bottom"/>
            <w:hideMark/>
          </w:tcPr>
          <w:p w:rsidR="007E7073" w:rsidRPr="00D76543" w:rsidRDefault="007E7073" w:rsidP="007E7073">
            <w:pPr>
              <w:spacing w:after="0" w:line="240" w:lineRule="auto"/>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7E7073" w:rsidRPr="00D76543" w:rsidRDefault="007E7073" w:rsidP="007E7073">
            <w:pPr>
              <w:spacing w:after="0" w:line="240" w:lineRule="auto"/>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7E7073" w:rsidRPr="00D76543" w:rsidRDefault="007E7073" w:rsidP="007E7073">
            <w:pPr>
              <w:spacing w:after="0" w:line="240" w:lineRule="auto"/>
              <w:jc w:val="center"/>
              <w:rPr>
                <w:rFonts w:eastAsia="Times New Roman" w:cstheme="minorHAnsi"/>
                <w:color w:val="000000"/>
                <w:sz w:val="20"/>
                <w:szCs w:val="20"/>
              </w:rPr>
            </w:pP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7073" w:rsidRDefault="007E7073" w:rsidP="009F27C0">
            <w:pPr>
              <w:spacing w:after="0" w:line="240" w:lineRule="auto"/>
              <w:jc w:val="center"/>
              <w:rPr>
                <w:rFonts w:ascii="Calibri" w:hAnsi="Calibri"/>
                <w:color w:val="000000"/>
                <w:sz w:val="20"/>
                <w:szCs w:val="20"/>
              </w:rPr>
            </w:pPr>
            <w:r>
              <w:rPr>
                <w:rFonts w:ascii="Calibri" w:hAnsi="Calibri"/>
                <w:color w:val="000000"/>
                <w:sz w:val="20"/>
                <w:szCs w:val="20"/>
              </w:rPr>
              <w:t>0.95***</w:t>
            </w:r>
          </w:p>
        </w:tc>
      </w:tr>
      <w:tr w:rsidR="007E7073" w:rsidRPr="00853F08" w:rsidTr="00FB6FD5">
        <w:trPr>
          <w:trHeight w:val="315"/>
        </w:trPr>
        <w:tc>
          <w:tcPr>
            <w:tcW w:w="3978" w:type="dxa"/>
            <w:tcBorders>
              <w:top w:val="nil"/>
              <w:left w:val="single" w:sz="8" w:space="0" w:color="auto"/>
              <w:bottom w:val="single" w:sz="8" w:space="0" w:color="auto"/>
              <w:right w:val="single" w:sz="8" w:space="0" w:color="auto"/>
            </w:tcBorders>
            <w:shd w:val="clear" w:color="000000" w:fill="BFBFBF"/>
            <w:noWrap/>
            <w:vAlign w:val="bottom"/>
            <w:hideMark/>
          </w:tcPr>
          <w:p w:rsidR="007E7073" w:rsidRPr="00853F08" w:rsidRDefault="007E7073" w:rsidP="007E7073">
            <w:pPr>
              <w:spacing w:after="0" w:line="240" w:lineRule="auto"/>
              <w:rPr>
                <w:rFonts w:eastAsia="Times New Roman" w:cstheme="minorHAnsi"/>
                <w:b/>
                <w:i/>
                <w:iCs/>
                <w:color w:val="000000"/>
                <w:sz w:val="20"/>
                <w:szCs w:val="20"/>
              </w:rPr>
            </w:pPr>
            <w:r w:rsidRPr="00853F08">
              <w:rPr>
                <w:rFonts w:eastAsia="Times New Roman" w:cstheme="minorHAnsi"/>
                <w:b/>
                <w:i/>
                <w:iCs/>
                <w:color w:val="000000"/>
                <w:sz w:val="20"/>
                <w:szCs w:val="20"/>
              </w:rPr>
              <w:t xml:space="preserve">  ENGLISH</w:t>
            </w:r>
          </w:p>
        </w:tc>
        <w:tc>
          <w:tcPr>
            <w:tcW w:w="972" w:type="dxa"/>
            <w:tcBorders>
              <w:top w:val="nil"/>
              <w:left w:val="single" w:sz="8" w:space="0" w:color="auto"/>
              <w:bottom w:val="single" w:sz="8" w:space="0" w:color="auto"/>
              <w:right w:val="single" w:sz="4" w:space="0" w:color="auto"/>
            </w:tcBorders>
            <w:shd w:val="clear" w:color="auto" w:fill="auto"/>
            <w:noWrap/>
            <w:vAlign w:val="bottom"/>
            <w:hideMark/>
          </w:tcPr>
          <w:p w:rsidR="007E7073" w:rsidRPr="00D76543" w:rsidRDefault="007E7073" w:rsidP="007E7073">
            <w:pPr>
              <w:spacing w:after="0" w:line="240" w:lineRule="auto"/>
              <w:jc w:val="center"/>
              <w:rPr>
                <w:rFonts w:eastAsia="Times New Roman" w:cstheme="minorHAnsi"/>
                <w:color w:val="000000"/>
                <w:sz w:val="20"/>
                <w:szCs w:val="20"/>
              </w:rPr>
            </w:pPr>
          </w:p>
        </w:tc>
        <w:tc>
          <w:tcPr>
            <w:tcW w:w="972" w:type="dxa"/>
            <w:tcBorders>
              <w:top w:val="nil"/>
              <w:left w:val="nil"/>
              <w:bottom w:val="single" w:sz="8" w:space="0" w:color="auto"/>
              <w:right w:val="single" w:sz="4" w:space="0" w:color="auto"/>
            </w:tcBorders>
            <w:shd w:val="clear" w:color="auto" w:fill="auto"/>
            <w:noWrap/>
            <w:vAlign w:val="bottom"/>
            <w:hideMark/>
          </w:tcPr>
          <w:p w:rsidR="007E7073" w:rsidRPr="00D76543" w:rsidRDefault="007E7073" w:rsidP="007E7073">
            <w:pPr>
              <w:spacing w:after="0" w:line="240" w:lineRule="auto"/>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7E7073" w:rsidRPr="00D76543" w:rsidRDefault="007E7073" w:rsidP="007E7073">
            <w:pPr>
              <w:spacing w:after="0" w:line="240" w:lineRule="auto"/>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7E7073" w:rsidRPr="00D76543" w:rsidRDefault="007E7073" w:rsidP="007E7073">
            <w:pPr>
              <w:spacing w:after="0" w:line="240" w:lineRule="auto"/>
              <w:jc w:val="center"/>
              <w:rPr>
                <w:rFonts w:eastAsia="Times New Roman" w:cstheme="minorHAnsi"/>
                <w:color w:val="000000"/>
                <w:sz w:val="20"/>
                <w:szCs w:val="20"/>
              </w:rPr>
            </w:pP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7073" w:rsidRPr="007E7073" w:rsidRDefault="007E7073" w:rsidP="009F27C0">
            <w:pPr>
              <w:spacing w:after="0" w:line="240" w:lineRule="auto"/>
              <w:jc w:val="center"/>
              <w:rPr>
                <w:rFonts w:eastAsia="Times New Roman" w:cstheme="minorHAnsi"/>
                <w:color w:val="000000"/>
                <w:sz w:val="20"/>
                <w:szCs w:val="20"/>
              </w:rPr>
            </w:pPr>
          </w:p>
        </w:tc>
      </w:tr>
      <w:tr w:rsidR="007E7073" w:rsidRPr="00853F08" w:rsidTr="00FB6FD5">
        <w:trPr>
          <w:trHeight w:val="315"/>
        </w:trPr>
        <w:tc>
          <w:tcPr>
            <w:tcW w:w="3978" w:type="dxa"/>
            <w:tcBorders>
              <w:top w:val="nil"/>
              <w:left w:val="single" w:sz="8" w:space="0" w:color="auto"/>
              <w:bottom w:val="single" w:sz="8" w:space="0" w:color="auto"/>
              <w:right w:val="single" w:sz="8" w:space="0" w:color="auto"/>
            </w:tcBorders>
            <w:shd w:val="clear" w:color="000000" w:fill="BFBFBF"/>
            <w:noWrap/>
            <w:vAlign w:val="bottom"/>
            <w:hideMark/>
          </w:tcPr>
          <w:p w:rsidR="007E7073" w:rsidRPr="00853F08" w:rsidRDefault="007E7073" w:rsidP="007E7073">
            <w:pPr>
              <w:spacing w:after="0" w:line="240" w:lineRule="auto"/>
              <w:rPr>
                <w:rFonts w:eastAsia="Times New Roman" w:cstheme="minorHAnsi"/>
                <w:b/>
                <w:iCs/>
                <w:color w:val="000000"/>
                <w:sz w:val="20"/>
                <w:szCs w:val="20"/>
              </w:rPr>
            </w:pPr>
            <w:r w:rsidRPr="00853F08">
              <w:rPr>
                <w:rFonts w:eastAsia="Times New Roman" w:cstheme="minorHAnsi"/>
                <w:b/>
                <w:i/>
                <w:iCs/>
                <w:color w:val="000000"/>
                <w:sz w:val="20"/>
                <w:szCs w:val="20"/>
              </w:rPr>
              <w:lastRenderedPageBreak/>
              <w:t xml:space="preserve">     </w:t>
            </w:r>
            <w:r w:rsidRPr="00853F08">
              <w:rPr>
                <w:rFonts w:eastAsia="Times New Roman" w:cstheme="minorHAnsi"/>
                <w:b/>
                <w:iCs/>
                <w:color w:val="000000"/>
                <w:sz w:val="20"/>
                <w:szCs w:val="20"/>
              </w:rPr>
              <w:t xml:space="preserve"> Warning</w:t>
            </w:r>
          </w:p>
        </w:tc>
        <w:tc>
          <w:tcPr>
            <w:tcW w:w="972" w:type="dxa"/>
            <w:tcBorders>
              <w:top w:val="nil"/>
              <w:left w:val="single" w:sz="8" w:space="0" w:color="auto"/>
              <w:bottom w:val="single" w:sz="8" w:space="0" w:color="auto"/>
              <w:right w:val="single" w:sz="4" w:space="0" w:color="auto"/>
            </w:tcBorders>
            <w:shd w:val="clear" w:color="auto" w:fill="auto"/>
            <w:noWrap/>
            <w:vAlign w:val="bottom"/>
            <w:hideMark/>
          </w:tcPr>
          <w:p w:rsidR="007E7073" w:rsidRPr="00D76543" w:rsidRDefault="007E7073" w:rsidP="007E7073">
            <w:pPr>
              <w:spacing w:after="0" w:line="240" w:lineRule="auto"/>
              <w:jc w:val="center"/>
              <w:rPr>
                <w:rFonts w:eastAsia="Times New Roman" w:cstheme="minorHAnsi"/>
                <w:color w:val="000000"/>
                <w:sz w:val="20"/>
                <w:szCs w:val="20"/>
              </w:rPr>
            </w:pPr>
          </w:p>
        </w:tc>
        <w:tc>
          <w:tcPr>
            <w:tcW w:w="972" w:type="dxa"/>
            <w:tcBorders>
              <w:top w:val="nil"/>
              <w:left w:val="nil"/>
              <w:bottom w:val="single" w:sz="8" w:space="0" w:color="auto"/>
              <w:right w:val="single" w:sz="4" w:space="0" w:color="auto"/>
            </w:tcBorders>
            <w:shd w:val="clear" w:color="auto" w:fill="auto"/>
            <w:noWrap/>
            <w:vAlign w:val="bottom"/>
            <w:hideMark/>
          </w:tcPr>
          <w:p w:rsidR="007E7073" w:rsidRPr="00D76543" w:rsidRDefault="007E7073" w:rsidP="007E7073">
            <w:pPr>
              <w:spacing w:after="0" w:line="240" w:lineRule="auto"/>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7E7073" w:rsidRPr="00D76543" w:rsidRDefault="007E7073" w:rsidP="007E7073">
            <w:pPr>
              <w:spacing w:after="0" w:line="240" w:lineRule="auto"/>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7E7073" w:rsidRPr="00D76543" w:rsidRDefault="007E7073" w:rsidP="007E7073">
            <w:pPr>
              <w:spacing w:after="0" w:line="240" w:lineRule="auto"/>
              <w:jc w:val="center"/>
              <w:rPr>
                <w:rFonts w:eastAsia="Times New Roman" w:cstheme="minorHAnsi"/>
                <w:color w:val="000000"/>
                <w:sz w:val="20"/>
                <w:szCs w:val="20"/>
              </w:rPr>
            </w:pP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7073" w:rsidRDefault="007E7073" w:rsidP="009F27C0">
            <w:pPr>
              <w:spacing w:after="0" w:line="240" w:lineRule="auto"/>
              <w:jc w:val="center"/>
              <w:rPr>
                <w:rFonts w:ascii="Calibri" w:hAnsi="Calibri"/>
                <w:color w:val="000000"/>
                <w:sz w:val="20"/>
                <w:szCs w:val="20"/>
              </w:rPr>
            </w:pPr>
            <w:r>
              <w:rPr>
                <w:rFonts w:ascii="Calibri" w:hAnsi="Calibri"/>
                <w:color w:val="000000"/>
                <w:sz w:val="20"/>
                <w:szCs w:val="20"/>
              </w:rPr>
              <w:t>1.60***</w:t>
            </w:r>
          </w:p>
        </w:tc>
      </w:tr>
      <w:tr w:rsidR="007E7073" w:rsidRPr="00853F08" w:rsidTr="00FB6FD5">
        <w:trPr>
          <w:trHeight w:val="315"/>
        </w:trPr>
        <w:tc>
          <w:tcPr>
            <w:tcW w:w="3978" w:type="dxa"/>
            <w:tcBorders>
              <w:top w:val="nil"/>
              <w:left w:val="single" w:sz="8" w:space="0" w:color="auto"/>
              <w:bottom w:val="single" w:sz="8" w:space="0" w:color="auto"/>
              <w:right w:val="single" w:sz="8" w:space="0" w:color="auto"/>
            </w:tcBorders>
            <w:shd w:val="clear" w:color="000000" w:fill="BFBFBF"/>
            <w:noWrap/>
            <w:vAlign w:val="bottom"/>
            <w:hideMark/>
          </w:tcPr>
          <w:p w:rsidR="007E7073" w:rsidRPr="00853F08" w:rsidRDefault="007E7073" w:rsidP="007E7073">
            <w:pPr>
              <w:spacing w:after="0" w:line="240" w:lineRule="auto"/>
              <w:rPr>
                <w:rFonts w:eastAsia="Times New Roman" w:cstheme="minorHAnsi"/>
                <w:b/>
                <w:iCs/>
                <w:color w:val="000000"/>
                <w:sz w:val="20"/>
                <w:szCs w:val="20"/>
              </w:rPr>
            </w:pPr>
            <w:r w:rsidRPr="00853F08">
              <w:rPr>
                <w:rFonts w:eastAsia="Times New Roman" w:cstheme="minorHAnsi"/>
                <w:b/>
                <w:i/>
                <w:iCs/>
                <w:color w:val="000000"/>
                <w:sz w:val="20"/>
                <w:szCs w:val="20"/>
              </w:rPr>
              <w:t xml:space="preserve">     </w:t>
            </w:r>
            <w:r w:rsidRPr="00853F08">
              <w:rPr>
                <w:rFonts w:eastAsia="Times New Roman" w:cstheme="minorHAnsi"/>
                <w:b/>
                <w:iCs/>
                <w:color w:val="000000"/>
                <w:sz w:val="20"/>
                <w:szCs w:val="20"/>
              </w:rPr>
              <w:t xml:space="preserve"> Needs Improvement</w:t>
            </w:r>
          </w:p>
        </w:tc>
        <w:tc>
          <w:tcPr>
            <w:tcW w:w="972" w:type="dxa"/>
            <w:tcBorders>
              <w:top w:val="nil"/>
              <w:left w:val="single" w:sz="8" w:space="0" w:color="auto"/>
              <w:bottom w:val="single" w:sz="8" w:space="0" w:color="auto"/>
              <w:right w:val="single" w:sz="4" w:space="0" w:color="auto"/>
            </w:tcBorders>
            <w:shd w:val="clear" w:color="auto" w:fill="auto"/>
            <w:noWrap/>
            <w:vAlign w:val="bottom"/>
            <w:hideMark/>
          </w:tcPr>
          <w:p w:rsidR="007E7073" w:rsidRPr="00D76543" w:rsidRDefault="007E7073" w:rsidP="007E7073">
            <w:pPr>
              <w:spacing w:after="0" w:line="240" w:lineRule="auto"/>
              <w:jc w:val="center"/>
              <w:rPr>
                <w:rFonts w:eastAsia="Times New Roman" w:cstheme="minorHAnsi"/>
                <w:color w:val="000000"/>
                <w:sz w:val="20"/>
                <w:szCs w:val="20"/>
              </w:rPr>
            </w:pPr>
          </w:p>
        </w:tc>
        <w:tc>
          <w:tcPr>
            <w:tcW w:w="972" w:type="dxa"/>
            <w:tcBorders>
              <w:top w:val="nil"/>
              <w:left w:val="nil"/>
              <w:bottom w:val="single" w:sz="8" w:space="0" w:color="auto"/>
              <w:right w:val="single" w:sz="4" w:space="0" w:color="auto"/>
            </w:tcBorders>
            <w:shd w:val="clear" w:color="auto" w:fill="auto"/>
            <w:noWrap/>
            <w:vAlign w:val="bottom"/>
            <w:hideMark/>
          </w:tcPr>
          <w:p w:rsidR="007E7073" w:rsidRPr="00D76543" w:rsidRDefault="007E7073" w:rsidP="007E7073">
            <w:pPr>
              <w:spacing w:after="0" w:line="240" w:lineRule="auto"/>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7E7073" w:rsidRPr="00D76543" w:rsidRDefault="007E7073" w:rsidP="007E7073">
            <w:pPr>
              <w:spacing w:after="0" w:line="240" w:lineRule="auto"/>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7E7073" w:rsidRPr="00D76543" w:rsidRDefault="007E7073" w:rsidP="007E7073">
            <w:pPr>
              <w:spacing w:after="0" w:line="240" w:lineRule="auto"/>
              <w:jc w:val="center"/>
              <w:rPr>
                <w:rFonts w:eastAsia="Times New Roman" w:cstheme="minorHAnsi"/>
                <w:color w:val="000000"/>
                <w:sz w:val="20"/>
                <w:szCs w:val="20"/>
              </w:rPr>
            </w:pP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7073" w:rsidRDefault="007E7073" w:rsidP="009F27C0">
            <w:pPr>
              <w:spacing w:after="0" w:line="240" w:lineRule="auto"/>
              <w:jc w:val="center"/>
              <w:rPr>
                <w:rFonts w:ascii="Calibri" w:hAnsi="Calibri"/>
                <w:color w:val="000000"/>
                <w:sz w:val="20"/>
                <w:szCs w:val="20"/>
              </w:rPr>
            </w:pPr>
            <w:r>
              <w:rPr>
                <w:rFonts w:ascii="Calibri" w:hAnsi="Calibri"/>
                <w:color w:val="000000"/>
                <w:sz w:val="20"/>
                <w:szCs w:val="20"/>
              </w:rPr>
              <w:t>0.64***</w:t>
            </w:r>
          </w:p>
        </w:tc>
      </w:tr>
      <w:tr w:rsidR="007E7073" w:rsidRPr="00853F08" w:rsidTr="00FB6FD5">
        <w:trPr>
          <w:trHeight w:val="315"/>
        </w:trPr>
        <w:tc>
          <w:tcPr>
            <w:tcW w:w="3978" w:type="dxa"/>
            <w:tcBorders>
              <w:top w:val="nil"/>
              <w:left w:val="single" w:sz="8" w:space="0" w:color="auto"/>
              <w:bottom w:val="single" w:sz="8" w:space="0" w:color="auto"/>
              <w:right w:val="single" w:sz="8" w:space="0" w:color="auto"/>
            </w:tcBorders>
            <w:shd w:val="clear" w:color="000000" w:fill="BFBFBF"/>
            <w:noWrap/>
            <w:vAlign w:val="bottom"/>
            <w:hideMark/>
          </w:tcPr>
          <w:p w:rsidR="007E7073" w:rsidRPr="00853F08" w:rsidRDefault="007E7073" w:rsidP="007E7073">
            <w:pPr>
              <w:spacing w:after="0" w:line="240" w:lineRule="auto"/>
              <w:rPr>
                <w:rFonts w:eastAsia="Times New Roman" w:cstheme="minorHAnsi"/>
                <w:b/>
                <w:iCs/>
                <w:color w:val="000000"/>
                <w:sz w:val="20"/>
                <w:szCs w:val="20"/>
              </w:rPr>
            </w:pPr>
            <w:r w:rsidRPr="00853F08">
              <w:rPr>
                <w:rFonts w:eastAsia="Times New Roman" w:cstheme="minorHAnsi"/>
                <w:b/>
                <w:i/>
                <w:iCs/>
                <w:color w:val="000000"/>
                <w:sz w:val="20"/>
                <w:szCs w:val="20"/>
              </w:rPr>
              <w:t xml:space="preserve">     </w:t>
            </w:r>
            <w:r w:rsidRPr="00853F08">
              <w:rPr>
                <w:rFonts w:eastAsia="Times New Roman" w:cstheme="minorHAnsi"/>
                <w:b/>
                <w:iCs/>
                <w:color w:val="000000"/>
                <w:sz w:val="20"/>
                <w:szCs w:val="20"/>
              </w:rPr>
              <w:t xml:space="preserve"> Proficient</w:t>
            </w:r>
          </w:p>
        </w:tc>
        <w:tc>
          <w:tcPr>
            <w:tcW w:w="972" w:type="dxa"/>
            <w:tcBorders>
              <w:top w:val="nil"/>
              <w:left w:val="single" w:sz="8" w:space="0" w:color="auto"/>
              <w:bottom w:val="single" w:sz="8" w:space="0" w:color="auto"/>
              <w:right w:val="single" w:sz="4" w:space="0" w:color="auto"/>
            </w:tcBorders>
            <w:shd w:val="clear" w:color="auto" w:fill="auto"/>
            <w:noWrap/>
            <w:vAlign w:val="bottom"/>
            <w:hideMark/>
          </w:tcPr>
          <w:p w:rsidR="007E7073" w:rsidRPr="00D76543" w:rsidRDefault="007E7073" w:rsidP="007E7073">
            <w:pPr>
              <w:spacing w:after="0" w:line="240" w:lineRule="auto"/>
              <w:jc w:val="center"/>
              <w:rPr>
                <w:rFonts w:eastAsia="Times New Roman" w:cstheme="minorHAnsi"/>
                <w:color w:val="000000"/>
                <w:sz w:val="20"/>
                <w:szCs w:val="20"/>
              </w:rPr>
            </w:pPr>
          </w:p>
        </w:tc>
        <w:tc>
          <w:tcPr>
            <w:tcW w:w="972" w:type="dxa"/>
            <w:tcBorders>
              <w:top w:val="nil"/>
              <w:left w:val="nil"/>
              <w:bottom w:val="single" w:sz="8" w:space="0" w:color="auto"/>
              <w:right w:val="single" w:sz="4" w:space="0" w:color="auto"/>
            </w:tcBorders>
            <w:shd w:val="clear" w:color="auto" w:fill="auto"/>
            <w:noWrap/>
            <w:vAlign w:val="bottom"/>
            <w:hideMark/>
          </w:tcPr>
          <w:p w:rsidR="007E7073" w:rsidRPr="00D76543" w:rsidRDefault="007E7073" w:rsidP="007E7073">
            <w:pPr>
              <w:spacing w:after="0" w:line="240" w:lineRule="auto"/>
              <w:jc w:val="center"/>
              <w:rPr>
                <w:rFonts w:eastAsia="Times New Roman" w:cstheme="minorHAnsi"/>
                <w:color w:val="000000"/>
                <w:sz w:val="20"/>
                <w:szCs w:val="20"/>
              </w:rPr>
            </w:pPr>
          </w:p>
        </w:tc>
        <w:tc>
          <w:tcPr>
            <w:tcW w:w="972" w:type="dxa"/>
            <w:tcBorders>
              <w:top w:val="single" w:sz="4" w:space="0" w:color="auto"/>
              <w:left w:val="nil"/>
              <w:bottom w:val="single" w:sz="4" w:space="0" w:color="auto"/>
              <w:right w:val="single" w:sz="4" w:space="0" w:color="auto"/>
            </w:tcBorders>
            <w:vAlign w:val="bottom"/>
          </w:tcPr>
          <w:p w:rsidR="007E7073" w:rsidRPr="00D76543" w:rsidRDefault="007E7073" w:rsidP="007E7073">
            <w:pPr>
              <w:spacing w:after="0" w:line="240" w:lineRule="auto"/>
              <w:jc w:val="center"/>
              <w:rPr>
                <w:rFonts w:eastAsia="Times New Roman" w:cstheme="minorHAnsi"/>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bottom"/>
          </w:tcPr>
          <w:p w:rsidR="007E7073" w:rsidRPr="00D76543" w:rsidRDefault="007E7073" w:rsidP="007E7073">
            <w:pPr>
              <w:spacing w:after="0" w:line="240" w:lineRule="auto"/>
              <w:jc w:val="center"/>
              <w:rPr>
                <w:rFonts w:eastAsia="Times New Roman" w:cstheme="minorHAnsi"/>
                <w:color w:val="000000"/>
                <w:sz w:val="20"/>
                <w:szCs w:val="20"/>
              </w:rPr>
            </w:pP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7073" w:rsidRDefault="007E7073" w:rsidP="009F27C0">
            <w:pPr>
              <w:spacing w:after="0" w:line="240" w:lineRule="auto"/>
              <w:jc w:val="center"/>
              <w:rPr>
                <w:rFonts w:ascii="Calibri" w:hAnsi="Calibri"/>
                <w:color w:val="000000"/>
                <w:sz w:val="20"/>
                <w:szCs w:val="20"/>
              </w:rPr>
            </w:pPr>
            <w:r>
              <w:rPr>
                <w:rFonts w:ascii="Calibri" w:hAnsi="Calibri"/>
                <w:color w:val="000000"/>
                <w:sz w:val="20"/>
                <w:szCs w:val="20"/>
              </w:rPr>
              <w:t>0.28***</w:t>
            </w:r>
          </w:p>
        </w:tc>
      </w:tr>
      <w:tr w:rsidR="00FB6FD5" w:rsidRPr="00853F08" w:rsidTr="00FB6FD5">
        <w:trPr>
          <w:trHeight w:val="315"/>
        </w:trPr>
        <w:tc>
          <w:tcPr>
            <w:tcW w:w="3978" w:type="dxa"/>
            <w:tcBorders>
              <w:top w:val="nil"/>
              <w:left w:val="single" w:sz="8" w:space="0" w:color="auto"/>
              <w:bottom w:val="single" w:sz="8" w:space="0" w:color="auto"/>
              <w:right w:val="single" w:sz="8" w:space="0" w:color="auto"/>
            </w:tcBorders>
            <w:shd w:val="clear" w:color="000000" w:fill="BFBFBF"/>
            <w:noWrap/>
            <w:vAlign w:val="bottom"/>
            <w:hideMark/>
          </w:tcPr>
          <w:p w:rsidR="00FB6FD5" w:rsidRPr="00853F08" w:rsidRDefault="00FB6FD5" w:rsidP="00D76543">
            <w:pPr>
              <w:spacing w:after="0" w:line="240" w:lineRule="auto"/>
              <w:rPr>
                <w:rFonts w:eastAsia="Times New Roman" w:cstheme="minorHAnsi"/>
                <w:b/>
                <w:bCs/>
                <w:color w:val="000000"/>
                <w:sz w:val="20"/>
                <w:szCs w:val="20"/>
              </w:rPr>
            </w:pPr>
            <w:r w:rsidRPr="00853F08">
              <w:rPr>
                <w:rFonts w:eastAsia="Times New Roman" w:cstheme="minorHAnsi"/>
                <w:b/>
                <w:bCs/>
                <w:color w:val="000000"/>
                <w:sz w:val="20"/>
                <w:szCs w:val="20"/>
              </w:rPr>
              <w:t>r^2</w:t>
            </w:r>
          </w:p>
        </w:tc>
        <w:tc>
          <w:tcPr>
            <w:tcW w:w="9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bCs/>
                <w:color w:val="000000"/>
                <w:sz w:val="20"/>
                <w:szCs w:val="20"/>
              </w:rPr>
            </w:pPr>
            <w:r w:rsidRPr="00D76543">
              <w:rPr>
                <w:rFonts w:eastAsia="Times New Roman" w:cstheme="minorHAnsi"/>
                <w:bCs/>
                <w:color w:val="000000"/>
                <w:sz w:val="20"/>
                <w:szCs w:val="20"/>
              </w:rPr>
              <w:t>0.0460</w:t>
            </w:r>
          </w:p>
        </w:tc>
        <w:tc>
          <w:tcPr>
            <w:tcW w:w="9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B6FD5" w:rsidRPr="00D76543" w:rsidRDefault="00FB6FD5" w:rsidP="00D76543">
            <w:pPr>
              <w:spacing w:after="0" w:line="240" w:lineRule="auto"/>
              <w:jc w:val="center"/>
              <w:rPr>
                <w:rFonts w:eastAsia="Times New Roman" w:cstheme="minorHAnsi"/>
                <w:bCs/>
                <w:color w:val="000000"/>
                <w:sz w:val="20"/>
                <w:szCs w:val="20"/>
              </w:rPr>
            </w:pPr>
            <w:r w:rsidRPr="00D76543">
              <w:rPr>
                <w:rFonts w:eastAsia="Times New Roman" w:cstheme="minorHAnsi"/>
                <w:bCs/>
                <w:color w:val="000000"/>
                <w:sz w:val="20"/>
                <w:szCs w:val="20"/>
              </w:rPr>
              <w:t>0.</w:t>
            </w:r>
            <w:r w:rsidRPr="00D76543">
              <w:rPr>
                <w:rFonts w:cstheme="minorHAnsi"/>
                <w:sz w:val="20"/>
                <w:szCs w:val="20"/>
              </w:rPr>
              <w:t xml:space="preserve"> </w:t>
            </w:r>
            <w:r w:rsidRPr="00D76543">
              <w:rPr>
                <w:rFonts w:eastAsia="Times New Roman" w:cstheme="minorHAnsi"/>
                <w:bCs/>
                <w:color w:val="000000"/>
                <w:sz w:val="20"/>
                <w:szCs w:val="20"/>
              </w:rPr>
              <w:t>2412</w:t>
            </w:r>
          </w:p>
        </w:tc>
        <w:tc>
          <w:tcPr>
            <w:tcW w:w="972" w:type="dxa"/>
            <w:tcBorders>
              <w:top w:val="single" w:sz="4" w:space="0" w:color="auto"/>
              <w:left w:val="single" w:sz="8" w:space="0" w:color="auto"/>
              <w:bottom w:val="single" w:sz="4" w:space="0" w:color="auto"/>
              <w:right w:val="single" w:sz="4" w:space="0" w:color="auto"/>
            </w:tcBorders>
            <w:vAlign w:val="bottom"/>
          </w:tcPr>
          <w:p w:rsidR="00FB6FD5" w:rsidRPr="00D76543" w:rsidRDefault="00FB6FD5" w:rsidP="00D76543">
            <w:pPr>
              <w:spacing w:after="0" w:line="240" w:lineRule="auto"/>
              <w:jc w:val="center"/>
              <w:rPr>
                <w:rFonts w:eastAsia="Times New Roman" w:cstheme="minorHAnsi"/>
                <w:bCs/>
                <w:color w:val="000000"/>
                <w:sz w:val="20"/>
                <w:szCs w:val="20"/>
              </w:rPr>
            </w:pPr>
            <w:r w:rsidRPr="00D76543">
              <w:rPr>
                <w:rFonts w:eastAsia="Times New Roman" w:cstheme="minorHAnsi"/>
                <w:bCs/>
                <w:color w:val="000000"/>
                <w:sz w:val="20"/>
                <w:szCs w:val="20"/>
              </w:rPr>
              <w:t>0.2601</w:t>
            </w:r>
          </w:p>
        </w:tc>
        <w:tc>
          <w:tcPr>
            <w:tcW w:w="972" w:type="dxa"/>
            <w:tcBorders>
              <w:top w:val="single" w:sz="4" w:space="0" w:color="auto"/>
              <w:left w:val="single" w:sz="4" w:space="0" w:color="auto"/>
              <w:bottom w:val="single" w:sz="4" w:space="0" w:color="auto"/>
              <w:right w:val="single" w:sz="4" w:space="0" w:color="auto"/>
            </w:tcBorders>
            <w:vAlign w:val="bottom"/>
          </w:tcPr>
          <w:p w:rsidR="00FB6FD5" w:rsidRPr="00D76543" w:rsidRDefault="00FB6FD5" w:rsidP="00D76543">
            <w:pPr>
              <w:spacing w:after="0" w:line="240" w:lineRule="auto"/>
              <w:jc w:val="center"/>
              <w:rPr>
                <w:rFonts w:eastAsia="Times New Roman" w:cstheme="minorHAnsi"/>
                <w:bCs/>
                <w:color w:val="000000"/>
                <w:sz w:val="20"/>
                <w:szCs w:val="20"/>
              </w:rPr>
            </w:pPr>
            <w:r w:rsidRPr="00D76543">
              <w:rPr>
                <w:rFonts w:eastAsia="Times New Roman" w:cstheme="minorHAnsi"/>
                <w:bCs/>
                <w:color w:val="000000"/>
                <w:sz w:val="20"/>
                <w:szCs w:val="20"/>
              </w:rPr>
              <w:t>0.2619</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FD5" w:rsidRPr="002D11E0" w:rsidRDefault="00FB6FD5" w:rsidP="009F27C0">
            <w:pPr>
              <w:spacing w:after="0" w:line="240" w:lineRule="auto"/>
              <w:jc w:val="center"/>
              <w:rPr>
                <w:rFonts w:eastAsia="Times New Roman" w:cstheme="minorHAnsi"/>
                <w:bCs/>
                <w:color w:val="000000"/>
                <w:sz w:val="20"/>
                <w:szCs w:val="20"/>
              </w:rPr>
            </w:pPr>
            <w:r w:rsidRPr="002D11E0">
              <w:rPr>
                <w:rFonts w:eastAsia="Times New Roman" w:cstheme="minorHAnsi"/>
                <w:bCs/>
                <w:color w:val="000000"/>
                <w:sz w:val="20"/>
                <w:szCs w:val="20"/>
              </w:rPr>
              <w:t>0.4</w:t>
            </w:r>
            <w:r w:rsidR="009F27C0">
              <w:rPr>
                <w:rFonts w:eastAsia="Times New Roman" w:cstheme="minorHAnsi"/>
                <w:bCs/>
                <w:color w:val="000000"/>
                <w:sz w:val="20"/>
                <w:szCs w:val="20"/>
              </w:rPr>
              <w:t>37</w:t>
            </w:r>
          </w:p>
        </w:tc>
      </w:tr>
    </w:tbl>
    <w:p w:rsidR="00EA1F0F" w:rsidRPr="00A2164E" w:rsidRDefault="00AB3ECB" w:rsidP="00D76543">
      <w:pPr>
        <w:spacing w:after="0" w:line="240" w:lineRule="auto"/>
        <w:rPr>
          <w:rFonts w:eastAsia="Times New Roman" w:cstheme="minorHAnsi"/>
          <w:color w:val="000000"/>
          <w:sz w:val="18"/>
          <w:szCs w:val="18"/>
        </w:rPr>
      </w:pPr>
      <w:r>
        <w:rPr>
          <w:rFonts w:eastAsia="Times New Roman" w:cstheme="minorHAnsi"/>
          <w:color w:val="000000"/>
          <w:sz w:val="20"/>
          <w:szCs w:val="20"/>
        </w:rPr>
        <w:t>†</w:t>
      </w:r>
      <w:r w:rsidR="001B2455" w:rsidRPr="00A2164E">
        <w:rPr>
          <w:rFonts w:eastAsia="Times New Roman" w:cstheme="minorHAnsi"/>
          <w:color w:val="000000"/>
          <w:sz w:val="18"/>
          <w:szCs w:val="18"/>
        </w:rPr>
        <w:t>I</w:t>
      </w:r>
      <w:r w:rsidR="00EA1F0F" w:rsidRPr="00A2164E">
        <w:rPr>
          <w:rFonts w:cstheme="minorHAnsi"/>
          <w:sz w:val="18"/>
          <w:szCs w:val="18"/>
        </w:rPr>
        <w:t xml:space="preserve">ndicator was removed from final analyses, because either the direction of the coefficient of the variable was changed, or it was not statistically significant at an alpha level of .05 and </w:t>
      </w:r>
      <w:r w:rsidR="00EA1F0F" w:rsidRPr="00A2164E">
        <w:rPr>
          <w:rFonts w:eastAsia="Times New Roman" w:cstheme="minorHAnsi"/>
          <w:color w:val="000000"/>
          <w:sz w:val="18"/>
          <w:szCs w:val="18"/>
        </w:rPr>
        <w:t>the estimated coefficient is nearly zero.</w:t>
      </w:r>
    </w:p>
    <w:p w:rsidR="00EA1F0F" w:rsidRDefault="00CF2980" w:rsidP="00A2164E">
      <w:pPr>
        <w:spacing w:after="0" w:line="240" w:lineRule="auto"/>
        <w:rPr>
          <w:rFonts w:cstheme="minorHAnsi"/>
          <w:color w:val="000000"/>
          <w:sz w:val="18"/>
          <w:szCs w:val="18"/>
        </w:rPr>
      </w:pPr>
      <w:r w:rsidRPr="005B2092">
        <w:rPr>
          <w:rFonts w:cstheme="minorHAnsi"/>
          <w:color w:val="000000"/>
          <w:sz w:val="18"/>
          <w:szCs w:val="18"/>
        </w:rPr>
        <w:t>* Significant at 10%, **Significant at 5%, ***Significant at 1%</w:t>
      </w:r>
    </w:p>
    <w:p w:rsidR="00DC398A" w:rsidRDefault="00DC398A" w:rsidP="00A2164E">
      <w:pPr>
        <w:spacing w:after="0" w:line="240" w:lineRule="auto"/>
        <w:rPr>
          <w:rFonts w:eastAsia="Times New Roman" w:cstheme="minorHAnsi"/>
          <w:color w:val="000000"/>
        </w:rPr>
      </w:pPr>
    </w:p>
    <w:p w:rsidR="00DC398A" w:rsidRDefault="00DC398A" w:rsidP="00A2164E">
      <w:pPr>
        <w:spacing w:after="0" w:line="240" w:lineRule="auto"/>
        <w:rPr>
          <w:rFonts w:eastAsia="Times New Roman" w:cstheme="minorHAnsi"/>
          <w:color w:val="000000"/>
        </w:rPr>
      </w:pPr>
    </w:p>
    <w:p w:rsidR="00914229" w:rsidRPr="00A2164E" w:rsidRDefault="00EA1F0F" w:rsidP="00A2164E">
      <w:pPr>
        <w:spacing w:after="0" w:line="240" w:lineRule="auto"/>
        <w:rPr>
          <w:rFonts w:eastAsia="Times New Roman" w:cstheme="minorHAnsi"/>
          <w:color w:val="000000"/>
        </w:rPr>
      </w:pPr>
      <w:r w:rsidRPr="00A2164E">
        <w:rPr>
          <w:rFonts w:eastAsia="Times New Roman" w:cstheme="minorHAnsi"/>
          <w:color w:val="000000"/>
        </w:rPr>
        <w:t>Exhibit G</w:t>
      </w:r>
      <w:r w:rsidR="00753786">
        <w:rPr>
          <w:rFonts w:eastAsia="Times New Roman" w:cstheme="minorHAnsi"/>
          <w:color w:val="000000"/>
        </w:rPr>
        <w:t>rade</w:t>
      </w:r>
      <w:r w:rsidR="00672AE8">
        <w:rPr>
          <w:rFonts w:eastAsia="Times New Roman" w:cstheme="minorHAnsi"/>
          <w:color w:val="000000"/>
        </w:rPr>
        <w:t xml:space="preserve">5.4 </w:t>
      </w:r>
      <w:r w:rsidRPr="00A2164E">
        <w:rPr>
          <w:rFonts w:eastAsia="Times New Roman" w:cstheme="minorHAnsi"/>
          <w:color w:val="000000"/>
        </w:rPr>
        <w:t xml:space="preserve">provides the summary statistics for the </w:t>
      </w:r>
      <w:r w:rsidR="00D322E0">
        <w:rPr>
          <w:rFonts w:eastAsia="Times New Roman" w:cstheme="minorHAnsi"/>
          <w:color w:val="000000"/>
        </w:rPr>
        <w:t>Final</w:t>
      </w:r>
      <w:r w:rsidRPr="00A2164E">
        <w:rPr>
          <w:rFonts w:eastAsia="Times New Roman" w:cstheme="minorHAnsi"/>
          <w:color w:val="000000"/>
        </w:rPr>
        <w:t xml:space="preserve"> model. The estimates in column 2 denote the expected difference in the log-odds of not being proficient in our combined outcome variable—sixth grade ELA and/or Math MCAS, holding constant other variables in the model.   Wi</w:t>
      </w:r>
      <w:r w:rsidR="009F27C0">
        <w:rPr>
          <w:rFonts w:eastAsia="Times New Roman" w:cstheme="minorHAnsi"/>
          <w:color w:val="000000"/>
        </w:rPr>
        <w:t xml:space="preserve">th the exception of attendance and </w:t>
      </w:r>
      <w:r w:rsidRPr="00A2164E">
        <w:rPr>
          <w:rFonts w:eastAsia="Times New Roman" w:cstheme="minorHAnsi"/>
          <w:color w:val="000000"/>
        </w:rPr>
        <w:t xml:space="preserve">gender variables, all other variables are statistically </w:t>
      </w:r>
      <w:r w:rsidR="00BF2D87">
        <w:rPr>
          <w:rFonts w:eastAsia="Times New Roman" w:cstheme="minorHAnsi"/>
          <w:color w:val="000000"/>
        </w:rPr>
        <w:t>positively associated with the recoded outcome variable</w:t>
      </w:r>
      <w:r w:rsidRPr="00A2164E">
        <w:rPr>
          <w:rFonts w:eastAsia="Times New Roman" w:cstheme="minorHAnsi"/>
          <w:color w:val="000000"/>
        </w:rPr>
        <w:t xml:space="preserve">. For example, students </w:t>
      </w:r>
      <w:r w:rsidR="007B5381" w:rsidRPr="00A2164E">
        <w:rPr>
          <w:rFonts w:eastAsia="Times New Roman" w:cstheme="minorHAnsi"/>
          <w:color w:val="000000"/>
        </w:rPr>
        <w:t xml:space="preserve">that are overage for </w:t>
      </w:r>
      <w:r w:rsidR="009F27C0">
        <w:rPr>
          <w:rFonts w:eastAsia="Times New Roman" w:cstheme="minorHAnsi"/>
          <w:color w:val="000000"/>
        </w:rPr>
        <w:t>when they were in fourth grade</w:t>
      </w:r>
      <w:r w:rsidRPr="00A2164E">
        <w:rPr>
          <w:rFonts w:eastAsia="Times New Roman" w:cstheme="minorHAnsi"/>
          <w:color w:val="000000"/>
        </w:rPr>
        <w:t xml:space="preserve"> are expected to score </w:t>
      </w:r>
      <w:r w:rsidR="00D448AE">
        <w:rPr>
          <w:rFonts w:eastAsia="Times New Roman" w:cstheme="minorHAnsi"/>
          <w:color w:val="000000"/>
        </w:rPr>
        <w:t>0.4</w:t>
      </w:r>
      <w:r w:rsidR="009F27C0">
        <w:rPr>
          <w:rFonts w:eastAsia="Times New Roman" w:cstheme="minorHAnsi"/>
          <w:color w:val="000000"/>
        </w:rPr>
        <w:t>0</w:t>
      </w:r>
      <w:r w:rsidRPr="00A2164E">
        <w:rPr>
          <w:rFonts w:eastAsia="Times New Roman" w:cstheme="minorHAnsi"/>
          <w:color w:val="000000"/>
        </w:rPr>
        <w:t xml:space="preserve"> points higher than other students in the log-odds of not being proficient in ELA and/or Math MCAS, holding other variables constant. </w:t>
      </w:r>
    </w:p>
    <w:p w:rsidR="00914229" w:rsidRPr="00A2164E" w:rsidRDefault="00914229" w:rsidP="00A2164E">
      <w:pPr>
        <w:spacing w:after="0" w:line="240" w:lineRule="auto"/>
        <w:rPr>
          <w:rFonts w:eastAsia="Times New Roman" w:cstheme="minorHAnsi"/>
          <w:color w:val="000000"/>
        </w:rPr>
      </w:pPr>
    </w:p>
    <w:p w:rsidR="00DC398A" w:rsidRDefault="00DC398A">
      <w:pPr>
        <w:rPr>
          <w:rFonts w:eastAsia="Times New Roman" w:cstheme="minorHAnsi"/>
          <w:b/>
          <w:bCs/>
          <w:color w:val="000000"/>
        </w:rPr>
      </w:pPr>
      <w:r>
        <w:rPr>
          <w:rFonts w:eastAsia="Times New Roman" w:cstheme="minorHAnsi"/>
          <w:b/>
          <w:bCs/>
          <w:color w:val="000000"/>
        </w:rPr>
        <w:br w:type="page"/>
      </w:r>
    </w:p>
    <w:p w:rsidR="00EA1F0F" w:rsidRPr="00A2164E" w:rsidRDefault="00EA1F0F" w:rsidP="007E7073">
      <w:pPr>
        <w:spacing w:after="0" w:line="240" w:lineRule="auto"/>
        <w:rPr>
          <w:rFonts w:eastAsia="Times New Roman" w:cstheme="minorHAnsi"/>
          <w:b/>
          <w:bCs/>
          <w:color w:val="000000"/>
        </w:rPr>
      </w:pPr>
      <w:r w:rsidRPr="00A2164E">
        <w:rPr>
          <w:rFonts w:eastAsia="Times New Roman" w:cstheme="minorHAnsi"/>
          <w:b/>
          <w:bCs/>
          <w:color w:val="000000"/>
        </w:rPr>
        <w:lastRenderedPageBreak/>
        <w:t>Exhibit G</w:t>
      </w:r>
      <w:r w:rsidR="009F27C0">
        <w:rPr>
          <w:rFonts w:eastAsia="Times New Roman" w:cstheme="minorHAnsi"/>
          <w:b/>
          <w:bCs/>
          <w:color w:val="000000"/>
        </w:rPr>
        <w:t>rade5</w:t>
      </w:r>
      <w:r w:rsidRPr="00A2164E">
        <w:rPr>
          <w:rFonts w:eastAsia="Times New Roman" w:cstheme="minorHAnsi"/>
          <w:b/>
          <w:bCs/>
          <w:color w:val="000000"/>
        </w:rPr>
        <w:t>.</w:t>
      </w:r>
      <w:r w:rsidR="00672AE8">
        <w:rPr>
          <w:rFonts w:eastAsia="Times New Roman" w:cstheme="minorHAnsi"/>
          <w:b/>
          <w:bCs/>
          <w:color w:val="000000"/>
        </w:rPr>
        <w:t>4</w:t>
      </w:r>
      <w:r w:rsidRPr="00A2164E">
        <w:rPr>
          <w:rFonts w:eastAsia="Times New Roman" w:cstheme="minorHAnsi"/>
          <w:b/>
          <w:bCs/>
          <w:color w:val="000000"/>
        </w:rPr>
        <w:t xml:space="preserve">. </w:t>
      </w:r>
      <w:r w:rsidR="00D322E0">
        <w:rPr>
          <w:rFonts w:eastAsia="Times New Roman" w:cstheme="minorHAnsi"/>
          <w:b/>
          <w:bCs/>
          <w:color w:val="000000"/>
        </w:rPr>
        <w:t>Final</w:t>
      </w:r>
      <w:r w:rsidR="0061336C" w:rsidRPr="00A2164E">
        <w:rPr>
          <w:rFonts w:eastAsia="Times New Roman" w:cstheme="minorHAnsi"/>
          <w:b/>
          <w:bCs/>
          <w:color w:val="000000"/>
        </w:rPr>
        <w:t xml:space="preserve"> Model</w:t>
      </w:r>
      <w:r w:rsidRPr="00A2164E">
        <w:rPr>
          <w:rFonts w:eastAsia="Times New Roman" w:cstheme="minorHAnsi"/>
          <w:b/>
          <w:bCs/>
          <w:color w:val="000000"/>
        </w:rPr>
        <w:t xml:space="preserve"> – Behavioral Variables, Demographic Variables, Other Variables, </w:t>
      </w:r>
      <w:r w:rsidR="00BF2D87">
        <w:rPr>
          <w:rFonts w:eastAsia="Times New Roman" w:cstheme="minorHAnsi"/>
          <w:b/>
          <w:bCs/>
          <w:color w:val="000000"/>
        </w:rPr>
        <w:t>MEPA</w:t>
      </w:r>
      <w:r w:rsidR="00CE372A" w:rsidRPr="00A2164E">
        <w:rPr>
          <w:rFonts w:eastAsia="Times New Roman" w:cstheme="minorHAnsi"/>
          <w:b/>
          <w:bCs/>
          <w:color w:val="000000"/>
        </w:rPr>
        <w:t xml:space="preserve"> Levels, </w:t>
      </w:r>
      <w:r w:rsidR="001C63BD">
        <w:rPr>
          <w:rFonts w:eastAsia="Times New Roman" w:cstheme="minorHAnsi"/>
          <w:b/>
          <w:bCs/>
          <w:color w:val="000000"/>
        </w:rPr>
        <w:t xml:space="preserve">and MCAS </w:t>
      </w:r>
    </w:p>
    <w:tbl>
      <w:tblPr>
        <w:tblpPr w:leftFromText="180" w:rightFromText="180" w:vertAnchor="text" w:horzAnchor="margin" w:tblpXSpec="center" w:tblpY="243"/>
        <w:tblW w:w="9198" w:type="dxa"/>
        <w:tblLayout w:type="fixed"/>
        <w:tblLook w:val="04A0" w:firstRow="1" w:lastRow="0" w:firstColumn="1" w:lastColumn="0" w:noHBand="0" w:noVBand="1"/>
      </w:tblPr>
      <w:tblGrid>
        <w:gridCol w:w="5148"/>
        <w:gridCol w:w="1350"/>
        <w:gridCol w:w="1350"/>
        <w:gridCol w:w="1350"/>
      </w:tblGrid>
      <w:tr w:rsidR="00EA1F0F" w:rsidRPr="00A2164E" w:rsidTr="004444C7">
        <w:trPr>
          <w:trHeight w:val="268"/>
          <w:tblHeader/>
        </w:trPr>
        <w:tc>
          <w:tcPr>
            <w:tcW w:w="5148" w:type="dxa"/>
            <w:tcBorders>
              <w:bottom w:val="single" w:sz="8" w:space="0" w:color="auto"/>
            </w:tcBorders>
            <w:shd w:val="clear" w:color="auto" w:fill="auto"/>
            <w:noWrap/>
            <w:vAlign w:val="bottom"/>
            <w:hideMark/>
          </w:tcPr>
          <w:p w:rsidR="00EA1F0F" w:rsidRPr="00A2164E" w:rsidRDefault="00EA1F0F" w:rsidP="00694FE1">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Variable </w:t>
            </w:r>
          </w:p>
        </w:tc>
        <w:tc>
          <w:tcPr>
            <w:tcW w:w="1350" w:type="dxa"/>
            <w:tcBorders>
              <w:bottom w:val="single" w:sz="8" w:space="0" w:color="auto"/>
            </w:tcBorders>
            <w:shd w:val="clear" w:color="auto" w:fill="auto"/>
            <w:noWrap/>
            <w:vAlign w:val="bottom"/>
            <w:hideMark/>
          </w:tcPr>
          <w:p w:rsidR="00EA1F0F" w:rsidRPr="00A2164E" w:rsidRDefault="00EA1F0F" w:rsidP="00694FE1">
            <w:pPr>
              <w:spacing w:after="0" w:line="240" w:lineRule="auto"/>
              <w:jc w:val="center"/>
              <w:rPr>
                <w:rFonts w:eastAsia="Times New Roman" w:cstheme="minorHAnsi"/>
                <w:b/>
                <w:color w:val="000000"/>
                <w:sz w:val="20"/>
                <w:szCs w:val="20"/>
              </w:rPr>
            </w:pPr>
            <w:r w:rsidRPr="00A2164E">
              <w:rPr>
                <w:rFonts w:eastAsia="Times New Roman" w:cstheme="minorHAnsi"/>
                <w:b/>
                <w:color w:val="000000"/>
                <w:sz w:val="20"/>
                <w:szCs w:val="20"/>
              </w:rPr>
              <w:t>Estimate</w:t>
            </w:r>
          </w:p>
        </w:tc>
        <w:tc>
          <w:tcPr>
            <w:tcW w:w="1350" w:type="dxa"/>
            <w:tcBorders>
              <w:bottom w:val="single" w:sz="8" w:space="0" w:color="auto"/>
            </w:tcBorders>
            <w:shd w:val="clear" w:color="auto" w:fill="auto"/>
            <w:noWrap/>
            <w:vAlign w:val="bottom"/>
            <w:hideMark/>
          </w:tcPr>
          <w:p w:rsidR="00EA1F0F" w:rsidRPr="00A2164E" w:rsidRDefault="00EA1F0F" w:rsidP="00694FE1">
            <w:pPr>
              <w:spacing w:after="0" w:line="240" w:lineRule="auto"/>
              <w:jc w:val="center"/>
              <w:rPr>
                <w:rFonts w:eastAsia="Times New Roman" w:cstheme="minorHAnsi"/>
                <w:b/>
                <w:color w:val="000000"/>
                <w:sz w:val="20"/>
                <w:szCs w:val="20"/>
              </w:rPr>
            </w:pPr>
            <w:r w:rsidRPr="00A2164E">
              <w:rPr>
                <w:rFonts w:eastAsia="Times New Roman" w:cstheme="minorHAnsi"/>
                <w:b/>
                <w:color w:val="000000"/>
                <w:sz w:val="20"/>
                <w:szCs w:val="20"/>
              </w:rPr>
              <w:t>S.E.</w:t>
            </w:r>
          </w:p>
        </w:tc>
        <w:tc>
          <w:tcPr>
            <w:tcW w:w="1350" w:type="dxa"/>
            <w:tcBorders>
              <w:bottom w:val="single" w:sz="8" w:space="0" w:color="auto"/>
            </w:tcBorders>
            <w:shd w:val="clear" w:color="auto" w:fill="auto"/>
            <w:vAlign w:val="bottom"/>
            <w:hideMark/>
          </w:tcPr>
          <w:p w:rsidR="00EA1F0F" w:rsidRPr="00A2164E" w:rsidRDefault="00EA1F0F" w:rsidP="00694FE1">
            <w:pPr>
              <w:spacing w:after="0" w:line="240" w:lineRule="auto"/>
              <w:jc w:val="center"/>
              <w:rPr>
                <w:rFonts w:eastAsia="Times New Roman" w:cstheme="minorHAnsi"/>
                <w:b/>
                <w:color w:val="000000"/>
                <w:sz w:val="20"/>
                <w:szCs w:val="20"/>
              </w:rPr>
            </w:pPr>
            <w:r w:rsidRPr="00A2164E">
              <w:rPr>
                <w:rFonts w:eastAsia="Times New Roman" w:cstheme="minorHAnsi"/>
                <w:b/>
                <w:color w:val="000000"/>
                <w:sz w:val="20"/>
                <w:szCs w:val="20"/>
              </w:rPr>
              <w:t xml:space="preserve">Pr &gt; </w:t>
            </w:r>
            <w:r w:rsidR="00D45B76" w:rsidRPr="00A2164E">
              <w:rPr>
                <w:rFonts w:cstheme="minorHAnsi"/>
                <w:b/>
                <w:bCs/>
                <w:color w:val="000000"/>
                <w:sz w:val="20"/>
                <w:szCs w:val="20"/>
              </w:rPr>
              <w:t>|t|</w:t>
            </w:r>
          </w:p>
        </w:tc>
      </w:tr>
      <w:tr w:rsidR="00EA1F0F" w:rsidRPr="00A2164E" w:rsidTr="00694FE1">
        <w:trPr>
          <w:trHeight w:val="300"/>
        </w:trPr>
        <w:tc>
          <w:tcPr>
            <w:tcW w:w="5148" w:type="dxa"/>
            <w:tcBorders>
              <w:top w:val="single" w:sz="8" w:space="0" w:color="auto"/>
            </w:tcBorders>
            <w:shd w:val="clear" w:color="auto" w:fill="auto"/>
            <w:noWrap/>
            <w:vAlign w:val="bottom"/>
            <w:hideMark/>
          </w:tcPr>
          <w:p w:rsidR="00EA1F0F" w:rsidRPr="00A2164E" w:rsidRDefault="00EA1F0F" w:rsidP="00694FE1">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Behavioral variables </w:t>
            </w:r>
          </w:p>
        </w:tc>
        <w:tc>
          <w:tcPr>
            <w:tcW w:w="1350" w:type="dxa"/>
            <w:tcBorders>
              <w:top w:val="single" w:sz="8" w:space="0" w:color="auto"/>
            </w:tcBorders>
            <w:shd w:val="clear" w:color="auto" w:fill="auto"/>
            <w:noWrap/>
            <w:vAlign w:val="bottom"/>
            <w:hideMark/>
          </w:tcPr>
          <w:p w:rsidR="00EA1F0F" w:rsidRPr="007E7073" w:rsidRDefault="00EA1F0F" w:rsidP="007E7073">
            <w:pPr>
              <w:spacing w:after="0" w:line="240" w:lineRule="auto"/>
              <w:jc w:val="center"/>
              <w:rPr>
                <w:rFonts w:eastAsia="Times New Roman" w:cstheme="minorHAnsi"/>
                <w:color w:val="000000"/>
                <w:sz w:val="20"/>
                <w:szCs w:val="20"/>
              </w:rPr>
            </w:pPr>
          </w:p>
        </w:tc>
        <w:tc>
          <w:tcPr>
            <w:tcW w:w="1350" w:type="dxa"/>
            <w:tcBorders>
              <w:top w:val="single" w:sz="8" w:space="0" w:color="auto"/>
            </w:tcBorders>
            <w:shd w:val="clear" w:color="auto" w:fill="auto"/>
            <w:noWrap/>
            <w:vAlign w:val="bottom"/>
            <w:hideMark/>
          </w:tcPr>
          <w:p w:rsidR="00EA1F0F" w:rsidRPr="007E7073" w:rsidRDefault="00EA1F0F" w:rsidP="007E7073">
            <w:pPr>
              <w:spacing w:after="0" w:line="240" w:lineRule="auto"/>
              <w:jc w:val="center"/>
              <w:rPr>
                <w:rFonts w:eastAsia="Times New Roman" w:cstheme="minorHAnsi"/>
                <w:color w:val="000000"/>
                <w:sz w:val="20"/>
                <w:szCs w:val="20"/>
              </w:rPr>
            </w:pPr>
          </w:p>
        </w:tc>
        <w:tc>
          <w:tcPr>
            <w:tcW w:w="1350" w:type="dxa"/>
            <w:tcBorders>
              <w:top w:val="single" w:sz="8" w:space="0" w:color="auto"/>
            </w:tcBorders>
            <w:shd w:val="clear" w:color="auto" w:fill="auto"/>
            <w:vAlign w:val="bottom"/>
            <w:hideMark/>
          </w:tcPr>
          <w:p w:rsidR="00EA1F0F" w:rsidRPr="00A2164E" w:rsidRDefault="00EA1F0F" w:rsidP="00694FE1">
            <w:pPr>
              <w:spacing w:after="0" w:line="240" w:lineRule="auto"/>
              <w:jc w:val="center"/>
              <w:rPr>
                <w:rFonts w:eastAsia="Times New Roman" w:cstheme="minorHAnsi"/>
                <w:color w:val="000000"/>
                <w:sz w:val="20"/>
                <w:szCs w:val="20"/>
              </w:rPr>
            </w:pPr>
          </w:p>
        </w:tc>
      </w:tr>
      <w:tr w:rsidR="007E7073" w:rsidRPr="00A2164E" w:rsidTr="00E46288">
        <w:trPr>
          <w:trHeight w:val="300"/>
        </w:trPr>
        <w:tc>
          <w:tcPr>
            <w:tcW w:w="5148" w:type="dxa"/>
            <w:shd w:val="clear" w:color="auto" w:fill="auto"/>
            <w:noWrap/>
            <w:vAlign w:val="bottom"/>
            <w:hideMark/>
          </w:tcPr>
          <w:p w:rsidR="007E7073" w:rsidRPr="00A2164E" w:rsidRDefault="007E7073" w:rsidP="00E46288">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Attendance rate, end of year</w:t>
            </w:r>
          </w:p>
        </w:tc>
        <w:tc>
          <w:tcPr>
            <w:tcW w:w="1350" w:type="dxa"/>
            <w:shd w:val="clear" w:color="auto" w:fill="auto"/>
            <w:noWrap/>
            <w:vAlign w:val="bottom"/>
            <w:hideMark/>
          </w:tcPr>
          <w:p w:rsidR="007E7073" w:rsidRPr="007E7073" w:rsidRDefault="007E7073" w:rsidP="007E7073">
            <w:pPr>
              <w:spacing w:after="0" w:line="240" w:lineRule="auto"/>
              <w:jc w:val="right"/>
              <w:rPr>
                <w:rFonts w:cs="Arial"/>
                <w:color w:val="000000"/>
                <w:sz w:val="20"/>
                <w:szCs w:val="20"/>
              </w:rPr>
            </w:pPr>
            <w:r w:rsidRPr="007E7073">
              <w:rPr>
                <w:rFonts w:cs="Arial"/>
                <w:color w:val="000000"/>
                <w:sz w:val="20"/>
                <w:szCs w:val="20"/>
              </w:rPr>
              <w:t>-4.78</w:t>
            </w:r>
          </w:p>
        </w:tc>
        <w:tc>
          <w:tcPr>
            <w:tcW w:w="1350" w:type="dxa"/>
            <w:shd w:val="clear" w:color="auto" w:fill="auto"/>
            <w:noWrap/>
            <w:vAlign w:val="bottom"/>
            <w:hideMark/>
          </w:tcPr>
          <w:p w:rsidR="007E7073" w:rsidRPr="007E7073" w:rsidRDefault="007E7073" w:rsidP="007E7073">
            <w:pPr>
              <w:spacing w:after="0" w:line="240" w:lineRule="auto"/>
              <w:jc w:val="right"/>
              <w:rPr>
                <w:rFonts w:cs="Arial"/>
                <w:color w:val="000000"/>
                <w:sz w:val="20"/>
                <w:szCs w:val="20"/>
              </w:rPr>
            </w:pPr>
            <w:r w:rsidRPr="007E7073">
              <w:rPr>
                <w:rFonts w:cs="Arial"/>
                <w:color w:val="000000"/>
                <w:sz w:val="20"/>
                <w:szCs w:val="20"/>
              </w:rPr>
              <w:t>0.31</w:t>
            </w:r>
          </w:p>
        </w:tc>
        <w:tc>
          <w:tcPr>
            <w:tcW w:w="1350" w:type="dxa"/>
            <w:shd w:val="clear" w:color="auto" w:fill="auto"/>
            <w:noWrap/>
            <w:vAlign w:val="bottom"/>
            <w:hideMark/>
          </w:tcPr>
          <w:p w:rsidR="007E7073" w:rsidRDefault="007E7073" w:rsidP="00E46288">
            <w:pPr>
              <w:spacing w:after="0"/>
              <w:jc w:val="center"/>
              <w:rPr>
                <w:color w:val="000000"/>
                <w:sz w:val="20"/>
                <w:szCs w:val="20"/>
              </w:rPr>
            </w:pPr>
            <w:r>
              <w:rPr>
                <w:color w:val="000000"/>
                <w:sz w:val="20"/>
                <w:szCs w:val="20"/>
              </w:rPr>
              <w:t>&lt;.0001</w:t>
            </w:r>
          </w:p>
        </w:tc>
      </w:tr>
      <w:tr w:rsidR="007E7073" w:rsidRPr="00A2164E" w:rsidTr="00E46288">
        <w:trPr>
          <w:trHeight w:val="300"/>
        </w:trPr>
        <w:tc>
          <w:tcPr>
            <w:tcW w:w="5148" w:type="dxa"/>
            <w:shd w:val="clear" w:color="auto" w:fill="auto"/>
            <w:noWrap/>
            <w:vAlign w:val="bottom"/>
            <w:hideMark/>
          </w:tcPr>
          <w:p w:rsidR="007E7073" w:rsidRPr="00A2164E" w:rsidRDefault="007E7073" w:rsidP="00E46288">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Suspensions,  end of year </w:t>
            </w:r>
          </w:p>
        </w:tc>
        <w:tc>
          <w:tcPr>
            <w:tcW w:w="1350" w:type="dxa"/>
            <w:shd w:val="clear" w:color="auto" w:fill="auto"/>
            <w:noWrap/>
            <w:vAlign w:val="bottom"/>
            <w:hideMark/>
          </w:tcPr>
          <w:p w:rsidR="007E7073" w:rsidRPr="007E7073" w:rsidRDefault="007E7073" w:rsidP="007E7073">
            <w:pPr>
              <w:spacing w:after="0" w:line="240" w:lineRule="auto"/>
              <w:jc w:val="right"/>
              <w:rPr>
                <w:rFonts w:cs="Arial"/>
                <w:color w:val="000000"/>
                <w:sz w:val="20"/>
                <w:szCs w:val="20"/>
              </w:rPr>
            </w:pPr>
            <w:r w:rsidRPr="007E7073">
              <w:rPr>
                <w:rFonts w:cs="Arial"/>
                <w:color w:val="000000"/>
                <w:sz w:val="20"/>
                <w:szCs w:val="20"/>
              </w:rPr>
              <w:t>0.09</w:t>
            </w:r>
          </w:p>
        </w:tc>
        <w:tc>
          <w:tcPr>
            <w:tcW w:w="1350" w:type="dxa"/>
            <w:shd w:val="clear" w:color="auto" w:fill="auto"/>
            <w:noWrap/>
            <w:vAlign w:val="bottom"/>
            <w:hideMark/>
          </w:tcPr>
          <w:p w:rsidR="007E7073" w:rsidRPr="007E7073" w:rsidRDefault="007E7073" w:rsidP="007E7073">
            <w:pPr>
              <w:spacing w:after="0" w:line="240" w:lineRule="auto"/>
              <w:jc w:val="right"/>
              <w:rPr>
                <w:rFonts w:cs="Arial"/>
                <w:color w:val="000000"/>
                <w:sz w:val="20"/>
                <w:szCs w:val="20"/>
              </w:rPr>
            </w:pPr>
            <w:r w:rsidRPr="007E7073">
              <w:rPr>
                <w:rFonts w:cs="Arial"/>
                <w:color w:val="000000"/>
                <w:sz w:val="20"/>
                <w:szCs w:val="20"/>
              </w:rPr>
              <w:t>0.03</w:t>
            </w:r>
          </w:p>
        </w:tc>
        <w:tc>
          <w:tcPr>
            <w:tcW w:w="1350" w:type="dxa"/>
            <w:shd w:val="clear" w:color="auto" w:fill="auto"/>
            <w:noWrap/>
            <w:vAlign w:val="bottom"/>
            <w:hideMark/>
          </w:tcPr>
          <w:p w:rsidR="007E7073" w:rsidRDefault="009F27C0" w:rsidP="00E46288">
            <w:pPr>
              <w:spacing w:after="0"/>
              <w:jc w:val="center"/>
              <w:rPr>
                <w:color w:val="000000"/>
                <w:sz w:val="20"/>
                <w:szCs w:val="20"/>
              </w:rPr>
            </w:pPr>
            <w:r>
              <w:rPr>
                <w:color w:val="000000"/>
                <w:sz w:val="20"/>
                <w:szCs w:val="20"/>
              </w:rPr>
              <w:t>.007</w:t>
            </w:r>
          </w:p>
        </w:tc>
      </w:tr>
      <w:tr w:rsidR="007E7073" w:rsidRPr="00A2164E" w:rsidTr="00E46288">
        <w:trPr>
          <w:trHeight w:val="300"/>
        </w:trPr>
        <w:tc>
          <w:tcPr>
            <w:tcW w:w="5148" w:type="dxa"/>
            <w:shd w:val="clear" w:color="auto" w:fill="auto"/>
            <w:noWrap/>
            <w:vAlign w:val="bottom"/>
            <w:hideMark/>
          </w:tcPr>
          <w:p w:rsidR="007E7073" w:rsidRPr="00A2164E" w:rsidRDefault="007E7073" w:rsidP="00E46288">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Mobility - Changed schools during school year </w:t>
            </w:r>
          </w:p>
        </w:tc>
        <w:tc>
          <w:tcPr>
            <w:tcW w:w="1350" w:type="dxa"/>
            <w:shd w:val="clear" w:color="auto" w:fill="auto"/>
            <w:noWrap/>
            <w:vAlign w:val="bottom"/>
            <w:hideMark/>
          </w:tcPr>
          <w:p w:rsidR="007E7073" w:rsidRPr="007E7073" w:rsidRDefault="007E7073" w:rsidP="007E7073">
            <w:pPr>
              <w:spacing w:after="0" w:line="240" w:lineRule="auto"/>
              <w:jc w:val="right"/>
              <w:rPr>
                <w:rFonts w:cs="Arial"/>
                <w:color w:val="000000"/>
                <w:sz w:val="20"/>
                <w:szCs w:val="20"/>
              </w:rPr>
            </w:pPr>
            <w:r w:rsidRPr="007E7073">
              <w:rPr>
                <w:rFonts w:cs="Arial"/>
                <w:color w:val="000000"/>
                <w:sz w:val="20"/>
                <w:szCs w:val="20"/>
              </w:rPr>
              <w:t>0.57</w:t>
            </w:r>
          </w:p>
        </w:tc>
        <w:tc>
          <w:tcPr>
            <w:tcW w:w="1350" w:type="dxa"/>
            <w:shd w:val="clear" w:color="auto" w:fill="auto"/>
            <w:noWrap/>
            <w:vAlign w:val="bottom"/>
            <w:hideMark/>
          </w:tcPr>
          <w:p w:rsidR="007E7073" w:rsidRPr="007E7073" w:rsidRDefault="007E7073" w:rsidP="007E7073">
            <w:pPr>
              <w:spacing w:after="0" w:line="240" w:lineRule="auto"/>
              <w:jc w:val="right"/>
              <w:rPr>
                <w:rFonts w:cs="Arial"/>
                <w:color w:val="000000"/>
                <w:sz w:val="20"/>
                <w:szCs w:val="20"/>
              </w:rPr>
            </w:pPr>
            <w:r w:rsidRPr="007E7073">
              <w:rPr>
                <w:rFonts w:cs="Arial"/>
                <w:color w:val="000000"/>
                <w:sz w:val="20"/>
                <w:szCs w:val="20"/>
              </w:rPr>
              <w:t>0.06</w:t>
            </w:r>
          </w:p>
        </w:tc>
        <w:tc>
          <w:tcPr>
            <w:tcW w:w="1350" w:type="dxa"/>
            <w:shd w:val="clear" w:color="auto" w:fill="auto"/>
            <w:noWrap/>
            <w:vAlign w:val="bottom"/>
            <w:hideMark/>
          </w:tcPr>
          <w:p w:rsidR="007E7073" w:rsidRDefault="009F27C0" w:rsidP="00E46288">
            <w:pPr>
              <w:spacing w:after="0"/>
              <w:jc w:val="center"/>
              <w:rPr>
                <w:color w:val="000000"/>
                <w:sz w:val="20"/>
                <w:szCs w:val="20"/>
              </w:rPr>
            </w:pPr>
            <w:r>
              <w:rPr>
                <w:color w:val="000000"/>
                <w:sz w:val="20"/>
                <w:szCs w:val="20"/>
              </w:rPr>
              <w:t>&lt;.0001</w:t>
            </w:r>
          </w:p>
        </w:tc>
      </w:tr>
      <w:tr w:rsidR="00EA1F0F" w:rsidRPr="00A2164E" w:rsidTr="00694FE1">
        <w:trPr>
          <w:trHeight w:val="315"/>
        </w:trPr>
        <w:tc>
          <w:tcPr>
            <w:tcW w:w="5148" w:type="dxa"/>
            <w:shd w:val="clear" w:color="auto" w:fill="auto"/>
            <w:noWrap/>
            <w:vAlign w:val="bottom"/>
            <w:hideMark/>
          </w:tcPr>
          <w:p w:rsidR="00EA1F0F" w:rsidRPr="00A2164E" w:rsidRDefault="00EA1F0F" w:rsidP="00694FE1">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Demographic variables </w:t>
            </w:r>
          </w:p>
        </w:tc>
        <w:tc>
          <w:tcPr>
            <w:tcW w:w="1350" w:type="dxa"/>
            <w:shd w:val="clear" w:color="auto" w:fill="auto"/>
            <w:noWrap/>
            <w:vAlign w:val="bottom"/>
            <w:hideMark/>
          </w:tcPr>
          <w:p w:rsidR="00EA1F0F" w:rsidRPr="007E7073" w:rsidRDefault="00EA1F0F" w:rsidP="007E7073">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EA1F0F" w:rsidRPr="007E7073" w:rsidRDefault="00EA1F0F" w:rsidP="007E7073">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EA1F0F" w:rsidRPr="00A2164E" w:rsidRDefault="00EA1F0F" w:rsidP="00694FE1">
            <w:pPr>
              <w:spacing w:after="0" w:line="240" w:lineRule="auto"/>
              <w:jc w:val="center"/>
              <w:rPr>
                <w:rFonts w:eastAsia="Times New Roman" w:cstheme="minorHAnsi"/>
                <w:color w:val="000000"/>
                <w:sz w:val="20"/>
                <w:szCs w:val="20"/>
              </w:rPr>
            </w:pPr>
          </w:p>
        </w:tc>
      </w:tr>
      <w:tr w:rsidR="007E7073" w:rsidRPr="00A2164E" w:rsidTr="00694FE1">
        <w:trPr>
          <w:trHeight w:val="300"/>
        </w:trPr>
        <w:tc>
          <w:tcPr>
            <w:tcW w:w="5148" w:type="dxa"/>
            <w:shd w:val="clear" w:color="auto" w:fill="auto"/>
            <w:noWrap/>
            <w:vAlign w:val="bottom"/>
            <w:hideMark/>
          </w:tcPr>
          <w:p w:rsidR="007E7073" w:rsidRPr="00A2164E" w:rsidRDefault="007E7073" w:rsidP="00694FE1">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Low income household- Free lunch</w:t>
            </w:r>
          </w:p>
        </w:tc>
        <w:tc>
          <w:tcPr>
            <w:tcW w:w="1350" w:type="dxa"/>
            <w:shd w:val="clear" w:color="auto" w:fill="auto"/>
            <w:noWrap/>
            <w:vAlign w:val="bottom"/>
            <w:hideMark/>
          </w:tcPr>
          <w:p w:rsidR="007E7073" w:rsidRPr="007E7073" w:rsidRDefault="007E7073" w:rsidP="007E7073">
            <w:pPr>
              <w:spacing w:after="0" w:line="240" w:lineRule="auto"/>
              <w:jc w:val="right"/>
              <w:rPr>
                <w:rFonts w:cs="Arial"/>
                <w:color w:val="000000"/>
                <w:sz w:val="20"/>
                <w:szCs w:val="20"/>
              </w:rPr>
            </w:pPr>
            <w:r w:rsidRPr="007E7073">
              <w:rPr>
                <w:rFonts w:cs="Arial"/>
                <w:color w:val="000000"/>
                <w:sz w:val="20"/>
                <w:szCs w:val="20"/>
              </w:rPr>
              <w:t>0.57</w:t>
            </w:r>
          </w:p>
        </w:tc>
        <w:tc>
          <w:tcPr>
            <w:tcW w:w="1350" w:type="dxa"/>
            <w:shd w:val="clear" w:color="auto" w:fill="auto"/>
            <w:noWrap/>
            <w:vAlign w:val="bottom"/>
            <w:hideMark/>
          </w:tcPr>
          <w:p w:rsidR="007E7073" w:rsidRPr="007E7073" w:rsidRDefault="007E7073" w:rsidP="007E7073">
            <w:pPr>
              <w:spacing w:after="0" w:line="240" w:lineRule="auto"/>
              <w:jc w:val="right"/>
              <w:rPr>
                <w:rFonts w:cs="Arial"/>
                <w:color w:val="000000"/>
                <w:sz w:val="20"/>
                <w:szCs w:val="20"/>
              </w:rPr>
            </w:pPr>
            <w:r w:rsidRPr="007E7073">
              <w:rPr>
                <w:rFonts w:cs="Arial"/>
                <w:color w:val="000000"/>
                <w:sz w:val="20"/>
                <w:szCs w:val="20"/>
              </w:rPr>
              <w:t>0.03</w:t>
            </w:r>
          </w:p>
        </w:tc>
        <w:tc>
          <w:tcPr>
            <w:tcW w:w="1350" w:type="dxa"/>
            <w:shd w:val="clear" w:color="auto" w:fill="auto"/>
            <w:noWrap/>
            <w:vAlign w:val="bottom"/>
            <w:hideMark/>
          </w:tcPr>
          <w:p w:rsidR="007E7073" w:rsidRDefault="007E7073" w:rsidP="00694FE1">
            <w:pPr>
              <w:spacing w:after="0"/>
              <w:jc w:val="center"/>
              <w:rPr>
                <w:color w:val="000000"/>
                <w:sz w:val="20"/>
                <w:szCs w:val="20"/>
              </w:rPr>
            </w:pPr>
            <w:r>
              <w:rPr>
                <w:color w:val="000000"/>
                <w:sz w:val="20"/>
                <w:szCs w:val="20"/>
              </w:rPr>
              <w:t>&lt;.0001</w:t>
            </w:r>
          </w:p>
        </w:tc>
      </w:tr>
      <w:tr w:rsidR="007E7073" w:rsidRPr="00A2164E" w:rsidTr="00694FE1">
        <w:trPr>
          <w:trHeight w:val="300"/>
        </w:trPr>
        <w:tc>
          <w:tcPr>
            <w:tcW w:w="5148" w:type="dxa"/>
            <w:shd w:val="clear" w:color="auto" w:fill="auto"/>
            <w:noWrap/>
            <w:vAlign w:val="bottom"/>
            <w:hideMark/>
          </w:tcPr>
          <w:p w:rsidR="007E7073" w:rsidRPr="00A2164E" w:rsidRDefault="007E7073" w:rsidP="00694FE1">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Low income household- Reduced price lunch</w:t>
            </w:r>
          </w:p>
        </w:tc>
        <w:tc>
          <w:tcPr>
            <w:tcW w:w="1350" w:type="dxa"/>
            <w:shd w:val="clear" w:color="auto" w:fill="auto"/>
            <w:noWrap/>
            <w:vAlign w:val="bottom"/>
            <w:hideMark/>
          </w:tcPr>
          <w:p w:rsidR="007E7073" w:rsidRPr="007E7073" w:rsidRDefault="007E7073" w:rsidP="007E7073">
            <w:pPr>
              <w:spacing w:after="0" w:line="240" w:lineRule="auto"/>
              <w:jc w:val="right"/>
              <w:rPr>
                <w:rFonts w:cs="Arial"/>
                <w:color w:val="000000"/>
                <w:sz w:val="20"/>
                <w:szCs w:val="20"/>
              </w:rPr>
            </w:pPr>
            <w:r w:rsidRPr="007E7073">
              <w:rPr>
                <w:rFonts w:cs="Arial"/>
                <w:color w:val="000000"/>
                <w:sz w:val="20"/>
                <w:szCs w:val="20"/>
              </w:rPr>
              <w:t>0.31</w:t>
            </w:r>
          </w:p>
        </w:tc>
        <w:tc>
          <w:tcPr>
            <w:tcW w:w="1350" w:type="dxa"/>
            <w:shd w:val="clear" w:color="auto" w:fill="auto"/>
            <w:noWrap/>
            <w:vAlign w:val="bottom"/>
            <w:hideMark/>
          </w:tcPr>
          <w:p w:rsidR="007E7073" w:rsidRPr="007E7073" w:rsidRDefault="007E7073" w:rsidP="007E7073">
            <w:pPr>
              <w:spacing w:after="0" w:line="240" w:lineRule="auto"/>
              <w:jc w:val="right"/>
              <w:rPr>
                <w:rFonts w:cs="Arial"/>
                <w:color w:val="000000"/>
                <w:sz w:val="20"/>
                <w:szCs w:val="20"/>
              </w:rPr>
            </w:pPr>
            <w:r w:rsidRPr="007E7073">
              <w:rPr>
                <w:rFonts w:cs="Arial"/>
                <w:color w:val="000000"/>
                <w:sz w:val="20"/>
                <w:szCs w:val="20"/>
              </w:rPr>
              <w:t>0.05</w:t>
            </w:r>
          </w:p>
        </w:tc>
        <w:tc>
          <w:tcPr>
            <w:tcW w:w="1350" w:type="dxa"/>
            <w:shd w:val="clear" w:color="auto" w:fill="auto"/>
            <w:noWrap/>
            <w:vAlign w:val="bottom"/>
            <w:hideMark/>
          </w:tcPr>
          <w:p w:rsidR="007E7073" w:rsidRDefault="007E7073" w:rsidP="00694FE1">
            <w:pPr>
              <w:spacing w:after="0"/>
              <w:jc w:val="center"/>
              <w:rPr>
                <w:color w:val="000000"/>
                <w:sz w:val="20"/>
                <w:szCs w:val="20"/>
              </w:rPr>
            </w:pPr>
            <w:r>
              <w:rPr>
                <w:color w:val="000000"/>
                <w:sz w:val="20"/>
                <w:szCs w:val="20"/>
              </w:rPr>
              <w:t>&lt;.0001</w:t>
            </w:r>
          </w:p>
        </w:tc>
      </w:tr>
      <w:tr w:rsidR="00A12740" w:rsidRPr="00A2164E" w:rsidTr="00694FE1">
        <w:trPr>
          <w:trHeight w:val="300"/>
        </w:trPr>
        <w:tc>
          <w:tcPr>
            <w:tcW w:w="5148" w:type="dxa"/>
            <w:shd w:val="clear" w:color="auto" w:fill="auto"/>
            <w:noWrap/>
            <w:vAlign w:val="bottom"/>
            <w:hideMark/>
          </w:tcPr>
          <w:p w:rsidR="00A12740" w:rsidRPr="00A2164E" w:rsidRDefault="00A12740" w:rsidP="00694FE1">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Special Education</w:t>
            </w:r>
          </w:p>
        </w:tc>
        <w:tc>
          <w:tcPr>
            <w:tcW w:w="1350" w:type="dxa"/>
            <w:shd w:val="clear" w:color="auto" w:fill="auto"/>
            <w:noWrap/>
            <w:vAlign w:val="bottom"/>
            <w:hideMark/>
          </w:tcPr>
          <w:p w:rsidR="00A12740" w:rsidRPr="007E7073" w:rsidRDefault="00A12740" w:rsidP="007E7073">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A12740" w:rsidRPr="007E7073" w:rsidRDefault="00A12740" w:rsidP="007E7073">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A12740" w:rsidRPr="00A2164E" w:rsidRDefault="00A12740" w:rsidP="00694FE1">
            <w:pPr>
              <w:spacing w:after="0" w:line="240" w:lineRule="auto"/>
              <w:jc w:val="center"/>
              <w:rPr>
                <w:rFonts w:eastAsia="Times New Roman" w:cstheme="minorHAnsi"/>
                <w:color w:val="000000"/>
                <w:sz w:val="20"/>
                <w:szCs w:val="20"/>
              </w:rPr>
            </w:pPr>
          </w:p>
        </w:tc>
      </w:tr>
      <w:tr w:rsidR="007E7073" w:rsidRPr="00A2164E" w:rsidTr="00694FE1">
        <w:trPr>
          <w:trHeight w:val="300"/>
        </w:trPr>
        <w:tc>
          <w:tcPr>
            <w:tcW w:w="5148" w:type="dxa"/>
            <w:shd w:val="clear" w:color="auto" w:fill="auto"/>
            <w:noWrap/>
            <w:vAlign w:val="bottom"/>
            <w:hideMark/>
          </w:tcPr>
          <w:p w:rsidR="007E7073" w:rsidRPr="00A2164E" w:rsidRDefault="007E7073" w:rsidP="00694FE1">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Low level of need (less than 2 hours)</w:t>
            </w:r>
          </w:p>
        </w:tc>
        <w:tc>
          <w:tcPr>
            <w:tcW w:w="1350" w:type="dxa"/>
            <w:shd w:val="clear" w:color="auto" w:fill="auto"/>
            <w:noWrap/>
            <w:vAlign w:val="bottom"/>
            <w:hideMark/>
          </w:tcPr>
          <w:p w:rsidR="007E7073" w:rsidRPr="007E7073" w:rsidRDefault="007E7073" w:rsidP="007E7073">
            <w:pPr>
              <w:spacing w:after="0" w:line="240" w:lineRule="auto"/>
              <w:jc w:val="right"/>
              <w:rPr>
                <w:rFonts w:cs="Arial"/>
                <w:color w:val="000000"/>
                <w:sz w:val="20"/>
                <w:szCs w:val="20"/>
              </w:rPr>
            </w:pPr>
            <w:r w:rsidRPr="007E7073">
              <w:rPr>
                <w:rFonts w:cs="Arial"/>
                <w:color w:val="000000"/>
                <w:sz w:val="20"/>
                <w:szCs w:val="20"/>
              </w:rPr>
              <w:t>0.63</w:t>
            </w:r>
          </w:p>
        </w:tc>
        <w:tc>
          <w:tcPr>
            <w:tcW w:w="1350" w:type="dxa"/>
            <w:shd w:val="clear" w:color="auto" w:fill="auto"/>
            <w:noWrap/>
            <w:vAlign w:val="bottom"/>
            <w:hideMark/>
          </w:tcPr>
          <w:p w:rsidR="007E7073" w:rsidRPr="007E7073" w:rsidRDefault="007E7073" w:rsidP="007E7073">
            <w:pPr>
              <w:spacing w:after="0" w:line="240" w:lineRule="auto"/>
              <w:jc w:val="right"/>
              <w:rPr>
                <w:rFonts w:cs="Arial"/>
                <w:color w:val="000000"/>
                <w:sz w:val="20"/>
                <w:szCs w:val="20"/>
              </w:rPr>
            </w:pPr>
            <w:r w:rsidRPr="007E7073">
              <w:rPr>
                <w:rFonts w:cs="Arial"/>
                <w:color w:val="000000"/>
                <w:sz w:val="20"/>
                <w:szCs w:val="20"/>
              </w:rPr>
              <w:t>0.06</w:t>
            </w:r>
          </w:p>
        </w:tc>
        <w:tc>
          <w:tcPr>
            <w:tcW w:w="1350" w:type="dxa"/>
            <w:shd w:val="clear" w:color="auto" w:fill="auto"/>
            <w:noWrap/>
            <w:vAlign w:val="bottom"/>
            <w:hideMark/>
          </w:tcPr>
          <w:p w:rsidR="007E7073" w:rsidRDefault="007E7073" w:rsidP="00694FE1">
            <w:pPr>
              <w:spacing w:after="0"/>
              <w:jc w:val="center"/>
              <w:rPr>
                <w:color w:val="000000"/>
                <w:sz w:val="20"/>
                <w:szCs w:val="20"/>
              </w:rPr>
            </w:pPr>
            <w:r>
              <w:rPr>
                <w:color w:val="000000"/>
                <w:sz w:val="20"/>
                <w:szCs w:val="20"/>
              </w:rPr>
              <w:t>&lt;.0001</w:t>
            </w:r>
          </w:p>
        </w:tc>
      </w:tr>
      <w:tr w:rsidR="007E7073" w:rsidRPr="00A2164E" w:rsidTr="00694FE1">
        <w:trPr>
          <w:trHeight w:val="300"/>
        </w:trPr>
        <w:tc>
          <w:tcPr>
            <w:tcW w:w="5148" w:type="dxa"/>
            <w:shd w:val="clear" w:color="auto" w:fill="auto"/>
            <w:noWrap/>
            <w:vAlign w:val="bottom"/>
            <w:hideMark/>
          </w:tcPr>
          <w:p w:rsidR="007E7073" w:rsidRPr="00A2164E" w:rsidRDefault="007E7073" w:rsidP="00694FE1">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Low level of need (2 or more hours)</w:t>
            </w:r>
          </w:p>
        </w:tc>
        <w:tc>
          <w:tcPr>
            <w:tcW w:w="1350" w:type="dxa"/>
            <w:shd w:val="clear" w:color="auto" w:fill="auto"/>
            <w:noWrap/>
            <w:vAlign w:val="bottom"/>
            <w:hideMark/>
          </w:tcPr>
          <w:p w:rsidR="007E7073" w:rsidRPr="007E7073" w:rsidRDefault="001265CF" w:rsidP="007E7073">
            <w:pPr>
              <w:spacing w:after="0" w:line="240" w:lineRule="auto"/>
              <w:jc w:val="right"/>
              <w:rPr>
                <w:rFonts w:cs="Arial"/>
                <w:color w:val="000000"/>
                <w:sz w:val="20"/>
                <w:szCs w:val="20"/>
              </w:rPr>
            </w:pPr>
            <w:r>
              <w:rPr>
                <w:rFonts w:cs="Arial"/>
                <w:color w:val="000000"/>
                <w:sz w:val="20"/>
                <w:szCs w:val="20"/>
              </w:rPr>
              <w:t>0.95</w:t>
            </w:r>
          </w:p>
        </w:tc>
        <w:tc>
          <w:tcPr>
            <w:tcW w:w="1350" w:type="dxa"/>
            <w:shd w:val="clear" w:color="auto" w:fill="auto"/>
            <w:noWrap/>
            <w:vAlign w:val="bottom"/>
            <w:hideMark/>
          </w:tcPr>
          <w:p w:rsidR="007E7073" w:rsidRPr="007E7073" w:rsidRDefault="007E7073" w:rsidP="007E7073">
            <w:pPr>
              <w:spacing w:after="0" w:line="240" w:lineRule="auto"/>
              <w:jc w:val="right"/>
              <w:rPr>
                <w:rFonts w:cs="Arial"/>
                <w:color w:val="000000"/>
                <w:sz w:val="20"/>
                <w:szCs w:val="20"/>
              </w:rPr>
            </w:pPr>
            <w:r w:rsidRPr="007E7073">
              <w:rPr>
                <w:rFonts w:cs="Arial"/>
                <w:color w:val="000000"/>
                <w:sz w:val="20"/>
                <w:szCs w:val="20"/>
              </w:rPr>
              <w:t>0.06</w:t>
            </w:r>
          </w:p>
        </w:tc>
        <w:tc>
          <w:tcPr>
            <w:tcW w:w="1350" w:type="dxa"/>
            <w:shd w:val="clear" w:color="auto" w:fill="auto"/>
            <w:noWrap/>
            <w:vAlign w:val="bottom"/>
            <w:hideMark/>
          </w:tcPr>
          <w:p w:rsidR="007E7073" w:rsidRDefault="007E7073" w:rsidP="00694FE1">
            <w:pPr>
              <w:spacing w:after="0"/>
              <w:jc w:val="center"/>
              <w:rPr>
                <w:color w:val="000000"/>
                <w:sz w:val="20"/>
                <w:szCs w:val="20"/>
              </w:rPr>
            </w:pPr>
            <w:r>
              <w:rPr>
                <w:color w:val="000000"/>
                <w:sz w:val="20"/>
                <w:szCs w:val="20"/>
              </w:rPr>
              <w:t>&lt;.0001</w:t>
            </w:r>
          </w:p>
        </w:tc>
      </w:tr>
      <w:tr w:rsidR="007E7073" w:rsidRPr="00A2164E" w:rsidTr="00694FE1">
        <w:trPr>
          <w:trHeight w:val="300"/>
        </w:trPr>
        <w:tc>
          <w:tcPr>
            <w:tcW w:w="5148" w:type="dxa"/>
            <w:shd w:val="clear" w:color="auto" w:fill="auto"/>
            <w:noWrap/>
            <w:vAlign w:val="bottom"/>
            <w:hideMark/>
          </w:tcPr>
          <w:p w:rsidR="007E7073" w:rsidRPr="00A2164E" w:rsidRDefault="007E7073" w:rsidP="00694FE1">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Moderate level of need </w:t>
            </w:r>
          </w:p>
        </w:tc>
        <w:tc>
          <w:tcPr>
            <w:tcW w:w="1350" w:type="dxa"/>
            <w:shd w:val="clear" w:color="auto" w:fill="auto"/>
            <w:noWrap/>
            <w:vAlign w:val="bottom"/>
            <w:hideMark/>
          </w:tcPr>
          <w:p w:rsidR="007E7073" w:rsidRPr="007E7073" w:rsidRDefault="007E7073" w:rsidP="007E7073">
            <w:pPr>
              <w:spacing w:after="0" w:line="240" w:lineRule="auto"/>
              <w:jc w:val="right"/>
              <w:rPr>
                <w:rFonts w:cs="Arial"/>
                <w:color w:val="000000"/>
                <w:sz w:val="20"/>
                <w:szCs w:val="20"/>
              </w:rPr>
            </w:pPr>
            <w:r w:rsidRPr="007E7073">
              <w:rPr>
                <w:rFonts w:cs="Arial"/>
                <w:color w:val="000000"/>
                <w:sz w:val="20"/>
                <w:szCs w:val="20"/>
              </w:rPr>
              <w:t>1.26</w:t>
            </w:r>
          </w:p>
        </w:tc>
        <w:tc>
          <w:tcPr>
            <w:tcW w:w="1350" w:type="dxa"/>
            <w:shd w:val="clear" w:color="auto" w:fill="auto"/>
            <w:noWrap/>
            <w:vAlign w:val="bottom"/>
            <w:hideMark/>
          </w:tcPr>
          <w:p w:rsidR="007E7073" w:rsidRPr="007E7073" w:rsidRDefault="007E7073" w:rsidP="007E7073">
            <w:pPr>
              <w:spacing w:after="0" w:line="240" w:lineRule="auto"/>
              <w:jc w:val="right"/>
              <w:rPr>
                <w:rFonts w:cs="Arial"/>
                <w:color w:val="000000"/>
                <w:sz w:val="20"/>
                <w:szCs w:val="20"/>
              </w:rPr>
            </w:pPr>
            <w:r w:rsidRPr="007E7073">
              <w:rPr>
                <w:rFonts w:cs="Arial"/>
                <w:color w:val="000000"/>
                <w:sz w:val="20"/>
                <w:szCs w:val="20"/>
              </w:rPr>
              <w:t>0.05</w:t>
            </w:r>
          </w:p>
        </w:tc>
        <w:tc>
          <w:tcPr>
            <w:tcW w:w="1350" w:type="dxa"/>
            <w:shd w:val="clear" w:color="auto" w:fill="auto"/>
            <w:noWrap/>
            <w:vAlign w:val="bottom"/>
            <w:hideMark/>
          </w:tcPr>
          <w:p w:rsidR="007E7073" w:rsidRDefault="007E7073" w:rsidP="00694FE1">
            <w:pPr>
              <w:spacing w:after="0"/>
              <w:jc w:val="center"/>
              <w:rPr>
                <w:color w:val="000000"/>
                <w:sz w:val="20"/>
                <w:szCs w:val="20"/>
              </w:rPr>
            </w:pPr>
            <w:r>
              <w:rPr>
                <w:color w:val="000000"/>
                <w:sz w:val="20"/>
                <w:szCs w:val="20"/>
              </w:rPr>
              <w:t>&lt;.0001</w:t>
            </w:r>
          </w:p>
        </w:tc>
      </w:tr>
      <w:tr w:rsidR="007E7073" w:rsidRPr="00A2164E" w:rsidTr="00694FE1">
        <w:trPr>
          <w:trHeight w:val="300"/>
        </w:trPr>
        <w:tc>
          <w:tcPr>
            <w:tcW w:w="5148" w:type="dxa"/>
            <w:shd w:val="clear" w:color="auto" w:fill="auto"/>
            <w:noWrap/>
            <w:vAlign w:val="bottom"/>
            <w:hideMark/>
          </w:tcPr>
          <w:p w:rsidR="007E7073" w:rsidRPr="00A2164E" w:rsidRDefault="007E7073" w:rsidP="00694FE1">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High level of need </w:t>
            </w:r>
          </w:p>
        </w:tc>
        <w:tc>
          <w:tcPr>
            <w:tcW w:w="1350" w:type="dxa"/>
            <w:shd w:val="clear" w:color="auto" w:fill="auto"/>
            <w:noWrap/>
            <w:vAlign w:val="bottom"/>
            <w:hideMark/>
          </w:tcPr>
          <w:p w:rsidR="007E7073" w:rsidRPr="007E7073" w:rsidRDefault="007E7073" w:rsidP="007E7073">
            <w:pPr>
              <w:spacing w:after="0" w:line="240" w:lineRule="auto"/>
              <w:jc w:val="right"/>
              <w:rPr>
                <w:rFonts w:cs="Arial"/>
                <w:color w:val="000000"/>
                <w:sz w:val="20"/>
                <w:szCs w:val="20"/>
              </w:rPr>
            </w:pPr>
            <w:r w:rsidRPr="007E7073">
              <w:rPr>
                <w:rFonts w:cs="Arial"/>
                <w:color w:val="000000"/>
                <w:sz w:val="20"/>
                <w:szCs w:val="20"/>
              </w:rPr>
              <w:t>1.81</w:t>
            </w:r>
          </w:p>
        </w:tc>
        <w:tc>
          <w:tcPr>
            <w:tcW w:w="1350" w:type="dxa"/>
            <w:shd w:val="clear" w:color="auto" w:fill="auto"/>
            <w:noWrap/>
            <w:vAlign w:val="bottom"/>
            <w:hideMark/>
          </w:tcPr>
          <w:p w:rsidR="007E7073" w:rsidRPr="007E7073" w:rsidRDefault="007E7073" w:rsidP="007E7073">
            <w:pPr>
              <w:spacing w:after="0" w:line="240" w:lineRule="auto"/>
              <w:jc w:val="right"/>
              <w:rPr>
                <w:rFonts w:cs="Arial"/>
                <w:color w:val="000000"/>
                <w:sz w:val="20"/>
                <w:szCs w:val="20"/>
              </w:rPr>
            </w:pPr>
            <w:r w:rsidRPr="007E7073">
              <w:rPr>
                <w:rFonts w:cs="Arial"/>
                <w:color w:val="000000"/>
                <w:sz w:val="20"/>
                <w:szCs w:val="20"/>
              </w:rPr>
              <w:t>0.13</w:t>
            </w:r>
          </w:p>
        </w:tc>
        <w:tc>
          <w:tcPr>
            <w:tcW w:w="1350" w:type="dxa"/>
            <w:shd w:val="clear" w:color="auto" w:fill="auto"/>
            <w:noWrap/>
            <w:vAlign w:val="bottom"/>
            <w:hideMark/>
          </w:tcPr>
          <w:p w:rsidR="007E7073" w:rsidRDefault="007E7073" w:rsidP="00694FE1">
            <w:pPr>
              <w:spacing w:after="0"/>
              <w:jc w:val="center"/>
              <w:rPr>
                <w:color w:val="000000"/>
                <w:sz w:val="20"/>
                <w:szCs w:val="20"/>
              </w:rPr>
            </w:pPr>
            <w:r>
              <w:rPr>
                <w:color w:val="000000"/>
                <w:sz w:val="20"/>
                <w:szCs w:val="20"/>
              </w:rPr>
              <w:t>&lt;.0001</w:t>
            </w:r>
          </w:p>
        </w:tc>
      </w:tr>
      <w:tr w:rsidR="007E7073" w:rsidRPr="00A2164E" w:rsidTr="00694FE1">
        <w:trPr>
          <w:trHeight w:val="300"/>
        </w:trPr>
        <w:tc>
          <w:tcPr>
            <w:tcW w:w="5148" w:type="dxa"/>
            <w:shd w:val="clear" w:color="auto" w:fill="auto"/>
            <w:noWrap/>
            <w:vAlign w:val="bottom"/>
            <w:hideMark/>
          </w:tcPr>
          <w:p w:rsidR="007E7073" w:rsidRPr="00A2164E" w:rsidRDefault="007E7073" w:rsidP="00694FE1">
            <w:pPr>
              <w:spacing w:after="0" w:line="240" w:lineRule="auto"/>
              <w:rPr>
                <w:rFonts w:eastAsia="Times New Roman" w:cstheme="minorHAnsi"/>
                <w:iCs/>
                <w:color w:val="000000"/>
                <w:sz w:val="20"/>
                <w:szCs w:val="20"/>
              </w:rPr>
            </w:pPr>
            <w:r>
              <w:rPr>
                <w:rFonts w:eastAsia="Times New Roman" w:cstheme="minorHAnsi"/>
                <w:iCs/>
                <w:color w:val="000000"/>
                <w:sz w:val="20"/>
                <w:szCs w:val="20"/>
              </w:rPr>
              <w:t xml:space="preserve">       Retained </w:t>
            </w:r>
          </w:p>
        </w:tc>
        <w:tc>
          <w:tcPr>
            <w:tcW w:w="1350" w:type="dxa"/>
            <w:shd w:val="clear" w:color="auto" w:fill="auto"/>
            <w:noWrap/>
            <w:vAlign w:val="bottom"/>
            <w:hideMark/>
          </w:tcPr>
          <w:p w:rsidR="007E7073" w:rsidRPr="007E7073" w:rsidRDefault="007E7073" w:rsidP="007E7073">
            <w:pPr>
              <w:spacing w:after="0" w:line="240" w:lineRule="auto"/>
              <w:jc w:val="right"/>
              <w:rPr>
                <w:rFonts w:cs="Arial"/>
                <w:color w:val="000000"/>
                <w:sz w:val="20"/>
                <w:szCs w:val="20"/>
              </w:rPr>
            </w:pPr>
            <w:r w:rsidRPr="007E7073">
              <w:rPr>
                <w:rFonts w:cs="Arial"/>
                <w:color w:val="000000"/>
                <w:sz w:val="20"/>
                <w:szCs w:val="20"/>
              </w:rPr>
              <w:t>0.82</w:t>
            </w:r>
          </w:p>
        </w:tc>
        <w:tc>
          <w:tcPr>
            <w:tcW w:w="1350" w:type="dxa"/>
            <w:shd w:val="clear" w:color="auto" w:fill="auto"/>
            <w:noWrap/>
            <w:vAlign w:val="bottom"/>
            <w:hideMark/>
          </w:tcPr>
          <w:p w:rsidR="007E7073" w:rsidRPr="007E7073" w:rsidRDefault="007E7073" w:rsidP="007E7073">
            <w:pPr>
              <w:spacing w:after="0" w:line="240" w:lineRule="auto"/>
              <w:jc w:val="right"/>
              <w:rPr>
                <w:rFonts w:cs="Arial"/>
                <w:color w:val="000000"/>
                <w:sz w:val="20"/>
                <w:szCs w:val="20"/>
              </w:rPr>
            </w:pPr>
            <w:r w:rsidRPr="007E7073">
              <w:rPr>
                <w:rFonts w:cs="Arial"/>
                <w:color w:val="000000"/>
                <w:sz w:val="20"/>
                <w:szCs w:val="20"/>
              </w:rPr>
              <w:t>0.20</w:t>
            </w:r>
          </w:p>
        </w:tc>
        <w:tc>
          <w:tcPr>
            <w:tcW w:w="1350" w:type="dxa"/>
            <w:shd w:val="clear" w:color="auto" w:fill="auto"/>
            <w:noWrap/>
            <w:vAlign w:val="bottom"/>
            <w:hideMark/>
          </w:tcPr>
          <w:p w:rsidR="007E7073" w:rsidRDefault="00702091" w:rsidP="00694FE1">
            <w:pPr>
              <w:spacing w:after="0"/>
              <w:jc w:val="center"/>
              <w:rPr>
                <w:color w:val="000000"/>
                <w:sz w:val="20"/>
                <w:szCs w:val="20"/>
              </w:rPr>
            </w:pPr>
            <w:r>
              <w:rPr>
                <w:color w:val="000000"/>
                <w:sz w:val="20"/>
                <w:szCs w:val="20"/>
              </w:rPr>
              <w:t>&lt;.0001</w:t>
            </w:r>
          </w:p>
        </w:tc>
      </w:tr>
      <w:tr w:rsidR="007E7073" w:rsidRPr="00A2164E" w:rsidTr="00694FE1">
        <w:trPr>
          <w:trHeight w:val="300"/>
        </w:trPr>
        <w:tc>
          <w:tcPr>
            <w:tcW w:w="5148" w:type="dxa"/>
            <w:shd w:val="clear" w:color="auto" w:fill="auto"/>
            <w:noWrap/>
            <w:vAlign w:val="bottom"/>
            <w:hideMark/>
          </w:tcPr>
          <w:p w:rsidR="007E7073" w:rsidRPr="00A2164E" w:rsidRDefault="007E7073" w:rsidP="00694FE1">
            <w:pPr>
              <w:spacing w:after="0" w:line="240" w:lineRule="auto"/>
              <w:rPr>
                <w:rFonts w:eastAsia="Times New Roman" w:cstheme="minorHAnsi"/>
                <w:iCs/>
                <w:color w:val="000000"/>
                <w:sz w:val="20"/>
                <w:szCs w:val="20"/>
              </w:rPr>
            </w:pPr>
            <w:r w:rsidRPr="00A2164E">
              <w:rPr>
                <w:rFonts w:eastAsia="Times New Roman" w:cstheme="minorHAnsi"/>
                <w:iCs/>
                <w:color w:val="000000"/>
                <w:sz w:val="20"/>
                <w:szCs w:val="20"/>
              </w:rPr>
              <w:t xml:space="preserve">        Sex: Female </w:t>
            </w:r>
          </w:p>
        </w:tc>
        <w:tc>
          <w:tcPr>
            <w:tcW w:w="1350" w:type="dxa"/>
            <w:shd w:val="clear" w:color="auto" w:fill="auto"/>
            <w:noWrap/>
            <w:vAlign w:val="bottom"/>
            <w:hideMark/>
          </w:tcPr>
          <w:p w:rsidR="007E7073" w:rsidRPr="007E7073" w:rsidRDefault="007E7073" w:rsidP="007E7073">
            <w:pPr>
              <w:spacing w:after="0" w:line="240" w:lineRule="auto"/>
              <w:jc w:val="right"/>
              <w:rPr>
                <w:rFonts w:cs="Arial"/>
                <w:color w:val="000000"/>
                <w:sz w:val="20"/>
                <w:szCs w:val="20"/>
              </w:rPr>
            </w:pPr>
            <w:r>
              <w:rPr>
                <w:rFonts w:cs="Arial"/>
                <w:color w:val="000000"/>
                <w:sz w:val="20"/>
                <w:szCs w:val="20"/>
              </w:rPr>
              <w:t>-</w:t>
            </w:r>
            <w:r w:rsidRPr="007E7073">
              <w:rPr>
                <w:rFonts w:cs="Arial"/>
                <w:color w:val="000000"/>
                <w:sz w:val="20"/>
                <w:szCs w:val="20"/>
              </w:rPr>
              <w:t>0.02</w:t>
            </w:r>
          </w:p>
        </w:tc>
        <w:tc>
          <w:tcPr>
            <w:tcW w:w="1350" w:type="dxa"/>
            <w:shd w:val="clear" w:color="auto" w:fill="auto"/>
            <w:noWrap/>
            <w:vAlign w:val="bottom"/>
            <w:hideMark/>
          </w:tcPr>
          <w:p w:rsidR="007E7073" w:rsidRPr="007E7073" w:rsidRDefault="007E7073" w:rsidP="007E7073">
            <w:pPr>
              <w:spacing w:after="0" w:line="240" w:lineRule="auto"/>
              <w:jc w:val="right"/>
              <w:rPr>
                <w:rFonts w:cs="Arial"/>
                <w:color w:val="000000"/>
                <w:sz w:val="20"/>
                <w:szCs w:val="20"/>
              </w:rPr>
            </w:pPr>
            <w:r w:rsidRPr="007E7073">
              <w:rPr>
                <w:rFonts w:cs="Arial"/>
                <w:color w:val="000000"/>
                <w:sz w:val="20"/>
                <w:szCs w:val="20"/>
              </w:rPr>
              <w:t>0.02</w:t>
            </w:r>
          </w:p>
        </w:tc>
        <w:tc>
          <w:tcPr>
            <w:tcW w:w="1350" w:type="dxa"/>
            <w:shd w:val="clear" w:color="auto" w:fill="auto"/>
            <w:noWrap/>
            <w:vAlign w:val="bottom"/>
            <w:hideMark/>
          </w:tcPr>
          <w:p w:rsidR="007E7073" w:rsidRDefault="009F27C0" w:rsidP="00694FE1">
            <w:pPr>
              <w:spacing w:after="0"/>
              <w:jc w:val="center"/>
              <w:rPr>
                <w:color w:val="000000"/>
                <w:sz w:val="20"/>
                <w:szCs w:val="20"/>
              </w:rPr>
            </w:pPr>
            <w:r>
              <w:rPr>
                <w:color w:val="000000"/>
                <w:sz w:val="20"/>
                <w:szCs w:val="20"/>
              </w:rPr>
              <w:t>.451</w:t>
            </w:r>
          </w:p>
        </w:tc>
      </w:tr>
      <w:tr w:rsidR="007E7073" w:rsidRPr="00A2164E" w:rsidTr="00694FE1">
        <w:trPr>
          <w:trHeight w:val="300"/>
        </w:trPr>
        <w:tc>
          <w:tcPr>
            <w:tcW w:w="5148" w:type="dxa"/>
            <w:shd w:val="clear" w:color="auto" w:fill="auto"/>
            <w:noWrap/>
            <w:vAlign w:val="bottom"/>
            <w:hideMark/>
          </w:tcPr>
          <w:p w:rsidR="007E7073" w:rsidRPr="00A2164E" w:rsidRDefault="007E7073" w:rsidP="00694FE1">
            <w:pPr>
              <w:spacing w:after="0" w:line="240" w:lineRule="auto"/>
              <w:rPr>
                <w:rFonts w:eastAsia="Times New Roman" w:cstheme="minorHAnsi"/>
                <w:iCs/>
                <w:color w:val="000000"/>
                <w:sz w:val="20"/>
                <w:szCs w:val="20"/>
              </w:rPr>
            </w:pPr>
            <w:r w:rsidRPr="00A2164E">
              <w:rPr>
                <w:rFonts w:eastAsia="Times New Roman" w:cstheme="minorHAnsi"/>
                <w:iCs/>
                <w:color w:val="000000"/>
                <w:sz w:val="20"/>
                <w:szCs w:val="20"/>
              </w:rPr>
              <w:t xml:space="preserve">        Urban residence </w:t>
            </w:r>
          </w:p>
        </w:tc>
        <w:tc>
          <w:tcPr>
            <w:tcW w:w="1350" w:type="dxa"/>
            <w:shd w:val="clear" w:color="auto" w:fill="auto"/>
            <w:noWrap/>
            <w:vAlign w:val="bottom"/>
            <w:hideMark/>
          </w:tcPr>
          <w:p w:rsidR="007E7073" w:rsidRPr="007E7073" w:rsidRDefault="007E7073" w:rsidP="007E7073">
            <w:pPr>
              <w:spacing w:after="0" w:line="240" w:lineRule="auto"/>
              <w:jc w:val="right"/>
              <w:rPr>
                <w:rFonts w:cs="Arial"/>
                <w:color w:val="000000"/>
                <w:sz w:val="20"/>
                <w:szCs w:val="20"/>
              </w:rPr>
            </w:pPr>
            <w:r w:rsidRPr="007E7073">
              <w:rPr>
                <w:rFonts w:cs="Arial"/>
                <w:color w:val="000000"/>
                <w:sz w:val="20"/>
                <w:szCs w:val="20"/>
              </w:rPr>
              <w:t>0.11</w:t>
            </w:r>
          </w:p>
        </w:tc>
        <w:tc>
          <w:tcPr>
            <w:tcW w:w="1350" w:type="dxa"/>
            <w:shd w:val="clear" w:color="auto" w:fill="auto"/>
            <w:noWrap/>
            <w:vAlign w:val="bottom"/>
            <w:hideMark/>
          </w:tcPr>
          <w:p w:rsidR="007E7073" w:rsidRPr="007E7073" w:rsidRDefault="007E7073" w:rsidP="007E7073">
            <w:pPr>
              <w:spacing w:after="0" w:line="240" w:lineRule="auto"/>
              <w:jc w:val="right"/>
              <w:rPr>
                <w:rFonts w:cs="Arial"/>
                <w:color w:val="000000"/>
                <w:sz w:val="20"/>
                <w:szCs w:val="20"/>
              </w:rPr>
            </w:pPr>
            <w:r w:rsidRPr="007E7073">
              <w:rPr>
                <w:rFonts w:cs="Arial"/>
                <w:color w:val="000000"/>
                <w:sz w:val="20"/>
                <w:szCs w:val="20"/>
              </w:rPr>
              <w:t>0.04</w:t>
            </w:r>
          </w:p>
        </w:tc>
        <w:tc>
          <w:tcPr>
            <w:tcW w:w="1350" w:type="dxa"/>
            <w:shd w:val="clear" w:color="auto" w:fill="auto"/>
            <w:noWrap/>
            <w:vAlign w:val="bottom"/>
            <w:hideMark/>
          </w:tcPr>
          <w:p w:rsidR="007E7073" w:rsidRDefault="007E7073" w:rsidP="009F27C0">
            <w:pPr>
              <w:spacing w:after="0"/>
              <w:jc w:val="center"/>
              <w:rPr>
                <w:color w:val="000000"/>
                <w:sz w:val="20"/>
                <w:szCs w:val="20"/>
              </w:rPr>
            </w:pPr>
            <w:r>
              <w:rPr>
                <w:color w:val="000000"/>
                <w:sz w:val="20"/>
                <w:szCs w:val="20"/>
              </w:rPr>
              <w:t>0.0</w:t>
            </w:r>
            <w:r w:rsidR="009F27C0">
              <w:rPr>
                <w:color w:val="000000"/>
                <w:sz w:val="20"/>
                <w:szCs w:val="20"/>
              </w:rPr>
              <w:t>03</w:t>
            </w:r>
          </w:p>
        </w:tc>
      </w:tr>
      <w:tr w:rsidR="007E7073" w:rsidRPr="00A2164E" w:rsidTr="00694FE1">
        <w:trPr>
          <w:trHeight w:val="300"/>
        </w:trPr>
        <w:tc>
          <w:tcPr>
            <w:tcW w:w="5148" w:type="dxa"/>
            <w:shd w:val="clear" w:color="auto" w:fill="auto"/>
            <w:noWrap/>
            <w:hideMark/>
          </w:tcPr>
          <w:p w:rsidR="007E7073" w:rsidRPr="00A2164E" w:rsidRDefault="007E7073" w:rsidP="00694FE1">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Overage for grade </w:t>
            </w:r>
          </w:p>
        </w:tc>
        <w:tc>
          <w:tcPr>
            <w:tcW w:w="1350" w:type="dxa"/>
            <w:shd w:val="clear" w:color="auto" w:fill="auto"/>
            <w:noWrap/>
            <w:vAlign w:val="bottom"/>
            <w:hideMark/>
          </w:tcPr>
          <w:p w:rsidR="007E7073" w:rsidRPr="007E7073" w:rsidRDefault="007E7073" w:rsidP="007E7073">
            <w:pPr>
              <w:spacing w:after="0" w:line="240" w:lineRule="auto"/>
              <w:jc w:val="right"/>
              <w:rPr>
                <w:rFonts w:cs="Arial"/>
                <w:color w:val="000000"/>
                <w:sz w:val="20"/>
                <w:szCs w:val="20"/>
              </w:rPr>
            </w:pPr>
            <w:r w:rsidRPr="007E7073">
              <w:rPr>
                <w:rFonts w:cs="Arial"/>
                <w:color w:val="000000"/>
                <w:sz w:val="20"/>
                <w:szCs w:val="20"/>
              </w:rPr>
              <w:t>0.40</w:t>
            </w:r>
          </w:p>
        </w:tc>
        <w:tc>
          <w:tcPr>
            <w:tcW w:w="1350" w:type="dxa"/>
            <w:shd w:val="clear" w:color="auto" w:fill="auto"/>
            <w:noWrap/>
            <w:vAlign w:val="bottom"/>
            <w:hideMark/>
          </w:tcPr>
          <w:p w:rsidR="007E7073" w:rsidRPr="007E7073" w:rsidRDefault="007E7073" w:rsidP="007E7073">
            <w:pPr>
              <w:spacing w:after="0" w:line="240" w:lineRule="auto"/>
              <w:jc w:val="right"/>
              <w:rPr>
                <w:rFonts w:cs="Arial"/>
                <w:color w:val="000000"/>
                <w:sz w:val="20"/>
                <w:szCs w:val="20"/>
              </w:rPr>
            </w:pPr>
            <w:r w:rsidRPr="007E7073">
              <w:rPr>
                <w:rFonts w:cs="Arial"/>
                <w:color w:val="000000"/>
                <w:sz w:val="20"/>
                <w:szCs w:val="20"/>
              </w:rPr>
              <w:t>0.04</w:t>
            </w:r>
          </w:p>
        </w:tc>
        <w:tc>
          <w:tcPr>
            <w:tcW w:w="1350" w:type="dxa"/>
            <w:shd w:val="clear" w:color="auto" w:fill="auto"/>
            <w:noWrap/>
            <w:vAlign w:val="bottom"/>
            <w:hideMark/>
          </w:tcPr>
          <w:p w:rsidR="007E7073" w:rsidRDefault="007E7073" w:rsidP="00694FE1">
            <w:pPr>
              <w:spacing w:after="0"/>
              <w:jc w:val="center"/>
              <w:rPr>
                <w:color w:val="000000"/>
                <w:sz w:val="20"/>
                <w:szCs w:val="20"/>
              </w:rPr>
            </w:pPr>
            <w:r>
              <w:rPr>
                <w:color w:val="000000"/>
                <w:sz w:val="20"/>
                <w:szCs w:val="20"/>
              </w:rPr>
              <w:t>&lt;.0001</w:t>
            </w:r>
          </w:p>
        </w:tc>
      </w:tr>
      <w:tr w:rsidR="00A12740" w:rsidRPr="00A2164E" w:rsidTr="00694FE1">
        <w:trPr>
          <w:trHeight w:val="300"/>
        </w:trPr>
        <w:tc>
          <w:tcPr>
            <w:tcW w:w="5148" w:type="dxa"/>
            <w:shd w:val="clear" w:color="auto" w:fill="auto"/>
            <w:noWrap/>
            <w:vAlign w:val="bottom"/>
            <w:hideMark/>
          </w:tcPr>
          <w:p w:rsidR="00A12740" w:rsidRPr="00A2164E" w:rsidRDefault="00A12740" w:rsidP="00694FE1">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Other variables</w:t>
            </w:r>
          </w:p>
        </w:tc>
        <w:tc>
          <w:tcPr>
            <w:tcW w:w="1350" w:type="dxa"/>
            <w:shd w:val="clear" w:color="auto" w:fill="auto"/>
            <w:noWrap/>
            <w:vAlign w:val="bottom"/>
            <w:hideMark/>
          </w:tcPr>
          <w:p w:rsidR="00A12740" w:rsidRPr="007E7073" w:rsidRDefault="00A12740" w:rsidP="007E7073">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A12740" w:rsidRPr="007E7073" w:rsidRDefault="00A12740" w:rsidP="007E7073">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A12740" w:rsidRPr="00A2164E" w:rsidRDefault="00A12740" w:rsidP="00694FE1">
            <w:pPr>
              <w:spacing w:after="0" w:line="240" w:lineRule="auto"/>
              <w:jc w:val="center"/>
              <w:rPr>
                <w:rFonts w:eastAsia="Times New Roman" w:cstheme="minorHAnsi"/>
                <w:color w:val="000000"/>
                <w:sz w:val="20"/>
                <w:szCs w:val="20"/>
              </w:rPr>
            </w:pPr>
          </w:p>
        </w:tc>
      </w:tr>
      <w:tr w:rsidR="007E7073" w:rsidRPr="00A2164E" w:rsidTr="00694FE1">
        <w:trPr>
          <w:trHeight w:val="300"/>
        </w:trPr>
        <w:tc>
          <w:tcPr>
            <w:tcW w:w="5148" w:type="dxa"/>
            <w:shd w:val="clear" w:color="auto" w:fill="auto"/>
            <w:noWrap/>
            <w:vAlign w:val="bottom"/>
            <w:hideMark/>
          </w:tcPr>
          <w:p w:rsidR="007E7073" w:rsidRPr="00A2164E" w:rsidRDefault="007E7073" w:rsidP="00694FE1">
            <w:pPr>
              <w:spacing w:after="0" w:line="240" w:lineRule="auto"/>
              <w:rPr>
                <w:rFonts w:eastAsia="Times New Roman" w:cstheme="minorHAnsi"/>
                <w:i/>
                <w:iCs/>
                <w:color w:val="000000"/>
                <w:sz w:val="20"/>
                <w:szCs w:val="20"/>
              </w:rPr>
            </w:pPr>
            <w:r w:rsidRPr="00A2164E">
              <w:rPr>
                <w:rFonts w:eastAsia="Times New Roman" w:cstheme="minorHAnsi"/>
                <w:i/>
                <w:iCs/>
                <w:color w:val="000000"/>
                <w:sz w:val="20"/>
                <w:szCs w:val="20"/>
              </w:rPr>
              <w:t xml:space="preserve">       </w:t>
            </w:r>
            <w:r w:rsidRPr="00A2164E">
              <w:rPr>
                <w:rFonts w:eastAsia="Times New Roman" w:cstheme="minorHAnsi"/>
                <w:color w:val="000000"/>
                <w:sz w:val="20"/>
                <w:szCs w:val="20"/>
              </w:rPr>
              <w:t xml:space="preserve">School wide Title I </w:t>
            </w:r>
          </w:p>
        </w:tc>
        <w:tc>
          <w:tcPr>
            <w:tcW w:w="1350" w:type="dxa"/>
            <w:shd w:val="clear" w:color="auto" w:fill="auto"/>
            <w:noWrap/>
            <w:vAlign w:val="bottom"/>
            <w:hideMark/>
          </w:tcPr>
          <w:p w:rsidR="007E7073" w:rsidRPr="007E7073" w:rsidRDefault="007E7073" w:rsidP="007E7073">
            <w:pPr>
              <w:spacing w:after="0" w:line="240" w:lineRule="auto"/>
              <w:jc w:val="right"/>
              <w:rPr>
                <w:rFonts w:cs="Arial"/>
                <w:color w:val="000000"/>
                <w:sz w:val="20"/>
                <w:szCs w:val="20"/>
              </w:rPr>
            </w:pPr>
            <w:r w:rsidRPr="007E7073">
              <w:rPr>
                <w:rFonts w:cs="Arial"/>
                <w:color w:val="000000"/>
                <w:sz w:val="20"/>
                <w:szCs w:val="20"/>
              </w:rPr>
              <w:t>0.38</w:t>
            </w:r>
          </w:p>
        </w:tc>
        <w:tc>
          <w:tcPr>
            <w:tcW w:w="1350" w:type="dxa"/>
            <w:shd w:val="clear" w:color="auto" w:fill="auto"/>
            <w:noWrap/>
            <w:vAlign w:val="bottom"/>
            <w:hideMark/>
          </w:tcPr>
          <w:p w:rsidR="007E7073" w:rsidRPr="007E7073" w:rsidRDefault="007E7073" w:rsidP="007E7073">
            <w:pPr>
              <w:spacing w:after="0" w:line="240" w:lineRule="auto"/>
              <w:jc w:val="right"/>
              <w:rPr>
                <w:rFonts w:cs="Arial"/>
                <w:color w:val="000000"/>
                <w:sz w:val="20"/>
                <w:szCs w:val="20"/>
              </w:rPr>
            </w:pPr>
            <w:r w:rsidRPr="007E7073">
              <w:rPr>
                <w:rFonts w:cs="Arial"/>
                <w:color w:val="000000"/>
                <w:sz w:val="20"/>
                <w:szCs w:val="20"/>
              </w:rPr>
              <w:t>0.04</w:t>
            </w:r>
          </w:p>
        </w:tc>
        <w:tc>
          <w:tcPr>
            <w:tcW w:w="1350" w:type="dxa"/>
            <w:shd w:val="clear" w:color="auto" w:fill="auto"/>
            <w:noWrap/>
            <w:vAlign w:val="bottom"/>
            <w:hideMark/>
          </w:tcPr>
          <w:p w:rsidR="007E7073" w:rsidRDefault="007E7073" w:rsidP="00694FE1">
            <w:pPr>
              <w:spacing w:after="0"/>
              <w:jc w:val="center"/>
              <w:rPr>
                <w:color w:val="000000"/>
                <w:sz w:val="20"/>
                <w:szCs w:val="20"/>
              </w:rPr>
            </w:pPr>
            <w:r>
              <w:rPr>
                <w:color w:val="000000"/>
                <w:sz w:val="20"/>
                <w:szCs w:val="20"/>
              </w:rPr>
              <w:t>0.001</w:t>
            </w:r>
          </w:p>
        </w:tc>
      </w:tr>
      <w:tr w:rsidR="007E7073" w:rsidRPr="00A2164E" w:rsidTr="00694FE1">
        <w:trPr>
          <w:trHeight w:val="300"/>
        </w:trPr>
        <w:tc>
          <w:tcPr>
            <w:tcW w:w="5148" w:type="dxa"/>
            <w:shd w:val="clear" w:color="auto" w:fill="auto"/>
            <w:noWrap/>
            <w:vAlign w:val="bottom"/>
            <w:hideMark/>
          </w:tcPr>
          <w:p w:rsidR="007E7073" w:rsidRPr="00A2164E" w:rsidRDefault="007E7073" w:rsidP="00694FE1">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Target Title I</w:t>
            </w:r>
          </w:p>
        </w:tc>
        <w:tc>
          <w:tcPr>
            <w:tcW w:w="1350" w:type="dxa"/>
            <w:shd w:val="clear" w:color="auto" w:fill="auto"/>
            <w:noWrap/>
            <w:vAlign w:val="bottom"/>
            <w:hideMark/>
          </w:tcPr>
          <w:p w:rsidR="007E7073" w:rsidRPr="007E7073" w:rsidRDefault="007E7073" w:rsidP="007E7073">
            <w:pPr>
              <w:spacing w:after="0" w:line="240" w:lineRule="auto"/>
              <w:jc w:val="right"/>
              <w:rPr>
                <w:rFonts w:cs="Arial"/>
                <w:color w:val="000000"/>
                <w:sz w:val="20"/>
                <w:szCs w:val="20"/>
              </w:rPr>
            </w:pPr>
            <w:r w:rsidRPr="007E7073">
              <w:rPr>
                <w:rFonts w:cs="Arial"/>
                <w:color w:val="000000"/>
                <w:sz w:val="20"/>
                <w:szCs w:val="20"/>
              </w:rPr>
              <w:t>0.95</w:t>
            </w:r>
          </w:p>
        </w:tc>
        <w:tc>
          <w:tcPr>
            <w:tcW w:w="1350" w:type="dxa"/>
            <w:shd w:val="clear" w:color="auto" w:fill="auto"/>
            <w:noWrap/>
            <w:vAlign w:val="bottom"/>
            <w:hideMark/>
          </w:tcPr>
          <w:p w:rsidR="007E7073" w:rsidRPr="007E7073" w:rsidRDefault="007E7073" w:rsidP="007E7073">
            <w:pPr>
              <w:spacing w:after="0" w:line="240" w:lineRule="auto"/>
              <w:jc w:val="right"/>
              <w:rPr>
                <w:rFonts w:cs="Arial"/>
                <w:color w:val="000000"/>
                <w:sz w:val="20"/>
                <w:szCs w:val="20"/>
              </w:rPr>
            </w:pPr>
            <w:r w:rsidRPr="007E7073">
              <w:rPr>
                <w:rFonts w:cs="Arial"/>
                <w:color w:val="000000"/>
                <w:sz w:val="20"/>
                <w:szCs w:val="20"/>
              </w:rPr>
              <w:t>0.05</w:t>
            </w:r>
          </w:p>
        </w:tc>
        <w:tc>
          <w:tcPr>
            <w:tcW w:w="1350" w:type="dxa"/>
            <w:shd w:val="clear" w:color="auto" w:fill="auto"/>
            <w:noWrap/>
            <w:vAlign w:val="bottom"/>
            <w:hideMark/>
          </w:tcPr>
          <w:p w:rsidR="007E7073" w:rsidRDefault="007E7073" w:rsidP="00694FE1">
            <w:pPr>
              <w:spacing w:after="0"/>
              <w:jc w:val="center"/>
              <w:rPr>
                <w:color w:val="000000"/>
                <w:sz w:val="20"/>
                <w:szCs w:val="20"/>
              </w:rPr>
            </w:pPr>
            <w:r>
              <w:rPr>
                <w:color w:val="000000"/>
                <w:sz w:val="20"/>
                <w:szCs w:val="20"/>
              </w:rPr>
              <w:t>&lt;.0001</w:t>
            </w:r>
          </w:p>
        </w:tc>
      </w:tr>
      <w:tr w:rsidR="00A12740" w:rsidRPr="00A2164E" w:rsidTr="00694FE1">
        <w:trPr>
          <w:trHeight w:val="300"/>
        </w:trPr>
        <w:tc>
          <w:tcPr>
            <w:tcW w:w="5148" w:type="dxa"/>
            <w:shd w:val="clear" w:color="auto" w:fill="auto"/>
            <w:noWrap/>
            <w:vAlign w:val="bottom"/>
            <w:hideMark/>
          </w:tcPr>
          <w:p w:rsidR="00A12740" w:rsidRPr="00A2164E" w:rsidRDefault="00BF2D87" w:rsidP="00694FE1">
            <w:pPr>
              <w:spacing w:after="0" w:line="240" w:lineRule="auto"/>
              <w:rPr>
                <w:rFonts w:eastAsia="Times New Roman" w:cstheme="minorHAnsi"/>
                <w:color w:val="000000"/>
                <w:sz w:val="20"/>
                <w:szCs w:val="20"/>
              </w:rPr>
            </w:pPr>
            <w:r>
              <w:rPr>
                <w:rFonts w:eastAsia="Times New Roman" w:cstheme="minorHAnsi"/>
                <w:bCs/>
                <w:color w:val="000000"/>
                <w:sz w:val="20"/>
                <w:szCs w:val="20"/>
              </w:rPr>
              <w:t>MEPA</w:t>
            </w:r>
            <w:r w:rsidR="00A12740" w:rsidRPr="00A2164E">
              <w:rPr>
                <w:rFonts w:eastAsia="Times New Roman" w:cstheme="minorHAnsi"/>
                <w:bCs/>
                <w:color w:val="000000"/>
                <w:sz w:val="20"/>
                <w:szCs w:val="20"/>
              </w:rPr>
              <w:t xml:space="preserve"> Levels</w:t>
            </w:r>
          </w:p>
        </w:tc>
        <w:tc>
          <w:tcPr>
            <w:tcW w:w="1350" w:type="dxa"/>
            <w:shd w:val="clear" w:color="auto" w:fill="auto"/>
            <w:noWrap/>
            <w:vAlign w:val="bottom"/>
            <w:hideMark/>
          </w:tcPr>
          <w:p w:rsidR="00A12740" w:rsidRPr="007E7073" w:rsidRDefault="00A12740" w:rsidP="007E7073">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A12740" w:rsidRPr="007E7073" w:rsidRDefault="00A12740" w:rsidP="007E7073">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A12740" w:rsidRPr="00A2164E" w:rsidRDefault="00A12740" w:rsidP="00694FE1">
            <w:pPr>
              <w:spacing w:after="0" w:line="240" w:lineRule="auto"/>
              <w:jc w:val="center"/>
              <w:rPr>
                <w:rFonts w:eastAsia="Times New Roman" w:cstheme="minorHAnsi"/>
                <w:color w:val="000000"/>
                <w:sz w:val="20"/>
                <w:szCs w:val="20"/>
              </w:rPr>
            </w:pPr>
          </w:p>
        </w:tc>
      </w:tr>
      <w:tr w:rsidR="007E7073" w:rsidRPr="00A2164E" w:rsidTr="00694FE1">
        <w:trPr>
          <w:trHeight w:val="300"/>
        </w:trPr>
        <w:tc>
          <w:tcPr>
            <w:tcW w:w="5148" w:type="dxa"/>
            <w:shd w:val="clear" w:color="auto" w:fill="auto"/>
            <w:noWrap/>
            <w:vAlign w:val="bottom"/>
            <w:hideMark/>
          </w:tcPr>
          <w:p w:rsidR="007E7073" w:rsidRPr="00A2164E" w:rsidRDefault="007E7073" w:rsidP="00694FE1">
            <w:pPr>
              <w:spacing w:after="0" w:line="240" w:lineRule="auto"/>
              <w:rPr>
                <w:rFonts w:eastAsia="Times New Roman" w:cstheme="minorHAnsi"/>
                <w:iCs/>
                <w:color w:val="000000"/>
                <w:sz w:val="20"/>
                <w:szCs w:val="20"/>
              </w:rPr>
            </w:pPr>
            <w:r w:rsidRPr="00A2164E">
              <w:rPr>
                <w:rFonts w:eastAsia="Times New Roman" w:cstheme="minorHAnsi"/>
                <w:i/>
                <w:iCs/>
                <w:color w:val="000000"/>
                <w:sz w:val="20"/>
                <w:szCs w:val="20"/>
              </w:rPr>
              <w:t xml:space="preserve">      </w:t>
            </w:r>
            <w:r>
              <w:rPr>
                <w:rFonts w:eastAsia="Times New Roman" w:cstheme="minorHAnsi"/>
                <w:iCs/>
                <w:color w:val="000000"/>
                <w:sz w:val="20"/>
                <w:szCs w:val="20"/>
              </w:rPr>
              <w:t>Low level (Beginner to intermediate)</w:t>
            </w:r>
          </w:p>
        </w:tc>
        <w:tc>
          <w:tcPr>
            <w:tcW w:w="1350" w:type="dxa"/>
            <w:shd w:val="clear" w:color="auto" w:fill="auto"/>
            <w:noWrap/>
            <w:vAlign w:val="bottom"/>
            <w:hideMark/>
          </w:tcPr>
          <w:p w:rsidR="007E7073" w:rsidRPr="007E7073" w:rsidRDefault="007E7073" w:rsidP="007E7073">
            <w:pPr>
              <w:spacing w:after="0" w:line="240" w:lineRule="auto"/>
              <w:jc w:val="right"/>
              <w:rPr>
                <w:rFonts w:cs="Arial"/>
                <w:color w:val="000000"/>
                <w:sz w:val="20"/>
                <w:szCs w:val="20"/>
              </w:rPr>
            </w:pPr>
            <w:r w:rsidRPr="007E7073">
              <w:rPr>
                <w:rFonts w:cs="Arial"/>
                <w:color w:val="000000"/>
                <w:sz w:val="20"/>
                <w:szCs w:val="20"/>
              </w:rPr>
              <w:t>2.21</w:t>
            </w:r>
          </w:p>
        </w:tc>
        <w:tc>
          <w:tcPr>
            <w:tcW w:w="1350" w:type="dxa"/>
            <w:shd w:val="clear" w:color="auto" w:fill="auto"/>
            <w:noWrap/>
            <w:vAlign w:val="bottom"/>
            <w:hideMark/>
          </w:tcPr>
          <w:p w:rsidR="007E7073" w:rsidRPr="007E7073" w:rsidRDefault="007E7073" w:rsidP="007E7073">
            <w:pPr>
              <w:spacing w:after="0" w:line="240" w:lineRule="auto"/>
              <w:jc w:val="right"/>
              <w:rPr>
                <w:rFonts w:cs="Arial"/>
                <w:color w:val="000000"/>
                <w:sz w:val="20"/>
                <w:szCs w:val="20"/>
              </w:rPr>
            </w:pPr>
            <w:r w:rsidRPr="007E7073">
              <w:rPr>
                <w:rFonts w:cs="Arial"/>
                <w:color w:val="000000"/>
                <w:sz w:val="20"/>
                <w:szCs w:val="20"/>
              </w:rPr>
              <w:t>0.13</w:t>
            </w:r>
          </w:p>
        </w:tc>
        <w:tc>
          <w:tcPr>
            <w:tcW w:w="1350" w:type="dxa"/>
            <w:shd w:val="clear" w:color="auto" w:fill="auto"/>
            <w:noWrap/>
            <w:vAlign w:val="bottom"/>
            <w:hideMark/>
          </w:tcPr>
          <w:p w:rsidR="007E7073" w:rsidRDefault="007E7073" w:rsidP="00694FE1">
            <w:pPr>
              <w:spacing w:after="0"/>
              <w:jc w:val="center"/>
              <w:rPr>
                <w:color w:val="000000"/>
                <w:sz w:val="20"/>
                <w:szCs w:val="20"/>
              </w:rPr>
            </w:pPr>
            <w:r>
              <w:rPr>
                <w:color w:val="000000"/>
                <w:sz w:val="20"/>
                <w:szCs w:val="20"/>
              </w:rPr>
              <w:t>0.0007</w:t>
            </w:r>
          </w:p>
        </w:tc>
      </w:tr>
      <w:tr w:rsidR="00A12740" w:rsidRPr="00A2164E" w:rsidTr="00694FE1">
        <w:trPr>
          <w:trHeight w:val="300"/>
        </w:trPr>
        <w:tc>
          <w:tcPr>
            <w:tcW w:w="5148" w:type="dxa"/>
            <w:shd w:val="clear" w:color="auto" w:fill="auto"/>
            <w:noWrap/>
            <w:vAlign w:val="bottom"/>
            <w:hideMark/>
          </w:tcPr>
          <w:p w:rsidR="00A12740" w:rsidRPr="00A2164E" w:rsidRDefault="007E7073" w:rsidP="00694FE1">
            <w:pPr>
              <w:spacing w:after="0" w:line="240" w:lineRule="auto"/>
              <w:rPr>
                <w:rFonts w:eastAsia="Times New Roman" w:cstheme="minorHAnsi"/>
                <w:iCs/>
                <w:color w:val="000000"/>
                <w:sz w:val="20"/>
                <w:szCs w:val="20"/>
              </w:rPr>
            </w:pPr>
            <w:r>
              <w:rPr>
                <w:rFonts w:eastAsia="Times New Roman" w:cstheme="minorHAnsi"/>
                <w:iCs/>
                <w:color w:val="000000"/>
                <w:sz w:val="20"/>
                <w:szCs w:val="20"/>
              </w:rPr>
              <w:t>4</w:t>
            </w:r>
            <w:r w:rsidRPr="007E7073">
              <w:rPr>
                <w:rFonts w:eastAsia="Times New Roman" w:cstheme="minorHAnsi"/>
                <w:iCs/>
                <w:color w:val="000000"/>
                <w:sz w:val="20"/>
                <w:szCs w:val="20"/>
                <w:vertAlign w:val="superscript"/>
              </w:rPr>
              <w:t>th</w:t>
            </w:r>
            <w:r>
              <w:rPr>
                <w:rFonts w:eastAsia="Times New Roman" w:cstheme="minorHAnsi"/>
                <w:iCs/>
                <w:color w:val="000000"/>
                <w:sz w:val="20"/>
                <w:szCs w:val="20"/>
              </w:rPr>
              <w:t xml:space="preserve"> </w:t>
            </w:r>
            <w:r w:rsidR="00405502" w:rsidRPr="00A2164E">
              <w:rPr>
                <w:rFonts w:eastAsia="Times New Roman" w:cstheme="minorHAnsi"/>
                <w:iCs/>
                <w:color w:val="000000"/>
                <w:sz w:val="20"/>
                <w:szCs w:val="20"/>
              </w:rPr>
              <w:t xml:space="preserve"> Grade </w:t>
            </w:r>
            <w:r w:rsidR="00A12740" w:rsidRPr="00A2164E">
              <w:rPr>
                <w:rFonts w:eastAsia="Times New Roman" w:cstheme="minorHAnsi"/>
                <w:iCs/>
                <w:color w:val="000000"/>
                <w:sz w:val="20"/>
                <w:szCs w:val="20"/>
              </w:rPr>
              <w:t>MCAS Proficiency Levels</w:t>
            </w:r>
          </w:p>
        </w:tc>
        <w:tc>
          <w:tcPr>
            <w:tcW w:w="1350" w:type="dxa"/>
            <w:shd w:val="clear" w:color="auto" w:fill="auto"/>
            <w:noWrap/>
            <w:vAlign w:val="bottom"/>
            <w:hideMark/>
          </w:tcPr>
          <w:p w:rsidR="00A12740" w:rsidRPr="007E7073" w:rsidRDefault="00A12740" w:rsidP="007E7073">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A12740" w:rsidRPr="007E7073" w:rsidRDefault="00A12740" w:rsidP="007E7073">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A12740" w:rsidRPr="00A2164E" w:rsidRDefault="00A12740" w:rsidP="00694FE1">
            <w:pPr>
              <w:spacing w:after="0" w:line="240" w:lineRule="auto"/>
              <w:jc w:val="center"/>
              <w:rPr>
                <w:rFonts w:eastAsia="Times New Roman" w:cstheme="minorHAnsi"/>
                <w:color w:val="000000"/>
                <w:sz w:val="20"/>
                <w:szCs w:val="20"/>
              </w:rPr>
            </w:pPr>
          </w:p>
        </w:tc>
      </w:tr>
      <w:tr w:rsidR="00A12740" w:rsidRPr="00A2164E" w:rsidTr="001C63BD">
        <w:trPr>
          <w:trHeight w:val="207"/>
        </w:trPr>
        <w:tc>
          <w:tcPr>
            <w:tcW w:w="5148" w:type="dxa"/>
            <w:shd w:val="clear" w:color="auto" w:fill="auto"/>
            <w:noWrap/>
            <w:vAlign w:val="bottom"/>
            <w:hideMark/>
          </w:tcPr>
          <w:p w:rsidR="00A12740" w:rsidRPr="00A2164E" w:rsidRDefault="00A12740" w:rsidP="00694FE1">
            <w:pPr>
              <w:spacing w:after="0" w:line="240" w:lineRule="auto"/>
              <w:rPr>
                <w:rFonts w:eastAsia="Times New Roman" w:cstheme="minorHAnsi"/>
                <w:iCs/>
                <w:color w:val="000000"/>
                <w:sz w:val="20"/>
                <w:szCs w:val="20"/>
              </w:rPr>
            </w:pPr>
            <w:r w:rsidRPr="00A2164E">
              <w:rPr>
                <w:rFonts w:eastAsia="Times New Roman" w:cstheme="minorHAnsi"/>
                <w:iCs/>
                <w:color w:val="000000"/>
                <w:sz w:val="20"/>
                <w:szCs w:val="20"/>
              </w:rPr>
              <w:t xml:space="preserve">  MATH</w:t>
            </w:r>
          </w:p>
        </w:tc>
        <w:tc>
          <w:tcPr>
            <w:tcW w:w="1350" w:type="dxa"/>
            <w:shd w:val="clear" w:color="auto" w:fill="auto"/>
            <w:noWrap/>
            <w:vAlign w:val="bottom"/>
            <w:hideMark/>
          </w:tcPr>
          <w:p w:rsidR="00A12740" w:rsidRPr="007E7073" w:rsidRDefault="00A12740" w:rsidP="007E7073">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A12740" w:rsidRPr="007E7073" w:rsidRDefault="00A12740" w:rsidP="007E7073">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A12740" w:rsidRPr="00A2164E" w:rsidRDefault="00A12740" w:rsidP="00694FE1">
            <w:pPr>
              <w:spacing w:after="0" w:line="240" w:lineRule="auto"/>
              <w:jc w:val="center"/>
              <w:rPr>
                <w:rFonts w:eastAsia="Times New Roman" w:cstheme="minorHAnsi"/>
                <w:color w:val="000000"/>
                <w:sz w:val="20"/>
                <w:szCs w:val="20"/>
              </w:rPr>
            </w:pPr>
          </w:p>
        </w:tc>
      </w:tr>
      <w:tr w:rsidR="007E7073" w:rsidRPr="00A2164E" w:rsidTr="00694FE1">
        <w:trPr>
          <w:trHeight w:val="300"/>
        </w:trPr>
        <w:tc>
          <w:tcPr>
            <w:tcW w:w="5148" w:type="dxa"/>
            <w:shd w:val="clear" w:color="auto" w:fill="auto"/>
            <w:noWrap/>
            <w:vAlign w:val="bottom"/>
            <w:hideMark/>
          </w:tcPr>
          <w:p w:rsidR="007E7073" w:rsidRPr="00A2164E" w:rsidRDefault="007E7073" w:rsidP="007E7073">
            <w:pPr>
              <w:spacing w:after="0" w:line="240" w:lineRule="auto"/>
              <w:rPr>
                <w:rFonts w:eastAsia="Times New Roman" w:cstheme="minorHAnsi"/>
                <w:iCs/>
                <w:color w:val="000000"/>
                <w:sz w:val="20"/>
                <w:szCs w:val="20"/>
              </w:rPr>
            </w:pPr>
            <w:r w:rsidRPr="00A2164E">
              <w:rPr>
                <w:rFonts w:eastAsia="Times New Roman" w:cstheme="minorHAnsi"/>
                <w:iCs/>
                <w:color w:val="000000"/>
                <w:sz w:val="20"/>
                <w:szCs w:val="20"/>
              </w:rPr>
              <w:t xml:space="preserve">      Warning</w:t>
            </w:r>
          </w:p>
        </w:tc>
        <w:tc>
          <w:tcPr>
            <w:tcW w:w="1350" w:type="dxa"/>
            <w:shd w:val="clear" w:color="auto" w:fill="auto"/>
            <w:noWrap/>
            <w:vAlign w:val="bottom"/>
            <w:hideMark/>
          </w:tcPr>
          <w:p w:rsidR="007E7073" w:rsidRPr="007E7073" w:rsidRDefault="007E7073" w:rsidP="007E7073">
            <w:pPr>
              <w:spacing w:after="0" w:line="240" w:lineRule="auto"/>
              <w:jc w:val="right"/>
              <w:rPr>
                <w:rFonts w:cs="Arial"/>
                <w:color w:val="000000"/>
                <w:sz w:val="20"/>
                <w:szCs w:val="20"/>
              </w:rPr>
            </w:pPr>
            <w:r w:rsidRPr="007E7073">
              <w:rPr>
                <w:rFonts w:cs="Arial"/>
                <w:color w:val="000000"/>
                <w:sz w:val="20"/>
                <w:szCs w:val="20"/>
              </w:rPr>
              <w:t>4.37</w:t>
            </w:r>
          </w:p>
        </w:tc>
        <w:tc>
          <w:tcPr>
            <w:tcW w:w="1350" w:type="dxa"/>
            <w:shd w:val="clear" w:color="auto" w:fill="auto"/>
            <w:noWrap/>
            <w:vAlign w:val="bottom"/>
            <w:hideMark/>
          </w:tcPr>
          <w:p w:rsidR="007E7073" w:rsidRPr="007E7073" w:rsidRDefault="007E7073" w:rsidP="007E7073">
            <w:pPr>
              <w:spacing w:after="0" w:line="240" w:lineRule="auto"/>
              <w:jc w:val="right"/>
              <w:rPr>
                <w:rFonts w:cs="Arial"/>
                <w:color w:val="000000"/>
                <w:sz w:val="20"/>
                <w:szCs w:val="20"/>
              </w:rPr>
            </w:pPr>
            <w:r w:rsidRPr="007E7073">
              <w:rPr>
                <w:rFonts w:cs="Arial"/>
                <w:color w:val="000000"/>
                <w:sz w:val="20"/>
                <w:szCs w:val="20"/>
              </w:rPr>
              <w:t>0.09</w:t>
            </w:r>
          </w:p>
        </w:tc>
        <w:tc>
          <w:tcPr>
            <w:tcW w:w="1350" w:type="dxa"/>
            <w:shd w:val="clear" w:color="auto" w:fill="auto"/>
            <w:noWrap/>
            <w:vAlign w:val="bottom"/>
            <w:hideMark/>
          </w:tcPr>
          <w:p w:rsidR="007E7073" w:rsidRDefault="007E7073" w:rsidP="007E7073">
            <w:pPr>
              <w:spacing w:after="0"/>
              <w:jc w:val="center"/>
              <w:rPr>
                <w:color w:val="000000"/>
                <w:sz w:val="20"/>
                <w:szCs w:val="20"/>
              </w:rPr>
            </w:pPr>
            <w:r>
              <w:rPr>
                <w:color w:val="000000"/>
                <w:sz w:val="20"/>
                <w:szCs w:val="20"/>
              </w:rPr>
              <w:t>&lt;.0001</w:t>
            </w:r>
          </w:p>
        </w:tc>
      </w:tr>
      <w:tr w:rsidR="007E7073" w:rsidRPr="00A2164E" w:rsidTr="00694FE1">
        <w:trPr>
          <w:trHeight w:val="300"/>
        </w:trPr>
        <w:tc>
          <w:tcPr>
            <w:tcW w:w="5148" w:type="dxa"/>
            <w:shd w:val="clear" w:color="auto" w:fill="auto"/>
            <w:noWrap/>
            <w:vAlign w:val="bottom"/>
            <w:hideMark/>
          </w:tcPr>
          <w:p w:rsidR="007E7073" w:rsidRPr="00A2164E" w:rsidRDefault="007E7073" w:rsidP="007E7073">
            <w:pPr>
              <w:spacing w:after="0" w:line="240" w:lineRule="auto"/>
              <w:rPr>
                <w:rFonts w:eastAsia="Times New Roman" w:cstheme="minorHAnsi"/>
                <w:iCs/>
                <w:color w:val="000000"/>
                <w:sz w:val="20"/>
                <w:szCs w:val="20"/>
              </w:rPr>
            </w:pPr>
            <w:r w:rsidRPr="00A2164E">
              <w:rPr>
                <w:rFonts w:eastAsia="Times New Roman" w:cstheme="minorHAnsi"/>
                <w:iCs/>
                <w:color w:val="000000"/>
                <w:sz w:val="20"/>
                <w:szCs w:val="20"/>
              </w:rPr>
              <w:t xml:space="preserve">      Needs Improvement</w:t>
            </w:r>
          </w:p>
        </w:tc>
        <w:tc>
          <w:tcPr>
            <w:tcW w:w="1350" w:type="dxa"/>
            <w:shd w:val="clear" w:color="auto" w:fill="auto"/>
            <w:noWrap/>
            <w:vAlign w:val="bottom"/>
            <w:hideMark/>
          </w:tcPr>
          <w:p w:rsidR="007E7073" w:rsidRDefault="007E7073" w:rsidP="007E7073">
            <w:pPr>
              <w:spacing w:after="0" w:line="240" w:lineRule="auto"/>
              <w:jc w:val="right"/>
              <w:rPr>
                <w:rFonts w:ascii="Calibri" w:hAnsi="Calibri"/>
                <w:color w:val="000000"/>
                <w:sz w:val="20"/>
                <w:szCs w:val="20"/>
              </w:rPr>
            </w:pPr>
            <w:r>
              <w:rPr>
                <w:rFonts w:ascii="Calibri" w:hAnsi="Calibri"/>
                <w:color w:val="000000"/>
                <w:sz w:val="20"/>
                <w:szCs w:val="20"/>
              </w:rPr>
              <w:t>2.46</w:t>
            </w:r>
          </w:p>
        </w:tc>
        <w:tc>
          <w:tcPr>
            <w:tcW w:w="1350" w:type="dxa"/>
            <w:shd w:val="clear" w:color="auto" w:fill="auto"/>
            <w:noWrap/>
            <w:vAlign w:val="bottom"/>
            <w:hideMark/>
          </w:tcPr>
          <w:p w:rsidR="007E7073" w:rsidRDefault="007E7073" w:rsidP="007E7073">
            <w:pPr>
              <w:spacing w:after="0" w:line="240" w:lineRule="auto"/>
              <w:jc w:val="right"/>
              <w:rPr>
                <w:rFonts w:ascii="Calibri" w:hAnsi="Calibri"/>
                <w:color w:val="000000"/>
                <w:sz w:val="20"/>
                <w:szCs w:val="20"/>
              </w:rPr>
            </w:pPr>
            <w:r>
              <w:rPr>
                <w:rFonts w:ascii="Calibri" w:hAnsi="Calibri"/>
                <w:color w:val="000000"/>
                <w:sz w:val="20"/>
                <w:szCs w:val="20"/>
              </w:rPr>
              <w:t>0.04</w:t>
            </w:r>
          </w:p>
        </w:tc>
        <w:tc>
          <w:tcPr>
            <w:tcW w:w="1350" w:type="dxa"/>
            <w:shd w:val="clear" w:color="auto" w:fill="auto"/>
            <w:noWrap/>
            <w:vAlign w:val="bottom"/>
            <w:hideMark/>
          </w:tcPr>
          <w:p w:rsidR="007E7073" w:rsidRDefault="007E7073" w:rsidP="007E7073">
            <w:pPr>
              <w:spacing w:after="0"/>
              <w:jc w:val="center"/>
              <w:rPr>
                <w:color w:val="000000"/>
                <w:sz w:val="20"/>
                <w:szCs w:val="20"/>
              </w:rPr>
            </w:pPr>
            <w:r>
              <w:rPr>
                <w:color w:val="000000"/>
                <w:sz w:val="20"/>
                <w:szCs w:val="20"/>
              </w:rPr>
              <w:t>&lt;.0001</w:t>
            </w:r>
          </w:p>
        </w:tc>
      </w:tr>
      <w:tr w:rsidR="007E7073" w:rsidRPr="00A2164E" w:rsidTr="00694FE1">
        <w:trPr>
          <w:trHeight w:val="300"/>
        </w:trPr>
        <w:tc>
          <w:tcPr>
            <w:tcW w:w="5148" w:type="dxa"/>
            <w:shd w:val="clear" w:color="auto" w:fill="auto"/>
            <w:noWrap/>
            <w:vAlign w:val="bottom"/>
            <w:hideMark/>
          </w:tcPr>
          <w:p w:rsidR="007E7073" w:rsidRPr="00A2164E" w:rsidRDefault="007E7073" w:rsidP="007E7073">
            <w:pPr>
              <w:spacing w:after="0" w:line="240" w:lineRule="auto"/>
              <w:rPr>
                <w:rFonts w:eastAsia="Times New Roman" w:cstheme="minorHAnsi"/>
                <w:iCs/>
                <w:color w:val="000000"/>
                <w:sz w:val="20"/>
                <w:szCs w:val="20"/>
              </w:rPr>
            </w:pPr>
            <w:r w:rsidRPr="00A2164E">
              <w:rPr>
                <w:rFonts w:eastAsia="Times New Roman" w:cstheme="minorHAnsi"/>
                <w:iCs/>
                <w:color w:val="000000"/>
                <w:sz w:val="20"/>
                <w:szCs w:val="20"/>
              </w:rPr>
              <w:t xml:space="preserve">      Proficient</w:t>
            </w:r>
          </w:p>
        </w:tc>
        <w:tc>
          <w:tcPr>
            <w:tcW w:w="1350" w:type="dxa"/>
            <w:shd w:val="clear" w:color="auto" w:fill="auto"/>
            <w:noWrap/>
            <w:vAlign w:val="bottom"/>
            <w:hideMark/>
          </w:tcPr>
          <w:p w:rsidR="007E7073" w:rsidRDefault="007E7073" w:rsidP="007E7073">
            <w:pPr>
              <w:spacing w:after="0" w:line="240" w:lineRule="auto"/>
              <w:jc w:val="right"/>
              <w:rPr>
                <w:rFonts w:ascii="Calibri" w:hAnsi="Calibri"/>
                <w:color w:val="000000"/>
                <w:sz w:val="20"/>
                <w:szCs w:val="20"/>
              </w:rPr>
            </w:pPr>
            <w:r>
              <w:rPr>
                <w:rFonts w:ascii="Calibri" w:hAnsi="Calibri"/>
                <w:color w:val="000000"/>
                <w:sz w:val="20"/>
                <w:szCs w:val="20"/>
              </w:rPr>
              <w:t>0.95</w:t>
            </w:r>
          </w:p>
        </w:tc>
        <w:tc>
          <w:tcPr>
            <w:tcW w:w="1350" w:type="dxa"/>
            <w:shd w:val="clear" w:color="auto" w:fill="auto"/>
            <w:noWrap/>
            <w:vAlign w:val="bottom"/>
            <w:hideMark/>
          </w:tcPr>
          <w:p w:rsidR="007E7073" w:rsidRDefault="007E7073" w:rsidP="007E7073">
            <w:pPr>
              <w:spacing w:after="0" w:line="240" w:lineRule="auto"/>
              <w:jc w:val="right"/>
              <w:rPr>
                <w:rFonts w:ascii="Calibri" w:hAnsi="Calibri"/>
                <w:color w:val="000000"/>
                <w:sz w:val="20"/>
                <w:szCs w:val="20"/>
              </w:rPr>
            </w:pPr>
            <w:r>
              <w:rPr>
                <w:rFonts w:ascii="Calibri" w:hAnsi="Calibri"/>
                <w:color w:val="000000"/>
                <w:sz w:val="20"/>
                <w:szCs w:val="20"/>
              </w:rPr>
              <w:t>0.04</w:t>
            </w:r>
          </w:p>
        </w:tc>
        <w:tc>
          <w:tcPr>
            <w:tcW w:w="1350" w:type="dxa"/>
            <w:shd w:val="clear" w:color="auto" w:fill="auto"/>
            <w:noWrap/>
            <w:vAlign w:val="bottom"/>
            <w:hideMark/>
          </w:tcPr>
          <w:p w:rsidR="007E7073" w:rsidRDefault="007E7073" w:rsidP="007E7073">
            <w:pPr>
              <w:spacing w:after="0"/>
              <w:jc w:val="center"/>
              <w:rPr>
                <w:color w:val="000000"/>
                <w:sz w:val="20"/>
                <w:szCs w:val="20"/>
              </w:rPr>
            </w:pPr>
            <w:r>
              <w:rPr>
                <w:color w:val="000000"/>
                <w:sz w:val="20"/>
                <w:szCs w:val="20"/>
              </w:rPr>
              <w:t>&lt;.0001</w:t>
            </w:r>
          </w:p>
        </w:tc>
      </w:tr>
      <w:tr w:rsidR="00A12740" w:rsidRPr="00A2164E" w:rsidTr="00694FE1">
        <w:trPr>
          <w:trHeight w:val="300"/>
        </w:trPr>
        <w:tc>
          <w:tcPr>
            <w:tcW w:w="5148" w:type="dxa"/>
            <w:shd w:val="clear" w:color="auto" w:fill="auto"/>
            <w:noWrap/>
            <w:vAlign w:val="bottom"/>
            <w:hideMark/>
          </w:tcPr>
          <w:p w:rsidR="00A12740" w:rsidRPr="00A2164E" w:rsidRDefault="00A12740" w:rsidP="00694FE1">
            <w:pPr>
              <w:spacing w:after="0" w:line="240" w:lineRule="auto"/>
              <w:rPr>
                <w:rFonts w:eastAsia="Times New Roman" w:cstheme="minorHAnsi"/>
                <w:iCs/>
                <w:color w:val="000000"/>
                <w:sz w:val="20"/>
                <w:szCs w:val="20"/>
              </w:rPr>
            </w:pPr>
            <w:r w:rsidRPr="00A2164E">
              <w:rPr>
                <w:rFonts w:eastAsia="Times New Roman" w:cstheme="minorHAnsi"/>
                <w:iCs/>
                <w:color w:val="000000"/>
                <w:sz w:val="20"/>
                <w:szCs w:val="20"/>
              </w:rPr>
              <w:t xml:space="preserve">  ENGLISH</w:t>
            </w:r>
          </w:p>
        </w:tc>
        <w:tc>
          <w:tcPr>
            <w:tcW w:w="1350" w:type="dxa"/>
            <w:shd w:val="clear" w:color="auto" w:fill="auto"/>
            <w:noWrap/>
            <w:vAlign w:val="bottom"/>
            <w:hideMark/>
          </w:tcPr>
          <w:p w:rsidR="00A12740" w:rsidRPr="007E7073" w:rsidRDefault="00A12740" w:rsidP="007E7073">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A12740" w:rsidRPr="007E7073" w:rsidRDefault="00A12740" w:rsidP="007E7073">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A12740" w:rsidRPr="00A2164E" w:rsidRDefault="00A12740" w:rsidP="00694FE1">
            <w:pPr>
              <w:spacing w:after="0" w:line="240" w:lineRule="auto"/>
              <w:jc w:val="center"/>
              <w:rPr>
                <w:rFonts w:eastAsia="Times New Roman" w:cstheme="minorHAnsi"/>
                <w:color w:val="000000"/>
                <w:sz w:val="20"/>
                <w:szCs w:val="20"/>
              </w:rPr>
            </w:pPr>
          </w:p>
        </w:tc>
      </w:tr>
      <w:tr w:rsidR="007E7073" w:rsidRPr="00A2164E" w:rsidTr="00694FE1">
        <w:trPr>
          <w:trHeight w:val="300"/>
        </w:trPr>
        <w:tc>
          <w:tcPr>
            <w:tcW w:w="5148" w:type="dxa"/>
            <w:shd w:val="clear" w:color="auto" w:fill="auto"/>
            <w:noWrap/>
            <w:vAlign w:val="bottom"/>
            <w:hideMark/>
          </w:tcPr>
          <w:p w:rsidR="007E7073" w:rsidRPr="00A2164E" w:rsidRDefault="007E7073" w:rsidP="00694FE1">
            <w:pPr>
              <w:spacing w:after="0" w:line="240" w:lineRule="auto"/>
              <w:rPr>
                <w:rFonts w:eastAsia="Times New Roman" w:cstheme="minorHAnsi"/>
                <w:iCs/>
                <w:color w:val="000000"/>
                <w:sz w:val="20"/>
                <w:szCs w:val="20"/>
              </w:rPr>
            </w:pPr>
            <w:r w:rsidRPr="00A2164E">
              <w:rPr>
                <w:rFonts w:eastAsia="Times New Roman" w:cstheme="minorHAnsi"/>
                <w:iCs/>
                <w:color w:val="000000"/>
                <w:sz w:val="20"/>
                <w:szCs w:val="20"/>
              </w:rPr>
              <w:t xml:space="preserve">      Warning</w:t>
            </w:r>
          </w:p>
        </w:tc>
        <w:tc>
          <w:tcPr>
            <w:tcW w:w="1350" w:type="dxa"/>
            <w:shd w:val="clear" w:color="auto" w:fill="auto"/>
            <w:noWrap/>
            <w:vAlign w:val="bottom"/>
            <w:hideMark/>
          </w:tcPr>
          <w:p w:rsidR="007E7073" w:rsidRDefault="007E7073" w:rsidP="007E7073">
            <w:pPr>
              <w:spacing w:after="0" w:line="240" w:lineRule="auto"/>
              <w:jc w:val="right"/>
              <w:rPr>
                <w:rFonts w:ascii="Calibri" w:hAnsi="Calibri"/>
                <w:color w:val="000000"/>
                <w:sz w:val="20"/>
                <w:szCs w:val="20"/>
              </w:rPr>
            </w:pPr>
            <w:r>
              <w:rPr>
                <w:rFonts w:ascii="Calibri" w:hAnsi="Calibri"/>
                <w:color w:val="000000"/>
                <w:sz w:val="20"/>
                <w:szCs w:val="20"/>
              </w:rPr>
              <w:t>1.60</w:t>
            </w:r>
          </w:p>
        </w:tc>
        <w:tc>
          <w:tcPr>
            <w:tcW w:w="1350" w:type="dxa"/>
            <w:shd w:val="clear" w:color="auto" w:fill="auto"/>
            <w:noWrap/>
            <w:vAlign w:val="bottom"/>
            <w:hideMark/>
          </w:tcPr>
          <w:p w:rsidR="007E7073" w:rsidRDefault="007E7073" w:rsidP="007E7073">
            <w:pPr>
              <w:spacing w:after="0" w:line="240" w:lineRule="auto"/>
              <w:jc w:val="right"/>
              <w:rPr>
                <w:rFonts w:ascii="Calibri" w:hAnsi="Calibri"/>
                <w:color w:val="000000"/>
                <w:sz w:val="20"/>
                <w:szCs w:val="20"/>
              </w:rPr>
            </w:pPr>
            <w:r>
              <w:rPr>
                <w:rFonts w:ascii="Calibri" w:hAnsi="Calibri"/>
                <w:color w:val="000000"/>
                <w:sz w:val="20"/>
                <w:szCs w:val="20"/>
              </w:rPr>
              <w:t>0.08</w:t>
            </w:r>
          </w:p>
        </w:tc>
        <w:tc>
          <w:tcPr>
            <w:tcW w:w="1350" w:type="dxa"/>
            <w:shd w:val="clear" w:color="auto" w:fill="auto"/>
            <w:noWrap/>
            <w:vAlign w:val="bottom"/>
            <w:hideMark/>
          </w:tcPr>
          <w:p w:rsidR="007E7073" w:rsidRDefault="007E7073" w:rsidP="00694FE1">
            <w:pPr>
              <w:spacing w:after="0"/>
              <w:jc w:val="center"/>
              <w:rPr>
                <w:color w:val="000000"/>
                <w:sz w:val="20"/>
                <w:szCs w:val="20"/>
              </w:rPr>
            </w:pPr>
            <w:r>
              <w:rPr>
                <w:color w:val="000000"/>
                <w:sz w:val="20"/>
                <w:szCs w:val="20"/>
              </w:rPr>
              <w:t>&lt;.0001</w:t>
            </w:r>
          </w:p>
        </w:tc>
      </w:tr>
      <w:tr w:rsidR="007E7073" w:rsidRPr="00A2164E" w:rsidTr="00694FE1">
        <w:trPr>
          <w:trHeight w:val="300"/>
        </w:trPr>
        <w:tc>
          <w:tcPr>
            <w:tcW w:w="5148" w:type="dxa"/>
            <w:shd w:val="clear" w:color="auto" w:fill="auto"/>
            <w:noWrap/>
            <w:vAlign w:val="bottom"/>
            <w:hideMark/>
          </w:tcPr>
          <w:p w:rsidR="007E7073" w:rsidRPr="00A2164E" w:rsidRDefault="007E7073" w:rsidP="00694FE1">
            <w:pPr>
              <w:spacing w:after="0" w:line="240" w:lineRule="auto"/>
              <w:rPr>
                <w:rFonts w:eastAsia="Times New Roman" w:cstheme="minorHAnsi"/>
                <w:iCs/>
                <w:color w:val="000000"/>
                <w:sz w:val="20"/>
                <w:szCs w:val="20"/>
              </w:rPr>
            </w:pPr>
            <w:r w:rsidRPr="00A2164E">
              <w:rPr>
                <w:rFonts w:eastAsia="Times New Roman" w:cstheme="minorHAnsi"/>
                <w:iCs/>
                <w:color w:val="000000"/>
                <w:sz w:val="20"/>
                <w:szCs w:val="20"/>
              </w:rPr>
              <w:t xml:space="preserve">      Needs Improvement</w:t>
            </w:r>
          </w:p>
        </w:tc>
        <w:tc>
          <w:tcPr>
            <w:tcW w:w="1350" w:type="dxa"/>
            <w:shd w:val="clear" w:color="auto" w:fill="auto"/>
            <w:noWrap/>
            <w:vAlign w:val="bottom"/>
            <w:hideMark/>
          </w:tcPr>
          <w:p w:rsidR="007E7073" w:rsidRDefault="007E7073" w:rsidP="007E7073">
            <w:pPr>
              <w:spacing w:after="0" w:line="240" w:lineRule="auto"/>
              <w:jc w:val="right"/>
              <w:rPr>
                <w:rFonts w:ascii="Calibri" w:hAnsi="Calibri"/>
                <w:color w:val="000000"/>
                <w:sz w:val="20"/>
                <w:szCs w:val="20"/>
              </w:rPr>
            </w:pPr>
            <w:r>
              <w:rPr>
                <w:rFonts w:ascii="Calibri" w:hAnsi="Calibri"/>
                <w:color w:val="000000"/>
                <w:sz w:val="20"/>
                <w:szCs w:val="20"/>
              </w:rPr>
              <w:t>0.64</w:t>
            </w:r>
          </w:p>
        </w:tc>
        <w:tc>
          <w:tcPr>
            <w:tcW w:w="1350" w:type="dxa"/>
            <w:shd w:val="clear" w:color="auto" w:fill="auto"/>
            <w:noWrap/>
            <w:vAlign w:val="bottom"/>
            <w:hideMark/>
          </w:tcPr>
          <w:p w:rsidR="007E7073" w:rsidRDefault="007E7073" w:rsidP="007E7073">
            <w:pPr>
              <w:spacing w:after="0" w:line="240" w:lineRule="auto"/>
              <w:jc w:val="right"/>
              <w:rPr>
                <w:rFonts w:ascii="Calibri" w:hAnsi="Calibri"/>
                <w:color w:val="000000"/>
                <w:sz w:val="20"/>
                <w:szCs w:val="20"/>
              </w:rPr>
            </w:pPr>
            <w:r>
              <w:rPr>
                <w:rFonts w:ascii="Calibri" w:hAnsi="Calibri"/>
                <w:color w:val="000000"/>
                <w:sz w:val="20"/>
                <w:szCs w:val="20"/>
              </w:rPr>
              <w:t>0.05</w:t>
            </w:r>
          </w:p>
        </w:tc>
        <w:tc>
          <w:tcPr>
            <w:tcW w:w="1350" w:type="dxa"/>
            <w:shd w:val="clear" w:color="auto" w:fill="auto"/>
            <w:noWrap/>
            <w:vAlign w:val="bottom"/>
            <w:hideMark/>
          </w:tcPr>
          <w:p w:rsidR="007E7073" w:rsidRDefault="007E7073" w:rsidP="00694FE1">
            <w:pPr>
              <w:spacing w:after="0"/>
              <w:jc w:val="center"/>
              <w:rPr>
                <w:color w:val="000000"/>
                <w:sz w:val="20"/>
                <w:szCs w:val="20"/>
              </w:rPr>
            </w:pPr>
            <w:r>
              <w:rPr>
                <w:color w:val="000000"/>
                <w:sz w:val="20"/>
                <w:szCs w:val="20"/>
              </w:rPr>
              <w:t>&lt;.0001</w:t>
            </w:r>
          </w:p>
        </w:tc>
      </w:tr>
      <w:tr w:rsidR="007E7073" w:rsidRPr="00A2164E" w:rsidTr="00694FE1">
        <w:trPr>
          <w:trHeight w:val="300"/>
        </w:trPr>
        <w:tc>
          <w:tcPr>
            <w:tcW w:w="5148" w:type="dxa"/>
            <w:tcBorders>
              <w:bottom w:val="single" w:sz="8" w:space="0" w:color="auto"/>
            </w:tcBorders>
            <w:shd w:val="clear" w:color="auto" w:fill="auto"/>
            <w:noWrap/>
            <w:vAlign w:val="bottom"/>
            <w:hideMark/>
          </w:tcPr>
          <w:p w:rsidR="007E7073" w:rsidRPr="00A2164E" w:rsidRDefault="007E7073" w:rsidP="00694FE1">
            <w:pPr>
              <w:spacing w:after="0" w:line="240" w:lineRule="auto"/>
              <w:rPr>
                <w:rFonts w:eastAsia="Times New Roman" w:cstheme="minorHAnsi"/>
                <w:iCs/>
                <w:color w:val="000000"/>
                <w:sz w:val="20"/>
                <w:szCs w:val="20"/>
              </w:rPr>
            </w:pPr>
            <w:r w:rsidRPr="00A2164E">
              <w:rPr>
                <w:rFonts w:eastAsia="Times New Roman" w:cstheme="minorHAnsi"/>
                <w:iCs/>
                <w:color w:val="000000"/>
                <w:sz w:val="20"/>
                <w:szCs w:val="20"/>
              </w:rPr>
              <w:t xml:space="preserve">      Proficient</w:t>
            </w:r>
          </w:p>
        </w:tc>
        <w:tc>
          <w:tcPr>
            <w:tcW w:w="1350" w:type="dxa"/>
            <w:tcBorders>
              <w:bottom w:val="single" w:sz="8" w:space="0" w:color="auto"/>
            </w:tcBorders>
            <w:shd w:val="clear" w:color="auto" w:fill="auto"/>
            <w:noWrap/>
            <w:vAlign w:val="bottom"/>
            <w:hideMark/>
          </w:tcPr>
          <w:p w:rsidR="007E7073" w:rsidRDefault="007E7073" w:rsidP="007E7073">
            <w:pPr>
              <w:spacing w:after="0" w:line="240" w:lineRule="auto"/>
              <w:jc w:val="right"/>
              <w:rPr>
                <w:rFonts w:ascii="Calibri" w:hAnsi="Calibri"/>
                <w:color w:val="000000"/>
                <w:sz w:val="20"/>
                <w:szCs w:val="20"/>
              </w:rPr>
            </w:pPr>
            <w:r>
              <w:rPr>
                <w:rFonts w:ascii="Calibri" w:hAnsi="Calibri"/>
                <w:color w:val="000000"/>
                <w:sz w:val="20"/>
                <w:szCs w:val="20"/>
              </w:rPr>
              <w:t>0.28</w:t>
            </w:r>
          </w:p>
        </w:tc>
        <w:tc>
          <w:tcPr>
            <w:tcW w:w="1350" w:type="dxa"/>
            <w:tcBorders>
              <w:bottom w:val="single" w:sz="8" w:space="0" w:color="auto"/>
            </w:tcBorders>
            <w:shd w:val="clear" w:color="auto" w:fill="auto"/>
            <w:noWrap/>
            <w:vAlign w:val="bottom"/>
            <w:hideMark/>
          </w:tcPr>
          <w:p w:rsidR="007E7073" w:rsidRDefault="007E7073" w:rsidP="007E7073">
            <w:pPr>
              <w:spacing w:after="0" w:line="240" w:lineRule="auto"/>
              <w:jc w:val="right"/>
              <w:rPr>
                <w:rFonts w:ascii="Calibri" w:hAnsi="Calibri"/>
                <w:color w:val="000000"/>
                <w:sz w:val="20"/>
                <w:szCs w:val="20"/>
              </w:rPr>
            </w:pPr>
            <w:r>
              <w:rPr>
                <w:rFonts w:ascii="Calibri" w:hAnsi="Calibri"/>
                <w:color w:val="000000"/>
                <w:sz w:val="20"/>
                <w:szCs w:val="20"/>
              </w:rPr>
              <w:t>0.05</w:t>
            </w:r>
          </w:p>
        </w:tc>
        <w:tc>
          <w:tcPr>
            <w:tcW w:w="1350" w:type="dxa"/>
            <w:tcBorders>
              <w:bottom w:val="single" w:sz="8" w:space="0" w:color="auto"/>
            </w:tcBorders>
            <w:shd w:val="clear" w:color="auto" w:fill="auto"/>
            <w:noWrap/>
            <w:vAlign w:val="bottom"/>
            <w:hideMark/>
          </w:tcPr>
          <w:p w:rsidR="007E7073" w:rsidRDefault="007E7073" w:rsidP="00694FE1">
            <w:pPr>
              <w:spacing w:after="0"/>
              <w:jc w:val="center"/>
              <w:rPr>
                <w:color w:val="000000"/>
                <w:sz w:val="20"/>
                <w:szCs w:val="20"/>
              </w:rPr>
            </w:pPr>
            <w:r>
              <w:rPr>
                <w:color w:val="000000"/>
                <w:sz w:val="20"/>
                <w:szCs w:val="20"/>
              </w:rPr>
              <w:t>&lt;.0001</w:t>
            </w:r>
          </w:p>
        </w:tc>
      </w:tr>
      <w:tr w:rsidR="00A12740" w:rsidRPr="00A2164E" w:rsidTr="009F27C0">
        <w:trPr>
          <w:trHeight w:val="250"/>
        </w:trPr>
        <w:tc>
          <w:tcPr>
            <w:tcW w:w="9198" w:type="dxa"/>
            <w:gridSpan w:val="4"/>
            <w:tcBorders>
              <w:top w:val="single" w:sz="8" w:space="0" w:color="auto"/>
            </w:tcBorders>
            <w:shd w:val="clear" w:color="auto" w:fill="auto"/>
            <w:hideMark/>
          </w:tcPr>
          <w:p w:rsidR="004444C7" w:rsidRDefault="004444C7" w:rsidP="00694FE1">
            <w:pPr>
              <w:spacing w:after="0" w:line="240" w:lineRule="auto"/>
              <w:rPr>
                <w:rFonts w:eastAsia="Times New Roman" w:cstheme="minorHAnsi"/>
                <w:color w:val="000000"/>
                <w:sz w:val="18"/>
                <w:szCs w:val="18"/>
              </w:rPr>
            </w:pPr>
            <w:r>
              <w:rPr>
                <w:rFonts w:eastAsia="Times New Roman" w:cstheme="minorHAnsi"/>
                <w:color w:val="000000"/>
                <w:sz w:val="18"/>
                <w:szCs w:val="18"/>
              </w:rPr>
              <w:t>R^2=0.492</w:t>
            </w:r>
          </w:p>
          <w:p w:rsidR="004444C7" w:rsidRPr="004444C7" w:rsidRDefault="00A12740" w:rsidP="004444C7">
            <w:pPr>
              <w:spacing w:after="0" w:line="240" w:lineRule="auto"/>
              <w:rPr>
                <w:rFonts w:cstheme="minorHAnsi"/>
                <w:color w:val="000000"/>
                <w:sz w:val="18"/>
                <w:szCs w:val="18"/>
              </w:rPr>
            </w:pPr>
            <w:r w:rsidRPr="00A2164E">
              <w:rPr>
                <w:rFonts w:eastAsia="Times New Roman" w:cstheme="minorHAnsi"/>
                <w:color w:val="000000"/>
                <w:sz w:val="18"/>
                <w:szCs w:val="18"/>
              </w:rPr>
              <w:t>Number of observations=</w:t>
            </w:r>
            <w:r w:rsidRPr="00A2164E">
              <w:rPr>
                <w:rFonts w:cstheme="minorHAnsi"/>
                <w:color w:val="000000"/>
                <w:sz w:val="18"/>
                <w:szCs w:val="18"/>
              </w:rPr>
              <w:t>6</w:t>
            </w:r>
            <w:r w:rsidR="004444C7">
              <w:rPr>
                <w:rFonts w:cstheme="minorHAnsi"/>
                <w:color w:val="000000"/>
                <w:sz w:val="18"/>
                <w:szCs w:val="18"/>
              </w:rPr>
              <w:t>7403</w:t>
            </w:r>
          </w:p>
        </w:tc>
      </w:tr>
    </w:tbl>
    <w:p w:rsidR="00EA1F0F" w:rsidRPr="00A2164E" w:rsidRDefault="00EA1F0F" w:rsidP="00694FE1">
      <w:pPr>
        <w:spacing w:after="0" w:line="240" w:lineRule="auto"/>
        <w:rPr>
          <w:rFonts w:cstheme="minorHAnsi"/>
        </w:rPr>
      </w:pPr>
    </w:p>
    <w:p w:rsidR="00EA1F0F" w:rsidRPr="00A2164E" w:rsidRDefault="00EA1F0F" w:rsidP="00A2164E">
      <w:pPr>
        <w:pStyle w:val="Heading3"/>
        <w:spacing w:before="0" w:line="240" w:lineRule="auto"/>
        <w:rPr>
          <w:rFonts w:asciiTheme="minorHAnsi" w:eastAsia="Times New Roman" w:hAnsiTheme="minorHAnsi" w:cstheme="minorHAnsi"/>
        </w:rPr>
      </w:pPr>
      <w:bookmarkStart w:id="40" w:name="_Toc320093941"/>
      <w:r w:rsidRPr="00A2164E">
        <w:rPr>
          <w:rFonts w:asciiTheme="minorHAnsi" w:eastAsia="Times New Roman" w:hAnsiTheme="minorHAnsi" w:cstheme="minorHAnsi"/>
        </w:rPr>
        <w:t>F</w:t>
      </w:r>
      <w:r w:rsidR="009F27C0">
        <w:rPr>
          <w:rFonts w:asciiTheme="minorHAnsi" w:eastAsia="Times New Roman" w:hAnsiTheme="minorHAnsi" w:cstheme="minorHAnsi"/>
        </w:rPr>
        <w:t>ifth</w:t>
      </w:r>
      <w:r w:rsidRPr="00A2164E">
        <w:rPr>
          <w:rFonts w:asciiTheme="minorHAnsi" w:eastAsia="Times New Roman" w:hAnsiTheme="minorHAnsi" w:cstheme="minorHAnsi"/>
        </w:rPr>
        <w:t xml:space="preserve"> Grade: Illustration of Levels of Risk and MCAS Outcomes Using the </w:t>
      </w:r>
      <w:r w:rsidR="00D322E0">
        <w:rPr>
          <w:rFonts w:asciiTheme="minorHAnsi" w:eastAsia="Times New Roman" w:hAnsiTheme="minorHAnsi" w:cstheme="minorHAnsi"/>
        </w:rPr>
        <w:t>Final</w:t>
      </w:r>
      <w:r w:rsidRPr="00A2164E">
        <w:rPr>
          <w:rFonts w:asciiTheme="minorHAnsi" w:eastAsia="Times New Roman" w:hAnsiTheme="minorHAnsi" w:cstheme="minorHAnsi"/>
        </w:rPr>
        <w:t xml:space="preserve"> Model</w:t>
      </w:r>
      <w:bookmarkEnd w:id="40"/>
    </w:p>
    <w:p w:rsidR="00E5295F" w:rsidRPr="00A2164E" w:rsidRDefault="00EA1F0F" w:rsidP="00A2164E">
      <w:pPr>
        <w:spacing w:after="0" w:line="240" w:lineRule="auto"/>
        <w:rPr>
          <w:rFonts w:cstheme="minorHAnsi"/>
        </w:rPr>
      </w:pPr>
      <w:r w:rsidRPr="00A2164E">
        <w:rPr>
          <w:rFonts w:cstheme="minorHAnsi"/>
        </w:rPr>
        <w:t>The following box plot</w:t>
      </w:r>
      <w:r w:rsidR="00CC52FA" w:rsidRPr="00A2164E">
        <w:rPr>
          <w:rFonts w:cstheme="minorHAnsi"/>
        </w:rPr>
        <w:t>s</w:t>
      </w:r>
      <w:r w:rsidRPr="00A2164E">
        <w:rPr>
          <w:rFonts w:cstheme="minorHAnsi"/>
        </w:rPr>
        <w:t xml:space="preserve"> show the distribution of test scores by increased risk</w:t>
      </w:r>
      <w:r w:rsidR="00CC52FA" w:rsidRPr="00A2164E">
        <w:rPr>
          <w:rFonts w:cstheme="minorHAnsi"/>
        </w:rPr>
        <w:t xml:space="preserve"> in ELA and math, </w:t>
      </w:r>
      <w:r w:rsidR="00F05207" w:rsidRPr="00A2164E">
        <w:rPr>
          <w:rFonts w:cstheme="minorHAnsi"/>
        </w:rPr>
        <w:t>respectively</w:t>
      </w:r>
      <w:r w:rsidRPr="00A2164E">
        <w:rPr>
          <w:rFonts w:cstheme="minorHAnsi"/>
        </w:rPr>
        <w:t xml:space="preserve">, using our </w:t>
      </w:r>
      <w:r w:rsidR="00D322E0">
        <w:rPr>
          <w:rFonts w:cstheme="minorHAnsi"/>
        </w:rPr>
        <w:t>Final</w:t>
      </w:r>
      <w:r w:rsidRPr="00A2164E">
        <w:rPr>
          <w:rFonts w:cstheme="minorHAnsi"/>
        </w:rPr>
        <w:t xml:space="preserve"> model. As the risk level increases (x axis), the proficiency level appears to decrease (y axis).</w:t>
      </w:r>
    </w:p>
    <w:p w:rsidR="00DC398A" w:rsidRDefault="00DC398A">
      <w:pPr>
        <w:rPr>
          <w:rFonts w:eastAsia="Times New Roman" w:cstheme="minorHAnsi"/>
          <w:b/>
          <w:bCs/>
          <w:color w:val="000000"/>
        </w:rPr>
      </w:pPr>
      <w:r>
        <w:rPr>
          <w:rFonts w:eastAsia="Times New Roman" w:cstheme="minorHAnsi"/>
          <w:b/>
          <w:bCs/>
          <w:color w:val="000000"/>
        </w:rPr>
        <w:br w:type="page"/>
      </w:r>
    </w:p>
    <w:p w:rsidR="00AA368B" w:rsidRDefault="00AA368B" w:rsidP="00AA368B">
      <w:pPr>
        <w:pStyle w:val="ListParagraph"/>
        <w:tabs>
          <w:tab w:val="left" w:pos="4200"/>
        </w:tabs>
        <w:spacing w:after="0" w:line="240" w:lineRule="auto"/>
        <w:ind w:left="0"/>
        <w:rPr>
          <w:rFonts w:eastAsia="Times New Roman" w:cstheme="minorHAnsi"/>
          <w:b/>
          <w:bCs/>
          <w:color w:val="000000"/>
        </w:rPr>
      </w:pPr>
      <w:r w:rsidRPr="00A2164E">
        <w:rPr>
          <w:rFonts w:eastAsia="Times New Roman" w:cstheme="minorHAnsi"/>
          <w:b/>
          <w:bCs/>
          <w:color w:val="000000"/>
        </w:rPr>
        <w:lastRenderedPageBreak/>
        <w:t>Exhibit G</w:t>
      </w:r>
      <w:r>
        <w:rPr>
          <w:rFonts w:eastAsia="Times New Roman" w:cstheme="minorHAnsi"/>
          <w:b/>
          <w:bCs/>
          <w:color w:val="000000"/>
        </w:rPr>
        <w:t>rade5</w:t>
      </w:r>
      <w:r w:rsidRPr="00A2164E">
        <w:rPr>
          <w:rFonts w:eastAsia="Times New Roman" w:cstheme="minorHAnsi"/>
          <w:b/>
          <w:bCs/>
          <w:color w:val="000000"/>
        </w:rPr>
        <w:t>.</w:t>
      </w:r>
      <w:r w:rsidR="00672AE8">
        <w:rPr>
          <w:rFonts w:eastAsia="Times New Roman" w:cstheme="minorHAnsi"/>
          <w:b/>
          <w:bCs/>
          <w:color w:val="000000"/>
        </w:rPr>
        <w:t>5</w:t>
      </w:r>
      <w:r>
        <w:rPr>
          <w:rFonts w:eastAsia="Times New Roman" w:cstheme="minorHAnsi"/>
          <w:b/>
          <w:bCs/>
          <w:color w:val="000000"/>
        </w:rPr>
        <w:t xml:space="preserve"> </w:t>
      </w:r>
      <w:r w:rsidRPr="00A2164E">
        <w:rPr>
          <w:rFonts w:eastAsia="Times New Roman" w:cstheme="minorHAnsi"/>
          <w:b/>
          <w:bCs/>
          <w:color w:val="000000"/>
        </w:rPr>
        <w:t xml:space="preserve"> </w:t>
      </w:r>
      <w:r>
        <w:rPr>
          <w:rFonts w:eastAsia="Times New Roman" w:cstheme="minorHAnsi"/>
          <w:b/>
          <w:bCs/>
          <w:color w:val="000000"/>
        </w:rPr>
        <w:t>Final</w:t>
      </w:r>
      <w:r w:rsidRPr="00A2164E">
        <w:rPr>
          <w:rFonts w:eastAsia="Times New Roman" w:cstheme="minorHAnsi"/>
          <w:b/>
          <w:bCs/>
          <w:color w:val="000000"/>
        </w:rPr>
        <w:t xml:space="preserve"> Model– Box plot distribution, Grade </w:t>
      </w:r>
      <w:r>
        <w:rPr>
          <w:rFonts w:eastAsia="Times New Roman" w:cstheme="minorHAnsi"/>
          <w:b/>
          <w:bCs/>
          <w:color w:val="000000"/>
        </w:rPr>
        <w:t xml:space="preserve">5 Risk and </w:t>
      </w:r>
      <w:r w:rsidRPr="00A2164E">
        <w:rPr>
          <w:rFonts w:eastAsia="Times New Roman" w:cstheme="minorHAnsi"/>
          <w:b/>
          <w:bCs/>
          <w:color w:val="000000"/>
        </w:rPr>
        <w:t xml:space="preserve">6th Grade </w:t>
      </w:r>
      <w:r>
        <w:rPr>
          <w:rFonts w:eastAsia="Times New Roman" w:cstheme="minorHAnsi"/>
          <w:b/>
          <w:bCs/>
          <w:color w:val="000000"/>
        </w:rPr>
        <w:t>ELA</w:t>
      </w:r>
      <w:r w:rsidRPr="00A2164E">
        <w:rPr>
          <w:rFonts w:eastAsia="Times New Roman" w:cstheme="minorHAnsi"/>
          <w:b/>
          <w:bCs/>
          <w:color w:val="000000"/>
        </w:rPr>
        <w:t xml:space="preserve"> outcome</w:t>
      </w:r>
    </w:p>
    <w:p w:rsidR="00AA368B" w:rsidRDefault="00AA368B" w:rsidP="00A2164E">
      <w:pPr>
        <w:spacing w:after="0" w:line="240" w:lineRule="auto"/>
        <w:rPr>
          <w:rFonts w:cstheme="minorHAnsi"/>
        </w:rPr>
      </w:pPr>
      <w:r w:rsidRPr="00AA368B">
        <w:rPr>
          <w:rFonts w:cstheme="minorHAnsi"/>
          <w:noProof/>
        </w:rPr>
        <w:drawing>
          <wp:inline distT="0" distB="0" distL="0" distR="0">
            <wp:extent cx="4267200" cy="3333494"/>
            <wp:effectExtent l="19050" t="0" r="0" b="0"/>
            <wp:docPr id="5" name="Picture 1" descr="Final Model– Box plot distribution, Grade 5 Risk and 6th Grade ELA out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t="7710"/>
                    <a:stretch>
                      <a:fillRect/>
                    </a:stretch>
                  </pic:blipFill>
                  <pic:spPr bwMode="auto">
                    <a:xfrm>
                      <a:off x="0" y="0"/>
                      <a:ext cx="4267246" cy="3333530"/>
                    </a:xfrm>
                    <a:prstGeom prst="rect">
                      <a:avLst/>
                    </a:prstGeom>
                    <a:noFill/>
                    <a:ln w="9525">
                      <a:noFill/>
                      <a:miter lim="800000"/>
                      <a:headEnd/>
                      <a:tailEnd/>
                    </a:ln>
                  </pic:spPr>
                </pic:pic>
              </a:graphicData>
            </a:graphic>
          </wp:inline>
        </w:drawing>
      </w:r>
    </w:p>
    <w:p w:rsidR="00AA368B" w:rsidRDefault="00AA368B" w:rsidP="00A2164E">
      <w:pPr>
        <w:pStyle w:val="ListParagraph"/>
        <w:tabs>
          <w:tab w:val="left" w:pos="4200"/>
        </w:tabs>
        <w:spacing w:after="0" w:line="240" w:lineRule="auto"/>
        <w:ind w:left="0"/>
        <w:rPr>
          <w:rFonts w:eastAsia="Times New Roman" w:cstheme="minorHAnsi"/>
          <w:b/>
          <w:bCs/>
          <w:color w:val="000000"/>
        </w:rPr>
      </w:pPr>
    </w:p>
    <w:p w:rsidR="00EA1F0F" w:rsidRPr="00A2164E" w:rsidRDefault="00EA1F0F" w:rsidP="00A2164E">
      <w:pPr>
        <w:pStyle w:val="ListParagraph"/>
        <w:tabs>
          <w:tab w:val="left" w:pos="4200"/>
        </w:tabs>
        <w:spacing w:after="0" w:line="240" w:lineRule="auto"/>
        <w:ind w:left="0"/>
        <w:rPr>
          <w:rFonts w:eastAsia="Times New Roman" w:cstheme="minorHAnsi"/>
          <w:b/>
          <w:bCs/>
          <w:color w:val="000000"/>
        </w:rPr>
      </w:pPr>
      <w:r w:rsidRPr="00A2164E">
        <w:rPr>
          <w:rFonts w:eastAsia="Times New Roman" w:cstheme="minorHAnsi"/>
          <w:b/>
          <w:bCs/>
          <w:color w:val="000000"/>
        </w:rPr>
        <w:t>Exhibit G</w:t>
      </w:r>
      <w:r w:rsidR="009F27C0">
        <w:rPr>
          <w:rFonts w:eastAsia="Times New Roman" w:cstheme="minorHAnsi"/>
          <w:b/>
          <w:bCs/>
          <w:color w:val="000000"/>
        </w:rPr>
        <w:t>rade5</w:t>
      </w:r>
      <w:r w:rsidRPr="00A2164E">
        <w:rPr>
          <w:rFonts w:eastAsia="Times New Roman" w:cstheme="minorHAnsi"/>
          <w:b/>
          <w:bCs/>
          <w:color w:val="000000"/>
        </w:rPr>
        <w:t>.</w:t>
      </w:r>
      <w:r w:rsidR="00672AE8">
        <w:rPr>
          <w:rFonts w:eastAsia="Times New Roman" w:cstheme="minorHAnsi"/>
          <w:b/>
          <w:bCs/>
          <w:color w:val="000000"/>
        </w:rPr>
        <w:t>6</w:t>
      </w:r>
      <w:r w:rsidR="00AA368B">
        <w:rPr>
          <w:rFonts w:eastAsia="Times New Roman" w:cstheme="minorHAnsi"/>
          <w:b/>
          <w:bCs/>
          <w:color w:val="000000"/>
        </w:rPr>
        <w:t xml:space="preserve"> </w:t>
      </w:r>
      <w:r w:rsidRPr="00A2164E">
        <w:rPr>
          <w:rFonts w:eastAsia="Times New Roman" w:cstheme="minorHAnsi"/>
          <w:b/>
          <w:bCs/>
          <w:color w:val="000000"/>
        </w:rPr>
        <w:t xml:space="preserve"> </w:t>
      </w:r>
      <w:r w:rsidR="00D322E0">
        <w:rPr>
          <w:rFonts w:eastAsia="Times New Roman" w:cstheme="minorHAnsi"/>
          <w:b/>
          <w:bCs/>
          <w:color w:val="000000"/>
        </w:rPr>
        <w:t>Final</w:t>
      </w:r>
      <w:r w:rsidRPr="00A2164E">
        <w:rPr>
          <w:rFonts w:eastAsia="Times New Roman" w:cstheme="minorHAnsi"/>
          <w:b/>
          <w:bCs/>
          <w:color w:val="000000"/>
        </w:rPr>
        <w:t xml:space="preserve"> Model– Box plot distribution, Grade </w:t>
      </w:r>
      <w:r w:rsidR="00AA368B">
        <w:rPr>
          <w:rFonts w:eastAsia="Times New Roman" w:cstheme="minorHAnsi"/>
          <w:b/>
          <w:bCs/>
          <w:color w:val="000000"/>
        </w:rPr>
        <w:t xml:space="preserve">5 and </w:t>
      </w:r>
      <w:r w:rsidR="00AA368B" w:rsidRPr="00A2164E">
        <w:rPr>
          <w:rFonts w:eastAsia="Times New Roman" w:cstheme="minorHAnsi"/>
          <w:b/>
          <w:bCs/>
          <w:color w:val="000000"/>
        </w:rPr>
        <w:t>6th Grade Math outcome</w:t>
      </w:r>
      <w:r w:rsidR="00F61BF3">
        <w:rPr>
          <w:noProof/>
          <w:sz w:val="24"/>
          <w:szCs w:val="24"/>
        </w:rPr>
        <w:drawing>
          <wp:inline distT="0" distB="0" distL="0" distR="0">
            <wp:extent cx="4410075" cy="3405143"/>
            <wp:effectExtent l="19050" t="0" r="9525" b="0"/>
            <wp:docPr id="11" name="Picture 7" descr="Model– Box plot distribution, Grade 5 and 6th Grade Math out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t="6393"/>
                    <a:stretch>
                      <a:fillRect/>
                    </a:stretch>
                  </pic:blipFill>
                  <pic:spPr bwMode="auto">
                    <a:xfrm>
                      <a:off x="0" y="0"/>
                      <a:ext cx="4416058" cy="3409763"/>
                    </a:xfrm>
                    <a:prstGeom prst="rect">
                      <a:avLst/>
                    </a:prstGeom>
                    <a:noFill/>
                    <a:ln w="9525">
                      <a:noFill/>
                      <a:miter lim="800000"/>
                      <a:headEnd/>
                      <a:tailEnd/>
                    </a:ln>
                  </pic:spPr>
                </pic:pic>
              </a:graphicData>
            </a:graphic>
          </wp:inline>
        </w:drawing>
      </w:r>
    </w:p>
    <w:p w:rsidR="00501F87" w:rsidRPr="00A2164E" w:rsidRDefault="00501F87" w:rsidP="00A2164E">
      <w:pPr>
        <w:spacing w:after="0" w:line="240" w:lineRule="auto"/>
        <w:rPr>
          <w:rFonts w:cstheme="minorHAnsi"/>
          <w:b/>
        </w:rPr>
      </w:pPr>
    </w:p>
    <w:p w:rsidR="00DC398A" w:rsidRDefault="00DC398A">
      <w:pPr>
        <w:rPr>
          <w:rFonts w:cstheme="minorHAnsi"/>
        </w:rPr>
      </w:pPr>
      <w:r>
        <w:rPr>
          <w:rFonts w:cstheme="minorHAnsi"/>
        </w:rPr>
        <w:br w:type="page"/>
      </w:r>
    </w:p>
    <w:p w:rsidR="00914229" w:rsidRDefault="000949ED" w:rsidP="00A2164E">
      <w:pPr>
        <w:spacing w:after="0" w:line="240" w:lineRule="auto"/>
        <w:rPr>
          <w:rFonts w:cstheme="minorHAnsi"/>
        </w:rPr>
      </w:pPr>
      <w:r w:rsidRPr="00A2164E">
        <w:rPr>
          <w:rFonts w:cstheme="minorHAnsi"/>
        </w:rPr>
        <w:lastRenderedPageBreak/>
        <w:t xml:space="preserve">Based on the distributions of test scores by increased risk in ELA and math, respectively, the levels of risk are defined as follows: </w:t>
      </w:r>
    </w:p>
    <w:p w:rsidR="00EB143D" w:rsidRDefault="00EB143D" w:rsidP="00A2164E">
      <w:pPr>
        <w:spacing w:after="0" w:line="240" w:lineRule="auto"/>
        <w:rPr>
          <w:rFonts w:cstheme="minorHAnsi"/>
        </w:rPr>
      </w:pPr>
    </w:p>
    <w:p w:rsidR="00EB143D" w:rsidRPr="00A2164E" w:rsidRDefault="00EB143D" w:rsidP="00EB143D">
      <w:pPr>
        <w:pStyle w:val="ListParagraph"/>
        <w:numPr>
          <w:ilvl w:val="0"/>
          <w:numId w:val="7"/>
        </w:numPr>
        <w:spacing w:after="0" w:line="240" w:lineRule="auto"/>
        <w:rPr>
          <w:rFonts w:cstheme="minorHAnsi"/>
        </w:rPr>
      </w:pPr>
      <w:r w:rsidRPr="00A2164E">
        <w:rPr>
          <w:rFonts w:cstheme="minorHAnsi"/>
        </w:rPr>
        <w:t>Low Risk</w:t>
      </w:r>
      <w:r>
        <w:rPr>
          <w:rFonts w:cstheme="minorHAnsi"/>
        </w:rPr>
        <w:t xml:space="preserve"> (</w:t>
      </w:r>
      <w:r w:rsidRPr="00A2164E">
        <w:rPr>
          <w:rFonts w:cstheme="minorHAnsi"/>
        </w:rPr>
        <w:t xml:space="preserve">approximately </w:t>
      </w:r>
      <w:r w:rsidR="00411E6C">
        <w:rPr>
          <w:rFonts w:cstheme="minorHAnsi"/>
        </w:rPr>
        <w:t>75% or more of students meet the</w:t>
      </w:r>
      <w:r w:rsidRPr="00A2164E">
        <w:rPr>
          <w:rFonts w:cstheme="minorHAnsi"/>
        </w:rPr>
        <w:t xml:space="preserve"> outcome variable</w:t>
      </w:r>
      <w:r>
        <w:rPr>
          <w:rFonts w:cstheme="minorHAnsi"/>
        </w:rPr>
        <w:t>): Intervals 1-3</w:t>
      </w:r>
      <w:r w:rsidRPr="00A2164E">
        <w:rPr>
          <w:rFonts w:cstheme="minorHAnsi"/>
        </w:rPr>
        <w:t>;</w:t>
      </w:r>
    </w:p>
    <w:p w:rsidR="00EB143D" w:rsidRPr="00A2164E" w:rsidRDefault="00EB143D" w:rsidP="00EB143D">
      <w:pPr>
        <w:pStyle w:val="ListParagraph"/>
        <w:numPr>
          <w:ilvl w:val="0"/>
          <w:numId w:val="7"/>
        </w:numPr>
        <w:spacing w:after="0" w:line="240" w:lineRule="auto"/>
        <w:rPr>
          <w:rFonts w:cstheme="minorHAnsi"/>
        </w:rPr>
      </w:pPr>
      <w:r w:rsidRPr="00A2164E">
        <w:rPr>
          <w:rFonts w:cstheme="minorHAnsi"/>
        </w:rPr>
        <w:t>Moderate Risk</w:t>
      </w:r>
      <w:r>
        <w:rPr>
          <w:rFonts w:cstheme="minorHAnsi"/>
        </w:rPr>
        <w:t xml:space="preserve"> (</w:t>
      </w:r>
      <w:r w:rsidRPr="00A2164E">
        <w:rPr>
          <w:rFonts w:cstheme="minorHAnsi"/>
        </w:rPr>
        <w:t xml:space="preserve">approximately half or more than half of the </w:t>
      </w:r>
      <w:r w:rsidR="00411E6C">
        <w:rPr>
          <w:rFonts w:cstheme="minorHAnsi"/>
        </w:rPr>
        <w:t xml:space="preserve">students meet </w:t>
      </w:r>
      <w:r w:rsidRPr="00A2164E">
        <w:rPr>
          <w:rFonts w:cstheme="minorHAnsi"/>
        </w:rPr>
        <w:t>the outcome variable</w:t>
      </w:r>
      <w:r>
        <w:rPr>
          <w:rFonts w:cstheme="minorHAnsi"/>
        </w:rPr>
        <w:t>): Intervals 4-6</w:t>
      </w:r>
      <w:r w:rsidRPr="00A2164E">
        <w:rPr>
          <w:rFonts w:cstheme="minorHAnsi"/>
        </w:rPr>
        <w:t>; and</w:t>
      </w:r>
    </w:p>
    <w:p w:rsidR="00EB143D" w:rsidRPr="00A2164E" w:rsidRDefault="00EB143D" w:rsidP="00EB143D">
      <w:pPr>
        <w:pStyle w:val="ListParagraph"/>
        <w:numPr>
          <w:ilvl w:val="0"/>
          <w:numId w:val="7"/>
        </w:numPr>
        <w:spacing w:after="0" w:line="240" w:lineRule="auto"/>
        <w:rPr>
          <w:rFonts w:cstheme="minorHAnsi"/>
        </w:rPr>
      </w:pPr>
      <w:r w:rsidRPr="00A2164E">
        <w:rPr>
          <w:rFonts w:cstheme="minorHAnsi"/>
        </w:rPr>
        <w:t>High Risk</w:t>
      </w:r>
      <w:r>
        <w:rPr>
          <w:rFonts w:cstheme="minorHAnsi"/>
        </w:rPr>
        <w:t xml:space="preserve"> (</w:t>
      </w:r>
      <w:r w:rsidR="00411E6C">
        <w:rPr>
          <w:rFonts w:cstheme="minorHAnsi"/>
        </w:rPr>
        <w:t xml:space="preserve">approximately a third or less of the students meet the </w:t>
      </w:r>
      <w:r w:rsidRPr="00A2164E">
        <w:rPr>
          <w:rFonts w:cstheme="minorHAnsi"/>
        </w:rPr>
        <w:t>outcome variable</w:t>
      </w:r>
      <w:r>
        <w:rPr>
          <w:rFonts w:cstheme="minorHAnsi"/>
        </w:rPr>
        <w:t>): Intervals 7-9</w:t>
      </w:r>
      <w:r w:rsidRPr="00A2164E">
        <w:rPr>
          <w:rFonts w:cstheme="minorHAnsi"/>
        </w:rPr>
        <w:t>.</w:t>
      </w:r>
    </w:p>
    <w:p w:rsidR="00914229" w:rsidRPr="00A2164E" w:rsidRDefault="00914229" w:rsidP="00A2164E">
      <w:pPr>
        <w:spacing w:after="0" w:line="240" w:lineRule="auto"/>
        <w:rPr>
          <w:rFonts w:cstheme="minorHAnsi"/>
          <w:b/>
        </w:rPr>
      </w:pPr>
    </w:p>
    <w:p w:rsidR="00E867BF" w:rsidRPr="00A2164E" w:rsidRDefault="00E867BF" w:rsidP="00A2164E">
      <w:pPr>
        <w:spacing w:after="0" w:line="240" w:lineRule="auto"/>
        <w:rPr>
          <w:rFonts w:cstheme="minorHAnsi"/>
        </w:rPr>
      </w:pPr>
      <w:r w:rsidRPr="00A2164E">
        <w:rPr>
          <w:rFonts w:cstheme="minorHAnsi"/>
        </w:rPr>
        <w:t xml:space="preserve">The statistics for the </w:t>
      </w:r>
      <w:r w:rsidR="00D322E0">
        <w:rPr>
          <w:rFonts w:cstheme="minorHAnsi"/>
        </w:rPr>
        <w:t>Final</w:t>
      </w:r>
      <w:r w:rsidRPr="00A2164E">
        <w:rPr>
          <w:rFonts w:cstheme="minorHAnsi"/>
        </w:rPr>
        <w:t xml:space="preserve"> model</w:t>
      </w:r>
      <w:r w:rsidR="00501F87" w:rsidRPr="00A2164E">
        <w:rPr>
          <w:rFonts w:cstheme="minorHAnsi"/>
        </w:rPr>
        <w:t>’s</w:t>
      </w:r>
      <w:r w:rsidRPr="00A2164E">
        <w:rPr>
          <w:rFonts w:cstheme="minorHAnsi"/>
        </w:rPr>
        <w:t xml:space="preserve"> three levels of risk</w:t>
      </w:r>
      <w:r w:rsidR="00501F87" w:rsidRPr="00A2164E">
        <w:rPr>
          <w:rFonts w:cstheme="minorHAnsi"/>
        </w:rPr>
        <w:t xml:space="preserve"> (</w:t>
      </w:r>
      <w:r w:rsidRPr="00A2164E">
        <w:rPr>
          <w:rFonts w:cstheme="minorHAnsi"/>
        </w:rPr>
        <w:t>low risk; moderate risk and high risk</w:t>
      </w:r>
      <w:r w:rsidR="00501F87" w:rsidRPr="00A2164E">
        <w:rPr>
          <w:rFonts w:cstheme="minorHAnsi"/>
        </w:rPr>
        <w:t>) are shown</w:t>
      </w:r>
      <w:r w:rsidRPr="00A2164E">
        <w:rPr>
          <w:rFonts w:cstheme="minorHAnsi"/>
        </w:rPr>
        <w:t xml:space="preserve"> in Exhibits G</w:t>
      </w:r>
      <w:r w:rsidR="002753FB">
        <w:rPr>
          <w:rFonts w:cstheme="minorHAnsi"/>
        </w:rPr>
        <w:t>rade5.</w:t>
      </w:r>
      <w:r w:rsidR="00672AE8">
        <w:rPr>
          <w:rFonts w:cstheme="minorHAnsi"/>
        </w:rPr>
        <w:t>7</w:t>
      </w:r>
      <w:r w:rsidR="002753FB">
        <w:rPr>
          <w:rFonts w:cstheme="minorHAnsi"/>
        </w:rPr>
        <w:t xml:space="preserve"> and Grade5</w:t>
      </w:r>
      <w:r w:rsidRPr="00A2164E">
        <w:rPr>
          <w:rFonts w:cstheme="minorHAnsi"/>
        </w:rPr>
        <w:t>.</w:t>
      </w:r>
      <w:r w:rsidR="00672AE8">
        <w:rPr>
          <w:rFonts w:cstheme="minorHAnsi"/>
        </w:rPr>
        <w:t>8</w:t>
      </w:r>
      <w:r w:rsidRPr="00A2164E">
        <w:rPr>
          <w:rFonts w:cstheme="minorHAnsi"/>
        </w:rPr>
        <w:t>.  In summary, approximately 8</w:t>
      </w:r>
      <w:r w:rsidR="00D52A5A" w:rsidRPr="00A2164E">
        <w:rPr>
          <w:rFonts w:cstheme="minorHAnsi"/>
        </w:rPr>
        <w:t>9</w:t>
      </w:r>
      <w:r w:rsidRPr="00A2164E">
        <w:rPr>
          <w:rFonts w:cstheme="minorHAnsi"/>
        </w:rPr>
        <w:t xml:space="preserve"> percent of students who fall into the low risk category have met </w:t>
      </w:r>
      <w:r w:rsidR="00590698">
        <w:rPr>
          <w:rFonts w:cstheme="minorHAnsi"/>
        </w:rPr>
        <w:t xml:space="preserve">or exceeded </w:t>
      </w:r>
      <w:r w:rsidR="00D52A5A" w:rsidRPr="00A2164E">
        <w:rPr>
          <w:rFonts w:cstheme="minorHAnsi"/>
        </w:rPr>
        <w:t>the proficiency</w:t>
      </w:r>
      <w:r w:rsidR="00590698">
        <w:rPr>
          <w:rFonts w:cstheme="minorHAnsi"/>
        </w:rPr>
        <w:t xml:space="preserve"> level in both ELA and math on the grade 6 MCAS</w:t>
      </w:r>
      <w:r w:rsidRPr="00A2164E">
        <w:rPr>
          <w:rFonts w:cstheme="minorHAnsi"/>
        </w:rPr>
        <w:t>.  Of the students who are categorized in the moderate risk category, 5</w:t>
      </w:r>
      <w:r w:rsidR="002753FB">
        <w:rPr>
          <w:rFonts w:cstheme="minorHAnsi"/>
        </w:rPr>
        <w:t>2</w:t>
      </w:r>
      <w:r w:rsidRPr="00A2164E">
        <w:rPr>
          <w:rFonts w:cstheme="minorHAnsi"/>
        </w:rPr>
        <w:t xml:space="preserve"> percent of th</w:t>
      </w:r>
      <w:r w:rsidR="002753FB">
        <w:rPr>
          <w:rFonts w:cstheme="minorHAnsi"/>
        </w:rPr>
        <w:t>e students have met the outcome</w:t>
      </w:r>
      <w:r w:rsidRPr="00A2164E">
        <w:rPr>
          <w:rFonts w:cstheme="minorHAnsi"/>
        </w:rPr>
        <w:t xml:space="preserve">.  Among the high risk students approximately </w:t>
      </w:r>
      <w:r w:rsidR="00D52A5A" w:rsidRPr="00A2164E">
        <w:rPr>
          <w:rFonts w:cstheme="minorHAnsi"/>
        </w:rPr>
        <w:t>1</w:t>
      </w:r>
      <w:r w:rsidR="002753FB">
        <w:rPr>
          <w:rFonts w:cstheme="minorHAnsi"/>
        </w:rPr>
        <w:t xml:space="preserve">5 </w:t>
      </w:r>
      <w:r w:rsidRPr="00A2164E">
        <w:rPr>
          <w:rFonts w:cstheme="minorHAnsi"/>
        </w:rPr>
        <w:t xml:space="preserve">percent met the outcome variable and </w:t>
      </w:r>
      <w:r w:rsidR="00D52A5A" w:rsidRPr="00A2164E">
        <w:rPr>
          <w:rFonts w:cstheme="minorHAnsi"/>
        </w:rPr>
        <w:t>8</w:t>
      </w:r>
      <w:r w:rsidR="002753FB">
        <w:rPr>
          <w:rFonts w:cstheme="minorHAnsi"/>
        </w:rPr>
        <w:t>5</w:t>
      </w:r>
      <w:r w:rsidR="00D52A5A" w:rsidRPr="00A2164E">
        <w:rPr>
          <w:rFonts w:cstheme="minorHAnsi"/>
        </w:rPr>
        <w:t xml:space="preserve"> </w:t>
      </w:r>
      <w:r w:rsidRPr="00A2164E">
        <w:rPr>
          <w:rFonts w:cstheme="minorHAnsi"/>
        </w:rPr>
        <w:t xml:space="preserve">percent of the students scored below proficient on the </w:t>
      </w:r>
      <w:r w:rsidR="00D52A5A" w:rsidRPr="00A2164E">
        <w:rPr>
          <w:rFonts w:cstheme="minorHAnsi"/>
        </w:rPr>
        <w:t>six grade ELA and</w:t>
      </w:r>
      <w:r w:rsidR="00590698">
        <w:rPr>
          <w:rFonts w:cstheme="minorHAnsi"/>
        </w:rPr>
        <w:t>/or</w:t>
      </w:r>
      <w:r w:rsidR="00D52A5A" w:rsidRPr="00A2164E">
        <w:rPr>
          <w:rFonts w:cstheme="minorHAnsi"/>
        </w:rPr>
        <w:t xml:space="preserve"> math</w:t>
      </w:r>
      <w:r w:rsidR="00590698">
        <w:rPr>
          <w:rFonts w:cstheme="minorHAnsi"/>
        </w:rPr>
        <w:t xml:space="preserve"> MCAS</w:t>
      </w:r>
      <w:r w:rsidRPr="00A2164E">
        <w:rPr>
          <w:rFonts w:cstheme="minorHAnsi"/>
        </w:rPr>
        <w:t>.</w:t>
      </w:r>
      <w:r w:rsidR="00D52A5A" w:rsidRPr="00A2164E">
        <w:rPr>
          <w:rFonts w:cstheme="minorHAnsi"/>
        </w:rPr>
        <w:t xml:space="preserve"> Note that as </w:t>
      </w:r>
      <w:r w:rsidR="002753FB">
        <w:rPr>
          <w:rFonts w:cstheme="minorHAnsi"/>
        </w:rPr>
        <w:t xml:space="preserve">assessment data (MCAS </w:t>
      </w:r>
      <w:r w:rsidR="00D52A5A" w:rsidRPr="00A2164E">
        <w:rPr>
          <w:rFonts w:cstheme="minorHAnsi"/>
        </w:rPr>
        <w:t xml:space="preserve"> test scores</w:t>
      </w:r>
      <w:r w:rsidR="002753FB">
        <w:rPr>
          <w:rFonts w:cstheme="minorHAnsi"/>
        </w:rPr>
        <w:t>)</w:t>
      </w:r>
      <w:r w:rsidR="00D52A5A" w:rsidRPr="00A2164E">
        <w:rPr>
          <w:rFonts w:cstheme="minorHAnsi"/>
        </w:rPr>
        <w:t xml:space="preserve"> were included in the risk model, the prediction accuracy rates in </w:t>
      </w:r>
      <w:r w:rsidR="00281470" w:rsidRPr="00A2164E">
        <w:rPr>
          <w:rFonts w:cstheme="minorHAnsi"/>
        </w:rPr>
        <w:t xml:space="preserve">the </w:t>
      </w:r>
      <w:r w:rsidR="00D52A5A" w:rsidRPr="00A2164E">
        <w:rPr>
          <w:rFonts w:cstheme="minorHAnsi"/>
        </w:rPr>
        <w:t>late elementary</w:t>
      </w:r>
      <w:r w:rsidR="00281470" w:rsidRPr="00A2164E">
        <w:rPr>
          <w:rFonts w:cstheme="minorHAnsi"/>
        </w:rPr>
        <w:t xml:space="preserve"> group analysis</w:t>
      </w:r>
      <w:r w:rsidR="00D52A5A" w:rsidRPr="00A2164E">
        <w:rPr>
          <w:rFonts w:cstheme="minorHAnsi"/>
        </w:rPr>
        <w:t xml:space="preserve"> </w:t>
      </w:r>
      <w:r w:rsidR="00281470" w:rsidRPr="00A2164E">
        <w:rPr>
          <w:rFonts w:cstheme="minorHAnsi"/>
        </w:rPr>
        <w:t>increased, and the actual numbers of students that were incorrectly identified (either students classified as ‘low risk’ who actually did not meet the threshold or students classified as ‘high risk’ who actually met or exceeded the proficiency threshold) decreased in comparison with the numbers from the early elementary age group analyses.</w:t>
      </w:r>
    </w:p>
    <w:p w:rsidR="00914229" w:rsidRPr="00A2164E" w:rsidRDefault="00914229" w:rsidP="00A2164E">
      <w:pPr>
        <w:spacing w:after="0" w:line="240" w:lineRule="auto"/>
        <w:rPr>
          <w:rFonts w:cstheme="minorHAnsi"/>
        </w:rPr>
      </w:pPr>
    </w:p>
    <w:p w:rsidR="00EA1F0F" w:rsidRPr="00A2164E" w:rsidRDefault="00EA1F0F" w:rsidP="00A2164E">
      <w:pPr>
        <w:spacing w:after="0" w:line="240" w:lineRule="auto"/>
        <w:rPr>
          <w:rFonts w:cstheme="minorHAnsi"/>
          <w:b/>
        </w:rPr>
      </w:pPr>
      <w:r w:rsidRPr="00A2164E">
        <w:rPr>
          <w:rFonts w:cstheme="minorHAnsi"/>
          <w:b/>
        </w:rPr>
        <w:t>Exhibit G</w:t>
      </w:r>
      <w:r w:rsidR="009F27C0">
        <w:rPr>
          <w:rFonts w:cstheme="minorHAnsi"/>
          <w:b/>
        </w:rPr>
        <w:t>rade5</w:t>
      </w:r>
      <w:r w:rsidRPr="00A2164E">
        <w:rPr>
          <w:rFonts w:cstheme="minorHAnsi"/>
          <w:b/>
        </w:rPr>
        <w:t>.</w:t>
      </w:r>
      <w:r w:rsidR="00672AE8">
        <w:rPr>
          <w:rFonts w:cstheme="minorHAnsi"/>
          <w:b/>
        </w:rPr>
        <w:t>7</w:t>
      </w:r>
      <w:r w:rsidRPr="00A2164E">
        <w:rPr>
          <w:rFonts w:cstheme="minorHAnsi"/>
          <w:b/>
        </w:rPr>
        <w:t xml:space="preserve">. </w:t>
      </w:r>
      <w:r w:rsidR="00D322E0">
        <w:rPr>
          <w:rFonts w:cstheme="minorHAnsi"/>
          <w:b/>
        </w:rPr>
        <w:t>Final</w:t>
      </w:r>
      <w:r w:rsidRPr="00A2164E">
        <w:rPr>
          <w:rFonts w:cstheme="minorHAnsi"/>
          <w:b/>
        </w:rPr>
        <w:t xml:space="preserve"> Model – Risk Level Based on Box Plot Distributions, Grade </w:t>
      </w:r>
      <w:r w:rsidR="009F27C0">
        <w:rPr>
          <w:rFonts w:cstheme="minorHAnsi"/>
          <w:b/>
        </w:rPr>
        <w:t>5</w:t>
      </w:r>
    </w:p>
    <w:tbl>
      <w:tblPr>
        <w:tblW w:w="9478" w:type="dxa"/>
        <w:tblInd w:w="98" w:type="dxa"/>
        <w:tblLook w:val="04A0" w:firstRow="1" w:lastRow="0" w:firstColumn="1" w:lastColumn="0" w:noHBand="0" w:noVBand="1"/>
      </w:tblPr>
      <w:tblGrid>
        <w:gridCol w:w="1436"/>
        <w:gridCol w:w="1502"/>
        <w:gridCol w:w="1467"/>
        <w:gridCol w:w="1196"/>
        <w:gridCol w:w="1251"/>
        <w:gridCol w:w="1457"/>
        <w:gridCol w:w="1169"/>
      </w:tblGrid>
      <w:tr w:rsidR="00EA1F0F" w:rsidRPr="00A2164E" w:rsidTr="00C45A8B">
        <w:trPr>
          <w:trHeight w:val="330"/>
        </w:trPr>
        <w:tc>
          <w:tcPr>
            <w:tcW w:w="9478"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A1F0F" w:rsidRPr="00A2164E" w:rsidRDefault="00EA1F0F" w:rsidP="009F27C0">
            <w:pPr>
              <w:spacing w:after="0" w:line="240" w:lineRule="auto"/>
              <w:jc w:val="center"/>
              <w:rPr>
                <w:rFonts w:eastAsia="Times New Roman" w:cstheme="minorHAnsi"/>
                <w:b/>
                <w:bCs/>
                <w:color w:val="000000"/>
                <w:sz w:val="24"/>
                <w:szCs w:val="24"/>
              </w:rPr>
            </w:pPr>
            <w:r w:rsidRPr="00A2164E">
              <w:rPr>
                <w:rFonts w:eastAsia="Times New Roman" w:cstheme="minorHAnsi"/>
                <w:b/>
                <w:bCs/>
                <w:color w:val="000000"/>
                <w:sz w:val="24"/>
                <w:szCs w:val="24"/>
              </w:rPr>
              <w:t xml:space="preserve">Total numbers of students in sample by risk levels </w:t>
            </w:r>
          </w:p>
        </w:tc>
      </w:tr>
      <w:tr w:rsidR="00EA1F0F" w:rsidRPr="00A2164E" w:rsidTr="00DB5AA8">
        <w:trPr>
          <w:trHeight w:val="790"/>
        </w:trPr>
        <w:tc>
          <w:tcPr>
            <w:tcW w:w="1436" w:type="dxa"/>
            <w:tcBorders>
              <w:top w:val="nil"/>
              <w:left w:val="single" w:sz="8" w:space="0" w:color="auto"/>
              <w:bottom w:val="single" w:sz="8" w:space="0" w:color="auto"/>
              <w:right w:val="single" w:sz="8" w:space="0" w:color="auto"/>
            </w:tcBorders>
            <w:shd w:val="clear" w:color="000000" w:fill="BFBFBF"/>
            <w:vAlign w:val="bottom"/>
            <w:hideMark/>
          </w:tcPr>
          <w:p w:rsidR="00EA1F0F" w:rsidRPr="00A2164E" w:rsidRDefault="00EA1F0F" w:rsidP="00A2164E">
            <w:pPr>
              <w:spacing w:after="0" w:line="240" w:lineRule="auto"/>
              <w:rPr>
                <w:rFonts w:cstheme="minorHAnsi"/>
                <w:sz w:val="20"/>
                <w:szCs w:val="20"/>
              </w:rPr>
            </w:pPr>
            <w:r w:rsidRPr="00A2164E">
              <w:rPr>
                <w:rFonts w:cstheme="minorHAnsi"/>
                <w:sz w:val="20"/>
                <w:szCs w:val="20"/>
              </w:rPr>
              <w:t>Increased risk level</w:t>
            </w:r>
          </w:p>
        </w:tc>
        <w:tc>
          <w:tcPr>
            <w:tcW w:w="1502" w:type="dxa"/>
            <w:tcBorders>
              <w:top w:val="nil"/>
              <w:left w:val="nil"/>
              <w:bottom w:val="single" w:sz="8" w:space="0" w:color="auto"/>
              <w:right w:val="single" w:sz="8" w:space="0" w:color="auto"/>
            </w:tcBorders>
            <w:shd w:val="clear" w:color="000000" w:fill="BFBFBF"/>
            <w:vAlign w:val="bottom"/>
            <w:hideMark/>
          </w:tcPr>
          <w:p w:rsidR="00EA1F0F" w:rsidRPr="00A2164E" w:rsidRDefault="00EA1F0F" w:rsidP="00A2164E">
            <w:pPr>
              <w:spacing w:after="0" w:line="240" w:lineRule="auto"/>
              <w:rPr>
                <w:rFonts w:cstheme="minorHAnsi"/>
                <w:sz w:val="20"/>
                <w:szCs w:val="20"/>
              </w:rPr>
            </w:pPr>
            <w:r w:rsidRPr="00A2164E">
              <w:rPr>
                <w:rFonts w:cstheme="minorHAnsi"/>
                <w:sz w:val="20"/>
                <w:szCs w:val="20"/>
              </w:rPr>
              <w:t>Estimate For Probability of Risk</w:t>
            </w:r>
          </w:p>
        </w:tc>
        <w:tc>
          <w:tcPr>
            <w:tcW w:w="1467" w:type="dxa"/>
            <w:tcBorders>
              <w:top w:val="nil"/>
              <w:left w:val="nil"/>
              <w:bottom w:val="single" w:sz="8" w:space="0" w:color="auto"/>
              <w:right w:val="single" w:sz="8" w:space="0" w:color="auto"/>
            </w:tcBorders>
            <w:shd w:val="clear" w:color="000000" w:fill="BFBFBF"/>
            <w:noWrap/>
            <w:vAlign w:val="bottom"/>
            <w:hideMark/>
          </w:tcPr>
          <w:p w:rsidR="00EA1F0F" w:rsidRPr="00A2164E" w:rsidRDefault="00EA1F0F" w:rsidP="00A2164E">
            <w:pPr>
              <w:spacing w:after="0" w:line="240" w:lineRule="auto"/>
              <w:rPr>
                <w:rFonts w:cstheme="minorHAnsi"/>
                <w:sz w:val="20"/>
                <w:szCs w:val="20"/>
              </w:rPr>
            </w:pPr>
            <w:r w:rsidRPr="00A2164E">
              <w:rPr>
                <w:rFonts w:cstheme="minorHAnsi"/>
                <w:sz w:val="20"/>
                <w:szCs w:val="20"/>
              </w:rPr>
              <w:t>Frequency</w:t>
            </w:r>
          </w:p>
        </w:tc>
        <w:tc>
          <w:tcPr>
            <w:tcW w:w="1196" w:type="dxa"/>
            <w:tcBorders>
              <w:top w:val="nil"/>
              <w:left w:val="nil"/>
              <w:bottom w:val="single" w:sz="8" w:space="0" w:color="auto"/>
              <w:right w:val="single" w:sz="8" w:space="0" w:color="auto"/>
            </w:tcBorders>
            <w:shd w:val="clear" w:color="000000" w:fill="BFBFBF"/>
            <w:noWrap/>
            <w:vAlign w:val="bottom"/>
            <w:hideMark/>
          </w:tcPr>
          <w:p w:rsidR="00EA1F0F" w:rsidRPr="00A2164E" w:rsidRDefault="00EA1F0F" w:rsidP="00A2164E">
            <w:pPr>
              <w:spacing w:after="0" w:line="240" w:lineRule="auto"/>
              <w:rPr>
                <w:rFonts w:cstheme="minorHAnsi"/>
                <w:sz w:val="20"/>
                <w:szCs w:val="20"/>
              </w:rPr>
            </w:pPr>
            <w:r w:rsidRPr="00A2164E">
              <w:rPr>
                <w:rFonts w:cstheme="minorHAnsi"/>
                <w:sz w:val="20"/>
                <w:szCs w:val="20"/>
              </w:rPr>
              <w:t>Percent</w:t>
            </w:r>
          </w:p>
        </w:tc>
        <w:tc>
          <w:tcPr>
            <w:tcW w:w="1251" w:type="dxa"/>
            <w:tcBorders>
              <w:top w:val="nil"/>
              <w:left w:val="nil"/>
              <w:bottom w:val="single" w:sz="8" w:space="0" w:color="auto"/>
              <w:right w:val="single" w:sz="8" w:space="0" w:color="auto"/>
            </w:tcBorders>
            <w:shd w:val="clear" w:color="000000" w:fill="BFBFBF"/>
            <w:vAlign w:val="bottom"/>
            <w:hideMark/>
          </w:tcPr>
          <w:p w:rsidR="00EA1F0F" w:rsidRPr="00A2164E" w:rsidRDefault="00EA1F0F" w:rsidP="00A2164E">
            <w:pPr>
              <w:spacing w:after="0" w:line="240" w:lineRule="auto"/>
              <w:rPr>
                <w:rFonts w:cstheme="minorHAnsi"/>
                <w:sz w:val="20"/>
                <w:szCs w:val="20"/>
              </w:rPr>
            </w:pPr>
            <w:r w:rsidRPr="00A2164E">
              <w:rPr>
                <w:rFonts w:cstheme="minorHAnsi"/>
                <w:sz w:val="20"/>
                <w:szCs w:val="20"/>
              </w:rPr>
              <w:t>No to low risk</w:t>
            </w:r>
          </w:p>
        </w:tc>
        <w:tc>
          <w:tcPr>
            <w:tcW w:w="1457" w:type="dxa"/>
            <w:tcBorders>
              <w:top w:val="nil"/>
              <w:left w:val="nil"/>
              <w:bottom w:val="single" w:sz="8" w:space="0" w:color="auto"/>
              <w:right w:val="single" w:sz="8" w:space="0" w:color="auto"/>
            </w:tcBorders>
            <w:shd w:val="clear" w:color="000000" w:fill="BFBFBF"/>
            <w:vAlign w:val="bottom"/>
            <w:hideMark/>
          </w:tcPr>
          <w:p w:rsidR="00EA1F0F" w:rsidRPr="00A2164E" w:rsidRDefault="00EA1F0F" w:rsidP="00A2164E">
            <w:pPr>
              <w:spacing w:after="0" w:line="240" w:lineRule="auto"/>
              <w:rPr>
                <w:rFonts w:cstheme="minorHAnsi"/>
                <w:sz w:val="20"/>
                <w:szCs w:val="20"/>
              </w:rPr>
            </w:pPr>
            <w:r w:rsidRPr="00A2164E">
              <w:rPr>
                <w:rFonts w:cstheme="minorHAnsi"/>
                <w:sz w:val="20"/>
                <w:szCs w:val="20"/>
              </w:rPr>
              <w:t>Moderate risk</w:t>
            </w:r>
          </w:p>
        </w:tc>
        <w:tc>
          <w:tcPr>
            <w:tcW w:w="1169" w:type="dxa"/>
            <w:tcBorders>
              <w:top w:val="nil"/>
              <w:left w:val="nil"/>
              <w:bottom w:val="single" w:sz="8" w:space="0" w:color="auto"/>
              <w:right w:val="single" w:sz="8" w:space="0" w:color="auto"/>
            </w:tcBorders>
            <w:shd w:val="clear" w:color="000000" w:fill="BFBFBF"/>
            <w:vAlign w:val="bottom"/>
            <w:hideMark/>
          </w:tcPr>
          <w:p w:rsidR="00EA1F0F" w:rsidRPr="00A2164E" w:rsidRDefault="00EA1F0F" w:rsidP="00A2164E">
            <w:pPr>
              <w:spacing w:after="0" w:line="240" w:lineRule="auto"/>
              <w:rPr>
                <w:rFonts w:cstheme="minorHAnsi"/>
                <w:sz w:val="20"/>
                <w:szCs w:val="20"/>
              </w:rPr>
            </w:pPr>
            <w:r w:rsidRPr="00A2164E">
              <w:rPr>
                <w:rFonts w:cstheme="minorHAnsi"/>
                <w:sz w:val="20"/>
                <w:szCs w:val="20"/>
              </w:rPr>
              <w:t>High risk</w:t>
            </w:r>
          </w:p>
        </w:tc>
      </w:tr>
      <w:tr w:rsidR="002753FB" w:rsidRPr="00A2164E" w:rsidTr="002753FB">
        <w:trPr>
          <w:trHeight w:val="385"/>
        </w:trPr>
        <w:tc>
          <w:tcPr>
            <w:tcW w:w="1436" w:type="dxa"/>
            <w:tcBorders>
              <w:top w:val="nil"/>
              <w:left w:val="single" w:sz="8" w:space="0" w:color="auto"/>
              <w:bottom w:val="single" w:sz="8" w:space="0" w:color="auto"/>
              <w:right w:val="single" w:sz="8" w:space="0" w:color="auto"/>
            </w:tcBorders>
            <w:shd w:val="clear" w:color="auto" w:fill="auto"/>
            <w:noWrap/>
            <w:vAlign w:val="bottom"/>
            <w:hideMark/>
          </w:tcPr>
          <w:p w:rsidR="002753FB" w:rsidRPr="00A2164E" w:rsidRDefault="002753FB" w:rsidP="00F61BF3">
            <w:pPr>
              <w:spacing w:after="0" w:line="240" w:lineRule="auto"/>
              <w:jc w:val="center"/>
              <w:rPr>
                <w:rFonts w:cstheme="minorHAnsi"/>
                <w:sz w:val="20"/>
                <w:szCs w:val="20"/>
              </w:rPr>
            </w:pPr>
            <w:r w:rsidRPr="00A2164E">
              <w:rPr>
                <w:rFonts w:cstheme="minorHAnsi"/>
                <w:sz w:val="20"/>
                <w:szCs w:val="20"/>
              </w:rPr>
              <w:t>1</w:t>
            </w:r>
          </w:p>
        </w:tc>
        <w:tc>
          <w:tcPr>
            <w:tcW w:w="1502" w:type="dxa"/>
            <w:tcBorders>
              <w:top w:val="nil"/>
              <w:left w:val="nil"/>
              <w:bottom w:val="single" w:sz="8" w:space="0" w:color="auto"/>
              <w:right w:val="single" w:sz="8" w:space="0" w:color="auto"/>
            </w:tcBorders>
            <w:shd w:val="clear" w:color="auto" w:fill="auto"/>
            <w:noWrap/>
            <w:vAlign w:val="bottom"/>
            <w:hideMark/>
          </w:tcPr>
          <w:p w:rsidR="002753FB" w:rsidRPr="00A2164E" w:rsidRDefault="002753FB" w:rsidP="00F61BF3">
            <w:pPr>
              <w:spacing w:after="0" w:line="240" w:lineRule="auto"/>
              <w:jc w:val="center"/>
              <w:rPr>
                <w:rFonts w:cstheme="minorHAnsi"/>
                <w:sz w:val="20"/>
                <w:szCs w:val="20"/>
              </w:rPr>
            </w:pPr>
            <w:r w:rsidRPr="00A2164E">
              <w:rPr>
                <w:rFonts w:cstheme="minorHAnsi"/>
                <w:sz w:val="20"/>
                <w:szCs w:val="20"/>
              </w:rPr>
              <w:t>≤ 0.1</w:t>
            </w:r>
          </w:p>
        </w:tc>
        <w:tc>
          <w:tcPr>
            <w:tcW w:w="1467" w:type="dxa"/>
            <w:tcBorders>
              <w:top w:val="nil"/>
              <w:left w:val="nil"/>
              <w:bottom w:val="single" w:sz="8" w:space="0" w:color="auto"/>
              <w:right w:val="single" w:sz="8" w:space="0" w:color="auto"/>
            </w:tcBorders>
            <w:shd w:val="clear" w:color="auto" w:fill="auto"/>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bCs/>
                <w:color w:val="01020B"/>
                <w:kern w:val="24"/>
                <w:sz w:val="20"/>
                <w:szCs w:val="20"/>
              </w:rPr>
              <w:t>15</w:t>
            </w:r>
            <w:r w:rsidR="00CA6973">
              <w:rPr>
                <w:rFonts w:asciiTheme="minorHAnsi" w:hAnsiTheme="minorHAnsi"/>
                <w:bCs/>
                <w:color w:val="01020B"/>
                <w:kern w:val="24"/>
                <w:sz w:val="20"/>
                <w:szCs w:val="20"/>
              </w:rPr>
              <w:t>,</w:t>
            </w:r>
            <w:r w:rsidRPr="002753FB">
              <w:rPr>
                <w:rFonts w:asciiTheme="minorHAnsi" w:hAnsiTheme="minorHAnsi"/>
                <w:bCs/>
                <w:color w:val="01020B"/>
                <w:kern w:val="24"/>
                <w:sz w:val="20"/>
                <w:szCs w:val="20"/>
              </w:rPr>
              <w:t>227</w:t>
            </w:r>
          </w:p>
        </w:tc>
        <w:tc>
          <w:tcPr>
            <w:tcW w:w="1196" w:type="dxa"/>
            <w:tcBorders>
              <w:top w:val="nil"/>
              <w:left w:val="nil"/>
              <w:bottom w:val="single" w:sz="8" w:space="0" w:color="auto"/>
              <w:right w:val="single" w:sz="8" w:space="0" w:color="auto"/>
            </w:tcBorders>
            <w:shd w:val="clear" w:color="auto" w:fill="auto"/>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bCs/>
                <w:color w:val="01020B"/>
                <w:kern w:val="24"/>
                <w:sz w:val="20"/>
                <w:szCs w:val="20"/>
              </w:rPr>
              <w:t>22.6</w:t>
            </w:r>
          </w:p>
        </w:tc>
        <w:tc>
          <w:tcPr>
            <w:tcW w:w="1251" w:type="dxa"/>
            <w:tcBorders>
              <w:top w:val="nil"/>
              <w:left w:val="nil"/>
              <w:bottom w:val="single" w:sz="8" w:space="0" w:color="auto"/>
              <w:right w:val="single" w:sz="8" w:space="0" w:color="auto"/>
            </w:tcBorders>
            <w:shd w:val="clear" w:color="auto" w:fill="auto"/>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bCs/>
                <w:color w:val="01020B"/>
                <w:kern w:val="24"/>
                <w:sz w:val="20"/>
                <w:szCs w:val="20"/>
              </w:rPr>
              <w:t>15</w:t>
            </w:r>
            <w:r w:rsidR="00CA6973">
              <w:rPr>
                <w:rFonts w:asciiTheme="minorHAnsi" w:hAnsiTheme="minorHAnsi"/>
                <w:bCs/>
                <w:color w:val="01020B"/>
                <w:kern w:val="24"/>
                <w:sz w:val="20"/>
                <w:szCs w:val="20"/>
              </w:rPr>
              <w:t>,</w:t>
            </w:r>
            <w:r w:rsidRPr="002753FB">
              <w:rPr>
                <w:rFonts w:asciiTheme="minorHAnsi" w:hAnsiTheme="minorHAnsi"/>
                <w:bCs/>
                <w:color w:val="01020B"/>
                <w:kern w:val="24"/>
                <w:sz w:val="20"/>
                <w:szCs w:val="20"/>
              </w:rPr>
              <w:t>227</w:t>
            </w:r>
          </w:p>
        </w:tc>
        <w:tc>
          <w:tcPr>
            <w:tcW w:w="1457" w:type="dxa"/>
            <w:tcBorders>
              <w:top w:val="nil"/>
              <w:left w:val="nil"/>
              <w:bottom w:val="single" w:sz="8" w:space="0" w:color="auto"/>
              <w:right w:val="single" w:sz="8" w:space="0" w:color="auto"/>
            </w:tcBorders>
            <w:shd w:val="clear" w:color="auto" w:fill="auto"/>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bCs/>
                <w:color w:val="01020B"/>
                <w:kern w:val="24"/>
                <w:sz w:val="20"/>
                <w:szCs w:val="20"/>
              </w:rPr>
              <w:t>0</w:t>
            </w:r>
          </w:p>
        </w:tc>
        <w:tc>
          <w:tcPr>
            <w:tcW w:w="1169" w:type="dxa"/>
            <w:tcBorders>
              <w:top w:val="nil"/>
              <w:left w:val="nil"/>
              <w:bottom w:val="single" w:sz="8" w:space="0" w:color="auto"/>
              <w:right w:val="single" w:sz="8" w:space="0" w:color="auto"/>
            </w:tcBorders>
            <w:shd w:val="clear" w:color="auto" w:fill="auto"/>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bCs/>
                <w:color w:val="01020B"/>
                <w:kern w:val="24"/>
                <w:sz w:val="20"/>
                <w:szCs w:val="20"/>
              </w:rPr>
              <w:t>0</w:t>
            </w:r>
          </w:p>
        </w:tc>
      </w:tr>
      <w:tr w:rsidR="002753FB" w:rsidRPr="00A2164E" w:rsidTr="002753FB">
        <w:trPr>
          <w:trHeight w:val="315"/>
        </w:trPr>
        <w:tc>
          <w:tcPr>
            <w:tcW w:w="1436" w:type="dxa"/>
            <w:tcBorders>
              <w:top w:val="nil"/>
              <w:left w:val="single" w:sz="8" w:space="0" w:color="auto"/>
              <w:bottom w:val="single" w:sz="8" w:space="0" w:color="auto"/>
              <w:right w:val="single" w:sz="8" w:space="0" w:color="auto"/>
            </w:tcBorders>
            <w:shd w:val="clear" w:color="000000" w:fill="EEECE1"/>
            <w:noWrap/>
            <w:vAlign w:val="bottom"/>
            <w:hideMark/>
          </w:tcPr>
          <w:p w:rsidR="002753FB" w:rsidRPr="00A2164E" w:rsidRDefault="002753FB" w:rsidP="00F61BF3">
            <w:pPr>
              <w:spacing w:after="0" w:line="240" w:lineRule="auto"/>
              <w:jc w:val="center"/>
              <w:rPr>
                <w:rFonts w:cstheme="minorHAnsi"/>
                <w:sz w:val="20"/>
                <w:szCs w:val="20"/>
              </w:rPr>
            </w:pPr>
            <w:r w:rsidRPr="00A2164E">
              <w:rPr>
                <w:rFonts w:cstheme="minorHAnsi"/>
                <w:sz w:val="20"/>
                <w:szCs w:val="20"/>
              </w:rPr>
              <w:t>2</w:t>
            </w:r>
          </w:p>
        </w:tc>
        <w:tc>
          <w:tcPr>
            <w:tcW w:w="1502" w:type="dxa"/>
            <w:tcBorders>
              <w:top w:val="nil"/>
              <w:left w:val="nil"/>
              <w:bottom w:val="single" w:sz="8" w:space="0" w:color="auto"/>
              <w:right w:val="single" w:sz="8" w:space="0" w:color="auto"/>
            </w:tcBorders>
            <w:shd w:val="clear" w:color="000000" w:fill="EEECE1"/>
            <w:noWrap/>
            <w:vAlign w:val="bottom"/>
            <w:hideMark/>
          </w:tcPr>
          <w:p w:rsidR="002753FB" w:rsidRPr="00A2164E" w:rsidRDefault="002753FB" w:rsidP="00F61BF3">
            <w:pPr>
              <w:spacing w:after="0" w:line="240" w:lineRule="auto"/>
              <w:jc w:val="center"/>
              <w:rPr>
                <w:rFonts w:cstheme="minorHAnsi"/>
                <w:sz w:val="20"/>
                <w:szCs w:val="20"/>
              </w:rPr>
            </w:pPr>
            <w:r w:rsidRPr="00A2164E">
              <w:rPr>
                <w:rFonts w:cstheme="minorHAnsi"/>
                <w:sz w:val="20"/>
                <w:szCs w:val="20"/>
              </w:rPr>
              <w:t>&gt;0.1 &amp; ≤ 0.2</w:t>
            </w:r>
          </w:p>
        </w:tc>
        <w:tc>
          <w:tcPr>
            <w:tcW w:w="1467" w:type="dxa"/>
            <w:tcBorders>
              <w:top w:val="nil"/>
              <w:left w:val="nil"/>
              <w:bottom w:val="single" w:sz="8" w:space="0" w:color="auto"/>
              <w:right w:val="single" w:sz="8" w:space="0" w:color="auto"/>
            </w:tcBorders>
            <w:shd w:val="clear" w:color="000000" w:fill="EEECE1"/>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bCs/>
                <w:color w:val="01020B"/>
                <w:kern w:val="24"/>
                <w:sz w:val="20"/>
                <w:szCs w:val="20"/>
              </w:rPr>
              <w:t>9</w:t>
            </w:r>
            <w:r w:rsidR="00CA6973">
              <w:rPr>
                <w:rFonts w:asciiTheme="minorHAnsi" w:hAnsiTheme="minorHAnsi"/>
                <w:bCs/>
                <w:color w:val="01020B"/>
                <w:kern w:val="24"/>
                <w:sz w:val="20"/>
                <w:szCs w:val="20"/>
              </w:rPr>
              <w:t>,</w:t>
            </w:r>
            <w:r w:rsidRPr="002753FB">
              <w:rPr>
                <w:rFonts w:asciiTheme="minorHAnsi" w:hAnsiTheme="minorHAnsi"/>
                <w:bCs/>
                <w:color w:val="01020B"/>
                <w:kern w:val="24"/>
                <w:sz w:val="20"/>
                <w:szCs w:val="20"/>
              </w:rPr>
              <w:t>513</w:t>
            </w:r>
          </w:p>
        </w:tc>
        <w:tc>
          <w:tcPr>
            <w:tcW w:w="1196" w:type="dxa"/>
            <w:tcBorders>
              <w:top w:val="nil"/>
              <w:left w:val="nil"/>
              <w:bottom w:val="single" w:sz="8" w:space="0" w:color="auto"/>
              <w:right w:val="single" w:sz="8" w:space="0" w:color="auto"/>
            </w:tcBorders>
            <w:shd w:val="clear" w:color="000000" w:fill="EEECE1"/>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14.1</w:t>
            </w:r>
          </w:p>
        </w:tc>
        <w:tc>
          <w:tcPr>
            <w:tcW w:w="1251" w:type="dxa"/>
            <w:tcBorders>
              <w:top w:val="nil"/>
              <w:left w:val="nil"/>
              <w:bottom w:val="single" w:sz="8" w:space="0" w:color="auto"/>
              <w:right w:val="single" w:sz="8" w:space="0" w:color="auto"/>
            </w:tcBorders>
            <w:shd w:val="clear" w:color="000000" w:fill="EEECE1"/>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9</w:t>
            </w:r>
            <w:r w:rsidR="00CA6973">
              <w:rPr>
                <w:rFonts w:asciiTheme="minorHAnsi" w:hAnsiTheme="minorHAnsi"/>
                <w:color w:val="01020B"/>
                <w:kern w:val="24"/>
                <w:sz w:val="20"/>
                <w:szCs w:val="20"/>
              </w:rPr>
              <w:t>,</w:t>
            </w:r>
            <w:r w:rsidRPr="002753FB">
              <w:rPr>
                <w:rFonts w:asciiTheme="minorHAnsi" w:hAnsiTheme="minorHAnsi"/>
                <w:color w:val="01020B"/>
                <w:kern w:val="24"/>
                <w:sz w:val="20"/>
                <w:szCs w:val="20"/>
              </w:rPr>
              <w:t>513</w:t>
            </w:r>
          </w:p>
        </w:tc>
        <w:tc>
          <w:tcPr>
            <w:tcW w:w="1457" w:type="dxa"/>
            <w:tcBorders>
              <w:top w:val="nil"/>
              <w:left w:val="nil"/>
              <w:bottom w:val="single" w:sz="8" w:space="0" w:color="auto"/>
              <w:right w:val="single" w:sz="8" w:space="0" w:color="auto"/>
            </w:tcBorders>
            <w:shd w:val="clear" w:color="000000" w:fill="EEECE1"/>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0</w:t>
            </w:r>
          </w:p>
        </w:tc>
        <w:tc>
          <w:tcPr>
            <w:tcW w:w="1169" w:type="dxa"/>
            <w:tcBorders>
              <w:top w:val="nil"/>
              <w:left w:val="nil"/>
              <w:bottom w:val="single" w:sz="8" w:space="0" w:color="auto"/>
              <w:right w:val="single" w:sz="8" w:space="0" w:color="auto"/>
            </w:tcBorders>
            <w:shd w:val="clear" w:color="000000" w:fill="EEECE1"/>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0</w:t>
            </w:r>
          </w:p>
        </w:tc>
      </w:tr>
      <w:tr w:rsidR="002753FB" w:rsidRPr="00A2164E" w:rsidTr="002753FB">
        <w:trPr>
          <w:trHeight w:val="315"/>
        </w:trPr>
        <w:tc>
          <w:tcPr>
            <w:tcW w:w="1436" w:type="dxa"/>
            <w:tcBorders>
              <w:top w:val="nil"/>
              <w:left w:val="single" w:sz="8" w:space="0" w:color="auto"/>
              <w:bottom w:val="single" w:sz="8" w:space="0" w:color="auto"/>
              <w:right w:val="single" w:sz="8" w:space="0" w:color="auto"/>
            </w:tcBorders>
            <w:shd w:val="clear" w:color="auto" w:fill="auto"/>
            <w:noWrap/>
            <w:vAlign w:val="bottom"/>
            <w:hideMark/>
          </w:tcPr>
          <w:p w:rsidR="002753FB" w:rsidRPr="00A2164E" w:rsidRDefault="002753FB" w:rsidP="00F61BF3">
            <w:pPr>
              <w:spacing w:after="0" w:line="240" w:lineRule="auto"/>
              <w:jc w:val="center"/>
              <w:rPr>
                <w:rFonts w:cstheme="minorHAnsi"/>
                <w:sz w:val="20"/>
                <w:szCs w:val="20"/>
              </w:rPr>
            </w:pPr>
            <w:r w:rsidRPr="00A2164E">
              <w:rPr>
                <w:rFonts w:cstheme="minorHAnsi"/>
                <w:sz w:val="20"/>
                <w:szCs w:val="20"/>
              </w:rPr>
              <w:t>3</w:t>
            </w:r>
          </w:p>
        </w:tc>
        <w:tc>
          <w:tcPr>
            <w:tcW w:w="1502" w:type="dxa"/>
            <w:tcBorders>
              <w:top w:val="nil"/>
              <w:left w:val="nil"/>
              <w:bottom w:val="single" w:sz="8" w:space="0" w:color="auto"/>
              <w:right w:val="single" w:sz="8" w:space="0" w:color="auto"/>
            </w:tcBorders>
            <w:shd w:val="clear" w:color="auto" w:fill="auto"/>
            <w:noWrap/>
            <w:vAlign w:val="bottom"/>
            <w:hideMark/>
          </w:tcPr>
          <w:p w:rsidR="002753FB" w:rsidRPr="00A2164E" w:rsidRDefault="002753FB" w:rsidP="00F61BF3">
            <w:pPr>
              <w:spacing w:after="0" w:line="240" w:lineRule="auto"/>
              <w:jc w:val="center"/>
              <w:rPr>
                <w:rFonts w:cstheme="minorHAnsi"/>
                <w:sz w:val="20"/>
                <w:szCs w:val="20"/>
              </w:rPr>
            </w:pPr>
            <w:r w:rsidRPr="00A2164E">
              <w:rPr>
                <w:rFonts w:cstheme="minorHAnsi"/>
                <w:sz w:val="20"/>
                <w:szCs w:val="20"/>
              </w:rPr>
              <w:t>&gt;0.2 &amp; ≤ 0.3</w:t>
            </w:r>
          </w:p>
        </w:tc>
        <w:tc>
          <w:tcPr>
            <w:tcW w:w="1467" w:type="dxa"/>
            <w:tcBorders>
              <w:top w:val="nil"/>
              <w:left w:val="nil"/>
              <w:bottom w:val="single" w:sz="8" w:space="0" w:color="auto"/>
              <w:right w:val="single" w:sz="8" w:space="0" w:color="auto"/>
            </w:tcBorders>
            <w:shd w:val="clear" w:color="auto" w:fill="auto"/>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bCs/>
                <w:color w:val="01020B"/>
                <w:kern w:val="24"/>
                <w:sz w:val="20"/>
                <w:szCs w:val="20"/>
              </w:rPr>
              <w:t>4</w:t>
            </w:r>
            <w:r w:rsidR="00CA6973">
              <w:rPr>
                <w:rFonts w:asciiTheme="minorHAnsi" w:hAnsiTheme="minorHAnsi"/>
                <w:bCs/>
                <w:color w:val="01020B"/>
                <w:kern w:val="24"/>
                <w:sz w:val="20"/>
                <w:szCs w:val="20"/>
              </w:rPr>
              <w:t>,</w:t>
            </w:r>
            <w:r w:rsidRPr="002753FB">
              <w:rPr>
                <w:rFonts w:asciiTheme="minorHAnsi" w:hAnsiTheme="minorHAnsi"/>
                <w:bCs/>
                <w:color w:val="01020B"/>
                <w:kern w:val="24"/>
                <w:sz w:val="20"/>
                <w:szCs w:val="20"/>
              </w:rPr>
              <w:t>635</w:t>
            </w:r>
          </w:p>
        </w:tc>
        <w:tc>
          <w:tcPr>
            <w:tcW w:w="1196" w:type="dxa"/>
            <w:tcBorders>
              <w:top w:val="nil"/>
              <w:left w:val="nil"/>
              <w:bottom w:val="single" w:sz="8" w:space="0" w:color="auto"/>
              <w:right w:val="single" w:sz="8" w:space="0" w:color="auto"/>
            </w:tcBorders>
            <w:shd w:val="clear" w:color="auto" w:fill="auto"/>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6.9</w:t>
            </w:r>
          </w:p>
        </w:tc>
        <w:tc>
          <w:tcPr>
            <w:tcW w:w="1251" w:type="dxa"/>
            <w:tcBorders>
              <w:top w:val="nil"/>
              <w:left w:val="nil"/>
              <w:bottom w:val="single" w:sz="8" w:space="0" w:color="auto"/>
              <w:right w:val="single" w:sz="8" w:space="0" w:color="auto"/>
            </w:tcBorders>
            <w:shd w:val="clear" w:color="auto" w:fill="auto"/>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4</w:t>
            </w:r>
            <w:r w:rsidR="00CA6973">
              <w:rPr>
                <w:rFonts w:asciiTheme="minorHAnsi" w:hAnsiTheme="minorHAnsi"/>
                <w:color w:val="01020B"/>
                <w:kern w:val="24"/>
                <w:sz w:val="20"/>
                <w:szCs w:val="20"/>
              </w:rPr>
              <w:t>,</w:t>
            </w:r>
            <w:r w:rsidRPr="002753FB">
              <w:rPr>
                <w:rFonts w:asciiTheme="minorHAnsi" w:hAnsiTheme="minorHAnsi"/>
                <w:color w:val="01020B"/>
                <w:kern w:val="24"/>
                <w:sz w:val="20"/>
                <w:szCs w:val="20"/>
              </w:rPr>
              <w:t>635</w:t>
            </w:r>
          </w:p>
        </w:tc>
        <w:tc>
          <w:tcPr>
            <w:tcW w:w="1457" w:type="dxa"/>
            <w:tcBorders>
              <w:top w:val="nil"/>
              <w:left w:val="nil"/>
              <w:bottom w:val="single" w:sz="8" w:space="0" w:color="auto"/>
              <w:right w:val="single" w:sz="8" w:space="0" w:color="auto"/>
            </w:tcBorders>
            <w:shd w:val="clear" w:color="auto" w:fill="auto"/>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0</w:t>
            </w:r>
          </w:p>
        </w:tc>
        <w:tc>
          <w:tcPr>
            <w:tcW w:w="1169" w:type="dxa"/>
            <w:tcBorders>
              <w:top w:val="nil"/>
              <w:left w:val="nil"/>
              <w:bottom w:val="single" w:sz="8" w:space="0" w:color="auto"/>
              <w:right w:val="single" w:sz="8" w:space="0" w:color="auto"/>
            </w:tcBorders>
            <w:shd w:val="clear" w:color="auto" w:fill="auto"/>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0</w:t>
            </w:r>
          </w:p>
        </w:tc>
      </w:tr>
      <w:tr w:rsidR="002753FB" w:rsidRPr="00A2164E" w:rsidTr="002753FB">
        <w:trPr>
          <w:trHeight w:val="315"/>
        </w:trPr>
        <w:tc>
          <w:tcPr>
            <w:tcW w:w="1436" w:type="dxa"/>
            <w:tcBorders>
              <w:top w:val="nil"/>
              <w:left w:val="single" w:sz="8" w:space="0" w:color="auto"/>
              <w:bottom w:val="single" w:sz="8" w:space="0" w:color="auto"/>
              <w:right w:val="single" w:sz="8" w:space="0" w:color="auto"/>
            </w:tcBorders>
            <w:shd w:val="clear" w:color="000000" w:fill="EEECE1"/>
            <w:noWrap/>
            <w:vAlign w:val="bottom"/>
            <w:hideMark/>
          </w:tcPr>
          <w:p w:rsidR="002753FB" w:rsidRPr="00A2164E" w:rsidRDefault="002753FB" w:rsidP="00F61BF3">
            <w:pPr>
              <w:spacing w:after="0" w:line="240" w:lineRule="auto"/>
              <w:jc w:val="center"/>
              <w:rPr>
                <w:rFonts w:cstheme="minorHAnsi"/>
                <w:sz w:val="20"/>
                <w:szCs w:val="20"/>
              </w:rPr>
            </w:pPr>
            <w:r w:rsidRPr="00A2164E">
              <w:rPr>
                <w:rFonts w:cstheme="minorHAnsi"/>
                <w:sz w:val="20"/>
                <w:szCs w:val="20"/>
              </w:rPr>
              <w:t>4</w:t>
            </w:r>
          </w:p>
        </w:tc>
        <w:tc>
          <w:tcPr>
            <w:tcW w:w="1502" w:type="dxa"/>
            <w:tcBorders>
              <w:top w:val="nil"/>
              <w:left w:val="nil"/>
              <w:bottom w:val="single" w:sz="8" w:space="0" w:color="auto"/>
              <w:right w:val="single" w:sz="8" w:space="0" w:color="auto"/>
            </w:tcBorders>
            <w:shd w:val="clear" w:color="000000" w:fill="EEECE1"/>
            <w:noWrap/>
            <w:vAlign w:val="bottom"/>
            <w:hideMark/>
          </w:tcPr>
          <w:p w:rsidR="002753FB" w:rsidRPr="00A2164E" w:rsidRDefault="002753FB" w:rsidP="00F61BF3">
            <w:pPr>
              <w:spacing w:after="0" w:line="240" w:lineRule="auto"/>
              <w:jc w:val="center"/>
              <w:rPr>
                <w:rFonts w:cstheme="minorHAnsi"/>
                <w:sz w:val="20"/>
                <w:szCs w:val="20"/>
              </w:rPr>
            </w:pPr>
            <w:r w:rsidRPr="00A2164E">
              <w:rPr>
                <w:rFonts w:cstheme="minorHAnsi"/>
                <w:sz w:val="20"/>
                <w:szCs w:val="20"/>
              </w:rPr>
              <w:t>&gt;0.3&amp; ≤ 0.4</w:t>
            </w:r>
          </w:p>
        </w:tc>
        <w:tc>
          <w:tcPr>
            <w:tcW w:w="1467" w:type="dxa"/>
            <w:tcBorders>
              <w:top w:val="nil"/>
              <w:left w:val="nil"/>
              <w:bottom w:val="single" w:sz="8" w:space="0" w:color="auto"/>
              <w:right w:val="single" w:sz="8" w:space="0" w:color="auto"/>
            </w:tcBorders>
            <w:shd w:val="clear" w:color="000000" w:fill="EEECE1"/>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bCs/>
                <w:color w:val="01020B"/>
                <w:kern w:val="24"/>
                <w:sz w:val="20"/>
                <w:szCs w:val="20"/>
              </w:rPr>
              <w:t>5</w:t>
            </w:r>
            <w:r w:rsidR="00CA6973">
              <w:rPr>
                <w:rFonts w:asciiTheme="minorHAnsi" w:hAnsiTheme="minorHAnsi"/>
                <w:bCs/>
                <w:color w:val="01020B"/>
                <w:kern w:val="24"/>
                <w:sz w:val="20"/>
                <w:szCs w:val="20"/>
              </w:rPr>
              <w:t>,</w:t>
            </w:r>
            <w:r w:rsidRPr="002753FB">
              <w:rPr>
                <w:rFonts w:asciiTheme="minorHAnsi" w:hAnsiTheme="minorHAnsi"/>
                <w:bCs/>
                <w:color w:val="01020B"/>
                <w:kern w:val="24"/>
                <w:sz w:val="20"/>
                <w:szCs w:val="20"/>
              </w:rPr>
              <w:t>290</w:t>
            </w:r>
          </w:p>
        </w:tc>
        <w:tc>
          <w:tcPr>
            <w:tcW w:w="1196" w:type="dxa"/>
            <w:tcBorders>
              <w:top w:val="nil"/>
              <w:left w:val="nil"/>
              <w:bottom w:val="single" w:sz="8" w:space="0" w:color="auto"/>
              <w:right w:val="single" w:sz="8" w:space="0" w:color="auto"/>
            </w:tcBorders>
            <w:shd w:val="clear" w:color="000000" w:fill="EEECE1"/>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7.8</w:t>
            </w:r>
          </w:p>
        </w:tc>
        <w:tc>
          <w:tcPr>
            <w:tcW w:w="1251" w:type="dxa"/>
            <w:tcBorders>
              <w:top w:val="nil"/>
              <w:left w:val="nil"/>
              <w:bottom w:val="single" w:sz="8" w:space="0" w:color="auto"/>
              <w:right w:val="single" w:sz="8" w:space="0" w:color="auto"/>
            </w:tcBorders>
            <w:shd w:val="clear" w:color="000000" w:fill="EEECE1"/>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0</w:t>
            </w:r>
          </w:p>
        </w:tc>
        <w:tc>
          <w:tcPr>
            <w:tcW w:w="1457" w:type="dxa"/>
            <w:tcBorders>
              <w:top w:val="nil"/>
              <w:left w:val="nil"/>
              <w:bottom w:val="single" w:sz="8" w:space="0" w:color="auto"/>
              <w:right w:val="single" w:sz="8" w:space="0" w:color="auto"/>
            </w:tcBorders>
            <w:shd w:val="clear" w:color="000000" w:fill="EEECE1"/>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5</w:t>
            </w:r>
            <w:r w:rsidR="00CA6973">
              <w:rPr>
                <w:rFonts w:asciiTheme="minorHAnsi" w:hAnsiTheme="minorHAnsi"/>
                <w:color w:val="01020B"/>
                <w:kern w:val="24"/>
                <w:sz w:val="20"/>
                <w:szCs w:val="20"/>
              </w:rPr>
              <w:t>,</w:t>
            </w:r>
            <w:r w:rsidRPr="002753FB">
              <w:rPr>
                <w:rFonts w:asciiTheme="minorHAnsi" w:hAnsiTheme="minorHAnsi"/>
                <w:color w:val="01020B"/>
                <w:kern w:val="24"/>
                <w:sz w:val="20"/>
                <w:szCs w:val="20"/>
              </w:rPr>
              <w:t>290</w:t>
            </w:r>
          </w:p>
        </w:tc>
        <w:tc>
          <w:tcPr>
            <w:tcW w:w="1169" w:type="dxa"/>
            <w:tcBorders>
              <w:top w:val="nil"/>
              <w:left w:val="nil"/>
              <w:bottom w:val="single" w:sz="8" w:space="0" w:color="auto"/>
              <w:right w:val="single" w:sz="8" w:space="0" w:color="auto"/>
            </w:tcBorders>
            <w:shd w:val="clear" w:color="000000" w:fill="EEECE1"/>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0</w:t>
            </w:r>
          </w:p>
        </w:tc>
      </w:tr>
      <w:tr w:rsidR="002753FB" w:rsidRPr="00A2164E" w:rsidTr="002753FB">
        <w:trPr>
          <w:trHeight w:val="223"/>
        </w:trPr>
        <w:tc>
          <w:tcPr>
            <w:tcW w:w="1436" w:type="dxa"/>
            <w:tcBorders>
              <w:top w:val="nil"/>
              <w:left w:val="single" w:sz="8" w:space="0" w:color="auto"/>
              <w:bottom w:val="single" w:sz="8" w:space="0" w:color="auto"/>
              <w:right w:val="single" w:sz="8" w:space="0" w:color="auto"/>
            </w:tcBorders>
            <w:shd w:val="clear" w:color="auto" w:fill="auto"/>
            <w:noWrap/>
            <w:hideMark/>
          </w:tcPr>
          <w:p w:rsidR="002753FB" w:rsidRPr="00A2164E" w:rsidRDefault="002753FB" w:rsidP="00F61BF3">
            <w:pPr>
              <w:spacing w:after="0" w:line="240" w:lineRule="auto"/>
              <w:jc w:val="center"/>
              <w:rPr>
                <w:rFonts w:cstheme="minorHAnsi"/>
                <w:sz w:val="20"/>
                <w:szCs w:val="20"/>
              </w:rPr>
            </w:pPr>
            <w:r w:rsidRPr="00A2164E">
              <w:rPr>
                <w:rFonts w:cstheme="minorHAnsi"/>
                <w:sz w:val="20"/>
                <w:szCs w:val="20"/>
              </w:rPr>
              <w:t>5</w:t>
            </w:r>
          </w:p>
        </w:tc>
        <w:tc>
          <w:tcPr>
            <w:tcW w:w="1502" w:type="dxa"/>
            <w:tcBorders>
              <w:top w:val="nil"/>
              <w:left w:val="nil"/>
              <w:bottom w:val="single" w:sz="8" w:space="0" w:color="auto"/>
              <w:right w:val="single" w:sz="8" w:space="0" w:color="auto"/>
            </w:tcBorders>
            <w:shd w:val="clear" w:color="auto" w:fill="auto"/>
            <w:noWrap/>
            <w:hideMark/>
          </w:tcPr>
          <w:p w:rsidR="002753FB" w:rsidRPr="00A2164E" w:rsidRDefault="002753FB" w:rsidP="00F61BF3">
            <w:pPr>
              <w:spacing w:after="0" w:line="240" w:lineRule="auto"/>
              <w:jc w:val="center"/>
              <w:rPr>
                <w:rFonts w:cstheme="minorHAnsi"/>
                <w:sz w:val="20"/>
                <w:szCs w:val="20"/>
              </w:rPr>
            </w:pPr>
            <w:r w:rsidRPr="00A2164E">
              <w:rPr>
                <w:rFonts w:cstheme="minorHAnsi"/>
                <w:sz w:val="20"/>
                <w:szCs w:val="20"/>
              </w:rPr>
              <w:t>&gt;0.4 &amp; ≤ 0.5</w:t>
            </w:r>
          </w:p>
        </w:tc>
        <w:tc>
          <w:tcPr>
            <w:tcW w:w="1467" w:type="dxa"/>
            <w:tcBorders>
              <w:top w:val="nil"/>
              <w:left w:val="nil"/>
              <w:bottom w:val="single" w:sz="8" w:space="0" w:color="auto"/>
              <w:right w:val="single" w:sz="8" w:space="0" w:color="auto"/>
            </w:tcBorders>
            <w:shd w:val="clear" w:color="auto" w:fill="auto"/>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bCs/>
                <w:color w:val="01020B"/>
                <w:kern w:val="24"/>
                <w:sz w:val="20"/>
                <w:szCs w:val="20"/>
              </w:rPr>
              <w:t>2</w:t>
            </w:r>
            <w:r w:rsidR="00CA6973">
              <w:rPr>
                <w:rFonts w:asciiTheme="minorHAnsi" w:hAnsiTheme="minorHAnsi"/>
                <w:bCs/>
                <w:color w:val="01020B"/>
                <w:kern w:val="24"/>
                <w:sz w:val="20"/>
                <w:szCs w:val="20"/>
              </w:rPr>
              <w:t>,</w:t>
            </w:r>
            <w:r w:rsidRPr="002753FB">
              <w:rPr>
                <w:rFonts w:asciiTheme="minorHAnsi" w:hAnsiTheme="minorHAnsi"/>
                <w:bCs/>
                <w:color w:val="01020B"/>
                <w:kern w:val="24"/>
                <w:sz w:val="20"/>
                <w:szCs w:val="20"/>
              </w:rPr>
              <w:t>810</w:t>
            </w:r>
          </w:p>
        </w:tc>
        <w:tc>
          <w:tcPr>
            <w:tcW w:w="1196" w:type="dxa"/>
            <w:tcBorders>
              <w:top w:val="nil"/>
              <w:left w:val="nil"/>
              <w:bottom w:val="single" w:sz="8" w:space="0" w:color="auto"/>
              <w:right w:val="single" w:sz="8" w:space="0" w:color="auto"/>
            </w:tcBorders>
            <w:shd w:val="clear" w:color="auto" w:fill="auto"/>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4.2</w:t>
            </w:r>
          </w:p>
        </w:tc>
        <w:tc>
          <w:tcPr>
            <w:tcW w:w="1251" w:type="dxa"/>
            <w:tcBorders>
              <w:top w:val="nil"/>
              <w:left w:val="nil"/>
              <w:bottom w:val="single" w:sz="8" w:space="0" w:color="auto"/>
              <w:right w:val="single" w:sz="8" w:space="0" w:color="auto"/>
            </w:tcBorders>
            <w:shd w:val="clear" w:color="auto" w:fill="auto"/>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0</w:t>
            </w:r>
          </w:p>
        </w:tc>
        <w:tc>
          <w:tcPr>
            <w:tcW w:w="1457" w:type="dxa"/>
            <w:tcBorders>
              <w:top w:val="nil"/>
              <w:left w:val="nil"/>
              <w:bottom w:val="single" w:sz="8" w:space="0" w:color="auto"/>
              <w:right w:val="single" w:sz="8" w:space="0" w:color="auto"/>
            </w:tcBorders>
            <w:shd w:val="clear" w:color="auto" w:fill="auto"/>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2</w:t>
            </w:r>
            <w:r w:rsidR="00CA6973">
              <w:rPr>
                <w:rFonts w:asciiTheme="minorHAnsi" w:hAnsiTheme="minorHAnsi"/>
                <w:color w:val="01020B"/>
                <w:kern w:val="24"/>
                <w:sz w:val="20"/>
                <w:szCs w:val="20"/>
              </w:rPr>
              <w:t>,</w:t>
            </w:r>
            <w:r w:rsidRPr="002753FB">
              <w:rPr>
                <w:rFonts w:asciiTheme="minorHAnsi" w:hAnsiTheme="minorHAnsi"/>
                <w:color w:val="01020B"/>
                <w:kern w:val="24"/>
                <w:sz w:val="20"/>
                <w:szCs w:val="20"/>
              </w:rPr>
              <w:t>810</w:t>
            </w:r>
          </w:p>
        </w:tc>
        <w:tc>
          <w:tcPr>
            <w:tcW w:w="1169" w:type="dxa"/>
            <w:tcBorders>
              <w:top w:val="nil"/>
              <w:left w:val="nil"/>
              <w:bottom w:val="single" w:sz="8" w:space="0" w:color="auto"/>
              <w:right w:val="single" w:sz="8" w:space="0" w:color="auto"/>
            </w:tcBorders>
            <w:shd w:val="clear" w:color="auto" w:fill="auto"/>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0</w:t>
            </w:r>
          </w:p>
        </w:tc>
      </w:tr>
      <w:tr w:rsidR="002753FB" w:rsidRPr="00A2164E" w:rsidTr="002753FB">
        <w:trPr>
          <w:trHeight w:val="315"/>
        </w:trPr>
        <w:tc>
          <w:tcPr>
            <w:tcW w:w="1436" w:type="dxa"/>
            <w:tcBorders>
              <w:top w:val="nil"/>
              <w:left w:val="single" w:sz="8" w:space="0" w:color="auto"/>
              <w:bottom w:val="single" w:sz="8" w:space="0" w:color="auto"/>
              <w:right w:val="single" w:sz="8" w:space="0" w:color="auto"/>
            </w:tcBorders>
            <w:shd w:val="clear" w:color="000000" w:fill="EEECE1"/>
            <w:noWrap/>
            <w:vAlign w:val="bottom"/>
            <w:hideMark/>
          </w:tcPr>
          <w:p w:rsidR="002753FB" w:rsidRPr="00A2164E" w:rsidRDefault="002753FB" w:rsidP="00F61BF3">
            <w:pPr>
              <w:spacing w:after="0" w:line="240" w:lineRule="auto"/>
              <w:jc w:val="center"/>
              <w:rPr>
                <w:rFonts w:cstheme="minorHAnsi"/>
                <w:sz w:val="20"/>
                <w:szCs w:val="20"/>
              </w:rPr>
            </w:pPr>
            <w:r w:rsidRPr="00A2164E">
              <w:rPr>
                <w:rFonts w:cstheme="minorHAnsi"/>
                <w:sz w:val="20"/>
                <w:szCs w:val="20"/>
              </w:rPr>
              <w:t>6</w:t>
            </w:r>
          </w:p>
        </w:tc>
        <w:tc>
          <w:tcPr>
            <w:tcW w:w="1502" w:type="dxa"/>
            <w:tcBorders>
              <w:top w:val="nil"/>
              <w:left w:val="nil"/>
              <w:bottom w:val="single" w:sz="8" w:space="0" w:color="auto"/>
              <w:right w:val="single" w:sz="8" w:space="0" w:color="auto"/>
            </w:tcBorders>
            <w:shd w:val="clear" w:color="000000" w:fill="EEECE1"/>
            <w:noWrap/>
            <w:vAlign w:val="bottom"/>
            <w:hideMark/>
          </w:tcPr>
          <w:p w:rsidR="002753FB" w:rsidRPr="00A2164E" w:rsidRDefault="002753FB" w:rsidP="00F61BF3">
            <w:pPr>
              <w:spacing w:after="0" w:line="240" w:lineRule="auto"/>
              <w:jc w:val="center"/>
              <w:rPr>
                <w:rFonts w:cstheme="minorHAnsi"/>
                <w:sz w:val="20"/>
                <w:szCs w:val="20"/>
              </w:rPr>
            </w:pPr>
            <w:r w:rsidRPr="00A2164E">
              <w:rPr>
                <w:rFonts w:cstheme="minorHAnsi"/>
                <w:sz w:val="20"/>
                <w:szCs w:val="20"/>
              </w:rPr>
              <w:t>&gt;0.5 &amp; ≤ 0.6</w:t>
            </w:r>
          </w:p>
        </w:tc>
        <w:tc>
          <w:tcPr>
            <w:tcW w:w="1467" w:type="dxa"/>
            <w:tcBorders>
              <w:top w:val="nil"/>
              <w:left w:val="nil"/>
              <w:bottom w:val="single" w:sz="8" w:space="0" w:color="auto"/>
              <w:right w:val="single" w:sz="8" w:space="0" w:color="auto"/>
            </w:tcBorders>
            <w:shd w:val="clear" w:color="000000" w:fill="EEECE1"/>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bCs/>
                <w:color w:val="01020B"/>
                <w:kern w:val="24"/>
                <w:sz w:val="20"/>
                <w:szCs w:val="20"/>
              </w:rPr>
              <w:t>5</w:t>
            </w:r>
            <w:r w:rsidR="00CA6973">
              <w:rPr>
                <w:rFonts w:asciiTheme="minorHAnsi" w:hAnsiTheme="minorHAnsi"/>
                <w:bCs/>
                <w:color w:val="01020B"/>
                <w:kern w:val="24"/>
                <w:sz w:val="20"/>
                <w:szCs w:val="20"/>
              </w:rPr>
              <w:t>,</w:t>
            </w:r>
            <w:r w:rsidRPr="002753FB">
              <w:rPr>
                <w:rFonts w:asciiTheme="minorHAnsi" w:hAnsiTheme="minorHAnsi"/>
                <w:bCs/>
                <w:color w:val="01020B"/>
                <w:kern w:val="24"/>
                <w:sz w:val="20"/>
                <w:szCs w:val="20"/>
              </w:rPr>
              <w:t>570</w:t>
            </w:r>
          </w:p>
        </w:tc>
        <w:tc>
          <w:tcPr>
            <w:tcW w:w="1196" w:type="dxa"/>
            <w:tcBorders>
              <w:top w:val="nil"/>
              <w:left w:val="nil"/>
              <w:bottom w:val="single" w:sz="8" w:space="0" w:color="auto"/>
              <w:right w:val="single" w:sz="8" w:space="0" w:color="auto"/>
            </w:tcBorders>
            <w:shd w:val="clear" w:color="000000" w:fill="EEECE1"/>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8.3</w:t>
            </w:r>
          </w:p>
        </w:tc>
        <w:tc>
          <w:tcPr>
            <w:tcW w:w="1251" w:type="dxa"/>
            <w:tcBorders>
              <w:top w:val="nil"/>
              <w:left w:val="nil"/>
              <w:bottom w:val="single" w:sz="8" w:space="0" w:color="auto"/>
              <w:right w:val="single" w:sz="8" w:space="0" w:color="auto"/>
            </w:tcBorders>
            <w:shd w:val="clear" w:color="000000" w:fill="EEECE1"/>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0</w:t>
            </w:r>
          </w:p>
        </w:tc>
        <w:tc>
          <w:tcPr>
            <w:tcW w:w="1457" w:type="dxa"/>
            <w:tcBorders>
              <w:top w:val="nil"/>
              <w:left w:val="nil"/>
              <w:bottom w:val="single" w:sz="8" w:space="0" w:color="auto"/>
              <w:right w:val="single" w:sz="8" w:space="0" w:color="auto"/>
            </w:tcBorders>
            <w:shd w:val="clear" w:color="000000" w:fill="EEECE1"/>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5</w:t>
            </w:r>
            <w:r w:rsidR="00CA6973">
              <w:rPr>
                <w:rFonts w:asciiTheme="minorHAnsi" w:hAnsiTheme="minorHAnsi"/>
                <w:color w:val="01020B"/>
                <w:kern w:val="24"/>
                <w:sz w:val="20"/>
                <w:szCs w:val="20"/>
              </w:rPr>
              <w:t>,</w:t>
            </w:r>
            <w:r w:rsidRPr="002753FB">
              <w:rPr>
                <w:rFonts w:asciiTheme="minorHAnsi" w:hAnsiTheme="minorHAnsi"/>
                <w:color w:val="01020B"/>
                <w:kern w:val="24"/>
                <w:sz w:val="20"/>
                <w:szCs w:val="20"/>
              </w:rPr>
              <w:t>570</w:t>
            </w:r>
          </w:p>
        </w:tc>
        <w:tc>
          <w:tcPr>
            <w:tcW w:w="1169" w:type="dxa"/>
            <w:tcBorders>
              <w:top w:val="nil"/>
              <w:left w:val="nil"/>
              <w:bottom w:val="single" w:sz="8" w:space="0" w:color="auto"/>
              <w:right w:val="single" w:sz="8" w:space="0" w:color="auto"/>
            </w:tcBorders>
            <w:shd w:val="clear" w:color="000000" w:fill="EEECE1"/>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0</w:t>
            </w:r>
          </w:p>
        </w:tc>
      </w:tr>
      <w:tr w:rsidR="002753FB" w:rsidRPr="00A2164E" w:rsidTr="002753FB">
        <w:trPr>
          <w:trHeight w:val="315"/>
        </w:trPr>
        <w:tc>
          <w:tcPr>
            <w:tcW w:w="1436" w:type="dxa"/>
            <w:tcBorders>
              <w:top w:val="nil"/>
              <w:left w:val="single" w:sz="8" w:space="0" w:color="auto"/>
              <w:bottom w:val="single" w:sz="8" w:space="0" w:color="auto"/>
              <w:right w:val="single" w:sz="8" w:space="0" w:color="auto"/>
            </w:tcBorders>
            <w:shd w:val="clear" w:color="auto" w:fill="auto"/>
            <w:noWrap/>
            <w:vAlign w:val="bottom"/>
            <w:hideMark/>
          </w:tcPr>
          <w:p w:rsidR="002753FB" w:rsidRPr="00A2164E" w:rsidRDefault="002753FB" w:rsidP="00F61BF3">
            <w:pPr>
              <w:spacing w:after="0" w:line="240" w:lineRule="auto"/>
              <w:jc w:val="center"/>
              <w:rPr>
                <w:rFonts w:cstheme="minorHAnsi"/>
                <w:sz w:val="20"/>
                <w:szCs w:val="20"/>
              </w:rPr>
            </w:pPr>
            <w:r w:rsidRPr="00A2164E">
              <w:rPr>
                <w:rFonts w:cstheme="minorHAnsi"/>
                <w:sz w:val="20"/>
                <w:szCs w:val="20"/>
              </w:rPr>
              <w:t>7</w:t>
            </w:r>
          </w:p>
        </w:tc>
        <w:tc>
          <w:tcPr>
            <w:tcW w:w="1502" w:type="dxa"/>
            <w:tcBorders>
              <w:top w:val="nil"/>
              <w:left w:val="nil"/>
              <w:bottom w:val="single" w:sz="8" w:space="0" w:color="auto"/>
              <w:right w:val="single" w:sz="8" w:space="0" w:color="auto"/>
            </w:tcBorders>
            <w:shd w:val="clear" w:color="auto" w:fill="auto"/>
            <w:noWrap/>
            <w:vAlign w:val="bottom"/>
            <w:hideMark/>
          </w:tcPr>
          <w:p w:rsidR="002753FB" w:rsidRPr="00A2164E" w:rsidRDefault="002753FB" w:rsidP="00F61BF3">
            <w:pPr>
              <w:spacing w:after="0" w:line="240" w:lineRule="auto"/>
              <w:jc w:val="center"/>
              <w:rPr>
                <w:rFonts w:cstheme="minorHAnsi"/>
                <w:sz w:val="20"/>
                <w:szCs w:val="20"/>
              </w:rPr>
            </w:pPr>
            <w:r w:rsidRPr="00A2164E">
              <w:rPr>
                <w:rFonts w:cstheme="minorHAnsi"/>
                <w:sz w:val="20"/>
                <w:szCs w:val="20"/>
              </w:rPr>
              <w:t>&gt;0.6 &amp; ≤ 0.7</w:t>
            </w:r>
          </w:p>
        </w:tc>
        <w:tc>
          <w:tcPr>
            <w:tcW w:w="1467" w:type="dxa"/>
            <w:tcBorders>
              <w:top w:val="nil"/>
              <w:left w:val="nil"/>
              <w:bottom w:val="single" w:sz="8" w:space="0" w:color="auto"/>
              <w:right w:val="single" w:sz="8" w:space="0" w:color="auto"/>
            </w:tcBorders>
            <w:shd w:val="clear" w:color="auto" w:fill="auto"/>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bCs/>
                <w:color w:val="01020B"/>
                <w:kern w:val="24"/>
                <w:sz w:val="20"/>
                <w:szCs w:val="20"/>
              </w:rPr>
              <w:t>3</w:t>
            </w:r>
            <w:r w:rsidR="00CA6973">
              <w:rPr>
                <w:rFonts w:asciiTheme="minorHAnsi" w:hAnsiTheme="minorHAnsi"/>
                <w:bCs/>
                <w:color w:val="01020B"/>
                <w:kern w:val="24"/>
                <w:sz w:val="20"/>
                <w:szCs w:val="20"/>
              </w:rPr>
              <w:t>,</w:t>
            </w:r>
            <w:r w:rsidRPr="002753FB">
              <w:rPr>
                <w:rFonts w:asciiTheme="minorHAnsi" w:hAnsiTheme="minorHAnsi"/>
                <w:bCs/>
                <w:color w:val="01020B"/>
                <w:kern w:val="24"/>
                <w:sz w:val="20"/>
                <w:szCs w:val="20"/>
              </w:rPr>
              <w:t>497</w:t>
            </w:r>
          </w:p>
        </w:tc>
        <w:tc>
          <w:tcPr>
            <w:tcW w:w="1196" w:type="dxa"/>
            <w:tcBorders>
              <w:top w:val="nil"/>
              <w:left w:val="nil"/>
              <w:bottom w:val="single" w:sz="8" w:space="0" w:color="auto"/>
              <w:right w:val="single" w:sz="8" w:space="0" w:color="auto"/>
            </w:tcBorders>
            <w:shd w:val="clear" w:color="auto" w:fill="auto"/>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5.2</w:t>
            </w:r>
          </w:p>
        </w:tc>
        <w:tc>
          <w:tcPr>
            <w:tcW w:w="1251" w:type="dxa"/>
            <w:tcBorders>
              <w:top w:val="nil"/>
              <w:left w:val="nil"/>
              <w:bottom w:val="single" w:sz="8" w:space="0" w:color="auto"/>
              <w:right w:val="single" w:sz="8" w:space="0" w:color="auto"/>
            </w:tcBorders>
            <w:shd w:val="clear" w:color="auto" w:fill="auto"/>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0</w:t>
            </w:r>
          </w:p>
        </w:tc>
        <w:tc>
          <w:tcPr>
            <w:tcW w:w="1457" w:type="dxa"/>
            <w:tcBorders>
              <w:top w:val="nil"/>
              <w:left w:val="nil"/>
              <w:bottom w:val="single" w:sz="8" w:space="0" w:color="auto"/>
              <w:right w:val="single" w:sz="8" w:space="0" w:color="auto"/>
            </w:tcBorders>
            <w:shd w:val="clear" w:color="auto" w:fill="auto"/>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0</w:t>
            </w:r>
          </w:p>
        </w:tc>
        <w:tc>
          <w:tcPr>
            <w:tcW w:w="1169" w:type="dxa"/>
            <w:tcBorders>
              <w:top w:val="nil"/>
              <w:left w:val="nil"/>
              <w:bottom w:val="single" w:sz="8" w:space="0" w:color="auto"/>
              <w:right w:val="single" w:sz="8" w:space="0" w:color="auto"/>
            </w:tcBorders>
            <w:shd w:val="clear" w:color="auto" w:fill="auto"/>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3</w:t>
            </w:r>
            <w:r w:rsidR="00CA6973">
              <w:rPr>
                <w:rFonts w:asciiTheme="minorHAnsi" w:hAnsiTheme="minorHAnsi"/>
                <w:color w:val="01020B"/>
                <w:kern w:val="24"/>
                <w:sz w:val="20"/>
                <w:szCs w:val="20"/>
              </w:rPr>
              <w:t>,</w:t>
            </w:r>
            <w:r w:rsidRPr="002753FB">
              <w:rPr>
                <w:rFonts w:asciiTheme="minorHAnsi" w:hAnsiTheme="minorHAnsi"/>
                <w:color w:val="01020B"/>
                <w:kern w:val="24"/>
                <w:sz w:val="20"/>
                <w:szCs w:val="20"/>
              </w:rPr>
              <w:t>497</w:t>
            </w:r>
          </w:p>
        </w:tc>
      </w:tr>
      <w:tr w:rsidR="002753FB" w:rsidRPr="00A2164E" w:rsidTr="002753FB">
        <w:trPr>
          <w:trHeight w:val="315"/>
        </w:trPr>
        <w:tc>
          <w:tcPr>
            <w:tcW w:w="1436" w:type="dxa"/>
            <w:tcBorders>
              <w:top w:val="nil"/>
              <w:left w:val="single" w:sz="8" w:space="0" w:color="auto"/>
              <w:bottom w:val="single" w:sz="8" w:space="0" w:color="auto"/>
              <w:right w:val="single" w:sz="8" w:space="0" w:color="auto"/>
            </w:tcBorders>
            <w:shd w:val="clear" w:color="000000" w:fill="EEECE1"/>
            <w:noWrap/>
            <w:vAlign w:val="bottom"/>
            <w:hideMark/>
          </w:tcPr>
          <w:p w:rsidR="002753FB" w:rsidRPr="00A2164E" w:rsidRDefault="002753FB" w:rsidP="00F61BF3">
            <w:pPr>
              <w:spacing w:after="0" w:line="240" w:lineRule="auto"/>
              <w:jc w:val="center"/>
              <w:rPr>
                <w:rFonts w:cstheme="minorHAnsi"/>
                <w:sz w:val="20"/>
                <w:szCs w:val="20"/>
              </w:rPr>
            </w:pPr>
            <w:r w:rsidRPr="00A2164E">
              <w:rPr>
                <w:rFonts w:cstheme="minorHAnsi"/>
                <w:sz w:val="20"/>
                <w:szCs w:val="20"/>
              </w:rPr>
              <w:t>8</w:t>
            </w:r>
          </w:p>
        </w:tc>
        <w:tc>
          <w:tcPr>
            <w:tcW w:w="1502" w:type="dxa"/>
            <w:tcBorders>
              <w:top w:val="nil"/>
              <w:left w:val="nil"/>
              <w:bottom w:val="single" w:sz="8" w:space="0" w:color="auto"/>
              <w:right w:val="single" w:sz="8" w:space="0" w:color="auto"/>
            </w:tcBorders>
            <w:shd w:val="clear" w:color="000000" w:fill="EEECE1"/>
            <w:noWrap/>
            <w:vAlign w:val="bottom"/>
            <w:hideMark/>
          </w:tcPr>
          <w:p w:rsidR="002753FB" w:rsidRPr="00A2164E" w:rsidRDefault="002753FB" w:rsidP="00F61BF3">
            <w:pPr>
              <w:spacing w:after="0" w:line="240" w:lineRule="auto"/>
              <w:jc w:val="center"/>
              <w:rPr>
                <w:rFonts w:cstheme="minorHAnsi"/>
                <w:sz w:val="20"/>
                <w:szCs w:val="20"/>
              </w:rPr>
            </w:pPr>
            <w:r w:rsidRPr="00A2164E">
              <w:rPr>
                <w:rFonts w:cstheme="minorHAnsi"/>
                <w:sz w:val="20"/>
                <w:szCs w:val="20"/>
              </w:rPr>
              <w:t>&gt;0.7 &amp; ≤ 0.8</w:t>
            </w:r>
          </w:p>
        </w:tc>
        <w:tc>
          <w:tcPr>
            <w:tcW w:w="1467" w:type="dxa"/>
            <w:tcBorders>
              <w:top w:val="nil"/>
              <w:left w:val="nil"/>
              <w:bottom w:val="single" w:sz="8" w:space="0" w:color="auto"/>
              <w:right w:val="single" w:sz="8" w:space="0" w:color="auto"/>
            </w:tcBorders>
            <w:shd w:val="clear" w:color="000000" w:fill="EEECE1"/>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bCs/>
                <w:color w:val="01020B"/>
                <w:kern w:val="24"/>
                <w:sz w:val="20"/>
                <w:szCs w:val="20"/>
              </w:rPr>
              <w:t>4</w:t>
            </w:r>
            <w:r w:rsidR="00CA6973">
              <w:rPr>
                <w:rFonts w:asciiTheme="minorHAnsi" w:hAnsiTheme="minorHAnsi"/>
                <w:bCs/>
                <w:color w:val="01020B"/>
                <w:kern w:val="24"/>
                <w:sz w:val="20"/>
                <w:szCs w:val="20"/>
              </w:rPr>
              <w:t>,</w:t>
            </w:r>
            <w:r w:rsidRPr="002753FB">
              <w:rPr>
                <w:rFonts w:asciiTheme="minorHAnsi" w:hAnsiTheme="minorHAnsi"/>
                <w:bCs/>
                <w:color w:val="01020B"/>
                <w:kern w:val="24"/>
                <w:sz w:val="20"/>
                <w:szCs w:val="20"/>
              </w:rPr>
              <w:t>664</w:t>
            </w:r>
          </w:p>
        </w:tc>
        <w:tc>
          <w:tcPr>
            <w:tcW w:w="1196" w:type="dxa"/>
            <w:tcBorders>
              <w:top w:val="nil"/>
              <w:left w:val="nil"/>
              <w:bottom w:val="single" w:sz="8" w:space="0" w:color="auto"/>
              <w:right w:val="single" w:sz="8" w:space="0" w:color="auto"/>
            </w:tcBorders>
            <w:shd w:val="clear" w:color="000000" w:fill="EEECE1"/>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6.9</w:t>
            </w:r>
          </w:p>
        </w:tc>
        <w:tc>
          <w:tcPr>
            <w:tcW w:w="1251" w:type="dxa"/>
            <w:tcBorders>
              <w:top w:val="nil"/>
              <w:left w:val="nil"/>
              <w:bottom w:val="single" w:sz="8" w:space="0" w:color="auto"/>
              <w:right w:val="single" w:sz="8" w:space="0" w:color="auto"/>
            </w:tcBorders>
            <w:shd w:val="clear" w:color="000000" w:fill="EEECE1"/>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0</w:t>
            </w:r>
          </w:p>
        </w:tc>
        <w:tc>
          <w:tcPr>
            <w:tcW w:w="1457" w:type="dxa"/>
            <w:tcBorders>
              <w:top w:val="nil"/>
              <w:left w:val="nil"/>
              <w:bottom w:val="single" w:sz="8" w:space="0" w:color="auto"/>
              <w:right w:val="single" w:sz="8" w:space="0" w:color="auto"/>
            </w:tcBorders>
            <w:shd w:val="clear" w:color="000000" w:fill="EEECE1"/>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0</w:t>
            </w:r>
          </w:p>
        </w:tc>
        <w:tc>
          <w:tcPr>
            <w:tcW w:w="1169" w:type="dxa"/>
            <w:tcBorders>
              <w:top w:val="nil"/>
              <w:left w:val="nil"/>
              <w:bottom w:val="single" w:sz="8" w:space="0" w:color="auto"/>
              <w:right w:val="single" w:sz="8" w:space="0" w:color="auto"/>
            </w:tcBorders>
            <w:shd w:val="clear" w:color="000000" w:fill="EEECE1"/>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4</w:t>
            </w:r>
            <w:r w:rsidR="00CA6973">
              <w:rPr>
                <w:rFonts w:asciiTheme="minorHAnsi" w:hAnsiTheme="minorHAnsi"/>
                <w:color w:val="01020B"/>
                <w:kern w:val="24"/>
                <w:sz w:val="20"/>
                <w:szCs w:val="20"/>
              </w:rPr>
              <w:t>,</w:t>
            </w:r>
            <w:r w:rsidRPr="002753FB">
              <w:rPr>
                <w:rFonts w:asciiTheme="minorHAnsi" w:hAnsiTheme="minorHAnsi"/>
                <w:color w:val="01020B"/>
                <w:kern w:val="24"/>
                <w:sz w:val="20"/>
                <w:szCs w:val="20"/>
              </w:rPr>
              <w:t>664</w:t>
            </w:r>
          </w:p>
        </w:tc>
      </w:tr>
      <w:tr w:rsidR="002753FB" w:rsidRPr="00A2164E" w:rsidTr="002753FB">
        <w:trPr>
          <w:trHeight w:val="315"/>
        </w:trPr>
        <w:tc>
          <w:tcPr>
            <w:tcW w:w="1436" w:type="dxa"/>
            <w:tcBorders>
              <w:top w:val="nil"/>
              <w:left w:val="single" w:sz="8" w:space="0" w:color="auto"/>
              <w:bottom w:val="single" w:sz="8" w:space="0" w:color="auto"/>
              <w:right w:val="single" w:sz="8" w:space="0" w:color="auto"/>
            </w:tcBorders>
            <w:shd w:val="clear" w:color="auto" w:fill="auto"/>
            <w:noWrap/>
            <w:vAlign w:val="bottom"/>
            <w:hideMark/>
          </w:tcPr>
          <w:p w:rsidR="002753FB" w:rsidRPr="00A2164E" w:rsidRDefault="002753FB" w:rsidP="00F61BF3">
            <w:pPr>
              <w:spacing w:after="0" w:line="240" w:lineRule="auto"/>
              <w:jc w:val="center"/>
              <w:rPr>
                <w:rFonts w:cstheme="minorHAnsi"/>
                <w:sz w:val="20"/>
                <w:szCs w:val="20"/>
              </w:rPr>
            </w:pPr>
            <w:r w:rsidRPr="00A2164E">
              <w:rPr>
                <w:rFonts w:cstheme="minorHAnsi"/>
                <w:sz w:val="20"/>
                <w:szCs w:val="20"/>
              </w:rPr>
              <w:t>9</w:t>
            </w:r>
          </w:p>
        </w:tc>
        <w:tc>
          <w:tcPr>
            <w:tcW w:w="1502" w:type="dxa"/>
            <w:tcBorders>
              <w:top w:val="nil"/>
              <w:left w:val="nil"/>
              <w:bottom w:val="single" w:sz="8" w:space="0" w:color="auto"/>
              <w:right w:val="single" w:sz="8" w:space="0" w:color="auto"/>
            </w:tcBorders>
            <w:shd w:val="clear" w:color="auto" w:fill="auto"/>
            <w:noWrap/>
            <w:vAlign w:val="bottom"/>
            <w:hideMark/>
          </w:tcPr>
          <w:p w:rsidR="002753FB" w:rsidRPr="00A2164E" w:rsidRDefault="002753FB" w:rsidP="00F61BF3">
            <w:pPr>
              <w:spacing w:after="0" w:line="240" w:lineRule="auto"/>
              <w:jc w:val="center"/>
              <w:rPr>
                <w:rFonts w:cstheme="minorHAnsi"/>
                <w:sz w:val="20"/>
                <w:szCs w:val="20"/>
              </w:rPr>
            </w:pPr>
            <w:r w:rsidRPr="00A2164E">
              <w:rPr>
                <w:rFonts w:cstheme="minorHAnsi"/>
                <w:sz w:val="20"/>
                <w:szCs w:val="20"/>
              </w:rPr>
              <w:t>&gt;0.8</w:t>
            </w:r>
          </w:p>
        </w:tc>
        <w:tc>
          <w:tcPr>
            <w:tcW w:w="1467" w:type="dxa"/>
            <w:tcBorders>
              <w:top w:val="nil"/>
              <w:left w:val="nil"/>
              <w:bottom w:val="single" w:sz="8" w:space="0" w:color="auto"/>
              <w:right w:val="single" w:sz="8" w:space="0" w:color="auto"/>
            </w:tcBorders>
            <w:shd w:val="clear" w:color="auto" w:fill="auto"/>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bCs/>
                <w:color w:val="01020B"/>
                <w:kern w:val="24"/>
                <w:sz w:val="20"/>
                <w:szCs w:val="20"/>
              </w:rPr>
              <w:t>16</w:t>
            </w:r>
            <w:r w:rsidR="00CA6973">
              <w:rPr>
                <w:rFonts w:asciiTheme="minorHAnsi" w:hAnsiTheme="minorHAnsi"/>
                <w:bCs/>
                <w:color w:val="01020B"/>
                <w:kern w:val="24"/>
                <w:sz w:val="20"/>
                <w:szCs w:val="20"/>
              </w:rPr>
              <w:t>,</w:t>
            </w:r>
            <w:r w:rsidRPr="002753FB">
              <w:rPr>
                <w:rFonts w:asciiTheme="minorHAnsi" w:hAnsiTheme="minorHAnsi"/>
                <w:bCs/>
                <w:color w:val="01020B"/>
                <w:kern w:val="24"/>
                <w:sz w:val="20"/>
                <w:szCs w:val="20"/>
              </w:rPr>
              <w:t>197</w:t>
            </w:r>
          </w:p>
        </w:tc>
        <w:tc>
          <w:tcPr>
            <w:tcW w:w="1196" w:type="dxa"/>
            <w:tcBorders>
              <w:top w:val="nil"/>
              <w:left w:val="nil"/>
              <w:bottom w:val="single" w:sz="8" w:space="0" w:color="auto"/>
              <w:right w:val="single" w:sz="8" w:space="0" w:color="auto"/>
            </w:tcBorders>
            <w:shd w:val="clear" w:color="auto" w:fill="auto"/>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24.0</w:t>
            </w:r>
          </w:p>
        </w:tc>
        <w:tc>
          <w:tcPr>
            <w:tcW w:w="1251" w:type="dxa"/>
            <w:tcBorders>
              <w:top w:val="nil"/>
              <w:left w:val="nil"/>
              <w:bottom w:val="single" w:sz="8" w:space="0" w:color="auto"/>
              <w:right w:val="single" w:sz="8" w:space="0" w:color="auto"/>
            </w:tcBorders>
            <w:shd w:val="clear" w:color="auto" w:fill="auto"/>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0</w:t>
            </w:r>
          </w:p>
        </w:tc>
        <w:tc>
          <w:tcPr>
            <w:tcW w:w="1457" w:type="dxa"/>
            <w:tcBorders>
              <w:top w:val="nil"/>
              <w:left w:val="nil"/>
              <w:bottom w:val="single" w:sz="8" w:space="0" w:color="auto"/>
              <w:right w:val="single" w:sz="8" w:space="0" w:color="auto"/>
            </w:tcBorders>
            <w:shd w:val="clear" w:color="auto" w:fill="auto"/>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0</w:t>
            </w:r>
          </w:p>
        </w:tc>
        <w:tc>
          <w:tcPr>
            <w:tcW w:w="1169" w:type="dxa"/>
            <w:tcBorders>
              <w:top w:val="nil"/>
              <w:left w:val="nil"/>
              <w:bottom w:val="single" w:sz="8" w:space="0" w:color="auto"/>
              <w:right w:val="single" w:sz="8" w:space="0" w:color="auto"/>
            </w:tcBorders>
            <w:shd w:val="clear" w:color="auto" w:fill="auto"/>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16</w:t>
            </w:r>
            <w:r w:rsidR="00CA6973">
              <w:rPr>
                <w:rFonts w:asciiTheme="minorHAnsi" w:hAnsiTheme="minorHAnsi"/>
                <w:color w:val="01020B"/>
                <w:kern w:val="24"/>
                <w:sz w:val="20"/>
                <w:szCs w:val="20"/>
              </w:rPr>
              <w:t>,</w:t>
            </w:r>
            <w:r w:rsidRPr="002753FB">
              <w:rPr>
                <w:rFonts w:asciiTheme="minorHAnsi" w:hAnsiTheme="minorHAnsi"/>
                <w:color w:val="01020B"/>
                <w:kern w:val="24"/>
                <w:sz w:val="20"/>
                <w:szCs w:val="20"/>
              </w:rPr>
              <w:t>197</w:t>
            </w:r>
          </w:p>
        </w:tc>
      </w:tr>
      <w:tr w:rsidR="002753FB" w:rsidRPr="00A2164E" w:rsidTr="002753FB">
        <w:trPr>
          <w:trHeight w:val="315"/>
        </w:trPr>
        <w:tc>
          <w:tcPr>
            <w:tcW w:w="1436" w:type="dxa"/>
            <w:tcBorders>
              <w:top w:val="nil"/>
              <w:left w:val="single" w:sz="8" w:space="0" w:color="auto"/>
              <w:bottom w:val="single" w:sz="8" w:space="0" w:color="auto"/>
              <w:right w:val="single" w:sz="8" w:space="0" w:color="auto"/>
            </w:tcBorders>
            <w:shd w:val="clear" w:color="000000" w:fill="EEECE1"/>
            <w:noWrap/>
            <w:vAlign w:val="bottom"/>
            <w:hideMark/>
          </w:tcPr>
          <w:p w:rsidR="002753FB" w:rsidRPr="00A2164E" w:rsidRDefault="002753FB" w:rsidP="00F61BF3">
            <w:pPr>
              <w:spacing w:after="0" w:line="240" w:lineRule="auto"/>
              <w:jc w:val="center"/>
              <w:rPr>
                <w:rFonts w:cstheme="minorHAnsi"/>
                <w:sz w:val="20"/>
                <w:szCs w:val="20"/>
              </w:rPr>
            </w:pPr>
            <w:r w:rsidRPr="00A2164E">
              <w:rPr>
                <w:rFonts w:cstheme="minorHAnsi"/>
                <w:sz w:val="20"/>
                <w:szCs w:val="20"/>
              </w:rPr>
              <w:t>Total</w:t>
            </w:r>
          </w:p>
        </w:tc>
        <w:tc>
          <w:tcPr>
            <w:tcW w:w="1502" w:type="dxa"/>
            <w:tcBorders>
              <w:top w:val="nil"/>
              <w:left w:val="nil"/>
              <w:bottom w:val="single" w:sz="8" w:space="0" w:color="auto"/>
              <w:right w:val="single" w:sz="8" w:space="0" w:color="auto"/>
            </w:tcBorders>
            <w:shd w:val="clear" w:color="000000" w:fill="EEECE1"/>
            <w:noWrap/>
            <w:vAlign w:val="bottom"/>
            <w:hideMark/>
          </w:tcPr>
          <w:p w:rsidR="002753FB" w:rsidRPr="00A2164E" w:rsidRDefault="002753FB" w:rsidP="00F61BF3">
            <w:pPr>
              <w:spacing w:after="0" w:line="240" w:lineRule="auto"/>
              <w:jc w:val="center"/>
              <w:rPr>
                <w:rFonts w:cstheme="minorHAnsi"/>
                <w:sz w:val="20"/>
                <w:szCs w:val="20"/>
              </w:rPr>
            </w:pPr>
          </w:p>
        </w:tc>
        <w:tc>
          <w:tcPr>
            <w:tcW w:w="1467" w:type="dxa"/>
            <w:tcBorders>
              <w:top w:val="nil"/>
              <w:left w:val="nil"/>
              <w:bottom w:val="single" w:sz="8" w:space="0" w:color="auto"/>
              <w:right w:val="single" w:sz="8" w:space="0" w:color="auto"/>
            </w:tcBorders>
            <w:shd w:val="clear" w:color="000000" w:fill="EEECE1"/>
            <w:noWrap/>
            <w:vAlign w:val="center"/>
            <w:hideMark/>
          </w:tcPr>
          <w:p w:rsidR="002753FB" w:rsidRPr="002753FB" w:rsidRDefault="002753FB" w:rsidP="002753FB">
            <w:pPr>
              <w:pStyle w:val="NormalWeb"/>
              <w:spacing w:before="0" w:beforeAutospacing="0" w:after="0" w:afterAutospacing="0"/>
              <w:jc w:val="center"/>
              <w:rPr>
                <w:rFonts w:asciiTheme="minorHAnsi" w:hAnsiTheme="minorHAnsi" w:cs="Arial"/>
                <w:sz w:val="20"/>
                <w:szCs w:val="20"/>
              </w:rPr>
            </w:pPr>
            <w:r w:rsidRPr="002753FB">
              <w:rPr>
                <w:rFonts w:asciiTheme="minorHAnsi" w:eastAsia="Tahoma" w:hAnsiTheme="minorHAnsi" w:cs="Tahoma"/>
                <w:bCs/>
                <w:color w:val="01020B"/>
                <w:kern w:val="24"/>
                <w:sz w:val="20"/>
                <w:szCs w:val="20"/>
              </w:rPr>
              <w:t>67</w:t>
            </w:r>
            <w:r w:rsidR="00CA6973">
              <w:rPr>
                <w:rFonts w:asciiTheme="minorHAnsi" w:eastAsia="Tahoma" w:hAnsiTheme="minorHAnsi" w:cs="Tahoma"/>
                <w:bCs/>
                <w:color w:val="01020B"/>
                <w:kern w:val="24"/>
                <w:sz w:val="20"/>
                <w:szCs w:val="20"/>
              </w:rPr>
              <w:t>,</w:t>
            </w:r>
            <w:r w:rsidRPr="002753FB">
              <w:rPr>
                <w:rFonts w:asciiTheme="minorHAnsi" w:eastAsia="Tahoma" w:hAnsiTheme="minorHAnsi" w:cs="Tahoma"/>
                <w:bCs/>
                <w:color w:val="01020B"/>
                <w:kern w:val="24"/>
                <w:sz w:val="20"/>
                <w:szCs w:val="20"/>
              </w:rPr>
              <w:t>403</w:t>
            </w:r>
          </w:p>
        </w:tc>
        <w:tc>
          <w:tcPr>
            <w:tcW w:w="1196" w:type="dxa"/>
            <w:tcBorders>
              <w:top w:val="nil"/>
              <w:left w:val="nil"/>
              <w:bottom w:val="single" w:sz="8" w:space="0" w:color="auto"/>
              <w:right w:val="single" w:sz="8" w:space="0" w:color="auto"/>
            </w:tcBorders>
            <w:shd w:val="clear" w:color="000000" w:fill="EEECE1"/>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100.0</w:t>
            </w:r>
          </w:p>
        </w:tc>
        <w:tc>
          <w:tcPr>
            <w:tcW w:w="1251" w:type="dxa"/>
            <w:tcBorders>
              <w:top w:val="nil"/>
              <w:left w:val="nil"/>
              <w:bottom w:val="single" w:sz="8" w:space="0" w:color="auto"/>
              <w:right w:val="single" w:sz="8" w:space="0" w:color="auto"/>
            </w:tcBorders>
            <w:shd w:val="clear" w:color="000000" w:fill="EEECE1"/>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29</w:t>
            </w:r>
            <w:r w:rsidR="00CA6973">
              <w:rPr>
                <w:rFonts w:asciiTheme="minorHAnsi" w:hAnsiTheme="minorHAnsi"/>
                <w:color w:val="01020B"/>
                <w:kern w:val="24"/>
                <w:sz w:val="20"/>
                <w:szCs w:val="20"/>
              </w:rPr>
              <w:t>,</w:t>
            </w:r>
            <w:r w:rsidRPr="002753FB">
              <w:rPr>
                <w:rFonts w:asciiTheme="minorHAnsi" w:hAnsiTheme="minorHAnsi"/>
                <w:color w:val="01020B"/>
                <w:kern w:val="24"/>
                <w:sz w:val="20"/>
                <w:szCs w:val="20"/>
              </w:rPr>
              <w:t>375</w:t>
            </w:r>
          </w:p>
        </w:tc>
        <w:tc>
          <w:tcPr>
            <w:tcW w:w="1457" w:type="dxa"/>
            <w:tcBorders>
              <w:top w:val="nil"/>
              <w:left w:val="nil"/>
              <w:bottom w:val="single" w:sz="8" w:space="0" w:color="auto"/>
              <w:right w:val="single" w:sz="8" w:space="0" w:color="auto"/>
            </w:tcBorders>
            <w:shd w:val="clear" w:color="000000" w:fill="EEECE1"/>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13</w:t>
            </w:r>
            <w:r w:rsidR="00CA6973">
              <w:rPr>
                <w:rFonts w:asciiTheme="minorHAnsi" w:hAnsiTheme="minorHAnsi"/>
                <w:color w:val="01020B"/>
                <w:kern w:val="24"/>
                <w:sz w:val="20"/>
                <w:szCs w:val="20"/>
              </w:rPr>
              <w:t>,</w:t>
            </w:r>
            <w:r w:rsidRPr="002753FB">
              <w:rPr>
                <w:rFonts w:asciiTheme="minorHAnsi" w:hAnsiTheme="minorHAnsi"/>
                <w:color w:val="01020B"/>
                <w:kern w:val="24"/>
                <w:sz w:val="20"/>
                <w:szCs w:val="20"/>
              </w:rPr>
              <w:t>670</w:t>
            </w:r>
          </w:p>
        </w:tc>
        <w:tc>
          <w:tcPr>
            <w:tcW w:w="1169" w:type="dxa"/>
            <w:tcBorders>
              <w:top w:val="nil"/>
              <w:left w:val="nil"/>
              <w:bottom w:val="single" w:sz="8" w:space="0" w:color="auto"/>
              <w:right w:val="single" w:sz="8" w:space="0" w:color="auto"/>
            </w:tcBorders>
            <w:shd w:val="clear" w:color="000000" w:fill="EEECE1"/>
            <w:noWrap/>
            <w:vAlign w:val="center"/>
            <w:hideMark/>
          </w:tcPr>
          <w:p w:rsidR="002753FB" w:rsidRPr="002753FB" w:rsidRDefault="002753FB" w:rsidP="002753FB">
            <w:pPr>
              <w:pStyle w:val="NormalWeb"/>
              <w:spacing w:before="0" w:beforeAutospacing="0" w:after="0" w:afterAutospacing="0"/>
              <w:ind w:left="58" w:right="58"/>
              <w:jc w:val="center"/>
              <w:rPr>
                <w:rFonts w:asciiTheme="minorHAnsi" w:hAnsiTheme="minorHAnsi" w:cs="Arial"/>
                <w:sz w:val="20"/>
                <w:szCs w:val="20"/>
              </w:rPr>
            </w:pPr>
            <w:r w:rsidRPr="002753FB">
              <w:rPr>
                <w:rFonts w:asciiTheme="minorHAnsi" w:hAnsiTheme="minorHAnsi"/>
                <w:color w:val="01020B"/>
                <w:kern w:val="24"/>
                <w:sz w:val="20"/>
                <w:szCs w:val="20"/>
              </w:rPr>
              <w:t>24</w:t>
            </w:r>
            <w:r w:rsidR="00CA6973">
              <w:rPr>
                <w:rFonts w:asciiTheme="minorHAnsi" w:hAnsiTheme="minorHAnsi"/>
                <w:color w:val="01020B"/>
                <w:kern w:val="24"/>
                <w:sz w:val="20"/>
                <w:szCs w:val="20"/>
              </w:rPr>
              <w:t>,</w:t>
            </w:r>
            <w:r w:rsidRPr="002753FB">
              <w:rPr>
                <w:rFonts w:asciiTheme="minorHAnsi" w:hAnsiTheme="minorHAnsi"/>
                <w:color w:val="01020B"/>
                <w:kern w:val="24"/>
                <w:sz w:val="20"/>
                <w:szCs w:val="20"/>
              </w:rPr>
              <w:t>358</w:t>
            </w:r>
          </w:p>
        </w:tc>
      </w:tr>
    </w:tbl>
    <w:p w:rsidR="00EA1F0F" w:rsidRPr="00A2164E" w:rsidRDefault="00EA1F0F" w:rsidP="00F61BF3">
      <w:pPr>
        <w:spacing w:after="0" w:line="240" w:lineRule="auto"/>
        <w:rPr>
          <w:rFonts w:cstheme="minorHAnsi"/>
        </w:rPr>
      </w:pPr>
    </w:p>
    <w:p w:rsidR="00AA368B" w:rsidRDefault="00AA368B">
      <w:pPr>
        <w:rPr>
          <w:rFonts w:cstheme="minorHAnsi"/>
          <w:b/>
        </w:rPr>
      </w:pPr>
    </w:p>
    <w:p w:rsidR="00DC398A" w:rsidRDefault="00DC398A">
      <w:pPr>
        <w:rPr>
          <w:rFonts w:cstheme="minorHAnsi"/>
          <w:b/>
        </w:rPr>
      </w:pPr>
      <w:r>
        <w:rPr>
          <w:rFonts w:cstheme="minorHAnsi"/>
          <w:b/>
        </w:rPr>
        <w:br w:type="page"/>
      </w:r>
    </w:p>
    <w:p w:rsidR="00EA1F0F" w:rsidRPr="00A2164E" w:rsidRDefault="00EA1F0F" w:rsidP="00A2164E">
      <w:pPr>
        <w:spacing w:after="0" w:line="240" w:lineRule="auto"/>
        <w:rPr>
          <w:rFonts w:cstheme="minorHAnsi"/>
          <w:b/>
        </w:rPr>
      </w:pPr>
      <w:r w:rsidRPr="00A2164E">
        <w:rPr>
          <w:rFonts w:cstheme="minorHAnsi"/>
          <w:b/>
        </w:rPr>
        <w:lastRenderedPageBreak/>
        <w:t>Exhibit G</w:t>
      </w:r>
      <w:r w:rsidR="002753FB">
        <w:rPr>
          <w:rFonts w:cstheme="minorHAnsi"/>
          <w:b/>
        </w:rPr>
        <w:t>rade5</w:t>
      </w:r>
      <w:r w:rsidRPr="00A2164E">
        <w:rPr>
          <w:rFonts w:cstheme="minorHAnsi"/>
          <w:b/>
        </w:rPr>
        <w:t>.</w:t>
      </w:r>
      <w:r w:rsidR="00672AE8">
        <w:rPr>
          <w:rFonts w:cstheme="minorHAnsi"/>
          <w:b/>
        </w:rPr>
        <w:t>8</w:t>
      </w:r>
      <w:r w:rsidRPr="00A2164E">
        <w:rPr>
          <w:rFonts w:cstheme="minorHAnsi"/>
          <w:b/>
        </w:rPr>
        <w:t xml:space="preserve">. </w:t>
      </w:r>
      <w:r w:rsidR="00D322E0">
        <w:rPr>
          <w:rFonts w:cstheme="minorHAnsi"/>
          <w:b/>
        </w:rPr>
        <w:t>Final</w:t>
      </w:r>
      <w:r w:rsidRPr="00A2164E">
        <w:rPr>
          <w:rFonts w:cstheme="minorHAnsi"/>
          <w:b/>
        </w:rPr>
        <w:t xml:space="preserve"> Model - Predictive Probability of Proficiency Based on Risk Level, Grade </w:t>
      </w:r>
      <w:r w:rsidR="002753FB">
        <w:rPr>
          <w:rFonts w:cstheme="minorHAnsi"/>
          <w:b/>
        </w:rPr>
        <w:t>5</w:t>
      </w:r>
    </w:p>
    <w:tbl>
      <w:tblPr>
        <w:tblW w:w="5360" w:type="dxa"/>
        <w:tblInd w:w="2100" w:type="dxa"/>
        <w:tblLook w:val="04A0" w:firstRow="1" w:lastRow="0" w:firstColumn="1" w:lastColumn="0" w:noHBand="0" w:noVBand="1"/>
      </w:tblPr>
      <w:tblGrid>
        <w:gridCol w:w="1340"/>
        <w:gridCol w:w="1340"/>
        <w:gridCol w:w="1340"/>
        <w:gridCol w:w="1340"/>
      </w:tblGrid>
      <w:tr w:rsidR="00EA1F0F" w:rsidRPr="00A2164E" w:rsidTr="00C45A8B">
        <w:trPr>
          <w:trHeight w:val="315"/>
        </w:trPr>
        <w:tc>
          <w:tcPr>
            <w:tcW w:w="5360"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EA1F0F" w:rsidRPr="00A2164E" w:rsidRDefault="00EA1F0F" w:rsidP="009347A6">
            <w:pPr>
              <w:spacing w:after="0" w:line="240" w:lineRule="auto"/>
              <w:jc w:val="center"/>
              <w:rPr>
                <w:rFonts w:eastAsia="Times New Roman" w:cstheme="minorHAnsi"/>
                <w:b/>
                <w:bCs/>
                <w:color w:val="000000"/>
              </w:rPr>
            </w:pPr>
            <w:r w:rsidRPr="00A2164E">
              <w:rPr>
                <w:rFonts w:eastAsia="Times New Roman" w:cstheme="minorHAnsi"/>
                <w:b/>
                <w:bCs/>
                <w:color w:val="000000"/>
              </w:rPr>
              <w:t xml:space="preserve">Predictive Probability of Proficiency Based on Risk Level </w:t>
            </w:r>
          </w:p>
        </w:tc>
      </w:tr>
      <w:tr w:rsidR="00CA6973" w:rsidRPr="00A2164E" w:rsidTr="007B1D04">
        <w:trPr>
          <w:trHeight w:val="315"/>
        </w:trPr>
        <w:tc>
          <w:tcPr>
            <w:tcW w:w="1340" w:type="dxa"/>
            <w:vMerge w:val="restart"/>
            <w:tcBorders>
              <w:top w:val="nil"/>
              <w:left w:val="single" w:sz="8" w:space="0" w:color="000000"/>
              <w:right w:val="nil"/>
            </w:tcBorders>
            <w:shd w:val="clear" w:color="000000" w:fill="BBBBBB"/>
            <w:noWrap/>
            <w:vAlign w:val="center"/>
            <w:hideMark/>
          </w:tcPr>
          <w:p w:rsidR="00CA6973" w:rsidRPr="00A2164E" w:rsidRDefault="00CA6973" w:rsidP="00A2164E">
            <w:pPr>
              <w:spacing w:after="0" w:line="240" w:lineRule="auto"/>
              <w:rPr>
                <w:rFonts w:eastAsia="Times New Roman" w:cstheme="minorHAnsi"/>
                <w:b/>
                <w:bCs/>
                <w:i/>
                <w:iCs/>
                <w:color w:val="000000"/>
              </w:rPr>
            </w:pPr>
            <w:r w:rsidRPr="00A2164E">
              <w:rPr>
                <w:rFonts w:eastAsia="Times New Roman" w:cstheme="minorHAnsi"/>
                <w:b/>
                <w:bCs/>
                <w:i/>
                <w:iCs/>
                <w:color w:val="000000"/>
              </w:rPr>
              <w:t> </w:t>
            </w:r>
          </w:p>
          <w:p w:rsidR="00CA6973" w:rsidRPr="00A2164E" w:rsidRDefault="00CA6973" w:rsidP="00A2164E">
            <w:pPr>
              <w:spacing w:after="0" w:line="240" w:lineRule="auto"/>
              <w:jc w:val="center"/>
              <w:rPr>
                <w:rFonts w:eastAsia="Times New Roman" w:cstheme="minorHAnsi"/>
                <w:b/>
                <w:bCs/>
                <w:i/>
                <w:iCs/>
                <w:color w:val="000000"/>
              </w:rPr>
            </w:pPr>
            <w:r w:rsidRPr="00A2164E">
              <w:rPr>
                <w:rFonts w:eastAsia="Times New Roman" w:cstheme="minorHAnsi"/>
                <w:b/>
                <w:bCs/>
                <w:i/>
                <w:iCs/>
                <w:color w:val="000000"/>
              </w:rPr>
              <w:t> </w:t>
            </w:r>
          </w:p>
          <w:p w:rsidR="00CA6973" w:rsidRPr="00A2164E" w:rsidRDefault="00CA6973" w:rsidP="00A2164E">
            <w:pPr>
              <w:spacing w:after="0" w:line="240" w:lineRule="auto"/>
              <w:rPr>
                <w:rFonts w:eastAsia="Times New Roman" w:cstheme="minorHAnsi"/>
                <w:b/>
                <w:bCs/>
                <w:i/>
                <w:iCs/>
                <w:color w:val="000000"/>
              </w:rPr>
            </w:pPr>
            <w:r w:rsidRPr="00A2164E">
              <w:rPr>
                <w:rFonts w:eastAsia="Times New Roman" w:cstheme="minorHAnsi"/>
                <w:b/>
                <w:bCs/>
                <w:i/>
                <w:iCs/>
                <w:color w:val="000000"/>
              </w:rPr>
              <w:t> </w:t>
            </w:r>
          </w:p>
          <w:p w:rsidR="00CA6973" w:rsidRPr="00A2164E" w:rsidRDefault="00CA6973" w:rsidP="00A2164E">
            <w:pPr>
              <w:spacing w:after="0" w:line="240" w:lineRule="auto"/>
              <w:rPr>
                <w:rFonts w:eastAsia="Times New Roman" w:cstheme="minorHAnsi"/>
                <w:b/>
                <w:bCs/>
                <w:i/>
                <w:iCs/>
                <w:color w:val="000000"/>
              </w:rPr>
            </w:pPr>
            <w:r w:rsidRPr="00A2164E">
              <w:rPr>
                <w:rFonts w:eastAsia="Times New Roman" w:cstheme="minorHAnsi"/>
                <w:b/>
                <w:bCs/>
                <w:i/>
                <w:iCs/>
                <w:color w:val="000000"/>
              </w:rPr>
              <w:t>Risk Level</w:t>
            </w:r>
          </w:p>
        </w:tc>
        <w:tc>
          <w:tcPr>
            <w:tcW w:w="2680" w:type="dxa"/>
            <w:gridSpan w:val="2"/>
            <w:tcBorders>
              <w:top w:val="single" w:sz="8" w:space="0" w:color="auto"/>
              <w:left w:val="single" w:sz="8" w:space="0" w:color="auto"/>
              <w:bottom w:val="single" w:sz="8" w:space="0" w:color="auto"/>
              <w:right w:val="single" w:sz="8" w:space="0" w:color="000000"/>
            </w:tcBorders>
            <w:shd w:val="clear" w:color="000000" w:fill="BBBBBB"/>
            <w:vAlign w:val="bottom"/>
            <w:hideMark/>
          </w:tcPr>
          <w:p w:rsidR="00CA6973" w:rsidRPr="00A2164E" w:rsidRDefault="00CA6973" w:rsidP="00A2164E">
            <w:pPr>
              <w:spacing w:after="0" w:line="240" w:lineRule="auto"/>
              <w:jc w:val="center"/>
              <w:rPr>
                <w:rFonts w:eastAsia="Times New Roman" w:cstheme="minorHAnsi"/>
                <w:b/>
                <w:bCs/>
                <w:i/>
                <w:iCs/>
                <w:color w:val="000000"/>
              </w:rPr>
            </w:pPr>
            <w:r w:rsidRPr="00A2164E">
              <w:rPr>
                <w:rFonts w:eastAsia="Times New Roman" w:cstheme="minorHAnsi"/>
                <w:b/>
                <w:bCs/>
                <w:i/>
                <w:iCs/>
                <w:color w:val="000000"/>
              </w:rPr>
              <w:t>Proficiency</w:t>
            </w:r>
          </w:p>
        </w:tc>
        <w:tc>
          <w:tcPr>
            <w:tcW w:w="1340" w:type="dxa"/>
            <w:vMerge w:val="restart"/>
            <w:tcBorders>
              <w:top w:val="nil"/>
              <w:left w:val="nil"/>
              <w:right w:val="single" w:sz="8" w:space="0" w:color="000000"/>
            </w:tcBorders>
            <w:shd w:val="clear" w:color="000000" w:fill="BBBBBB"/>
            <w:vAlign w:val="center"/>
            <w:hideMark/>
          </w:tcPr>
          <w:p w:rsidR="00CA6973" w:rsidRPr="00A2164E" w:rsidRDefault="00CA6973" w:rsidP="00A2164E">
            <w:pPr>
              <w:spacing w:after="0" w:line="240" w:lineRule="auto"/>
              <w:rPr>
                <w:rFonts w:eastAsia="Times New Roman" w:cstheme="minorHAnsi"/>
                <w:b/>
                <w:bCs/>
                <w:color w:val="000000"/>
              </w:rPr>
            </w:pPr>
            <w:r w:rsidRPr="00A2164E">
              <w:rPr>
                <w:rFonts w:eastAsia="Times New Roman" w:cstheme="minorHAnsi"/>
                <w:b/>
                <w:bCs/>
                <w:color w:val="000000"/>
              </w:rPr>
              <w:t> </w:t>
            </w:r>
          </w:p>
          <w:p w:rsidR="00CA6973" w:rsidRPr="00A2164E" w:rsidRDefault="00CA6973" w:rsidP="00A2164E">
            <w:pPr>
              <w:spacing w:after="0" w:line="240" w:lineRule="auto"/>
              <w:jc w:val="center"/>
              <w:rPr>
                <w:rFonts w:eastAsia="Times New Roman" w:cstheme="minorHAnsi"/>
                <w:b/>
                <w:bCs/>
                <w:color w:val="000000"/>
              </w:rPr>
            </w:pPr>
            <w:r w:rsidRPr="00A2164E">
              <w:rPr>
                <w:rFonts w:eastAsia="Times New Roman" w:cstheme="minorHAnsi"/>
                <w:b/>
                <w:bCs/>
                <w:color w:val="000000"/>
              </w:rPr>
              <w:t> </w:t>
            </w:r>
          </w:p>
          <w:p w:rsidR="00CA6973" w:rsidRPr="00A2164E" w:rsidRDefault="00CA6973" w:rsidP="00A2164E">
            <w:pPr>
              <w:spacing w:after="0" w:line="240" w:lineRule="auto"/>
              <w:rPr>
                <w:rFonts w:eastAsia="Times New Roman" w:cstheme="minorHAnsi"/>
                <w:b/>
                <w:bCs/>
                <w:color w:val="000000"/>
              </w:rPr>
            </w:pPr>
            <w:r w:rsidRPr="00A2164E">
              <w:rPr>
                <w:rFonts w:eastAsia="Times New Roman" w:cstheme="minorHAnsi"/>
                <w:b/>
                <w:bCs/>
                <w:color w:val="000000"/>
              </w:rPr>
              <w:t> </w:t>
            </w:r>
          </w:p>
          <w:p w:rsidR="00CA6973" w:rsidRPr="00A2164E" w:rsidRDefault="00CA6973" w:rsidP="00A2164E">
            <w:pPr>
              <w:spacing w:after="0" w:line="240" w:lineRule="auto"/>
              <w:jc w:val="center"/>
              <w:rPr>
                <w:rFonts w:eastAsia="Times New Roman" w:cstheme="minorHAnsi"/>
                <w:b/>
                <w:bCs/>
                <w:color w:val="000000"/>
              </w:rPr>
            </w:pPr>
            <w:r w:rsidRPr="00A2164E">
              <w:rPr>
                <w:rFonts w:eastAsia="Times New Roman" w:cstheme="minorHAnsi"/>
                <w:b/>
                <w:bCs/>
                <w:color w:val="000000"/>
              </w:rPr>
              <w:t>Total</w:t>
            </w:r>
          </w:p>
        </w:tc>
      </w:tr>
      <w:tr w:rsidR="00CA6973" w:rsidRPr="00A2164E" w:rsidTr="007B1D04">
        <w:trPr>
          <w:trHeight w:val="935"/>
        </w:trPr>
        <w:tc>
          <w:tcPr>
            <w:tcW w:w="1340" w:type="dxa"/>
            <w:vMerge/>
            <w:tcBorders>
              <w:left w:val="single" w:sz="8" w:space="0" w:color="000000"/>
              <w:bottom w:val="nil"/>
              <w:right w:val="nil"/>
            </w:tcBorders>
            <w:shd w:val="clear" w:color="000000" w:fill="BBBBBB"/>
            <w:noWrap/>
            <w:vAlign w:val="center"/>
            <w:hideMark/>
          </w:tcPr>
          <w:p w:rsidR="00CA6973" w:rsidRPr="00A2164E" w:rsidRDefault="00CA6973" w:rsidP="00A2164E">
            <w:pPr>
              <w:spacing w:after="0" w:line="240" w:lineRule="auto"/>
              <w:rPr>
                <w:rFonts w:eastAsia="Times New Roman" w:cstheme="minorHAnsi"/>
                <w:b/>
                <w:bCs/>
                <w:i/>
                <w:iCs/>
                <w:color w:val="000000"/>
              </w:rPr>
            </w:pPr>
          </w:p>
        </w:tc>
        <w:tc>
          <w:tcPr>
            <w:tcW w:w="1340" w:type="dxa"/>
            <w:tcBorders>
              <w:top w:val="nil"/>
              <w:left w:val="single" w:sz="8" w:space="0" w:color="000000"/>
              <w:bottom w:val="single" w:sz="8" w:space="0" w:color="000000"/>
              <w:right w:val="single" w:sz="8" w:space="0" w:color="000000"/>
            </w:tcBorders>
            <w:shd w:val="clear" w:color="000000" w:fill="BBBBBB"/>
            <w:vAlign w:val="center"/>
            <w:hideMark/>
          </w:tcPr>
          <w:p w:rsidR="00CA6973" w:rsidRPr="00A2164E" w:rsidRDefault="00CA6973" w:rsidP="00A2164E">
            <w:pPr>
              <w:spacing w:after="0" w:line="240" w:lineRule="auto"/>
              <w:jc w:val="center"/>
              <w:rPr>
                <w:rFonts w:eastAsia="Times New Roman" w:cstheme="minorHAnsi"/>
                <w:b/>
                <w:bCs/>
                <w:color w:val="000000"/>
              </w:rPr>
            </w:pPr>
            <w:r w:rsidRPr="00A2164E">
              <w:rPr>
                <w:rFonts w:eastAsia="Times New Roman" w:cstheme="minorHAnsi"/>
                <w:b/>
                <w:bCs/>
                <w:color w:val="000000"/>
              </w:rPr>
              <w:t>Below Threshold</w:t>
            </w:r>
          </w:p>
        </w:tc>
        <w:tc>
          <w:tcPr>
            <w:tcW w:w="1340" w:type="dxa"/>
            <w:tcBorders>
              <w:top w:val="nil"/>
              <w:left w:val="single" w:sz="8" w:space="0" w:color="000000"/>
              <w:bottom w:val="single" w:sz="8" w:space="0" w:color="000000"/>
              <w:right w:val="single" w:sz="8" w:space="0" w:color="000000"/>
            </w:tcBorders>
            <w:shd w:val="clear" w:color="000000" w:fill="BBBBBB"/>
            <w:vAlign w:val="center"/>
            <w:hideMark/>
          </w:tcPr>
          <w:p w:rsidR="00CA6973" w:rsidRPr="00A2164E" w:rsidRDefault="00CA6973" w:rsidP="00A2164E">
            <w:pPr>
              <w:spacing w:after="0" w:line="240" w:lineRule="auto"/>
              <w:jc w:val="center"/>
              <w:rPr>
                <w:rFonts w:eastAsia="Times New Roman" w:cstheme="minorHAnsi"/>
                <w:b/>
                <w:bCs/>
                <w:color w:val="000000"/>
              </w:rPr>
            </w:pPr>
            <w:r w:rsidRPr="00A2164E">
              <w:rPr>
                <w:rFonts w:eastAsia="Times New Roman" w:cstheme="minorHAnsi"/>
                <w:b/>
                <w:bCs/>
                <w:color w:val="000000"/>
              </w:rPr>
              <w:t>Proficient or Above</w:t>
            </w:r>
          </w:p>
        </w:tc>
        <w:tc>
          <w:tcPr>
            <w:tcW w:w="1340" w:type="dxa"/>
            <w:vMerge/>
            <w:tcBorders>
              <w:left w:val="nil"/>
              <w:bottom w:val="nil"/>
              <w:right w:val="single" w:sz="8" w:space="0" w:color="000000"/>
            </w:tcBorders>
            <w:shd w:val="clear" w:color="000000" w:fill="BBBBBB"/>
            <w:vAlign w:val="center"/>
            <w:hideMark/>
          </w:tcPr>
          <w:p w:rsidR="00CA6973" w:rsidRPr="00A2164E" w:rsidRDefault="00CA6973" w:rsidP="00A2164E">
            <w:pPr>
              <w:spacing w:after="0" w:line="240" w:lineRule="auto"/>
              <w:jc w:val="center"/>
              <w:rPr>
                <w:rFonts w:eastAsia="Times New Roman" w:cstheme="minorHAnsi"/>
                <w:b/>
                <w:bCs/>
                <w:color w:val="000000"/>
              </w:rPr>
            </w:pPr>
          </w:p>
        </w:tc>
      </w:tr>
      <w:tr w:rsidR="00590698" w:rsidRPr="00A2164E" w:rsidTr="00590698">
        <w:trPr>
          <w:trHeight w:val="331"/>
        </w:trPr>
        <w:tc>
          <w:tcPr>
            <w:tcW w:w="1340" w:type="dxa"/>
            <w:vMerge w:val="restart"/>
            <w:tcBorders>
              <w:top w:val="nil"/>
              <w:left w:val="single" w:sz="8" w:space="0" w:color="000000"/>
              <w:bottom w:val="single" w:sz="8" w:space="0" w:color="000000"/>
              <w:right w:val="single" w:sz="8" w:space="0" w:color="000000"/>
            </w:tcBorders>
            <w:shd w:val="clear" w:color="000000" w:fill="BBBBBB"/>
            <w:vAlign w:val="center"/>
            <w:hideMark/>
          </w:tcPr>
          <w:p w:rsidR="00590698" w:rsidRPr="00A2164E" w:rsidRDefault="00590698" w:rsidP="00A2164E">
            <w:pPr>
              <w:spacing w:after="0" w:line="240" w:lineRule="auto"/>
              <w:jc w:val="center"/>
              <w:rPr>
                <w:rFonts w:eastAsia="Times New Roman" w:cstheme="minorHAnsi"/>
                <w:b/>
                <w:bCs/>
                <w:color w:val="000000"/>
              </w:rPr>
            </w:pPr>
            <w:r w:rsidRPr="00A2164E">
              <w:rPr>
                <w:rFonts w:eastAsia="Times New Roman" w:cstheme="minorHAnsi"/>
                <w:b/>
                <w:bCs/>
                <w:color w:val="000000"/>
              </w:rPr>
              <w:t>Low</w:t>
            </w:r>
          </w:p>
        </w:tc>
        <w:tc>
          <w:tcPr>
            <w:tcW w:w="1340" w:type="dxa"/>
            <w:tcBorders>
              <w:top w:val="nil"/>
              <w:left w:val="nil"/>
              <w:bottom w:val="nil"/>
              <w:right w:val="nil"/>
            </w:tcBorders>
            <w:shd w:val="clear" w:color="000000" w:fill="FFFFFF"/>
            <w:vAlign w:val="bottom"/>
          </w:tcPr>
          <w:p w:rsidR="00590698" w:rsidRDefault="00590698" w:rsidP="00590698">
            <w:pPr>
              <w:spacing w:after="0" w:line="240" w:lineRule="auto"/>
              <w:jc w:val="right"/>
              <w:rPr>
                <w:rFonts w:ascii="Calibri" w:hAnsi="Calibri"/>
                <w:color w:val="000000"/>
                <w:sz w:val="20"/>
                <w:szCs w:val="20"/>
              </w:rPr>
            </w:pPr>
            <w:r>
              <w:rPr>
                <w:rFonts w:ascii="Calibri" w:hAnsi="Calibri"/>
                <w:color w:val="000000"/>
                <w:sz w:val="20"/>
                <w:szCs w:val="20"/>
              </w:rPr>
              <w:t>3</w:t>
            </w:r>
            <w:r w:rsidR="00CA6973">
              <w:rPr>
                <w:rFonts w:ascii="Calibri" w:hAnsi="Calibri"/>
                <w:color w:val="000000"/>
                <w:sz w:val="20"/>
                <w:szCs w:val="20"/>
              </w:rPr>
              <w:t>,</w:t>
            </w:r>
            <w:r>
              <w:rPr>
                <w:rFonts w:ascii="Calibri" w:hAnsi="Calibri"/>
                <w:color w:val="000000"/>
                <w:sz w:val="20"/>
                <w:szCs w:val="20"/>
              </w:rPr>
              <w:t>127</w:t>
            </w:r>
          </w:p>
        </w:tc>
        <w:tc>
          <w:tcPr>
            <w:tcW w:w="1340" w:type="dxa"/>
            <w:tcBorders>
              <w:top w:val="nil"/>
              <w:left w:val="single" w:sz="8" w:space="0" w:color="000000"/>
              <w:bottom w:val="nil"/>
              <w:right w:val="nil"/>
            </w:tcBorders>
            <w:shd w:val="clear" w:color="000000" w:fill="FFFFFF"/>
            <w:vAlign w:val="bottom"/>
          </w:tcPr>
          <w:p w:rsidR="00590698" w:rsidRDefault="00590698" w:rsidP="00590698">
            <w:pPr>
              <w:spacing w:after="0" w:line="240" w:lineRule="auto"/>
              <w:jc w:val="right"/>
              <w:rPr>
                <w:rFonts w:ascii="Calibri" w:hAnsi="Calibri"/>
                <w:color w:val="000000"/>
                <w:sz w:val="20"/>
                <w:szCs w:val="20"/>
              </w:rPr>
            </w:pPr>
            <w:r>
              <w:rPr>
                <w:rFonts w:ascii="Calibri" w:hAnsi="Calibri"/>
                <w:color w:val="000000"/>
                <w:sz w:val="20"/>
                <w:szCs w:val="20"/>
              </w:rPr>
              <w:t>26</w:t>
            </w:r>
            <w:r w:rsidR="00CA6973">
              <w:rPr>
                <w:rFonts w:ascii="Calibri" w:hAnsi="Calibri"/>
                <w:color w:val="000000"/>
                <w:sz w:val="20"/>
                <w:szCs w:val="20"/>
              </w:rPr>
              <w:t>,</w:t>
            </w:r>
            <w:r>
              <w:rPr>
                <w:rFonts w:ascii="Calibri" w:hAnsi="Calibri"/>
                <w:color w:val="000000"/>
                <w:sz w:val="20"/>
                <w:szCs w:val="20"/>
              </w:rPr>
              <w:t>248</w:t>
            </w:r>
          </w:p>
        </w:tc>
        <w:tc>
          <w:tcPr>
            <w:tcW w:w="1340" w:type="dxa"/>
            <w:tcBorders>
              <w:top w:val="single" w:sz="4" w:space="0" w:color="auto"/>
              <w:left w:val="single" w:sz="8" w:space="0" w:color="000000"/>
              <w:bottom w:val="nil"/>
              <w:right w:val="single" w:sz="8" w:space="0" w:color="000000"/>
            </w:tcBorders>
            <w:shd w:val="clear" w:color="000000" w:fill="FFFFFF"/>
            <w:vAlign w:val="bottom"/>
          </w:tcPr>
          <w:p w:rsidR="00590698" w:rsidRDefault="00590698" w:rsidP="00590698">
            <w:pPr>
              <w:spacing w:after="0" w:line="240" w:lineRule="auto"/>
              <w:jc w:val="right"/>
              <w:rPr>
                <w:rFonts w:ascii="Calibri" w:hAnsi="Calibri"/>
                <w:color w:val="000000"/>
                <w:sz w:val="20"/>
                <w:szCs w:val="20"/>
              </w:rPr>
            </w:pPr>
            <w:r>
              <w:rPr>
                <w:rFonts w:ascii="Calibri" w:hAnsi="Calibri"/>
                <w:color w:val="000000"/>
                <w:sz w:val="20"/>
                <w:szCs w:val="20"/>
              </w:rPr>
              <w:t>29</w:t>
            </w:r>
            <w:r w:rsidR="00CA6973">
              <w:rPr>
                <w:rFonts w:ascii="Calibri" w:hAnsi="Calibri"/>
                <w:color w:val="000000"/>
                <w:sz w:val="20"/>
                <w:szCs w:val="20"/>
              </w:rPr>
              <w:t>,</w:t>
            </w:r>
            <w:r>
              <w:rPr>
                <w:rFonts w:ascii="Calibri" w:hAnsi="Calibri"/>
                <w:color w:val="000000"/>
                <w:sz w:val="20"/>
                <w:szCs w:val="20"/>
              </w:rPr>
              <w:t>375</w:t>
            </w:r>
          </w:p>
        </w:tc>
      </w:tr>
      <w:tr w:rsidR="00590698" w:rsidRPr="00A2164E" w:rsidTr="00590698">
        <w:trPr>
          <w:trHeight w:val="315"/>
        </w:trPr>
        <w:tc>
          <w:tcPr>
            <w:tcW w:w="1340" w:type="dxa"/>
            <w:vMerge/>
            <w:tcBorders>
              <w:top w:val="nil"/>
              <w:left w:val="single" w:sz="8" w:space="0" w:color="000000"/>
              <w:bottom w:val="single" w:sz="8" w:space="0" w:color="000000"/>
              <w:right w:val="single" w:sz="8" w:space="0" w:color="000000"/>
            </w:tcBorders>
            <w:vAlign w:val="center"/>
            <w:hideMark/>
          </w:tcPr>
          <w:p w:rsidR="00590698" w:rsidRPr="00A2164E" w:rsidRDefault="00590698" w:rsidP="00A2164E">
            <w:pPr>
              <w:spacing w:after="0" w:line="240" w:lineRule="auto"/>
              <w:rPr>
                <w:rFonts w:eastAsia="Times New Roman" w:cstheme="minorHAnsi"/>
                <w:b/>
                <w:bCs/>
                <w:color w:val="000000"/>
              </w:rPr>
            </w:pPr>
          </w:p>
        </w:tc>
        <w:tc>
          <w:tcPr>
            <w:tcW w:w="1340" w:type="dxa"/>
            <w:tcBorders>
              <w:top w:val="nil"/>
              <w:left w:val="nil"/>
              <w:bottom w:val="nil"/>
              <w:right w:val="nil"/>
            </w:tcBorders>
            <w:shd w:val="clear" w:color="000000" w:fill="FFFFFF"/>
            <w:vAlign w:val="bottom"/>
          </w:tcPr>
          <w:p w:rsidR="00590698" w:rsidRDefault="00590698" w:rsidP="00590698">
            <w:pPr>
              <w:spacing w:after="0" w:line="240" w:lineRule="auto"/>
              <w:jc w:val="right"/>
              <w:rPr>
                <w:rFonts w:ascii="Calibri" w:hAnsi="Calibri"/>
                <w:color w:val="000000"/>
                <w:sz w:val="20"/>
                <w:szCs w:val="20"/>
              </w:rPr>
            </w:pPr>
            <w:r>
              <w:rPr>
                <w:rFonts w:ascii="Calibri" w:hAnsi="Calibri"/>
                <w:color w:val="000000"/>
                <w:sz w:val="20"/>
                <w:szCs w:val="20"/>
              </w:rPr>
              <w:t>10.65%</w:t>
            </w:r>
          </w:p>
        </w:tc>
        <w:tc>
          <w:tcPr>
            <w:tcW w:w="1340" w:type="dxa"/>
            <w:tcBorders>
              <w:top w:val="nil"/>
              <w:left w:val="single" w:sz="8" w:space="0" w:color="000000"/>
              <w:bottom w:val="nil"/>
              <w:right w:val="nil"/>
            </w:tcBorders>
            <w:shd w:val="clear" w:color="000000" w:fill="FFFFFF"/>
            <w:vAlign w:val="bottom"/>
          </w:tcPr>
          <w:p w:rsidR="00590698" w:rsidRDefault="00590698" w:rsidP="00590698">
            <w:pPr>
              <w:spacing w:after="0" w:line="240" w:lineRule="auto"/>
              <w:jc w:val="right"/>
              <w:rPr>
                <w:rFonts w:ascii="Calibri" w:hAnsi="Calibri"/>
                <w:color w:val="000000"/>
                <w:sz w:val="20"/>
                <w:szCs w:val="20"/>
              </w:rPr>
            </w:pPr>
            <w:r>
              <w:rPr>
                <w:rFonts w:ascii="Calibri" w:hAnsi="Calibri"/>
                <w:color w:val="000000"/>
                <w:sz w:val="20"/>
                <w:szCs w:val="20"/>
              </w:rPr>
              <w:t>89.35%</w:t>
            </w:r>
          </w:p>
        </w:tc>
        <w:tc>
          <w:tcPr>
            <w:tcW w:w="1340" w:type="dxa"/>
            <w:tcBorders>
              <w:top w:val="nil"/>
              <w:left w:val="single" w:sz="8" w:space="0" w:color="000000"/>
              <w:bottom w:val="nil"/>
              <w:right w:val="single" w:sz="8" w:space="0" w:color="000000"/>
            </w:tcBorders>
            <w:shd w:val="clear" w:color="000000" w:fill="FFFFFF"/>
            <w:vAlign w:val="bottom"/>
          </w:tcPr>
          <w:p w:rsidR="00590698" w:rsidRDefault="00590698" w:rsidP="00590698">
            <w:pPr>
              <w:spacing w:after="0" w:line="240" w:lineRule="auto"/>
              <w:jc w:val="right"/>
              <w:rPr>
                <w:rFonts w:ascii="Calibri" w:hAnsi="Calibri"/>
                <w:color w:val="000000"/>
                <w:sz w:val="20"/>
                <w:szCs w:val="20"/>
              </w:rPr>
            </w:pPr>
          </w:p>
        </w:tc>
      </w:tr>
      <w:tr w:rsidR="00590698" w:rsidRPr="00A2164E" w:rsidTr="00590698">
        <w:trPr>
          <w:trHeight w:val="300"/>
        </w:trPr>
        <w:tc>
          <w:tcPr>
            <w:tcW w:w="1340" w:type="dxa"/>
            <w:vMerge w:val="restart"/>
            <w:tcBorders>
              <w:top w:val="nil"/>
              <w:left w:val="single" w:sz="8" w:space="0" w:color="000000"/>
              <w:bottom w:val="single" w:sz="8" w:space="0" w:color="000000"/>
              <w:right w:val="single" w:sz="8" w:space="0" w:color="auto"/>
            </w:tcBorders>
            <w:shd w:val="clear" w:color="000000" w:fill="BBBBBB"/>
            <w:vAlign w:val="center"/>
            <w:hideMark/>
          </w:tcPr>
          <w:p w:rsidR="00590698" w:rsidRPr="00A2164E" w:rsidRDefault="00590698" w:rsidP="00A2164E">
            <w:pPr>
              <w:spacing w:after="0" w:line="240" w:lineRule="auto"/>
              <w:jc w:val="center"/>
              <w:rPr>
                <w:rFonts w:eastAsia="Times New Roman" w:cstheme="minorHAnsi"/>
                <w:b/>
                <w:bCs/>
                <w:color w:val="000000"/>
              </w:rPr>
            </w:pPr>
            <w:r w:rsidRPr="00A2164E">
              <w:rPr>
                <w:rFonts w:eastAsia="Times New Roman" w:cstheme="minorHAnsi"/>
                <w:b/>
                <w:bCs/>
                <w:color w:val="000000"/>
              </w:rPr>
              <w:t>Moderate</w:t>
            </w:r>
          </w:p>
        </w:tc>
        <w:tc>
          <w:tcPr>
            <w:tcW w:w="1340" w:type="dxa"/>
            <w:tcBorders>
              <w:top w:val="single" w:sz="8" w:space="0" w:color="auto"/>
              <w:left w:val="nil"/>
              <w:bottom w:val="nil"/>
              <w:right w:val="nil"/>
            </w:tcBorders>
            <w:shd w:val="clear" w:color="000000" w:fill="FFFFFF"/>
            <w:vAlign w:val="bottom"/>
          </w:tcPr>
          <w:p w:rsidR="00590698" w:rsidRDefault="00590698" w:rsidP="00590698">
            <w:pPr>
              <w:spacing w:after="0" w:line="240" w:lineRule="auto"/>
              <w:jc w:val="right"/>
              <w:rPr>
                <w:rFonts w:ascii="Calibri" w:hAnsi="Calibri"/>
                <w:color w:val="000000"/>
                <w:sz w:val="20"/>
                <w:szCs w:val="20"/>
              </w:rPr>
            </w:pPr>
            <w:r>
              <w:rPr>
                <w:rFonts w:ascii="Calibri" w:hAnsi="Calibri"/>
                <w:color w:val="000000"/>
                <w:sz w:val="20"/>
                <w:szCs w:val="20"/>
              </w:rPr>
              <w:t>6</w:t>
            </w:r>
            <w:r w:rsidR="00CA6973">
              <w:rPr>
                <w:rFonts w:ascii="Calibri" w:hAnsi="Calibri"/>
                <w:color w:val="000000"/>
                <w:sz w:val="20"/>
                <w:szCs w:val="20"/>
              </w:rPr>
              <w:t>,</w:t>
            </w:r>
            <w:r>
              <w:rPr>
                <w:rFonts w:ascii="Calibri" w:hAnsi="Calibri"/>
                <w:color w:val="000000"/>
                <w:sz w:val="20"/>
                <w:szCs w:val="20"/>
              </w:rPr>
              <w:t>562</w:t>
            </w:r>
          </w:p>
        </w:tc>
        <w:tc>
          <w:tcPr>
            <w:tcW w:w="1340" w:type="dxa"/>
            <w:tcBorders>
              <w:top w:val="single" w:sz="8" w:space="0" w:color="auto"/>
              <w:left w:val="single" w:sz="8" w:space="0" w:color="000000"/>
              <w:bottom w:val="nil"/>
              <w:right w:val="nil"/>
            </w:tcBorders>
            <w:shd w:val="clear" w:color="000000" w:fill="FFFFFF"/>
            <w:vAlign w:val="bottom"/>
          </w:tcPr>
          <w:p w:rsidR="00590698" w:rsidRDefault="00590698" w:rsidP="00590698">
            <w:pPr>
              <w:spacing w:after="0" w:line="240" w:lineRule="auto"/>
              <w:jc w:val="right"/>
              <w:rPr>
                <w:rFonts w:ascii="Calibri" w:hAnsi="Calibri"/>
                <w:color w:val="000000"/>
                <w:sz w:val="20"/>
                <w:szCs w:val="20"/>
              </w:rPr>
            </w:pPr>
            <w:r>
              <w:rPr>
                <w:rFonts w:ascii="Calibri" w:hAnsi="Calibri"/>
                <w:color w:val="000000"/>
                <w:sz w:val="20"/>
                <w:szCs w:val="20"/>
              </w:rPr>
              <w:t>7</w:t>
            </w:r>
            <w:r w:rsidR="00CA6973">
              <w:rPr>
                <w:rFonts w:ascii="Calibri" w:hAnsi="Calibri"/>
                <w:color w:val="000000"/>
                <w:sz w:val="20"/>
                <w:szCs w:val="20"/>
              </w:rPr>
              <w:t>,</w:t>
            </w:r>
            <w:r>
              <w:rPr>
                <w:rFonts w:ascii="Calibri" w:hAnsi="Calibri"/>
                <w:color w:val="000000"/>
                <w:sz w:val="20"/>
                <w:szCs w:val="20"/>
              </w:rPr>
              <w:t>108</w:t>
            </w:r>
          </w:p>
        </w:tc>
        <w:tc>
          <w:tcPr>
            <w:tcW w:w="1340" w:type="dxa"/>
            <w:tcBorders>
              <w:top w:val="single" w:sz="8" w:space="0" w:color="auto"/>
              <w:left w:val="single" w:sz="8" w:space="0" w:color="000000"/>
              <w:bottom w:val="nil"/>
              <w:right w:val="single" w:sz="8" w:space="0" w:color="auto"/>
            </w:tcBorders>
            <w:shd w:val="clear" w:color="000000" w:fill="FFFFFF"/>
            <w:vAlign w:val="bottom"/>
          </w:tcPr>
          <w:p w:rsidR="00590698" w:rsidRDefault="00590698" w:rsidP="00590698">
            <w:pPr>
              <w:spacing w:after="0" w:line="240" w:lineRule="auto"/>
              <w:jc w:val="right"/>
              <w:rPr>
                <w:rFonts w:ascii="Calibri" w:hAnsi="Calibri"/>
                <w:color w:val="000000"/>
                <w:sz w:val="20"/>
                <w:szCs w:val="20"/>
              </w:rPr>
            </w:pPr>
            <w:r>
              <w:rPr>
                <w:rFonts w:ascii="Calibri" w:hAnsi="Calibri"/>
                <w:color w:val="000000"/>
                <w:sz w:val="20"/>
                <w:szCs w:val="20"/>
              </w:rPr>
              <w:t>13</w:t>
            </w:r>
            <w:r w:rsidR="00CA6973">
              <w:rPr>
                <w:rFonts w:ascii="Calibri" w:hAnsi="Calibri"/>
                <w:color w:val="000000"/>
                <w:sz w:val="20"/>
                <w:szCs w:val="20"/>
              </w:rPr>
              <w:t>,</w:t>
            </w:r>
            <w:r>
              <w:rPr>
                <w:rFonts w:ascii="Calibri" w:hAnsi="Calibri"/>
                <w:color w:val="000000"/>
                <w:sz w:val="20"/>
                <w:szCs w:val="20"/>
              </w:rPr>
              <w:t>670</w:t>
            </w:r>
          </w:p>
        </w:tc>
      </w:tr>
      <w:tr w:rsidR="00590698" w:rsidRPr="00A2164E" w:rsidTr="00590698">
        <w:trPr>
          <w:trHeight w:val="315"/>
        </w:trPr>
        <w:tc>
          <w:tcPr>
            <w:tcW w:w="1340" w:type="dxa"/>
            <w:vMerge/>
            <w:tcBorders>
              <w:top w:val="nil"/>
              <w:left w:val="single" w:sz="8" w:space="0" w:color="000000"/>
              <w:bottom w:val="single" w:sz="8" w:space="0" w:color="000000"/>
              <w:right w:val="single" w:sz="8" w:space="0" w:color="auto"/>
            </w:tcBorders>
            <w:vAlign w:val="center"/>
            <w:hideMark/>
          </w:tcPr>
          <w:p w:rsidR="00590698" w:rsidRPr="00A2164E" w:rsidRDefault="00590698" w:rsidP="00A2164E">
            <w:pPr>
              <w:spacing w:after="0" w:line="240" w:lineRule="auto"/>
              <w:rPr>
                <w:rFonts w:eastAsia="Times New Roman" w:cstheme="minorHAnsi"/>
                <w:b/>
                <w:bCs/>
                <w:color w:val="000000"/>
              </w:rPr>
            </w:pPr>
          </w:p>
        </w:tc>
        <w:tc>
          <w:tcPr>
            <w:tcW w:w="1340" w:type="dxa"/>
            <w:tcBorders>
              <w:top w:val="nil"/>
              <w:left w:val="nil"/>
              <w:bottom w:val="single" w:sz="8" w:space="0" w:color="auto"/>
              <w:right w:val="nil"/>
            </w:tcBorders>
            <w:shd w:val="clear" w:color="000000" w:fill="FFFFFF"/>
            <w:vAlign w:val="bottom"/>
          </w:tcPr>
          <w:p w:rsidR="00590698" w:rsidRDefault="00590698" w:rsidP="00590698">
            <w:pPr>
              <w:spacing w:after="0" w:line="240" w:lineRule="auto"/>
              <w:jc w:val="right"/>
              <w:rPr>
                <w:rFonts w:ascii="Calibri" w:hAnsi="Calibri"/>
                <w:color w:val="000000"/>
                <w:sz w:val="20"/>
                <w:szCs w:val="20"/>
              </w:rPr>
            </w:pPr>
            <w:r>
              <w:rPr>
                <w:rFonts w:ascii="Calibri" w:hAnsi="Calibri"/>
                <w:color w:val="000000"/>
                <w:sz w:val="20"/>
                <w:szCs w:val="20"/>
              </w:rPr>
              <w:t>48.00%</w:t>
            </w:r>
          </w:p>
        </w:tc>
        <w:tc>
          <w:tcPr>
            <w:tcW w:w="1340" w:type="dxa"/>
            <w:tcBorders>
              <w:top w:val="nil"/>
              <w:left w:val="single" w:sz="8" w:space="0" w:color="000000"/>
              <w:bottom w:val="single" w:sz="8" w:space="0" w:color="auto"/>
              <w:right w:val="nil"/>
            </w:tcBorders>
            <w:shd w:val="clear" w:color="000000" w:fill="FFFFFF"/>
            <w:vAlign w:val="bottom"/>
          </w:tcPr>
          <w:p w:rsidR="00590698" w:rsidRDefault="00590698" w:rsidP="00590698">
            <w:pPr>
              <w:spacing w:after="0" w:line="240" w:lineRule="auto"/>
              <w:jc w:val="right"/>
              <w:rPr>
                <w:rFonts w:ascii="Calibri" w:hAnsi="Calibri"/>
                <w:color w:val="000000"/>
                <w:sz w:val="20"/>
                <w:szCs w:val="20"/>
              </w:rPr>
            </w:pPr>
            <w:r>
              <w:rPr>
                <w:rFonts w:ascii="Calibri" w:hAnsi="Calibri"/>
                <w:color w:val="000000"/>
                <w:sz w:val="20"/>
                <w:szCs w:val="20"/>
              </w:rPr>
              <w:t>52.00%</w:t>
            </w:r>
          </w:p>
        </w:tc>
        <w:tc>
          <w:tcPr>
            <w:tcW w:w="1340" w:type="dxa"/>
            <w:tcBorders>
              <w:top w:val="nil"/>
              <w:left w:val="single" w:sz="8" w:space="0" w:color="000000"/>
              <w:bottom w:val="single" w:sz="8" w:space="0" w:color="auto"/>
              <w:right w:val="single" w:sz="8" w:space="0" w:color="auto"/>
            </w:tcBorders>
            <w:shd w:val="clear" w:color="000000" w:fill="FFFFFF"/>
            <w:vAlign w:val="bottom"/>
          </w:tcPr>
          <w:p w:rsidR="00590698" w:rsidRDefault="00590698" w:rsidP="00590698">
            <w:pPr>
              <w:spacing w:after="0" w:line="240" w:lineRule="auto"/>
              <w:jc w:val="right"/>
              <w:rPr>
                <w:rFonts w:ascii="Calibri" w:hAnsi="Calibri"/>
                <w:color w:val="000000"/>
                <w:sz w:val="20"/>
                <w:szCs w:val="20"/>
              </w:rPr>
            </w:pPr>
          </w:p>
        </w:tc>
      </w:tr>
      <w:tr w:rsidR="00590698" w:rsidRPr="00A2164E" w:rsidTr="00590698">
        <w:trPr>
          <w:trHeight w:val="300"/>
        </w:trPr>
        <w:tc>
          <w:tcPr>
            <w:tcW w:w="1340" w:type="dxa"/>
            <w:vMerge w:val="restart"/>
            <w:tcBorders>
              <w:top w:val="nil"/>
              <w:left w:val="single" w:sz="8" w:space="0" w:color="000000"/>
              <w:bottom w:val="single" w:sz="8" w:space="0" w:color="000000"/>
              <w:right w:val="single" w:sz="8" w:space="0" w:color="000000"/>
            </w:tcBorders>
            <w:shd w:val="clear" w:color="000000" w:fill="BBBBBB"/>
            <w:vAlign w:val="center"/>
            <w:hideMark/>
          </w:tcPr>
          <w:p w:rsidR="00590698" w:rsidRPr="00A2164E" w:rsidRDefault="00590698" w:rsidP="00A2164E">
            <w:pPr>
              <w:spacing w:after="0" w:line="240" w:lineRule="auto"/>
              <w:jc w:val="center"/>
              <w:rPr>
                <w:rFonts w:eastAsia="Times New Roman" w:cstheme="minorHAnsi"/>
                <w:b/>
                <w:bCs/>
                <w:color w:val="000000"/>
              </w:rPr>
            </w:pPr>
            <w:r w:rsidRPr="00A2164E">
              <w:rPr>
                <w:rFonts w:eastAsia="Times New Roman" w:cstheme="minorHAnsi"/>
                <w:b/>
                <w:bCs/>
                <w:color w:val="000000"/>
              </w:rPr>
              <w:t>High</w:t>
            </w:r>
          </w:p>
        </w:tc>
        <w:tc>
          <w:tcPr>
            <w:tcW w:w="1340" w:type="dxa"/>
            <w:tcBorders>
              <w:top w:val="nil"/>
              <w:left w:val="nil"/>
              <w:bottom w:val="nil"/>
              <w:right w:val="nil"/>
            </w:tcBorders>
            <w:shd w:val="clear" w:color="000000" w:fill="FFFFFF"/>
            <w:vAlign w:val="bottom"/>
          </w:tcPr>
          <w:p w:rsidR="00590698" w:rsidRDefault="00590698" w:rsidP="00590698">
            <w:pPr>
              <w:spacing w:after="0" w:line="240" w:lineRule="auto"/>
              <w:jc w:val="right"/>
              <w:rPr>
                <w:rFonts w:ascii="Calibri" w:hAnsi="Calibri"/>
                <w:color w:val="000000"/>
                <w:sz w:val="20"/>
                <w:szCs w:val="20"/>
              </w:rPr>
            </w:pPr>
            <w:r>
              <w:rPr>
                <w:rFonts w:ascii="Calibri" w:hAnsi="Calibri"/>
                <w:color w:val="000000"/>
                <w:sz w:val="20"/>
                <w:szCs w:val="20"/>
              </w:rPr>
              <w:t>20</w:t>
            </w:r>
            <w:r w:rsidR="00CA6973">
              <w:rPr>
                <w:rFonts w:ascii="Calibri" w:hAnsi="Calibri"/>
                <w:color w:val="000000"/>
                <w:sz w:val="20"/>
                <w:szCs w:val="20"/>
              </w:rPr>
              <w:t>,</w:t>
            </w:r>
            <w:r>
              <w:rPr>
                <w:rFonts w:ascii="Calibri" w:hAnsi="Calibri"/>
                <w:color w:val="000000"/>
                <w:sz w:val="20"/>
                <w:szCs w:val="20"/>
              </w:rPr>
              <w:t>717</w:t>
            </w:r>
          </w:p>
        </w:tc>
        <w:tc>
          <w:tcPr>
            <w:tcW w:w="1340" w:type="dxa"/>
            <w:tcBorders>
              <w:top w:val="nil"/>
              <w:left w:val="single" w:sz="8" w:space="0" w:color="000000"/>
              <w:bottom w:val="nil"/>
              <w:right w:val="nil"/>
            </w:tcBorders>
            <w:shd w:val="clear" w:color="000000" w:fill="FFFFFF"/>
            <w:vAlign w:val="bottom"/>
          </w:tcPr>
          <w:p w:rsidR="00590698" w:rsidRDefault="00590698" w:rsidP="00590698">
            <w:pPr>
              <w:spacing w:after="0" w:line="240" w:lineRule="auto"/>
              <w:jc w:val="right"/>
              <w:rPr>
                <w:rFonts w:ascii="Calibri" w:hAnsi="Calibri"/>
                <w:color w:val="000000"/>
                <w:sz w:val="20"/>
                <w:szCs w:val="20"/>
              </w:rPr>
            </w:pPr>
            <w:r>
              <w:rPr>
                <w:rFonts w:ascii="Calibri" w:hAnsi="Calibri"/>
                <w:color w:val="000000"/>
                <w:sz w:val="20"/>
                <w:szCs w:val="20"/>
              </w:rPr>
              <w:t>3</w:t>
            </w:r>
            <w:r w:rsidR="00CA6973">
              <w:rPr>
                <w:rFonts w:ascii="Calibri" w:hAnsi="Calibri"/>
                <w:color w:val="000000"/>
                <w:sz w:val="20"/>
                <w:szCs w:val="20"/>
              </w:rPr>
              <w:t>,</w:t>
            </w:r>
            <w:r>
              <w:rPr>
                <w:rFonts w:ascii="Calibri" w:hAnsi="Calibri"/>
                <w:color w:val="000000"/>
                <w:sz w:val="20"/>
                <w:szCs w:val="20"/>
              </w:rPr>
              <w:t>641</w:t>
            </w:r>
          </w:p>
        </w:tc>
        <w:tc>
          <w:tcPr>
            <w:tcW w:w="1340" w:type="dxa"/>
            <w:tcBorders>
              <w:top w:val="nil"/>
              <w:left w:val="single" w:sz="8" w:space="0" w:color="000000"/>
              <w:bottom w:val="nil"/>
              <w:right w:val="single" w:sz="8" w:space="0" w:color="000000"/>
            </w:tcBorders>
            <w:shd w:val="clear" w:color="000000" w:fill="FFFFFF"/>
            <w:vAlign w:val="bottom"/>
          </w:tcPr>
          <w:p w:rsidR="00590698" w:rsidRDefault="00590698" w:rsidP="00590698">
            <w:pPr>
              <w:spacing w:after="0" w:line="240" w:lineRule="auto"/>
              <w:jc w:val="right"/>
              <w:rPr>
                <w:rFonts w:ascii="Calibri" w:hAnsi="Calibri"/>
                <w:color w:val="000000"/>
                <w:sz w:val="20"/>
                <w:szCs w:val="20"/>
              </w:rPr>
            </w:pPr>
            <w:r>
              <w:rPr>
                <w:rFonts w:ascii="Calibri" w:hAnsi="Calibri"/>
                <w:color w:val="000000"/>
                <w:sz w:val="20"/>
                <w:szCs w:val="20"/>
              </w:rPr>
              <w:t>24</w:t>
            </w:r>
            <w:r w:rsidR="00CA6973">
              <w:rPr>
                <w:rFonts w:ascii="Calibri" w:hAnsi="Calibri"/>
                <w:color w:val="000000"/>
                <w:sz w:val="20"/>
                <w:szCs w:val="20"/>
              </w:rPr>
              <w:t>,</w:t>
            </w:r>
            <w:r>
              <w:rPr>
                <w:rFonts w:ascii="Calibri" w:hAnsi="Calibri"/>
                <w:color w:val="000000"/>
                <w:sz w:val="20"/>
                <w:szCs w:val="20"/>
              </w:rPr>
              <w:t>358</w:t>
            </w:r>
          </w:p>
        </w:tc>
      </w:tr>
      <w:tr w:rsidR="00590698" w:rsidRPr="00A2164E" w:rsidTr="00590698">
        <w:trPr>
          <w:trHeight w:val="315"/>
        </w:trPr>
        <w:tc>
          <w:tcPr>
            <w:tcW w:w="1340" w:type="dxa"/>
            <w:vMerge/>
            <w:tcBorders>
              <w:top w:val="nil"/>
              <w:left w:val="single" w:sz="8" w:space="0" w:color="000000"/>
              <w:bottom w:val="single" w:sz="8" w:space="0" w:color="000000"/>
              <w:right w:val="single" w:sz="8" w:space="0" w:color="000000"/>
            </w:tcBorders>
            <w:vAlign w:val="center"/>
            <w:hideMark/>
          </w:tcPr>
          <w:p w:rsidR="00590698" w:rsidRPr="00A2164E" w:rsidRDefault="00590698" w:rsidP="00A2164E">
            <w:pPr>
              <w:spacing w:after="0" w:line="240" w:lineRule="auto"/>
              <w:rPr>
                <w:rFonts w:eastAsia="Times New Roman" w:cstheme="minorHAnsi"/>
                <w:b/>
                <w:bCs/>
                <w:color w:val="000000"/>
              </w:rPr>
            </w:pPr>
          </w:p>
        </w:tc>
        <w:tc>
          <w:tcPr>
            <w:tcW w:w="1340" w:type="dxa"/>
            <w:tcBorders>
              <w:top w:val="nil"/>
              <w:left w:val="nil"/>
              <w:bottom w:val="nil"/>
              <w:right w:val="nil"/>
            </w:tcBorders>
            <w:shd w:val="clear" w:color="000000" w:fill="FFFFFF"/>
            <w:vAlign w:val="bottom"/>
          </w:tcPr>
          <w:p w:rsidR="00590698" w:rsidRDefault="00590698" w:rsidP="00590698">
            <w:pPr>
              <w:spacing w:after="0" w:line="240" w:lineRule="auto"/>
              <w:jc w:val="right"/>
              <w:rPr>
                <w:rFonts w:ascii="Calibri" w:hAnsi="Calibri"/>
                <w:color w:val="000000"/>
                <w:sz w:val="20"/>
                <w:szCs w:val="20"/>
              </w:rPr>
            </w:pPr>
            <w:r>
              <w:rPr>
                <w:rFonts w:ascii="Calibri" w:hAnsi="Calibri"/>
                <w:color w:val="000000"/>
                <w:sz w:val="20"/>
                <w:szCs w:val="20"/>
              </w:rPr>
              <w:t>85.05%</w:t>
            </w:r>
          </w:p>
        </w:tc>
        <w:tc>
          <w:tcPr>
            <w:tcW w:w="1340" w:type="dxa"/>
            <w:tcBorders>
              <w:top w:val="nil"/>
              <w:left w:val="single" w:sz="8" w:space="0" w:color="000000"/>
              <w:bottom w:val="nil"/>
              <w:right w:val="nil"/>
            </w:tcBorders>
            <w:shd w:val="clear" w:color="000000" w:fill="FFFFFF"/>
            <w:vAlign w:val="bottom"/>
          </w:tcPr>
          <w:p w:rsidR="00590698" w:rsidRDefault="00590698" w:rsidP="00590698">
            <w:pPr>
              <w:spacing w:after="0" w:line="240" w:lineRule="auto"/>
              <w:jc w:val="right"/>
              <w:rPr>
                <w:rFonts w:ascii="Calibri" w:hAnsi="Calibri"/>
                <w:color w:val="000000"/>
                <w:sz w:val="20"/>
                <w:szCs w:val="20"/>
              </w:rPr>
            </w:pPr>
            <w:r>
              <w:rPr>
                <w:rFonts w:ascii="Calibri" w:hAnsi="Calibri"/>
                <w:color w:val="000000"/>
                <w:sz w:val="20"/>
                <w:szCs w:val="20"/>
              </w:rPr>
              <w:t>14.95%</w:t>
            </w:r>
          </w:p>
        </w:tc>
        <w:tc>
          <w:tcPr>
            <w:tcW w:w="1340" w:type="dxa"/>
            <w:tcBorders>
              <w:top w:val="nil"/>
              <w:left w:val="single" w:sz="8" w:space="0" w:color="000000"/>
              <w:bottom w:val="nil"/>
              <w:right w:val="single" w:sz="8" w:space="0" w:color="000000"/>
            </w:tcBorders>
            <w:shd w:val="clear" w:color="000000" w:fill="FFFFFF"/>
            <w:vAlign w:val="bottom"/>
          </w:tcPr>
          <w:p w:rsidR="00590698" w:rsidRDefault="00590698" w:rsidP="00590698">
            <w:pPr>
              <w:spacing w:after="0" w:line="240" w:lineRule="auto"/>
              <w:jc w:val="right"/>
              <w:rPr>
                <w:rFonts w:ascii="Calibri" w:hAnsi="Calibri"/>
                <w:color w:val="000000"/>
                <w:sz w:val="20"/>
                <w:szCs w:val="20"/>
              </w:rPr>
            </w:pPr>
          </w:p>
        </w:tc>
      </w:tr>
      <w:tr w:rsidR="00590698" w:rsidRPr="00A2164E" w:rsidTr="00590698">
        <w:trPr>
          <w:trHeight w:val="300"/>
        </w:trPr>
        <w:tc>
          <w:tcPr>
            <w:tcW w:w="1340" w:type="dxa"/>
            <w:vMerge w:val="restart"/>
            <w:tcBorders>
              <w:top w:val="nil"/>
              <w:left w:val="single" w:sz="8" w:space="0" w:color="auto"/>
              <w:bottom w:val="single" w:sz="8" w:space="0" w:color="000000"/>
              <w:right w:val="single" w:sz="8" w:space="0" w:color="000000"/>
            </w:tcBorders>
            <w:shd w:val="clear" w:color="000000" w:fill="BBBBBB"/>
            <w:vAlign w:val="bottom"/>
            <w:hideMark/>
          </w:tcPr>
          <w:p w:rsidR="00590698" w:rsidRPr="00A2164E" w:rsidRDefault="00590698" w:rsidP="00A2164E">
            <w:pPr>
              <w:spacing w:after="0" w:line="240" w:lineRule="auto"/>
              <w:jc w:val="center"/>
              <w:rPr>
                <w:rFonts w:eastAsia="Times New Roman" w:cstheme="minorHAnsi"/>
                <w:b/>
                <w:bCs/>
                <w:color w:val="000000"/>
              </w:rPr>
            </w:pPr>
            <w:r w:rsidRPr="00A2164E">
              <w:rPr>
                <w:rFonts w:eastAsia="Times New Roman" w:cstheme="minorHAnsi"/>
                <w:b/>
                <w:bCs/>
                <w:color w:val="000000"/>
              </w:rPr>
              <w:t>Total</w:t>
            </w:r>
          </w:p>
        </w:tc>
        <w:tc>
          <w:tcPr>
            <w:tcW w:w="1340" w:type="dxa"/>
            <w:tcBorders>
              <w:top w:val="single" w:sz="8" w:space="0" w:color="auto"/>
              <w:left w:val="nil"/>
              <w:bottom w:val="nil"/>
              <w:right w:val="nil"/>
            </w:tcBorders>
            <w:shd w:val="clear" w:color="000000" w:fill="FFFFFF"/>
            <w:vAlign w:val="bottom"/>
          </w:tcPr>
          <w:p w:rsidR="00590698" w:rsidRDefault="00590698" w:rsidP="00590698">
            <w:pPr>
              <w:spacing w:after="0" w:line="240" w:lineRule="auto"/>
              <w:jc w:val="right"/>
              <w:rPr>
                <w:rFonts w:ascii="Calibri" w:hAnsi="Calibri"/>
                <w:color w:val="000000"/>
                <w:sz w:val="20"/>
                <w:szCs w:val="20"/>
              </w:rPr>
            </w:pPr>
            <w:r>
              <w:rPr>
                <w:rFonts w:ascii="Calibri" w:hAnsi="Calibri"/>
                <w:color w:val="000000"/>
                <w:sz w:val="20"/>
                <w:szCs w:val="20"/>
              </w:rPr>
              <w:t>30</w:t>
            </w:r>
            <w:r w:rsidR="00CA6973">
              <w:rPr>
                <w:rFonts w:ascii="Calibri" w:hAnsi="Calibri"/>
                <w:color w:val="000000"/>
                <w:sz w:val="20"/>
                <w:szCs w:val="20"/>
              </w:rPr>
              <w:t>,</w:t>
            </w:r>
            <w:r>
              <w:rPr>
                <w:rFonts w:ascii="Calibri" w:hAnsi="Calibri"/>
                <w:color w:val="000000"/>
                <w:sz w:val="20"/>
                <w:szCs w:val="20"/>
              </w:rPr>
              <w:t>406</w:t>
            </w:r>
          </w:p>
        </w:tc>
        <w:tc>
          <w:tcPr>
            <w:tcW w:w="1340" w:type="dxa"/>
            <w:tcBorders>
              <w:top w:val="single" w:sz="8" w:space="0" w:color="auto"/>
              <w:left w:val="single" w:sz="8" w:space="0" w:color="000000"/>
              <w:bottom w:val="nil"/>
              <w:right w:val="nil"/>
            </w:tcBorders>
            <w:shd w:val="clear" w:color="000000" w:fill="FFFFFF"/>
            <w:vAlign w:val="bottom"/>
          </w:tcPr>
          <w:p w:rsidR="00590698" w:rsidRDefault="00590698" w:rsidP="00590698">
            <w:pPr>
              <w:spacing w:after="0" w:line="240" w:lineRule="auto"/>
              <w:jc w:val="right"/>
              <w:rPr>
                <w:rFonts w:ascii="Calibri" w:hAnsi="Calibri"/>
                <w:color w:val="000000"/>
                <w:sz w:val="20"/>
                <w:szCs w:val="20"/>
              </w:rPr>
            </w:pPr>
            <w:r>
              <w:rPr>
                <w:rFonts w:ascii="Calibri" w:hAnsi="Calibri"/>
                <w:color w:val="000000"/>
                <w:sz w:val="20"/>
                <w:szCs w:val="20"/>
              </w:rPr>
              <w:t>36</w:t>
            </w:r>
            <w:r w:rsidR="00CA6973">
              <w:rPr>
                <w:rFonts w:ascii="Calibri" w:hAnsi="Calibri"/>
                <w:color w:val="000000"/>
                <w:sz w:val="20"/>
                <w:szCs w:val="20"/>
              </w:rPr>
              <w:t>,</w:t>
            </w:r>
            <w:r>
              <w:rPr>
                <w:rFonts w:ascii="Calibri" w:hAnsi="Calibri"/>
                <w:color w:val="000000"/>
                <w:sz w:val="20"/>
                <w:szCs w:val="20"/>
              </w:rPr>
              <w:t>997</w:t>
            </w:r>
          </w:p>
        </w:tc>
        <w:tc>
          <w:tcPr>
            <w:tcW w:w="1340" w:type="dxa"/>
            <w:tcBorders>
              <w:top w:val="single" w:sz="8" w:space="0" w:color="auto"/>
              <w:left w:val="single" w:sz="8" w:space="0" w:color="000000"/>
              <w:bottom w:val="nil"/>
              <w:right w:val="single" w:sz="8" w:space="0" w:color="auto"/>
            </w:tcBorders>
            <w:shd w:val="clear" w:color="000000" w:fill="FFFFFF"/>
            <w:vAlign w:val="bottom"/>
          </w:tcPr>
          <w:p w:rsidR="00590698" w:rsidRDefault="00590698" w:rsidP="00590698">
            <w:pPr>
              <w:spacing w:after="0" w:line="240" w:lineRule="auto"/>
              <w:jc w:val="right"/>
              <w:rPr>
                <w:rFonts w:ascii="Calibri" w:hAnsi="Calibri"/>
                <w:color w:val="000000"/>
                <w:sz w:val="20"/>
                <w:szCs w:val="20"/>
              </w:rPr>
            </w:pPr>
            <w:r>
              <w:rPr>
                <w:rFonts w:ascii="Calibri" w:hAnsi="Calibri"/>
                <w:color w:val="000000"/>
                <w:sz w:val="20"/>
                <w:szCs w:val="20"/>
              </w:rPr>
              <w:t>67</w:t>
            </w:r>
            <w:r w:rsidR="00CA6973">
              <w:rPr>
                <w:rFonts w:ascii="Calibri" w:hAnsi="Calibri"/>
                <w:color w:val="000000"/>
                <w:sz w:val="20"/>
                <w:szCs w:val="20"/>
              </w:rPr>
              <w:t>,</w:t>
            </w:r>
            <w:r>
              <w:rPr>
                <w:rFonts w:ascii="Calibri" w:hAnsi="Calibri"/>
                <w:color w:val="000000"/>
                <w:sz w:val="20"/>
                <w:szCs w:val="20"/>
              </w:rPr>
              <w:t>403</w:t>
            </w:r>
          </w:p>
        </w:tc>
      </w:tr>
      <w:tr w:rsidR="00590698" w:rsidRPr="00A2164E" w:rsidTr="00590698">
        <w:trPr>
          <w:trHeight w:val="315"/>
        </w:trPr>
        <w:tc>
          <w:tcPr>
            <w:tcW w:w="1340" w:type="dxa"/>
            <w:vMerge/>
            <w:tcBorders>
              <w:top w:val="nil"/>
              <w:left w:val="single" w:sz="8" w:space="0" w:color="auto"/>
              <w:bottom w:val="single" w:sz="8" w:space="0" w:color="000000"/>
              <w:right w:val="single" w:sz="8" w:space="0" w:color="000000"/>
            </w:tcBorders>
            <w:vAlign w:val="center"/>
            <w:hideMark/>
          </w:tcPr>
          <w:p w:rsidR="00590698" w:rsidRPr="00A2164E" w:rsidRDefault="00590698" w:rsidP="00A2164E">
            <w:pPr>
              <w:spacing w:after="0" w:line="240" w:lineRule="auto"/>
              <w:rPr>
                <w:rFonts w:eastAsia="Times New Roman" w:cstheme="minorHAnsi"/>
                <w:b/>
                <w:bCs/>
                <w:color w:val="000000"/>
              </w:rPr>
            </w:pPr>
          </w:p>
        </w:tc>
        <w:tc>
          <w:tcPr>
            <w:tcW w:w="1340" w:type="dxa"/>
            <w:tcBorders>
              <w:top w:val="nil"/>
              <w:left w:val="nil"/>
              <w:bottom w:val="single" w:sz="8" w:space="0" w:color="auto"/>
              <w:right w:val="nil"/>
            </w:tcBorders>
            <w:shd w:val="clear" w:color="000000" w:fill="FFFFFF"/>
          </w:tcPr>
          <w:p w:rsidR="00590698" w:rsidRDefault="00590698" w:rsidP="00590698">
            <w:pPr>
              <w:spacing w:after="0" w:line="240" w:lineRule="auto"/>
              <w:jc w:val="right"/>
              <w:rPr>
                <w:rFonts w:ascii="Calibri" w:hAnsi="Calibri"/>
                <w:color w:val="000000"/>
                <w:sz w:val="20"/>
                <w:szCs w:val="20"/>
              </w:rPr>
            </w:pPr>
            <w:r>
              <w:rPr>
                <w:rFonts w:ascii="Calibri" w:hAnsi="Calibri"/>
                <w:color w:val="000000"/>
                <w:sz w:val="20"/>
                <w:szCs w:val="20"/>
              </w:rPr>
              <w:t>56.89%</w:t>
            </w:r>
          </w:p>
        </w:tc>
        <w:tc>
          <w:tcPr>
            <w:tcW w:w="1340" w:type="dxa"/>
            <w:tcBorders>
              <w:top w:val="nil"/>
              <w:left w:val="single" w:sz="8" w:space="0" w:color="000000"/>
              <w:bottom w:val="single" w:sz="8" w:space="0" w:color="auto"/>
              <w:right w:val="nil"/>
            </w:tcBorders>
            <w:shd w:val="clear" w:color="000000" w:fill="FFFFFF"/>
          </w:tcPr>
          <w:p w:rsidR="00590698" w:rsidRDefault="00590698" w:rsidP="00590698">
            <w:pPr>
              <w:spacing w:after="0" w:line="240" w:lineRule="auto"/>
              <w:jc w:val="right"/>
              <w:rPr>
                <w:rFonts w:ascii="Calibri" w:hAnsi="Calibri"/>
                <w:color w:val="000000"/>
                <w:sz w:val="20"/>
                <w:szCs w:val="20"/>
              </w:rPr>
            </w:pPr>
            <w:r>
              <w:rPr>
                <w:rFonts w:ascii="Calibri" w:hAnsi="Calibri"/>
                <w:color w:val="000000"/>
                <w:sz w:val="20"/>
                <w:szCs w:val="20"/>
              </w:rPr>
              <w:t>44.11%</w:t>
            </w:r>
          </w:p>
        </w:tc>
        <w:tc>
          <w:tcPr>
            <w:tcW w:w="1340" w:type="dxa"/>
            <w:tcBorders>
              <w:top w:val="nil"/>
              <w:left w:val="single" w:sz="8" w:space="0" w:color="000000"/>
              <w:bottom w:val="single" w:sz="8" w:space="0" w:color="auto"/>
              <w:right w:val="single" w:sz="8" w:space="0" w:color="auto"/>
            </w:tcBorders>
            <w:shd w:val="clear" w:color="000000" w:fill="FFFFFF"/>
          </w:tcPr>
          <w:p w:rsidR="00590698" w:rsidRDefault="00590698" w:rsidP="00590698">
            <w:pPr>
              <w:spacing w:after="0" w:line="240" w:lineRule="auto"/>
              <w:jc w:val="right"/>
              <w:rPr>
                <w:rFonts w:ascii="Calibri" w:hAnsi="Calibri"/>
                <w:color w:val="000000"/>
                <w:sz w:val="20"/>
                <w:szCs w:val="20"/>
              </w:rPr>
            </w:pPr>
          </w:p>
        </w:tc>
      </w:tr>
    </w:tbl>
    <w:p w:rsidR="00283AC8" w:rsidRDefault="00283AC8" w:rsidP="00947DBD">
      <w:pPr>
        <w:pStyle w:val="ListParagraph"/>
        <w:spacing w:after="0" w:line="240" w:lineRule="auto"/>
        <w:ind w:left="0"/>
        <w:rPr>
          <w:rFonts w:cstheme="minorHAnsi"/>
          <w:b/>
          <w:lang w:eastAsia="ko-KR"/>
        </w:rPr>
      </w:pPr>
    </w:p>
    <w:p w:rsidR="00590698" w:rsidRPr="00590698" w:rsidRDefault="00590698" w:rsidP="00947DBD">
      <w:pPr>
        <w:pStyle w:val="ListParagraph"/>
        <w:spacing w:after="0" w:line="240" w:lineRule="auto"/>
        <w:ind w:left="0"/>
        <w:rPr>
          <w:rFonts w:asciiTheme="majorHAnsi" w:hAnsiTheme="majorHAnsi" w:cstheme="minorHAnsi"/>
          <w:lang w:eastAsia="ko-KR"/>
        </w:rPr>
      </w:pPr>
    </w:p>
    <w:p w:rsidR="00590698" w:rsidRPr="00590698" w:rsidRDefault="00590698" w:rsidP="00590698">
      <w:pPr>
        <w:pStyle w:val="Heading3"/>
      </w:pPr>
      <w:r>
        <w:t>Missing MCAS Recode:</w:t>
      </w:r>
    </w:p>
    <w:p w:rsidR="00283AC8" w:rsidRPr="00283AC8" w:rsidRDefault="00487605" w:rsidP="00947DBD">
      <w:pPr>
        <w:pStyle w:val="ListParagraph"/>
        <w:spacing w:after="0" w:line="240" w:lineRule="auto"/>
        <w:ind w:left="0"/>
        <w:rPr>
          <w:rFonts w:cstheme="minorHAnsi"/>
          <w:lang w:eastAsia="ko-KR"/>
        </w:rPr>
      </w:pPr>
      <w:r w:rsidRPr="00487605">
        <w:rPr>
          <w:rFonts w:cstheme="minorHAnsi"/>
          <w:lang w:eastAsia="ko-KR"/>
        </w:rPr>
        <w:t xml:space="preserve">As </w:t>
      </w:r>
      <w:r w:rsidR="00013620">
        <w:rPr>
          <w:rFonts w:cstheme="minorHAnsi" w:hint="eastAsia"/>
          <w:lang w:eastAsia="ko-KR"/>
        </w:rPr>
        <w:t xml:space="preserve">mentioned earlier, </w:t>
      </w:r>
      <w:r w:rsidR="002753FB">
        <w:rPr>
          <w:rFonts w:cstheme="minorHAnsi"/>
          <w:lang w:eastAsia="ko-KR"/>
        </w:rPr>
        <w:t xml:space="preserve">ESE determined </w:t>
      </w:r>
      <w:r w:rsidR="00013620">
        <w:rPr>
          <w:rFonts w:cstheme="minorHAnsi" w:hint="eastAsia"/>
          <w:lang w:eastAsia="ko-KR"/>
        </w:rPr>
        <w:t xml:space="preserve">that students with missing data in pretest </w:t>
      </w:r>
      <w:r w:rsidR="00013620">
        <w:rPr>
          <w:rFonts w:cstheme="minorHAnsi"/>
          <w:lang w:eastAsia="ko-KR"/>
        </w:rPr>
        <w:t>measures</w:t>
      </w:r>
      <w:r w:rsidR="00013620">
        <w:rPr>
          <w:rFonts w:cstheme="minorHAnsi" w:hint="eastAsia"/>
          <w:lang w:eastAsia="ko-KR"/>
        </w:rPr>
        <w:t xml:space="preserve"> were </w:t>
      </w:r>
      <w:r w:rsidR="00013620">
        <w:rPr>
          <w:rFonts w:cstheme="minorHAnsi"/>
          <w:lang w:eastAsia="ko-KR"/>
        </w:rPr>
        <w:t>automatically</w:t>
      </w:r>
      <w:r w:rsidR="00013620">
        <w:rPr>
          <w:rFonts w:cstheme="minorHAnsi" w:hint="eastAsia"/>
          <w:lang w:eastAsia="ko-KR"/>
        </w:rPr>
        <w:t xml:space="preserve"> </w:t>
      </w:r>
      <w:r w:rsidR="00013620">
        <w:rPr>
          <w:rFonts w:cstheme="minorHAnsi"/>
          <w:lang w:eastAsia="ko-KR"/>
        </w:rPr>
        <w:t>identified</w:t>
      </w:r>
      <w:r w:rsidR="00013620">
        <w:rPr>
          <w:rFonts w:cstheme="minorHAnsi" w:hint="eastAsia"/>
          <w:lang w:eastAsia="ko-KR"/>
        </w:rPr>
        <w:t xml:space="preserve"> as</w:t>
      </w:r>
      <w:r w:rsidR="00621F23">
        <w:rPr>
          <w:rFonts w:cstheme="minorHAnsi" w:hint="eastAsia"/>
          <w:lang w:eastAsia="ko-KR"/>
        </w:rPr>
        <w:t xml:space="preserve"> </w:t>
      </w:r>
      <w:r w:rsidR="00621F23">
        <w:rPr>
          <w:rFonts w:cstheme="minorHAnsi"/>
          <w:lang w:eastAsia="ko-KR"/>
        </w:rPr>
        <w:t>’</w:t>
      </w:r>
      <w:r w:rsidR="00013620">
        <w:rPr>
          <w:rFonts w:cstheme="minorHAnsi" w:hint="eastAsia"/>
          <w:lang w:eastAsia="ko-KR"/>
        </w:rPr>
        <w:t>moderate risk</w:t>
      </w:r>
      <w:r w:rsidR="00621F23">
        <w:rPr>
          <w:rFonts w:cstheme="minorHAnsi"/>
          <w:lang w:eastAsia="ko-KR"/>
        </w:rPr>
        <w:t>’</w:t>
      </w:r>
      <w:r w:rsidR="00013620">
        <w:rPr>
          <w:rFonts w:cstheme="minorHAnsi" w:hint="eastAsia"/>
          <w:lang w:eastAsia="ko-KR"/>
        </w:rPr>
        <w:t xml:space="preserve">. </w:t>
      </w:r>
      <w:r w:rsidR="009A5D32">
        <w:rPr>
          <w:rFonts w:cstheme="minorHAnsi" w:hint="eastAsia"/>
          <w:lang w:eastAsia="ko-KR"/>
        </w:rPr>
        <w:t xml:space="preserve"> Although we do not provide a table, t</w:t>
      </w:r>
      <w:r w:rsidR="00013620">
        <w:rPr>
          <w:rFonts w:cstheme="minorHAnsi" w:hint="eastAsia"/>
          <w:lang w:eastAsia="ko-KR"/>
        </w:rPr>
        <w:t xml:space="preserve">he descriptive statistics show a tendency that students without pretest measures have a </w:t>
      </w:r>
      <w:r w:rsidR="00621F23">
        <w:rPr>
          <w:rFonts w:cstheme="minorHAnsi" w:hint="eastAsia"/>
          <w:lang w:eastAsia="ko-KR"/>
        </w:rPr>
        <w:t xml:space="preserve">higher </w:t>
      </w:r>
      <w:r w:rsidR="00013620">
        <w:rPr>
          <w:rFonts w:cstheme="minorHAnsi" w:hint="eastAsia"/>
          <w:lang w:eastAsia="ko-KR"/>
        </w:rPr>
        <w:t xml:space="preserve">percentage on </w:t>
      </w:r>
      <w:r w:rsidR="00621F23">
        <w:rPr>
          <w:rFonts w:cstheme="minorHAnsi" w:hint="eastAsia"/>
          <w:lang w:eastAsia="ko-KR"/>
        </w:rPr>
        <w:t xml:space="preserve">some key variables in </w:t>
      </w:r>
      <w:r w:rsidR="00621F23">
        <w:rPr>
          <w:rFonts w:cstheme="minorHAnsi"/>
          <w:lang w:eastAsia="ko-KR"/>
        </w:rPr>
        <w:t>comparison</w:t>
      </w:r>
      <w:r w:rsidR="00621F23">
        <w:rPr>
          <w:rFonts w:cstheme="minorHAnsi" w:hint="eastAsia"/>
          <w:lang w:eastAsia="ko-KR"/>
        </w:rPr>
        <w:t xml:space="preserve"> with students having MCAS pretest measures - </w:t>
      </w:r>
      <w:r w:rsidR="00013620">
        <w:rPr>
          <w:rFonts w:cstheme="minorHAnsi" w:hint="eastAsia"/>
          <w:lang w:eastAsia="ko-KR"/>
        </w:rPr>
        <w:t xml:space="preserve">school mobility (28.2% vs.2.5%), free lunch (41.9% vs.24.7%), overage </w:t>
      </w:r>
      <w:r w:rsidR="002A7727">
        <w:rPr>
          <w:rFonts w:cstheme="minorHAnsi" w:hint="eastAsia"/>
          <w:lang w:eastAsia="ko-KR"/>
        </w:rPr>
        <w:t xml:space="preserve"> for grade </w:t>
      </w:r>
      <w:r w:rsidR="00013620">
        <w:rPr>
          <w:rFonts w:cstheme="minorHAnsi" w:hint="eastAsia"/>
          <w:lang w:eastAsia="ko-KR"/>
        </w:rPr>
        <w:t>(</w:t>
      </w:r>
      <w:r w:rsidR="002A7727">
        <w:rPr>
          <w:rFonts w:cstheme="minorHAnsi" w:hint="eastAsia"/>
          <w:lang w:eastAsia="ko-KR"/>
        </w:rPr>
        <w:t>19.3% vs. 12.1%), urban (47.1% vs.29.5%), immigration (18.3% vs. 1.2%), MEAP level 1(8.1% vs.0.1%), MEAP level</w:t>
      </w:r>
      <w:r w:rsidR="00621F23">
        <w:rPr>
          <w:rFonts w:cstheme="minorHAnsi" w:hint="eastAsia"/>
          <w:lang w:eastAsia="ko-KR"/>
        </w:rPr>
        <w:t xml:space="preserve"> </w:t>
      </w:r>
      <w:r w:rsidR="002A7727">
        <w:rPr>
          <w:rFonts w:cstheme="minorHAnsi" w:hint="eastAsia"/>
          <w:lang w:eastAsia="ko-KR"/>
        </w:rPr>
        <w:t>2 (5.3% vs. 0.2%), MEPA level</w:t>
      </w:r>
      <w:r w:rsidR="00621F23">
        <w:rPr>
          <w:rFonts w:cstheme="minorHAnsi" w:hint="eastAsia"/>
          <w:lang w:eastAsia="ko-KR"/>
        </w:rPr>
        <w:t xml:space="preserve"> </w:t>
      </w:r>
      <w:r w:rsidR="002A7727">
        <w:rPr>
          <w:rFonts w:cstheme="minorHAnsi" w:hint="eastAsia"/>
          <w:lang w:eastAsia="ko-KR"/>
        </w:rPr>
        <w:t xml:space="preserve">3 (7.0% vs. 1.1%).  </w:t>
      </w:r>
      <w:r w:rsidR="00BE05C6">
        <w:rPr>
          <w:rFonts w:cstheme="minorHAnsi" w:hint="eastAsia"/>
          <w:lang w:eastAsia="ko-KR"/>
        </w:rPr>
        <w:t>The following</w:t>
      </w:r>
      <w:r w:rsidR="001C450F">
        <w:rPr>
          <w:rFonts w:cstheme="minorHAnsi" w:hint="eastAsia"/>
          <w:lang w:eastAsia="ko-KR"/>
        </w:rPr>
        <w:t xml:space="preserve"> tables show the distributions of 6</w:t>
      </w:r>
      <w:r w:rsidRPr="00487605">
        <w:rPr>
          <w:rFonts w:cstheme="minorHAnsi"/>
          <w:vertAlign w:val="superscript"/>
          <w:lang w:eastAsia="ko-KR"/>
        </w:rPr>
        <w:t>th</w:t>
      </w:r>
      <w:r w:rsidR="001C450F">
        <w:rPr>
          <w:rFonts w:cstheme="minorHAnsi" w:hint="eastAsia"/>
          <w:lang w:eastAsia="ko-KR"/>
        </w:rPr>
        <w:t xml:space="preserve"> grade MCAS proficiency in ELA and math for cases without pretest measures. </w:t>
      </w:r>
      <w:r w:rsidR="00590698">
        <w:rPr>
          <w:rFonts w:cstheme="minorHAnsi"/>
          <w:lang w:eastAsia="ko-KR"/>
        </w:rPr>
        <w:t xml:space="preserve"> Overall, the proportion of students with missing MCAS scores who failed to meet the academic goal mirror the proportion of moderate students at risk who met the outcome. </w:t>
      </w:r>
    </w:p>
    <w:p w:rsidR="00283AC8" w:rsidRPr="002A7727" w:rsidRDefault="00283AC8" w:rsidP="00947DBD">
      <w:pPr>
        <w:pStyle w:val="ListParagraph"/>
        <w:spacing w:after="0" w:line="240" w:lineRule="auto"/>
        <w:ind w:left="0"/>
        <w:rPr>
          <w:rFonts w:cstheme="minorHAnsi"/>
          <w:b/>
          <w:lang w:eastAsia="ko-KR"/>
        </w:rPr>
      </w:pPr>
    </w:p>
    <w:p w:rsidR="00947DBD" w:rsidRPr="00947DBD" w:rsidRDefault="00947DBD" w:rsidP="00947DBD">
      <w:pPr>
        <w:pStyle w:val="ListParagraph"/>
        <w:spacing w:after="0" w:line="240" w:lineRule="auto"/>
        <w:ind w:left="0"/>
        <w:rPr>
          <w:rFonts w:eastAsia="Times New Roman" w:cstheme="minorHAnsi"/>
          <w:b/>
          <w:bCs/>
          <w:color w:val="000000"/>
        </w:rPr>
      </w:pPr>
      <w:r w:rsidRPr="00A2164E">
        <w:rPr>
          <w:rFonts w:cstheme="minorHAnsi"/>
          <w:b/>
        </w:rPr>
        <w:t>Exhibit G</w:t>
      </w:r>
      <w:r w:rsidR="00AA368B">
        <w:rPr>
          <w:rFonts w:cstheme="minorHAnsi"/>
          <w:b/>
        </w:rPr>
        <w:t>rade5</w:t>
      </w:r>
      <w:r w:rsidRPr="00A2164E">
        <w:rPr>
          <w:rFonts w:cstheme="minorHAnsi"/>
          <w:b/>
        </w:rPr>
        <w:t>.</w:t>
      </w:r>
      <w:r w:rsidR="00672AE8">
        <w:rPr>
          <w:rFonts w:cstheme="minorHAnsi"/>
          <w:b/>
        </w:rPr>
        <w:t>9</w:t>
      </w:r>
      <w:r w:rsidRPr="00A2164E">
        <w:rPr>
          <w:rFonts w:cstheme="minorHAnsi"/>
          <w:b/>
        </w:rPr>
        <w:t xml:space="preserve">. </w:t>
      </w:r>
      <w:r w:rsidRPr="00A2164E">
        <w:rPr>
          <w:rFonts w:eastAsia="Times New Roman" w:cstheme="minorHAnsi"/>
          <w:b/>
          <w:bCs/>
          <w:color w:val="000000"/>
        </w:rPr>
        <w:t>Late Elementary Outcome Variable (6th Grade MCAS Proficiency in ELA and Math)</w:t>
      </w:r>
      <w:r>
        <w:rPr>
          <w:rFonts w:eastAsia="Times New Roman" w:cstheme="minorHAnsi"/>
          <w:b/>
          <w:bCs/>
          <w:color w:val="000000"/>
        </w:rPr>
        <w:t xml:space="preserve"> f</w:t>
      </w:r>
      <w:r>
        <w:rPr>
          <w:rFonts w:cstheme="minorHAnsi"/>
          <w:b/>
        </w:rPr>
        <w:t>or Cases without Pretest Measures</w:t>
      </w:r>
      <w:r w:rsidRPr="00A2164E">
        <w:rPr>
          <w:rFonts w:cstheme="minorHAnsi"/>
          <w:b/>
        </w:rPr>
        <w:t xml:space="preserve">, Grade </w:t>
      </w:r>
      <w:r w:rsidR="00AA368B">
        <w:rPr>
          <w:rFonts w:cstheme="minorHAnsi"/>
          <w:b/>
        </w:rPr>
        <w:t>5</w:t>
      </w:r>
      <w:r w:rsidRPr="00A2164E">
        <w:rPr>
          <w:rFonts w:cstheme="minorHAnsi"/>
          <w:b/>
        </w:rPr>
        <w:t xml:space="preserve"> </w:t>
      </w:r>
    </w:p>
    <w:p w:rsidR="00947DBD" w:rsidRPr="00A2164E" w:rsidRDefault="00947DBD" w:rsidP="00A2164E">
      <w:pPr>
        <w:spacing w:after="0" w:line="240" w:lineRule="auto"/>
        <w:rPr>
          <w:rFonts w:cstheme="minorHAnsi"/>
        </w:rPr>
      </w:pPr>
    </w:p>
    <w:tbl>
      <w:tblPr>
        <w:tblW w:w="0" w:type="auto"/>
        <w:jc w:val="center"/>
        <w:tblLayout w:type="fixed"/>
        <w:tblCellMar>
          <w:left w:w="60" w:type="dxa"/>
          <w:right w:w="60" w:type="dxa"/>
        </w:tblCellMar>
        <w:tblLook w:val="0000" w:firstRow="0" w:lastRow="0" w:firstColumn="0" w:lastColumn="0" w:noHBand="0" w:noVBand="0"/>
      </w:tblPr>
      <w:tblGrid>
        <w:gridCol w:w="1607"/>
        <w:gridCol w:w="1147"/>
        <w:gridCol w:w="917"/>
        <w:gridCol w:w="1247"/>
        <w:gridCol w:w="1262"/>
      </w:tblGrid>
      <w:tr w:rsidR="00947DBD" w:rsidTr="00D448AE">
        <w:trPr>
          <w:cantSplit/>
          <w:tblHeader/>
          <w:jc w:val="center"/>
        </w:trPr>
        <w:tc>
          <w:tcPr>
            <w:tcW w:w="1607" w:type="dxa"/>
            <w:tcBorders>
              <w:top w:val="single" w:sz="6" w:space="0" w:color="000000"/>
              <w:left w:val="single" w:sz="6" w:space="0" w:color="000000"/>
              <w:bottom w:val="single" w:sz="2" w:space="0" w:color="000000"/>
              <w:right w:val="nil"/>
            </w:tcBorders>
            <w:shd w:val="clear" w:color="auto" w:fill="BBBBBB"/>
            <w:vAlign w:val="bottom"/>
          </w:tcPr>
          <w:p w:rsidR="00947DBD" w:rsidRDefault="00947DBD" w:rsidP="00D448AE">
            <w:pPr>
              <w:keepNext/>
              <w:adjustRightInd w:val="0"/>
              <w:spacing w:before="60" w:after="60"/>
              <w:jc w:val="right"/>
              <w:rPr>
                <w:b/>
                <w:bCs/>
                <w:color w:val="000000"/>
              </w:rPr>
            </w:pPr>
            <w:r>
              <w:rPr>
                <w:b/>
                <w:bCs/>
                <w:color w:val="000000"/>
              </w:rPr>
              <w:t>Grade 6 Outcome</w:t>
            </w:r>
          </w:p>
        </w:tc>
        <w:tc>
          <w:tcPr>
            <w:tcW w:w="1147" w:type="dxa"/>
            <w:tcBorders>
              <w:top w:val="single" w:sz="6" w:space="0" w:color="000000"/>
              <w:left w:val="single" w:sz="2" w:space="0" w:color="000000"/>
              <w:bottom w:val="single" w:sz="2" w:space="0" w:color="000000"/>
              <w:right w:val="nil"/>
            </w:tcBorders>
            <w:shd w:val="clear" w:color="auto" w:fill="BBBBBB"/>
            <w:vAlign w:val="bottom"/>
          </w:tcPr>
          <w:p w:rsidR="00947DBD" w:rsidRDefault="00947DBD" w:rsidP="00D448AE">
            <w:pPr>
              <w:keepNext/>
              <w:adjustRightInd w:val="0"/>
              <w:spacing w:before="60" w:after="60"/>
              <w:jc w:val="right"/>
              <w:rPr>
                <w:b/>
                <w:bCs/>
                <w:color w:val="000000"/>
              </w:rPr>
            </w:pPr>
            <w:r>
              <w:rPr>
                <w:b/>
                <w:bCs/>
                <w:color w:val="000000"/>
              </w:rPr>
              <w:t>Frequency</w:t>
            </w:r>
          </w:p>
        </w:tc>
        <w:tc>
          <w:tcPr>
            <w:tcW w:w="917" w:type="dxa"/>
            <w:tcBorders>
              <w:top w:val="single" w:sz="6" w:space="0" w:color="000000"/>
              <w:left w:val="single" w:sz="2" w:space="0" w:color="000000"/>
              <w:bottom w:val="single" w:sz="2" w:space="0" w:color="000000"/>
              <w:right w:val="nil"/>
            </w:tcBorders>
            <w:shd w:val="clear" w:color="auto" w:fill="BBBBBB"/>
            <w:vAlign w:val="bottom"/>
          </w:tcPr>
          <w:p w:rsidR="00947DBD" w:rsidRDefault="00947DBD" w:rsidP="00D448AE">
            <w:pPr>
              <w:keepNext/>
              <w:adjustRightInd w:val="0"/>
              <w:spacing w:before="60" w:after="60"/>
              <w:jc w:val="right"/>
              <w:rPr>
                <w:b/>
                <w:bCs/>
                <w:color w:val="000000"/>
              </w:rPr>
            </w:pPr>
            <w:r>
              <w:rPr>
                <w:b/>
                <w:bCs/>
                <w:color w:val="000000"/>
              </w:rPr>
              <w:t>Percent</w:t>
            </w:r>
          </w:p>
        </w:tc>
        <w:tc>
          <w:tcPr>
            <w:tcW w:w="1247" w:type="dxa"/>
            <w:tcBorders>
              <w:top w:val="single" w:sz="6" w:space="0" w:color="000000"/>
              <w:left w:val="single" w:sz="2" w:space="0" w:color="000000"/>
              <w:bottom w:val="single" w:sz="2" w:space="0" w:color="000000"/>
              <w:right w:val="nil"/>
            </w:tcBorders>
            <w:shd w:val="clear" w:color="auto" w:fill="BBBBBB"/>
            <w:vAlign w:val="bottom"/>
          </w:tcPr>
          <w:p w:rsidR="00947DBD" w:rsidRDefault="00947DBD" w:rsidP="00D448AE">
            <w:pPr>
              <w:keepNext/>
              <w:adjustRightInd w:val="0"/>
              <w:spacing w:before="60" w:after="60"/>
              <w:jc w:val="right"/>
              <w:rPr>
                <w:b/>
                <w:bCs/>
                <w:color w:val="000000"/>
              </w:rPr>
            </w:pPr>
            <w:r>
              <w:rPr>
                <w:b/>
                <w:bCs/>
                <w:color w:val="000000"/>
              </w:rPr>
              <w:t>Cumulative</w:t>
            </w:r>
            <w:r>
              <w:rPr>
                <w:b/>
                <w:bCs/>
                <w:color w:val="000000"/>
              </w:rPr>
              <w:br/>
              <w:t>Frequency</w:t>
            </w:r>
          </w:p>
        </w:tc>
        <w:tc>
          <w:tcPr>
            <w:tcW w:w="1262" w:type="dxa"/>
            <w:tcBorders>
              <w:top w:val="single" w:sz="6" w:space="0" w:color="000000"/>
              <w:left w:val="single" w:sz="2" w:space="0" w:color="000000"/>
              <w:bottom w:val="single" w:sz="2" w:space="0" w:color="000000"/>
              <w:right w:val="single" w:sz="6" w:space="0" w:color="000000"/>
            </w:tcBorders>
            <w:shd w:val="clear" w:color="auto" w:fill="BBBBBB"/>
            <w:vAlign w:val="bottom"/>
          </w:tcPr>
          <w:p w:rsidR="00947DBD" w:rsidRDefault="00947DBD" w:rsidP="00D448AE">
            <w:pPr>
              <w:keepNext/>
              <w:adjustRightInd w:val="0"/>
              <w:spacing w:before="60" w:after="60"/>
              <w:jc w:val="right"/>
              <w:rPr>
                <w:b/>
                <w:bCs/>
                <w:color w:val="000000"/>
              </w:rPr>
            </w:pPr>
            <w:r>
              <w:rPr>
                <w:b/>
                <w:bCs/>
                <w:color w:val="000000"/>
              </w:rPr>
              <w:t>Cumulative</w:t>
            </w:r>
            <w:r>
              <w:rPr>
                <w:b/>
                <w:bCs/>
                <w:color w:val="000000"/>
              </w:rPr>
              <w:br/>
              <w:t>Percent</w:t>
            </w:r>
          </w:p>
        </w:tc>
      </w:tr>
      <w:tr w:rsidR="00947DBD" w:rsidTr="00D448AE">
        <w:trPr>
          <w:cantSplit/>
          <w:jc w:val="center"/>
        </w:trPr>
        <w:tc>
          <w:tcPr>
            <w:tcW w:w="1607" w:type="dxa"/>
            <w:tcBorders>
              <w:top w:val="nil"/>
              <w:left w:val="single" w:sz="6" w:space="0" w:color="000000"/>
              <w:bottom w:val="single" w:sz="2" w:space="0" w:color="000000"/>
              <w:right w:val="nil"/>
            </w:tcBorders>
            <w:shd w:val="clear" w:color="auto" w:fill="BBBBBB"/>
          </w:tcPr>
          <w:p w:rsidR="00947DBD" w:rsidRDefault="00947DBD" w:rsidP="00D448AE">
            <w:pPr>
              <w:keepNext/>
              <w:adjustRightInd w:val="0"/>
              <w:spacing w:before="60" w:after="60"/>
              <w:jc w:val="right"/>
              <w:rPr>
                <w:b/>
                <w:bCs/>
                <w:color w:val="000000"/>
              </w:rPr>
            </w:pPr>
            <w:r>
              <w:rPr>
                <w:b/>
                <w:bCs/>
                <w:color w:val="000000"/>
              </w:rPr>
              <w:t>0</w:t>
            </w:r>
          </w:p>
        </w:tc>
        <w:tc>
          <w:tcPr>
            <w:tcW w:w="1147" w:type="dxa"/>
            <w:tcBorders>
              <w:top w:val="nil"/>
              <w:left w:val="single" w:sz="2" w:space="0" w:color="000000"/>
              <w:bottom w:val="single" w:sz="2" w:space="0" w:color="000000"/>
              <w:right w:val="nil"/>
            </w:tcBorders>
            <w:shd w:val="clear" w:color="auto" w:fill="FFFFFF"/>
          </w:tcPr>
          <w:p w:rsidR="00947DBD" w:rsidRDefault="00947DBD" w:rsidP="00D448AE">
            <w:pPr>
              <w:keepNext/>
              <w:adjustRightInd w:val="0"/>
              <w:spacing w:before="60" w:after="60"/>
              <w:jc w:val="right"/>
              <w:rPr>
                <w:color w:val="000000"/>
              </w:rPr>
            </w:pPr>
            <w:r>
              <w:rPr>
                <w:color w:val="000000"/>
              </w:rPr>
              <w:t>1</w:t>
            </w:r>
            <w:r w:rsidR="00CA6973">
              <w:rPr>
                <w:color w:val="000000"/>
              </w:rPr>
              <w:t>,</w:t>
            </w:r>
            <w:r>
              <w:rPr>
                <w:color w:val="000000"/>
              </w:rPr>
              <w:t>538</w:t>
            </w:r>
          </w:p>
        </w:tc>
        <w:tc>
          <w:tcPr>
            <w:tcW w:w="917" w:type="dxa"/>
            <w:tcBorders>
              <w:top w:val="nil"/>
              <w:left w:val="single" w:sz="2" w:space="0" w:color="000000"/>
              <w:bottom w:val="single" w:sz="2" w:space="0" w:color="000000"/>
              <w:right w:val="nil"/>
            </w:tcBorders>
            <w:shd w:val="clear" w:color="auto" w:fill="FFFFFF"/>
          </w:tcPr>
          <w:p w:rsidR="00947DBD" w:rsidRDefault="00947DBD" w:rsidP="00D448AE">
            <w:pPr>
              <w:keepNext/>
              <w:adjustRightInd w:val="0"/>
              <w:spacing w:before="60" w:after="60"/>
              <w:jc w:val="right"/>
              <w:rPr>
                <w:color w:val="000000"/>
              </w:rPr>
            </w:pPr>
            <w:r>
              <w:rPr>
                <w:color w:val="000000"/>
              </w:rPr>
              <w:t>59.82</w:t>
            </w:r>
          </w:p>
        </w:tc>
        <w:tc>
          <w:tcPr>
            <w:tcW w:w="1247" w:type="dxa"/>
            <w:tcBorders>
              <w:top w:val="nil"/>
              <w:left w:val="single" w:sz="2" w:space="0" w:color="000000"/>
              <w:bottom w:val="single" w:sz="2" w:space="0" w:color="000000"/>
              <w:right w:val="nil"/>
            </w:tcBorders>
            <w:shd w:val="clear" w:color="auto" w:fill="FFFFFF"/>
          </w:tcPr>
          <w:p w:rsidR="00947DBD" w:rsidRDefault="00947DBD" w:rsidP="00D448AE">
            <w:pPr>
              <w:keepNext/>
              <w:adjustRightInd w:val="0"/>
              <w:spacing w:before="60" w:after="60"/>
              <w:jc w:val="right"/>
              <w:rPr>
                <w:color w:val="000000"/>
              </w:rPr>
            </w:pPr>
            <w:r>
              <w:rPr>
                <w:color w:val="000000"/>
              </w:rPr>
              <w:t>1</w:t>
            </w:r>
            <w:r w:rsidR="00CA6973">
              <w:rPr>
                <w:color w:val="000000"/>
              </w:rPr>
              <w:t>,</w:t>
            </w:r>
            <w:r>
              <w:rPr>
                <w:color w:val="000000"/>
              </w:rPr>
              <w:t>538</w:t>
            </w:r>
          </w:p>
        </w:tc>
        <w:tc>
          <w:tcPr>
            <w:tcW w:w="1262" w:type="dxa"/>
            <w:tcBorders>
              <w:top w:val="nil"/>
              <w:left w:val="single" w:sz="2" w:space="0" w:color="000000"/>
              <w:bottom w:val="single" w:sz="2" w:space="0" w:color="000000"/>
              <w:right w:val="single" w:sz="6" w:space="0" w:color="000000"/>
            </w:tcBorders>
            <w:shd w:val="clear" w:color="auto" w:fill="FFFFFF"/>
          </w:tcPr>
          <w:p w:rsidR="00947DBD" w:rsidRDefault="00947DBD" w:rsidP="00D448AE">
            <w:pPr>
              <w:keepNext/>
              <w:adjustRightInd w:val="0"/>
              <w:spacing w:before="60" w:after="60"/>
              <w:jc w:val="right"/>
              <w:rPr>
                <w:color w:val="000000"/>
              </w:rPr>
            </w:pPr>
            <w:r>
              <w:rPr>
                <w:color w:val="000000"/>
              </w:rPr>
              <w:t>59.82</w:t>
            </w:r>
          </w:p>
        </w:tc>
      </w:tr>
      <w:tr w:rsidR="00947DBD" w:rsidTr="00D448AE">
        <w:trPr>
          <w:cantSplit/>
          <w:jc w:val="center"/>
        </w:trPr>
        <w:tc>
          <w:tcPr>
            <w:tcW w:w="1607" w:type="dxa"/>
            <w:tcBorders>
              <w:top w:val="nil"/>
              <w:left w:val="single" w:sz="6" w:space="0" w:color="000000"/>
              <w:bottom w:val="single" w:sz="6" w:space="0" w:color="000000"/>
              <w:right w:val="nil"/>
            </w:tcBorders>
            <w:shd w:val="clear" w:color="auto" w:fill="BBBBBB"/>
          </w:tcPr>
          <w:p w:rsidR="00947DBD" w:rsidRDefault="00947DBD" w:rsidP="00D448AE">
            <w:pPr>
              <w:keepNext/>
              <w:adjustRightInd w:val="0"/>
              <w:spacing w:before="60" w:after="60"/>
              <w:jc w:val="right"/>
              <w:rPr>
                <w:b/>
                <w:bCs/>
                <w:color w:val="000000"/>
              </w:rPr>
            </w:pPr>
            <w:r>
              <w:rPr>
                <w:b/>
                <w:bCs/>
                <w:color w:val="000000"/>
              </w:rPr>
              <w:t>1</w:t>
            </w:r>
          </w:p>
        </w:tc>
        <w:tc>
          <w:tcPr>
            <w:tcW w:w="1147" w:type="dxa"/>
            <w:tcBorders>
              <w:top w:val="nil"/>
              <w:left w:val="single" w:sz="2" w:space="0" w:color="000000"/>
              <w:bottom w:val="single" w:sz="6" w:space="0" w:color="000000"/>
              <w:right w:val="nil"/>
            </w:tcBorders>
            <w:shd w:val="clear" w:color="auto" w:fill="FFFFFF"/>
          </w:tcPr>
          <w:p w:rsidR="00947DBD" w:rsidRDefault="00947DBD" w:rsidP="00D448AE">
            <w:pPr>
              <w:keepNext/>
              <w:adjustRightInd w:val="0"/>
              <w:spacing w:before="60" w:after="60"/>
              <w:jc w:val="right"/>
              <w:rPr>
                <w:color w:val="000000"/>
              </w:rPr>
            </w:pPr>
            <w:r>
              <w:rPr>
                <w:color w:val="000000"/>
              </w:rPr>
              <w:t>1</w:t>
            </w:r>
            <w:r w:rsidR="00CA6973">
              <w:rPr>
                <w:color w:val="000000"/>
              </w:rPr>
              <w:t>,</w:t>
            </w:r>
            <w:r>
              <w:rPr>
                <w:color w:val="000000"/>
              </w:rPr>
              <w:t>033</w:t>
            </w:r>
          </w:p>
        </w:tc>
        <w:tc>
          <w:tcPr>
            <w:tcW w:w="917" w:type="dxa"/>
            <w:tcBorders>
              <w:top w:val="nil"/>
              <w:left w:val="single" w:sz="2" w:space="0" w:color="000000"/>
              <w:bottom w:val="single" w:sz="6" w:space="0" w:color="000000"/>
              <w:right w:val="nil"/>
            </w:tcBorders>
            <w:shd w:val="clear" w:color="auto" w:fill="FFFFFF"/>
          </w:tcPr>
          <w:p w:rsidR="00947DBD" w:rsidRDefault="00947DBD" w:rsidP="00D448AE">
            <w:pPr>
              <w:keepNext/>
              <w:adjustRightInd w:val="0"/>
              <w:spacing w:before="60" w:after="60"/>
              <w:jc w:val="right"/>
              <w:rPr>
                <w:color w:val="000000"/>
              </w:rPr>
            </w:pPr>
            <w:r>
              <w:rPr>
                <w:color w:val="000000"/>
              </w:rPr>
              <w:t>40.18</w:t>
            </w:r>
          </w:p>
        </w:tc>
        <w:tc>
          <w:tcPr>
            <w:tcW w:w="1247" w:type="dxa"/>
            <w:tcBorders>
              <w:top w:val="nil"/>
              <w:left w:val="single" w:sz="2" w:space="0" w:color="000000"/>
              <w:bottom w:val="single" w:sz="6" w:space="0" w:color="000000"/>
              <w:right w:val="nil"/>
            </w:tcBorders>
            <w:shd w:val="clear" w:color="auto" w:fill="FFFFFF"/>
          </w:tcPr>
          <w:p w:rsidR="00947DBD" w:rsidRPr="004E420C" w:rsidRDefault="00487605" w:rsidP="00D448AE">
            <w:pPr>
              <w:keepNext/>
              <w:adjustRightInd w:val="0"/>
              <w:spacing w:before="60" w:after="60"/>
              <w:jc w:val="right"/>
              <w:rPr>
                <w:color w:val="000000"/>
              </w:rPr>
            </w:pPr>
            <w:r w:rsidRPr="00487605">
              <w:rPr>
                <w:color w:val="000000"/>
              </w:rPr>
              <w:t>2</w:t>
            </w:r>
            <w:r w:rsidR="00CA6973">
              <w:rPr>
                <w:color w:val="000000"/>
              </w:rPr>
              <w:t>,</w:t>
            </w:r>
            <w:r w:rsidRPr="00487605">
              <w:rPr>
                <w:color w:val="000000"/>
              </w:rPr>
              <w:t>571</w:t>
            </w:r>
          </w:p>
        </w:tc>
        <w:tc>
          <w:tcPr>
            <w:tcW w:w="1262" w:type="dxa"/>
            <w:tcBorders>
              <w:top w:val="nil"/>
              <w:left w:val="single" w:sz="2" w:space="0" w:color="000000"/>
              <w:bottom w:val="single" w:sz="6" w:space="0" w:color="000000"/>
              <w:right w:val="single" w:sz="6" w:space="0" w:color="000000"/>
            </w:tcBorders>
            <w:shd w:val="clear" w:color="auto" w:fill="FFFFFF"/>
          </w:tcPr>
          <w:p w:rsidR="00947DBD" w:rsidRPr="004E420C" w:rsidRDefault="001B4264" w:rsidP="00D448AE">
            <w:pPr>
              <w:keepNext/>
              <w:adjustRightInd w:val="0"/>
              <w:spacing w:before="60" w:after="60"/>
              <w:jc w:val="right"/>
              <w:rPr>
                <w:color w:val="000000"/>
              </w:rPr>
            </w:pPr>
            <w:r>
              <w:rPr>
                <w:color w:val="000000"/>
              </w:rPr>
              <w:t>100.00</w:t>
            </w:r>
          </w:p>
        </w:tc>
      </w:tr>
    </w:tbl>
    <w:p w:rsidR="00590698" w:rsidRDefault="00590698" w:rsidP="00590698">
      <w:pPr>
        <w:rPr>
          <w:rFonts w:cstheme="minorHAnsi"/>
          <w:b/>
        </w:rPr>
      </w:pPr>
    </w:p>
    <w:p w:rsidR="00DC398A" w:rsidRDefault="00DC398A">
      <w:pPr>
        <w:rPr>
          <w:rFonts w:cstheme="minorHAnsi"/>
          <w:b/>
        </w:rPr>
      </w:pPr>
      <w:r>
        <w:rPr>
          <w:rFonts w:cstheme="minorHAnsi"/>
          <w:b/>
        </w:rPr>
        <w:br w:type="page"/>
      </w:r>
    </w:p>
    <w:p w:rsidR="00947DBD" w:rsidRPr="00A2164E" w:rsidRDefault="00947DBD" w:rsidP="00590698">
      <w:pPr>
        <w:rPr>
          <w:rFonts w:cstheme="minorHAnsi"/>
          <w:b/>
        </w:rPr>
      </w:pPr>
      <w:r w:rsidRPr="00A2164E">
        <w:rPr>
          <w:rFonts w:cstheme="minorHAnsi"/>
          <w:b/>
        </w:rPr>
        <w:lastRenderedPageBreak/>
        <w:t xml:space="preserve">Exhibit </w:t>
      </w:r>
      <w:r w:rsidR="00672AE8">
        <w:rPr>
          <w:rFonts w:cstheme="minorHAnsi"/>
          <w:b/>
        </w:rPr>
        <w:t>Grade5.10</w:t>
      </w:r>
      <w:r w:rsidRPr="00A2164E">
        <w:rPr>
          <w:rFonts w:cstheme="minorHAnsi"/>
          <w:b/>
        </w:rPr>
        <w:t xml:space="preserve">. </w:t>
      </w:r>
      <w:r w:rsidRPr="00A2164E">
        <w:rPr>
          <w:rFonts w:eastAsia="Times New Roman" w:cstheme="minorHAnsi"/>
          <w:b/>
          <w:bCs/>
          <w:color w:val="000000"/>
        </w:rPr>
        <w:t xml:space="preserve">6th Grade MCAS Proficiency in ELA </w:t>
      </w:r>
      <w:r>
        <w:rPr>
          <w:rFonts w:cstheme="minorHAnsi"/>
          <w:b/>
        </w:rPr>
        <w:t>for Cases without Pretest Measures</w:t>
      </w:r>
      <w:r w:rsidRPr="00A2164E">
        <w:rPr>
          <w:rFonts w:cstheme="minorHAnsi"/>
          <w:b/>
        </w:rPr>
        <w:t xml:space="preserve">, Grade </w:t>
      </w:r>
      <w:r w:rsidR="00AA368B">
        <w:rPr>
          <w:rFonts w:cstheme="minorHAnsi"/>
          <w:b/>
        </w:rPr>
        <w:t>5</w:t>
      </w:r>
      <w:r w:rsidRPr="00A2164E">
        <w:rPr>
          <w:rFonts w:cstheme="minorHAnsi"/>
          <w:b/>
        </w:rPr>
        <w:t xml:space="preserve"> </w:t>
      </w:r>
    </w:p>
    <w:tbl>
      <w:tblPr>
        <w:tblW w:w="0" w:type="auto"/>
        <w:jc w:val="center"/>
        <w:tblInd w:w="-738" w:type="dxa"/>
        <w:tblLayout w:type="fixed"/>
        <w:tblCellMar>
          <w:left w:w="60" w:type="dxa"/>
          <w:right w:w="60" w:type="dxa"/>
        </w:tblCellMar>
        <w:tblLook w:val="0000" w:firstRow="0" w:lastRow="0" w:firstColumn="0" w:lastColumn="0" w:noHBand="0" w:noVBand="0"/>
      </w:tblPr>
      <w:tblGrid>
        <w:gridCol w:w="1721"/>
        <w:gridCol w:w="1147"/>
        <w:gridCol w:w="917"/>
        <w:gridCol w:w="1247"/>
        <w:gridCol w:w="1262"/>
      </w:tblGrid>
      <w:tr w:rsidR="00947DBD" w:rsidTr="00947DBD">
        <w:trPr>
          <w:cantSplit/>
          <w:tblHeader/>
          <w:jc w:val="center"/>
        </w:trPr>
        <w:tc>
          <w:tcPr>
            <w:tcW w:w="6294" w:type="dxa"/>
            <w:gridSpan w:val="5"/>
            <w:tcBorders>
              <w:top w:val="single" w:sz="6" w:space="0" w:color="000000"/>
              <w:left w:val="single" w:sz="6" w:space="0" w:color="000000"/>
              <w:bottom w:val="single" w:sz="2" w:space="0" w:color="000000"/>
              <w:right w:val="single" w:sz="6" w:space="0" w:color="000000"/>
            </w:tcBorders>
            <w:shd w:val="clear" w:color="auto" w:fill="BBBBBB"/>
            <w:vAlign w:val="bottom"/>
          </w:tcPr>
          <w:p w:rsidR="00947DBD" w:rsidRDefault="00947DBD" w:rsidP="00D448AE">
            <w:pPr>
              <w:keepNext/>
              <w:adjustRightInd w:val="0"/>
              <w:spacing w:before="60" w:after="60"/>
              <w:jc w:val="center"/>
              <w:rPr>
                <w:b/>
                <w:bCs/>
                <w:color w:val="000000"/>
              </w:rPr>
            </w:pPr>
          </w:p>
        </w:tc>
      </w:tr>
      <w:tr w:rsidR="00947DBD" w:rsidTr="00947DBD">
        <w:trPr>
          <w:cantSplit/>
          <w:tblHeader/>
          <w:jc w:val="center"/>
        </w:trPr>
        <w:tc>
          <w:tcPr>
            <w:tcW w:w="1721" w:type="dxa"/>
            <w:tcBorders>
              <w:top w:val="nil"/>
              <w:left w:val="single" w:sz="6" w:space="0" w:color="000000"/>
              <w:bottom w:val="single" w:sz="2" w:space="0" w:color="000000"/>
              <w:right w:val="nil"/>
            </w:tcBorders>
            <w:shd w:val="clear" w:color="auto" w:fill="BBBBBB"/>
            <w:vAlign w:val="bottom"/>
          </w:tcPr>
          <w:p w:rsidR="00947DBD" w:rsidRDefault="00947DBD" w:rsidP="00D448AE">
            <w:pPr>
              <w:keepNext/>
              <w:adjustRightInd w:val="0"/>
              <w:spacing w:before="60" w:after="60"/>
              <w:rPr>
                <w:b/>
                <w:bCs/>
                <w:color w:val="000000"/>
              </w:rPr>
            </w:pPr>
            <w:r>
              <w:rPr>
                <w:b/>
                <w:bCs/>
                <w:color w:val="000000"/>
              </w:rPr>
              <w:t>ELA Proficiency</w:t>
            </w:r>
          </w:p>
        </w:tc>
        <w:tc>
          <w:tcPr>
            <w:tcW w:w="1147" w:type="dxa"/>
            <w:tcBorders>
              <w:top w:val="nil"/>
              <w:left w:val="single" w:sz="2" w:space="0" w:color="000000"/>
              <w:bottom w:val="single" w:sz="2" w:space="0" w:color="000000"/>
              <w:right w:val="nil"/>
            </w:tcBorders>
            <w:shd w:val="clear" w:color="auto" w:fill="BBBBBB"/>
            <w:vAlign w:val="bottom"/>
          </w:tcPr>
          <w:p w:rsidR="00947DBD" w:rsidRDefault="00947DBD" w:rsidP="00D448AE">
            <w:pPr>
              <w:keepNext/>
              <w:adjustRightInd w:val="0"/>
              <w:spacing w:before="60" w:after="60"/>
              <w:jc w:val="right"/>
              <w:rPr>
                <w:b/>
                <w:bCs/>
                <w:color w:val="000000"/>
              </w:rPr>
            </w:pPr>
            <w:r>
              <w:rPr>
                <w:b/>
                <w:bCs/>
                <w:color w:val="000000"/>
              </w:rPr>
              <w:t>Frequency</w:t>
            </w:r>
          </w:p>
        </w:tc>
        <w:tc>
          <w:tcPr>
            <w:tcW w:w="917" w:type="dxa"/>
            <w:tcBorders>
              <w:top w:val="nil"/>
              <w:left w:val="single" w:sz="2" w:space="0" w:color="000000"/>
              <w:bottom w:val="single" w:sz="2" w:space="0" w:color="000000"/>
              <w:right w:val="nil"/>
            </w:tcBorders>
            <w:shd w:val="clear" w:color="auto" w:fill="BBBBBB"/>
            <w:vAlign w:val="bottom"/>
          </w:tcPr>
          <w:p w:rsidR="00947DBD" w:rsidRDefault="00947DBD" w:rsidP="00D448AE">
            <w:pPr>
              <w:keepNext/>
              <w:adjustRightInd w:val="0"/>
              <w:spacing w:before="60" w:after="60"/>
              <w:jc w:val="right"/>
              <w:rPr>
                <w:b/>
                <w:bCs/>
                <w:color w:val="000000"/>
              </w:rPr>
            </w:pPr>
            <w:r>
              <w:rPr>
                <w:b/>
                <w:bCs/>
                <w:color w:val="000000"/>
              </w:rPr>
              <w:t>Percent</w:t>
            </w:r>
          </w:p>
        </w:tc>
        <w:tc>
          <w:tcPr>
            <w:tcW w:w="1247" w:type="dxa"/>
            <w:tcBorders>
              <w:top w:val="nil"/>
              <w:left w:val="single" w:sz="2" w:space="0" w:color="000000"/>
              <w:bottom w:val="single" w:sz="2" w:space="0" w:color="000000"/>
              <w:right w:val="nil"/>
            </w:tcBorders>
            <w:shd w:val="clear" w:color="auto" w:fill="BBBBBB"/>
            <w:vAlign w:val="bottom"/>
          </w:tcPr>
          <w:p w:rsidR="00947DBD" w:rsidRDefault="00947DBD" w:rsidP="00D448AE">
            <w:pPr>
              <w:keepNext/>
              <w:adjustRightInd w:val="0"/>
              <w:spacing w:before="60" w:after="60"/>
              <w:jc w:val="right"/>
              <w:rPr>
                <w:b/>
                <w:bCs/>
                <w:color w:val="000000"/>
              </w:rPr>
            </w:pPr>
            <w:r>
              <w:rPr>
                <w:b/>
                <w:bCs/>
                <w:color w:val="000000"/>
              </w:rPr>
              <w:t>Cumulative</w:t>
            </w:r>
            <w:r>
              <w:rPr>
                <w:b/>
                <w:bCs/>
                <w:color w:val="000000"/>
              </w:rPr>
              <w:br/>
              <w:t>Frequency</w:t>
            </w:r>
          </w:p>
        </w:tc>
        <w:tc>
          <w:tcPr>
            <w:tcW w:w="1262" w:type="dxa"/>
            <w:tcBorders>
              <w:top w:val="nil"/>
              <w:left w:val="single" w:sz="2" w:space="0" w:color="000000"/>
              <w:bottom w:val="single" w:sz="2" w:space="0" w:color="000000"/>
              <w:right w:val="single" w:sz="6" w:space="0" w:color="000000"/>
            </w:tcBorders>
            <w:shd w:val="clear" w:color="auto" w:fill="BBBBBB"/>
            <w:vAlign w:val="bottom"/>
          </w:tcPr>
          <w:p w:rsidR="00947DBD" w:rsidRDefault="00947DBD" w:rsidP="00D448AE">
            <w:pPr>
              <w:keepNext/>
              <w:adjustRightInd w:val="0"/>
              <w:spacing w:before="60" w:after="60"/>
              <w:jc w:val="right"/>
              <w:rPr>
                <w:b/>
                <w:bCs/>
                <w:color w:val="000000"/>
              </w:rPr>
            </w:pPr>
            <w:r>
              <w:rPr>
                <w:b/>
                <w:bCs/>
                <w:color w:val="000000"/>
              </w:rPr>
              <w:t>Cumulative</w:t>
            </w:r>
            <w:r>
              <w:rPr>
                <w:b/>
                <w:bCs/>
                <w:color w:val="000000"/>
              </w:rPr>
              <w:br/>
              <w:t>Percent</w:t>
            </w:r>
          </w:p>
        </w:tc>
      </w:tr>
      <w:tr w:rsidR="00947DBD" w:rsidTr="00947DBD">
        <w:trPr>
          <w:cantSplit/>
          <w:jc w:val="center"/>
        </w:trPr>
        <w:tc>
          <w:tcPr>
            <w:tcW w:w="1721" w:type="dxa"/>
            <w:tcBorders>
              <w:top w:val="nil"/>
              <w:left w:val="single" w:sz="6" w:space="0" w:color="000000"/>
              <w:bottom w:val="single" w:sz="2" w:space="0" w:color="000000"/>
              <w:right w:val="nil"/>
            </w:tcBorders>
            <w:shd w:val="clear" w:color="auto" w:fill="BBBBBB"/>
          </w:tcPr>
          <w:p w:rsidR="00947DBD" w:rsidRDefault="00947DBD" w:rsidP="00D448AE">
            <w:pPr>
              <w:keepNext/>
              <w:adjustRightInd w:val="0"/>
              <w:spacing w:before="60" w:after="60"/>
              <w:rPr>
                <w:b/>
                <w:bCs/>
                <w:color w:val="000000"/>
              </w:rPr>
            </w:pPr>
            <w:r>
              <w:rPr>
                <w:b/>
                <w:bCs/>
                <w:color w:val="000000"/>
              </w:rPr>
              <w:t>Above Proficient</w:t>
            </w:r>
          </w:p>
        </w:tc>
        <w:tc>
          <w:tcPr>
            <w:tcW w:w="1147" w:type="dxa"/>
            <w:tcBorders>
              <w:top w:val="nil"/>
              <w:left w:val="single" w:sz="2" w:space="0" w:color="000000"/>
              <w:bottom w:val="single" w:sz="2" w:space="0" w:color="000000"/>
              <w:right w:val="nil"/>
            </w:tcBorders>
            <w:shd w:val="clear" w:color="auto" w:fill="FFFFFF"/>
          </w:tcPr>
          <w:p w:rsidR="00947DBD" w:rsidRDefault="00947DBD" w:rsidP="00D448AE">
            <w:pPr>
              <w:keepNext/>
              <w:adjustRightInd w:val="0"/>
              <w:spacing w:before="60" w:after="60"/>
              <w:jc w:val="right"/>
              <w:rPr>
                <w:color w:val="000000"/>
              </w:rPr>
            </w:pPr>
            <w:r>
              <w:rPr>
                <w:color w:val="000000"/>
              </w:rPr>
              <w:t>292</w:t>
            </w:r>
          </w:p>
        </w:tc>
        <w:tc>
          <w:tcPr>
            <w:tcW w:w="917" w:type="dxa"/>
            <w:tcBorders>
              <w:top w:val="nil"/>
              <w:left w:val="single" w:sz="2" w:space="0" w:color="000000"/>
              <w:bottom w:val="single" w:sz="2" w:space="0" w:color="000000"/>
              <w:right w:val="nil"/>
            </w:tcBorders>
            <w:shd w:val="clear" w:color="auto" w:fill="FFFFFF"/>
          </w:tcPr>
          <w:p w:rsidR="00947DBD" w:rsidRDefault="00947DBD" w:rsidP="00D448AE">
            <w:pPr>
              <w:keepNext/>
              <w:adjustRightInd w:val="0"/>
              <w:spacing w:before="60" w:after="60"/>
              <w:jc w:val="right"/>
              <w:rPr>
                <w:color w:val="000000"/>
              </w:rPr>
            </w:pPr>
            <w:r>
              <w:rPr>
                <w:color w:val="000000"/>
              </w:rPr>
              <w:t>11.36</w:t>
            </w:r>
          </w:p>
        </w:tc>
        <w:tc>
          <w:tcPr>
            <w:tcW w:w="1247" w:type="dxa"/>
            <w:tcBorders>
              <w:top w:val="nil"/>
              <w:left w:val="single" w:sz="2" w:space="0" w:color="000000"/>
              <w:bottom w:val="single" w:sz="2" w:space="0" w:color="000000"/>
              <w:right w:val="nil"/>
            </w:tcBorders>
            <w:shd w:val="clear" w:color="auto" w:fill="FFFFFF"/>
          </w:tcPr>
          <w:p w:rsidR="00947DBD" w:rsidRDefault="00947DBD" w:rsidP="00D448AE">
            <w:pPr>
              <w:keepNext/>
              <w:adjustRightInd w:val="0"/>
              <w:spacing w:before="60" w:after="60"/>
              <w:jc w:val="right"/>
              <w:rPr>
                <w:color w:val="000000"/>
              </w:rPr>
            </w:pPr>
            <w:r>
              <w:rPr>
                <w:color w:val="000000"/>
              </w:rPr>
              <w:t>292</w:t>
            </w:r>
          </w:p>
        </w:tc>
        <w:tc>
          <w:tcPr>
            <w:tcW w:w="1262" w:type="dxa"/>
            <w:tcBorders>
              <w:top w:val="nil"/>
              <w:left w:val="single" w:sz="2" w:space="0" w:color="000000"/>
              <w:bottom w:val="single" w:sz="2" w:space="0" w:color="000000"/>
              <w:right w:val="single" w:sz="6" w:space="0" w:color="000000"/>
            </w:tcBorders>
            <w:shd w:val="clear" w:color="auto" w:fill="FFFFFF"/>
          </w:tcPr>
          <w:p w:rsidR="00947DBD" w:rsidRDefault="00947DBD" w:rsidP="00D448AE">
            <w:pPr>
              <w:keepNext/>
              <w:adjustRightInd w:val="0"/>
              <w:spacing w:before="60" w:after="60"/>
              <w:jc w:val="right"/>
              <w:rPr>
                <w:color w:val="000000"/>
              </w:rPr>
            </w:pPr>
            <w:r>
              <w:rPr>
                <w:color w:val="000000"/>
              </w:rPr>
              <w:t>11.36</w:t>
            </w:r>
          </w:p>
        </w:tc>
      </w:tr>
      <w:tr w:rsidR="00947DBD" w:rsidTr="00947DBD">
        <w:trPr>
          <w:cantSplit/>
          <w:jc w:val="center"/>
        </w:trPr>
        <w:tc>
          <w:tcPr>
            <w:tcW w:w="1721" w:type="dxa"/>
            <w:tcBorders>
              <w:top w:val="nil"/>
              <w:left w:val="single" w:sz="6" w:space="0" w:color="000000"/>
              <w:bottom w:val="single" w:sz="2" w:space="0" w:color="000000"/>
              <w:right w:val="nil"/>
            </w:tcBorders>
            <w:shd w:val="clear" w:color="auto" w:fill="BBBBBB"/>
          </w:tcPr>
          <w:p w:rsidR="00947DBD" w:rsidRDefault="00947DBD" w:rsidP="00D448AE">
            <w:pPr>
              <w:keepNext/>
              <w:adjustRightInd w:val="0"/>
              <w:spacing w:before="60" w:after="60"/>
              <w:rPr>
                <w:b/>
                <w:bCs/>
                <w:color w:val="000000"/>
              </w:rPr>
            </w:pPr>
            <w:r>
              <w:rPr>
                <w:b/>
                <w:bCs/>
                <w:color w:val="000000"/>
              </w:rPr>
              <w:t>Needs Improvement</w:t>
            </w:r>
          </w:p>
        </w:tc>
        <w:tc>
          <w:tcPr>
            <w:tcW w:w="1147" w:type="dxa"/>
            <w:tcBorders>
              <w:top w:val="nil"/>
              <w:left w:val="single" w:sz="2" w:space="0" w:color="000000"/>
              <w:bottom w:val="single" w:sz="2" w:space="0" w:color="000000"/>
              <w:right w:val="nil"/>
            </w:tcBorders>
            <w:shd w:val="clear" w:color="auto" w:fill="FFFFFF"/>
          </w:tcPr>
          <w:p w:rsidR="00947DBD" w:rsidRDefault="00947DBD" w:rsidP="00D448AE">
            <w:pPr>
              <w:keepNext/>
              <w:adjustRightInd w:val="0"/>
              <w:spacing w:before="60" w:after="60"/>
              <w:jc w:val="right"/>
              <w:rPr>
                <w:color w:val="000000"/>
              </w:rPr>
            </w:pPr>
            <w:r>
              <w:rPr>
                <w:color w:val="000000"/>
              </w:rPr>
              <w:t>663</w:t>
            </w:r>
          </w:p>
        </w:tc>
        <w:tc>
          <w:tcPr>
            <w:tcW w:w="917" w:type="dxa"/>
            <w:tcBorders>
              <w:top w:val="nil"/>
              <w:left w:val="single" w:sz="2" w:space="0" w:color="000000"/>
              <w:bottom w:val="single" w:sz="2" w:space="0" w:color="000000"/>
              <w:right w:val="nil"/>
            </w:tcBorders>
            <w:shd w:val="clear" w:color="auto" w:fill="FFFFFF"/>
          </w:tcPr>
          <w:p w:rsidR="00947DBD" w:rsidRDefault="00947DBD" w:rsidP="00D448AE">
            <w:pPr>
              <w:keepNext/>
              <w:adjustRightInd w:val="0"/>
              <w:spacing w:before="60" w:after="60"/>
              <w:jc w:val="right"/>
              <w:rPr>
                <w:color w:val="000000"/>
              </w:rPr>
            </w:pPr>
            <w:r>
              <w:rPr>
                <w:color w:val="000000"/>
              </w:rPr>
              <w:t>25.79</w:t>
            </w:r>
          </w:p>
        </w:tc>
        <w:tc>
          <w:tcPr>
            <w:tcW w:w="1247" w:type="dxa"/>
            <w:tcBorders>
              <w:top w:val="nil"/>
              <w:left w:val="single" w:sz="2" w:space="0" w:color="000000"/>
              <w:bottom w:val="single" w:sz="2" w:space="0" w:color="000000"/>
              <w:right w:val="nil"/>
            </w:tcBorders>
            <w:shd w:val="clear" w:color="auto" w:fill="FFFFFF"/>
          </w:tcPr>
          <w:p w:rsidR="00947DBD" w:rsidRDefault="00947DBD" w:rsidP="00D448AE">
            <w:pPr>
              <w:keepNext/>
              <w:adjustRightInd w:val="0"/>
              <w:spacing w:before="60" w:after="60"/>
              <w:jc w:val="right"/>
              <w:rPr>
                <w:color w:val="000000"/>
              </w:rPr>
            </w:pPr>
            <w:r>
              <w:rPr>
                <w:color w:val="000000"/>
              </w:rPr>
              <w:t>955</w:t>
            </w:r>
          </w:p>
        </w:tc>
        <w:tc>
          <w:tcPr>
            <w:tcW w:w="1262" w:type="dxa"/>
            <w:tcBorders>
              <w:top w:val="nil"/>
              <w:left w:val="single" w:sz="2" w:space="0" w:color="000000"/>
              <w:bottom w:val="single" w:sz="2" w:space="0" w:color="000000"/>
              <w:right w:val="single" w:sz="6" w:space="0" w:color="000000"/>
            </w:tcBorders>
            <w:shd w:val="clear" w:color="auto" w:fill="FFFFFF"/>
          </w:tcPr>
          <w:p w:rsidR="00947DBD" w:rsidRDefault="00947DBD" w:rsidP="00D448AE">
            <w:pPr>
              <w:keepNext/>
              <w:adjustRightInd w:val="0"/>
              <w:spacing w:before="60" w:after="60"/>
              <w:jc w:val="right"/>
              <w:rPr>
                <w:color w:val="000000"/>
              </w:rPr>
            </w:pPr>
            <w:r>
              <w:rPr>
                <w:color w:val="000000"/>
              </w:rPr>
              <w:t>37.15</w:t>
            </w:r>
          </w:p>
        </w:tc>
      </w:tr>
      <w:tr w:rsidR="00947DBD" w:rsidTr="00947DBD">
        <w:trPr>
          <w:cantSplit/>
          <w:jc w:val="center"/>
        </w:trPr>
        <w:tc>
          <w:tcPr>
            <w:tcW w:w="1721" w:type="dxa"/>
            <w:tcBorders>
              <w:top w:val="nil"/>
              <w:left w:val="single" w:sz="6" w:space="0" w:color="000000"/>
              <w:bottom w:val="single" w:sz="2" w:space="0" w:color="000000"/>
              <w:right w:val="nil"/>
            </w:tcBorders>
            <w:shd w:val="clear" w:color="auto" w:fill="BBBBBB"/>
          </w:tcPr>
          <w:p w:rsidR="00947DBD" w:rsidRDefault="00947DBD" w:rsidP="00D448AE">
            <w:pPr>
              <w:keepNext/>
              <w:adjustRightInd w:val="0"/>
              <w:spacing w:before="60" w:after="60"/>
              <w:rPr>
                <w:b/>
                <w:bCs/>
                <w:color w:val="000000"/>
              </w:rPr>
            </w:pPr>
            <w:r>
              <w:rPr>
                <w:b/>
                <w:bCs/>
                <w:color w:val="000000"/>
              </w:rPr>
              <w:t>Proficient</w:t>
            </w:r>
          </w:p>
        </w:tc>
        <w:tc>
          <w:tcPr>
            <w:tcW w:w="1147" w:type="dxa"/>
            <w:tcBorders>
              <w:top w:val="nil"/>
              <w:left w:val="single" w:sz="2" w:space="0" w:color="000000"/>
              <w:bottom w:val="single" w:sz="2" w:space="0" w:color="000000"/>
              <w:right w:val="nil"/>
            </w:tcBorders>
            <w:shd w:val="clear" w:color="auto" w:fill="FFFFFF"/>
          </w:tcPr>
          <w:p w:rsidR="00947DBD" w:rsidRDefault="00947DBD" w:rsidP="00D448AE">
            <w:pPr>
              <w:keepNext/>
              <w:adjustRightInd w:val="0"/>
              <w:spacing w:before="60" w:after="60"/>
              <w:jc w:val="right"/>
              <w:rPr>
                <w:color w:val="000000"/>
              </w:rPr>
            </w:pPr>
            <w:r>
              <w:rPr>
                <w:color w:val="000000"/>
              </w:rPr>
              <w:t>1</w:t>
            </w:r>
            <w:r w:rsidR="00CA6973">
              <w:rPr>
                <w:color w:val="000000"/>
              </w:rPr>
              <w:t>,</w:t>
            </w:r>
            <w:r>
              <w:rPr>
                <w:color w:val="000000"/>
              </w:rPr>
              <w:t>175</w:t>
            </w:r>
          </w:p>
        </w:tc>
        <w:tc>
          <w:tcPr>
            <w:tcW w:w="917" w:type="dxa"/>
            <w:tcBorders>
              <w:top w:val="nil"/>
              <w:left w:val="single" w:sz="2" w:space="0" w:color="000000"/>
              <w:bottom w:val="single" w:sz="2" w:space="0" w:color="000000"/>
              <w:right w:val="nil"/>
            </w:tcBorders>
            <w:shd w:val="clear" w:color="auto" w:fill="FFFFFF"/>
          </w:tcPr>
          <w:p w:rsidR="00947DBD" w:rsidRDefault="00947DBD" w:rsidP="00D448AE">
            <w:pPr>
              <w:keepNext/>
              <w:adjustRightInd w:val="0"/>
              <w:spacing w:before="60" w:after="60"/>
              <w:jc w:val="right"/>
              <w:rPr>
                <w:color w:val="000000"/>
              </w:rPr>
            </w:pPr>
            <w:r>
              <w:rPr>
                <w:color w:val="000000"/>
              </w:rPr>
              <w:t>45.70</w:t>
            </w:r>
          </w:p>
        </w:tc>
        <w:tc>
          <w:tcPr>
            <w:tcW w:w="1247" w:type="dxa"/>
            <w:tcBorders>
              <w:top w:val="nil"/>
              <w:left w:val="single" w:sz="2" w:space="0" w:color="000000"/>
              <w:bottom w:val="single" w:sz="2" w:space="0" w:color="000000"/>
              <w:right w:val="nil"/>
            </w:tcBorders>
            <w:shd w:val="clear" w:color="auto" w:fill="FFFFFF"/>
          </w:tcPr>
          <w:p w:rsidR="00947DBD" w:rsidRDefault="00947DBD" w:rsidP="00D448AE">
            <w:pPr>
              <w:keepNext/>
              <w:adjustRightInd w:val="0"/>
              <w:spacing w:before="60" w:after="60"/>
              <w:jc w:val="right"/>
              <w:rPr>
                <w:color w:val="000000"/>
              </w:rPr>
            </w:pPr>
            <w:r>
              <w:rPr>
                <w:color w:val="000000"/>
              </w:rPr>
              <w:t>2</w:t>
            </w:r>
            <w:r w:rsidR="00CA6973">
              <w:rPr>
                <w:color w:val="000000"/>
              </w:rPr>
              <w:t>,</w:t>
            </w:r>
            <w:r>
              <w:rPr>
                <w:color w:val="000000"/>
              </w:rPr>
              <w:t>130</w:t>
            </w:r>
          </w:p>
        </w:tc>
        <w:tc>
          <w:tcPr>
            <w:tcW w:w="1262" w:type="dxa"/>
            <w:tcBorders>
              <w:top w:val="nil"/>
              <w:left w:val="single" w:sz="2" w:space="0" w:color="000000"/>
              <w:bottom w:val="single" w:sz="2" w:space="0" w:color="000000"/>
              <w:right w:val="single" w:sz="6" w:space="0" w:color="000000"/>
            </w:tcBorders>
            <w:shd w:val="clear" w:color="auto" w:fill="FFFFFF"/>
          </w:tcPr>
          <w:p w:rsidR="00947DBD" w:rsidRDefault="00947DBD" w:rsidP="00D448AE">
            <w:pPr>
              <w:keepNext/>
              <w:adjustRightInd w:val="0"/>
              <w:spacing w:before="60" w:after="60"/>
              <w:jc w:val="right"/>
              <w:rPr>
                <w:color w:val="000000"/>
              </w:rPr>
            </w:pPr>
            <w:r>
              <w:rPr>
                <w:color w:val="000000"/>
              </w:rPr>
              <w:t>82.85</w:t>
            </w:r>
          </w:p>
        </w:tc>
      </w:tr>
      <w:tr w:rsidR="00947DBD" w:rsidTr="00947DBD">
        <w:trPr>
          <w:cantSplit/>
          <w:jc w:val="center"/>
        </w:trPr>
        <w:tc>
          <w:tcPr>
            <w:tcW w:w="1721" w:type="dxa"/>
            <w:tcBorders>
              <w:top w:val="nil"/>
              <w:left w:val="single" w:sz="6" w:space="0" w:color="000000"/>
              <w:bottom w:val="single" w:sz="6" w:space="0" w:color="000000"/>
              <w:right w:val="nil"/>
            </w:tcBorders>
            <w:shd w:val="clear" w:color="auto" w:fill="BBBBBB"/>
          </w:tcPr>
          <w:p w:rsidR="00947DBD" w:rsidRDefault="00947DBD" w:rsidP="00D448AE">
            <w:pPr>
              <w:keepNext/>
              <w:adjustRightInd w:val="0"/>
              <w:spacing w:before="60" w:after="60"/>
              <w:rPr>
                <w:b/>
                <w:bCs/>
                <w:color w:val="000000"/>
              </w:rPr>
            </w:pPr>
            <w:r>
              <w:rPr>
                <w:b/>
                <w:bCs/>
                <w:color w:val="000000"/>
              </w:rPr>
              <w:t>Warning</w:t>
            </w:r>
          </w:p>
        </w:tc>
        <w:tc>
          <w:tcPr>
            <w:tcW w:w="1147" w:type="dxa"/>
            <w:tcBorders>
              <w:top w:val="nil"/>
              <w:left w:val="single" w:sz="2" w:space="0" w:color="000000"/>
              <w:bottom w:val="single" w:sz="6" w:space="0" w:color="000000"/>
              <w:right w:val="nil"/>
            </w:tcBorders>
            <w:shd w:val="clear" w:color="auto" w:fill="FFFFFF"/>
          </w:tcPr>
          <w:p w:rsidR="00947DBD" w:rsidRDefault="00947DBD" w:rsidP="00D448AE">
            <w:pPr>
              <w:keepNext/>
              <w:adjustRightInd w:val="0"/>
              <w:spacing w:before="60" w:after="60"/>
              <w:jc w:val="right"/>
              <w:rPr>
                <w:color w:val="000000"/>
              </w:rPr>
            </w:pPr>
            <w:r>
              <w:rPr>
                <w:color w:val="000000"/>
              </w:rPr>
              <w:t>441</w:t>
            </w:r>
          </w:p>
        </w:tc>
        <w:tc>
          <w:tcPr>
            <w:tcW w:w="917" w:type="dxa"/>
            <w:tcBorders>
              <w:top w:val="nil"/>
              <w:left w:val="single" w:sz="2" w:space="0" w:color="000000"/>
              <w:bottom w:val="single" w:sz="6" w:space="0" w:color="000000"/>
              <w:right w:val="nil"/>
            </w:tcBorders>
            <w:shd w:val="clear" w:color="auto" w:fill="FFFFFF"/>
          </w:tcPr>
          <w:p w:rsidR="00947DBD" w:rsidRDefault="00947DBD" w:rsidP="00D448AE">
            <w:pPr>
              <w:keepNext/>
              <w:adjustRightInd w:val="0"/>
              <w:spacing w:before="60" w:after="60"/>
              <w:jc w:val="right"/>
              <w:rPr>
                <w:color w:val="000000"/>
              </w:rPr>
            </w:pPr>
            <w:r>
              <w:rPr>
                <w:color w:val="000000"/>
              </w:rPr>
              <w:t>17.15</w:t>
            </w:r>
          </w:p>
        </w:tc>
        <w:tc>
          <w:tcPr>
            <w:tcW w:w="1247" w:type="dxa"/>
            <w:tcBorders>
              <w:top w:val="nil"/>
              <w:left w:val="single" w:sz="2" w:space="0" w:color="000000"/>
              <w:bottom w:val="single" w:sz="6" w:space="0" w:color="000000"/>
              <w:right w:val="nil"/>
            </w:tcBorders>
            <w:shd w:val="clear" w:color="auto" w:fill="FFFFFF"/>
          </w:tcPr>
          <w:p w:rsidR="00947DBD" w:rsidRDefault="00947DBD" w:rsidP="00D448AE">
            <w:pPr>
              <w:keepNext/>
              <w:adjustRightInd w:val="0"/>
              <w:spacing w:before="60" w:after="60"/>
              <w:jc w:val="right"/>
              <w:rPr>
                <w:color w:val="000000"/>
              </w:rPr>
            </w:pPr>
            <w:r>
              <w:rPr>
                <w:color w:val="000000"/>
              </w:rPr>
              <w:t>2</w:t>
            </w:r>
            <w:r w:rsidR="00CA6973">
              <w:rPr>
                <w:color w:val="000000"/>
              </w:rPr>
              <w:t>,</w:t>
            </w:r>
            <w:r>
              <w:rPr>
                <w:color w:val="000000"/>
              </w:rPr>
              <w:t>571</w:t>
            </w:r>
          </w:p>
        </w:tc>
        <w:tc>
          <w:tcPr>
            <w:tcW w:w="1262" w:type="dxa"/>
            <w:tcBorders>
              <w:top w:val="nil"/>
              <w:left w:val="single" w:sz="2" w:space="0" w:color="000000"/>
              <w:bottom w:val="single" w:sz="6" w:space="0" w:color="000000"/>
              <w:right w:val="single" w:sz="6" w:space="0" w:color="000000"/>
            </w:tcBorders>
            <w:shd w:val="clear" w:color="auto" w:fill="FFFFFF"/>
          </w:tcPr>
          <w:p w:rsidR="00947DBD" w:rsidRDefault="00947DBD" w:rsidP="00D448AE">
            <w:pPr>
              <w:keepNext/>
              <w:adjustRightInd w:val="0"/>
              <w:spacing w:before="60" w:after="60"/>
              <w:jc w:val="right"/>
              <w:rPr>
                <w:color w:val="000000"/>
              </w:rPr>
            </w:pPr>
            <w:r>
              <w:rPr>
                <w:color w:val="000000"/>
              </w:rPr>
              <w:t>100.00</w:t>
            </w:r>
          </w:p>
        </w:tc>
      </w:tr>
    </w:tbl>
    <w:p w:rsidR="00947DBD" w:rsidRDefault="00947DBD" w:rsidP="00947DBD">
      <w:pPr>
        <w:pStyle w:val="ListParagraph"/>
        <w:spacing w:after="0" w:line="240" w:lineRule="auto"/>
        <w:ind w:left="0"/>
        <w:rPr>
          <w:rFonts w:cstheme="minorHAnsi"/>
          <w:b/>
          <w:lang w:eastAsia="ko-KR"/>
        </w:rPr>
      </w:pPr>
    </w:p>
    <w:p w:rsidR="00947DBD" w:rsidRDefault="00947DBD" w:rsidP="00947DBD">
      <w:pPr>
        <w:pStyle w:val="ListParagraph"/>
        <w:spacing w:after="0" w:line="240" w:lineRule="auto"/>
        <w:ind w:left="0"/>
        <w:rPr>
          <w:rFonts w:cstheme="minorHAnsi"/>
          <w:b/>
        </w:rPr>
      </w:pPr>
      <w:r w:rsidRPr="00A2164E">
        <w:rPr>
          <w:rFonts w:cstheme="minorHAnsi"/>
          <w:b/>
        </w:rPr>
        <w:t xml:space="preserve">Exhibit </w:t>
      </w:r>
      <w:r w:rsidR="00672AE8">
        <w:rPr>
          <w:rFonts w:cstheme="minorHAnsi"/>
          <w:b/>
        </w:rPr>
        <w:t>Grade5.11</w:t>
      </w:r>
      <w:r w:rsidRPr="00A2164E">
        <w:rPr>
          <w:rFonts w:cstheme="minorHAnsi"/>
          <w:b/>
        </w:rPr>
        <w:t xml:space="preserve">. </w:t>
      </w:r>
      <w:r w:rsidRPr="00A2164E">
        <w:rPr>
          <w:rFonts w:eastAsia="Times New Roman" w:cstheme="minorHAnsi"/>
          <w:b/>
          <w:bCs/>
          <w:color w:val="000000"/>
        </w:rPr>
        <w:t>6th Grade MCAS Proficiency</w:t>
      </w:r>
      <w:r>
        <w:rPr>
          <w:rFonts w:eastAsia="Times New Roman" w:cstheme="minorHAnsi"/>
          <w:b/>
          <w:bCs/>
          <w:color w:val="000000"/>
        </w:rPr>
        <w:t xml:space="preserve"> in Math</w:t>
      </w:r>
      <w:r w:rsidRPr="00A2164E">
        <w:rPr>
          <w:rFonts w:eastAsia="Times New Roman" w:cstheme="minorHAnsi"/>
          <w:b/>
          <w:bCs/>
          <w:color w:val="000000"/>
        </w:rPr>
        <w:t xml:space="preserve"> </w:t>
      </w:r>
      <w:r>
        <w:rPr>
          <w:rFonts w:cstheme="minorHAnsi"/>
          <w:b/>
        </w:rPr>
        <w:t>for Cases without Pretest Measures</w:t>
      </w:r>
      <w:r w:rsidRPr="00A2164E">
        <w:rPr>
          <w:rFonts w:cstheme="minorHAnsi"/>
          <w:b/>
        </w:rPr>
        <w:t>, Grade</w:t>
      </w:r>
      <w:r w:rsidR="00AA368B">
        <w:rPr>
          <w:rFonts w:cstheme="minorHAnsi"/>
          <w:b/>
        </w:rPr>
        <w:t>5</w:t>
      </w:r>
      <w:r w:rsidRPr="00A2164E">
        <w:rPr>
          <w:rFonts w:cstheme="minorHAnsi"/>
          <w:b/>
        </w:rPr>
        <w:t xml:space="preserve"> </w:t>
      </w:r>
    </w:p>
    <w:tbl>
      <w:tblPr>
        <w:tblW w:w="0" w:type="auto"/>
        <w:jc w:val="center"/>
        <w:tblInd w:w="-738" w:type="dxa"/>
        <w:tblLayout w:type="fixed"/>
        <w:tblCellMar>
          <w:left w:w="60" w:type="dxa"/>
          <w:right w:w="60" w:type="dxa"/>
        </w:tblCellMar>
        <w:tblLook w:val="0000" w:firstRow="0" w:lastRow="0" w:firstColumn="0" w:lastColumn="0" w:noHBand="0" w:noVBand="0"/>
      </w:tblPr>
      <w:tblGrid>
        <w:gridCol w:w="2787"/>
        <w:gridCol w:w="1147"/>
        <w:gridCol w:w="917"/>
        <w:gridCol w:w="1247"/>
        <w:gridCol w:w="1262"/>
      </w:tblGrid>
      <w:tr w:rsidR="00947DBD" w:rsidTr="002753FB">
        <w:trPr>
          <w:cantSplit/>
          <w:tblHeader/>
          <w:jc w:val="center"/>
        </w:trPr>
        <w:tc>
          <w:tcPr>
            <w:tcW w:w="7360" w:type="dxa"/>
            <w:gridSpan w:val="5"/>
            <w:tcBorders>
              <w:top w:val="single" w:sz="6" w:space="0" w:color="000000"/>
              <w:left w:val="single" w:sz="6" w:space="0" w:color="000000"/>
              <w:bottom w:val="single" w:sz="2" w:space="0" w:color="000000"/>
              <w:right w:val="single" w:sz="6" w:space="0" w:color="000000"/>
            </w:tcBorders>
            <w:shd w:val="clear" w:color="auto" w:fill="BBBBBB"/>
            <w:vAlign w:val="bottom"/>
          </w:tcPr>
          <w:p w:rsidR="00947DBD" w:rsidRDefault="00947DBD" w:rsidP="00D448AE">
            <w:pPr>
              <w:keepNext/>
              <w:adjustRightInd w:val="0"/>
              <w:spacing w:before="60" w:after="60"/>
              <w:jc w:val="center"/>
              <w:rPr>
                <w:b/>
                <w:bCs/>
                <w:color w:val="000000"/>
              </w:rPr>
            </w:pPr>
          </w:p>
        </w:tc>
      </w:tr>
      <w:tr w:rsidR="00947DBD" w:rsidTr="002753FB">
        <w:trPr>
          <w:cantSplit/>
          <w:tblHeader/>
          <w:jc w:val="center"/>
        </w:trPr>
        <w:tc>
          <w:tcPr>
            <w:tcW w:w="2787" w:type="dxa"/>
            <w:tcBorders>
              <w:top w:val="nil"/>
              <w:left w:val="single" w:sz="6" w:space="0" w:color="000000"/>
              <w:bottom w:val="single" w:sz="2" w:space="0" w:color="000000"/>
              <w:right w:val="nil"/>
            </w:tcBorders>
            <w:shd w:val="clear" w:color="auto" w:fill="BBBBBB"/>
            <w:vAlign w:val="bottom"/>
          </w:tcPr>
          <w:p w:rsidR="00947DBD" w:rsidRDefault="00947DBD" w:rsidP="00D448AE">
            <w:pPr>
              <w:keepNext/>
              <w:adjustRightInd w:val="0"/>
              <w:spacing w:before="60" w:after="60"/>
              <w:rPr>
                <w:b/>
                <w:bCs/>
                <w:color w:val="000000"/>
              </w:rPr>
            </w:pPr>
            <w:r>
              <w:rPr>
                <w:b/>
                <w:bCs/>
                <w:color w:val="000000"/>
              </w:rPr>
              <w:t>Math Proficiency</w:t>
            </w:r>
          </w:p>
        </w:tc>
        <w:tc>
          <w:tcPr>
            <w:tcW w:w="1147" w:type="dxa"/>
            <w:tcBorders>
              <w:top w:val="nil"/>
              <w:left w:val="single" w:sz="2" w:space="0" w:color="000000"/>
              <w:bottom w:val="single" w:sz="2" w:space="0" w:color="000000"/>
              <w:right w:val="nil"/>
            </w:tcBorders>
            <w:shd w:val="clear" w:color="auto" w:fill="BBBBBB"/>
            <w:vAlign w:val="bottom"/>
          </w:tcPr>
          <w:p w:rsidR="00947DBD" w:rsidRDefault="00947DBD" w:rsidP="00D448AE">
            <w:pPr>
              <w:keepNext/>
              <w:adjustRightInd w:val="0"/>
              <w:spacing w:before="60" w:after="60"/>
              <w:jc w:val="right"/>
              <w:rPr>
                <w:b/>
                <w:bCs/>
                <w:color w:val="000000"/>
              </w:rPr>
            </w:pPr>
            <w:r>
              <w:rPr>
                <w:b/>
                <w:bCs/>
                <w:color w:val="000000"/>
              </w:rPr>
              <w:t>Frequency</w:t>
            </w:r>
          </w:p>
        </w:tc>
        <w:tc>
          <w:tcPr>
            <w:tcW w:w="917" w:type="dxa"/>
            <w:tcBorders>
              <w:top w:val="nil"/>
              <w:left w:val="single" w:sz="2" w:space="0" w:color="000000"/>
              <w:bottom w:val="single" w:sz="2" w:space="0" w:color="000000"/>
              <w:right w:val="nil"/>
            </w:tcBorders>
            <w:shd w:val="clear" w:color="auto" w:fill="BBBBBB"/>
            <w:vAlign w:val="bottom"/>
          </w:tcPr>
          <w:p w:rsidR="00947DBD" w:rsidRDefault="00947DBD" w:rsidP="00D448AE">
            <w:pPr>
              <w:keepNext/>
              <w:adjustRightInd w:val="0"/>
              <w:spacing w:before="60" w:after="60"/>
              <w:jc w:val="right"/>
              <w:rPr>
                <w:b/>
                <w:bCs/>
                <w:color w:val="000000"/>
              </w:rPr>
            </w:pPr>
            <w:r>
              <w:rPr>
                <w:b/>
                <w:bCs/>
                <w:color w:val="000000"/>
              </w:rPr>
              <w:t>Percent</w:t>
            </w:r>
          </w:p>
        </w:tc>
        <w:tc>
          <w:tcPr>
            <w:tcW w:w="1247" w:type="dxa"/>
            <w:tcBorders>
              <w:top w:val="nil"/>
              <w:left w:val="single" w:sz="2" w:space="0" w:color="000000"/>
              <w:bottom w:val="single" w:sz="2" w:space="0" w:color="000000"/>
              <w:right w:val="nil"/>
            </w:tcBorders>
            <w:shd w:val="clear" w:color="auto" w:fill="BBBBBB"/>
            <w:vAlign w:val="bottom"/>
          </w:tcPr>
          <w:p w:rsidR="00947DBD" w:rsidRDefault="00947DBD" w:rsidP="00D448AE">
            <w:pPr>
              <w:keepNext/>
              <w:adjustRightInd w:val="0"/>
              <w:spacing w:before="60" w:after="60"/>
              <w:jc w:val="right"/>
              <w:rPr>
                <w:b/>
                <w:bCs/>
                <w:color w:val="000000"/>
              </w:rPr>
            </w:pPr>
            <w:r>
              <w:rPr>
                <w:b/>
                <w:bCs/>
                <w:color w:val="000000"/>
              </w:rPr>
              <w:t>Cumulative</w:t>
            </w:r>
            <w:r>
              <w:rPr>
                <w:b/>
                <w:bCs/>
                <w:color w:val="000000"/>
              </w:rPr>
              <w:br/>
              <w:t>Frequency</w:t>
            </w:r>
          </w:p>
        </w:tc>
        <w:tc>
          <w:tcPr>
            <w:tcW w:w="1262" w:type="dxa"/>
            <w:tcBorders>
              <w:top w:val="nil"/>
              <w:left w:val="single" w:sz="2" w:space="0" w:color="000000"/>
              <w:bottom w:val="single" w:sz="2" w:space="0" w:color="000000"/>
              <w:right w:val="single" w:sz="6" w:space="0" w:color="000000"/>
            </w:tcBorders>
            <w:shd w:val="clear" w:color="auto" w:fill="BBBBBB"/>
            <w:vAlign w:val="bottom"/>
          </w:tcPr>
          <w:p w:rsidR="00947DBD" w:rsidRDefault="00947DBD" w:rsidP="00D448AE">
            <w:pPr>
              <w:keepNext/>
              <w:adjustRightInd w:val="0"/>
              <w:spacing w:before="60" w:after="60"/>
              <w:jc w:val="right"/>
              <w:rPr>
                <w:b/>
                <w:bCs/>
                <w:color w:val="000000"/>
              </w:rPr>
            </w:pPr>
            <w:r>
              <w:rPr>
                <w:b/>
                <w:bCs/>
                <w:color w:val="000000"/>
              </w:rPr>
              <w:t>Cumulative</w:t>
            </w:r>
            <w:r>
              <w:rPr>
                <w:b/>
                <w:bCs/>
                <w:color w:val="000000"/>
              </w:rPr>
              <w:br/>
              <w:t>Percent</w:t>
            </w:r>
          </w:p>
        </w:tc>
      </w:tr>
      <w:tr w:rsidR="00947DBD" w:rsidTr="002753FB">
        <w:trPr>
          <w:cantSplit/>
          <w:jc w:val="center"/>
        </w:trPr>
        <w:tc>
          <w:tcPr>
            <w:tcW w:w="2787" w:type="dxa"/>
            <w:tcBorders>
              <w:top w:val="nil"/>
              <w:left w:val="single" w:sz="6" w:space="0" w:color="000000"/>
              <w:bottom w:val="single" w:sz="2" w:space="0" w:color="000000"/>
              <w:right w:val="nil"/>
            </w:tcBorders>
            <w:shd w:val="clear" w:color="auto" w:fill="BBBBBB"/>
          </w:tcPr>
          <w:p w:rsidR="00947DBD" w:rsidRDefault="00947DBD" w:rsidP="00D448AE">
            <w:pPr>
              <w:keepNext/>
              <w:adjustRightInd w:val="0"/>
              <w:spacing w:before="60" w:after="60"/>
              <w:rPr>
                <w:b/>
                <w:bCs/>
                <w:color w:val="000000"/>
              </w:rPr>
            </w:pPr>
            <w:r>
              <w:rPr>
                <w:b/>
                <w:bCs/>
                <w:color w:val="000000"/>
              </w:rPr>
              <w:t>Above Proficient</w:t>
            </w:r>
          </w:p>
        </w:tc>
        <w:tc>
          <w:tcPr>
            <w:tcW w:w="1147" w:type="dxa"/>
            <w:tcBorders>
              <w:top w:val="nil"/>
              <w:left w:val="single" w:sz="2" w:space="0" w:color="000000"/>
              <w:bottom w:val="single" w:sz="2" w:space="0" w:color="000000"/>
              <w:right w:val="nil"/>
            </w:tcBorders>
            <w:shd w:val="clear" w:color="auto" w:fill="FFFFFF"/>
          </w:tcPr>
          <w:p w:rsidR="00947DBD" w:rsidRDefault="00947DBD" w:rsidP="00D448AE">
            <w:pPr>
              <w:keepNext/>
              <w:adjustRightInd w:val="0"/>
              <w:spacing w:before="60" w:after="60"/>
              <w:jc w:val="right"/>
              <w:rPr>
                <w:color w:val="000000"/>
              </w:rPr>
            </w:pPr>
            <w:r>
              <w:rPr>
                <w:color w:val="000000"/>
              </w:rPr>
              <w:t>486</w:t>
            </w:r>
          </w:p>
        </w:tc>
        <w:tc>
          <w:tcPr>
            <w:tcW w:w="917" w:type="dxa"/>
            <w:tcBorders>
              <w:top w:val="nil"/>
              <w:left w:val="single" w:sz="2" w:space="0" w:color="000000"/>
              <w:bottom w:val="single" w:sz="2" w:space="0" w:color="000000"/>
              <w:right w:val="nil"/>
            </w:tcBorders>
            <w:shd w:val="clear" w:color="auto" w:fill="FFFFFF"/>
          </w:tcPr>
          <w:p w:rsidR="00947DBD" w:rsidRDefault="00947DBD" w:rsidP="00D448AE">
            <w:pPr>
              <w:keepNext/>
              <w:adjustRightInd w:val="0"/>
              <w:spacing w:before="60" w:after="60"/>
              <w:jc w:val="right"/>
              <w:rPr>
                <w:color w:val="000000"/>
              </w:rPr>
            </w:pPr>
            <w:r>
              <w:rPr>
                <w:color w:val="000000"/>
              </w:rPr>
              <w:t>18.90</w:t>
            </w:r>
          </w:p>
        </w:tc>
        <w:tc>
          <w:tcPr>
            <w:tcW w:w="1247" w:type="dxa"/>
            <w:tcBorders>
              <w:top w:val="nil"/>
              <w:left w:val="single" w:sz="2" w:space="0" w:color="000000"/>
              <w:bottom w:val="single" w:sz="2" w:space="0" w:color="000000"/>
              <w:right w:val="nil"/>
            </w:tcBorders>
            <w:shd w:val="clear" w:color="auto" w:fill="FFFFFF"/>
          </w:tcPr>
          <w:p w:rsidR="00947DBD" w:rsidRDefault="00947DBD" w:rsidP="00D448AE">
            <w:pPr>
              <w:keepNext/>
              <w:adjustRightInd w:val="0"/>
              <w:spacing w:before="60" w:after="60"/>
              <w:jc w:val="right"/>
              <w:rPr>
                <w:color w:val="000000"/>
              </w:rPr>
            </w:pPr>
            <w:r>
              <w:rPr>
                <w:color w:val="000000"/>
              </w:rPr>
              <w:t>486</w:t>
            </w:r>
          </w:p>
        </w:tc>
        <w:tc>
          <w:tcPr>
            <w:tcW w:w="1262" w:type="dxa"/>
            <w:tcBorders>
              <w:top w:val="nil"/>
              <w:left w:val="single" w:sz="2" w:space="0" w:color="000000"/>
              <w:bottom w:val="single" w:sz="2" w:space="0" w:color="000000"/>
              <w:right w:val="single" w:sz="6" w:space="0" w:color="000000"/>
            </w:tcBorders>
            <w:shd w:val="clear" w:color="auto" w:fill="FFFFFF"/>
          </w:tcPr>
          <w:p w:rsidR="00947DBD" w:rsidRDefault="00947DBD" w:rsidP="00D448AE">
            <w:pPr>
              <w:keepNext/>
              <w:adjustRightInd w:val="0"/>
              <w:spacing w:before="60" w:after="60"/>
              <w:jc w:val="right"/>
              <w:rPr>
                <w:color w:val="000000"/>
              </w:rPr>
            </w:pPr>
            <w:r>
              <w:rPr>
                <w:color w:val="000000"/>
              </w:rPr>
              <w:t>18.90</w:t>
            </w:r>
          </w:p>
        </w:tc>
      </w:tr>
      <w:tr w:rsidR="00947DBD" w:rsidTr="002753FB">
        <w:trPr>
          <w:cantSplit/>
          <w:jc w:val="center"/>
        </w:trPr>
        <w:tc>
          <w:tcPr>
            <w:tcW w:w="2787" w:type="dxa"/>
            <w:tcBorders>
              <w:top w:val="nil"/>
              <w:left w:val="single" w:sz="6" w:space="0" w:color="000000"/>
              <w:bottom w:val="single" w:sz="2" w:space="0" w:color="000000"/>
              <w:right w:val="nil"/>
            </w:tcBorders>
            <w:shd w:val="clear" w:color="auto" w:fill="BBBBBB"/>
          </w:tcPr>
          <w:p w:rsidR="00947DBD" w:rsidRDefault="00947DBD" w:rsidP="00D448AE">
            <w:pPr>
              <w:keepNext/>
              <w:adjustRightInd w:val="0"/>
              <w:spacing w:before="60" w:after="60"/>
              <w:rPr>
                <w:b/>
                <w:bCs/>
                <w:color w:val="000000"/>
              </w:rPr>
            </w:pPr>
            <w:r>
              <w:rPr>
                <w:b/>
                <w:bCs/>
                <w:color w:val="000000"/>
              </w:rPr>
              <w:t>Needs Improvement</w:t>
            </w:r>
          </w:p>
        </w:tc>
        <w:tc>
          <w:tcPr>
            <w:tcW w:w="1147" w:type="dxa"/>
            <w:tcBorders>
              <w:top w:val="nil"/>
              <w:left w:val="single" w:sz="2" w:space="0" w:color="000000"/>
              <w:bottom w:val="single" w:sz="2" w:space="0" w:color="000000"/>
              <w:right w:val="nil"/>
            </w:tcBorders>
            <w:shd w:val="clear" w:color="auto" w:fill="FFFFFF"/>
          </w:tcPr>
          <w:p w:rsidR="00947DBD" w:rsidRDefault="00947DBD" w:rsidP="00D448AE">
            <w:pPr>
              <w:keepNext/>
              <w:adjustRightInd w:val="0"/>
              <w:spacing w:before="60" w:after="60"/>
              <w:jc w:val="right"/>
              <w:rPr>
                <w:color w:val="000000"/>
              </w:rPr>
            </w:pPr>
            <w:r>
              <w:rPr>
                <w:color w:val="000000"/>
              </w:rPr>
              <w:t>708</w:t>
            </w:r>
          </w:p>
        </w:tc>
        <w:tc>
          <w:tcPr>
            <w:tcW w:w="917" w:type="dxa"/>
            <w:tcBorders>
              <w:top w:val="nil"/>
              <w:left w:val="single" w:sz="2" w:space="0" w:color="000000"/>
              <w:bottom w:val="single" w:sz="2" w:space="0" w:color="000000"/>
              <w:right w:val="nil"/>
            </w:tcBorders>
            <w:shd w:val="clear" w:color="auto" w:fill="FFFFFF"/>
          </w:tcPr>
          <w:p w:rsidR="00947DBD" w:rsidRDefault="00947DBD" w:rsidP="00D448AE">
            <w:pPr>
              <w:keepNext/>
              <w:adjustRightInd w:val="0"/>
              <w:spacing w:before="60" w:after="60"/>
              <w:jc w:val="right"/>
              <w:rPr>
                <w:color w:val="000000"/>
              </w:rPr>
            </w:pPr>
            <w:r>
              <w:rPr>
                <w:color w:val="000000"/>
              </w:rPr>
              <w:t>27.54</w:t>
            </w:r>
          </w:p>
        </w:tc>
        <w:tc>
          <w:tcPr>
            <w:tcW w:w="1247" w:type="dxa"/>
            <w:tcBorders>
              <w:top w:val="nil"/>
              <w:left w:val="single" w:sz="2" w:space="0" w:color="000000"/>
              <w:bottom w:val="single" w:sz="2" w:space="0" w:color="000000"/>
              <w:right w:val="nil"/>
            </w:tcBorders>
            <w:shd w:val="clear" w:color="auto" w:fill="FFFFFF"/>
          </w:tcPr>
          <w:p w:rsidR="00947DBD" w:rsidRDefault="00947DBD" w:rsidP="00D448AE">
            <w:pPr>
              <w:keepNext/>
              <w:adjustRightInd w:val="0"/>
              <w:spacing w:before="60" w:after="60"/>
              <w:jc w:val="right"/>
              <w:rPr>
                <w:color w:val="000000"/>
              </w:rPr>
            </w:pPr>
            <w:r>
              <w:rPr>
                <w:color w:val="000000"/>
              </w:rPr>
              <w:t>1</w:t>
            </w:r>
            <w:r w:rsidR="00CA6973">
              <w:rPr>
                <w:color w:val="000000"/>
              </w:rPr>
              <w:t>,</w:t>
            </w:r>
            <w:r>
              <w:rPr>
                <w:color w:val="000000"/>
              </w:rPr>
              <w:t>194</w:t>
            </w:r>
          </w:p>
        </w:tc>
        <w:tc>
          <w:tcPr>
            <w:tcW w:w="1262" w:type="dxa"/>
            <w:tcBorders>
              <w:top w:val="nil"/>
              <w:left w:val="single" w:sz="2" w:space="0" w:color="000000"/>
              <w:bottom w:val="single" w:sz="2" w:space="0" w:color="000000"/>
              <w:right w:val="single" w:sz="6" w:space="0" w:color="000000"/>
            </w:tcBorders>
            <w:shd w:val="clear" w:color="auto" w:fill="FFFFFF"/>
          </w:tcPr>
          <w:p w:rsidR="00947DBD" w:rsidRDefault="00947DBD" w:rsidP="00D448AE">
            <w:pPr>
              <w:keepNext/>
              <w:adjustRightInd w:val="0"/>
              <w:spacing w:before="60" w:after="60"/>
              <w:jc w:val="right"/>
              <w:rPr>
                <w:color w:val="000000"/>
              </w:rPr>
            </w:pPr>
            <w:r>
              <w:rPr>
                <w:color w:val="000000"/>
              </w:rPr>
              <w:t>46.44</w:t>
            </w:r>
          </w:p>
        </w:tc>
      </w:tr>
      <w:tr w:rsidR="00947DBD" w:rsidTr="002753FB">
        <w:trPr>
          <w:cantSplit/>
          <w:jc w:val="center"/>
        </w:trPr>
        <w:tc>
          <w:tcPr>
            <w:tcW w:w="2787" w:type="dxa"/>
            <w:tcBorders>
              <w:top w:val="nil"/>
              <w:left w:val="single" w:sz="6" w:space="0" w:color="000000"/>
              <w:bottom w:val="single" w:sz="2" w:space="0" w:color="000000"/>
              <w:right w:val="nil"/>
            </w:tcBorders>
            <w:shd w:val="clear" w:color="auto" w:fill="BBBBBB"/>
          </w:tcPr>
          <w:p w:rsidR="00947DBD" w:rsidRDefault="00947DBD" w:rsidP="00D448AE">
            <w:pPr>
              <w:keepNext/>
              <w:adjustRightInd w:val="0"/>
              <w:spacing w:before="60" w:after="60"/>
              <w:rPr>
                <w:b/>
                <w:bCs/>
                <w:color w:val="000000"/>
              </w:rPr>
            </w:pPr>
            <w:r>
              <w:rPr>
                <w:b/>
                <w:bCs/>
                <w:color w:val="000000"/>
              </w:rPr>
              <w:t>Proficient</w:t>
            </w:r>
          </w:p>
        </w:tc>
        <w:tc>
          <w:tcPr>
            <w:tcW w:w="1147" w:type="dxa"/>
            <w:tcBorders>
              <w:top w:val="nil"/>
              <w:left w:val="single" w:sz="2" w:space="0" w:color="000000"/>
              <w:bottom w:val="single" w:sz="2" w:space="0" w:color="000000"/>
              <w:right w:val="nil"/>
            </w:tcBorders>
            <w:shd w:val="clear" w:color="auto" w:fill="FFFFFF"/>
          </w:tcPr>
          <w:p w:rsidR="00947DBD" w:rsidRDefault="00947DBD" w:rsidP="00D448AE">
            <w:pPr>
              <w:keepNext/>
              <w:adjustRightInd w:val="0"/>
              <w:spacing w:before="60" w:after="60"/>
              <w:jc w:val="right"/>
              <w:rPr>
                <w:color w:val="000000"/>
              </w:rPr>
            </w:pPr>
            <w:r>
              <w:rPr>
                <w:color w:val="000000"/>
              </w:rPr>
              <w:t>688</w:t>
            </w:r>
          </w:p>
        </w:tc>
        <w:tc>
          <w:tcPr>
            <w:tcW w:w="917" w:type="dxa"/>
            <w:tcBorders>
              <w:top w:val="nil"/>
              <w:left w:val="single" w:sz="2" w:space="0" w:color="000000"/>
              <w:bottom w:val="single" w:sz="2" w:space="0" w:color="000000"/>
              <w:right w:val="nil"/>
            </w:tcBorders>
            <w:shd w:val="clear" w:color="auto" w:fill="FFFFFF"/>
          </w:tcPr>
          <w:p w:rsidR="00947DBD" w:rsidRDefault="00947DBD" w:rsidP="00D448AE">
            <w:pPr>
              <w:keepNext/>
              <w:adjustRightInd w:val="0"/>
              <w:spacing w:before="60" w:after="60"/>
              <w:jc w:val="right"/>
              <w:rPr>
                <w:color w:val="000000"/>
              </w:rPr>
            </w:pPr>
            <w:r>
              <w:rPr>
                <w:color w:val="000000"/>
              </w:rPr>
              <w:t>26.76</w:t>
            </w:r>
          </w:p>
        </w:tc>
        <w:tc>
          <w:tcPr>
            <w:tcW w:w="1247" w:type="dxa"/>
            <w:tcBorders>
              <w:top w:val="nil"/>
              <w:left w:val="single" w:sz="2" w:space="0" w:color="000000"/>
              <w:bottom w:val="single" w:sz="2" w:space="0" w:color="000000"/>
              <w:right w:val="nil"/>
            </w:tcBorders>
            <w:shd w:val="clear" w:color="auto" w:fill="FFFFFF"/>
          </w:tcPr>
          <w:p w:rsidR="00947DBD" w:rsidRDefault="00947DBD" w:rsidP="00D448AE">
            <w:pPr>
              <w:keepNext/>
              <w:adjustRightInd w:val="0"/>
              <w:spacing w:before="60" w:after="60"/>
              <w:jc w:val="right"/>
              <w:rPr>
                <w:color w:val="000000"/>
              </w:rPr>
            </w:pPr>
            <w:r>
              <w:rPr>
                <w:color w:val="000000"/>
              </w:rPr>
              <w:t>1</w:t>
            </w:r>
            <w:r w:rsidR="00CA6973">
              <w:rPr>
                <w:color w:val="000000"/>
              </w:rPr>
              <w:t>,</w:t>
            </w:r>
            <w:r>
              <w:rPr>
                <w:color w:val="000000"/>
              </w:rPr>
              <w:t>882</w:t>
            </w:r>
          </w:p>
        </w:tc>
        <w:tc>
          <w:tcPr>
            <w:tcW w:w="1262" w:type="dxa"/>
            <w:tcBorders>
              <w:top w:val="nil"/>
              <w:left w:val="single" w:sz="2" w:space="0" w:color="000000"/>
              <w:bottom w:val="single" w:sz="2" w:space="0" w:color="000000"/>
              <w:right w:val="single" w:sz="6" w:space="0" w:color="000000"/>
            </w:tcBorders>
            <w:shd w:val="clear" w:color="auto" w:fill="FFFFFF"/>
          </w:tcPr>
          <w:p w:rsidR="00947DBD" w:rsidRDefault="00947DBD" w:rsidP="00D448AE">
            <w:pPr>
              <w:keepNext/>
              <w:adjustRightInd w:val="0"/>
              <w:spacing w:before="60" w:after="60"/>
              <w:jc w:val="right"/>
              <w:rPr>
                <w:color w:val="000000"/>
              </w:rPr>
            </w:pPr>
            <w:r>
              <w:rPr>
                <w:color w:val="000000"/>
              </w:rPr>
              <w:t>73.20</w:t>
            </w:r>
          </w:p>
        </w:tc>
      </w:tr>
      <w:tr w:rsidR="00947DBD" w:rsidTr="002753FB">
        <w:trPr>
          <w:cantSplit/>
          <w:jc w:val="center"/>
        </w:trPr>
        <w:tc>
          <w:tcPr>
            <w:tcW w:w="2787" w:type="dxa"/>
            <w:tcBorders>
              <w:top w:val="nil"/>
              <w:left w:val="single" w:sz="6" w:space="0" w:color="000000"/>
              <w:bottom w:val="single" w:sz="6" w:space="0" w:color="000000"/>
              <w:right w:val="nil"/>
            </w:tcBorders>
            <w:shd w:val="clear" w:color="auto" w:fill="BBBBBB"/>
          </w:tcPr>
          <w:p w:rsidR="00947DBD" w:rsidRDefault="00947DBD" w:rsidP="00D448AE">
            <w:pPr>
              <w:keepNext/>
              <w:adjustRightInd w:val="0"/>
              <w:spacing w:before="60" w:after="60"/>
              <w:rPr>
                <w:b/>
                <w:bCs/>
                <w:color w:val="000000"/>
              </w:rPr>
            </w:pPr>
            <w:r>
              <w:rPr>
                <w:b/>
                <w:bCs/>
                <w:color w:val="000000"/>
              </w:rPr>
              <w:t>Warning</w:t>
            </w:r>
          </w:p>
        </w:tc>
        <w:tc>
          <w:tcPr>
            <w:tcW w:w="1147" w:type="dxa"/>
            <w:tcBorders>
              <w:top w:val="nil"/>
              <w:left w:val="single" w:sz="2" w:space="0" w:color="000000"/>
              <w:bottom w:val="single" w:sz="6" w:space="0" w:color="000000"/>
              <w:right w:val="nil"/>
            </w:tcBorders>
            <w:shd w:val="clear" w:color="auto" w:fill="FFFFFF"/>
          </w:tcPr>
          <w:p w:rsidR="00947DBD" w:rsidRDefault="00947DBD" w:rsidP="00D448AE">
            <w:pPr>
              <w:keepNext/>
              <w:adjustRightInd w:val="0"/>
              <w:spacing w:before="60" w:after="60"/>
              <w:jc w:val="right"/>
              <w:rPr>
                <w:color w:val="000000"/>
              </w:rPr>
            </w:pPr>
            <w:r>
              <w:rPr>
                <w:color w:val="000000"/>
              </w:rPr>
              <w:t>689</w:t>
            </w:r>
          </w:p>
        </w:tc>
        <w:tc>
          <w:tcPr>
            <w:tcW w:w="917" w:type="dxa"/>
            <w:tcBorders>
              <w:top w:val="nil"/>
              <w:left w:val="single" w:sz="2" w:space="0" w:color="000000"/>
              <w:bottom w:val="single" w:sz="6" w:space="0" w:color="000000"/>
              <w:right w:val="nil"/>
            </w:tcBorders>
            <w:shd w:val="clear" w:color="auto" w:fill="FFFFFF"/>
          </w:tcPr>
          <w:p w:rsidR="00947DBD" w:rsidRDefault="00947DBD" w:rsidP="00D448AE">
            <w:pPr>
              <w:keepNext/>
              <w:adjustRightInd w:val="0"/>
              <w:spacing w:before="60" w:after="60"/>
              <w:jc w:val="right"/>
              <w:rPr>
                <w:color w:val="000000"/>
              </w:rPr>
            </w:pPr>
            <w:r>
              <w:rPr>
                <w:color w:val="000000"/>
              </w:rPr>
              <w:t>26.80</w:t>
            </w:r>
          </w:p>
        </w:tc>
        <w:tc>
          <w:tcPr>
            <w:tcW w:w="1247" w:type="dxa"/>
            <w:tcBorders>
              <w:top w:val="nil"/>
              <w:left w:val="single" w:sz="2" w:space="0" w:color="000000"/>
              <w:bottom w:val="single" w:sz="6" w:space="0" w:color="000000"/>
              <w:right w:val="nil"/>
            </w:tcBorders>
            <w:shd w:val="clear" w:color="auto" w:fill="FFFFFF"/>
          </w:tcPr>
          <w:p w:rsidR="00947DBD" w:rsidRDefault="00947DBD" w:rsidP="00D448AE">
            <w:pPr>
              <w:keepNext/>
              <w:adjustRightInd w:val="0"/>
              <w:spacing w:before="60" w:after="60"/>
              <w:jc w:val="right"/>
              <w:rPr>
                <w:color w:val="000000"/>
              </w:rPr>
            </w:pPr>
            <w:r>
              <w:rPr>
                <w:color w:val="000000"/>
              </w:rPr>
              <w:t>2</w:t>
            </w:r>
            <w:r w:rsidR="00CA6973">
              <w:rPr>
                <w:color w:val="000000"/>
              </w:rPr>
              <w:t>,</w:t>
            </w:r>
            <w:r>
              <w:rPr>
                <w:color w:val="000000"/>
              </w:rPr>
              <w:t>571</w:t>
            </w:r>
          </w:p>
        </w:tc>
        <w:tc>
          <w:tcPr>
            <w:tcW w:w="1262" w:type="dxa"/>
            <w:tcBorders>
              <w:top w:val="nil"/>
              <w:left w:val="single" w:sz="2" w:space="0" w:color="000000"/>
              <w:bottom w:val="single" w:sz="6" w:space="0" w:color="000000"/>
              <w:right w:val="single" w:sz="6" w:space="0" w:color="000000"/>
            </w:tcBorders>
            <w:shd w:val="clear" w:color="auto" w:fill="FFFFFF"/>
          </w:tcPr>
          <w:p w:rsidR="00947DBD" w:rsidRDefault="00947DBD" w:rsidP="00D448AE">
            <w:pPr>
              <w:keepNext/>
              <w:adjustRightInd w:val="0"/>
              <w:spacing w:before="60" w:after="60"/>
              <w:jc w:val="right"/>
              <w:rPr>
                <w:color w:val="000000"/>
              </w:rPr>
            </w:pPr>
            <w:r>
              <w:rPr>
                <w:color w:val="000000"/>
              </w:rPr>
              <w:t>100.00</w:t>
            </w:r>
          </w:p>
        </w:tc>
      </w:tr>
    </w:tbl>
    <w:p w:rsidR="00013620" w:rsidRDefault="00013620">
      <w:pPr>
        <w:rPr>
          <w:rFonts w:cstheme="minorHAnsi"/>
          <w:b/>
          <w:bCs/>
          <w:color w:val="4F81BD" w:themeColor="accent1"/>
          <w:sz w:val="26"/>
          <w:szCs w:val="26"/>
          <w:lang w:eastAsia="ko-KR"/>
        </w:rPr>
      </w:pPr>
      <w:r>
        <w:rPr>
          <w:rFonts w:cstheme="minorHAnsi"/>
          <w:lang w:eastAsia="ko-KR"/>
        </w:rPr>
        <w:br w:type="page"/>
      </w:r>
    </w:p>
    <w:p w:rsidR="007D7469" w:rsidRPr="00A2164E" w:rsidRDefault="002753FB" w:rsidP="00A2164E">
      <w:pPr>
        <w:pStyle w:val="Heading2"/>
        <w:spacing w:before="0" w:line="240" w:lineRule="auto"/>
        <w:rPr>
          <w:rFonts w:asciiTheme="minorHAnsi" w:eastAsia="Times New Roman" w:hAnsiTheme="minorHAnsi" w:cstheme="minorHAnsi"/>
        </w:rPr>
      </w:pPr>
      <w:bookmarkStart w:id="41" w:name="_Toc320093942"/>
      <w:r>
        <w:rPr>
          <w:rFonts w:asciiTheme="minorHAnsi" w:eastAsia="Times New Roman" w:hAnsiTheme="minorHAnsi" w:cstheme="minorHAnsi"/>
        </w:rPr>
        <w:lastRenderedPageBreak/>
        <w:t>Sixth Grade</w:t>
      </w:r>
      <w:r w:rsidR="007D7469" w:rsidRPr="00A2164E">
        <w:rPr>
          <w:rFonts w:asciiTheme="minorHAnsi" w:eastAsia="Times New Roman" w:hAnsiTheme="minorHAnsi" w:cstheme="minorHAnsi"/>
        </w:rPr>
        <w:t>: Analysis Results and Predicted Risk Levels</w:t>
      </w:r>
      <w:bookmarkEnd w:id="41"/>
    </w:p>
    <w:p w:rsidR="007D7469" w:rsidRPr="00A2164E" w:rsidRDefault="00590698" w:rsidP="00A2164E">
      <w:pPr>
        <w:spacing w:after="0" w:line="240" w:lineRule="auto"/>
        <w:rPr>
          <w:rFonts w:cstheme="minorHAnsi"/>
        </w:rPr>
      </w:pPr>
      <w:r>
        <w:rPr>
          <w:rFonts w:cstheme="minorHAnsi"/>
        </w:rPr>
        <w:t>For sixth grade</w:t>
      </w:r>
      <w:r w:rsidR="007D7469" w:rsidRPr="00A2164E">
        <w:rPr>
          <w:rFonts w:cstheme="minorHAnsi"/>
        </w:rPr>
        <w:t>, se</w:t>
      </w:r>
      <w:r w:rsidR="00E823CA" w:rsidRPr="00A2164E">
        <w:rPr>
          <w:rFonts w:cstheme="minorHAnsi"/>
        </w:rPr>
        <w:t>veral</w:t>
      </w:r>
      <w:r w:rsidR="007D7469" w:rsidRPr="00A2164E">
        <w:rPr>
          <w:rFonts w:cstheme="minorHAnsi"/>
        </w:rPr>
        <w:t xml:space="preserve"> models were tested to: 1) identify individual indicators of risk and 2) identify the risk model that is predictive of whether a </w:t>
      </w:r>
      <w:r w:rsidR="002753FB">
        <w:rPr>
          <w:rFonts w:cstheme="minorHAnsi"/>
        </w:rPr>
        <w:t xml:space="preserve">rising </w:t>
      </w:r>
      <w:r w:rsidR="009F1580" w:rsidRPr="00A2164E">
        <w:rPr>
          <w:rFonts w:cstheme="minorHAnsi"/>
        </w:rPr>
        <w:t xml:space="preserve">sixth </w:t>
      </w:r>
      <w:r w:rsidR="007D7469" w:rsidRPr="00A2164E">
        <w:rPr>
          <w:rFonts w:cstheme="minorHAnsi"/>
        </w:rPr>
        <w:t xml:space="preserve">grade student is at risk of not meeting the outcome variable of achieving a score that is proficient or higher </w:t>
      </w:r>
      <w:r w:rsidR="00162D3C" w:rsidRPr="00A2164E">
        <w:rPr>
          <w:rFonts w:cstheme="minorHAnsi"/>
        </w:rPr>
        <w:t>in both ELA and math MCAS in grade 6</w:t>
      </w:r>
      <w:r w:rsidR="007D7469" w:rsidRPr="00A2164E">
        <w:rPr>
          <w:rFonts w:cstheme="minorHAnsi"/>
        </w:rPr>
        <w:t xml:space="preserve">(Exhibit </w:t>
      </w:r>
      <w:r w:rsidR="00162D3C" w:rsidRPr="00A2164E">
        <w:rPr>
          <w:rFonts w:cstheme="minorHAnsi"/>
        </w:rPr>
        <w:t>G</w:t>
      </w:r>
      <w:r w:rsidR="002753FB">
        <w:rPr>
          <w:rFonts w:cstheme="minorHAnsi"/>
        </w:rPr>
        <w:t>rade6</w:t>
      </w:r>
      <w:r w:rsidR="007D7469" w:rsidRPr="00A2164E">
        <w:rPr>
          <w:rFonts w:cstheme="minorHAnsi"/>
        </w:rPr>
        <w:t xml:space="preserve">.1). </w:t>
      </w:r>
    </w:p>
    <w:p w:rsidR="00DC398A" w:rsidRDefault="00DC398A" w:rsidP="00A2164E">
      <w:pPr>
        <w:spacing w:after="0" w:line="240" w:lineRule="auto"/>
        <w:rPr>
          <w:rFonts w:cstheme="minorHAnsi"/>
          <w:b/>
        </w:rPr>
      </w:pPr>
    </w:p>
    <w:p w:rsidR="007D7469" w:rsidRPr="00A2164E" w:rsidRDefault="002B567C" w:rsidP="00A2164E">
      <w:pPr>
        <w:spacing w:after="0" w:line="240" w:lineRule="auto"/>
        <w:rPr>
          <w:rFonts w:cstheme="minorHAnsi"/>
          <w:b/>
        </w:rPr>
      </w:pPr>
      <w:r w:rsidRPr="00A2164E">
        <w:rPr>
          <w:rFonts w:cstheme="minorHAnsi"/>
          <w:b/>
        </w:rPr>
        <w:t>Exhibit G</w:t>
      </w:r>
      <w:r w:rsidR="002753FB">
        <w:rPr>
          <w:rFonts w:cstheme="minorHAnsi"/>
          <w:b/>
        </w:rPr>
        <w:t>rade6</w:t>
      </w:r>
      <w:r w:rsidR="007D7469" w:rsidRPr="00A2164E">
        <w:rPr>
          <w:rFonts w:cstheme="minorHAnsi"/>
          <w:b/>
        </w:rPr>
        <w:t xml:space="preserve">.1 Overview of </w:t>
      </w:r>
      <w:r w:rsidR="002753FB">
        <w:rPr>
          <w:rFonts w:cstheme="minorHAnsi"/>
          <w:b/>
        </w:rPr>
        <w:t>Sixth Grade</w:t>
      </w:r>
      <w:r w:rsidR="007D7469" w:rsidRPr="00A2164E">
        <w:rPr>
          <w:rFonts w:cstheme="minorHAnsi"/>
          <w:b/>
        </w:rPr>
        <w:t xml:space="preserve"> Risk Indicators</w:t>
      </w:r>
    </w:p>
    <w:tbl>
      <w:tblPr>
        <w:tblStyle w:val="TableGrid"/>
        <w:tblW w:w="0" w:type="auto"/>
        <w:tblInd w:w="468" w:type="dxa"/>
        <w:tblBorders>
          <w:top w:val="none" w:sz="0" w:space="0" w:color="auto"/>
          <w:left w:val="none" w:sz="0" w:space="0" w:color="auto"/>
          <w:bottom w:val="none" w:sz="0" w:space="0" w:color="auto"/>
          <w:insideH w:val="none" w:sz="0" w:space="0" w:color="auto"/>
        </w:tblBorders>
        <w:tblLook w:val="04A0" w:firstRow="1" w:lastRow="0" w:firstColumn="1" w:lastColumn="0" w:noHBand="0" w:noVBand="1"/>
      </w:tblPr>
      <w:tblGrid>
        <w:gridCol w:w="2340"/>
        <w:gridCol w:w="6210"/>
      </w:tblGrid>
      <w:tr w:rsidR="002B567C" w:rsidRPr="00A2164E" w:rsidTr="002B567C">
        <w:tc>
          <w:tcPr>
            <w:tcW w:w="2340" w:type="dxa"/>
            <w:tcBorders>
              <w:top w:val="dotted" w:sz="4" w:space="0" w:color="auto"/>
              <w:left w:val="dotted" w:sz="4" w:space="0" w:color="auto"/>
              <w:bottom w:val="dotted" w:sz="4" w:space="0" w:color="auto"/>
              <w:right w:val="dotted" w:sz="4" w:space="0" w:color="auto"/>
            </w:tcBorders>
          </w:tcPr>
          <w:p w:rsidR="002B567C" w:rsidRPr="00A2164E" w:rsidRDefault="002B567C" w:rsidP="00A2164E">
            <w:pPr>
              <w:jc w:val="right"/>
              <w:rPr>
                <w:rFonts w:cstheme="minorHAnsi"/>
                <w:b/>
              </w:rPr>
            </w:pPr>
            <w:r w:rsidRPr="00A2164E">
              <w:rPr>
                <w:rFonts w:cstheme="minorHAnsi"/>
                <w:b/>
              </w:rPr>
              <w:t xml:space="preserve">Grade: </w:t>
            </w:r>
          </w:p>
        </w:tc>
        <w:tc>
          <w:tcPr>
            <w:tcW w:w="6210" w:type="dxa"/>
            <w:tcBorders>
              <w:top w:val="dotted" w:sz="4" w:space="0" w:color="auto"/>
              <w:left w:val="dotted" w:sz="4" w:space="0" w:color="auto"/>
              <w:bottom w:val="dotted" w:sz="4" w:space="0" w:color="auto"/>
              <w:right w:val="dotted" w:sz="4" w:space="0" w:color="auto"/>
            </w:tcBorders>
          </w:tcPr>
          <w:p w:rsidR="002B567C" w:rsidRPr="00A2164E" w:rsidRDefault="002753FB" w:rsidP="00A2164E">
            <w:pPr>
              <w:rPr>
                <w:rFonts w:cstheme="minorHAnsi"/>
                <w:b/>
                <w:sz w:val="20"/>
                <w:szCs w:val="20"/>
              </w:rPr>
            </w:pPr>
            <w:r>
              <w:rPr>
                <w:rFonts w:cstheme="minorHAnsi"/>
                <w:b/>
                <w:sz w:val="20"/>
                <w:szCs w:val="20"/>
              </w:rPr>
              <w:t xml:space="preserve">6  (using </w:t>
            </w:r>
            <w:r w:rsidR="00590698">
              <w:rPr>
                <w:rFonts w:cstheme="minorHAnsi"/>
                <w:b/>
                <w:sz w:val="20"/>
                <w:szCs w:val="20"/>
              </w:rPr>
              <w:t xml:space="preserve">data from grade </w:t>
            </w:r>
            <w:r>
              <w:rPr>
                <w:rFonts w:cstheme="minorHAnsi"/>
                <w:b/>
                <w:sz w:val="20"/>
                <w:szCs w:val="20"/>
              </w:rPr>
              <w:t>5</w:t>
            </w:r>
            <w:r w:rsidR="00590698">
              <w:rPr>
                <w:rFonts w:cstheme="minorHAnsi"/>
                <w:b/>
                <w:sz w:val="20"/>
                <w:szCs w:val="20"/>
                <w:vertAlign w:val="superscript"/>
              </w:rPr>
              <w:t xml:space="preserve"> </w:t>
            </w:r>
            <w:r w:rsidR="00590698">
              <w:rPr>
                <w:rFonts w:cstheme="minorHAnsi"/>
                <w:b/>
                <w:sz w:val="20"/>
                <w:szCs w:val="20"/>
              </w:rPr>
              <w:t>students</w:t>
            </w:r>
            <w:r>
              <w:rPr>
                <w:rFonts w:cstheme="minorHAnsi"/>
                <w:b/>
                <w:sz w:val="20"/>
                <w:szCs w:val="20"/>
              </w:rPr>
              <w:t>)</w:t>
            </w:r>
          </w:p>
        </w:tc>
      </w:tr>
      <w:tr w:rsidR="002B567C" w:rsidRPr="00A2164E" w:rsidTr="002B567C">
        <w:tc>
          <w:tcPr>
            <w:tcW w:w="2340" w:type="dxa"/>
            <w:tcBorders>
              <w:top w:val="dotted" w:sz="4" w:space="0" w:color="auto"/>
              <w:left w:val="dotted" w:sz="4" w:space="0" w:color="auto"/>
              <w:bottom w:val="dotted" w:sz="4" w:space="0" w:color="auto"/>
              <w:right w:val="dotted" w:sz="4" w:space="0" w:color="auto"/>
            </w:tcBorders>
          </w:tcPr>
          <w:p w:rsidR="002B567C" w:rsidRPr="00A2164E" w:rsidRDefault="002B567C" w:rsidP="00A2164E">
            <w:pPr>
              <w:jc w:val="right"/>
              <w:rPr>
                <w:rFonts w:cstheme="minorHAnsi"/>
                <w:b/>
              </w:rPr>
            </w:pPr>
            <w:r w:rsidRPr="00A2164E">
              <w:rPr>
                <w:rFonts w:cstheme="minorHAnsi"/>
                <w:b/>
              </w:rPr>
              <w:t>Age Grouping:</w:t>
            </w:r>
          </w:p>
        </w:tc>
        <w:tc>
          <w:tcPr>
            <w:tcW w:w="6210" w:type="dxa"/>
            <w:tcBorders>
              <w:top w:val="dotted" w:sz="4" w:space="0" w:color="auto"/>
              <w:left w:val="dotted" w:sz="4" w:space="0" w:color="auto"/>
              <w:bottom w:val="dotted" w:sz="4" w:space="0" w:color="auto"/>
              <w:right w:val="dotted" w:sz="4" w:space="0" w:color="auto"/>
            </w:tcBorders>
          </w:tcPr>
          <w:p w:rsidR="002B567C" w:rsidRPr="00A2164E" w:rsidRDefault="002B567C" w:rsidP="002753FB">
            <w:pPr>
              <w:rPr>
                <w:rFonts w:cstheme="minorHAnsi"/>
                <w:sz w:val="20"/>
                <w:szCs w:val="20"/>
              </w:rPr>
            </w:pPr>
            <w:r w:rsidRPr="00A2164E">
              <w:rPr>
                <w:rFonts w:cstheme="minorHAnsi"/>
                <w:sz w:val="20"/>
                <w:szCs w:val="20"/>
              </w:rPr>
              <w:t>Late elementary (4</w:t>
            </w:r>
            <w:r w:rsidRPr="00A2164E">
              <w:rPr>
                <w:rFonts w:cstheme="minorHAnsi"/>
                <w:sz w:val="20"/>
                <w:szCs w:val="20"/>
                <w:vertAlign w:val="superscript"/>
              </w:rPr>
              <w:t>th</w:t>
            </w:r>
            <w:r w:rsidRPr="00A2164E">
              <w:rPr>
                <w:rFonts w:cstheme="minorHAnsi"/>
                <w:sz w:val="20"/>
                <w:szCs w:val="20"/>
              </w:rPr>
              <w:t xml:space="preserve"> </w:t>
            </w:r>
            <w:r w:rsidR="002753FB">
              <w:rPr>
                <w:rFonts w:cstheme="minorHAnsi"/>
                <w:sz w:val="20"/>
                <w:szCs w:val="20"/>
              </w:rPr>
              <w:t>through 6th</w:t>
            </w:r>
            <w:r w:rsidRPr="00A2164E">
              <w:rPr>
                <w:rFonts w:cstheme="minorHAnsi"/>
                <w:sz w:val="20"/>
                <w:szCs w:val="20"/>
              </w:rPr>
              <w:t xml:space="preserve"> grade)</w:t>
            </w:r>
          </w:p>
        </w:tc>
      </w:tr>
      <w:tr w:rsidR="002B567C" w:rsidRPr="00A2164E" w:rsidTr="002B567C">
        <w:tc>
          <w:tcPr>
            <w:tcW w:w="2340" w:type="dxa"/>
            <w:tcBorders>
              <w:top w:val="dotted" w:sz="4" w:space="0" w:color="auto"/>
              <w:left w:val="dotted" w:sz="4" w:space="0" w:color="auto"/>
              <w:bottom w:val="dotted" w:sz="4" w:space="0" w:color="auto"/>
              <w:right w:val="dotted" w:sz="4" w:space="0" w:color="auto"/>
            </w:tcBorders>
          </w:tcPr>
          <w:p w:rsidR="002B567C" w:rsidRPr="00A2164E" w:rsidRDefault="002B567C" w:rsidP="00A2164E">
            <w:pPr>
              <w:jc w:val="right"/>
              <w:rPr>
                <w:rFonts w:cstheme="minorHAnsi"/>
                <w:b/>
              </w:rPr>
            </w:pPr>
            <w:r w:rsidRPr="00A2164E">
              <w:rPr>
                <w:rFonts w:cstheme="minorHAnsi"/>
                <w:b/>
              </w:rPr>
              <w:t>Risk Indicators Tested:</w:t>
            </w:r>
          </w:p>
        </w:tc>
        <w:tc>
          <w:tcPr>
            <w:tcW w:w="6210" w:type="dxa"/>
            <w:tcBorders>
              <w:top w:val="dotted" w:sz="4" w:space="0" w:color="auto"/>
              <w:left w:val="dotted" w:sz="4" w:space="0" w:color="auto"/>
              <w:bottom w:val="dotted" w:sz="4" w:space="0" w:color="auto"/>
              <w:right w:val="dotted" w:sz="4" w:space="0" w:color="auto"/>
            </w:tcBorders>
          </w:tcPr>
          <w:p w:rsidR="002B567C" w:rsidRPr="00A2164E" w:rsidRDefault="002B567C" w:rsidP="00A2164E">
            <w:pPr>
              <w:rPr>
                <w:rFonts w:cstheme="minorHAnsi"/>
                <w:sz w:val="20"/>
                <w:szCs w:val="20"/>
              </w:rPr>
            </w:pPr>
            <w:r w:rsidRPr="00A2164E">
              <w:rPr>
                <w:rFonts w:cstheme="minorHAnsi"/>
                <w:sz w:val="20"/>
                <w:szCs w:val="20"/>
              </w:rPr>
              <w:t>Behavioral variables</w:t>
            </w:r>
          </w:p>
          <w:p w:rsidR="002B567C" w:rsidRPr="00A2164E" w:rsidRDefault="002B567C" w:rsidP="00A2164E">
            <w:pPr>
              <w:pStyle w:val="ListParagraph"/>
              <w:numPr>
                <w:ilvl w:val="0"/>
                <w:numId w:val="2"/>
              </w:numPr>
              <w:rPr>
                <w:rFonts w:cstheme="minorHAnsi"/>
                <w:sz w:val="20"/>
                <w:szCs w:val="20"/>
              </w:rPr>
            </w:pPr>
            <w:r w:rsidRPr="00A2164E">
              <w:rPr>
                <w:rFonts w:cstheme="minorHAnsi"/>
                <w:sz w:val="20"/>
                <w:szCs w:val="20"/>
              </w:rPr>
              <w:t>Suspensions, fall</w:t>
            </w:r>
            <w:r w:rsidR="00E823CA" w:rsidRPr="00A2164E">
              <w:rPr>
                <w:rFonts w:cstheme="minorHAnsi"/>
                <w:sz w:val="20"/>
                <w:szCs w:val="20"/>
              </w:rPr>
              <w:t xml:space="preserve"> (not included in </w:t>
            </w:r>
            <w:r w:rsidR="00D322E0">
              <w:rPr>
                <w:rFonts w:cstheme="minorHAnsi"/>
                <w:sz w:val="20"/>
                <w:szCs w:val="20"/>
              </w:rPr>
              <w:t>Final</w:t>
            </w:r>
            <w:r w:rsidR="00E823CA" w:rsidRPr="00A2164E">
              <w:rPr>
                <w:rFonts w:cstheme="minorHAnsi"/>
                <w:sz w:val="20"/>
                <w:szCs w:val="20"/>
              </w:rPr>
              <w:t xml:space="preserve"> model)</w:t>
            </w:r>
          </w:p>
          <w:p w:rsidR="002B567C" w:rsidRPr="00A2164E" w:rsidRDefault="002B567C" w:rsidP="00A2164E">
            <w:pPr>
              <w:pStyle w:val="ListParagraph"/>
              <w:numPr>
                <w:ilvl w:val="0"/>
                <w:numId w:val="2"/>
              </w:numPr>
              <w:rPr>
                <w:rFonts w:cstheme="minorHAnsi"/>
                <w:sz w:val="20"/>
                <w:szCs w:val="20"/>
              </w:rPr>
            </w:pPr>
            <w:r w:rsidRPr="00A2164E">
              <w:rPr>
                <w:rFonts w:cstheme="minorHAnsi"/>
                <w:sz w:val="20"/>
                <w:szCs w:val="20"/>
              </w:rPr>
              <w:t>Suspensions, end of year</w:t>
            </w:r>
          </w:p>
          <w:p w:rsidR="002B567C" w:rsidRPr="00A2164E" w:rsidRDefault="002B567C" w:rsidP="00A2164E">
            <w:pPr>
              <w:pStyle w:val="ListParagraph"/>
              <w:numPr>
                <w:ilvl w:val="0"/>
                <w:numId w:val="2"/>
              </w:numPr>
              <w:rPr>
                <w:rFonts w:cstheme="minorHAnsi"/>
                <w:sz w:val="20"/>
                <w:szCs w:val="20"/>
              </w:rPr>
            </w:pPr>
            <w:r w:rsidRPr="00A2164E">
              <w:rPr>
                <w:rFonts w:cstheme="minorHAnsi"/>
                <w:sz w:val="20"/>
                <w:szCs w:val="20"/>
              </w:rPr>
              <w:t>Attendance rate, fall</w:t>
            </w:r>
            <w:r w:rsidR="00E823CA" w:rsidRPr="00A2164E">
              <w:rPr>
                <w:rFonts w:cstheme="minorHAnsi"/>
                <w:sz w:val="20"/>
                <w:szCs w:val="20"/>
              </w:rPr>
              <w:t xml:space="preserve"> (not included in </w:t>
            </w:r>
            <w:r w:rsidR="00D322E0">
              <w:rPr>
                <w:rFonts w:cstheme="minorHAnsi"/>
                <w:sz w:val="20"/>
                <w:szCs w:val="20"/>
              </w:rPr>
              <w:t>Final</w:t>
            </w:r>
            <w:r w:rsidR="00E823CA" w:rsidRPr="00A2164E">
              <w:rPr>
                <w:rFonts w:cstheme="minorHAnsi"/>
                <w:sz w:val="20"/>
                <w:szCs w:val="20"/>
              </w:rPr>
              <w:t xml:space="preserve"> model)</w:t>
            </w:r>
          </w:p>
          <w:p w:rsidR="002B567C" w:rsidRPr="00A2164E" w:rsidRDefault="002B567C" w:rsidP="00A2164E">
            <w:pPr>
              <w:pStyle w:val="ListParagraph"/>
              <w:numPr>
                <w:ilvl w:val="0"/>
                <w:numId w:val="2"/>
              </w:numPr>
              <w:rPr>
                <w:rFonts w:cstheme="minorHAnsi"/>
                <w:sz w:val="20"/>
                <w:szCs w:val="20"/>
              </w:rPr>
            </w:pPr>
            <w:r w:rsidRPr="00A2164E">
              <w:rPr>
                <w:rFonts w:cstheme="minorHAnsi"/>
                <w:sz w:val="20"/>
                <w:szCs w:val="20"/>
              </w:rPr>
              <w:t>Attendance rate, end of year</w:t>
            </w:r>
          </w:p>
          <w:p w:rsidR="002B567C" w:rsidRPr="00A2164E" w:rsidRDefault="002B567C" w:rsidP="00A2164E">
            <w:pPr>
              <w:pStyle w:val="ListParagraph"/>
              <w:numPr>
                <w:ilvl w:val="0"/>
                <w:numId w:val="2"/>
              </w:numPr>
              <w:rPr>
                <w:rFonts w:cstheme="minorHAnsi"/>
                <w:sz w:val="20"/>
                <w:szCs w:val="20"/>
              </w:rPr>
            </w:pPr>
            <w:r w:rsidRPr="00A2164E">
              <w:rPr>
                <w:rFonts w:cstheme="minorHAnsi"/>
                <w:sz w:val="20"/>
                <w:szCs w:val="20"/>
              </w:rPr>
              <w:t>Mobility (more than one school within the school year)</w:t>
            </w:r>
          </w:p>
          <w:p w:rsidR="002B567C" w:rsidRPr="00A2164E" w:rsidRDefault="002B567C" w:rsidP="00A2164E">
            <w:pPr>
              <w:pStyle w:val="ListParagraph"/>
              <w:numPr>
                <w:ilvl w:val="0"/>
                <w:numId w:val="2"/>
              </w:numPr>
              <w:rPr>
                <w:rFonts w:cstheme="minorHAnsi"/>
                <w:sz w:val="20"/>
                <w:szCs w:val="20"/>
              </w:rPr>
            </w:pPr>
            <w:r w:rsidRPr="00A2164E">
              <w:rPr>
                <w:rFonts w:cstheme="minorHAnsi"/>
                <w:sz w:val="20"/>
                <w:szCs w:val="20"/>
              </w:rPr>
              <w:t>Retention</w:t>
            </w:r>
          </w:p>
          <w:p w:rsidR="002B567C" w:rsidRPr="00A2164E" w:rsidRDefault="002B567C" w:rsidP="00A2164E">
            <w:pPr>
              <w:rPr>
                <w:rFonts w:cstheme="minorHAnsi"/>
                <w:sz w:val="20"/>
                <w:szCs w:val="20"/>
              </w:rPr>
            </w:pPr>
            <w:r w:rsidRPr="00A2164E">
              <w:rPr>
                <w:rFonts w:cstheme="minorHAnsi"/>
                <w:sz w:val="20"/>
                <w:szCs w:val="20"/>
              </w:rPr>
              <w:t>Demographic variables</w:t>
            </w:r>
          </w:p>
          <w:p w:rsidR="002B567C" w:rsidRPr="00A2164E" w:rsidRDefault="002B567C" w:rsidP="00A2164E">
            <w:pPr>
              <w:pStyle w:val="ListParagraph"/>
              <w:numPr>
                <w:ilvl w:val="0"/>
                <w:numId w:val="3"/>
              </w:numPr>
              <w:rPr>
                <w:rFonts w:cstheme="minorHAnsi"/>
                <w:sz w:val="20"/>
                <w:szCs w:val="20"/>
              </w:rPr>
            </w:pPr>
            <w:r w:rsidRPr="00A2164E">
              <w:rPr>
                <w:rFonts w:cstheme="minorHAnsi"/>
                <w:sz w:val="20"/>
                <w:szCs w:val="20"/>
              </w:rPr>
              <w:t>Low income household- Free lunch</w:t>
            </w:r>
          </w:p>
          <w:p w:rsidR="002B567C" w:rsidRPr="00A2164E" w:rsidRDefault="002B567C" w:rsidP="00A2164E">
            <w:pPr>
              <w:pStyle w:val="ListParagraph"/>
              <w:numPr>
                <w:ilvl w:val="0"/>
                <w:numId w:val="3"/>
              </w:numPr>
              <w:rPr>
                <w:rFonts w:cstheme="minorHAnsi"/>
                <w:sz w:val="20"/>
                <w:szCs w:val="20"/>
              </w:rPr>
            </w:pPr>
            <w:r w:rsidRPr="00A2164E">
              <w:rPr>
                <w:rFonts w:cstheme="minorHAnsi"/>
                <w:sz w:val="20"/>
                <w:szCs w:val="20"/>
              </w:rPr>
              <w:t>Low income household- Reduced price lunch</w:t>
            </w:r>
          </w:p>
          <w:p w:rsidR="002B567C" w:rsidRPr="00A2164E" w:rsidRDefault="002B567C" w:rsidP="00A2164E">
            <w:pPr>
              <w:pStyle w:val="ListParagraph"/>
              <w:numPr>
                <w:ilvl w:val="0"/>
                <w:numId w:val="3"/>
              </w:numPr>
              <w:rPr>
                <w:rFonts w:cstheme="minorHAnsi"/>
                <w:sz w:val="20"/>
                <w:szCs w:val="20"/>
              </w:rPr>
            </w:pPr>
            <w:r w:rsidRPr="00A2164E">
              <w:rPr>
                <w:rFonts w:cstheme="minorHAnsi"/>
                <w:sz w:val="20"/>
                <w:szCs w:val="20"/>
              </w:rPr>
              <w:t>Special education level variables (4 total)</w:t>
            </w:r>
          </w:p>
          <w:p w:rsidR="002B567C" w:rsidRPr="00A2164E" w:rsidRDefault="002B567C" w:rsidP="00A2164E">
            <w:pPr>
              <w:pStyle w:val="ListParagraph"/>
              <w:numPr>
                <w:ilvl w:val="0"/>
                <w:numId w:val="3"/>
              </w:numPr>
              <w:rPr>
                <w:rFonts w:cstheme="minorHAnsi"/>
                <w:sz w:val="20"/>
                <w:szCs w:val="20"/>
              </w:rPr>
            </w:pPr>
            <w:r w:rsidRPr="00A2164E">
              <w:rPr>
                <w:rFonts w:cstheme="minorHAnsi"/>
                <w:sz w:val="20"/>
                <w:szCs w:val="20"/>
              </w:rPr>
              <w:t>ELL status</w:t>
            </w:r>
            <w:r w:rsidR="00E823CA" w:rsidRPr="00A2164E">
              <w:rPr>
                <w:rFonts w:cstheme="minorHAnsi"/>
                <w:sz w:val="20"/>
                <w:szCs w:val="20"/>
              </w:rPr>
              <w:t xml:space="preserve"> (not included in </w:t>
            </w:r>
            <w:r w:rsidR="00D322E0">
              <w:rPr>
                <w:rFonts w:cstheme="minorHAnsi"/>
                <w:sz w:val="20"/>
                <w:szCs w:val="20"/>
              </w:rPr>
              <w:t>Final</w:t>
            </w:r>
            <w:r w:rsidR="00E823CA" w:rsidRPr="00A2164E">
              <w:rPr>
                <w:rFonts w:cstheme="minorHAnsi"/>
                <w:sz w:val="20"/>
                <w:szCs w:val="20"/>
              </w:rPr>
              <w:t xml:space="preserve"> model)</w:t>
            </w:r>
          </w:p>
          <w:p w:rsidR="002B567C" w:rsidRPr="00A2164E" w:rsidRDefault="002B567C" w:rsidP="00A2164E">
            <w:pPr>
              <w:pStyle w:val="ListParagraph"/>
              <w:numPr>
                <w:ilvl w:val="0"/>
                <w:numId w:val="3"/>
              </w:numPr>
              <w:rPr>
                <w:rFonts w:cstheme="minorHAnsi"/>
                <w:sz w:val="20"/>
                <w:szCs w:val="20"/>
              </w:rPr>
            </w:pPr>
            <w:r w:rsidRPr="00A2164E">
              <w:rPr>
                <w:rFonts w:cstheme="minorHAnsi"/>
                <w:sz w:val="20"/>
                <w:szCs w:val="20"/>
              </w:rPr>
              <w:t>Former LEP</w:t>
            </w:r>
            <w:r w:rsidR="00E823CA" w:rsidRPr="00A2164E">
              <w:rPr>
                <w:rFonts w:cstheme="minorHAnsi"/>
                <w:sz w:val="20"/>
                <w:szCs w:val="20"/>
              </w:rPr>
              <w:t xml:space="preserve"> (not included in </w:t>
            </w:r>
            <w:r w:rsidR="00D322E0">
              <w:rPr>
                <w:rFonts w:cstheme="minorHAnsi"/>
                <w:sz w:val="20"/>
                <w:szCs w:val="20"/>
              </w:rPr>
              <w:t>Final</w:t>
            </w:r>
            <w:r w:rsidR="00E823CA" w:rsidRPr="00A2164E">
              <w:rPr>
                <w:rFonts w:cstheme="minorHAnsi"/>
                <w:sz w:val="20"/>
                <w:szCs w:val="20"/>
              </w:rPr>
              <w:t xml:space="preserve"> model)</w:t>
            </w:r>
          </w:p>
          <w:p w:rsidR="002B567C" w:rsidRPr="00A2164E" w:rsidRDefault="002B567C" w:rsidP="00A2164E">
            <w:pPr>
              <w:pStyle w:val="ListParagraph"/>
              <w:numPr>
                <w:ilvl w:val="0"/>
                <w:numId w:val="3"/>
              </w:numPr>
              <w:rPr>
                <w:rFonts w:cstheme="minorHAnsi"/>
                <w:sz w:val="20"/>
                <w:szCs w:val="20"/>
              </w:rPr>
            </w:pPr>
            <w:r w:rsidRPr="00A2164E">
              <w:rPr>
                <w:rFonts w:cstheme="minorHAnsi"/>
                <w:sz w:val="20"/>
                <w:szCs w:val="20"/>
              </w:rPr>
              <w:t>Immigration status</w:t>
            </w:r>
            <w:r w:rsidR="00E823CA" w:rsidRPr="00A2164E">
              <w:rPr>
                <w:rFonts w:cstheme="minorHAnsi"/>
                <w:sz w:val="20"/>
                <w:szCs w:val="20"/>
              </w:rPr>
              <w:t xml:space="preserve"> (not included in </w:t>
            </w:r>
            <w:r w:rsidR="00D322E0">
              <w:rPr>
                <w:rFonts w:cstheme="minorHAnsi"/>
                <w:sz w:val="20"/>
                <w:szCs w:val="20"/>
              </w:rPr>
              <w:t>Final</w:t>
            </w:r>
            <w:r w:rsidR="00E823CA" w:rsidRPr="00A2164E">
              <w:rPr>
                <w:rFonts w:cstheme="minorHAnsi"/>
                <w:sz w:val="20"/>
                <w:szCs w:val="20"/>
              </w:rPr>
              <w:t xml:space="preserve"> model)</w:t>
            </w:r>
          </w:p>
          <w:p w:rsidR="002B567C" w:rsidRPr="00A2164E" w:rsidRDefault="002B567C" w:rsidP="00A2164E">
            <w:pPr>
              <w:pStyle w:val="ListParagraph"/>
              <w:numPr>
                <w:ilvl w:val="0"/>
                <w:numId w:val="3"/>
              </w:numPr>
              <w:rPr>
                <w:rFonts w:cstheme="minorHAnsi"/>
                <w:sz w:val="20"/>
                <w:szCs w:val="20"/>
              </w:rPr>
            </w:pPr>
            <w:r w:rsidRPr="00A2164E">
              <w:rPr>
                <w:rFonts w:cstheme="minorHAnsi"/>
                <w:sz w:val="20"/>
                <w:szCs w:val="20"/>
              </w:rPr>
              <w:t>Gender</w:t>
            </w:r>
          </w:p>
          <w:p w:rsidR="002B567C" w:rsidRPr="00A2164E" w:rsidRDefault="002B567C" w:rsidP="00A2164E">
            <w:pPr>
              <w:pStyle w:val="ListParagraph"/>
              <w:numPr>
                <w:ilvl w:val="0"/>
                <w:numId w:val="3"/>
              </w:numPr>
              <w:rPr>
                <w:rFonts w:cstheme="minorHAnsi"/>
                <w:sz w:val="20"/>
                <w:szCs w:val="20"/>
              </w:rPr>
            </w:pPr>
            <w:r w:rsidRPr="00A2164E">
              <w:rPr>
                <w:rFonts w:cstheme="minorHAnsi"/>
                <w:sz w:val="20"/>
                <w:szCs w:val="20"/>
              </w:rPr>
              <w:t>Urban residence</w:t>
            </w:r>
          </w:p>
          <w:p w:rsidR="002B567C" w:rsidRPr="00A2164E" w:rsidRDefault="002B567C" w:rsidP="00A2164E">
            <w:pPr>
              <w:pStyle w:val="ListParagraph"/>
              <w:numPr>
                <w:ilvl w:val="0"/>
                <w:numId w:val="3"/>
              </w:numPr>
              <w:rPr>
                <w:rFonts w:cstheme="minorHAnsi"/>
                <w:sz w:val="20"/>
                <w:szCs w:val="20"/>
              </w:rPr>
            </w:pPr>
            <w:r w:rsidRPr="00A2164E">
              <w:rPr>
                <w:rFonts w:cstheme="minorHAnsi"/>
                <w:sz w:val="20"/>
                <w:szCs w:val="20"/>
              </w:rPr>
              <w:t>Overage for grade</w:t>
            </w:r>
            <w:r w:rsidR="00C310E6">
              <w:rPr>
                <w:rFonts w:cstheme="minorHAnsi"/>
                <w:sz w:val="20"/>
                <w:szCs w:val="20"/>
              </w:rPr>
              <w:t xml:space="preserve"> (age 11 or older by Sept 1</w:t>
            </w:r>
            <w:r w:rsidR="00C310E6" w:rsidRPr="00C310E6">
              <w:rPr>
                <w:rFonts w:cstheme="minorHAnsi"/>
                <w:sz w:val="20"/>
                <w:szCs w:val="20"/>
                <w:vertAlign w:val="superscript"/>
              </w:rPr>
              <w:t>st</w:t>
            </w:r>
            <w:r w:rsidR="00C310E6">
              <w:rPr>
                <w:rFonts w:cstheme="minorHAnsi"/>
                <w:sz w:val="20"/>
                <w:szCs w:val="20"/>
              </w:rPr>
              <w:t xml:space="preserve"> of 5</w:t>
            </w:r>
            <w:r w:rsidR="00C310E6" w:rsidRPr="00C310E6">
              <w:rPr>
                <w:rFonts w:cstheme="minorHAnsi"/>
                <w:sz w:val="20"/>
                <w:szCs w:val="20"/>
                <w:vertAlign w:val="superscript"/>
              </w:rPr>
              <w:t>th</w:t>
            </w:r>
            <w:r w:rsidR="00C310E6">
              <w:rPr>
                <w:rFonts w:cstheme="minorHAnsi"/>
                <w:sz w:val="20"/>
                <w:szCs w:val="20"/>
              </w:rPr>
              <w:t xml:space="preserve"> grade year)</w:t>
            </w:r>
          </w:p>
          <w:p w:rsidR="002B567C" w:rsidRPr="00A2164E" w:rsidRDefault="002B567C" w:rsidP="00A2164E">
            <w:pPr>
              <w:rPr>
                <w:rFonts w:cstheme="minorHAnsi"/>
                <w:sz w:val="20"/>
                <w:szCs w:val="20"/>
              </w:rPr>
            </w:pPr>
            <w:r w:rsidRPr="00A2164E">
              <w:rPr>
                <w:rFonts w:cstheme="minorHAnsi"/>
                <w:sz w:val="20"/>
                <w:szCs w:val="20"/>
              </w:rPr>
              <w:t>Other individual student variables</w:t>
            </w:r>
          </w:p>
          <w:p w:rsidR="002B567C" w:rsidRPr="00A2164E" w:rsidRDefault="002B567C" w:rsidP="00A2164E">
            <w:pPr>
              <w:pStyle w:val="ListParagraph"/>
              <w:numPr>
                <w:ilvl w:val="0"/>
                <w:numId w:val="4"/>
              </w:numPr>
              <w:rPr>
                <w:rFonts w:cstheme="minorHAnsi"/>
                <w:sz w:val="20"/>
                <w:szCs w:val="20"/>
              </w:rPr>
            </w:pPr>
            <w:r w:rsidRPr="00A2164E">
              <w:rPr>
                <w:rFonts w:cstheme="minorHAnsi"/>
                <w:sz w:val="20"/>
                <w:szCs w:val="20"/>
              </w:rPr>
              <w:t>School wide Title I</w:t>
            </w:r>
          </w:p>
          <w:p w:rsidR="002B567C" w:rsidRPr="00A2164E" w:rsidRDefault="002B567C" w:rsidP="00A2164E">
            <w:pPr>
              <w:pStyle w:val="ListParagraph"/>
              <w:numPr>
                <w:ilvl w:val="0"/>
                <w:numId w:val="4"/>
              </w:numPr>
              <w:rPr>
                <w:rFonts w:cstheme="minorHAnsi"/>
                <w:sz w:val="20"/>
                <w:szCs w:val="20"/>
              </w:rPr>
            </w:pPr>
            <w:r w:rsidRPr="00A2164E">
              <w:rPr>
                <w:rFonts w:cstheme="minorHAnsi"/>
                <w:sz w:val="20"/>
                <w:szCs w:val="20"/>
              </w:rPr>
              <w:t>Targeted Title I</w:t>
            </w:r>
          </w:p>
          <w:p w:rsidR="002B567C" w:rsidRPr="00A2164E" w:rsidRDefault="00BF2D87" w:rsidP="00A2164E">
            <w:pPr>
              <w:rPr>
                <w:rFonts w:cstheme="minorHAnsi"/>
                <w:sz w:val="20"/>
                <w:szCs w:val="20"/>
              </w:rPr>
            </w:pPr>
            <w:r>
              <w:rPr>
                <w:rFonts w:cstheme="minorHAnsi"/>
                <w:sz w:val="20"/>
                <w:szCs w:val="20"/>
              </w:rPr>
              <w:t>MEPA</w:t>
            </w:r>
            <w:r w:rsidR="002B567C" w:rsidRPr="00A2164E">
              <w:rPr>
                <w:rFonts w:cstheme="minorHAnsi"/>
                <w:sz w:val="20"/>
                <w:szCs w:val="20"/>
              </w:rPr>
              <w:t xml:space="preserve"> levels</w:t>
            </w:r>
            <w:r w:rsidR="003451DF">
              <w:rPr>
                <w:rStyle w:val="FootnoteReference"/>
                <w:rFonts w:cstheme="minorHAnsi"/>
                <w:sz w:val="20"/>
                <w:szCs w:val="20"/>
              </w:rPr>
              <w:footnoteReference w:id="31"/>
            </w:r>
          </w:p>
          <w:p w:rsidR="002B567C" w:rsidRPr="00A2164E" w:rsidRDefault="002B567C" w:rsidP="00A2164E">
            <w:pPr>
              <w:pStyle w:val="ListParagraph"/>
              <w:numPr>
                <w:ilvl w:val="0"/>
                <w:numId w:val="10"/>
              </w:numPr>
              <w:rPr>
                <w:rFonts w:eastAsia="Times New Roman" w:cstheme="minorHAnsi"/>
                <w:iCs/>
                <w:color w:val="000000"/>
                <w:sz w:val="20"/>
                <w:szCs w:val="20"/>
              </w:rPr>
            </w:pPr>
            <w:r w:rsidRPr="00A2164E">
              <w:rPr>
                <w:rFonts w:eastAsia="Times New Roman" w:cstheme="minorHAnsi"/>
                <w:iCs/>
                <w:color w:val="000000"/>
                <w:sz w:val="20"/>
                <w:szCs w:val="20"/>
              </w:rPr>
              <w:t>Beginner</w:t>
            </w:r>
          </w:p>
          <w:p w:rsidR="002B567C" w:rsidRPr="00A2164E" w:rsidRDefault="002B567C" w:rsidP="00A2164E">
            <w:pPr>
              <w:pStyle w:val="ListParagraph"/>
              <w:numPr>
                <w:ilvl w:val="0"/>
                <w:numId w:val="10"/>
              </w:numPr>
              <w:rPr>
                <w:rFonts w:eastAsia="Times New Roman" w:cstheme="minorHAnsi"/>
                <w:iCs/>
                <w:color w:val="000000"/>
                <w:sz w:val="20"/>
                <w:szCs w:val="20"/>
              </w:rPr>
            </w:pPr>
            <w:r w:rsidRPr="00A2164E">
              <w:rPr>
                <w:rFonts w:eastAsia="Times New Roman" w:cstheme="minorHAnsi"/>
                <w:iCs/>
                <w:color w:val="000000"/>
                <w:sz w:val="20"/>
                <w:szCs w:val="20"/>
              </w:rPr>
              <w:t>Early Intermediate</w:t>
            </w:r>
          </w:p>
          <w:p w:rsidR="002B567C" w:rsidRPr="00A2164E" w:rsidRDefault="002B567C" w:rsidP="00A2164E">
            <w:pPr>
              <w:pStyle w:val="ListParagraph"/>
              <w:numPr>
                <w:ilvl w:val="0"/>
                <w:numId w:val="10"/>
              </w:numPr>
              <w:rPr>
                <w:rFonts w:eastAsia="Times New Roman" w:cstheme="minorHAnsi"/>
                <w:iCs/>
                <w:color w:val="000000"/>
                <w:sz w:val="20"/>
                <w:szCs w:val="20"/>
              </w:rPr>
            </w:pPr>
            <w:r w:rsidRPr="00A2164E">
              <w:rPr>
                <w:rFonts w:eastAsia="Times New Roman" w:cstheme="minorHAnsi"/>
                <w:iCs/>
                <w:color w:val="000000"/>
                <w:sz w:val="20"/>
                <w:szCs w:val="20"/>
              </w:rPr>
              <w:t xml:space="preserve">Intermediate </w:t>
            </w:r>
          </w:p>
          <w:p w:rsidR="002B567C" w:rsidRPr="00A2164E" w:rsidRDefault="002B567C" w:rsidP="00A2164E">
            <w:pPr>
              <w:pStyle w:val="ListParagraph"/>
              <w:numPr>
                <w:ilvl w:val="0"/>
                <w:numId w:val="10"/>
              </w:numPr>
              <w:rPr>
                <w:rFonts w:eastAsia="Times New Roman" w:cstheme="minorHAnsi"/>
                <w:iCs/>
                <w:color w:val="000000"/>
                <w:sz w:val="20"/>
                <w:szCs w:val="20"/>
              </w:rPr>
            </w:pPr>
            <w:r w:rsidRPr="00A2164E">
              <w:rPr>
                <w:rFonts w:eastAsia="Times New Roman" w:cstheme="minorHAnsi"/>
                <w:iCs/>
                <w:color w:val="000000"/>
                <w:sz w:val="20"/>
                <w:szCs w:val="20"/>
              </w:rPr>
              <w:t>Transitioning to regular classes</w:t>
            </w:r>
            <w:r w:rsidR="00CF27FA" w:rsidRPr="00A2164E">
              <w:rPr>
                <w:rFonts w:eastAsia="Times New Roman" w:cstheme="minorHAnsi"/>
                <w:iCs/>
                <w:color w:val="000000"/>
                <w:sz w:val="20"/>
                <w:szCs w:val="20"/>
              </w:rPr>
              <w:t xml:space="preserve"> I</w:t>
            </w:r>
          </w:p>
          <w:p w:rsidR="00CF27FA" w:rsidRPr="00A2164E" w:rsidRDefault="00CF27FA" w:rsidP="00A2164E">
            <w:pPr>
              <w:pStyle w:val="ListParagraph"/>
              <w:numPr>
                <w:ilvl w:val="0"/>
                <w:numId w:val="10"/>
              </w:numPr>
              <w:rPr>
                <w:rFonts w:eastAsia="Times New Roman" w:cstheme="minorHAnsi"/>
                <w:iCs/>
                <w:color w:val="000000"/>
                <w:sz w:val="20"/>
                <w:szCs w:val="20"/>
              </w:rPr>
            </w:pPr>
            <w:r w:rsidRPr="00A2164E">
              <w:rPr>
                <w:rFonts w:eastAsia="Times New Roman" w:cstheme="minorHAnsi"/>
                <w:iCs/>
                <w:color w:val="000000"/>
                <w:sz w:val="20"/>
                <w:szCs w:val="20"/>
              </w:rPr>
              <w:t>Transitioning to regular classes II</w:t>
            </w:r>
          </w:p>
          <w:p w:rsidR="002B567C" w:rsidRPr="00A2164E" w:rsidRDefault="00405502" w:rsidP="00A2164E">
            <w:pPr>
              <w:rPr>
                <w:rFonts w:cstheme="minorHAnsi"/>
                <w:iCs/>
                <w:sz w:val="20"/>
                <w:szCs w:val="20"/>
              </w:rPr>
            </w:pPr>
            <w:r w:rsidRPr="00A2164E">
              <w:rPr>
                <w:rFonts w:cstheme="minorHAnsi"/>
                <w:iCs/>
                <w:sz w:val="20"/>
                <w:szCs w:val="20"/>
              </w:rPr>
              <w:t>3rd Grade</w:t>
            </w:r>
            <w:r w:rsidR="002B567C" w:rsidRPr="00A2164E">
              <w:rPr>
                <w:rFonts w:cstheme="minorHAnsi"/>
                <w:iCs/>
                <w:sz w:val="20"/>
                <w:szCs w:val="20"/>
              </w:rPr>
              <w:t xml:space="preserve">  MCAS Proficiency Levels</w:t>
            </w:r>
          </w:p>
          <w:p w:rsidR="002B567C" w:rsidRPr="00A2164E" w:rsidRDefault="002B567C" w:rsidP="00A2164E">
            <w:pPr>
              <w:numPr>
                <w:ilvl w:val="0"/>
                <w:numId w:val="11"/>
              </w:numPr>
              <w:rPr>
                <w:rFonts w:cstheme="minorHAnsi"/>
                <w:sz w:val="20"/>
                <w:szCs w:val="20"/>
              </w:rPr>
            </w:pPr>
            <w:r w:rsidRPr="00A2164E">
              <w:rPr>
                <w:rFonts w:cstheme="minorHAnsi"/>
                <w:sz w:val="20"/>
                <w:szCs w:val="20"/>
              </w:rPr>
              <w:t>Math</w:t>
            </w:r>
          </w:p>
          <w:p w:rsidR="002B567C" w:rsidRPr="00A2164E" w:rsidRDefault="002B567C" w:rsidP="00A2164E">
            <w:pPr>
              <w:numPr>
                <w:ilvl w:val="1"/>
                <w:numId w:val="11"/>
              </w:numPr>
              <w:rPr>
                <w:rFonts w:cstheme="minorHAnsi"/>
                <w:sz w:val="20"/>
                <w:szCs w:val="20"/>
              </w:rPr>
            </w:pPr>
            <w:r w:rsidRPr="00A2164E">
              <w:rPr>
                <w:rFonts w:cstheme="minorHAnsi"/>
                <w:sz w:val="20"/>
                <w:szCs w:val="20"/>
              </w:rPr>
              <w:t>Warning</w:t>
            </w:r>
          </w:p>
          <w:p w:rsidR="002B567C" w:rsidRPr="00A2164E" w:rsidRDefault="002B567C" w:rsidP="00A2164E">
            <w:pPr>
              <w:numPr>
                <w:ilvl w:val="1"/>
                <w:numId w:val="11"/>
              </w:numPr>
              <w:rPr>
                <w:rFonts w:cstheme="minorHAnsi"/>
                <w:sz w:val="20"/>
                <w:szCs w:val="20"/>
              </w:rPr>
            </w:pPr>
            <w:r w:rsidRPr="00A2164E">
              <w:rPr>
                <w:rFonts w:cstheme="minorHAnsi"/>
                <w:sz w:val="20"/>
                <w:szCs w:val="20"/>
              </w:rPr>
              <w:t>Needs Improvement</w:t>
            </w:r>
          </w:p>
          <w:p w:rsidR="002B567C" w:rsidRPr="00A2164E" w:rsidRDefault="002B567C" w:rsidP="00A2164E">
            <w:pPr>
              <w:numPr>
                <w:ilvl w:val="1"/>
                <w:numId w:val="11"/>
              </w:numPr>
              <w:rPr>
                <w:rFonts w:cstheme="minorHAnsi"/>
                <w:sz w:val="20"/>
                <w:szCs w:val="20"/>
              </w:rPr>
            </w:pPr>
            <w:r w:rsidRPr="00A2164E">
              <w:rPr>
                <w:rFonts w:cstheme="minorHAnsi"/>
                <w:sz w:val="20"/>
                <w:szCs w:val="20"/>
              </w:rPr>
              <w:t>Proficient</w:t>
            </w:r>
          </w:p>
          <w:p w:rsidR="002B567C" w:rsidRPr="00A2164E" w:rsidRDefault="002B567C" w:rsidP="00A2164E">
            <w:pPr>
              <w:numPr>
                <w:ilvl w:val="0"/>
                <w:numId w:val="11"/>
              </w:numPr>
              <w:rPr>
                <w:rFonts w:cstheme="minorHAnsi"/>
                <w:sz w:val="20"/>
                <w:szCs w:val="20"/>
              </w:rPr>
            </w:pPr>
            <w:r w:rsidRPr="00A2164E">
              <w:rPr>
                <w:rFonts w:cstheme="minorHAnsi"/>
                <w:sz w:val="20"/>
                <w:szCs w:val="20"/>
              </w:rPr>
              <w:t>English</w:t>
            </w:r>
          </w:p>
          <w:p w:rsidR="002B567C" w:rsidRPr="00A2164E" w:rsidRDefault="002B567C" w:rsidP="00A2164E">
            <w:pPr>
              <w:numPr>
                <w:ilvl w:val="1"/>
                <w:numId w:val="11"/>
              </w:numPr>
              <w:rPr>
                <w:rFonts w:cstheme="minorHAnsi"/>
                <w:sz w:val="20"/>
                <w:szCs w:val="20"/>
              </w:rPr>
            </w:pPr>
            <w:r w:rsidRPr="00A2164E">
              <w:rPr>
                <w:rFonts w:cstheme="minorHAnsi"/>
                <w:sz w:val="20"/>
                <w:szCs w:val="20"/>
              </w:rPr>
              <w:t>Warning</w:t>
            </w:r>
          </w:p>
          <w:p w:rsidR="002B567C" w:rsidRPr="00A2164E" w:rsidRDefault="002B567C" w:rsidP="00A2164E">
            <w:pPr>
              <w:numPr>
                <w:ilvl w:val="1"/>
                <w:numId w:val="11"/>
              </w:numPr>
              <w:rPr>
                <w:rFonts w:cstheme="minorHAnsi"/>
                <w:sz w:val="20"/>
                <w:szCs w:val="20"/>
              </w:rPr>
            </w:pPr>
            <w:r w:rsidRPr="00A2164E">
              <w:rPr>
                <w:rFonts w:cstheme="minorHAnsi"/>
                <w:sz w:val="20"/>
                <w:szCs w:val="20"/>
              </w:rPr>
              <w:t>Needs Improvement</w:t>
            </w:r>
          </w:p>
          <w:p w:rsidR="002B567C" w:rsidRPr="00A2164E" w:rsidRDefault="002B567C" w:rsidP="00A2164E">
            <w:pPr>
              <w:pStyle w:val="ListParagraph"/>
              <w:numPr>
                <w:ilvl w:val="1"/>
                <w:numId w:val="11"/>
              </w:numPr>
              <w:rPr>
                <w:rFonts w:cstheme="minorHAnsi"/>
                <w:sz w:val="20"/>
                <w:szCs w:val="20"/>
              </w:rPr>
            </w:pPr>
            <w:r w:rsidRPr="00A2164E">
              <w:rPr>
                <w:rFonts w:cstheme="minorHAnsi"/>
                <w:sz w:val="20"/>
                <w:szCs w:val="20"/>
              </w:rPr>
              <w:t>Proficient</w:t>
            </w:r>
          </w:p>
        </w:tc>
      </w:tr>
      <w:tr w:rsidR="002B567C" w:rsidRPr="00A2164E" w:rsidTr="002B567C">
        <w:tc>
          <w:tcPr>
            <w:tcW w:w="2340" w:type="dxa"/>
            <w:tcBorders>
              <w:top w:val="dotted" w:sz="4" w:space="0" w:color="auto"/>
              <w:left w:val="dotted" w:sz="4" w:space="0" w:color="auto"/>
              <w:bottom w:val="dotted" w:sz="4" w:space="0" w:color="auto"/>
              <w:right w:val="dotted" w:sz="4" w:space="0" w:color="auto"/>
            </w:tcBorders>
          </w:tcPr>
          <w:p w:rsidR="002B567C" w:rsidRPr="00A2164E" w:rsidRDefault="00DD34B2" w:rsidP="00A2164E">
            <w:pPr>
              <w:jc w:val="right"/>
              <w:rPr>
                <w:rFonts w:cstheme="minorHAnsi"/>
                <w:b/>
              </w:rPr>
            </w:pPr>
            <w:r>
              <w:rPr>
                <w:rFonts w:cstheme="minorHAnsi"/>
                <w:b/>
              </w:rPr>
              <w:t xml:space="preserve">Academic Goal/ </w:t>
            </w:r>
            <w:r w:rsidRPr="00A2164E">
              <w:rPr>
                <w:rFonts w:cstheme="minorHAnsi"/>
                <w:b/>
              </w:rPr>
              <w:t>Outcome Variable:</w:t>
            </w:r>
            <w:r>
              <w:rPr>
                <w:rStyle w:val="FootnoteReference"/>
                <w:rFonts w:cstheme="minorHAnsi"/>
                <w:b/>
              </w:rPr>
              <w:footnoteReference w:id="32"/>
            </w:r>
          </w:p>
        </w:tc>
        <w:tc>
          <w:tcPr>
            <w:tcW w:w="6210" w:type="dxa"/>
            <w:tcBorders>
              <w:top w:val="dotted" w:sz="4" w:space="0" w:color="auto"/>
              <w:left w:val="dotted" w:sz="4" w:space="0" w:color="auto"/>
              <w:bottom w:val="dotted" w:sz="4" w:space="0" w:color="auto"/>
              <w:right w:val="dotted" w:sz="4" w:space="0" w:color="auto"/>
            </w:tcBorders>
          </w:tcPr>
          <w:p w:rsidR="002B567C" w:rsidRPr="00A2164E" w:rsidRDefault="002B567C" w:rsidP="00A2164E">
            <w:pPr>
              <w:rPr>
                <w:rFonts w:cstheme="minorHAnsi"/>
                <w:sz w:val="20"/>
                <w:szCs w:val="20"/>
              </w:rPr>
            </w:pPr>
            <w:r w:rsidRPr="00A2164E">
              <w:rPr>
                <w:rFonts w:cstheme="minorHAnsi"/>
                <w:sz w:val="20"/>
                <w:szCs w:val="20"/>
              </w:rPr>
              <w:t xml:space="preserve">Proficient or higher on the sixth grade English language arts </w:t>
            </w:r>
            <w:r w:rsidRPr="00A2164E">
              <w:rPr>
                <w:rFonts w:cstheme="minorHAnsi"/>
                <w:i/>
                <w:sz w:val="20"/>
                <w:szCs w:val="20"/>
              </w:rPr>
              <w:t xml:space="preserve">and </w:t>
            </w:r>
            <w:r w:rsidRPr="00A2164E">
              <w:rPr>
                <w:rFonts w:cstheme="minorHAnsi"/>
                <w:sz w:val="20"/>
                <w:szCs w:val="20"/>
              </w:rPr>
              <w:t>Math MCAS; Not proficient on either is equal to zero for this outcome</w:t>
            </w:r>
          </w:p>
        </w:tc>
      </w:tr>
    </w:tbl>
    <w:p w:rsidR="002B567C" w:rsidRPr="00A2164E" w:rsidRDefault="00590698" w:rsidP="00A2164E">
      <w:pPr>
        <w:spacing w:after="0" w:line="240" w:lineRule="auto"/>
        <w:rPr>
          <w:rFonts w:cstheme="minorHAnsi"/>
          <w:sz w:val="18"/>
          <w:szCs w:val="18"/>
        </w:rPr>
      </w:pPr>
      <w:r>
        <w:rPr>
          <w:rFonts w:cstheme="minorHAnsi"/>
          <w:sz w:val="18"/>
          <w:szCs w:val="18"/>
        </w:rPr>
        <w:lastRenderedPageBreak/>
        <w:t xml:space="preserve">NOTE: A total of </w:t>
      </w:r>
      <w:r w:rsidR="003451DF">
        <w:rPr>
          <w:rFonts w:cstheme="minorHAnsi"/>
          <w:sz w:val="18"/>
          <w:szCs w:val="18"/>
        </w:rPr>
        <w:t>6</w:t>
      </w:r>
      <w:r>
        <w:rPr>
          <w:rFonts w:cstheme="minorHAnsi"/>
          <w:sz w:val="18"/>
          <w:szCs w:val="18"/>
        </w:rPr>
        <w:t>9,452</w:t>
      </w:r>
      <w:r w:rsidR="001D68A6" w:rsidRPr="00A2164E">
        <w:rPr>
          <w:rFonts w:cstheme="minorHAnsi"/>
          <w:sz w:val="18"/>
          <w:szCs w:val="18"/>
        </w:rPr>
        <w:t xml:space="preserve"> observations included this combined outcome variable for th</w:t>
      </w:r>
      <w:r w:rsidR="003451DF">
        <w:rPr>
          <w:rFonts w:cstheme="minorHAnsi"/>
          <w:sz w:val="18"/>
          <w:szCs w:val="18"/>
        </w:rPr>
        <w:t>e final model.  Approximately 55</w:t>
      </w:r>
      <w:r w:rsidR="001D68A6" w:rsidRPr="00A2164E">
        <w:rPr>
          <w:rFonts w:cstheme="minorHAnsi"/>
          <w:sz w:val="18"/>
          <w:szCs w:val="18"/>
        </w:rPr>
        <w:t xml:space="preserve"> percent were characterized as proficient or above in both math and ELA, </w:t>
      </w:r>
      <w:r w:rsidR="003451DF">
        <w:rPr>
          <w:rFonts w:cstheme="minorHAnsi"/>
          <w:sz w:val="18"/>
          <w:szCs w:val="18"/>
        </w:rPr>
        <w:t>and the remaining 45</w:t>
      </w:r>
      <w:r w:rsidR="001D68A6" w:rsidRPr="00A2164E">
        <w:rPr>
          <w:rFonts w:cstheme="minorHAnsi"/>
          <w:sz w:val="18"/>
          <w:szCs w:val="18"/>
        </w:rPr>
        <w:t xml:space="preserve"> percent were less than proficient in one or both.</w:t>
      </w:r>
    </w:p>
    <w:p w:rsidR="007D7469" w:rsidRPr="00A2164E" w:rsidRDefault="007D7469" w:rsidP="00A2164E">
      <w:pPr>
        <w:spacing w:after="0" w:line="240" w:lineRule="auto"/>
        <w:rPr>
          <w:rFonts w:cstheme="minorHAnsi"/>
          <w:sz w:val="24"/>
          <w:szCs w:val="24"/>
        </w:rPr>
      </w:pPr>
    </w:p>
    <w:p w:rsidR="00DC398A" w:rsidRDefault="00DC398A" w:rsidP="00A2164E">
      <w:pPr>
        <w:pStyle w:val="Heading3"/>
        <w:spacing w:before="0" w:line="240" w:lineRule="auto"/>
        <w:rPr>
          <w:rFonts w:asciiTheme="minorHAnsi" w:eastAsia="Times New Roman" w:hAnsiTheme="minorHAnsi" w:cstheme="minorHAnsi"/>
        </w:rPr>
      </w:pPr>
      <w:bookmarkStart w:id="42" w:name="_Toc320093943"/>
    </w:p>
    <w:p w:rsidR="002B567C" w:rsidRPr="00A2164E" w:rsidRDefault="001C63BD" w:rsidP="00A2164E">
      <w:pPr>
        <w:pStyle w:val="Heading3"/>
        <w:spacing w:before="0" w:line="240" w:lineRule="auto"/>
        <w:rPr>
          <w:rFonts w:asciiTheme="minorHAnsi" w:eastAsia="Times New Roman" w:hAnsiTheme="minorHAnsi" w:cstheme="minorHAnsi"/>
        </w:rPr>
      </w:pPr>
      <w:r>
        <w:rPr>
          <w:rFonts w:asciiTheme="minorHAnsi" w:eastAsia="Times New Roman" w:hAnsiTheme="minorHAnsi" w:cstheme="minorHAnsi"/>
        </w:rPr>
        <w:t>Sixth Grade</w:t>
      </w:r>
      <w:r w:rsidR="002B567C" w:rsidRPr="00A2164E">
        <w:rPr>
          <w:rFonts w:asciiTheme="minorHAnsi" w:eastAsia="Times New Roman" w:hAnsiTheme="minorHAnsi" w:cstheme="minorHAnsi"/>
        </w:rPr>
        <w:t>: Simple Logistics – Analysis of Individual Indicators</w:t>
      </w:r>
      <w:bookmarkEnd w:id="42"/>
    </w:p>
    <w:p w:rsidR="00D9286D" w:rsidRDefault="002B567C" w:rsidP="00D95C92">
      <w:pPr>
        <w:spacing w:after="0" w:line="240" w:lineRule="auto"/>
        <w:rPr>
          <w:rFonts w:cstheme="minorHAnsi"/>
        </w:rPr>
      </w:pPr>
      <w:r w:rsidRPr="00A2164E">
        <w:rPr>
          <w:rFonts w:cstheme="minorHAnsi"/>
        </w:rPr>
        <w:t>In order to build the most efficient and accurate model for the EWIS, we first examined a number of behavioral, demographic, and other indicators tied to individual students that may be considered in the resulting risk model.  This analysis relied on simple logistic regressions for each individual indicator.  The single indicator analyses allowed us to evaluate the statistical significance and coefficient for each indicator (</w:t>
      </w:r>
      <w:r w:rsidR="00EB7ACE" w:rsidRPr="00A2164E">
        <w:rPr>
          <w:rFonts w:cstheme="minorHAnsi"/>
        </w:rPr>
        <w:t>Exhibit G</w:t>
      </w:r>
      <w:r w:rsidR="001C63BD">
        <w:rPr>
          <w:rFonts w:cstheme="minorHAnsi"/>
        </w:rPr>
        <w:t>rade6</w:t>
      </w:r>
      <w:r w:rsidRPr="00A2164E">
        <w:rPr>
          <w:rFonts w:cstheme="minorHAnsi"/>
        </w:rPr>
        <w:t>.2).  This analysis was used to inform the construction of the risk models tested.</w:t>
      </w:r>
    </w:p>
    <w:p w:rsidR="00D95C92" w:rsidRPr="00D95C92" w:rsidRDefault="00D95C92" w:rsidP="00D95C92">
      <w:pPr>
        <w:spacing w:after="0" w:line="240" w:lineRule="auto"/>
        <w:rPr>
          <w:rFonts w:cstheme="minorHAnsi"/>
        </w:rPr>
      </w:pPr>
    </w:p>
    <w:p w:rsidR="002B567C" w:rsidRPr="00A2164E" w:rsidRDefault="00EB7ACE" w:rsidP="00A2164E">
      <w:pPr>
        <w:spacing w:after="0" w:line="240" w:lineRule="auto"/>
        <w:rPr>
          <w:rFonts w:eastAsia="Times New Roman" w:cstheme="minorHAnsi"/>
          <w:b/>
          <w:color w:val="000000"/>
        </w:rPr>
      </w:pPr>
      <w:r w:rsidRPr="00A2164E">
        <w:rPr>
          <w:rFonts w:eastAsia="Times New Roman" w:cstheme="minorHAnsi"/>
          <w:b/>
          <w:color w:val="000000"/>
        </w:rPr>
        <w:t>Exhibit G</w:t>
      </w:r>
      <w:r w:rsidR="002753FB">
        <w:rPr>
          <w:rFonts w:eastAsia="Times New Roman" w:cstheme="minorHAnsi"/>
          <w:b/>
          <w:color w:val="000000"/>
        </w:rPr>
        <w:t>rade6</w:t>
      </w:r>
      <w:r w:rsidR="002B567C" w:rsidRPr="00A2164E">
        <w:rPr>
          <w:rFonts w:eastAsia="Times New Roman" w:cstheme="minorHAnsi"/>
          <w:b/>
          <w:color w:val="000000"/>
        </w:rPr>
        <w:t xml:space="preserve">.2. Simple Logistic Regression Overview, </w:t>
      </w:r>
      <w:r w:rsidRPr="00A2164E">
        <w:rPr>
          <w:rFonts w:eastAsia="Times New Roman" w:cstheme="minorHAnsi"/>
          <w:b/>
          <w:color w:val="000000"/>
        </w:rPr>
        <w:t xml:space="preserve">Grade </w:t>
      </w:r>
      <w:r w:rsidR="002753FB">
        <w:rPr>
          <w:rFonts w:eastAsia="Times New Roman" w:cstheme="minorHAnsi"/>
          <w:b/>
          <w:color w:val="000000"/>
        </w:rPr>
        <w:t>6</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8"/>
        <w:gridCol w:w="1100"/>
        <w:gridCol w:w="1170"/>
        <w:gridCol w:w="1170"/>
        <w:gridCol w:w="1350"/>
        <w:gridCol w:w="1170"/>
      </w:tblGrid>
      <w:tr w:rsidR="00EB7ACE" w:rsidRPr="00A2164E" w:rsidTr="00CF27FA">
        <w:trPr>
          <w:trHeight w:val="300"/>
          <w:tblHeader/>
          <w:jc w:val="center"/>
        </w:trPr>
        <w:tc>
          <w:tcPr>
            <w:tcW w:w="9558" w:type="dxa"/>
            <w:gridSpan w:val="6"/>
            <w:shd w:val="clear" w:color="auto" w:fill="BFBFBF"/>
            <w:noWrap/>
            <w:vAlign w:val="center"/>
            <w:hideMark/>
          </w:tcPr>
          <w:p w:rsidR="00EB7ACE" w:rsidRPr="00A2164E" w:rsidRDefault="00EB7ACE" w:rsidP="00A2164E">
            <w:pPr>
              <w:spacing w:after="0" w:line="240" w:lineRule="auto"/>
              <w:jc w:val="center"/>
              <w:rPr>
                <w:rFonts w:eastAsia="Times New Roman" w:cstheme="minorHAnsi"/>
                <w:b/>
                <w:color w:val="000000" w:themeColor="text1"/>
                <w:sz w:val="20"/>
                <w:szCs w:val="20"/>
              </w:rPr>
            </w:pPr>
            <w:r w:rsidRPr="00A2164E">
              <w:rPr>
                <w:rFonts w:eastAsia="Times New Roman" w:cstheme="minorHAnsi"/>
                <w:b/>
                <w:color w:val="000000" w:themeColor="text1"/>
                <w:sz w:val="20"/>
                <w:szCs w:val="20"/>
              </w:rPr>
              <w:br/>
              <w:t>Simple Logistic regression: Individual indicators (predictor)</w:t>
            </w:r>
          </w:p>
        </w:tc>
      </w:tr>
      <w:tr w:rsidR="00EB7ACE" w:rsidRPr="00A2164E" w:rsidTr="00CF27FA">
        <w:trPr>
          <w:trHeight w:val="512"/>
          <w:tblHeader/>
          <w:jc w:val="center"/>
        </w:trPr>
        <w:tc>
          <w:tcPr>
            <w:tcW w:w="3598" w:type="dxa"/>
            <w:shd w:val="clear" w:color="auto" w:fill="BFBFBF"/>
            <w:noWrap/>
            <w:vAlign w:val="bottom"/>
            <w:hideMark/>
          </w:tcPr>
          <w:p w:rsidR="00EB7ACE" w:rsidRPr="00A2164E" w:rsidRDefault="00EB7ACE" w:rsidP="00A2164E">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Variable </w:t>
            </w:r>
          </w:p>
        </w:tc>
        <w:tc>
          <w:tcPr>
            <w:tcW w:w="1100" w:type="dxa"/>
            <w:shd w:val="clear" w:color="auto" w:fill="BFBFBF"/>
            <w:noWrap/>
            <w:vAlign w:val="bottom"/>
            <w:hideMark/>
          </w:tcPr>
          <w:p w:rsidR="00EB7ACE" w:rsidRPr="00A2164E" w:rsidRDefault="00EB7ACE" w:rsidP="00A2164E">
            <w:pPr>
              <w:spacing w:after="0" w:line="240" w:lineRule="auto"/>
              <w:jc w:val="right"/>
              <w:rPr>
                <w:rFonts w:eastAsia="Times New Roman" w:cstheme="minorHAnsi"/>
                <w:b/>
                <w:color w:val="000000"/>
                <w:sz w:val="20"/>
                <w:szCs w:val="20"/>
              </w:rPr>
            </w:pPr>
            <w:r w:rsidRPr="00A2164E">
              <w:rPr>
                <w:rFonts w:eastAsia="Times New Roman" w:cstheme="minorHAnsi"/>
                <w:b/>
                <w:color w:val="000000"/>
                <w:sz w:val="20"/>
                <w:szCs w:val="20"/>
              </w:rPr>
              <w:t>Estimate</w:t>
            </w:r>
          </w:p>
        </w:tc>
        <w:tc>
          <w:tcPr>
            <w:tcW w:w="1170" w:type="dxa"/>
            <w:shd w:val="clear" w:color="auto" w:fill="BFBFBF"/>
            <w:noWrap/>
            <w:vAlign w:val="bottom"/>
            <w:hideMark/>
          </w:tcPr>
          <w:p w:rsidR="00EB7ACE" w:rsidRPr="00A2164E" w:rsidRDefault="00EB7ACE" w:rsidP="00A2164E">
            <w:pPr>
              <w:spacing w:after="0" w:line="240" w:lineRule="auto"/>
              <w:jc w:val="right"/>
              <w:rPr>
                <w:rFonts w:eastAsia="Times New Roman" w:cstheme="minorHAnsi"/>
                <w:b/>
                <w:color w:val="000000"/>
                <w:sz w:val="20"/>
                <w:szCs w:val="20"/>
              </w:rPr>
            </w:pPr>
            <w:r w:rsidRPr="00A2164E">
              <w:rPr>
                <w:rFonts w:eastAsia="Times New Roman" w:cstheme="minorHAnsi"/>
                <w:b/>
                <w:color w:val="000000"/>
                <w:sz w:val="20"/>
                <w:szCs w:val="20"/>
              </w:rPr>
              <w:t>S.E.</w:t>
            </w:r>
          </w:p>
        </w:tc>
        <w:tc>
          <w:tcPr>
            <w:tcW w:w="1170" w:type="dxa"/>
            <w:shd w:val="clear" w:color="auto" w:fill="BFBFBF"/>
            <w:vAlign w:val="bottom"/>
            <w:hideMark/>
          </w:tcPr>
          <w:p w:rsidR="00EB7ACE" w:rsidRPr="00A2164E" w:rsidRDefault="00EB7ACE" w:rsidP="00A2164E">
            <w:pPr>
              <w:spacing w:after="0" w:line="240" w:lineRule="auto"/>
              <w:jc w:val="right"/>
              <w:rPr>
                <w:rFonts w:eastAsia="Times New Roman" w:cstheme="minorHAnsi"/>
                <w:b/>
                <w:color w:val="000000"/>
                <w:sz w:val="20"/>
                <w:szCs w:val="20"/>
              </w:rPr>
            </w:pPr>
            <w:r w:rsidRPr="00A2164E">
              <w:rPr>
                <w:rFonts w:eastAsia="Times New Roman" w:cstheme="minorHAnsi"/>
                <w:b/>
                <w:color w:val="000000"/>
                <w:sz w:val="20"/>
                <w:szCs w:val="20"/>
              </w:rPr>
              <w:t>Pr &gt; ChiSq</w:t>
            </w:r>
          </w:p>
        </w:tc>
        <w:tc>
          <w:tcPr>
            <w:tcW w:w="1350" w:type="dxa"/>
            <w:shd w:val="clear" w:color="auto" w:fill="BFBFBF"/>
            <w:vAlign w:val="bottom"/>
            <w:hideMark/>
          </w:tcPr>
          <w:p w:rsidR="00EB7ACE" w:rsidRPr="00A2164E" w:rsidRDefault="00EB7ACE" w:rsidP="00A2164E">
            <w:pPr>
              <w:spacing w:after="0" w:line="240" w:lineRule="auto"/>
              <w:jc w:val="right"/>
              <w:rPr>
                <w:rFonts w:eastAsia="Times New Roman" w:cstheme="minorHAnsi"/>
                <w:b/>
                <w:color w:val="000000"/>
                <w:sz w:val="20"/>
                <w:szCs w:val="20"/>
              </w:rPr>
            </w:pPr>
            <w:r w:rsidRPr="00A2164E">
              <w:rPr>
                <w:rFonts w:eastAsia="Times New Roman" w:cstheme="minorHAnsi"/>
                <w:b/>
                <w:color w:val="000000"/>
                <w:sz w:val="20"/>
                <w:szCs w:val="20"/>
              </w:rPr>
              <w:t>R-Square</w:t>
            </w:r>
          </w:p>
        </w:tc>
        <w:tc>
          <w:tcPr>
            <w:tcW w:w="1170" w:type="dxa"/>
            <w:shd w:val="clear" w:color="auto" w:fill="BFBFBF"/>
            <w:vAlign w:val="bottom"/>
            <w:hideMark/>
          </w:tcPr>
          <w:p w:rsidR="00EB7ACE" w:rsidRPr="00A2164E" w:rsidRDefault="00EB7ACE" w:rsidP="00A2164E">
            <w:pPr>
              <w:spacing w:after="0" w:line="240" w:lineRule="auto"/>
              <w:jc w:val="right"/>
              <w:rPr>
                <w:rFonts w:eastAsia="Times New Roman" w:cstheme="minorHAnsi"/>
                <w:b/>
                <w:color w:val="000000"/>
                <w:sz w:val="20"/>
                <w:szCs w:val="20"/>
              </w:rPr>
            </w:pPr>
            <w:r w:rsidRPr="00A2164E">
              <w:rPr>
                <w:rFonts w:eastAsia="Times New Roman" w:cstheme="minorHAnsi"/>
                <w:b/>
                <w:color w:val="000000"/>
                <w:sz w:val="20"/>
                <w:szCs w:val="20"/>
              </w:rPr>
              <w:t xml:space="preserve">N </w:t>
            </w:r>
          </w:p>
        </w:tc>
      </w:tr>
      <w:tr w:rsidR="00EB7ACE" w:rsidRPr="00A2164E" w:rsidTr="00CF27FA">
        <w:trPr>
          <w:trHeight w:val="300"/>
          <w:jc w:val="center"/>
        </w:trPr>
        <w:tc>
          <w:tcPr>
            <w:tcW w:w="3598" w:type="dxa"/>
            <w:shd w:val="clear" w:color="auto" w:fill="BFBFBF"/>
            <w:noWrap/>
            <w:vAlign w:val="bottom"/>
            <w:hideMark/>
          </w:tcPr>
          <w:p w:rsidR="00EB7ACE" w:rsidRPr="00A2164E" w:rsidRDefault="00EB7ACE" w:rsidP="00A2164E">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Demographic variables  (Yes/No)</w:t>
            </w:r>
          </w:p>
        </w:tc>
        <w:tc>
          <w:tcPr>
            <w:tcW w:w="1100" w:type="dxa"/>
            <w:shd w:val="clear" w:color="auto" w:fill="auto"/>
            <w:noWrap/>
            <w:vAlign w:val="bottom"/>
            <w:hideMark/>
          </w:tcPr>
          <w:p w:rsidR="00EB7ACE" w:rsidRPr="00A2164E" w:rsidRDefault="00EB7ACE" w:rsidP="00A2164E">
            <w:pPr>
              <w:spacing w:after="0" w:line="240" w:lineRule="auto"/>
              <w:rPr>
                <w:rFonts w:eastAsia="Times New Roman" w:cstheme="minorHAnsi"/>
                <w:color w:val="000000"/>
                <w:sz w:val="20"/>
                <w:szCs w:val="20"/>
              </w:rPr>
            </w:pPr>
          </w:p>
        </w:tc>
        <w:tc>
          <w:tcPr>
            <w:tcW w:w="1170" w:type="dxa"/>
            <w:shd w:val="clear" w:color="auto" w:fill="auto"/>
            <w:noWrap/>
            <w:vAlign w:val="bottom"/>
            <w:hideMark/>
          </w:tcPr>
          <w:p w:rsidR="00EB7ACE" w:rsidRPr="00A2164E" w:rsidRDefault="00EB7ACE" w:rsidP="00A2164E">
            <w:pPr>
              <w:spacing w:after="0" w:line="240" w:lineRule="auto"/>
              <w:rPr>
                <w:rFonts w:eastAsia="Times New Roman" w:cstheme="minorHAnsi"/>
                <w:color w:val="000000"/>
                <w:sz w:val="20"/>
                <w:szCs w:val="20"/>
              </w:rPr>
            </w:pPr>
          </w:p>
        </w:tc>
        <w:tc>
          <w:tcPr>
            <w:tcW w:w="1170" w:type="dxa"/>
            <w:shd w:val="clear" w:color="auto" w:fill="auto"/>
            <w:noWrap/>
            <w:vAlign w:val="bottom"/>
            <w:hideMark/>
          </w:tcPr>
          <w:p w:rsidR="00EB7ACE" w:rsidRPr="00A2164E" w:rsidRDefault="00EB7ACE" w:rsidP="00A2164E">
            <w:pPr>
              <w:spacing w:after="0" w:line="240" w:lineRule="auto"/>
              <w:rPr>
                <w:rFonts w:eastAsia="Times New Roman" w:cstheme="minorHAnsi"/>
                <w:color w:val="000000"/>
                <w:sz w:val="20"/>
                <w:szCs w:val="20"/>
              </w:rPr>
            </w:pPr>
          </w:p>
        </w:tc>
        <w:tc>
          <w:tcPr>
            <w:tcW w:w="1350" w:type="dxa"/>
            <w:shd w:val="clear" w:color="auto" w:fill="auto"/>
            <w:noWrap/>
            <w:vAlign w:val="bottom"/>
            <w:hideMark/>
          </w:tcPr>
          <w:p w:rsidR="00EB7ACE" w:rsidRPr="00A2164E" w:rsidRDefault="00EB7ACE" w:rsidP="00A2164E">
            <w:pPr>
              <w:spacing w:after="0" w:line="240" w:lineRule="auto"/>
              <w:rPr>
                <w:rFonts w:eastAsia="Times New Roman" w:cstheme="minorHAnsi"/>
                <w:color w:val="000000"/>
                <w:sz w:val="20"/>
                <w:szCs w:val="20"/>
              </w:rPr>
            </w:pPr>
          </w:p>
        </w:tc>
        <w:tc>
          <w:tcPr>
            <w:tcW w:w="1170" w:type="dxa"/>
            <w:shd w:val="clear" w:color="auto" w:fill="auto"/>
            <w:vAlign w:val="bottom"/>
            <w:hideMark/>
          </w:tcPr>
          <w:p w:rsidR="00EB7ACE" w:rsidRPr="00A2164E" w:rsidRDefault="00EB7ACE" w:rsidP="00A2164E">
            <w:pPr>
              <w:spacing w:after="0" w:line="240" w:lineRule="auto"/>
              <w:rPr>
                <w:rFonts w:eastAsia="Times New Roman" w:cstheme="minorHAnsi"/>
                <w:color w:val="000000"/>
                <w:sz w:val="20"/>
                <w:szCs w:val="20"/>
              </w:rPr>
            </w:pPr>
          </w:p>
        </w:tc>
      </w:tr>
      <w:tr w:rsidR="00EB7ACE" w:rsidRPr="00A2164E" w:rsidTr="000939DA">
        <w:trPr>
          <w:trHeight w:val="300"/>
          <w:jc w:val="center"/>
        </w:trPr>
        <w:tc>
          <w:tcPr>
            <w:tcW w:w="3598" w:type="dxa"/>
            <w:shd w:val="clear" w:color="auto" w:fill="BFBFBF"/>
            <w:noWrap/>
            <w:vAlign w:val="bottom"/>
            <w:hideMark/>
          </w:tcPr>
          <w:p w:rsidR="00EB7ACE" w:rsidRPr="00A2164E" w:rsidRDefault="00EB7ACE" w:rsidP="00A2164E">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Low income household- Free lunch</w:t>
            </w:r>
          </w:p>
        </w:tc>
        <w:tc>
          <w:tcPr>
            <w:tcW w:w="110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1.</w:t>
            </w:r>
            <w:r w:rsidR="00013762">
              <w:rPr>
                <w:rFonts w:eastAsia="Times New Roman" w:cstheme="minorHAnsi"/>
                <w:color w:val="000000"/>
                <w:sz w:val="20"/>
                <w:szCs w:val="20"/>
              </w:rPr>
              <w:t>58</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0.02</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 xml:space="preserve"> &lt;.0001</w:t>
            </w:r>
          </w:p>
        </w:tc>
        <w:tc>
          <w:tcPr>
            <w:tcW w:w="1350" w:type="dxa"/>
            <w:vMerge w:val="restart"/>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0.1</w:t>
            </w:r>
            <w:r w:rsidR="00013762">
              <w:rPr>
                <w:rFonts w:eastAsia="Times New Roman" w:cstheme="minorHAnsi"/>
                <w:color w:val="000000"/>
                <w:sz w:val="20"/>
                <w:szCs w:val="20"/>
              </w:rPr>
              <w:t>068</w:t>
            </w:r>
          </w:p>
        </w:tc>
        <w:tc>
          <w:tcPr>
            <w:tcW w:w="1170" w:type="dxa"/>
            <w:vMerge w:val="restart"/>
            <w:shd w:val="clear" w:color="auto" w:fill="auto"/>
            <w:vAlign w:val="center"/>
            <w:hideMark/>
          </w:tcPr>
          <w:p w:rsidR="00EB7ACE" w:rsidRPr="00A2164E" w:rsidRDefault="00013762" w:rsidP="000939DA">
            <w:pPr>
              <w:spacing w:after="0" w:line="240" w:lineRule="auto"/>
              <w:jc w:val="right"/>
              <w:rPr>
                <w:rFonts w:eastAsia="Times New Roman" w:cstheme="minorHAnsi"/>
                <w:color w:val="000000"/>
                <w:sz w:val="20"/>
                <w:szCs w:val="20"/>
              </w:rPr>
            </w:pPr>
            <w:r>
              <w:rPr>
                <w:rFonts w:eastAsia="Times New Roman" w:cstheme="minorHAnsi"/>
                <w:color w:val="000000"/>
                <w:sz w:val="20"/>
                <w:szCs w:val="20"/>
              </w:rPr>
              <w:t>66</w:t>
            </w:r>
            <w:r w:rsidR="00CA6973">
              <w:rPr>
                <w:rFonts w:eastAsia="Times New Roman" w:cstheme="minorHAnsi"/>
                <w:color w:val="000000"/>
                <w:sz w:val="20"/>
                <w:szCs w:val="20"/>
              </w:rPr>
              <w:t>,</w:t>
            </w:r>
            <w:r>
              <w:rPr>
                <w:rFonts w:eastAsia="Times New Roman" w:cstheme="minorHAnsi"/>
                <w:color w:val="000000"/>
                <w:sz w:val="20"/>
                <w:szCs w:val="20"/>
              </w:rPr>
              <w:t>594</w:t>
            </w:r>
          </w:p>
        </w:tc>
      </w:tr>
      <w:tr w:rsidR="00EB7ACE" w:rsidRPr="00A2164E" w:rsidTr="000939DA">
        <w:trPr>
          <w:trHeight w:val="300"/>
          <w:jc w:val="center"/>
        </w:trPr>
        <w:tc>
          <w:tcPr>
            <w:tcW w:w="3598" w:type="dxa"/>
            <w:shd w:val="clear" w:color="auto" w:fill="BFBFBF"/>
            <w:noWrap/>
            <w:vAlign w:val="bottom"/>
            <w:hideMark/>
          </w:tcPr>
          <w:p w:rsidR="00EB7ACE" w:rsidRPr="00A2164E" w:rsidRDefault="00EB7ACE" w:rsidP="00A2164E">
            <w:pPr>
              <w:spacing w:after="0" w:line="240" w:lineRule="auto"/>
              <w:ind w:left="351" w:hanging="351"/>
              <w:rPr>
                <w:rFonts w:eastAsia="Times New Roman" w:cstheme="minorHAnsi"/>
                <w:b/>
                <w:color w:val="000000"/>
                <w:sz w:val="20"/>
                <w:szCs w:val="20"/>
              </w:rPr>
            </w:pPr>
            <w:r w:rsidRPr="00A2164E">
              <w:rPr>
                <w:rFonts w:eastAsia="Times New Roman" w:cstheme="minorHAnsi"/>
                <w:b/>
                <w:color w:val="000000"/>
                <w:sz w:val="20"/>
                <w:szCs w:val="20"/>
              </w:rPr>
              <w:t xml:space="preserve">        Low income household- Reduced price lunch</w:t>
            </w:r>
          </w:p>
        </w:tc>
        <w:tc>
          <w:tcPr>
            <w:tcW w:w="110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0.9</w:t>
            </w:r>
            <w:r w:rsidR="00013762">
              <w:rPr>
                <w:rFonts w:eastAsia="Times New Roman" w:cstheme="minorHAnsi"/>
                <w:color w:val="000000"/>
                <w:sz w:val="20"/>
                <w:szCs w:val="20"/>
              </w:rPr>
              <w:t>9</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0.03</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vMerge/>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p>
        </w:tc>
        <w:tc>
          <w:tcPr>
            <w:tcW w:w="1170" w:type="dxa"/>
            <w:vMerge/>
            <w:shd w:val="clear" w:color="auto" w:fill="auto"/>
            <w:vAlign w:val="center"/>
            <w:hideMark/>
          </w:tcPr>
          <w:p w:rsidR="00EB7ACE" w:rsidRPr="00A2164E" w:rsidRDefault="00EB7ACE" w:rsidP="000939DA">
            <w:pPr>
              <w:spacing w:after="0" w:line="240" w:lineRule="auto"/>
              <w:jc w:val="right"/>
              <w:rPr>
                <w:rFonts w:eastAsia="Times New Roman" w:cstheme="minorHAnsi"/>
                <w:color w:val="000000"/>
                <w:sz w:val="20"/>
                <w:szCs w:val="20"/>
              </w:rPr>
            </w:pPr>
          </w:p>
        </w:tc>
      </w:tr>
      <w:tr w:rsidR="00EB7ACE" w:rsidRPr="00A2164E" w:rsidTr="000939DA">
        <w:trPr>
          <w:trHeight w:val="300"/>
          <w:jc w:val="center"/>
        </w:trPr>
        <w:tc>
          <w:tcPr>
            <w:tcW w:w="3598" w:type="dxa"/>
            <w:shd w:val="clear" w:color="auto" w:fill="BFBFBF"/>
            <w:noWrap/>
            <w:vAlign w:val="bottom"/>
            <w:hideMark/>
          </w:tcPr>
          <w:p w:rsidR="00EB7ACE" w:rsidRPr="00A2164E" w:rsidRDefault="00EB7ACE" w:rsidP="00A2164E">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Special education</w:t>
            </w:r>
          </w:p>
        </w:tc>
        <w:tc>
          <w:tcPr>
            <w:tcW w:w="110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p>
        </w:tc>
        <w:tc>
          <w:tcPr>
            <w:tcW w:w="1350" w:type="dxa"/>
            <w:shd w:val="clear" w:color="auto" w:fill="auto"/>
            <w:noWrap/>
            <w:vAlign w:val="center"/>
            <w:hideMark/>
          </w:tcPr>
          <w:p w:rsidR="00EB7ACE" w:rsidRPr="00A2164E" w:rsidRDefault="00EB7ACE" w:rsidP="000939DA">
            <w:pPr>
              <w:keepNext/>
              <w:adjustRightInd w:val="0"/>
              <w:spacing w:after="0" w:line="240" w:lineRule="auto"/>
              <w:jc w:val="right"/>
              <w:rPr>
                <w:rFonts w:cstheme="minorHAnsi"/>
                <w:color w:val="000000"/>
                <w:sz w:val="20"/>
                <w:szCs w:val="20"/>
              </w:rPr>
            </w:pPr>
          </w:p>
        </w:tc>
        <w:tc>
          <w:tcPr>
            <w:tcW w:w="1170" w:type="dxa"/>
            <w:shd w:val="clear" w:color="auto" w:fill="auto"/>
            <w:vAlign w:val="center"/>
            <w:hideMark/>
          </w:tcPr>
          <w:p w:rsidR="00EB7ACE" w:rsidRPr="00A2164E" w:rsidRDefault="00EB7ACE" w:rsidP="000939DA">
            <w:pPr>
              <w:spacing w:after="0" w:line="240" w:lineRule="auto"/>
              <w:jc w:val="right"/>
              <w:rPr>
                <w:rFonts w:eastAsia="Times New Roman" w:cstheme="minorHAnsi"/>
                <w:color w:val="000000"/>
                <w:sz w:val="20"/>
                <w:szCs w:val="20"/>
              </w:rPr>
            </w:pPr>
          </w:p>
        </w:tc>
      </w:tr>
      <w:tr w:rsidR="00EB7ACE" w:rsidRPr="00A2164E" w:rsidTr="000939DA">
        <w:trPr>
          <w:trHeight w:val="300"/>
          <w:jc w:val="center"/>
        </w:trPr>
        <w:tc>
          <w:tcPr>
            <w:tcW w:w="3598" w:type="dxa"/>
            <w:shd w:val="clear" w:color="auto" w:fill="BFBFBF"/>
            <w:noWrap/>
            <w:vAlign w:val="bottom"/>
            <w:hideMark/>
          </w:tcPr>
          <w:p w:rsidR="00EB7ACE" w:rsidRPr="00A2164E" w:rsidRDefault="00EB7ACE"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Low level of need (less than 2 hours)</w:t>
            </w:r>
          </w:p>
        </w:tc>
        <w:tc>
          <w:tcPr>
            <w:tcW w:w="110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1.</w:t>
            </w:r>
            <w:r w:rsidR="009C0333">
              <w:rPr>
                <w:rFonts w:eastAsia="Times New Roman" w:cstheme="minorHAnsi"/>
                <w:color w:val="000000"/>
                <w:sz w:val="20"/>
                <w:szCs w:val="20"/>
              </w:rPr>
              <w:t>22</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0.05</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vMerge w:val="restart"/>
            <w:shd w:val="clear" w:color="auto" w:fill="auto"/>
            <w:noWrap/>
            <w:vAlign w:val="center"/>
            <w:hideMark/>
          </w:tcPr>
          <w:p w:rsidR="00EB7ACE" w:rsidRPr="00A2164E" w:rsidRDefault="00EB7ACE" w:rsidP="000939DA">
            <w:pPr>
              <w:keepNext/>
              <w:adjustRightInd w:val="0"/>
              <w:spacing w:after="0" w:line="240" w:lineRule="auto"/>
              <w:jc w:val="right"/>
              <w:rPr>
                <w:rFonts w:cstheme="minorHAnsi"/>
                <w:color w:val="000000"/>
                <w:sz w:val="20"/>
                <w:szCs w:val="20"/>
              </w:rPr>
            </w:pPr>
            <w:r w:rsidRPr="00A2164E">
              <w:rPr>
                <w:rFonts w:cstheme="minorHAnsi"/>
                <w:color w:val="000000"/>
                <w:sz w:val="20"/>
                <w:szCs w:val="20"/>
              </w:rPr>
              <w:t>0.1</w:t>
            </w:r>
            <w:r w:rsidR="00CF27FA" w:rsidRPr="00A2164E">
              <w:rPr>
                <w:rFonts w:cstheme="minorHAnsi"/>
                <w:color w:val="000000"/>
                <w:sz w:val="20"/>
                <w:szCs w:val="20"/>
              </w:rPr>
              <w:t>5</w:t>
            </w:r>
            <w:r w:rsidR="009C0333">
              <w:rPr>
                <w:rFonts w:cstheme="minorHAnsi"/>
                <w:color w:val="000000"/>
                <w:sz w:val="20"/>
                <w:szCs w:val="20"/>
              </w:rPr>
              <w:t>66</w:t>
            </w:r>
          </w:p>
        </w:tc>
        <w:tc>
          <w:tcPr>
            <w:tcW w:w="1170" w:type="dxa"/>
            <w:vMerge w:val="restart"/>
            <w:shd w:val="clear" w:color="auto" w:fill="auto"/>
            <w:vAlign w:val="center"/>
            <w:hideMark/>
          </w:tcPr>
          <w:p w:rsidR="00EB7ACE" w:rsidRPr="00A2164E" w:rsidRDefault="009C0333" w:rsidP="000939DA">
            <w:pPr>
              <w:spacing w:after="0" w:line="240" w:lineRule="auto"/>
              <w:jc w:val="right"/>
              <w:rPr>
                <w:rFonts w:eastAsia="Times New Roman" w:cstheme="minorHAnsi"/>
                <w:color w:val="000000"/>
                <w:sz w:val="20"/>
                <w:szCs w:val="20"/>
              </w:rPr>
            </w:pPr>
            <w:r>
              <w:rPr>
                <w:rFonts w:eastAsia="Times New Roman" w:cstheme="minorHAnsi"/>
                <w:color w:val="000000"/>
                <w:sz w:val="20"/>
                <w:szCs w:val="20"/>
              </w:rPr>
              <w:t>66</w:t>
            </w:r>
            <w:r w:rsidR="00CA6973">
              <w:rPr>
                <w:rFonts w:eastAsia="Times New Roman" w:cstheme="minorHAnsi"/>
                <w:color w:val="000000"/>
                <w:sz w:val="20"/>
                <w:szCs w:val="20"/>
              </w:rPr>
              <w:t>,</w:t>
            </w:r>
            <w:r>
              <w:rPr>
                <w:rFonts w:eastAsia="Times New Roman" w:cstheme="minorHAnsi"/>
                <w:color w:val="000000"/>
                <w:sz w:val="20"/>
                <w:szCs w:val="20"/>
              </w:rPr>
              <w:t>594</w:t>
            </w:r>
          </w:p>
        </w:tc>
      </w:tr>
      <w:tr w:rsidR="00EB7ACE" w:rsidRPr="00A2164E" w:rsidTr="000939DA">
        <w:trPr>
          <w:trHeight w:val="300"/>
          <w:jc w:val="center"/>
        </w:trPr>
        <w:tc>
          <w:tcPr>
            <w:tcW w:w="3598" w:type="dxa"/>
            <w:shd w:val="clear" w:color="auto" w:fill="BFBFBF"/>
            <w:noWrap/>
            <w:vAlign w:val="bottom"/>
            <w:hideMark/>
          </w:tcPr>
          <w:p w:rsidR="00EB7ACE" w:rsidRPr="00A2164E" w:rsidRDefault="00EB7ACE"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Low level of need (2 or more hours)</w:t>
            </w:r>
          </w:p>
        </w:tc>
        <w:tc>
          <w:tcPr>
            <w:tcW w:w="110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1.</w:t>
            </w:r>
            <w:r w:rsidR="009C0333">
              <w:rPr>
                <w:rFonts w:eastAsia="Times New Roman" w:cstheme="minorHAnsi"/>
                <w:color w:val="000000"/>
                <w:sz w:val="20"/>
                <w:szCs w:val="20"/>
              </w:rPr>
              <w:t>90</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0.05</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vMerge/>
            <w:shd w:val="clear" w:color="auto" w:fill="auto"/>
            <w:noWrap/>
            <w:vAlign w:val="center"/>
            <w:hideMark/>
          </w:tcPr>
          <w:p w:rsidR="00EB7ACE" w:rsidRPr="00A2164E" w:rsidRDefault="00EB7ACE" w:rsidP="000939DA">
            <w:pPr>
              <w:keepNext/>
              <w:adjustRightInd w:val="0"/>
              <w:spacing w:after="0" w:line="240" w:lineRule="auto"/>
              <w:jc w:val="right"/>
              <w:rPr>
                <w:rFonts w:cstheme="minorHAnsi"/>
                <w:color w:val="000000"/>
                <w:sz w:val="20"/>
                <w:szCs w:val="20"/>
              </w:rPr>
            </w:pPr>
          </w:p>
        </w:tc>
        <w:tc>
          <w:tcPr>
            <w:tcW w:w="1170" w:type="dxa"/>
            <w:vMerge/>
            <w:shd w:val="clear" w:color="auto" w:fill="auto"/>
            <w:vAlign w:val="center"/>
            <w:hideMark/>
          </w:tcPr>
          <w:p w:rsidR="00EB7ACE" w:rsidRPr="00A2164E" w:rsidRDefault="00EB7ACE" w:rsidP="000939DA">
            <w:pPr>
              <w:spacing w:after="0" w:line="240" w:lineRule="auto"/>
              <w:jc w:val="right"/>
              <w:rPr>
                <w:rFonts w:eastAsia="Times New Roman" w:cstheme="minorHAnsi"/>
                <w:color w:val="000000"/>
                <w:sz w:val="20"/>
                <w:szCs w:val="20"/>
              </w:rPr>
            </w:pPr>
          </w:p>
        </w:tc>
      </w:tr>
      <w:tr w:rsidR="00EB7ACE" w:rsidRPr="00A2164E" w:rsidTr="000939DA">
        <w:trPr>
          <w:trHeight w:val="300"/>
          <w:jc w:val="center"/>
        </w:trPr>
        <w:tc>
          <w:tcPr>
            <w:tcW w:w="3598" w:type="dxa"/>
            <w:shd w:val="clear" w:color="auto" w:fill="BFBFBF"/>
            <w:noWrap/>
            <w:vAlign w:val="bottom"/>
            <w:hideMark/>
          </w:tcPr>
          <w:p w:rsidR="00EB7ACE" w:rsidRPr="00A2164E" w:rsidRDefault="00EB7ACE"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Moderate level of need </w:t>
            </w:r>
          </w:p>
        </w:tc>
        <w:tc>
          <w:tcPr>
            <w:tcW w:w="110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2.</w:t>
            </w:r>
            <w:r w:rsidR="00A228B3" w:rsidRPr="00A2164E">
              <w:rPr>
                <w:rFonts w:eastAsia="Times New Roman" w:cstheme="minorHAnsi"/>
                <w:color w:val="000000"/>
                <w:sz w:val="20"/>
                <w:szCs w:val="20"/>
              </w:rPr>
              <w:t>4</w:t>
            </w:r>
            <w:r w:rsidR="009C0333">
              <w:rPr>
                <w:rFonts w:eastAsia="Times New Roman" w:cstheme="minorHAnsi"/>
                <w:color w:val="000000"/>
                <w:sz w:val="20"/>
                <w:szCs w:val="20"/>
              </w:rPr>
              <w:t>5</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0.04</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vMerge/>
            <w:shd w:val="clear" w:color="auto" w:fill="auto"/>
            <w:noWrap/>
            <w:vAlign w:val="center"/>
            <w:hideMark/>
          </w:tcPr>
          <w:p w:rsidR="00EB7ACE" w:rsidRPr="00A2164E" w:rsidRDefault="00EB7ACE" w:rsidP="000939DA">
            <w:pPr>
              <w:keepNext/>
              <w:adjustRightInd w:val="0"/>
              <w:spacing w:after="0" w:line="240" w:lineRule="auto"/>
              <w:jc w:val="right"/>
              <w:rPr>
                <w:rFonts w:cstheme="minorHAnsi"/>
                <w:color w:val="000000"/>
                <w:sz w:val="20"/>
                <w:szCs w:val="20"/>
              </w:rPr>
            </w:pPr>
          </w:p>
        </w:tc>
        <w:tc>
          <w:tcPr>
            <w:tcW w:w="1170" w:type="dxa"/>
            <w:vMerge/>
            <w:shd w:val="clear" w:color="auto" w:fill="auto"/>
            <w:vAlign w:val="center"/>
            <w:hideMark/>
          </w:tcPr>
          <w:p w:rsidR="00EB7ACE" w:rsidRPr="00A2164E" w:rsidRDefault="00EB7ACE" w:rsidP="000939DA">
            <w:pPr>
              <w:spacing w:after="0" w:line="240" w:lineRule="auto"/>
              <w:jc w:val="right"/>
              <w:rPr>
                <w:rFonts w:eastAsia="Times New Roman" w:cstheme="minorHAnsi"/>
                <w:color w:val="000000"/>
                <w:sz w:val="20"/>
                <w:szCs w:val="20"/>
              </w:rPr>
            </w:pPr>
          </w:p>
        </w:tc>
      </w:tr>
      <w:tr w:rsidR="00EB7ACE" w:rsidRPr="00A2164E" w:rsidTr="000939DA">
        <w:trPr>
          <w:trHeight w:val="300"/>
          <w:jc w:val="center"/>
        </w:trPr>
        <w:tc>
          <w:tcPr>
            <w:tcW w:w="3598" w:type="dxa"/>
            <w:shd w:val="clear" w:color="auto" w:fill="BFBFBF"/>
            <w:noWrap/>
            <w:vAlign w:val="bottom"/>
            <w:hideMark/>
          </w:tcPr>
          <w:p w:rsidR="00EB7ACE" w:rsidRPr="00A2164E" w:rsidRDefault="00EB7ACE"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               High level of need </w:t>
            </w:r>
          </w:p>
        </w:tc>
        <w:tc>
          <w:tcPr>
            <w:tcW w:w="110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3.</w:t>
            </w:r>
            <w:r w:rsidR="00A228B3" w:rsidRPr="00A2164E">
              <w:rPr>
                <w:rFonts w:eastAsia="Times New Roman" w:cstheme="minorHAnsi"/>
                <w:color w:val="000000"/>
                <w:sz w:val="20"/>
                <w:szCs w:val="20"/>
              </w:rPr>
              <w:t>7</w:t>
            </w:r>
            <w:r w:rsidR="009C0333">
              <w:rPr>
                <w:rFonts w:eastAsia="Times New Roman" w:cstheme="minorHAnsi"/>
                <w:color w:val="000000"/>
                <w:sz w:val="20"/>
                <w:szCs w:val="20"/>
              </w:rPr>
              <w:t>9</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0.1</w:t>
            </w:r>
            <w:r w:rsidR="00A228B3" w:rsidRPr="00A2164E">
              <w:rPr>
                <w:rFonts w:eastAsia="Times New Roman" w:cstheme="minorHAnsi"/>
                <w:color w:val="000000"/>
                <w:sz w:val="20"/>
                <w:szCs w:val="20"/>
              </w:rPr>
              <w:t>1</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vMerge/>
            <w:shd w:val="clear" w:color="auto" w:fill="auto"/>
            <w:noWrap/>
            <w:vAlign w:val="center"/>
            <w:hideMark/>
          </w:tcPr>
          <w:p w:rsidR="00EB7ACE" w:rsidRPr="00A2164E" w:rsidRDefault="00EB7ACE" w:rsidP="000939DA">
            <w:pPr>
              <w:keepNext/>
              <w:adjustRightInd w:val="0"/>
              <w:spacing w:after="0" w:line="240" w:lineRule="auto"/>
              <w:jc w:val="right"/>
              <w:rPr>
                <w:rFonts w:cstheme="minorHAnsi"/>
                <w:color w:val="000000"/>
                <w:sz w:val="20"/>
                <w:szCs w:val="20"/>
              </w:rPr>
            </w:pPr>
          </w:p>
        </w:tc>
        <w:tc>
          <w:tcPr>
            <w:tcW w:w="1170" w:type="dxa"/>
            <w:vMerge/>
            <w:shd w:val="clear" w:color="auto" w:fill="auto"/>
            <w:vAlign w:val="center"/>
            <w:hideMark/>
          </w:tcPr>
          <w:p w:rsidR="00EB7ACE" w:rsidRPr="00A2164E" w:rsidRDefault="00EB7ACE" w:rsidP="000939DA">
            <w:pPr>
              <w:spacing w:after="0" w:line="240" w:lineRule="auto"/>
              <w:jc w:val="right"/>
              <w:rPr>
                <w:rFonts w:eastAsia="Times New Roman" w:cstheme="minorHAnsi"/>
                <w:color w:val="000000"/>
                <w:sz w:val="20"/>
                <w:szCs w:val="20"/>
              </w:rPr>
            </w:pPr>
          </w:p>
        </w:tc>
      </w:tr>
      <w:tr w:rsidR="00EB7ACE" w:rsidRPr="00A2164E" w:rsidTr="000939DA">
        <w:trPr>
          <w:trHeight w:val="300"/>
          <w:jc w:val="center"/>
        </w:trPr>
        <w:tc>
          <w:tcPr>
            <w:tcW w:w="3598" w:type="dxa"/>
            <w:shd w:val="clear" w:color="auto" w:fill="BFBFBF"/>
            <w:noWrap/>
            <w:vAlign w:val="bottom"/>
            <w:hideMark/>
          </w:tcPr>
          <w:p w:rsidR="00EB7ACE" w:rsidRPr="00A2164E" w:rsidRDefault="00EB7ACE" w:rsidP="00A2164E">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Immigration status</w:t>
            </w:r>
            <w:r w:rsidR="00440B2E">
              <w:rPr>
                <w:rFonts w:eastAsia="Times New Roman" w:cstheme="minorHAnsi"/>
                <w:color w:val="000000"/>
                <w:sz w:val="20"/>
                <w:szCs w:val="20"/>
              </w:rPr>
              <w:t>†</w:t>
            </w:r>
          </w:p>
        </w:tc>
        <w:tc>
          <w:tcPr>
            <w:tcW w:w="110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w:t>
            </w:r>
            <w:r w:rsidR="009C0333">
              <w:rPr>
                <w:rFonts w:eastAsia="Times New Roman" w:cstheme="minorHAnsi"/>
                <w:color w:val="000000"/>
                <w:sz w:val="20"/>
                <w:szCs w:val="20"/>
              </w:rPr>
              <w:t>22</w:t>
            </w:r>
          </w:p>
        </w:tc>
        <w:tc>
          <w:tcPr>
            <w:tcW w:w="1170" w:type="dxa"/>
            <w:shd w:val="clear" w:color="auto" w:fill="auto"/>
            <w:noWrap/>
            <w:vAlign w:val="center"/>
            <w:hideMark/>
          </w:tcPr>
          <w:p w:rsidR="00EB7ACE" w:rsidRPr="00A2164E" w:rsidRDefault="009C0333" w:rsidP="000939DA">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0.08</w:t>
            </w:r>
          </w:p>
        </w:tc>
        <w:tc>
          <w:tcPr>
            <w:tcW w:w="1170" w:type="dxa"/>
            <w:shd w:val="clear" w:color="auto" w:fill="auto"/>
            <w:noWrap/>
            <w:vAlign w:val="center"/>
            <w:hideMark/>
          </w:tcPr>
          <w:p w:rsidR="00EB7ACE" w:rsidRPr="00A2164E" w:rsidRDefault="009C0333" w:rsidP="000939DA">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0.0043</w:t>
            </w:r>
          </w:p>
        </w:tc>
        <w:tc>
          <w:tcPr>
            <w:tcW w:w="135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0.00</w:t>
            </w:r>
            <w:r w:rsidR="009C0333">
              <w:rPr>
                <w:rFonts w:eastAsia="Times New Roman" w:cstheme="minorHAnsi"/>
                <w:color w:val="000000"/>
                <w:sz w:val="20"/>
                <w:szCs w:val="20"/>
              </w:rPr>
              <w:t>01</w:t>
            </w:r>
          </w:p>
        </w:tc>
        <w:tc>
          <w:tcPr>
            <w:tcW w:w="1170" w:type="dxa"/>
            <w:shd w:val="clear" w:color="auto" w:fill="auto"/>
            <w:vAlign w:val="center"/>
            <w:hideMark/>
          </w:tcPr>
          <w:p w:rsidR="00EB7ACE" w:rsidRPr="00A2164E" w:rsidRDefault="00A228B3"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6</w:t>
            </w:r>
            <w:r w:rsidR="009C0333">
              <w:rPr>
                <w:rFonts w:eastAsia="Times New Roman" w:cstheme="minorHAnsi"/>
                <w:color w:val="000000"/>
                <w:sz w:val="20"/>
                <w:szCs w:val="20"/>
              </w:rPr>
              <w:t>6</w:t>
            </w:r>
            <w:r w:rsidR="00CA6973">
              <w:rPr>
                <w:rFonts w:eastAsia="Times New Roman" w:cstheme="minorHAnsi"/>
                <w:color w:val="000000"/>
                <w:sz w:val="20"/>
                <w:szCs w:val="20"/>
              </w:rPr>
              <w:t>,</w:t>
            </w:r>
            <w:r w:rsidR="009C0333">
              <w:rPr>
                <w:rFonts w:eastAsia="Times New Roman" w:cstheme="minorHAnsi"/>
                <w:color w:val="000000"/>
                <w:sz w:val="20"/>
                <w:szCs w:val="20"/>
              </w:rPr>
              <w:t>594</w:t>
            </w:r>
          </w:p>
        </w:tc>
      </w:tr>
      <w:tr w:rsidR="00EB7ACE" w:rsidRPr="00A2164E" w:rsidTr="000939DA">
        <w:trPr>
          <w:trHeight w:val="300"/>
          <w:jc w:val="center"/>
        </w:trPr>
        <w:tc>
          <w:tcPr>
            <w:tcW w:w="3598" w:type="dxa"/>
            <w:shd w:val="clear" w:color="auto" w:fill="BFBFBF"/>
            <w:noWrap/>
            <w:vAlign w:val="bottom"/>
            <w:hideMark/>
          </w:tcPr>
          <w:p w:rsidR="00EB7ACE" w:rsidRPr="00A2164E" w:rsidRDefault="00EB7ACE" w:rsidP="00A2164E">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 xml:space="preserve">        </w:t>
            </w:r>
            <w:r w:rsidRPr="00A2164E">
              <w:rPr>
                <w:rFonts w:eastAsia="Times New Roman" w:cstheme="minorHAnsi"/>
                <w:b/>
                <w:iCs/>
                <w:color w:val="000000"/>
                <w:sz w:val="20"/>
                <w:szCs w:val="20"/>
              </w:rPr>
              <w:t>Sex: Female</w:t>
            </w:r>
            <w:r w:rsidRPr="00A2164E">
              <w:rPr>
                <w:rFonts w:eastAsia="Times New Roman" w:cstheme="minorHAnsi"/>
                <w:b/>
                <w:i/>
                <w:iCs/>
                <w:color w:val="000000"/>
                <w:sz w:val="20"/>
                <w:szCs w:val="20"/>
              </w:rPr>
              <w:t xml:space="preserve"> </w:t>
            </w:r>
          </w:p>
        </w:tc>
        <w:tc>
          <w:tcPr>
            <w:tcW w:w="110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-0.2</w:t>
            </w:r>
            <w:r w:rsidR="00CF27FA" w:rsidRPr="00A2164E">
              <w:rPr>
                <w:rFonts w:eastAsia="Times New Roman" w:cstheme="minorHAnsi"/>
                <w:color w:val="000000"/>
                <w:sz w:val="20"/>
                <w:szCs w:val="20"/>
              </w:rPr>
              <w:t>1</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0.02</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0.002</w:t>
            </w:r>
            <w:r w:rsidR="00013762">
              <w:rPr>
                <w:rFonts w:eastAsia="Times New Roman" w:cstheme="minorHAnsi"/>
                <w:color w:val="000000"/>
                <w:sz w:val="20"/>
                <w:szCs w:val="20"/>
              </w:rPr>
              <w:t>7</w:t>
            </w:r>
          </w:p>
        </w:tc>
        <w:tc>
          <w:tcPr>
            <w:tcW w:w="1170" w:type="dxa"/>
            <w:shd w:val="clear" w:color="auto" w:fill="auto"/>
            <w:vAlign w:val="center"/>
            <w:hideMark/>
          </w:tcPr>
          <w:p w:rsidR="00EB7ACE" w:rsidRPr="00A2164E" w:rsidRDefault="00013762" w:rsidP="000939DA">
            <w:pPr>
              <w:spacing w:after="0" w:line="240" w:lineRule="auto"/>
              <w:jc w:val="right"/>
              <w:rPr>
                <w:rFonts w:eastAsia="Times New Roman" w:cstheme="minorHAnsi"/>
                <w:color w:val="000000"/>
                <w:sz w:val="20"/>
                <w:szCs w:val="20"/>
              </w:rPr>
            </w:pPr>
            <w:r>
              <w:rPr>
                <w:rFonts w:eastAsia="Times New Roman" w:cstheme="minorHAnsi"/>
                <w:color w:val="000000"/>
                <w:sz w:val="20"/>
                <w:szCs w:val="20"/>
              </w:rPr>
              <w:t>66</w:t>
            </w:r>
            <w:r w:rsidR="00CA6973">
              <w:rPr>
                <w:rFonts w:eastAsia="Times New Roman" w:cstheme="minorHAnsi"/>
                <w:color w:val="000000"/>
                <w:sz w:val="20"/>
                <w:szCs w:val="20"/>
              </w:rPr>
              <w:t>,</w:t>
            </w:r>
            <w:r>
              <w:rPr>
                <w:rFonts w:eastAsia="Times New Roman" w:cstheme="minorHAnsi"/>
                <w:color w:val="000000"/>
                <w:sz w:val="20"/>
                <w:szCs w:val="20"/>
              </w:rPr>
              <w:t>594</w:t>
            </w:r>
          </w:p>
        </w:tc>
      </w:tr>
      <w:tr w:rsidR="00EB7ACE" w:rsidRPr="00A2164E" w:rsidTr="000939DA">
        <w:trPr>
          <w:trHeight w:val="300"/>
          <w:jc w:val="center"/>
        </w:trPr>
        <w:tc>
          <w:tcPr>
            <w:tcW w:w="3598" w:type="dxa"/>
            <w:shd w:val="clear" w:color="auto" w:fill="BFBFBF"/>
            <w:noWrap/>
            <w:vAlign w:val="bottom"/>
            <w:hideMark/>
          </w:tcPr>
          <w:p w:rsidR="00EB7ACE" w:rsidRPr="00A2164E" w:rsidRDefault="00EB7ACE" w:rsidP="00A2164E">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 xml:space="preserve">        </w:t>
            </w:r>
            <w:r w:rsidRPr="00A2164E">
              <w:rPr>
                <w:rFonts w:eastAsia="Times New Roman" w:cstheme="minorHAnsi"/>
                <w:b/>
                <w:iCs/>
                <w:color w:val="000000"/>
                <w:sz w:val="20"/>
                <w:szCs w:val="20"/>
              </w:rPr>
              <w:t>ELL status</w:t>
            </w:r>
            <w:r w:rsidRPr="00A2164E">
              <w:rPr>
                <w:rFonts w:eastAsia="Times New Roman" w:cstheme="minorHAnsi"/>
                <w:b/>
                <w:i/>
                <w:iCs/>
                <w:color w:val="000000"/>
                <w:sz w:val="20"/>
                <w:szCs w:val="20"/>
              </w:rPr>
              <w:t xml:space="preserve"> </w:t>
            </w:r>
          </w:p>
        </w:tc>
        <w:tc>
          <w:tcPr>
            <w:tcW w:w="110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1.</w:t>
            </w:r>
            <w:r w:rsidR="00CF27FA" w:rsidRPr="00A2164E">
              <w:rPr>
                <w:rFonts w:eastAsia="Times New Roman" w:cstheme="minorHAnsi"/>
                <w:color w:val="000000"/>
                <w:sz w:val="20"/>
                <w:szCs w:val="20"/>
              </w:rPr>
              <w:t>6</w:t>
            </w:r>
            <w:r w:rsidR="00013762">
              <w:rPr>
                <w:rFonts w:eastAsia="Times New Roman" w:cstheme="minorHAnsi"/>
                <w:color w:val="000000"/>
                <w:sz w:val="20"/>
                <w:szCs w:val="20"/>
              </w:rPr>
              <w:t>1</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w:t>
            </w:r>
            <w:r w:rsidR="00CF27FA" w:rsidRPr="00A2164E">
              <w:rPr>
                <w:rFonts w:eastAsia="Times New Roman" w:cstheme="minorHAnsi"/>
                <w:color w:val="000000"/>
                <w:sz w:val="20"/>
                <w:szCs w:val="20"/>
              </w:rPr>
              <w:t>5</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w:t>
            </w:r>
            <w:r w:rsidR="00013762">
              <w:rPr>
                <w:rFonts w:eastAsia="Times New Roman" w:cstheme="minorHAnsi"/>
                <w:color w:val="000000"/>
                <w:sz w:val="20"/>
                <w:szCs w:val="20"/>
              </w:rPr>
              <w:t>188</w:t>
            </w:r>
          </w:p>
        </w:tc>
        <w:tc>
          <w:tcPr>
            <w:tcW w:w="1170" w:type="dxa"/>
            <w:shd w:val="clear" w:color="auto" w:fill="auto"/>
            <w:vAlign w:val="center"/>
            <w:hideMark/>
          </w:tcPr>
          <w:p w:rsidR="00EB7ACE" w:rsidRPr="00A2164E" w:rsidRDefault="00013762" w:rsidP="000939DA">
            <w:pPr>
              <w:spacing w:after="0" w:line="240" w:lineRule="auto"/>
              <w:jc w:val="right"/>
              <w:rPr>
                <w:rFonts w:eastAsia="Times New Roman" w:cstheme="minorHAnsi"/>
                <w:color w:val="000000"/>
                <w:sz w:val="20"/>
                <w:szCs w:val="20"/>
              </w:rPr>
            </w:pPr>
            <w:r>
              <w:rPr>
                <w:rFonts w:eastAsia="Times New Roman" w:cstheme="minorHAnsi"/>
                <w:color w:val="000000"/>
                <w:sz w:val="20"/>
                <w:szCs w:val="20"/>
              </w:rPr>
              <w:t>66</w:t>
            </w:r>
            <w:r w:rsidR="00CA6973">
              <w:rPr>
                <w:rFonts w:eastAsia="Times New Roman" w:cstheme="minorHAnsi"/>
                <w:color w:val="000000"/>
                <w:sz w:val="20"/>
                <w:szCs w:val="20"/>
              </w:rPr>
              <w:t>,</w:t>
            </w:r>
            <w:r>
              <w:rPr>
                <w:rFonts w:eastAsia="Times New Roman" w:cstheme="minorHAnsi"/>
                <w:color w:val="000000"/>
                <w:sz w:val="20"/>
                <w:szCs w:val="20"/>
              </w:rPr>
              <w:t>594</w:t>
            </w:r>
          </w:p>
        </w:tc>
      </w:tr>
      <w:tr w:rsidR="00EB7ACE" w:rsidRPr="00A2164E" w:rsidTr="000939DA">
        <w:trPr>
          <w:trHeight w:val="300"/>
          <w:jc w:val="center"/>
        </w:trPr>
        <w:tc>
          <w:tcPr>
            <w:tcW w:w="3598" w:type="dxa"/>
            <w:shd w:val="clear" w:color="auto" w:fill="BFBFBF"/>
            <w:noWrap/>
            <w:vAlign w:val="bottom"/>
            <w:hideMark/>
          </w:tcPr>
          <w:p w:rsidR="00EB7ACE" w:rsidRPr="00A2164E" w:rsidRDefault="00EB7ACE" w:rsidP="00A2164E">
            <w:pPr>
              <w:spacing w:after="0" w:line="240" w:lineRule="auto"/>
              <w:rPr>
                <w:rFonts w:eastAsia="Times New Roman" w:cstheme="minorHAnsi"/>
                <w:b/>
                <w:iCs/>
                <w:color w:val="000000"/>
                <w:sz w:val="20"/>
                <w:szCs w:val="20"/>
              </w:rPr>
            </w:pPr>
            <w:r w:rsidRPr="00A2164E">
              <w:rPr>
                <w:rFonts w:eastAsia="Times New Roman" w:cstheme="minorHAnsi"/>
                <w:b/>
                <w:i/>
                <w:iCs/>
                <w:color w:val="000000"/>
                <w:sz w:val="20"/>
                <w:szCs w:val="20"/>
              </w:rPr>
              <w:t xml:space="preserve">       </w:t>
            </w:r>
            <w:r w:rsidRPr="00A2164E">
              <w:rPr>
                <w:rFonts w:eastAsia="Times New Roman" w:cstheme="minorHAnsi"/>
                <w:b/>
                <w:iCs/>
                <w:color w:val="000000"/>
                <w:sz w:val="20"/>
                <w:szCs w:val="20"/>
              </w:rPr>
              <w:t>Former LEP student</w:t>
            </w:r>
            <w:r w:rsidR="00440B2E">
              <w:rPr>
                <w:rFonts w:eastAsia="Times New Roman" w:cstheme="minorHAnsi"/>
                <w:color w:val="000000"/>
                <w:sz w:val="20"/>
                <w:szCs w:val="20"/>
              </w:rPr>
              <w:t>†</w:t>
            </w:r>
          </w:p>
        </w:tc>
        <w:tc>
          <w:tcPr>
            <w:tcW w:w="110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w:t>
            </w:r>
            <w:r w:rsidR="00CF27FA" w:rsidRPr="00A2164E">
              <w:rPr>
                <w:rFonts w:eastAsia="Times New Roman" w:cstheme="minorHAnsi"/>
                <w:color w:val="000000"/>
                <w:sz w:val="20"/>
                <w:szCs w:val="20"/>
              </w:rPr>
              <w:t>3</w:t>
            </w:r>
            <w:r w:rsidR="00013762">
              <w:rPr>
                <w:rFonts w:eastAsia="Times New Roman" w:cstheme="minorHAnsi"/>
                <w:color w:val="000000"/>
                <w:sz w:val="20"/>
                <w:szCs w:val="20"/>
              </w:rPr>
              <w:t>6</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0.05</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0.000</w:t>
            </w:r>
            <w:r w:rsidR="00013762">
              <w:rPr>
                <w:rFonts w:eastAsia="Times New Roman" w:cstheme="minorHAnsi"/>
                <w:color w:val="000000"/>
                <w:sz w:val="20"/>
                <w:szCs w:val="20"/>
              </w:rPr>
              <w:t>9</w:t>
            </w:r>
          </w:p>
        </w:tc>
        <w:tc>
          <w:tcPr>
            <w:tcW w:w="1170" w:type="dxa"/>
            <w:shd w:val="clear" w:color="auto" w:fill="auto"/>
            <w:vAlign w:val="center"/>
            <w:hideMark/>
          </w:tcPr>
          <w:p w:rsidR="00EB7ACE" w:rsidRPr="00A2164E" w:rsidRDefault="00013762" w:rsidP="000939DA">
            <w:pPr>
              <w:spacing w:after="0" w:line="240" w:lineRule="auto"/>
              <w:jc w:val="right"/>
              <w:rPr>
                <w:rFonts w:eastAsia="Times New Roman" w:cstheme="minorHAnsi"/>
                <w:color w:val="000000"/>
                <w:sz w:val="20"/>
                <w:szCs w:val="20"/>
              </w:rPr>
            </w:pPr>
            <w:r>
              <w:rPr>
                <w:rFonts w:eastAsia="Times New Roman" w:cstheme="minorHAnsi"/>
                <w:color w:val="000000"/>
                <w:sz w:val="20"/>
                <w:szCs w:val="20"/>
              </w:rPr>
              <w:t>66</w:t>
            </w:r>
            <w:r w:rsidR="00CA6973">
              <w:rPr>
                <w:rFonts w:eastAsia="Times New Roman" w:cstheme="minorHAnsi"/>
                <w:color w:val="000000"/>
                <w:sz w:val="20"/>
                <w:szCs w:val="20"/>
              </w:rPr>
              <w:t>,</w:t>
            </w:r>
            <w:r>
              <w:rPr>
                <w:rFonts w:eastAsia="Times New Roman" w:cstheme="minorHAnsi"/>
                <w:color w:val="000000"/>
                <w:sz w:val="20"/>
                <w:szCs w:val="20"/>
              </w:rPr>
              <w:t>594</w:t>
            </w:r>
          </w:p>
        </w:tc>
      </w:tr>
      <w:tr w:rsidR="00EB7ACE" w:rsidRPr="00A2164E" w:rsidTr="000939DA">
        <w:trPr>
          <w:trHeight w:val="300"/>
          <w:jc w:val="center"/>
        </w:trPr>
        <w:tc>
          <w:tcPr>
            <w:tcW w:w="3598" w:type="dxa"/>
            <w:shd w:val="clear" w:color="auto" w:fill="BFBFBF"/>
            <w:noWrap/>
            <w:vAlign w:val="bottom"/>
            <w:hideMark/>
          </w:tcPr>
          <w:p w:rsidR="00EB7ACE" w:rsidRPr="00A2164E" w:rsidRDefault="00EB7ACE" w:rsidP="00A2164E">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Overage for grade </w:t>
            </w:r>
          </w:p>
        </w:tc>
        <w:tc>
          <w:tcPr>
            <w:tcW w:w="110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1.3</w:t>
            </w:r>
            <w:r w:rsidR="009C0333">
              <w:rPr>
                <w:rFonts w:eastAsia="Times New Roman" w:cstheme="minorHAnsi"/>
                <w:color w:val="000000"/>
                <w:sz w:val="20"/>
                <w:szCs w:val="20"/>
              </w:rPr>
              <w:t>5</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0.03</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0.04</w:t>
            </w:r>
            <w:r w:rsidR="00A228B3" w:rsidRPr="00A2164E">
              <w:rPr>
                <w:rFonts w:eastAsia="Times New Roman" w:cstheme="minorHAnsi"/>
                <w:color w:val="000000"/>
                <w:sz w:val="20"/>
                <w:szCs w:val="20"/>
              </w:rPr>
              <w:t>4</w:t>
            </w:r>
            <w:r w:rsidR="009C0333">
              <w:rPr>
                <w:rFonts w:eastAsia="Times New Roman" w:cstheme="minorHAnsi"/>
                <w:color w:val="000000"/>
                <w:sz w:val="20"/>
                <w:szCs w:val="20"/>
              </w:rPr>
              <w:t>2</w:t>
            </w:r>
          </w:p>
        </w:tc>
        <w:tc>
          <w:tcPr>
            <w:tcW w:w="1170" w:type="dxa"/>
            <w:shd w:val="clear" w:color="auto" w:fill="auto"/>
            <w:vAlign w:val="center"/>
            <w:hideMark/>
          </w:tcPr>
          <w:p w:rsidR="00EB7ACE" w:rsidRPr="00A2164E" w:rsidRDefault="009C0333" w:rsidP="000939DA">
            <w:pPr>
              <w:spacing w:after="0" w:line="240" w:lineRule="auto"/>
              <w:jc w:val="right"/>
              <w:rPr>
                <w:rFonts w:eastAsia="Times New Roman" w:cstheme="minorHAnsi"/>
                <w:color w:val="000000"/>
                <w:sz w:val="20"/>
                <w:szCs w:val="20"/>
              </w:rPr>
            </w:pPr>
            <w:r>
              <w:rPr>
                <w:rFonts w:eastAsia="Times New Roman" w:cstheme="minorHAnsi"/>
                <w:color w:val="000000"/>
                <w:sz w:val="20"/>
                <w:szCs w:val="20"/>
              </w:rPr>
              <w:t>66</w:t>
            </w:r>
            <w:r w:rsidR="00CA6973">
              <w:rPr>
                <w:rFonts w:eastAsia="Times New Roman" w:cstheme="minorHAnsi"/>
                <w:color w:val="000000"/>
                <w:sz w:val="20"/>
                <w:szCs w:val="20"/>
              </w:rPr>
              <w:t>,</w:t>
            </w:r>
            <w:r>
              <w:rPr>
                <w:rFonts w:eastAsia="Times New Roman" w:cstheme="minorHAnsi"/>
                <w:color w:val="000000"/>
                <w:sz w:val="20"/>
                <w:szCs w:val="20"/>
              </w:rPr>
              <w:t>594</w:t>
            </w:r>
          </w:p>
        </w:tc>
      </w:tr>
      <w:tr w:rsidR="00EB7ACE" w:rsidRPr="00A2164E" w:rsidTr="000939DA">
        <w:trPr>
          <w:trHeight w:val="300"/>
          <w:jc w:val="center"/>
        </w:trPr>
        <w:tc>
          <w:tcPr>
            <w:tcW w:w="3598" w:type="dxa"/>
            <w:shd w:val="clear" w:color="auto" w:fill="BFBFBF"/>
            <w:noWrap/>
            <w:vAlign w:val="bottom"/>
            <w:hideMark/>
          </w:tcPr>
          <w:p w:rsidR="00EB7ACE" w:rsidRPr="00A2164E" w:rsidRDefault="00EB7ACE" w:rsidP="00A2164E">
            <w:pPr>
              <w:spacing w:after="0" w:line="240" w:lineRule="auto"/>
              <w:rPr>
                <w:rFonts w:eastAsia="Times New Roman" w:cstheme="minorHAnsi"/>
                <w:b/>
                <w:iCs/>
                <w:color w:val="000000"/>
                <w:sz w:val="20"/>
                <w:szCs w:val="20"/>
              </w:rPr>
            </w:pPr>
            <w:r w:rsidRPr="00A2164E">
              <w:rPr>
                <w:rFonts w:eastAsia="Times New Roman" w:cstheme="minorHAnsi"/>
                <w:b/>
                <w:iCs/>
                <w:color w:val="000000"/>
                <w:sz w:val="20"/>
                <w:szCs w:val="20"/>
              </w:rPr>
              <w:t xml:space="preserve">       Urban residence </w:t>
            </w:r>
          </w:p>
        </w:tc>
        <w:tc>
          <w:tcPr>
            <w:tcW w:w="1100" w:type="dxa"/>
            <w:shd w:val="clear" w:color="auto" w:fill="auto"/>
            <w:noWrap/>
            <w:vAlign w:val="center"/>
            <w:hideMark/>
          </w:tcPr>
          <w:p w:rsidR="00EB7ACE" w:rsidRPr="00A2164E" w:rsidRDefault="00A228B3"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1.0</w:t>
            </w:r>
            <w:r w:rsidR="009C0333">
              <w:rPr>
                <w:rFonts w:eastAsia="Times New Roman" w:cstheme="minorHAnsi"/>
                <w:color w:val="000000"/>
                <w:sz w:val="20"/>
                <w:szCs w:val="20"/>
              </w:rPr>
              <w:t>7</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0.02</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w:t>
            </w:r>
            <w:r w:rsidR="00A228B3" w:rsidRPr="00A2164E">
              <w:rPr>
                <w:rFonts w:eastAsia="Times New Roman" w:cstheme="minorHAnsi"/>
                <w:color w:val="000000"/>
                <w:sz w:val="20"/>
                <w:szCs w:val="20"/>
              </w:rPr>
              <w:t>5</w:t>
            </w:r>
            <w:r w:rsidR="009C0333">
              <w:rPr>
                <w:rFonts w:eastAsia="Times New Roman" w:cstheme="minorHAnsi"/>
                <w:color w:val="000000"/>
                <w:sz w:val="20"/>
                <w:szCs w:val="20"/>
              </w:rPr>
              <w:t>59</w:t>
            </w:r>
          </w:p>
        </w:tc>
        <w:tc>
          <w:tcPr>
            <w:tcW w:w="1170" w:type="dxa"/>
            <w:shd w:val="clear" w:color="auto" w:fill="auto"/>
            <w:vAlign w:val="center"/>
            <w:hideMark/>
          </w:tcPr>
          <w:p w:rsidR="00EB7ACE" w:rsidRPr="00A2164E" w:rsidRDefault="009C0333" w:rsidP="000939DA">
            <w:pPr>
              <w:spacing w:after="0" w:line="240" w:lineRule="auto"/>
              <w:jc w:val="right"/>
              <w:rPr>
                <w:rFonts w:eastAsia="Times New Roman" w:cstheme="minorHAnsi"/>
                <w:color w:val="000000"/>
                <w:sz w:val="20"/>
                <w:szCs w:val="20"/>
              </w:rPr>
            </w:pPr>
            <w:r>
              <w:rPr>
                <w:rFonts w:eastAsia="Times New Roman" w:cstheme="minorHAnsi"/>
                <w:color w:val="000000"/>
                <w:sz w:val="20"/>
                <w:szCs w:val="20"/>
              </w:rPr>
              <w:t>66</w:t>
            </w:r>
            <w:r w:rsidR="00CA6973">
              <w:rPr>
                <w:rFonts w:eastAsia="Times New Roman" w:cstheme="minorHAnsi"/>
                <w:color w:val="000000"/>
                <w:sz w:val="20"/>
                <w:szCs w:val="20"/>
              </w:rPr>
              <w:t>,</w:t>
            </w:r>
            <w:r>
              <w:rPr>
                <w:rFonts w:eastAsia="Times New Roman" w:cstheme="minorHAnsi"/>
                <w:color w:val="000000"/>
                <w:sz w:val="20"/>
                <w:szCs w:val="20"/>
              </w:rPr>
              <w:t>594</w:t>
            </w:r>
          </w:p>
        </w:tc>
      </w:tr>
      <w:tr w:rsidR="00EB7ACE" w:rsidRPr="00A2164E" w:rsidTr="000939DA">
        <w:trPr>
          <w:trHeight w:val="300"/>
          <w:jc w:val="center"/>
        </w:trPr>
        <w:tc>
          <w:tcPr>
            <w:tcW w:w="3598" w:type="dxa"/>
            <w:shd w:val="clear" w:color="auto" w:fill="BFBFBF"/>
            <w:noWrap/>
            <w:vAlign w:val="bottom"/>
            <w:hideMark/>
          </w:tcPr>
          <w:p w:rsidR="00EB7ACE" w:rsidRPr="00A2164E" w:rsidRDefault="00EB7ACE" w:rsidP="00A2164E">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 xml:space="preserve">Suspension </w:t>
            </w:r>
          </w:p>
        </w:tc>
        <w:tc>
          <w:tcPr>
            <w:tcW w:w="110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 </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 </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 </w:t>
            </w:r>
          </w:p>
        </w:tc>
        <w:tc>
          <w:tcPr>
            <w:tcW w:w="135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 </w:t>
            </w:r>
          </w:p>
        </w:tc>
        <w:tc>
          <w:tcPr>
            <w:tcW w:w="1170" w:type="dxa"/>
            <w:shd w:val="clear" w:color="auto" w:fill="auto"/>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 </w:t>
            </w:r>
          </w:p>
        </w:tc>
      </w:tr>
      <w:tr w:rsidR="00A228B3" w:rsidRPr="00A2164E" w:rsidTr="000939DA">
        <w:trPr>
          <w:trHeight w:val="300"/>
          <w:jc w:val="center"/>
        </w:trPr>
        <w:tc>
          <w:tcPr>
            <w:tcW w:w="3598" w:type="dxa"/>
            <w:shd w:val="clear" w:color="auto" w:fill="BFBFBF"/>
            <w:noWrap/>
            <w:vAlign w:val="bottom"/>
            <w:hideMark/>
          </w:tcPr>
          <w:p w:rsidR="00A228B3" w:rsidRPr="00A2164E" w:rsidRDefault="00A228B3" w:rsidP="00A2164E">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Suspensions, fall</w:t>
            </w:r>
            <w:r w:rsidR="00440B2E">
              <w:rPr>
                <w:rFonts w:eastAsia="Times New Roman" w:cstheme="minorHAnsi"/>
                <w:color w:val="000000"/>
                <w:sz w:val="20"/>
                <w:szCs w:val="20"/>
              </w:rPr>
              <w:t>†</w:t>
            </w:r>
          </w:p>
        </w:tc>
        <w:tc>
          <w:tcPr>
            <w:tcW w:w="1100" w:type="dxa"/>
            <w:shd w:val="clear" w:color="auto" w:fill="auto"/>
            <w:noWrap/>
            <w:vAlign w:val="center"/>
            <w:hideMark/>
          </w:tcPr>
          <w:p w:rsidR="00A228B3" w:rsidRPr="00A2164E" w:rsidRDefault="009C0333" w:rsidP="000939DA">
            <w:pPr>
              <w:spacing w:after="0" w:line="240" w:lineRule="auto"/>
              <w:jc w:val="right"/>
              <w:rPr>
                <w:rFonts w:eastAsia="Times New Roman" w:cstheme="minorHAnsi"/>
                <w:color w:val="000000"/>
                <w:sz w:val="20"/>
                <w:szCs w:val="20"/>
              </w:rPr>
            </w:pPr>
            <w:r>
              <w:rPr>
                <w:rFonts w:eastAsia="Times New Roman" w:cstheme="minorHAnsi"/>
                <w:color w:val="000000"/>
                <w:sz w:val="20"/>
                <w:szCs w:val="20"/>
              </w:rPr>
              <w:t>0.49</w:t>
            </w:r>
          </w:p>
        </w:tc>
        <w:tc>
          <w:tcPr>
            <w:tcW w:w="1170" w:type="dxa"/>
            <w:shd w:val="clear" w:color="auto" w:fill="auto"/>
            <w:noWrap/>
            <w:vAlign w:val="center"/>
            <w:hideMark/>
          </w:tcPr>
          <w:p w:rsidR="00A228B3" w:rsidRPr="00A2164E" w:rsidRDefault="00A228B3"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0.11</w:t>
            </w:r>
          </w:p>
        </w:tc>
        <w:tc>
          <w:tcPr>
            <w:tcW w:w="1170" w:type="dxa"/>
            <w:shd w:val="clear" w:color="auto" w:fill="auto"/>
            <w:noWrap/>
            <w:vAlign w:val="center"/>
            <w:hideMark/>
          </w:tcPr>
          <w:p w:rsidR="00A228B3" w:rsidRPr="00A2164E" w:rsidRDefault="00A228B3"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shd w:val="clear" w:color="auto" w:fill="auto"/>
            <w:noWrap/>
            <w:vAlign w:val="center"/>
            <w:hideMark/>
          </w:tcPr>
          <w:p w:rsidR="00A228B3" w:rsidRPr="00A2164E" w:rsidRDefault="00A228B3"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0.0004</w:t>
            </w:r>
          </w:p>
        </w:tc>
        <w:tc>
          <w:tcPr>
            <w:tcW w:w="1170" w:type="dxa"/>
            <w:shd w:val="clear" w:color="auto" w:fill="auto"/>
            <w:vAlign w:val="center"/>
            <w:hideMark/>
          </w:tcPr>
          <w:p w:rsidR="00A228B3" w:rsidRPr="00A2164E" w:rsidRDefault="009C0333" w:rsidP="000939DA">
            <w:pPr>
              <w:spacing w:after="0" w:line="240" w:lineRule="auto"/>
              <w:jc w:val="right"/>
              <w:rPr>
                <w:rFonts w:eastAsia="Times New Roman" w:cstheme="minorHAnsi"/>
                <w:color w:val="000000"/>
                <w:sz w:val="20"/>
                <w:szCs w:val="20"/>
              </w:rPr>
            </w:pPr>
            <w:r>
              <w:rPr>
                <w:rFonts w:cstheme="minorHAnsi"/>
                <w:color w:val="000000"/>
                <w:sz w:val="20"/>
                <w:szCs w:val="20"/>
              </w:rPr>
              <w:t>66</w:t>
            </w:r>
            <w:r w:rsidR="00CA6973">
              <w:rPr>
                <w:rFonts w:cstheme="minorHAnsi"/>
                <w:color w:val="000000"/>
                <w:sz w:val="20"/>
                <w:szCs w:val="20"/>
              </w:rPr>
              <w:t>,</w:t>
            </w:r>
            <w:r>
              <w:rPr>
                <w:rFonts w:cstheme="minorHAnsi"/>
                <w:color w:val="000000"/>
                <w:sz w:val="20"/>
                <w:szCs w:val="20"/>
              </w:rPr>
              <w:t>354</w:t>
            </w:r>
          </w:p>
        </w:tc>
      </w:tr>
      <w:tr w:rsidR="00EB7ACE" w:rsidRPr="00A2164E" w:rsidTr="000939DA">
        <w:trPr>
          <w:trHeight w:val="300"/>
          <w:jc w:val="center"/>
        </w:trPr>
        <w:tc>
          <w:tcPr>
            <w:tcW w:w="3598" w:type="dxa"/>
            <w:shd w:val="clear" w:color="auto" w:fill="BFBFBF"/>
            <w:noWrap/>
            <w:vAlign w:val="bottom"/>
            <w:hideMark/>
          </w:tcPr>
          <w:p w:rsidR="00EB7ACE" w:rsidRPr="00A2164E" w:rsidRDefault="00EB7ACE" w:rsidP="00A2164E">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Suspensions, end of year </w:t>
            </w:r>
          </w:p>
        </w:tc>
        <w:tc>
          <w:tcPr>
            <w:tcW w:w="110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w:t>
            </w:r>
            <w:r w:rsidR="00A228B3" w:rsidRPr="00A2164E">
              <w:rPr>
                <w:rFonts w:eastAsia="Times New Roman" w:cstheme="minorHAnsi"/>
                <w:color w:val="000000"/>
                <w:sz w:val="20"/>
                <w:szCs w:val="20"/>
              </w:rPr>
              <w:t>87</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w:t>
            </w:r>
            <w:r w:rsidR="00A228B3" w:rsidRPr="00A2164E">
              <w:rPr>
                <w:rFonts w:eastAsia="Times New Roman" w:cstheme="minorHAnsi"/>
                <w:color w:val="000000"/>
                <w:sz w:val="20"/>
                <w:szCs w:val="20"/>
              </w:rPr>
              <w:t>4</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0.01</w:t>
            </w:r>
            <w:r w:rsidR="00A228B3" w:rsidRPr="00A2164E">
              <w:rPr>
                <w:rFonts w:eastAsia="Times New Roman" w:cstheme="minorHAnsi"/>
                <w:color w:val="000000"/>
                <w:sz w:val="20"/>
                <w:szCs w:val="20"/>
              </w:rPr>
              <w:t>44</w:t>
            </w:r>
          </w:p>
        </w:tc>
        <w:tc>
          <w:tcPr>
            <w:tcW w:w="1170" w:type="dxa"/>
            <w:shd w:val="clear" w:color="auto" w:fill="auto"/>
            <w:vAlign w:val="center"/>
            <w:hideMark/>
          </w:tcPr>
          <w:p w:rsidR="00EB7ACE" w:rsidRPr="00A2164E" w:rsidRDefault="009C0333" w:rsidP="000939DA">
            <w:pPr>
              <w:spacing w:after="0" w:line="240" w:lineRule="auto"/>
              <w:jc w:val="right"/>
              <w:rPr>
                <w:rFonts w:eastAsia="Times New Roman" w:cstheme="minorHAnsi"/>
                <w:color w:val="000000"/>
                <w:sz w:val="20"/>
                <w:szCs w:val="20"/>
              </w:rPr>
            </w:pPr>
            <w:r>
              <w:rPr>
                <w:rFonts w:eastAsia="Times New Roman" w:cstheme="minorHAnsi"/>
                <w:color w:val="000000"/>
                <w:sz w:val="20"/>
                <w:szCs w:val="20"/>
              </w:rPr>
              <w:t>66</w:t>
            </w:r>
            <w:r w:rsidR="00CA6973">
              <w:rPr>
                <w:rFonts w:eastAsia="Times New Roman" w:cstheme="minorHAnsi"/>
                <w:color w:val="000000"/>
                <w:sz w:val="20"/>
                <w:szCs w:val="20"/>
              </w:rPr>
              <w:t>,</w:t>
            </w:r>
            <w:r>
              <w:rPr>
                <w:rFonts w:eastAsia="Times New Roman" w:cstheme="minorHAnsi"/>
                <w:color w:val="000000"/>
                <w:sz w:val="20"/>
                <w:szCs w:val="20"/>
              </w:rPr>
              <w:t>506</w:t>
            </w:r>
          </w:p>
        </w:tc>
      </w:tr>
      <w:tr w:rsidR="00EB7ACE" w:rsidRPr="00A2164E" w:rsidTr="000939DA">
        <w:trPr>
          <w:trHeight w:val="300"/>
          <w:jc w:val="center"/>
        </w:trPr>
        <w:tc>
          <w:tcPr>
            <w:tcW w:w="3598" w:type="dxa"/>
            <w:shd w:val="clear" w:color="auto" w:fill="BFBFBF"/>
            <w:noWrap/>
            <w:vAlign w:val="bottom"/>
            <w:hideMark/>
          </w:tcPr>
          <w:p w:rsidR="00EB7ACE" w:rsidRPr="00A2164E" w:rsidRDefault="00EB7ACE" w:rsidP="00A2164E">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Attendance</w:t>
            </w:r>
          </w:p>
        </w:tc>
        <w:tc>
          <w:tcPr>
            <w:tcW w:w="110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p>
        </w:tc>
        <w:tc>
          <w:tcPr>
            <w:tcW w:w="135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p>
        </w:tc>
        <w:tc>
          <w:tcPr>
            <w:tcW w:w="1170" w:type="dxa"/>
            <w:shd w:val="clear" w:color="auto" w:fill="auto"/>
            <w:vAlign w:val="center"/>
            <w:hideMark/>
          </w:tcPr>
          <w:p w:rsidR="00EB7ACE" w:rsidRPr="00A2164E" w:rsidRDefault="00EB7ACE" w:rsidP="000939DA">
            <w:pPr>
              <w:spacing w:after="0" w:line="240" w:lineRule="auto"/>
              <w:jc w:val="right"/>
              <w:rPr>
                <w:rFonts w:eastAsia="Times New Roman" w:cstheme="minorHAnsi"/>
                <w:color w:val="000000"/>
                <w:sz w:val="20"/>
                <w:szCs w:val="20"/>
              </w:rPr>
            </w:pPr>
          </w:p>
        </w:tc>
      </w:tr>
      <w:tr w:rsidR="00EB7ACE" w:rsidRPr="00A2164E" w:rsidTr="000939DA">
        <w:trPr>
          <w:trHeight w:val="300"/>
          <w:jc w:val="center"/>
        </w:trPr>
        <w:tc>
          <w:tcPr>
            <w:tcW w:w="3598" w:type="dxa"/>
            <w:shd w:val="clear" w:color="auto" w:fill="BFBFBF"/>
            <w:noWrap/>
            <w:vAlign w:val="bottom"/>
            <w:hideMark/>
          </w:tcPr>
          <w:p w:rsidR="00EB7ACE" w:rsidRPr="00A2164E" w:rsidRDefault="00EB7ACE" w:rsidP="00A2164E">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Attendance rate, fall</w:t>
            </w:r>
            <w:r w:rsidR="00440B2E">
              <w:rPr>
                <w:rFonts w:eastAsia="Times New Roman" w:cstheme="minorHAnsi"/>
                <w:color w:val="000000"/>
                <w:sz w:val="20"/>
                <w:szCs w:val="20"/>
              </w:rPr>
              <w:t>†</w:t>
            </w:r>
          </w:p>
        </w:tc>
        <w:tc>
          <w:tcPr>
            <w:tcW w:w="110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-4.</w:t>
            </w:r>
            <w:r w:rsidR="009C0333">
              <w:rPr>
                <w:rFonts w:eastAsia="Times New Roman" w:cstheme="minorHAnsi"/>
                <w:color w:val="000000"/>
                <w:sz w:val="20"/>
                <w:szCs w:val="20"/>
              </w:rPr>
              <w:t>44</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0.1</w:t>
            </w:r>
            <w:r w:rsidR="009C0333">
              <w:rPr>
                <w:rFonts w:eastAsia="Times New Roman" w:cstheme="minorHAnsi"/>
                <w:color w:val="000000"/>
                <w:sz w:val="20"/>
                <w:szCs w:val="20"/>
              </w:rPr>
              <w:t>7</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w:t>
            </w:r>
            <w:r w:rsidR="00A228B3" w:rsidRPr="00A2164E">
              <w:rPr>
                <w:rFonts w:eastAsia="Times New Roman" w:cstheme="minorHAnsi"/>
                <w:color w:val="000000"/>
                <w:sz w:val="20"/>
                <w:szCs w:val="20"/>
              </w:rPr>
              <w:t>1</w:t>
            </w:r>
            <w:r w:rsidR="009C0333">
              <w:rPr>
                <w:rFonts w:eastAsia="Times New Roman" w:cstheme="minorHAnsi"/>
                <w:color w:val="000000"/>
                <w:sz w:val="20"/>
                <w:szCs w:val="20"/>
              </w:rPr>
              <w:t>10</w:t>
            </w:r>
          </w:p>
        </w:tc>
        <w:tc>
          <w:tcPr>
            <w:tcW w:w="1170" w:type="dxa"/>
            <w:shd w:val="clear" w:color="auto" w:fill="auto"/>
            <w:vAlign w:val="center"/>
            <w:hideMark/>
          </w:tcPr>
          <w:p w:rsidR="00EB7ACE" w:rsidRPr="00A2164E" w:rsidRDefault="009C0333" w:rsidP="000939DA">
            <w:pPr>
              <w:spacing w:after="0" w:line="240" w:lineRule="auto"/>
              <w:jc w:val="right"/>
              <w:rPr>
                <w:rFonts w:eastAsia="Times New Roman" w:cstheme="minorHAnsi"/>
                <w:color w:val="000000"/>
                <w:sz w:val="20"/>
                <w:szCs w:val="20"/>
              </w:rPr>
            </w:pPr>
            <w:r>
              <w:rPr>
                <w:rFonts w:cstheme="minorHAnsi"/>
                <w:color w:val="000000"/>
                <w:sz w:val="20"/>
                <w:szCs w:val="20"/>
              </w:rPr>
              <w:t>66</w:t>
            </w:r>
            <w:r w:rsidR="00CA6973">
              <w:rPr>
                <w:rFonts w:cstheme="minorHAnsi"/>
                <w:color w:val="000000"/>
                <w:sz w:val="20"/>
                <w:szCs w:val="20"/>
              </w:rPr>
              <w:t>,</w:t>
            </w:r>
            <w:r>
              <w:rPr>
                <w:rFonts w:cstheme="minorHAnsi"/>
                <w:color w:val="000000"/>
                <w:sz w:val="20"/>
                <w:szCs w:val="20"/>
              </w:rPr>
              <w:t>354</w:t>
            </w:r>
          </w:p>
        </w:tc>
      </w:tr>
      <w:tr w:rsidR="00EB7ACE" w:rsidRPr="00A2164E" w:rsidTr="000939DA">
        <w:trPr>
          <w:trHeight w:val="300"/>
          <w:jc w:val="center"/>
        </w:trPr>
        <w:tc>
          <w:tcPr>
            <w:tcW w:w="3598" w:type="dxa"/>
            <w:shd w:val="clear" w:color="auto" w:fill="BFBFBF"/>
            <w:noWrap/>
            <w:vAlign w:val="bottom"/>
            <w:hideMark/>
          </w:tcPr>
          <w:p w:rsidR="00EB7ACE" w:rsidRPr="00A2164E" w:rsidRDefault="00EB7ACE" w:rsidP="00A2164E">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Attendance rate, end of year</w:t>
            </w:r>
          </w:p>
        </w:tc>
        <w:tc>
          <w:tcPr>
            <w:tcW w:w="1100" w:type="dxa"/>
            <w:shd w:val="clear" w:color="auto" w:fill="auto"/>
            <w:noWrap/>
            <w:vAlign w:val="center"/>
            <w:hideMark/>
          </w:tcPr>
          <w:p w:rsidR="00EB7ACE" w:rsidRPr="00A2164E" w:rsidRDefault="00440B2E" w:rsidP="000939DA">
            <w:pPr>
              <w:spacing w:after="0" w:line="240" w:lineRule="auto"/>
              <w:jc w:val="right"/>
              <w:rPr>
                <w:rFonts w:eastAsia="Times New Roman" w:cstheme="minorHAnsi"/>
                <w:color w:val="000000"/>
                <w:sz w:val="20"/>
                <w:szCs w:val="20"/>
              </w:rPr>
            </w:pPr>
            <w:r>
              <w:rPr>
                <w:rFonts w:eastAsia="Times New Roman" w:cstheme="minorHAnsi"/>
                <w:color w:val="000000"/>
                <w:sz w:val="20"/>
                <w:szCs w:val="20"/>
              </w:rPr>
              <w:t>-11</w:t>
            </w:r>
            <w:r w:rsidR="00A228B3" w:rsidRPr="00A2164E">
              <w:rPr>
                <w:rFonts w:eastAsia="Times New Roman" w:cstheme="minorHAnsi"/>
                <w:color w:val="000000"/>
                <w:sz w:val="20"/>
                <w:szCs w:val="20"/>
              </w:rPr>
              <w:t>.</w:t>
            </w:r>
            <w:r>
              <w:rPr>
                <w:rFonts w:eastAsia="Times New Roman" w:cstheme="minorHAnsi"/>
                <w:color w:val="000000"/>
                <w:sz w:val="20"/>
                <w:szCs w:val="20"/>
              </w:rPr>
              <w:t>26</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0.24</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w:t>
            </w:r>
            <w:r w:rsidRPr="00A2164E">
              <w:rPr>
                <w:rFonts w:cstheme="minorHAnsi"/>
                <w:sz w:val="20"/>
                <w:szCs w:val="20"/>
              </w:rPr>
              <w:t xml:space="preserve"> </w:t>
            </w:r>
            <w:r w:rsidRPr="00A2164E">
              <w:rPr>
                <w:rFonts w:eastAsia="Times New Roman" w:cstheme="minorHAnsi"/>
                <w:color w:val="000000"/>
                <w:sz w:val="20"/>
                <w:szCs w:val="20"/>
              </w:rPr>
              <w:t>03</w:t>
            </w:r>
            <w:r w:rsidR="00440B2E">
              <w:rPr>
                <w:rFonts w:eastAsia="Times New Roman" w:cstheme="minorHAnsi"/>
                <w:color w:val="000000"/>
                <w:sz w:val="20"/>
                <w:szCs w:val="20"/>
              </w:rPr>
              <w:t>66</w:t>
            </w:r>
          </w:p>
        </w:tc>
        <w:tc>
          <w:tcPr>
            <w:tcW w:w="1170" w:type="dxa"/>
            <w:shd w:val="clear" w:color="auto" w:fill="auto"/>
            <w:vAlign w:val="center"/>
            <w:hideMark/>
          </w:tcPr>
          <w:p w:rsidR="00EB7ACE" w:rsidRPr="00A2164E" w:rsidRDefault="00440B2E" w:rsidP="000939DA">
            <w:pPr>
              <w:spacing w:after="0" w:line="240" w:lineRule="auto"/>
              <w:jc w:val="right"/>
              <w:rPr>
                <w:rFonts w:eastAsia="Times New Roman" w:cstheme="minorHAnsi"/>
                <w:color w:val="000000"/>
                <w:sz w:val="20"/>
                <w:szCs w:val="20"/>
              </w:rPr>
            </w:pPr>
            <w:r>
              <w:rPr>
                <w:rFonts w:eastAsia="Times New Roman" w:cstheme="minorHAnsi"/>
                <w:color w:val="000000"/>
                <w:sz w:val="20"/>
                <w:szCs w:val="20"/>
              </w:rPr>
              <w:t>66</w:t>
            </w:r>
            <w:r w:rsidR="00CA6973">
              <w:rPr>
                <w:rFonts w:eastAsia="Times New Roman" w:cstheme="minorHAnsi"/>
                <w:color w:val="000000"/>
                <w:sz w:val="20"/>
                <w:szCs w:val="20"/>
              </w:rPr>
              <w:t>,</w:t>
            </w:r>
            <w:r>
              <w:rPr>
                <w:rFonts w:eastAsia="Times New Roman" w:cstheme="minorHAnsi"/>
                <w:color w:val="000000"/>
                <w:sz w:val="20"/>
                <w:szCs w:val="20"/>
              </w:rPr>
              <w:t>506</w:t>
            </w:r>
          </w:p>
        </w:tc>
      </w:tr>
      <w:tr w:rsidR="00EB7ACE" w:rsidRPr="00A2164E" w:rsidTr="000939DA">
        <w:trPr>
          <w:trHeight w:val="300"/>
          <w:jc w:val="center"/>
        </w:trPr>
        <w:tc>
          <w:tcPr>
            <w:tcW w:w="3598" w:type="dxa"/>
            <w:shd w:val="clear" w:color="auto" w:fill="BFBFBF"/>
            <w:noWrap/>
            <w:vAlign w:val="bottom"/>
            <w:hideMark/>
          </w:tcPr>
          <w:p w:rsidR="00EB7ACE" w:rsidRPr="00A2164E" w:rsidRDefault="00EB7ACE" w:rsidP="00A2164E">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Mobility - Changed schools during school year (Yes/No)</w:t>
            </w:r>
          </w:p>
        </w:tc>
        <w:tc>
          <w:tcPr>
            <w:tcW w:w="110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1.</w:t>
            </w:r>
            <w:r w:rsidR="00A228B3" w:rsidRPr="00A2164E">
              <w:rPr>
                <w:rFonts w:eastAsia="Times New Roman" w:cstheme="minorHAnsi"/>
                <w:color w:val="000000"/>
                <w:sz w:val="20"/>
                <w:szCs w:val="20"/>
              </w:rPr>
              <w:t>21</w:t>
            </w:r>
          </w:p>
        </w:tc>
        <w:tc>
          <w:tcPr>
            <w:tcW w:w="1170" w:type="dxa"/>
            <w:shd w:val="clear" w:color="auto" w:fill="auto"/>
            <w:noWrap/>
            <w:vAlign w:val="center"/>
            <w:hideMark/>
          </w:tcPr>
          <w:p w:rsidR="00EB7ACE" w:rsidRPr="00A2164E" w:rsidRDefault="00440B2E" w:rsidP="000939DA">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0.06</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w:t>
            </w:r>
            <w:r w:rsidR="00440B2E">
              <w:rPr>
                <w:rFonts w:eastAsia="Times New Roman" w:cstheme="minorHAnsi"/>
                <w:color w:val="000000"/>
                <w:sz w:val="20"/>
                <w:szCs w:val="20"/>
              </w:rPr>
              <w:t>075</w:t>
            </w:r>
          </w:p>
        </w:tc>
        <w:tc>
          <w:tcPr>
            <w:tcW w:w="1170" w:type="dxa"/>
            <w:shd w:val="clear" w:color="auto" w:fill="auto"/>
            <w:vAlign w:val="center"/>
            <w:hideMark/>
          </w:tcPr>
          <w:p w:rsidR="00EB7ACE" w:rsidRPr="00A2164E" w:rsidRDefault="00440B2E" w:rsidP="000939DA">
            <w:pPr>
              <w:spacing w:after="0" w:line="240" w:lineRule="auto"/>
              <w:jc w:val="right"/>
              <w:rPr>
                <w:rFonts w:eastAsia="Times New Roman" w:cstheme="minorHAnsi"/>
                <w:color w:val="000000"/>
                <w:sz w:val="20"/>
                <w:szCs w:val="20"/>
              </w:rPr>
            </w:pPr>
            <w:r>
              <w:rPr>
                <w:rFonts w:eastAsia="Times New Roman" w:cstheme="minorHAnsi"/>
                <w:color w:val="000000"/>
                <w:sz w:val="20"/>
                <w:szCs w:val="20"/>
              </w:rPr>
              <w:t>66</w:t>
            </w:r>
            <w:r w:rsidR="00CA6973">
              <w:rPr>
                <w:rFonts w:eastAsia="Times New Roman" w:cstheme="minorHAnsi"/>
                <w:color w:val="000000"/>
                <w:sz w:val="20"/>
                <w:szCs w:val="20"/>
              </w:rPr>
              <w:t>,</w:t>
            </w:r>
            <w:r>
              <w:rPr>
                <w:rFonts w:eastAsia="Times New Roman" w:cstheme="minorHAnsi"/>
                <w:color w:val="000000"/>
                <w:sz w:val="20"/>
                <w:szCs w:val="20"/>
              </w:rPr>
              <w:t>594</w:t>
            </w:r>
          </w:p>
        </w:tc>
      </w:tr>
      <w:tr w:rsidR="00EB7ACE" w:rsidRPr="00A2164E" w:rsidTr="000939DA">
        <w:trPr>
          <w:trHeight w:val="300"/>
          <w:jc w:val="center"/>
        </w:trPr>
        <w:tc>
          <w:tcPr>
            <w:tcW w:w="3598" w:type="dxa"/>
            <w:shd w:val="clear" w:color="auto" w:fill="BFBFBF"/>
            <w:noWrap/>
            <w:vAlign w:val="bottom"/>
            <w:hideMark/>
          </w:tcPr>
          <w:p w:rsidR="00EB7ACE" w:rsidRPr="00A2164E" w:rsidRDefault="00EB7ACE" w:rsidP="00A2164E">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Retained (Yes/No)</w:t>
            </w:r>
          </w:p>
        </w:tc>
        <w:tc>
          <w:tcPr>
            <w:tcW w:w="1100" w:type="dxa"/>
            <w:shd w:val="clear" w:color="auto" w:fill="auto"/>
            <w:noWrap/>
            <w:vAlign w:val="center"/>
            <w:hideMark/>
          </w:tcPr>
          <w:p w:rsidR="00EB7ACE" w:rsidRPr="00A2164E" w:rsidRDefault="00A228B3"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1.</w:t>
            </w:r>
            <w:r w:rsidR="00440B2E">
              <w:rPr>
                <w:rFonts w:eastAsia="Times New Roman" w:cstheme="minorHAnsi"/>
                <w:color w:val="000000"/>
                <w:sz w:val="20"/>
                <w:szCs w:val="20"/>
              </w:rPr>
              <w:t>74</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0.1</w:t>
            </w:r>
            <w:r w:rsidR="00440B2E">
              <w:rPr>
                <w:rFonts w:eastAsia="Times New Roman" w:cstheme="minorHAnsi"/>
                <w:color w:val="000000"/>
                <w:sz w:val="20"/>
                <w:szCs w:val="20"/>
              </w:rPr>
              <w:t>5</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w:t>
            </w:r>
            <w:r w:rsidRPr="00A2164E">
              <w:rPr>
                <w:rFonts w:cstheme="minorHAnsi"/>
                <w:sz w:val="20"/>
                <w:szCs w:val="20"/>
              </w:rPr>
              <w:t xml:space="preserve"> </w:t>
            </w:r>
            <w:r w:rsidRPr="00A2164E">
              <w:rPr>
                <w:rFonts w:eastAsia="Times New Roman" w:cstheme="minorHAnsi"/>
                <w:color w:val="000000"/>
                <w:sz w:val="20"/>
                <w:szCs w:val="20"/>
              </w:rPr>
              <w:t>00</w:t>
            </w:r>
            <w:r w:rsidR="00440B2E">
              <w:rPr>
                <w:rFonts w:eastAsia="Times New Roman" w:cstheme="minorHAnsi"/>
                <w:color w:val="000000"/>
                <w:sz w:val="20"/>
                <w:szCs w:val="20"/>
              </w:rPr>
              <w:t>26</w:t>
            </w:r>
          </w:p>
        </w:tc>
        <w:tc>
          <w:tcPr>
            <w:tcW w:w="1170" w:type="dxa"/>
            <w:shd w:val="clear" w:color="auto" w:fill="auto"/>
            <w:vAlign w:val="center"/>
            <w:hideMark/>
          </w:tcPr>
          <w:p w:rsidR="00EB7ACE" w:rsidRPr="00A2164E" w:rsidRDefault="00440B2E" w:rsidP="000939DA">
            <w:pPr>
              <w:spacing w:after="0" w:line="240" w:lineRule="auto"/>
              <w:jc w:val="right"/>
              <w:rPr>
                <w:rFonts w:eastAsia="Times New Roman" w:cstheme="minorHAnsi"/>
                <w:color w:val="000000"/>
                <w:sz w:val="20"/>
                <w:szCs w:val="20"/>
              </w:rPr>
            </w:pPr>
            <w:r>
              <w:rPr>
                <w:rFonts w:eastAsia="Times New Roman" w:cstheme="minorHAnsi"/>
                <w:color w:val="000000"/>
                <w:sz w:val="20"/>
                <w:szCs w:val="20"/>
              </w:rPr>
              <w:t>66</w:t>
            </w:r>
            <w:r w:rsidR="00CA6973">
              <w:rPr>
                <w:rFonts w:eastAsia="Times New Roman" w:cstheme="minorHAnsi"/>
                <w:color w:val="000000"/>
                <w:sz w:val="20"/>
                <w:szCs w:val="20"/>
              </w:rPr>
              <w:t>,</w:t>
            </w:r>
            <w:r>
              <w:rPr>
                <w:rFonts w:eastAsia="Times New Roman" w:cstheme="minorHAnsi"/>
                <w:color w:val="000000"/>
                <w:sz w:val="20"/>
                <w:szCs w:val="20"/>
              </w:rPr>
              <w:t>594</w:t>
            </w:r>
          </w:p>
        </w:tc>
      </w:tr>
      <w:tr w:rsidR="00EB7ACE" w:rsidRPr="00A2164E" w:rsidTr="000939DA">
        <w:trPr>
          <w:trHeight w:val="300"/>
          <w:jc w:val="center"/>
        </w:trPr>
        <w:tc>
          <w:tcPr>
            <w:tcW w:w="3598" w:type="dxa"/>
            <w:shd w:val="clear" w:color="auto" w:fill="BFBFBF"/>
            <w:noWrap/>
            <w:vAlign w:val="bottom"/>
            <w:hideMark/>
          </w:tcPr>
          <w:p w:rsidR="00EB7ACE" w:rsidRPr="00A2164E" w:rsidRDefault="00EB7ACE" w:rsidP="00A2164E">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lastRenderedPageBreak/>
              <w:t>Title I participation (Yes/No)</w:t>
            </w:r>
          </w:p>
        </w:tc>
        <w:tc>
          <w:tcPr>
            <w:tcW w:w="110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 </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 </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 </w:t>
            </w:r>
          </w:p>
        </w:tc>
        <w:tc>
          <w:tcPr>
            <w:tcW w:w="135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 </w:t>
            </w:r>
          </w:p>
        </w:tc>
        <w:tc>
          <w:tcPr>
            <w:tcW w:w="1170" w:type="dxa"/>
            <w:shd w:val="clear" w:color="auto" w:fill="auto"/>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 </w:t>
            </w:r>
          </w:p>
        </w:tc>
      </w:tr>
      <w:tr w:rsidR="00EB7ACE" w:rsidRPr="00A2164E" w:rsidTr="000939DA">
        <w:trPr>
          <w:trHeight w:val="300"/>
          <w:jc w:val="center"/>
        </w:trPr>
        <w:tc>
          <w:tcPr>
            <w:tcW w:w="3598" w:type="dxa"/>
            <w:shd w:val="clear" w:color="auto" w:fill="BFBFBF"/>
            <w:noWrap/>
            <w:vAlign w:val="bottom"/>
            <w:hideMark/>
          </w:tcPr>
          <w:p w:rsidR="00EB7ACE" w:rsidRPr="00A2164E" w:rsidRDefault="00EB7ACE" w:rsidP="00A2164E">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School-wide </w:t>
            </w:r>
          </w:p>
        </w:tc>
        <w:tc>
          <w:tcPr>
            <w:tcW w:w="110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1.2</w:t>
            </w:r>
            <w:r w:rsidR="00440B2E">
              <w:rPr>
                <w:rFonts w:eastAsia="Times New Roman" w:cstheme="minorHAnsi"/>
                <w:color w:val="000000"/>
                <w:sz w:val="20"/>
                <w:szCs w:val="20"/>
              </w:rPr>
              <w:t>4</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0.02</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vMerge w:val="restart"/>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w:t>
            </w:r>
            <w:r w:rsidRPr="00A2164E">
              <w:rPr>
                <w:rFonts w:cstheme="minorHAnsi"/>
                <w:sz w:val="20"/>
                <w:szCs w:val="20"/>
              </w:rPr>
              <w:t xml:space="preserve"> </w:t>
            </w:r>
            <w:r w:rsidRPr="00A2164E">
              <w:rPr>
                <w:rFonts w:eastAsia="Times New Roman" w:cstheme="minorHAnsi"/>
                <w:color w:val="000000"/>
                <w:sz w:val="20"/>
                <w:szCs w:val="20"/>
              </w:rPr>
              <w:t>0</w:t>
            </w:r>
            <w:r w:rsidR="00440B2E">
              <w:rPr>
                <w:rFonts w:eastAsia="Times New Roman" w:cstheme="minorHAnsi"/>
                <w:color w:val="000000"/>
                <w:sz w:val="20"/>
                <w:szCs w:val="20"/>
              </w:rPr>
              <w:t>786</w:t>
            </w:r>
          </w:p>
        </w:tc>
        <w:tc>
          <w:tcPr>
            <w:tcW w:w="1170" w:type="dxa"/>
            <w:vMerge w:val="restart"/>
            <w:shd w:val="clear" w:color="auto" w:fill="auto"/>
            <w:vAlign w:val="center"/>
            <w:hideMark/>
          </w:tcPr>
          <w:p w:rsidR="00EB7ACE" w:rsidRPr="00A2164E" w:rsidRDefault="00440B2E" w:rsidP="000939DA">
            <w:pPr>
              <w:spacing w:after="0" w:line="240" w:lineRule="auto"/>
              <w:jc w:val="right"/>
              <w:rPr>
                <w:rFonts w:eastAsia="Times New Roman" w:cstheme="minorHAnsi"/>
                <w:color w:val="000000"/>
                <w:sz w:val="20"/>
                <w:szCs w:val="20"/>
              </w:rPr>
            </w:pPr>
            <w:r>
              <w:rPr>
                <w:rFonts w:eastAsia="Times New Roman" w:cstheme="minorHAnsi"/>
                <w:color w:val="000000"/>
                <w:sz w:val="20"/>
                <w:szCs w:val="20"/>
              </w:rPr>
              <w:t>66</w:t>
            </w:r>
            <w:r w:rsidR="00CA6973">
              <w:rPr>
                <w:rFonts w:eastAsia="Times New Roman" w:cstheme="minorHAnsi"/>
                <w:color w:val="000000"/>
                <w:sz w:val="20"/>
                <w:szCs w:val="20"/>
              </w:rPr>
              <w:t>,</w:t>
            </w:r>
            <w:r>
              <w:rPr>
                <w:rFonts w:eastAsia="Times New Roman" w:cstheme="minorHAnsi"/>
                <w:color w:val="000000"/>
                <w:sz w:val="20"/>
                <w:szCs w:val="20"/>
              </w:rPr>
              <w:t>594</w:t>
            </w:r>
          </w:p>
        </w:tc>
      </w:tr>
      <w:tr w:rsidR="00EB7ACE" w:rsidRPr="00A2164E" w:rsidTr="000939DA">
        <w:trPr>
          <w:trHeight w:val="300"/>
          <w:jc w:val="center"/>
        </w:trPr>
        <w:tc>
          <w:tcPr>
            <w:tcW w:w="3598" w:type="dxa"/>
            <w:shd w:val="clear" w:color="auto" w:fill="BFBFBF"/>
            <w:noWrap/>
            <w:vAlign w:val="bottom"/>
            <w:hideMark/>
          </w:tcPr>
          <w:p w:rsidR="00EB7ACE" w:rsidRPr="00A2164E" w:rsidRDefault="00EB7ACE" w:rsidP="00A2164E">
            <w:pPr>
              <w:spacing w:after="0" w:line="240" w:lineRule="auto"/>
              <w:rPr>
                <w:rFonts w:eastAsia="Times New Roman" w:cstheme="minorHAnsi"/>
                <w:b/>
                <w:color w:val="000000"/>
                <w:sz w:val="20"/>
                <w:szCs w:val="20"/>
              </w:rPr>
            </w:pPr>
            <w:r w:rsidRPr="00A2164E">
              <w:rPr>
                <w:rFonts w:eastAsia="Times New Roman" w:cstheme="minorHAnsi"/>
                <w:b/>
                <w:color w:val="000000"/>
                <w:sz w:val="20"/>
                <w:szCs w:val="20"/>
              </w:rPr>
              <w:t xml:space="preserve">       Targeted</w:t>
            </w:r>
          </w:p>
        </w:tc>
        <w:tc>
          <w:tcPr>
            <w:tcW w:w="110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1.</w:t>
            </w:r>
            <w:r w:rsidR="00A228B3" w:rsidRPr="00A2164E">
              <w:rPr>
                <w:rFonts w:eastAsia="Times New Roman" w:cstheme="minorHAnsi"/>
                <w:color w:val="000000"/>
                <w:sz w:val="20"/>
                <w:szCs w:val="20"/>
              </w:rPr>
              <w:t>55</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w:t>
            </w:r>
            <w:r w:rsidR="00A228B3" w:rsidRPr="00A2164E">
              <w:rPr>
                <w:rFonts w:eastAsia="Times New Roman" w:cstheme="minorHAnsi"/>
                <w:color w:val="000000"/>
                <w:sz w:val="20"/>
                <w:szCs w:val="20"/>
              </w:rPr>
              <w:t>4</w:t>
            </w: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vMerge/>
            <w:vAlign w:val="center"/>
            <w:hideMark/>
          </w:tcPr>
          <w:p w:rsidR="00EB7ACE" w:rsidRPr="00A2164E" w:rsidRDefault="00EB7ACE" w:rsidP="000939DA">
            <w:pPr>
              <w:spacing w:after="0" w:line="240" w:lineRule="auto"/>
              <w:jc w:val="right"/>
              <w:rPr>
                <w:rFonts w:eastAsia="Times New Roman" w:cstheme="minorHAnsi"/>
                <w:color w:val="000000"/>
                <w:sz w:val="20"/>
                <w:szCs w:val="20"/>
              </w:rPr>
            </w:pPr>
          </w:p>
        </w:tc>
        <w:tc>
          <w:tcPr>
            <w:tcW w:w="1170" w:type="dxa"/>
            <w:vMerge/>
            <w:vAlign w:val="center"/>
            <w:hideMark/>
          </w:tcPr>
          <w:p w:rsidR="00EB7ACE" w:rsidRPr="00A2164E" w:rsidRDefault="00EB7ACE" w:rsidP="000939DA">
            <w:pPr>
              <w:spacing w:after="0" w:line="240" w:lineRule="auto"/>
              <w:jc w:val="right"/>
              <w:rPr>
                <w:rFonts w:eastAsia="Times New Roman" w:cstheme="minorHAnsi"/>
                <w:color w:val="000000"/>
                <w:sz w:val="20"/>
                <w:szCs w:val="20"/>
              </w:rPr>
            </w:pPr>
          </w:p>
        </w:tc>
      </w:tr>
      <w:tr w:rsidR="00EB7ACE" w:rsidRPr="00A2164E" w:rsidTr="000939DA">
        <w:trPr>
          <w:trHeight w:val="300"/>
          <w:jc w:val="center"/>
        </w:trPr>
        <w:tc>
          <w:tcPr>
            <w:tcW w:w="3598" w:type="dxa"/>
            <w:shd w:val="clear" w:color="auto" w:fill="BFBFBF"/>
            <w:noWrap/>
            <w:vAlign w:val="bottom"/>
            <w:hideMark/>
          </w:tcPr>
          <w:p w:rsidR="00EB7ACE" w:rsidRPr="00A2164E" w:rsidRDefault="00BF2D87" w:rsidP="00A2164E">
            <w:pPr>
              <w:spacing w:after="0" w:line="240" w:lineRule="auto"/>
              <w:rPr>
                <w:rFonts w:eastAsia="Times New Roman" w:cstheme="minorHAnsi"/>
                <w:b/>
                <w:i/>
                <w:iCs/>
                <w:color w:val="000000"/>
                <w:sz w:val="20"/>
                <w:szCs w:val="20"/>
              </w:rPr>
            </w:pPr>
            <w:r>
              <w:rPr>
                <w:rFonts w:eastAsia="Times New Roman" w:cstheme="minorHAnsi"/>
                <w:b/>
                <w:i/>
                <w:iCs/>
                <w:color w:val="000000"/>
                <w:sz w:val="20"/>
                <w:szCs w:val="20"/>
              </w:rPr>
              <w:t>MEPA</w:t>
            </w:r>
            <w:r w:rsidR="00EB7ACE" w:rsidRPr="00A2164E">
              <w:rPr>
                <w:rFonts w:eastAsia="Times New Roman" w:cstheme="minorHAnsi"/>
                <w:b/>
                <w:i/>
                <w:iCs/>
                <w:color w:val="000000"/>
                <w:sz w:val="20"/>
                <w:szCs w:val="20"/>
              </w:rPr>
              <w:t xml:space="preserve"> Levels (Yes/No)</w:t>
            </w:r>
          </w:p>
        </w:tc>
        <w:tc>
          <w:tcPr>
            <w:tcW w:w="110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p>
        </w:tc>
        <w:tc>
          <w:tcPr>
            <w:tcW w:w="1170" w:type="dxa"/>
            <w:shd w:val="clear" w:color="auto" w:fill="auto"/>
            <w:noWrap/>
            <w:vAlign w:val="center"/>
            <w:hideMark/>
          </w:tcPr>
          <w:p w:rsidR="00EB7ACE" w:rsidRPr="00A2164E" w:rsidRDefault="00EB7ACE" w:rsidP="000939DA">
            <w:pPr>
              <w:spacing w:after="0" w:line="240" w:lineRule="auto"/>
              <w:jc w:val="right"/>
              <w:rPr>
                <w:rFonts w:eastAsia="Times New Roman" w:cstheme="minorHAnsi"/>
                <w:color w:val="000000"/>
                <w:sz w:val="20"/>
                <w:szCs w:val="20"/>
              </w:rPr>
            </w:pPr>
          </w:p>
        </w:tc>
        <w:tc>
          <w:tcPr>
            <w:tcW w:w="1350" w:type="dxa"/>
            <w:shd w:val="clear" w:color="auto" w:fill="auto"/>
            <w:noWrap/>
            <w:vAlign w:val="center"/>
            <w:hideMark/>
          </w:tcPr>
          <w:p w:rsidR="00EB7ACE" w:rsidRPr="00A2164E" w:rsidRDefault="00EB7ACE" w:rsidP="000939DA">
            <w:pPr>
              <w:keepNext/>
              <w:adjustRightInd w:val="0"/>
              <w:spacing w:after="0" w:line="240" w:lineRule="auto"/>
              <w:jc w:val="right"/>
              <w:rPr>
                <w:rFonts w:cstheme="minorHAnsi"/>
                <w:color w:val="000000"/>
                <w:sz w:val="20"/>
                <w:szCs w:val="20"/>
              </w:rPr>
            </w:pPr>
          </w:p>
        </w:tc>
        <w:tc>
          <w:tcPr>
            <w:tcW w:w="1170" w:type="dxa"/>
            <w:shd w:val="clear" w:color="auto" w:fill="auto"/>
            <w:vAlign w:val="center"/>
            <w:hideMark/>
          </w:tcPr>
          <w:p w:rsidR="00EB7ACE" w:rsidRPr="00A2164E" w:rsidRDefault="00EB7ACE" w:rsidP="000939DA">
            <w:pPr>
              <w:spacing w:after="0" w:line="240" w:lineRule="auto"/>
              <w:jc w:val="right"/>
              <w:rPr>
                <w:rFonts w:eastAsia="Times New Roman" w:cstheme="minorHAnsi"/>
                <w:color w:val="000000"/>
                <w:sz w:val="20"/>
                <w:szCs w:val="20"/>
              </w:rPr>
            </w:pPr>
          </w:p>
        </w:tc>
      </w:tr>
      <w:tr w:rsidR="00CF27FA" w:rsidRPr="00A2164E" w:rsidTr="000939DA">
        <w:trPr>
          <w:trHeight w:val="300"/>
          <w:jc w:val="center"/>
        </w:trPr>
        <w:tc>
          <w:tcPr>
            <w:tcW w:w="3598" w:type="dxa"/>
            <w:shd w:val="clear" w:color="auto" w:fill="BFBFBF"/>
            <w:noWrap/>
            <w:vAlign w:val="bottom"/>
            <w:hideMark/>
          </w:tcPr>
          <w:p w:rsidR="00CF27FA" w:rsidRPr="00A2164E" w:rsidRDefault="00CF27FA" w:rsidP="00013762">
            <w:pPr>
              <w:spacing w:after="0" w:line="240" w:lineRule="auto"/>
              <w:rPr>
                <w:rFonts w:eastAsia="Times New Roman" w:cstheme="minorHAnsi"/>
                <w:b/>
                <w:iCs/>
                <w:color w:val="000000"/>
                <w:sz w:val="20"/>
                <w:szCs w:val="20"/>
              </w:rPr>
            </w:pPr>
            <w:r w:rsidRPr="00A2164E">
              <w:rPr>
                <w:rFonts w:eastAsia="Times New Roman" w:cstheme="minorHAnsi"/>
                <w:b/>
                <w:iCs/>
                <w:color w:val="000000"/>
                <w:sz w:val="20"/>
                <w:szCs w:val="20"/>
              </w:rPr>
              <w:t xml:space="preserve">      </w:t>
            </w:r>
            <w:r w:rsidR="00013762">
              <w:rPr>
                <w:rFonts w:eastAsia="Times New Roman" w:cstheme="minorHAnsi"/>
                <w:b/>
                <w:iCs/>
                <w:color w:val="000000"/>
                <w:sz w:val="20"/>
                <w:szCs w:val="20"/>
              </w:rPr>
              <w:t>Low level (Beginning to Intermediate)</w:t>
            </w:r>
          </w:p>
        </w:tc>
        <w:tc>
          <w:tcPr>
            <w:tcW w:w="1100" w:type="dxa"/>
            <w:shd w:val="clear" w:color="auto" w:fill="auto"/>
            <w:noWrap/>
            <w:vAlign w:val="center"/>
            <w:hideMark/>
          </w:tcPr>
          <w:p w:rsidR="00CF27FA" w:rsidRPr="00A2164E" w:rsidRDefault="00013762" w:rsidP="000939DA">
            <w:pPr>
              <w:spacing w:after="0" w:line="240" w:lineRule="auto"/>
              <w:jc w:val="right"/>
              <w:rPr>
                <w:rFonts w:eastAsia="Times New Roman" w:cstheme="minorHAnsi"/>
                <w:color w:val="000000"/>
                <w:sz w:val="20"/>
                <w:szCs w:val="20"/>
              </w:rPr>
            </w:pPr>
            <w:r>
              <w:rPr>
                <w:rFonts w:eastAsia="Times New Roman" w:cstheme="minorHAnsi"/>
                <w:color w:val="000000"/>
                <w:sz w:val="20"/>
                <w:szCs w:val="20"/>
              </w:rPr>
              <w:t>3.81</w:t>
            </w:r>
          </w:p>
        </w:tc>
        <w:tc>
          <w:tcPr>
            <w:tcW w:w="1170" w:type="dxa"/>
            <w:shd w:val="clear" w:color="auto" w:fill="auto"/>
            <w:noWrap/>
            <w:vAlign w:val="center"/>
            <w:hideMark/>
          </w:tcPr>
          <w:p w:rsidR="00CF27FA" w:rsidRPr="00A2164E" w:rsidRDefault="00013762" w:rsidP="000939DA">
            <w:pPr>
              <w:spacing w:after="0" w:line="240" w:lineRule="auto"/>
              <w:jc w:val="right"/>
              <w:rPr>
                <w:rFonts w:eastAsia="Times New Roman" w:cstheme="minorHAnsi"/>
                <w:color w:val="000000"/>
                <w:sz w:val="20"/>
                <w:szCs w:val="20"/>
              </w:rPr>
            </w:pPr>
            <w:r>
              <w:rPr>
                <w:rFonts w:eastAsia="Times New Roman" w:cstheme="minorHAnsi"/>
                <w:color w:val="000000"/>
                <w:sz w:val="20"/>
                <w:szCs w:val="20"/>
              </w:rPr>
              <w:t>0.22</w:t>
            </w:r>
          </w:p>
        </w:tc>
        <w:tc>
          <w:tcPr>
            <w:tcW w:w="1170" w:type="dxa"/>
            <w:shd w:val="clear" w:color="auto" w:fill="auto"/>
            <w:noWrap/>
            <w:vAlign w:val="center"/>
            <w:hideMark/>
          </w:tcPr>
          <w:p w:rsidR="00CF27FA" w:rsidRPr="00A2164E" w:rsidRDefault="00CF27FA"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vMerge w:val="restart"/>
            <w:shd w:val="clear" w:color="auto" w:fill="auto"/>
            <w:noWrap/>
            <w:vAlign w:val="center"/>
            <w:hideMark/>
          </w:tcPr>
          <w:p w:rsidR="00CF27FA" w:rsidRPr="00A2164E" w:rsidRDefault="00013762" w:rsidP="000939DA">
            <w:pPr>
              <w:keepNext/>
              <w:adjustRightInd w:val="0"/>
              <w:spacing w:after="0" w:line="240" w:lineRule="auto"/>
              <w:jc w:val="right"/>
              <w:rPr>
                <w:rFonts w:cstheme="minorHAnsi"/>
                <w:color w:val="000000"/>
                <w:sz w:val="20"/>
                <w:szCs w:val="20"/>
              </w:rPr>
            </w:pPr>
            <w:r>
              <w:rPr>
                <w:rFonts w:cstheme="minorHAnsi"/>
                <w:color w:val="000000"/>
                <w:sz w:val="20"/>
                <w:szCs w:val="20"/>
              </w:rPr>
              <w:t>0.031</w:t>
            </w:r>
            <w:r w:rsidR="009C0333">
              <w:rPr>
                <w:rFonts w:cstheme="minorHAnsi"/>
                <w:color w:val="000000"/>
                <w:sz w:val="20"/>
                <w:szCs w:val="20"/>
              </w:rPr>
              <w:t>0</w:t>
            </w:r>
          </w:p>
        </w:tc>
        <w:tc>
          <w:tcPr>
            <w:tcW w:w="1170" w:type="dxa"/>
            <w:vMerge w:val="restart"/>
            <w:shd w:val="clear" w:color="auto" w:fill="auto"/>
            <w:vAlign w:val="center"/>
            <w:hideMark/>
          </w:tcPr>
          <w:p w:rsidR="00CF27FA" w:rsidRPr="00A2164E" w:rsidRDefault="00013762" w:rsidP="000939DA">
            <w:pPr>
              <w:spacing w:after="0" w:line="240" w:lineRule="auto"/>
              <w:jc w:val="right"/>
              <w:rPr>
                <w:rFonts w:eastAsia="Times New Roman" w:cstheme="minorHAnsi"/>
                <w:color w:val="000000"/>
                <w:sz w:val="20"/>
                <w:szCs w:val="20"/>
              </w:rPr>
            </w:pPr>
            <w:r>
              <w:rPr>
                <w:rFonts w:eastAsia="Times New Roman" w:cstheme="minorHAnsi"/>
                <w:color w:val="000000"/>
                <w:sz w:val="20"/>
                <w:szCs w:val="20"/>
              </w:rPr>
              <w:t>66</w:t>
            </w:r>
            <w:r w:rsidR="00CA6973">
              <w:rPr>
                <w:rFonts w:eastAsia="Times New Roman" w:cstheme="minorHAnsi"/>
                <w:color w:val="000000"/>
                <w:sz w:val="20"/>
                <w:szCs w:val="20"/>
              </w:rPr>
              <w:t>,</w:t>
            </w:r>
            <w:r>
              <w:rPr>
                <w:rFonts w:eastAsia="Times New Roman" w:cstheme="minorHAnsi"/>
                <w:color w:val="000000"/>
                <w:sz w:val="20"/>
                <w:szCs w:val="20"/>
              </w:rPr>
              <w:t>594</w:t>
            </w:r>
          </w:p>
        </w:tc>
      </w:tr>
      <w:tr w:rsidR="00CF27FA" w:rsidRPr="00A2164E" w:rsidTr="000939DA">
        <w:trPr>
          <w:trHeight w:val="300"/>
          <w:jc w:val="center"/>
        </w:trPr>
        <w:tc>
          <w:tcPr>
            <w:tcW w:w="3598" w:type="dxa"/>
            <w:shd w:val="clear" w:color="auto" w:fill="BFBFBF"/>
            <w:noWrap/>
            <w:vAlign w:val="bottom"/>
            <w:hideMark/>
          </w:tcPr>
          <w:p w:rsidR="00CF27FA" w:rsidRPr="00A2164E" w:rsidRDefault="00CF27FA" w:rsidP="00A2164E">
            <w:pPr>
              <w:spacing w:after="0" w:line="240" w:lineRule="auto"/>
              <w:rPr>
                <w:rFonts w:eastAsia="Times New Roman" w:cstheme="minorHAnsi"/>
                <w:b/>
                <w:iCs/>
                <w:color w:val="000000"/>
                <w:sz w:val="20"/>
                <w:szCs w:val="20"/>
              </w:rPr>
            </w:pPr>
            <w:r w:rsidRPr="00A2164E">
              <w:rPr>
                <w:rFonts w:eastAsia="Times New Roman" w:cstheme="minorHAnsi"/>
                <w:b/>
                <w:iCs/>
                <w:color w:val="000000"/>
                <w:sz w:val="20"/>
                <w:szCs w:val="20"/>
              </w:rPr>
              <w:t xml:space="preserve">      Transitioning to regular classes I</w:t>
            </w:r>
          </w:p>
        </w:tc>
        <w:tc>
          <w:tcPr>
            <w:tcW w:w="1100" w:type="dxa"/>
            <w:shd w:val="clear" w:color="auto" w:fill="auto"/>
            <w:noWrap/>
            <w:vAlign w:val="center"/>
            <w:hideMark/>
          </w:tcPr>
          <w:p w:rsidR="00CF27FA" w:rsidRPr="00A2164E" w:rsidRDefault="009C0333" w:rsidP="000939DA">
            <w:pPr>
              <w:spacing w:after="0" w:line="240" w:lineRule="auto"/>
              <w:jc w:val="right"/>
              <w:rPr>
                <w:rFonts w:eastAsia="Times New Roman" w:cstheme="minorHAnsi"/>
                <w:color w:val="000000"/>
                <w:sz w:val="20"/>
                <w:szCs w:val="20"/>
              </w:rPr>
            </w:pPr>
            <w:r>
              <w:rPr>
                <w:rFonts w:eastAsia="Times New Roman" w:cstheme="minorHAnsi"/>
                <w:color w:val="000000"/>
                <w:sz w:val="20"/>
                <w:szCs w:val="20"/>
              </w:rPr>
              <w:t>2.17</w:t>
            </w:r>
          </w:p>
        </w:tc>
        <w:tc>
          <w:tcPr>
            <w:tcW w:w="1170" w:type="dxa"/>
            <w:shd w:val="clear" w:color="auto" w:fill="auto"/>
            <w:noWrap/>
            <w:vAlign w:val="center"/>
            <w:hideMark/>
          </w:tcPr>
          <w:p w:rsidR="00CF27FA" w:rsidRPr="00A2164E" w:rsidRDefault="00013762" w:rsidP="000939DA">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0.08</w:t>
            </w:r>
          </w:p>
        </w:tc>
        <w:tc>
          <w:tcPr>
            <w:tcW w:w="1170" w:type="dxa"/>
            <w:shd w:val="clear" w:color="auto" w:fill="auto"/>
            <w:noWrap/>
            <w:vAlign w:val="center"/>
            <w:hideMark/>
          </w:tcPr>
          <w:p w:rsidR="00CF27FA" w:rsidRPr="00A2164E" w:rsidRDefault="00CF27FA"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vMerge/>
            <w:shd w:val="clear" w:color="auto" w:fill="auto"/>
            <w:noWrap/>
            <w:vAlign w:val="center"/>
            <w:hideMark/>
          </w:tcPr>
          <w:p w:rsidR="00CF27FA" w:rsidRPr="00A2164E" w:rsidRDefault="00CF27FA" w:rsidP="000939DA">
            <w:pPr>
              <w:keepNext/>
              <w:adjustRightInd w:val="0"/>
              <w:spacing w:after="0" w:line="240" w:lineRule="auto"/>
              <w:jc w:val="right"/>
              <w:rPr>
                <w:rFonts w:cstheme="minorHAnsi"/>
                <w:color w:val="000000"/>
                <w:sz w:val="20"/>
                <w:szCs w:val="20"/>
              </w:rPr>
            </w:pPr>
          </w:p>
        </w:tc>
        <w:tc>
          <w:tcPr>
            <w:tcW w:w="1170" w:type="dxa"/>
            <w:vMerge/>
            <w:shd w:val="clear" w:color="auto" w:fill="auto"/>
            <w:vAlign w:val="center"/>
            <w:hideMark/>
          </w:tcPr>
          <w:p w:rsidR="00CF27FA" w:rsidRPr="00A2164E" w:rsidRDefault="00CF27FA" w:rsidP="000939DA">
            <w:pPr>
              <w:spacing w:after="0" w:line="240" w:lineRule="auto"/>
              <w:jc w:val="right"/>
              <w:rPr>
                <w:rFonts w:eastAsia="Times New Roman" w:cstheme="minorHAnsi"/>
                <w:color w:val="000000"/>
                <w:sz w:val="20"/>
                <w:szCs w:val="20"/>
              </w:rPr>
            </w:pPr>
          </w:p>
        </w:tc>
      </w:tr>
      <w:tr w:rsidR="00CF27FA" w:rsidRPr="00A2164E" w:rsidTr="000939DA">
        <w:trPr>
          <w:trHeight w:val="300"/>
          <w:jc w:val="center"/>
        </w:trPr>
        <w:tc>
          <w:tcPr>
            <w:tcW w:w="3598" w:type="dxa"/>
            <w:shd w:val="clear" w:color="auto" w:fill="BFBFBF"/>
            <w:noWrap/>
            <w:vAlign w:val="bottom"/>
            <w:hideMark/>
          </w:tcPr>
          <w:p w:rsidR="00CF27FA" w:rsidRPr="00A2164E" w:rsidRDefault="00CF27FA" w:rsidP="00A2164E">
            <w:pPr>
              <w:spacing w:after="0" w:line="240" w:lineRule="auto"/>
              <w:rPr>
                <w:rFonts w:eastAsia="Times New Roman" w:cstheme="minorHAnsi"/>
                <w:b/>
                <w:iCs/>
                <w:color w:val="000000"/>
                <w:sz w:val="20"/>
                <w:szCs w:val="20"/>
              </w:rPr>
            </w:pPr>
            <w:r w:rsidRPr="00A2164E">
              <w:rPr>
                <w:rFonts w:eastAsia="Times New Roman" w:cstheme="minorHAnsi"/>
                <w:b/>
                <w:iCs/>
                <w:color w:val="000000"/>
                <w:sz w:val="20"/>
                <w:szCs w:val="20"/>
              </w:rPr>
              <w:t xml:space="preserve">      Transitioning to regular classes II</w:t>
            </w:r>
          </w:p>
        </w:tc>
        <w:tc>
          <w:tcPr>
            <w:tcW w:w="1100" w:type="dxa"/>
            <w:shd w:val="clear" w:color="auto" w:fill="auto"/>
            <w:noWrap/>
            <w:vAlign w:val="center"/>
            <w:hideMark/>
          </w:tcPr>
          <w:p w:rsidR="00CF27FA" w:rsidRPr="00A2164E" w:rsidRDefault="009C0333" w:rsidP="000939DA">
            <w:pPr>
              <w:spacing w:after="0" w:line="240" w:lineRule="auto"/>
              <w:jc w:val="right"/>
              <w:rPr>
                <w:rFonts w:eastAsia="Times New Roman" w:cstheme="minorHAnsi"/>
                <w:color w:val="000000"/>
                <w:sz w:val="20"/>
                <w:szCs w:val="20"/>
              </w:rPr>
            </w:pPr>
            <w:r>
              <w:rPr>
                <w:rFonts w:eastAsia="Times New Roman" w:cstheme="minorHAnsi"/>
                <w:color w:val="000000"/>
                <w:sz w:val="20"/>
                <w:szCs w:val="20"/>
              </w:rPr>
              <w:t>0.25</w:t>
            </w:r>
          </w:p>
        </w:tc>
        <w:tc>
          <w:tcPr>
            <w:tcW w:w="1170" w:type="dxa"/>
            <w:shd w:val="clear" w:color="auto" w:fill="auto"/>
            <w:noWrap/>
            <w:vAlign w:val="center"/>
            <w:hideMark/>
          </w:tcPr>
          <w:p w:rsidR="00CF27FA" w:rsidRPr="00A2164E" w:rsidRDefault="00CF27FA"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0.07</w:t>
            </w:r>
          </w:p>
        </w:tc>
        <w:tc>
          <w:tcPr>
            <w:tcW w:w="1170" w:type="dxa"/>
            <w:shd w:val="clear" w:color="auto" w:fill="auto"/>
            <w:noWrap/>
            <w:vAlign w:val="center"/>
            <w:hideMark/>
          </w:tcPr>
          <w:p w:rsidR="00CF27FA" w:rsidRPr="00A2164E" w:rsidRDefault="009C0333" w:rsidP="000939DA">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0.0008</w:t>
            </w:r>
          </w:p>
        </w:tc>
        <w:tc>
          <w:tcPr>
            <w:tcW w:w="1350" w:type="dxa"/>
            <w:vMerge/>
            <w:shd w:val="clear" w:color="auto" w:fill="auto"/>
            <w:noWrap/>
            <w:vAlign w:val="center"/>
            <w:hideMark/>
          </w:tcPr>
          <w:p w:rsidR="00CF27FA" w:rsidRPr="00A2164E" w:rsidRDefault="00CF27FA" w:rsidP="000939DA">
            <w:pPr>
              <w:keepNext/>
              <w:adjustRightInd w:val="0"/>
              <w:spacing w:after="0" w:line="240" w:lineRule="auto"/>
              <w:jc w:val="right"/>
              <w:rPr>
                <w:rFonts w:cstheme="minorHAnsi"/>
                <w:color w:val="000000"/>
                <w:sz w:val="20"/>
                <w:szCs w:val="20"/>
              </w:rPr>
            </w:pPr>
          </w:p>
        </w:tc>
        <w:tc>
          <w:tcPr>
            <w:tcW w:w="1170" w:type="dxa"/>
            <w:vMerge/>
            <w:shd w:val="clear" w:color="auto" w:fill="auto"/>
            <w:vAlign w:val="center"/>
            <w:hideMark/>
          </w:tcPr>
          <w:p w:rsidR="00CF27FA" w:rsidRPr="00A2164E" w:rsidRDefault="00CF27FA" w:rsidP="000939DA">
            <w:pPr>
              <w:spacing w:after="0" w:line="240" w:lineRule="auto"/>
              <w:jc w:val="right"/>
              <w:rPr>
                <w:rFonts w:eastAsia="Times New Roman" w:cstheme="minorHAnsi"/>
                <w:color w:val="000000"/>
                <w:sz w:val="20"/>
                <w:szCs w:val="20"/>
              </w:rPr>
            </w:pPr>
          </w:p>
        </w:tc>
      </w:tr>
      <w:tr w:rsidR="00CF27FA" w:rsidRPr="00A2164E" w:rsidTr="000939DA">
        <w:trPr>
          <w:trHeight w:val="300"/>
          <w:jc w:val="center"/>
        </w:trPr>
        <w:tc>
          <w:tcPr>
            <w:tcW w:w="3598" w:type="dxa"/>
            <w:shd w:val="clear" w:color="auto" w:fill="BFBFBF"/>
            <w:noWrap/>
            <w:vAlign w:val="bottom"/>
            <w:hideMark/>
          </w:tcPr>
          <w:p w:rsidR="00CF27FA" w:rsidRPr="00A2164E" w:rsidRDefault="002753FB" w:rsidP="00A2164E">
            <w:pPr>
              <w:spacing w:after="0" w:line="240" w:lineRule="auto"/>
              <w:rPr>
                <w:rFonts w:eastAsia="Times New Roman" w:cstheme="minorHAnsi"/>
                <w:b/>
                <w:i/>
                <w:iCs/>
                <w:color w:val="000000"/>
                <w:sz w:val="20"/>
                <w:szCs w:val="20"/>
              </w:rPr>
            </w:pPr>
            <w:r>
              <w:rPr>
                <w:rFonts w:eastAsia="Times New Roman" w:cstheme="minorHAnsi"/>
                <w:b/>
                <w:i/>
                <w:iCs/>
                <w:color w:val="000000"/>
                <w:sz w:val="20"/>
                <w:szCs w:val="20"/>
              </w:rPr>
              <w:t>5</w:t>
            </w:r>
            <w:r w:rsidRPr="002753FB">
              <w:rPr>
                <w:rFonts w:eastAsia="Times New Roman" w:cstheme="minorHAnsi"/>
                <w:b/>
                <w:i/>
                <w:iCs/>
                <w:color w:val="000000"/>
                <w:sz w:val="20"/>
                <w:szCs w:val="20"/>
                <w:vertAlign w:val="superscript"/>
              </w:rPr>
              <w:t>th</w:t>
            </w:r>
            <w:r>
              <w:rPr>
                <w:rFonts w:eastAsia="Times New Roman" w:cstheme="minorHAnsi"/>
                <w:b/>
                <w:i/>
                <w:iCs/>
                <w:color w:val="000000"/>
                <w:sz w:val="20"/>
                <w:szCs w:val="20"/>
              </w:rPr>
              <w:t xml:space="preserve"> </w:t>
            </w:r>
            <w:r w:rsidR="00405502" w:rsidRPr="00A2164E">
              <w:rPr>
                <w:rFonts w:eastAsia="Times New Roman" w:cstheme="minorHAnsi"/>
                <w:b/>
                <w:i/>
                <w:iCs/>
                <w:color w:val="000000"/>
                <w:sz w:val="20"/>
                <w:szCs w:val="20"/>
              </w:rPr>
              <w:t xml:space="preserve">Grade </w:t>
            </w:r>
            <w:r w:rsidR="00CF27FA" w:rsidRPr="00A2164E">
              <w:rPr>
                <w:rFonts w:eastAsia="Times New Roman" w:cstheme="minorHAnsi"/>
                <w:b/>
                <w:i/>
                <w:iCs/>
                <w:color w:val="000000"/>
                <w:sz w:val="20"/>
                <w:szCs w:val="20"/>
              </w:rPr>
              <w:t>MCAS Proficiency Levels</w:t>
            </w:r>
          </w:p>
        </w:tc>
        <w:tc>
          <w:tcPr>
            <w:tcW w:w="1100" w:type="dxa"/>
            <w:shd w:val="clear" w:color="auto" w:fill="auto"/>
            <w:noWrap/>
            <w:vAlign w:val="center"/>
            <w:hideMark/>
          </w:tcPr>
          <w:p w:rsidR="00CF27FA" w:rsidRPr="00A2164E" w:rsidRDefault="00CF27FA" w:rsidP="000939DA">
            <w:pPr>
              <w:spacing w:after="0" w:line="240" w:lineRule="auto"/>
              <w:jc w:val="right"/>
              <w:rPr>
                <w:rFonts w:eastAsia="Times New Roman" w:cstheme="minorHAnsi"/>
                <w:color w:val="000000"/>
                <w:sz w:val="20"/>
                <w:szCs w:val="20"/>
              </w:rPr>
            </w:pPr>
          </w:p>
        </w:tc>
        <w:tc>
          <w:tcPr>
            <w:tcW w:w="1170" w:type="dxa"/>
            <w:shd w:val="clear" w:color="auto" w:fill="auto"/>
            <w:noWrap/>
            <w:vAlign w:val="center"/>
            <w:hideMark/>
          </w:tcPr>
          <w:p w:rsidR="00CF27FA" w:rsidRPr="00A2164E" w:rsidRDefault="00CF27FA" w:rsidP="000939DA">
            <w:pPr>
              <w:spacing w:after="0" w:line="240" w:lineRule="auto"/>
              <w:jc w:val="right"/>
              <w:rPr>
                <w:rFonts w:eastAsia="Times New Roman" w:cstheme="minorHAnsi"/>
                <w:color w:val="000000"/>
                <w:sz w:val="20"/>
                <w:szCs w:val="20"/>
              </w:rPr>
            </w:pPr>
          </w:p>
        </w:tc>
        <w:tc>
          <w:tcPr>
            <w:tcW w:w="1170" w:type="dxa"/>
            <w:shd w:val="clear" w:color="auto" w:fill="auto"/>
            <w:noWrap/>
            <w:vAlign w:val="center"/>
            <w:hideMark/>
          </w:tcPr>
          <w:p w:rsidR="00CF27FA" w:rsidRPr="00A2164E" w:rsidRDefault="00CF27FA" w:rsidP="000939DA">
            <w:pPr>
              <w:spacing w:after="0" w:line="240" w:lineRule="auto"/>
              <w:jc w:val="right"/>
              <w:rPr>
                <w:rFonts w:eastAsia="Times New Roman" w:cstheme="minorHAnsi"/>
                <w:color w:val="000000"/>
                <w:sz w:val="20"/>
                <w:szCs w:val="20"/>
              </w:rPr>
            </w:pPr>
          </w:p>
        </w:tc>
        <w:tc>
          <w:tcPr>
            <w:tcW w:w="1350" w:type="dxa"/>
            <w:shd w:val="clear" w:color="auto" w:fill="auto"/>
            <w:noWrap/>
            <w:vAlign w:val="center"/>
            <w:hideMark/>
          </w:tcPr>
          <w:p w:rsidR="00CF27FA" w:rsidRPr="00A2164E" w:rsidRDefault="00CF27FA" w:rsidP="000939DA">
            <w:pPr>
              <w:keepNext/>
              <w:adjustRightInd w:val="0"/>
              <w:spacing w:after="0" w:line="240" w:lineRule="auto"/>
              <w:jc w:val="right"/>
              <w:rPr>
                <w:rFonts w:cstheme="minorHAnsi"/>
                <w:color w:val="000000"/>
                <w:sz w:val="20"/>
                <w:szCs w:val="20"/>
              </w:rPr>
            </w:pPr>
          </w:p>
        </w:tc>
        <w:tc>
          <w:tcPr>
            <w:tcW w:w="1170" w:type="dxa"/>
            <w:shd w:val="clear" w:color="auto" w:fill="auto"/>
            <w:vAlign w:val="center"/>
            <w:hideMark/>
          </w:tcPr>
          <w:p w:rsidR="00CF27FA" w:rsidRPr="00A2164E" w:rsidRDefault="00CF27FA" w:rsidP="000939DA">
            <w:pPr>
              <w:spacing w:after="0" w:line="240" w:lineRule="auto"/>
              <w:jc w:val="right"/>
              <w:rPr>
                <w:rFonts w:eastAsia="Times New Roman" w:cstheme="minorHAnsi"/>
                <w:color w:val="000000"/>
                <w:sz w:val="20"/>
                <w:szCs w:val="20"/>
              </w:rPr>
            </w:pPr>
          </w:p>
        </w:tc>
      </w:tr>
      <w:tr w:rsidR="00CF27FA" w:rsidRPr="00A2164E" w:rsidTr="000939DA">
        <w:trPr>
          <w:trHeight w:val="300"/>
          <w:jc w:val="center"/>
        </w:trPr>
        <w:tc>
          <w:tcPr>
            <w:tcW w:w="3598" w:type="dxa"/>
            <w:shd w:val="clear" w:color="auto" w:fill="BFBFBF"/>
            <w:noWrap/>
            <w:vAlign w:val="bottom"/>
            <w:hideMark/>
          </w:tcPr>
          <w:p w:rsidR="00CF27FA" w:rsidRPr="00A2164E" w:rsidRDefault="00CF27FA" w:rsidP="00A2164E">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 xml:space="preserve">  MATH</w:t>
            </w:r>
          </w:p>
        </w:tc>
        <w:tc>
          <w:tcPr>
            <w:tcW w:w="1100" w:type="dxa"/>
            <w:shd w:val="clear" w:color="auto" w:fill="auto"/>
            <w:noWrap/>
            <w:vAlign w:val="center"/>
            <w:hideMark/>
          </w:tcPr>
          <w:p w:rsidR="00CF27FA" w:rsidRPr="00A2164E" w:rsidRDefault="00CF27FA" w:rsidP="000939DA">
            <w:pPr>
              <w:spacing w:after="0" w:line="240" w:lineRule="auto"/>
              <w:jc w:val="right"/>
              <w:rPr>
                <w:rFonts w:eastAsia="Times New Roman" w:cstheme="minorHAnsi"/>
                <w:color w:val="000000"/>
                <w:sz w:val="20"/>
                <w:szCs w:val="20"/>
              </w:rPr>
            </w:pPr>
          </w:p>
        </w:tc>
        <w:tc>
          <w:tcPr>
            <w:tcW w:w="1170" w:type="dxa"/>
            <w:shd w:val="clear" w:color="auto" w:fill="auto"/>
            <w:noWrap/>
            <w:vAlign w:val="center"/>
            <w:hideMark/>
          </w:tcPr>
          <w:p w:rsidR="00CF27FA" w:rsidRPr="00A2164E" w:rsidRDefault="00CF27FA" w:rsidP="000939DA">
            <w:pPr>
              <w:spacing w:after="0" w:line="240" w:lineRule="auto"/>
              <w:jc w:val="right"/>
              <w:rPr>
                <w:rFonts w:eastAsia="Times New Roman" w:cstheme="minorHAnsi"/>
                <w:color w:val="000000"/>
                <w:sz w:val="20"/>
                <w:szCs w:val="20"/>
              </w:rPr>
            </w:pPr>
          </w:p>
        </w:tc>
        <w:tc>
          <w:tcPr>
            <w:tcW w:w="1170" w:type="dxa"/>
            <w:shd w:val="clear" w:color="auto" w:fill="auto"/>
            <w:noWrap/>
            <w:vAlign w:val="center"/>
            <w:hideMark/>
          </w:tcPr>
          <w:p w:rsidR="00CF27FA" w:rsidRPr="00A2164E" w:rsidRDefault="00CF27FA" w:rsidP="000939DA">
            <w:pPr>
              <w:spacing w:after="0" w:line="240" w:lineRule="auto"/>
              <w:jc w:val="right"/>
              <w:rPr>
                <w:rFonts w:eastAsia="Times New Roman" w:cstheme="minorHAnsi"/>
                <w:color w:val="000000"/>
                <w:sz w:val="20"/>
                <w:szCs w:val="20"/>
              </w:rPr>
            </w:pPr>
          </w:p>
        </w:tc>
        <w:tc>
          <w:tcPr>
            <w:tcW w:w="1350" w:type="dxa"/>
            <w:shd w:val="clear" w:color="auto" w:fill="auto"/>
            <w:noWrap/>
            <w:vAlign w:val="center"/>
            <w:hideMark/>
          </w:tcPr>
          <w:p w:rsidR="00CF27FA" w:rsidRPr="00A2164E" w:rsidRDefault="00CF27FA" w:rsidP="000939DA">
            <w:pPr>
              <w:keepNext/>
              <w:adjustRightInd w:val="0"/>
              <w:spacing w:after="0" w:line="240" w:lineRule="auto"/>
              <w:jc w:val="right"/>
              <w:rPr>
                <w:rFonts w:cstheme="minorHAnsi"/>
                <w:color w:val="000000"/>
                <w:sz w:val="20"/>
                <w:szCs w:val="20"/>
              </w:rPr>
            </w:pPr>
          </w:p>
        </w:tc>
        <w:tc>
          <w:tcPr>
            <w:tcW w:w="1170" w:type="dxa"/>
            <w:shd w:val="clear" w:color="auto" w:fill="auto"/>
            <w:vAlign w:val="center"/>
            <w:hideMark/>
          </w:tcPr>
          <w:p w:rsidR="00CF27FA" w:rsidRPr="00A2164E" w:rsidRDefault="00CF27FA" w:rsidP="000939DA">
            <w:pPr>
              <w:spacing w:after="0" w:line="240" w:lineRule="auto"/>
              <w:jc w:val="right"/>
              <w:rPr>
                <w:rFonts w:eastAsia="Times New Roman" w:cstheme="minorHAnsi"/>
                <w:color w:val="000000"/>
                <w:sz w:val="20"/>
                <w:szCs w:val="20"/>
              </w:rPr>
            </w:pPr>
          </w:p>
        </w:tc>
      </w:tr>
      <w:tr w:rsidR="00CF27FA" w:rsidRPr="00A2164E" w:rsidTr="000939DA">
        <w:trPr>
          <w:trHeight w:val="300"/>
          <w:jc w:val="center"/>
        </w:trPr>
        <w:tc>
          <w:tcPr>
            <w:tcW w:w="3598" w:type="dxa"/>
            <w:shd w:val="clear" w:color="auto" w:fill="BFBFBF"/>
            <w:noWrap/>
            <w:vAlign w:val="bottom"/>
            <w:hideMark/>
          </w:tcPr>
          <w:p w:rsidR="00CF27FA" w:rsidRPr="00A2164E" w:rsidRDefault="00CF27FA" w:rsidP="00A2164E">
            <w:pPr>
              <w:spacing w:after="0" w:line="240" w:lineRule="auto"/>
              <w:rPr>
                <w:rFonts w:eastAsia="Times New Roman" w:cstheme="minorHAnsi"/>
                <w:b/>
                <w:iCs/>
                <w:color w:val="000000"/>
                <w:sz w:val="20"/>
                <w:szCs w:val="20"/>
              </w:rPr>
            </w:pPr>
            <w:r w:rsidRPr="00A2164E">
              <w:rPr>
                <w:rFonts w:eastAsia="Times New Roman" w:cstheme="minorHAnsi"/>
                <w:b/>
                <w:i/>
                <w:iCs/>
                <w:color w:val="000000"/>
                <w:sz w:val="20"/>
                <w:szCs w:val="20"/>
              </w:rPr>
              <w:t xml:space="preserve">     </w:t>
            </w:r>
            <w:r w:rsidRPr="00A2164E">
              <w:rPr>
                <w:rFonts w:eastAsia="Times New Roman" w:cstheme="minorHAnsi"/>
                <w:b/>
                <w:iCs/>
                <w:color w:val="000000"/>
                <w:sz w:val="20"/>
                <w:szCs w:val="20"/>
              </w:rPr>
              <w:t xml:space="preserve"> Warning</w:t>
            </w:r>
          </w:p>
        </w:tc>
        <w:tc>
          <w:tcPr>
            <w:tcW w:w="1100" w:type="dxa"/>
            <w:shd w:val="clear" w:color="auto" w:fill="auto"/>
            <w:noWrap/>
            <w:vAlign w:val="center"/>
            <w:hideMark/>
          </w:tcPr>
          <w:p w:rsidR="00CF27FA" w:rsidRPr="00A2164E" w:rsidRDefault="00440B2E" w:rsidP="002753FB">
            <w:pPr>
              <w:spacing w:after="0" w:line="240" w:lineRule="auto"/>
              <w:jc w:val="right"/>
              <w:rPr>
                <w:rFonts w:eastAsia="Times New Roman" w:cstheme="minorHAnsi"/>
                <w:color w:val="000000"/>
                <w:sz w:val="20"/>
                <w:szCs w:val="20"/>
              </w:rPr>
            </w:pPr>
            <w:r>
              <w:rPr>
                <w:rFonts w:eastAsia="Times New Roman" w:cstheme="minorHAnsi"/>
                <w:color w:val="000000"/>
                <w:sz w:val="20"/>
                <w:szCs w:val="20"/>
              </w:rPr>
              <w:t>6.</w:t>
            </w:r>
            <w:r w:rsidR="002753FB">
              <w:rPr>
                <w:rFonts w:eastAsia="Times New Roman" w:cstheme="minorHAnsi"/>
                <w:color w:val="000000"/>
                <w:sz w:val="20"/>
                <w:szCs w:val="20"/>
              </w:rPr>
              <w:t>66</w:t>
            </w:r>
          </w:p>
        </w:tc>
        <w:tc>
          <w:tcPr>
            <w:tcW w:w="1170" w:type="dxa"/>
            <w:shd w:val="clear" w:color="auto" w:fill="auto"/>
            <w:noWrap/>
            <w:vAlign w:val="center"/>
            <w:hideMark/>
          </w:tcPr>
          <w:p w:rsidR="00CF27FA" w:rsidRPr="00A2164E" w:rsidRDefault="00CF27FA" w:rsidP="002753FB">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w:t>
            </w:r>
            <w:r w:rsidR="002753FB">
              <w:rPr>
                <w:rFonts w:eastAsia="Times New Roman" w:cstheme="minorHAnsi"/>
                <w:color w:val="000000"/>
                <w:sz w:val="20"/>
                <w:szCs w:val="20"/>
              </w:rPr>
              <w:t>8</w:t>
            </w:r>
          </w:p>
        </w:tc>
        <w:tc>
          <w:tcPr>
            <w:tcW w:w="1170" w:type="dxa"/>
            <w:shd w:val="clear" w:color="auto" w:fill="auto"/>
            <w:noWrap/>
            <w:vAlign w:val="center"/>
            <w:hideMark/>
          </w:tcPr>
          <w:p w:rsidR="00CF27FA" w:rsidRPr="00A2164E" w:rsidRDefault="00CF27FA"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 xml:space="preserve"> &lt;.0001</w:t>
            </w:r>
          </w:p>
        </w:tc>
        <w:tc>
          <w:tcPr>
            <w:tcW w:w="1350" w:type="dxa"/>
            <w:vMerge w:val="restart"/>
            <w:shd w:val="clear" w:color="auto" w:fill="auto"/>
            <w:noWrap/>
            <w:vAlign w:val="center"/>
            <w:hideMark/>
          </w:tcPr>
          <w:p w:rsidR="00CF27FA" w:rsidRPr="00A2164E" w:rsidRDefault="00CF27FA" w:rsidP="002753FB">
            <w:pPr>
              <w:keepNext/>
              <w:adjustRightInd w:val="0"/>
              <w:spacing w:after="0" w:line="240" w:lineRule="auto"/>
              <w:jc w:val="right"/>
              <w:rPr>
                <w:rFonts w:cstheme="minorHAnsi"/>
                <w:color w:val="000000"/>
                <w:sz w:val="20"/>
                <w:szCs w:val="20"/>
              </w:rPr>
            </w:pPr>
            <w:r w:rsidRPr="00A2164E">
              <w:rPr>
                <w:rFonts w:cstheme="minorHAnsi"/>
                <w:color w:val="000000"/>
                <w:sz w:val="20"/>
                <w:szCs w:val="20"/>
              </w:rPr>
              <w:t>0.</w:t>
            </w:r>
            <w:r w:rsidR="002753FB">
              <w:rPr>
                <w:rFonts w:cstheme="minorHAnsi"/>
                <w:color w:val="000000"/>
                <w:sz w:val="20"/>
                <w:szCs w:val="20"/>
              </w:rPr>
              <w:t>425</w:t>
            </w:r>
          </w:p>
        </w:tc>
        <w:tc>
          <w:tcPr>
            <w:tcW w:w="1170" w:type="dxa"/>
            <w:vMerge w:val="restart"/>
            <w:shd w:val="clear" w:color="auto" w:fill="auto"/>
            <w:vAlign w:val="center"/>
            <w:hideMark/>
          </w:tcPr>
          <w:p w:rsidR="00CF27FA" w:rsidRPr="00A2164E" w:rsidRDefault="00440B2E" w:rsidP="000939DA">
            <w:pPr>
              <w:spacing w:after="0" w:line="240" w:lineRule="auto"/>
              <w:jc w:val="right"/>
              <w:rPr>
                <w:rFonts w:eastAsia="Times New Roman" w:cstheme="minorHAnsi"/>
                <w:color w:val="000000"/>
                <w:sz w:val="20"/>
                <w:szCs w:val="20"/>
              </w:rPr>
            </w:pPr>
            <w:r>
              <w:rPr>
                <w:rFonts w:eastAsia="Times New Roman" w:cstheme="minorHAnsi"/>
                <w:color w:val="000000"/>
                <w:sz w:val="20"/>
                <w:szCs w:val="20"/>
              </w:rPr>
              <w:t>66</w:t>
            </w:r>
            <w:r w:rsidR="00CA6973">
              <w:rPr>
                <w:rFonts w:eastAsia="Times New Roman" w:cstheme="minorHAnsi"/>
                <w:color w:val="000000"/>
                <w:sz w:val="20"/>
                <w:szCs w:val="20"/>
              </w:rPr>
              <w:t>,</w:t>
            </w:r>
            <w:r>
              <w:rPr>
                <w:rFonts w:eastAsia="Times New Roman" w:cstheme="minorHAnsi"/>
                <w:color w:val="000000"/>
                <w:sz w:val="20"/>
                <w:szCs w:val="20"/>
              </w:rPr>
              <w:t>594</w:t>
            </w:r>
          </w:p>
        </w:tc>
      </w:tr>
      <w:tr w:rsidR="00CF27FA" w:rsidRPr="00A2164E" w:rsidTr="000939DA">
        <w:trPr>
          <w:trHeight w:val="300"/>
          <w:jc w:val="center"/>
        </w:trPr>
        <w:tc>
          <w:tcPr>
            <w:tcW w:w="3598" w:type="dxa"/>
            <w:shd w:val="clear" w:color="auto" w:fill="BFBFBF"/>
            <w:noWrap/>
            <w:vAlign w:val="bottom"/>
            <w:hideMark/>
          </w:tcPr>
          <w:p w:rsidR="00CF27FA" w:rsidRPr="00A2164E" w:rsidRDefault="00CF27FA" w:rsidP="00A2164E">
            <w:pPr>
              <w:spacing w:after="0" w:line="240" w:lineRule="auto"/>
              <w:rPr>
                <w:rFonts w:eastAsia="Times New Roman" w:cstheme="minorHAnsi"/>
                <w:b/>
                <w:iCs/>
                <w:color w:val="000000"/>
                <w:sz w:val="20"/>
                <w:szCs w:val="20"/>
              </w:rPr>
            </w:pPr>
            <w:r w:rsidRPr="00A2164E">
              <w:rPr>
                <w:rFonts w:eastAsia="Times New Roman" w:cstheme="minorHAnsi"/>
                <w:b/>
                <w:i/>
                <w:iCs/>
                <w:color w:val="000000"/>
                <w:sz w:val="20"/>
                <w:szCs w:val="20"/>
              </w:rPr>
              <w:t xml:space="preserve">     </w:t>
            </w:r>
            <w:r w:rsidRPr="00A2164E">
              <w:rPr>
                <w:rFonts w:eastAsia="Times New Roman" w:cstheme="minorHAnsi"/>
                <w:b/>
                <w:iCs/>
                <w:color w:val="000000"/>
                <w:sz w:val="20"/>
                <w:szCs w:val="20"/>
              </w:rPr>
              <w:t xml:space="preserve"> Needs Improvement</w:t>
            </w:r>
          </w:p>
        </w:tc>
        <w:tc>
          <w:tcPr>
            <w:tcW w:w="1100" w:type="dxa"/>
            <w:shd w:val="clear" w:color="auto" w:fill="auto"/>
            <w:noWrap/>
            <w:vAlign w:val="center"/>
            <w:hideMark/>
          </w:tcPr>
          <w:p w:rsidR="00CF27FA" w:rsidRPr="00A2164E" w:rsidRDefault="00440B2E" w:rsidP="002753FB">
            <w:pPr>
              <w:spacing w:after="0" w:line="240" w:lineRule="auto"/>
              <w:jc w:val="right"/>
              <w:rPr>
                <w:rFonts w:eastAsia="Times New Roman" w:cstheme="minorHAnsi"/>
                <w:color w:val="000000"/>
                <w:sz w:val="20"/>
                <w:szCs w:val="20"/>
              </w:rPr>
            </w:pPr>
            <w:r>
              <w:rPr>
                <w:rFonts w:eastAsia="Times New Roman" w:cstheme="minorHAnsi"/>
                <w:color w:val="000000"/>
                <w:sz w:val="20"/>
                <w:szCs w:val="20"/>
              </w:rPr>
              <w:t>3.</w:t>
            </w:r>
            <w:r w:rsidR="002753FB">
              <w:rPr>
                <w:rFonts w:eastAsia="Times New Roman" w:cstheme="minorHAnsi"/>
                <w:color w:val="000000"/>
                <w:sz w:val="20"/>
                <w:szCs w:val="20"/>
              </w:rPr>
              <w:t>52</w:t>
            </w:r>
          </w:p>
        </w:tc>
        <w:tc>
          <w:tcPr>
            <w:tcW w:w="1170" w:type="dxa"/>
            <w:shd w:val="clear" w:color="auto" w:fill="auto"/>
            <w:noWrap/>
            <w:vAlign w:val="center"/>
            <w:hideMark/>
          </w:tcPr>
          <w:p w:rsidR="00CF27FA" w:rsidRPr="00A2164E" w:rsidRDefault="00440B2E" w:rsidP="000939DA">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0.04</w:t>
            </w:r>
          </w:p>
        </w:tc>
        <w:tc>
          <w:tcPr>
            <w:tcW w:w="1170" w:type="dxa"/>
            <w:shd w:val="clear" w:color="auto" w:fill="auto"/>
            <w:noWrap/>
            <w:vAlign w:val="center"/>
            <w:hideMark/>
          </w:tcPr>
          <w:p w:rsidR="00CF27FA" w:rsidRPr="00A2164E" w:rsidRDefault="00CF27FA"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vMerge/>
            <w:shd w:val="clear" w:color="auto" w:fill="auto"/>
            <w:noWrap/>
            <w:vAlign w:val="center"/>
            <w:hideMark/>
          </w:tcPr>
          <w:p w:rsidR="00CF27FA" w:rsidRPr="00A2164E" w:rsidRDefault="00CF27FA" w:rsidP="000939DA">
            <w:pPr>
              <w:keepNext/>
              <w:adjustRightInd w:val="0"/>
              <w:spacing w:after="0" w:line="240" w:lineRule="auto"/>
              <w:jc w:val="right"/>
              <w:rPr>
                <w:rFonts w:cstheme="minorHAnsi"/>
                <w:color w:val="000000"/>
                <w:sz w:val="20"/>
                <w:szCs w:val="20"/>
              </w:rPr>
            </w:pPr>
          </w:p>
        </w:tc>
        <w:tc>
          <w:tcPr>
            <w:tcW w:w="1170" w:type="dxa"/>
            <w:vMerge/>
            <w:shd w:val="clear" w:color="auto" w:fill="auto"/>
            <w:vAlign w:val="center"/>
            <w:hideMark/>
          </w:tcPr>
          <w:p w:rsidR="00CF27FA" w:rsidRPr="00A2164E" w:rsidRDefault="00CF27FA" w:rsidP="000939DA">
            <w:pPr>
              <w:spacing w:after="0" w:line="240" w:lineRule="auto"/>
              <w:jc w:val="right"/>
              <w:rPr>
                <w:rFonts w:eastAsia="Times New Roman" w:cstheme="minorHAnsi"/>
                <w:color w:val="000000"/>
                <w:sz w:val="20"/>
                <w:szCs w:val="20"/>
              </w:rPr>
            </w:pPr>
          </w:p>
        </w:tc>
      </w:tr>
      <w:tr w:rsidR="00CF27FA" w:rsidRPr="00A2164E" w:rsidTr="000939DA">
        <w:trPr>
          <w:trHeight w:val="300"/>
          <w:jc w:val="center"/>
        </w:trPr>
        <w:tc>
          <w:tcPr>
            <w:tcW w:w="3598" w:type="dxa"/>
            <w:shd w:val="clear" w:color="auto" w:fill="BFBFBF"/>
            <w:noWrap/>
            <w:vAlign w:val="bottom"/>
            <w:hideMark/>
          </w:tcPr>
          <w:p w:rsidR="00CF27FA" w:rsidRPr="00A2164E" w:rsidRDefault="00CF27FA" w:rsidP="00A2164E">
            <w:pPr>
              <w:spacing w:after="0" w:line="240" w:lineRule="auto"/>
              <w:rPr>
                <w:rFonts w:eastAsia="Times New Roman" w:cstheme="minorHAnsi"/>
                <w:b/>
                <w:iCs/>
                <w:color w:val="000000"/>
                <w:sz w:val="20"/>
                <w:szCs w:val="20"/>
              </w:rPr>
            </w:pPr>
            <w:r w:rsidRPr="00A2164E">
              <w:rPr>
                <w:rFonts w:eastAsia="Times New Roman" w:cstheme="minorHAnsi"/>
                <w:b/>
                <w:i/>
                <w:iCs/>
                <w:color w:val="000000"/>
                <w:sz w:val="20"/>
                <w:szCs w:val="20"/>
              </w:rPr>
              <w:t xml:space="preserve">     </w:t>
            </w:r>
            <w:r w:rsidRPr="00A2164E">
              <w:rPr>
                <w:rFonts w:eastAsia="Times New Roman" w:cstheme="minorHAnsi"/>
                <w:b/>
                <w:iCs/>
                <w:color w:val="000000"/>
                <w:sz w:val="20"/>
                <w:szCs w:val="20"/>
              </w:rPr>
              <w:t xml:space="preserve"> Proficient</w:t>
            </w:r>
          </w:p>
        </w:tc>
        <w:tc>
          <w:tcPr>
            <w:tcW w:w="1100" w:type="dxa"/>
            <w:shd w:val="clear" w:color="auto" w:fill="auto"/>
            <w:noWrap/>
            <w:vAlign w:val="center"/>
            <w:hideMark/>
          </w:tcPr>
          <w:p w:rsidR="00CF27FA" w:rsidRPr="00A2164E" w:rsidRDefault="00440B2E" w:rsidP="002753FB">
            <w:pPr>
              <w:spacing w:after="0" w:line="240" w:lineRule="auto"/>
              <w:jc w:val="right"/>
              <w:rPr>
                <w:rFonts w:eastAsia="Times New Roman" w:cstheme="minorHAnsi"/>
                <w:color w:val="000000"/>
                <w:sz w:val="20"/>
                <w:szCs w:val="20"/>
              </w:rPr>
            </w:pPr>
            <w:r>
              <w:rPr>
                <w:rFonts w:eastAsia="Times New Roman" w:cstheme="minorHAnsi"/>
                <w:color w:val="000000"/>
                <w:sz w:val="20"/>
                <w:szCs w:val="20"/>
              </w:rPr>
              <w:t>1.</w:t>
            </w:r>
            <w:r w:rsidR="002753FB">
              <w:rPr>
                <w:rFonts w:eastAsia="Times New Roman" w:cstheme="minorHAnsi"/>
                <w:color w:val="000000"/>
                <w:sz w:val="20"/>
                <w:szCs w:val="20"/>
              </w:rPr>
              <w:t>40</w:t>
            </w:r>
          </w:p>
        </w:tc>
        <w:tc>
          <w:tcPr>
            <w:tcW w:w="1170" w:type="dxa"/>
            <w:shd w:val="clear" w:color="auto" w:fill="auto"/>
            <w:noWrap/>
            <w:vAlign w:val="center"/>
            <w:hideMark/>
          </w:tcPr>
          <w:p w:rsidR="00CF27FA" w:rsidRPr="00A2164E" w:rsidRDefault="00CF27FA" w:rsidP="002753FB">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w:t>
            </w:r>
            <w:r w:rsidR="002753FB">
              <w:rPr>
                <w:rFonts w:eastAsia="Times New Roman" w:cstheme="minorHAnsi"/>
                <w:color w:val="000000"/>
                <w:sz w:val="20"/>
                <w:szCs w:val="20"/>
              </w:rPr>
              <w:t>4</w:t>
            </w:r>
          </w:p>
        </w:tc>
        <w:tc>
          <w:tcPr>
            <w:tcW w:w="1170" w:type="dxa"/>
            <w:shd w:val="clear" w:color="auto" w:fill="auto"/>
            <w:noWrap/>
            <w:vAlign w:val="center"/>
            <w:hideMark/>
          </w:tcPr>
          <w:p w:rsidR="00CF27FA" w:rsidRPr="00A2164E" w:rsidRDefault="00CF27FA"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vMerge/>
            <w:shd w:val="clear" w:color="auto" w:fill="auto"/>
            <w:noWrap/>
            <w:vAlign w:val="center"/>
            <w:hideMark/>
          </w:tcPr>
          <w:p w:rsidR="00CF27FA" w:rsidRPr="00A2164E" w:rsidRDefault="00CF27FA" w:rsidP="000939DA">
            <w:pPr>
              <w:keepNext/>
              <w:adjustRightInd w:val="0"/>
              <w:spacing w:after="0" w:line="240" w:lineRule="auto"/>
              <w:jc w:val="right"/>
              <w:rPr>
                <w:rFonts w:cstheme="minorHAnsi"/>
                <w:color w:val="000000"/>
                <w:sz w:val="20"/>
                <w:szCs w:val="20"/>
              </w:rPr>
            </w:pPr>
          </w:p>
        </w:tc>
        <w:tc>
          <w:tcPr>
            <w:tcW w:w="1170" w:type="dxa"/>
            <w:vMerge/>
            <w:shd w:val="clear" w:color="auto" w:fill="auto"/>
            <w:vAlign w:val="center"/>
            <w:hideMark/>
          </w:tcPr>
          <w:p w:rsidR="00CF27FA" w:rsidRPr="00A2164E" w:rsidRDefault="00CF27FA" w:rsidP="000939DA">
            <w:pPr>
              <w:spacing w:after="0" w:line="240" w:lineRule="auto"/>
              <w:jc w:val="right"/>
              <w:rPr>
                <w:rFonts w:eastAsia="Times New Roman" w:cstheme="minorHAnsi"/>
                <w:color w:val="000000"/>
                <w:sz w:val="20"/>
                <w:szCs w:val="20"/>
              </w:rPr>
            </w:pPr>
          </w:p>
        </w:tc>
      </w:tr>
      <w:tr w:rsidR="00CF27FA" w:rsidRPr="00A2164E" w:rsidTr="000939DA">
        <w:trPr>
          <w:trHeight w:val="300"/>
          <w:jc w:val="center"/>
        </w:trPr>
        <w:tc>
          <w:tcPr>
            <w:tcW w:w="3598" w:type="dxa"/>
            <w:shd w:val="clear" w:color="auto" w:fill="BFBFBF"/>
            <w:noWrap/>
            <w:vAlign w:val="bottom"/>
            <w:hideMark/>
          </w:tcPr>
          <w:p w:rsidR="00CF27FA" w:rsidRPr="00A2164E" w:rsidRDefault="00CF27FA" w:rsidP="00A2164E">
            <w:pPr>
              <w:spacing w:after="0" w:line="240" w:lineRule="auto"/>
              <w:rPr>
                <w:rFonts w:eastAsia="Times New Roman" w:cstheme="minorHAnsi"/>
                <w:b/>
                <w:i/>
                <w:iCs/>
                <w:color w:val="000000"/>
                <w:sz w:val="20"/>
                <w:szCs w:val="20"/>
              </w:rPr>
            </w:pPr>
            <w:r w:rsidRPr="00A2164E">
              <w:rPr>
                <w:rFonts w:eastAsia="Times New Roman" w:cstheme="minorHAnsi"/>
                <w:b/>
                <w:i/>
                <w:iCs/>
                <w:color w:val="000000"/>
                <w:sz w:val="20"/>
                <w:szCs w:val="20"/>
              </w:rPr>
              <w:t xml:space="preserve">  ENGLISH</w:t>
            </w:r>
          </w:p>
        </w:tc>
        <w:tc>
          <w:tcPr>
            <w:tcW w:w="1100" w:type="dxa"/>
            <w:shd w:val="clear" w:color="auto" w:fill="auto"/>
            <w:noWrap/>
            <w:vAlign w:val="center"/>
            <w:hideMark/>
          </w:tcPr>
          <w:p w:rsidR="00CF27FA" w:rsidRPr="00A2164E" w:rsidRDefault="00CF27FA" w:rsidP="000939DA">
            <w:pPr>
              <w:spacing w:after="0" w:line="240" w:lineRule="auto"/>
              <w:jc w:val="right"/>
              <w:rPr>
                <w:rFonts w:eastAsia="Times New Roman" w:cstheme="minorHAnsi"/>
                <w:color w:val="000000"/>
                <w:sz w:val="20"/>
                <w:szCs w:val="20"/>
              </w:rPr>
            </w:pPr>
          </w:p>
        </w:tc>
        <w:tc>
          <w:tcPr>
            <w:tcW w:w="1170" w:type="dxa"/>
            <w:shd w:val="clear" w:color="auto" w:fill="auto"/>
            <w:noWrap/>
            <w:vAlign w:val="center"/>
            <w:hideMark/>
          </w:tcPr>
          <w:p w:rsidR="00CF27FA" w:rsidRPr="00A2164E" w:rsidRDefault="00CF27FA" w:rsidP="000939DA">
            <w:pPr>
              <w:spacing w:after="0" w:line="240" w:lineRule="auto"/>
              <w:jc w:val="right"/>
              <w:rPr>
                <w:rFonts w:eastAsia="Times New Roman" w:cstheme="minorHAnsi"/>
                <w:color w:val="000000"/>
                <w:sz w:val="20"/>
                <w:szCs w:val="20"/>
              </w:rPr>
            </w:pPr>
          </w:p>
        </w:tc>
        <w:tc>
          <w:tcPr>
            <w:tcW w:w="1170" w:type="dxa"/>
            <w:shd w:val="clear" w:color="auto" w:fill="auto"/>
            <w:noWrap/>
            <w:vAlign w:val="center"/>
            <w:hideMark/>
          </w:tcPr>
          <w:p w:rsidR="00CF27FA" w:rsidRPr="00A2164E" w:rsidRDefault="00CF27FA" w:rsidP="000939DA">
            <w:pPr>
              <w:spacing w:after="0" w:line="240" w:lineRule="auto"/>
              <w:jc w:val="right"/>
              <w:rPr>
                <w:rFonts w:eastAsia="Times New Roman" w:cstheme="minorHAnsi"/>
                <w:color w:val="000000"/>
                <w:sz w:val="20"/>
                <w:szCs w:val="20"/>
              </w:rPr>
            </w:pPr>
          </w:p>
        </w:tc>
        <w:tc>
          <w:tcPr>
            <w:tcW w:w="1350" w:type="dxa"/>
            <w:shd w:val="clear" w:color="auto" w:fill="auto"/>
            <w:noWrap/>
            <w:vAlign w:val="center"/>
            <w:hideMark/>
          </w:tcPr>
          <w:p w:rsidR="00CF27FA" w:rsidRPr="00A2164E" w:rsidRDefault="00CF27FA" w:rsidP="000939DA">
            <w:pPr>
              <w:keepNext/>
              <w:adjustRightInd w:val="0"/>
              <w:spacing w:after="0" w:line="240" w:lineRule="auto"/>
              <w:jc w:val="right"/>
              <w:rPr>
                <w:rFonts w:cstheme="minorHAnsi"/>
                <w:color w:val="000000"/>
                <w:sz w:val="20"/>
                <w:szCs w:val="20"/>
              </w:rPr>
            </w:pPr>
          </w:p>
        </w:tc>
        <w:tc>
          <w:tcPr>
            <w:tcW w:w="1170" w:type="dxa"/>
            <w:shd w:val="clear" w:color="auto" w:fill="auto"/>
            <w:vAlign w:val="center"/>
            <w:hideMark/>
          </w:tcPr>
          <w:p w:rsidR="00CF27FA" w:rsidRPr="00A2164E" w:rsidRDefault="00CF27FA" w:rsidP="000939DA">
            <w:pPr>
              <w:spacing w:after="0" w:line="240" w:lineRule="auto"/>
              <w:jc w:val="right"/>
              <w:rPr>
                <w:rFonts w:eastAsia="Times New Roman" w:cstheme="minorHAnsi"/>
                <w:color w:val="000000"/>
                <w:sz w:val="20"/>
                <w:szCs w:val="20"/>
              </w:rPr>
            </w:pPr>
          </w:p>
        </w:tc>
      </w:tr>
      <w:tr w:rsidR="00CF27FA" w:rsidRPr="00A2164E" w:rsidTr="000939DA">
        <w:trPr>
          <w:trHeight w:val="300"/>
          <w:jc w:val="center"/>
        </w:trPr>
        <w:tc>
          <w:tcPr>
            <w:tcW w:w="3598" w:type="dxa"/>
            <w:shd w:val="clear" w:color="auto" w:fill="BFBFBF"/>
            <w:noWrap/>
            <w:vAlign w:val="bottom"/>
            <w:hideMark/>
          </w:tcPr>
          <w:p w:rsidR="00CF27FA" w:rsidRPr="00A2164E" w:rsidRDefault="00CF27FA" w:rsidP="00A2164E">
            <w:pPr>
              <w:spacing w:after="0" w:line="240" w:lineRule="auto"/>
              <w:rPr>
                <w:rFonts w:eastAsia="Times New Roman" w:cstheme="minorHAnsi"/>
                <w:b/>
                <w:iCs/>
                <w:color w:val="000000"/>
                <w:sz w:val="20"/>
                <w:szCs w:val="20"/>
              </w:rPr>
            </w:pPr>
            <w:r w:rsidRPr="00A2164E">
              <w:rPr>
                <w:rFonts w:eastAsia="Times New Roman" w:cstheme="minorHAnsi"/>
                <w:b/>
                <w:i/>
                <w:iCs/>
                <w:color w:val="000000"/>
                <w:sz w:val="20"/>
                <w:szCs w:val="20"/>
              </w:rPr>
              <w:t xml:space="preserve">     </w:t>
            </w:r>
            <w:r w:rsidRPr="00A2164E">
              <w:rPr>
                <w:rFonts w:eastAsia="Times New Roman" w:cstheme="minorHAnsi"/>
                <w:b/>
                <w:iCs/>
                <w:color w:val="000000"/>
                <w:sz w:val="20"/>
                <w:szCs w:val="20"/>
              </w:rPr>
              <w:t xml:space="preserve"> Warning</w:t>
            </w:r>
          </w:p>
        </w:tc>
        <w:tc>
          <w:tcPr>
            <w:tcW w:w="1100" w:type="dxa"/>
            <w:shd w:val="clear" w:color="auto" w:fill="auto"/>
            <w:noWrap/>
            <w:vAlign w:val="center"/>
            <w:hideMark/>
          </w:tcPr>
          <w:p w:rsidR="00CF27FA" w:rsidRPr="00A2164E" w:rsidRDefault="00440B2E" w:rsidP="002753FB">
            <w:pPr>
              <w:spacing w:after="0" w:line="240" w:lineRule="auto"/>
              <w:jc w:val="right"/>
              <w:rPr>
                <w:rFonts w:eastAsia="Times New Roman" w:cstheme="minorHAnsi"/>
                <w:color w:val="000000"/>
                <w:sz w:val="20"/>
                <w:szCs w:val="20"/>
              </w:rPr>
            </w:pPr>
            <w:r>
              <w:rPr>
                <w:rFonts w:eastAsia="Times New Roman" w:cstheme="minorHAnsi"/>
                <w:color w:val="000000"/>
                <w:sz w:val="20"/>
                <w:szCs w:val="20"/>
              </w:rPr>
              <w:t>6.</w:t>
            </w:r>
            <w:r w:rsidR="002753FB">
              <w:rPr>
                <w:rFonts w:eastAsia="Times New Roman" w:cstheme="minorHAnsi"/>
                <w:color w:val="000000"/>
                <w:sz w:val="20"/>
                <w:szCs w:val="20"/>
              </w:rPr>
              <w:t>53</w:t>
            </w:r>
          </w:p>
        </w:tc>
        <w:tc>
          <w:tcPr>
            <w:tcW w:w="1170" w:type="dxa"/>
            <w:shd w:val="clear" w:color="auto" w:fill="auto"/>
            <w:noWrap/>
            <w:vAlign w:val="center"/>
            <w:hideMark/>
          </w:tcPr>
          <w:p w:rsidR="00CF27FA" w:rsidRPr="00A2164E" w:rsidRDefault="00BD7D89" w:rsidP="00FA4F82">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w:t>
            </w:r>
            <w:r w:rsidR="00FA4F82">
              <w:rPr>
                <w:rFonts w:eastAsia="Times New Roman" w:cstheme="minorHAnsi"/>
                <w:color w:val="000000"/>
                <w:sz w:val="20"/>
                <w:szCs w:val="20"/>
              </w:rPr>
              <w:t>13</w:t>
            </w:r>
          </w:p>
        </w:tc>
        <w:tc>
          <w:tcPr>
            <w:tcW w:w="1170" w:type="dxa"/>
            <w:shd w:val="clear" w:color="auto" w:fill="auto"/>
            <w:noWrap/>
            <w:vAlign w:val="center"/>
            <w:hideMark/>
          </w:tcPr>
          <w:p w:rsidR="00CF27FA" w:rsidRPr="00A2164E" w:rsidRDefault="00CF27FA" w:rsidP="000939DA">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 xml:space="preserve"> &lt;.0001</w:t>
            </w:r>
          </w:p>
        </w:tc>
        <w:tc>
          <w:tcPr>
            <w:tcW w:w="1350" w:type="dxa"/>
            <w:vMerge w:val="restart"/>
            <w:shd w:val="clear" w:color="auto" w:fill="auto"/>
            <w:noWrap/>
            <w:vAlign w:val="center"/>
            <w:hideMark/>
          </w:tcPr>
          <w:p w:rsidR="00CF27FA" w:rsidRPr="00A2164E" w:rsidRDefault="00440B2E" w:rsidP="00FA4F82">
            <w:pPr>
              <w:keepNext/>
              <w:adjustRightInd w:val="0"/>
              <w:spacing w:after="0" w:line="240" w:lineRule="auto"/>
              <w:jc w:val="right"/>
              <w:rPr>
                <w:rFonts w:cstheme="minorHAnsi"/>
                <w:color w:val="000000"/>
                <w:sz w:val="20"/>
                <w:szCs w:val="20"/>
              </w:rPr>
            </w:pPr>
            <w:r>
              <w:rPr>
                <w:rFonts w:cstheme="minorHAnsi"/>
                <w:color w:val="000000"/>
                <w:sz w:val="20"/>
                <w:szCs w:val="20"/>
              </w:rPr>
              <w:t>0.3</w:t>
            </w:r>
            <w:r w:rsidR="00FA4F82">
              <w:rPr>
                <w:rFonts w:cstheme="minorHAnsi"/>
                <w:color w:val="000000"/>
                <w:sz w:val="20"/>
                <w:szCs w:val="20"/>
              </w:rPr>
              <w:t>37</w:t>
            </w:r>
          </w:p>
        </w:tc>
        <w:tc>
          <w:tcPr>
            <w:tcW w:w="1170" w:type="dxa"/>
            <w:vMerge w:val="restart"/>
            <w:shd w:val="clear" w:color="auto" w:fill="auto"/>
            <w:vAlign w:val="center"/>
            <w:hideMark/>
          </w:tcPr>
          <w:p w:rsidR="00CF27FA" w:rsidRPr="00A2164E" w:rsidRDefault="00440B2E" w:rsidP="000939DA">
            <w:pPr>
              <w:spacing w:after="0" w:line="240" w:lineRule="auto"/>
              <w:jc w:val="right"/>
              <w:rPr>
                <w:rFonts w:eastAsia="Times New Roman" w:cstheme="minorHAnsi"/>
                <w:color w:val="000000"/>
                <w:sz w:val="20"/>
                <w:szCs w:val="20"/>
              </w:rPr>
            </w:pPr>
            <w:r>
              <w:rPr>
                <w:rFonts w:eastAsia="Times New Roman" w:cstheme="minorHAnsi"/>
                <w:color w:val="000000"/>
                <w:sz w:val="20"/>
                <w:szCs w:val="20"/>
              </w:rPr>
              <w:t>66</w:t>
            </w:r>
            <w:r w:rsidR="00CA6973">
              <w:rPr>
                <w:rFonts w:eastAsia="Times New Roman" w:cstheme="minorHAnsi"/>
                <w:color w:val="000000"/>
                <w:sz w:val="20"/>
                <w:szCs w:val="20"/>
              </w:rPr>
              <w:t>,</w:t>
            </w:r>
            <w:r>
              <w:rPr>
                <w:rFonts w:eastAsia="Times New Roman" w:cstheme="minorHAnsi"/>
                <w:color w:val="000000"/>
                <w:sz w:val="20"/>
                <w:szCs w:val="20"/>
              </w:rPr>
              <w:t>594</w:t>
            </w:r>
          </w:p>
        </w:tc>
      </w:tr>
      <w:tr w:rsidR="00CF27FA" w:rsidRPr="00A2164E" w:rsidTr="00CF27FA">
        <w:trPr>
          <w:trHeight w:val="300"/>
          <w:jc w:val="center"/>
        </w:trPr>
        <w:tc>
          <w:tcPr>
            <w:tcW w:w="3598" w:type="dxa"/>
            <w:shd w:val="clear" w:color="auto" w:fill="BFBFBF"/>
            <w:noWrap/>
            <w:vAlign w:val="bottom"/>
            <w:hideMark/>
          </w:tcPr>
          <w:p w:rsidR="00CF27FA" w:rsidRPr="00A2164E" w:rsidRDefault="00CF27FA" w:rsidP="00A2164E">
            <w:pPr>
              <w:spacing w:after="0" w:line="240" w:lineRule="auto"/>
              <w:rPr>
                <w:rFonts w:eastAsia="Times New Roman" w:cstheme="minorHAnsi"/>
                <w:b/>
                <w:iCs/>
                <w:color w:val="000000"/>
                <w:sz w:val="20"/>
                <w:szCs w:val="20"/>
              </w:rPr>
            </w:pPr>
            <w:r w:rsidRPr="00A2164E">
              <w:rPr>
                <w:rFonts w:eastAsia="Times New Roman" w:cstheme="minorHAnsi"/>
                <w:b/>
                <w:i/>
                <w:iCs/>
                <w:color w:val="000000"/>
                <w:sz w:val="20"/>
                <w:szCs w:val="20"/>
              </w:rPr>
              <w:t xml:space="preserve">     </w:t>
            </w:r>
            <w:r w:rsidRPr="00A2164E">
              <w:rPr>
                <w:rFonts w:eastAsia="Times New Roman" w:cstheme="minorHAnsi"/>
                <w:b/>
                <w:iCs/>
                <w:color w:val="000000"/>
                <w:sz w:val="20"/>
                <w:szCs w:val="20"/>
              </w:rPr>
              <w:t xml:space="preserve"> Needs Improvement</w:t>
            </w:r>
          </w:p>
        </w:tc>
        <w:tc>
          <w:tcPr>
            <w:tcW w:w="1100" w:type="dxa"/>
            <w:shd w:val="clear" w:color="auto" w:fill="auto"/>
            <w:noWrap/>
            <w:vAlign w:val="bottom"/>
            <w:hideMark/>
          </w:tcPr>
          <w:p w:rsidR="00CF27FA" w:rsidRPr="00A2164E" w:rsidRDefault="00440B2E" w:rsidP="002753FB">
            <w:pPr>
              <w:spacing w:after="0" w:line="240" w:lineRule="auto"/>
              <w:jc w:val="right"/>
              <w:rPr>
                <w:rFonts w:eastAsia="Times New Roman" w:cstheme="minorHAnsi"/>
                <w:color w:val="000000"/>
                <w:sz w:val="20"/>
                <w:szCs w:val="20"/>
              </w:rPr>
            </w:pPr>
            <w:r>
              <w:rPr>
                <w:rFonts w:eastAsia="Times New Roman" w:cstheme="minorHAnsi"/>
                <w:color w:val="000000"/>
                <w:sz w:val="20"/>
                <w:szCs w:val="20"/>
              </w:rPr>
              <w:t>3.</w:t>
            </w:r>
            <w:r w:rsidR="002753FB">
              <w:rPr>
                <w:rFonts w:eastAsia="Times New Roman" w:cstheme="minorHAnsi"/>
                <w:color w:val="000000"/>
                <w:sz w:val="20"/>
                <w:szCs w:val="20"/>
              </w:rPr>
              <w:t>58</w:t>
            </w:r>
          </w:p>
        </w:tc>
        <w:tc>
          <w:tcPr>
            <w:tcW w:w="1170" w:type="dxa"/>
            <w:shd w:val="clear" w:color="auto" w:fill="auto"/>
            <w:noWrap/>
            <w:vAlign w:val="bottom"/>
            <w:hideMark/>
          </w:tcPr>
          <w:p w:rsidR="00CF27FA" w:rsidRPr="00A2164E" w:rsidRDefault="00440B2E" w:rsidP="00FA4F82">
            <w:pPr>
              <w:spacing w:after="0" w:line="240" w:lineRule="auto"/>
              <w:jc w:val="right"/>
              <w:rPr>
                <w:rFonts w:eastAsia="Times New Roman" w:cstheme="minorHAnsi"/>
                <w:color w:val="000000"/>
                <w:sz w:val="20"/>
                <w:szCs w:val="20"/>
              </w:rPr>
            </w:pPr>
            <w:r>
              <w:rPr>
                <w:rFonts w:eastAsia="Times New Roman" w:cstheme="minorHAnsi"/>
                <w:color w:val="000000"/>
                <w:sz w:val="20"/>
                <w:szCs w:val="20"/>
              </w:rPr>
              <w:t>0.0</w:t>
            </w:r>
            <w:r w:rsidR="00FA4F82">
              <w:rPr>
                <w:rFonts w:eastAsia="Times New Roman" w:cstheme="minorHAnsi"/>
                <w:color w:val="000000"/>
                <w:sz w:val="20"/>
                <w:szCs w:val="20"/>
              </w:rPr>
              <w:t>3</w:t>
            </w:r>
          </w:p>
        </w:tc>
        <w:tc>
          <w:tcPr>
            <w:tcW w:w="1170" w:type="dxa"/>
            <w:shd w:val="clear" w:color="auto" w:fill="auto"/>
            <w:noWrap/>
            <w:vAlign w:val="bottom"/>
            <w:hideMark/>
          </w:tcPr>
          <w:p w:rsidR="00CF27FA" w:rsidRPr="00A2164E" w:rsidRDefault="00CF27FA" w:rsidP="00A2164E">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&lt;.0001</w:t>
            </w:r>
          </w:p>
        </w:tc>
        <w:tc>
          <w:tcPr>
            <w:tcW w:w="1350" w:type="dxa"/>
            <w:vMerge/>
            <w:shd w:val="clear" w:color="auto" w:fill="auto"/>
            <w:noWrap/>
            <w:hideMark/>
          </w:tcPr>
          <w:p w:rsidR="00CF27FA" w:rsidRPr="00A2164E" w:rsidRDefault="00CF27FA" w:rsidP="00A2164E">
            <w:pPr>
              <w:keepNext/>
              <w:adjustRightInd w:val="0"/>
              <w:spacing w:after="0" w:line="240" w:lineRule="auto"/>
              <w:jc w:val="right"/>
              <w:rPr>
                <w:rFonts w:cstheme="minorHAnsi"/>
                <w:color w:val="000000"/>
                <w:sz w:val="20"/>
                <w:szCs w:val="20"/>
              </w:rPr>
            </w:pPr>
          </w:p>
        </w:tc>
        <w:tc>
          <w:tcPr>
            <w:tcW w:w="1170" w:type="dxa"/>
            <w:vMerge/>
            <w:shd w:val="clear" w:color="auto" w:fill="auto"/>
            <w:vAlign w:val="bottom"/>
            <w:hideMark/>
          </w:tcPr>
          <w:p w:rsidR="00CF27FA" w:rsidRPr="00A2164E" w:rsidRDefault="00CF27FA" w:rsidP="00A2164E">
            <w:pPr>
              <w:spacing w:after="0" w:line="240" w:lineRule="auto"/>
              <w:jc w:val="right"/>
              <w:rPr>
                <w:rFonts w:eastAsia="Times New Roman" w:cstheme="minorHAnsi"/>
                <w:color w:val="000000"/>
                <w:sz w:val="20"/>
                <w:szCs w:val="20"/>
              </w:rPr>
            </w:pPr>
          </w:p>
        </w:tc>
      </w:tr>
      <w:tr w:rsidR="00CF27FA" w:rsidRPr="00A2164E" w:rsidTr="00CF27FA">
        <w:trPr>
          <w:trHeight w:val="300"/>
          <w:jc w:val="center"/>
        </w:trPr>
        <w:tc>
          <w:tcPr>
            <w:tcW w:w="3598" w:type="dxa"/>
            <w:shd w:val="clear" w:color="auto" w:fill="BFBFBF"/>
            <w:noWrap/>
            <w:vAlign w:val="bottom"/>
            <w:hideMark/>
          </w:tcPr>
          <w:p w:rsidR="00CF27FA" w:rsidRPr="00A2164E" w:rsidRDefault="00CF27FA" w:rsidP="00A2164E">
            <w:pPr>
              <w:spacing w:after="0" w:line="240" w:lineRule="auto"/>
              <w:rPr>
                <w:rFonts w:eastAsia="Times New Roman" w:cstheme="minorHAnsi"/>
                <w:b/>
                <w:iCs/>
                <w:color w:val="000000"/>
                <w:sz w:val="20"/>
                <w:szCs w:val="20"/>
              </w:rPr>
            </w:pPr>
            <w:r w:rsidRPr="00A2164E">
              <w:rPr>
                <w:rFonts w:eastAsia="Times New Roman" w:cstheme="minorHAnsi"/>
                <w:b/>
                <w:i/>
                <w:iCs/>
                <w:color w:val="000000"/>
                <w:sz w:val="20"/>
                <w:szCs w:val="20"/>
              </w:rPr>
              <w:t xml:space="preserve">     </w:t>
            </w:r>
            <w:r w:rsidRPr="00A2164E">
              <w:rPr>
                <w:rFonts w:eastAsia="Times New Roman" w:cstheme="minorHAnsi"/>
                <w:b/>
                <w:iCs/>
                <w:color w:val="000000"/>
                <w:sz w:val="20"/>
                <w:szCs w:val="20"/>
              </w:rPr>
              <w:t xml:space="preserve"> Proficient</w:t>
            </w:r>
          </w:p>
        </w:tc>
        <w:tc>
          <w:tcPr>
            <w:tcW w:w="1100" w:type="dxa"/>
            <w:shd w:val="clear" w:color="auto" w:fill="auto"/>
            <w:noWrap/>
            <w:vAlign w:val="bottom"/>
            <w:hideMark/>
          </w:tcPr>
          <w:p w:rsidR="00CF27FA" w:rsidRPr="00A2164E" w:rsidRDefault="00440B2E" w:rsidP="002753FB">
            <w:pPr>
              <w:spacing w:after="0" w:line="240" w:lineRule="auto"/>
              <w:jc w:val="right"/>
              <w:rPr>
                <w:rFonts w:eastAsia="Times New Roman" w:cstheme="minorHAnsi"/>
                <w:color w:val="000000"/>
                <w:sz w:val="20"/>
                <w:szCs w:val="20"/>
              </w:rPr>
            </w:pPr>
            <w:r>
              <w:rPr>
                <w:rFonts w:eastAsia="Times New Roman" w:cstheme="minorHAnsi"/>
                <w:color w:val="000000"/>
                <w:sz w:val="20"/>
                <w:szCs w:val="20"/>
              </w:rPr>
              <w:t>1.</w:t>
            </w:r>
            <w:r w:rsidR="002753FB">
              <w:rPr>
                <w:rFonts w:eastAsia="Times New Roman" w:cstheme="minorHAnsi"/>
                <w:color w:val="000000"/>
                <w:sz w:val="20"/>
                <w:szCs w:val="20"/>
              </w:rPr>
              <w:t>2</w:t>
            </w:r>
            <w:r w:rsidR="00FA4F82">
              <w:rPr>
                <w:rFonts w:eastAsia="Times New Roman" w:cstheme="minorHAnsi"/>
                <w:color w:val="000000"/>
                <w:sz w:val="20"/>
                <w:szCs w:val="20"/>
              </w:rPr>
              <w:t>0</w:t>
            </w:r>
          </w:p>
        </w:tc>
        <w:tc>
          <w:tcPr>
            <w:tcW w:w="1170" w:type="dxa"/>
            <w:shd w:val="clear" w:color="auto" w:fill="auto"/>
            <w:noWrap/>
            <w:vAlign w:val="bottom"/>
            <w:hideMark/>
          </w:tcPr>
          <w:p w:rsidR="00CF27FA" w:rsidRPr="00A2164E" w:rsidRDefault="00CF27FA" w:rsidP="00FA4F82">
            <w:pPr>
              <w:spacing w:after="0" w:line="240" w:lineRule="auto"/>
              <w:jc w:val="right"/>
              <w:rPr>
                <w:rFonts w:eastAsia="Times New Roman" w:cstheme="minorHAnsi"/>
                <w:color w:val="000000"/>
                <w:sz w:val="20"/>
                <w:szCs w:val="20"/>
              </w:rPr>
            </w:pPr>
            <w:r w:rsidRPr="00A2164E">
              <w:rPr>
                <w:rFonts w:eastAsia="Times New Roman" w:cstheme="minorHAnsi"/>
                <w:color w:val="000000"/>
                <w:sz w:val="20"/>
                <w:szCs w:val="20"/>
              </w:rPr>
              <w:t>0.0</w:t>
            </w:r>
            <w:r w:rsidR="00FA4F82">
              <w:rPr>
                <w:rFonts w:eastAsia="Times New Roman" w:cstheme="minorHAnsi"/>
                <w:color w:val="000000"/>
                <w:sz w:val="20"/>
                <w:szCs w:val="20"/>
              </w:rPr>
              <w:t>3</w:t>
            </w:r>
          </w:p>
        </w:tc>
        <w:tc>
          <w:tcPr>
            <w:tcW w:w="1170" w:type="dxa"/>
            <w:shd w:val="clear" w:color="auto" w:fill="auto"/>
            <w:noWrap/>
            <w:vAlign w:val="bottom"/>
            <w:hideMark/>
          </w:tcPr>
          <w:p w:rsidR="00CF27FA" w:rsidRPr="00A2164E" w:rsidRDefault="00440B2E" w:rsidP="00A2164E">
            <w:pPr>
              <w:spacing w:after="0" w:line="240" w:lineRule="auto"/>
              <w:jc w:val="right"/>
              <w:rPr>
                <w:rFonts w:eastAsia="Times New Roman" w:cstheme="minorHAnsi"/>
                <w:color w:val="000000"/>
                <w:sz w:val="20"/>
                <w:szCs w:val="20"/>
              </w:rPr>
            </w:pPr>
            <w:r>
              <w:rPr>
                <w:rFonts w:eastAsia="Times New Roman" w:cstheme="minorHAnsi"/>
                <w:color w:val="000000"/>
                <w:sz w:val="20"/>
                <w:szCs w:val="20"/>
              </w:rPr>
              <w:t>&lt;.0001</w:t>
            </w:r>
          </w:p>
        </w:tc>
        <w:tc>
          <w:tcPr>
            <w:tcW w:w="1350" w:type="dxa"/>
            <w:vMerge/>
            <w:shd w:val="clear" w:color="auto" w:fill="auto"/>
            <w:noWrap/>
            <w:hideMark/>
          </w:tcPr>
          <w:p w:rsidR="00CF27FA" w:rsidRPr="00A2164E" w:rsidRDefault="00CF27FA" w:rsidP="00A2164E">
            <w:pPr>
              <w:keepNext/>
              <w:adjustRightInd w:val="0"/>
              <w:spacing w:after="0" w:line="240" w:lineRule="auto"/>
              <w:jc w:val="right"/>
              <w:rPr>
                <w:rFonts w:cstheme="minorHAnsi"/>
                <w:color w:val="000000"/>
                <w:sz w:val="20"/>
                <w:szCs w:val="20"/>
              </w:rPr>
            </w:pPr>
          </w:p>
        </w:tc>
        <w:tc>
          <w:tcPr>
            <w:tcW w:w="1170" w:type="dxa"/>
            <w:vMerge/>
            <w:shd w:val="clear" w:color="auto" w:fill="auto"/>
            <w:vAlign w:val="bottom"/>
            <w:hideMark/>
          </w:tcPr>
          <w:p w:rsidR="00CF27FA" w:rsidRPr="00A2164E" w:rsidRDefault="00CF27FA" w:rsidP="00A2164E">
            <w:pPr>
              <w:spacing w:after="0" w:line="240" w:lineRule="auto"/>
              <w:jc w:val="right"/>
              <w:rPr>
                <w:rFonts w:eastAsia="Times New Roman" w:cstheme="minorHAnsi"/>
                <w:color w:val="000000"/>
                <w:sz w:val="20"/>
                <w:szCs w:val="20"/>
              </w:rPr>
            </w:pPr>
          </w:p>
        </w:tc>
      </w:tr>
    </w:tbl>
    <w:p w:rsidR="00CC6A99" w:rsidRPr="00A2164E" w:rsidRDefault="00CC6A99" w:rsidP="00A2164E">
      <w:pPr>
        <w:spacing w:after="0" w:line="240" w:lineRule="auto"/>
        <w:rPr>
          <w:rFonts w:eastAsia="Times New Roman" w:cstheme="minorHAnsi"/>
          <w:color w:val="000000"/>
          <w:sz w:val="18"/>
          <w:szCs w:val="18"/>
        </w:rPr>
      </w:pPr>
      <w:r w:rsidRPr="00A2164E">
        <w:rPr>
          <w:rFonts w:eastAsia="Times New Roman" w:cstheme="minorHAnsi"/>
          <w:color w:val="000000"/>
          <w:sz w:val="18"/>
          <w:szCs w:val="18"/>
        </w:rPr>
        <w:t>Exhibit Reads: students wi</w:t>
      </w:r>
      <w:r w:rsidR="00440B2E">
        <w:rPr>
          <w:rFonts w:eastAsia="Times New Roman" w:cstheme="minorHAnsi"/>
          <w:color w:val="000000"/>
          <w:sz w:val="18"/>
          <w:szCs w:val="18"/>
        </w:rPr>
        <w:t>th a high level of need are 3.79</w:t>
      </w:r>
      <w:r w:rsidRPr="00A2164E">
        <w:rPr>
          <w:rFonts w:eastAsia="Times New Roman" w:cstheme="minorHAnsi"/>
          <w:color w:val="000000"/>
          <w:sz w:val="18"/>
          <w:szCs w:val="18"/>
        </w:rPr>
        <w:t xml:space="preserve"> higher in the log-odds of not being proficient in ELA and/or Math MCAS than others. </w:t>
      </w:r>
    </w:p>
    <w:p w:rsidR="00CC6A99" w:rsidRPr="00A2164E" w:rsidRDefault="00440B2E" w:rsidP="00A2164E">
      <w:pPr>
        <w:spacing w:after="0" w:line="240" w:lineRule="auto"/>
        <w:rPr>
          <w:rFonts w:eastAsia="Times New Roman" w:cstheme="minorHAnsi"/>
          <w:color w:val="000000"/>
          <w:sz w:val="18"/>
          <w:szCs w:val="18"/>
        </w:rPr>
      </w:pPr>
      <w:r>
        <w:rPr>
          <w:rFonts w:eastAsia="Times New Roman" w:cstheme="minorHAnsi"/>
          <w:color w:val="000000"/>
          <w:sz w:val="20"/>
          <w:szCs w:val="20"/>
        </w:rPr>
        <w:t>†</w:t>
      </w:r>
      <w:r w:rsidR="00CC6A99" w:rsidRPr="00A2164E">
        <w:rPr>
          <w:rFonts w:eastAsia="Times New Roman" w:cstheme="minorHAnsi"/>
          <w:color w:val="000000"/>
          <w:sz w:val="18"/>
          <w:szCs w:val="18"/>
        </w:rPr>
        <w:t>I</w:t>
      </w:r>
      <w:r w:rsidR="00CC6A99" w:rsidRPr="00A2164E">
        <w:rPr>
          <w:rFonts w:cstheme="minorHAnsi"/>
          <w:sz w:val="18"/>
          <w:szCs w:val="18"/>
        </w:rPr>
        <w:t xml:space="preserve">ndicator was removed from final analyses, because either the direction of the coefficient of the variable was changed, or it was not statistically significant at an alpha level of .05 and </w:t>
      </w:r>
      <w:r w:rsidR="00CC6A99" w:rsidRPr="00A2164E">
        <w:rPr>
          <w:rFonts w:eastAsia="Times New Roman" w:cstheme="minorHAnsi"/>
          <w:color w:val="000000"/>
          <w:sz w:val="18"/>
          <w:szCs w:val="18"/>
        </w:rPr>
        <w:t>the estimated coefficient is nearly zero.</w:t>
      </w:r>
    </w:p>
    <w:p w:rsidR="00D95C92" w:rsidRDefault="00D95C92" w:rsidP="00A2164E">
      <w:pPr>
        <w:pStyle w:val="Heading3"/>
        <w:spacing w:before="0" w:line="240" w:lineRule="auto"/>
        <w:rPr>
          <w:rFonts w:asciiTheme="minorHAnsi" w:hAnsiTheme="minorHAnsi" w:cstheme="minorHAnsi"/>
        </w:rPr>
      </w:pPr>
    </w:p>
    <w:p w:rsidR="00CE372A" w:rsidRPr="00A2164E" w:rsidRDefault="007634BE" w:rsidP="00A2164E">
      <w:pPr>
        <w:pStyle w:val="Heading3"/>
        <w:spacing w:before="0" w:line="240" w:lineRule="auto"/>
        <w:rPr>
          <w:rFonts w:asciiTheme="minorHAnsi" w:hAnsiTheme="minorHAnsi" w:cstheme="minorHAnsi"/>
        </w:rPr>
      </w:pPr>
      <w:bookmarkStart w:id="43" w:name="_Toc320093944"/>
      <w:r>
        <w:rPr>
          <w:rFonts w:asciiTheme="minorHAnsi" w:hAnsiTheme="minorHAnsi" w:cstheme="minorHAnsi"/>
        </w:rPr>
        <w:t xml:space="preserve">Sixth Grade </w:t>
      </w:r>
      <w:r w:rsidR="00CE372A" w:rsidRPr="00A2164E">
        <w:rPr>
          <w:rFonts w:asciiTheme="minorHAnsi" w:hAnsiTheme="minorHAnsi" w:cstheme="minorHAnsi"/>
        </w:rPr>
        <w:t xml:space="preserve"> Overview of </w:t>
      </w:r>
      <w:r w:rsidR="00D322E0">
        <w:rPr>
          <w:rFonts w:asciiTheme="minorHAnsi" w:hAnsiTheme="minorHAnsi" w:cstheme="minorHAnsi"/>
        </w:rPr>
        <w:t>Final</w:t>
      </w:r>
      <w:r w:rsidR="00CE372A" w:rsidRPr="00A2164E">
        <w:rPr>
          <w:rFonts w:asciiTheme="minorHAnsi" w:hAnsiTheme="minorHAnsi" w:cstheme="minorHAnsi"/>
        </w:rPr>
        <w:t xml:space="preserve"> Model</w:t>
      </w:r>
      <w:bookmarkEnd w:id="43"/>
    </w:p>
    <w:p w:rsidR="00CE372A" w:rsidRPr="00A2164E" w:rsidRDefault="00CE372A" w:rsidP="00A2164E">
      <w:pPr>
        <w:spacing w:after="0" w:line="240" w:lineRule="auto"/>
        <w:rPr>
          <w:rFonts w:eastAsia="Times New Roman" w:cstheme="minorHAnsi"/>
          <w:color w:val="000000"/>
        </w:rPr>
      </w:pPr>
      <w:r w:rsidRPr="00A2164E">
        <w:rPr>
          <w:rFonts w:eastAsia="Times New Roman" w:cstheme="minorHAnsi"/>
          <w:color w:val="000000"/>
        </w:rPr>
        <w:t>Exhibit G</w:t>
      </w:r>
      <w:r w:rsidR="00AA368B">
        <w:rPr>
          <w:rFonts w:eastAsia="Times New Roman" w:cstheme="minorHAnsi"/>
          <w:color w:val="000000"/>
        </w:rPr>
        <w:t>rade6</w:t>
      </w:r>
      <w:r w:rsidRPr="00A2164E">
        <w:rPr>
          <w:rFonts w:eastAsia="Times New Roman" w:cstheme="minorHAnsi"/>
          <w:color w:val="000000"/>
        </w:rPr>
        <w:t xml:space="preserve">.3 provides the summary statistics for the </w:t>
      </w:r>
      <w:r w:rsidR="00D322E0">
        <w:rPr>
          <w:rFonts w:eastAsia="Times New Roman" w:cstheme="minorHAnsi"/>
          <w:color w:val="000000"/>
        </w:rPr>
        <w:t>Final</w:t>
      </w:r>
      <w:r w:rsidR="001C63BD">
        <w:rPr>
          <w:rFonts w:eastAsia="Times New Roman" w:cstheme="minorHAnsi"/>
          <w:color w:val="000000"/>
        </w:rPr>
        <w:t xml:space="preserve"> model.</w:t>
      </w:r>
      <w:r w:rsidRPr="00A2164E">
        <w:rPr>
          <w:rFonts w:eastAsia="Times New Roman" w:cstheme="minorHAnsi"/>
          <w:color w:val="000000"/>
        </w:rPr>
        <w:t xml:space="preserve"> The estimates in column 2 denote the expected difference in the log-odds of not being proficient in our combined outcome variable—sixth grade ELA and/or Math MCAS, holding constant other variables in the model.   With the exception of attendance</w:t>
      </w:r>
      <w:r w:rsidR="001C63BD">
        <w:rPr>
          <w:rFonts w:eastAsia="Times New Roman" w:cstheme="minorHAnsi"/>
          <w:color w:val="000000"/>
        </w:rPr>
        <w:t xml:space="preserve"> and gender</w:t>
      </w:r>
      <w:r w:rsidRPr="00A2164E">
        <w:rPr>
          <w:rFonts w:eastAsia="Times New Roman" w:cstheme="minorHAnsi"/>
          <w:color w:val="000000"/>
        </w:rPr>
        <w:t xml:space="preserve">, all other variables are statistically </w:t>
      </w:r>
      <w:r w:rsidR="00BF2D87">
        <w:rPr>
          <w:rFonts w:eastAsia="Times New Roman" w:cstheme="minorHAnsi"/>
          <w:color w:val="000000"/>
        </w:rPr>
        <w:t>positively associated with the recoded outcome variable</w:t>
      </w:r>
      <w:r w:rsidRPr="00A2164E">
        <w:rPr>
          <w:rFonts w:eastAsia="Times New Roman" w:cstheme="minorHAnsi"/>
          <w:color w:val="000000"/>
        </w:rPr>
        <w:t xml:space="preserve">. For example, students that </w:t>
      </w:r>
      <w:r w:rsidR="001C63BD">
        <w:rPr>
          <w:rFonts w:eastAsia="Times New Roman" w:cstheme="minorHAnsi"/>
          <w:color w:val="000000"/>
        </w:rPr>
        <w:t>moved schools during the school year</w:t>
      </w:r>
      <w:r w:rsidRPr="00A2164E">
        <w:rPr>
          <w:rFonts w:eastAsia="Times New Roman" w:cstheme="minorHAnsi"/>
          <w:color w:val="000000"/>
        </w:rPr>
        <w:t xml:space="preserve"> are expected to score </w:t>
      </w:r>
      <w:r w:rsidR="003451DF">
        <w:rPr>
          <w:rFonts w:eastAsia="Times New Roman" w:cstheme="minorHAnsi"/>
          <w:color w:val="000000"/>
        </w:rPr>
        <w:t>0.</w:t>
      </w:r>
      <w:r w:rsidR="001C63BD">
        <w:rPr>
          <w:rFonts w:eastAsia="Times New Roman" w:cstheme="minorHAnsi"/>
          <w:color w:val="000000"/>
        </w:rPr>
        <w:t>43</w:t>
      </w:r>
      <w:r w:rsidRPr="00A2164E">
        <w:rPr>
          <w:rFonts w:eastAsia="Times New Roman" w:cstheme="minorHAnsi"/>
          <w:color w:val="000000"/>
        </w:rPr>
        <w:t xml:space="preserve"> points higher than other students in the log-odds of not being proficient in ELA and/or Math MCAS, holding other variables constant. </w:t>
      </w:r>
    </w:p>
    <w:p w:rsidR="00A2164E" w:rsidRPr="00A2164E" w:rsidRDefault="00A2164E" w:rsidP="00A2164E">
      <w:pPr>
        <w:spacing w:after="0" w:line="240" w:lineRule="auto"/>
        <w:rPr>
          <w:rFonts w:eastAsia="Times New Roman" w:cstheme="minorHAnsi"/>
          <w:color w:val="000000"/>
        </w:rPr>
      </w:pPr>
    </w:p>
    <w:p w:rsidR="00D95C92" w:rsidRDefault="00D95C92">
      <w:pPr>
        <w:rPr>
          <w:rFonts w:eastAsia="Times New Roman" w:cstheme="minorHAnsi"/>
          <w:b/>
          <w:bCs/>
          <w:color w:val="000000"/>
        </w:rPr>
      </w:pPr>
      <w:r>
        <w:rPr>
          <w:rFonts w:eastAsia="Times New Roman" w:cstheme="minorHAnsi"/>
          <w:b/>
          <w:bCs/>
          <w:color w:val="000000"/>
        </w:rPr>
        <w:br w:type="page"/>
      </w:r>
    </w:p>
    <w:p w:rsidR="00CE372A" w:rsidRPr="00A2164E" w:rsidRDefault="00CE372A" w:rsidP="00A2164E">
      <w:pPr>
        <w:spacing w:after="0" w:line="240" w:lineRule="auto"/>
        <w:rPr>
          <w:rFonts w:eastAsia="Times New Roman" w:cstheme="minorHAnsi"/>
          <w:b/>
          <w:bCs/>
          <w:color w:val="000000"/>
        </w:rPr>
      </w:pPr>
      <w:r w:rsidRPr="00A2164E">
        <w:rPr>
          <w:rFonts w:eastAsia="Times New Roman" w:cstheme="minorHAnsi"/>
          <w:b/>
          <w:bCs/>
          <w:color w:val="000000"/>
        </w:rPr>
        <w:lastRenderedPageBreak/>
        <w:t>Exhibit G</w:t>
      </w:r>
      <w:r w:rsidR="00AA368B">
        <w:rPr>
          <w:rFonts w:eastAsia="Times New Roman" w:cstheme="minorHAnsi"/>
          <w:b/>
          <w:bCs/>
          <w:color w:val="000000"/>
        </w:rPr>
        <w:t>rade6</w:t>
      </w:r>
      <w:r w:rsidRPr="00A2164E">
        <w:rPr>
          <w:rFonts w:eastAsia="Times New Roman" w:cstheme="minorHAnsi"/>
          <w:b/>
          <w:bCs/>
          <w:color w:val="000000"/>
        </w:rPr>
        <w:t xml:space="preserve">.3. </w:t>
      </w:r>
      <w:r w:rsidR="00D322E0">
        <w:rPr>
          <w:rFonts w:eastAsia="Times New Roman" w:cstheme="minorHAnsi"/>
          <w:b/>
          <w:bCs/>
          <w:color w:val="000000"/>
        </w:rPr>
        <w:t>Final</w:t>
      </w:r>
      <w:r w:rsidRPr="00A2164E">
        <w:rPr>
          <w:rFonts w:eastAsia="Times New Roman" w:cstheme="minorHAnsi"/>
          <w:b/>
          <w:bCs/>
          <w:color w:val="000000"/>
        </w:rPr>
        <w:t xml:space="preserve"> Model – Behavioral Variables, Demographic Variables, Other Variables, </w:t>
      </w:r>
      <w:r w:rsidR="00BF2D87">
        <w:rPr>
          <w:rFonts w:eastAsia="Times New Roman" w:cstheme="minorHAnsi"/>
          <w:b/>
          <w:bCs/>
          <w:color w:val="000000"/>
        </w:rPr>
        <w:t>MEPA</w:t>
      </w:r>
      <w:r w:rsidRPr="00A2164E">
        <w:rPr>
          <w:rFonts w:eastAsia="Times New Roman" w:cstheme="minorHAnsi"/>
          <w:b/>
          <w:bCs/>
          <w:color w:val="000000"/>
        </w:rPr>
        <w:t xml:space="preserve"> Levels, and </w:t>
      </w:r>
      <w:r w:rsidR="00590698">
        <w:rPr>
          <w:rFonts w:eastAsia="Times New Roman" w:cstheme="minorHAnsi"/>
          <w:b/>
          <w:bCs/>
          <w:color w:val="000000"/>
        </w:rPr>
        <w:t xml:space="preserve">MCAS </w:t>
      </w:r>
      <w:r w:rsidRPr="00A2164E">
        <w:rPr>
          <w:rFonts w:eastAsia="Times New Roman" w:cstheme="minorHAnsi"/>
          <w:b/>
          <w:bCs/>
          <w:color w:val="000000"/>
        </w:rPr>
        <w:t xml:space="preserve"> </w:t>
      </w:r>
    </w:p>
    <w:tbl>
      <w:tblPr>
        <w:tblpPr w:leftFromText="180" w:rightFromText="180" w:vertAnchor="text" w:horzAnchor="margin" w:tblpXSpec="center" w:tblpY="243"/>
        <w:tblW w:w="9198" w:type="dxa"/>
        <w:tblLayout w:type="fixed"/>
        <w:tblLook w:val="04A0" w:firstRow="1" w:lastRow="0" w:firstColumn="1" w:lastColumn="0" w:noHBand="0" w:noVBand="1"/>
      </w:tblPr>
      <w:tblGrid>
        <w:gridCol w:w="5148"/>
        <w:gridCol w:w="1350"/>
        <w:gridCol w:w="1350"/>
        <w:gridCol w:w="1350"/>
      </w:tblGrid>
      <w:tr w:rsidR="00CE372A" w:rsidRPr="00FA4F82" w:rsidTr="00F31925">
        <w:trPr>
          <w:trHeight w:val="443"/>
          <w:tblHeader/>
        </w:trPr>
        <w:tc>
          <w:tcPr>
            <w:tcW w:w="5148" w:type="dxa"/>
            <w:tcBorders>
              <w:bottom w:val="single" w:sz="8" w:space="0" w:color="auto"/>
            </w:tcBorders>
            <w:shd w:val="clear" w:color="auto" w:fill="auto"/>
            <w:noWrap/>
            <w:vAlign w:val="bottom"/>
            <w:hideMark/>
          </w:tcPr>
          <w:p w:rsidR="00CE372A" w:rsidRPr="00FA4F82" w:rsidRDefault="00CE372A" w:rsidP="00FA4F82">
            <w:pPr>
              <w:spacing w:after="0" w:line="240" w:lineRule="auto"/>
              <w:rPr>
                <w:rFonts w:eastAsia="Times New Roman" w:cstheme="minorHAnsi"/>
                <w:b/>
                <w:color w:val="000000"/>
                <w:sz w:val="20"/>
                <w:szCs w:val="20"/>
              </w:rPr>
            </w:pPr>
            <w:r w:rsidRPr="00FA4F82">
              <w:rPr>
                <w:rFonts w:eastAsia="Times New Roman" w:cstheme="minorHAnsi"/>
                <w:b/>
                <w:color w:val="000000"/>
                <w:sz w:val="20"/>
                <w:szCs w:val="20"/>
              </w:rPr>
              <w:t xml:space="preserve">Variable </w:t>
            </w:r>
          </w:p>
        </w:tc>
        <w:tc>
          <w:tcPr>
            <w:tcW w:w="1350" w:type="dxa"/>
            <w:tcBorders>
              <w:bottom w:val="single" w:sz="8" w:space="0" w:color="auto"/>
            </w:tcBorders>
            <w:shd w:val="clear" w:color="auto" w:fill="auto"/>
            <w:noWrap/>
            <w:vAlign w:val="bottom"/>
            <w:hideMark/>
          </w:tcPr>
          <w:p w:rsidR="00CE372A" w:rsidRPr="00FA4F82" w:rsidRDefault="00CE372A" w:rsidP="00FA4F82">
            <w:pPr>
              <w:spacing w:after="0" w:line="240" w:lineRule="auto"/>
              <w:jc w:val="center"/>
              <w:rPr>
                <w:rFonts w:eastAsia="Times New Roman" w:cstheme="minorHAnsi"/>
                <w:b/>
                <w:color w:val="000000"/>
                <w:sz w:val="20"/>
                <w:szCs w:val="20"/>
              </w:rPr>
            </w:pPr>
            <w:r w:rsidRPr="00FA4F82">
              <w:rPr>
                <w:rFonts w:eastAsia="Times New Roman" w:cstheme="minorHAnsi"/>
                <w:b/>
                <w:color w:val="000000"/>
                <w:sz w:val="20"/>
                <w:szCs w:val="20"/>
              </w:rPr>
              <w:t>Estimate</w:t>
            </w:r>
          </w:p>
        </w:tc>
        <w:tc>
          <w:tcPr>
            <w:tcW w:w="1350" w:type="dxa"/>
            <w:tcBorders>
              <w:bottom w:val="single" w:sz="8" w:space="0" w:color="auto"/>
            </w:tcBorders>
            <w:shd w:val="clear" w:color="auto" w:fill="auto"/>
            <w:noWrap/>
            <w:vAlign w:val="bottom"/>
            <w:hideMark/>
          </w:tcPr>
          <w:p w:rsidR="00CE372A" w:rsidRPr="00FA4F82" w:rsidRDefault="00CE372A" w:rsidP="00FA4F82">
            <w:pPr>
              <w:spacing w:after="0" w:line="240" w:lineRule="auto"/>
              <w:jc w:val="center"/>
              <w:rPr>
                <w:rFonts w:eastAsia="Times New Roman" w:cstheme="minorHAnsi"/>
                <w:b/>
                <w:color w:val="000000"/>
                <w:sz w:val="20"/>
                <w:szCs w:val="20"/>
              </w:rPr>
            </w:pPr>
            <w:r w:rsidRPr="00FA4F82">
              <w:rPr>
                <w:rFonts w:eastAsia="Times New Roman" w:cstheme="minorHAnsi"/>
                <w:b/>
                <w:color w:val="000000"/>
                <w:sz w:val="20"/>
                <w:szCs w:val="20"/>
              </w:rPr>
              <w:t>S.E.</w:t>
            </w:r>
          </w:p>
        </w:tc>
        <w:tc>
          <w:tcPr>
            <w:tcW w:w="1350" w:type="dxa"/>
            <w:tcBorders>
              <w:bottom w:val="single" w:sz="8" w:space="0" w:color="auto"/>
            </w:tcBorders>
            <w:shd w:val="clear" w:color="auto" w:fill="auto"/>
            <w:vAlign w:val="bottom"/>
            <w:hideMark/>
          </w:tcPr>
          <w:p w:rsidR="00CE372A" w:rsidRPr="00FA4F82" w:rsidRDefault="00CE372A" w:rsidP="00FA4F82">
            <w:pPr>
              <w:spacing w:after="0" w:line="240" w:lineRule="auto"/>
              <w:jc w:val="center"/>
              <w:rPr>
                <w:rFonts w:eastAsia="Times New Roman" w:cstheme="minorHAnsi"/>
                <w:b/>
                <w:color w:val="000000"/>
                <w:sz w:val="20"/>
                <w:szCs w:val="20"/>
              </w:rPr>
            </w:pPr>
            <w:r w:rsidRPr="00FA4F82">
              <w:rPr>
                <w:rFonts w:eastAsia="Times New Roman" w:cstheme="minorHAnsi"/>
                <w:b/>
                <w:color w:val="000000"/>
                <w:sz w:val="20"/>
                <w:szCs w:val="20"/>
              </w:rPr>
              <w:t xml:space="preserve">Pr &gt; </w:t>
            </w:r>
            <w:r w:rsidR="00D45B76" w:rsidRPr="00FA4F82">
              <w:rPr>
                <w:rFonts w:cstheme="minorHAnsi"/>
                <w:b/>
                <w:bCs/>
                <w:color w:val="000000"/>
                <w:sz w:val="20"/>
                <w:szCs w:val="20"/>
              </w:rPr>
              <w:t>|t|</w:t>
            </w:r>
          </w:p>
        </w:tc>
      </w:tr>
      <w:tr w:rsidR="00CE372A" w:rsidRPr="00FA4F82" w:rsidTr="00F31925">
        <w:trPr>
          <w:trHeight w:val="300"/>
        </w:trPr>
        <w:tc>
          <w:tcPr>
            <w:tcW w:w="5148" w:type="dxa"/>
            <w:tcBorders>
              <w:top w:val="single" w:sz="8" w:space="0" w:color="auto"/>
            </w:tcBorders>
            <w:shd w:val="clear" w:color="auto" w:fill="auto"/>
            <w:noWrap/>
            <w:vAlign w:val="bottom"/>
            <w:hideMark/>
          </w:tcPr>
          <w:p w:rsidR="00CE372A" w:rsidRPr="00FA4F82" w:rsidRDefault="00CE372A" w:rsidP="00FA4F82">
            <w:pPr>
              <w:spacing w:after="0" w:line="240" w:lineRule="auto"/>
              <w:rPr>
                <w:rFonts w:eastAsia="Times New Roman" w:cstheme="minorHAnsi"/>
                <w:color w:val="000000"/>
                <w:sz w:val="20"/>
                <w:szCs w:val="20"/>
              </w:rPr>
            </w:pPr>
            <w:r w:rsidRPr="00FA4F82">
              <w:rPr>
                <w:rFonts w:eastAsia="Times New Roman" w:cstheme="minorHAnsi"/>
                <w:color w:val="000000"/>
                <w:sz w:val="20"/>
                <w:szCs w:val="20"/>
              </w:rPr>
              <w:t xml:space="preserve">Behavioral variables </w:t>
            </w:r>
          </w:p>
        </w:tc>
        <w:tc>
          <w:tcPr>
            <w:tcW w:w="1350" w:type="dxa"/>
            <w:tcBorders>
              <w:top w:val="single" w:sz="8" w:space="0" w:color="auto"/>
            </w:tcBorders>
            <w:shd w:val="clear" w:color="auto" w:fill="auto"/>
            <w:noWrap/>
            <w:vAlign w:val="bottom"/>
            <w:hideMark/>
          </w:tcPr>
          <w:p w:rsidR="00CE372A" w:rsidRPr="00FA4F82" w:rsidRDefault="00CE372A" w:rsidP="00FA4F82">
            <w:pPr>
              <w:spacing w:after="0" w:line="240" w:lineRule="auto"/>
              <w:jc w:val="center"/>
              <w:rPr>
                <w:rFonts w:eastAsia="Times New Roman" w:cstheme="minorHAnsi"/>
                <w:color w:val="000000"/>
                <w:sz w:val="20"/>
                <w:szCs w:val="20"/>
              </w:rPr>
            </w:pPr>
          </w:p>
        </w:tc>
        <w:tc>
          <w:tcPr>
            <w:tcW w:w="1350" w:type="dxa"/>
            <w:tcBorders>
              <w:top w:val="single" w:sz="8" w:space="0" w:color="auto"/>
            </w:tcBorders>
            <w:shd w:val="clear" w:color="auto" w:fill="auto"/>
            <w:noWrap/>
            <w:vAlign w:val="bottom"/>
            <w:hideMark/>
          </w:tcPr>
          <w:p w:rsidR="00CE372A" w:rsidRPr="00FA4F82" w:rsidRDefault="00CE372A" w:rsidP="00FA4F82">
            <w:pPr>
              <w:spacing w:after="0" w:line="240" w:lineRule="auto"/>
              <w:jc w:val="center"/>
              <w:rPr>
                <w:rFonts w:eastAsia="Times New Roman" w:cstheme="minorHAnsi"/>
                <w:color w:val="000000"/>
                <w:sz w:val="20"/>
                <w:szCs w:val="20"/>
              </w:rPr>
            </w:pPr>
          </w:p>
        </w:tc>
        <w:tc>
          <w:tcPr>
            <w:tcW w:w="1350" w:type="dxa"/>
            <w:tcBorders>
              <w:top w:val="single" w:sz="8" w:space="0" w:color="auto"/>
            </w:tcBorders>
            <w:shd w:val="clear" w:color="auto" w:fill="auto"/>
            <w:vAlign w:val="bottom"/>
            <w:hideMark/>
          </w:tcPr>
          <w:p w:rsidR="00CE372A" w:rsidRPr="00FA4F82" w:rsidRDefault="00CE372A" w:rsidP="00FA4F82">
            <w:pPr>
              <w:spacing w:after="0" w:line="240" w:lineRule="auto"/>
              <w:jc w:val="center"/>
              <w:rPr>
                <w:rFonts w:eastAsia="Times New Roman" w:cstheme="minorHAnsi"/>
                <w:color w:val="000000"/>
                <w:sz w:val="20"/>
                <w:szCs w:val="20"/>
              </w:rPr>
            </w:pPr>
          </w:p>
        </w:tc>
      </w:tr>
      <w:tr w:rsidR="00FA4F82" w:rsidRPr="00FA4F82" w:rsidTr="004C1741">
        <w:trPr>
          <w:trHeight w:val="300"/>
        </w:trPr>
        <w:tc>
          <w:tcPr>
            <w:tcW w:w="5148" w:type="dxa"/>
            <w:shd w:val="clear" w:color="auto" w:fill="auto"/>
            <w:noWrap/>
            <w:vAlign w:val="bottom"/>
            <w:hideMark/>
          </w:tcPr>
          <w:p w:rsidR="00FA4F82" w:rsidRPr="00FA4F82" w:rsidRDefault="00FA4F82" w:rsidP="00FA4F82">
            <w:pPr>
              <w:spacing w:after="0" w:line="240" w:lineRule="auto"/>
              <w:rPr>
                <w:rFonts w:eastAsia="Times New Roman" w:cstheme="minorHAnsi"/>
                <w:color w:val="000000"/>
                <w:sz w:val="20"/>
                <w:szCs w:val="20"/>
              </w:rPr>
            </w:pPr>
            <w:r w:rsidRPr="00FA4F82">
              <w:rPr>
                <w:rFonts w:eastAsia="Times New Roman" w:cstheme="minorHAnsi"/>
                <w:color w:val="000000"/>
                <w:sz w:val="20"/>
                <w:szCs w:val="20"/>
              </w:rPr>
              <w:t xml:space="preserve">       Attendance rate, end of year</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-4.94</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0.32</w:t>
            </w:r>
          </w:p>
        </w:tc>
        <w:tc>
          <w:tcPr>
            <w:tcW w:w="1350" w:type="dxa"/>
            <w:shd w:val="clear" w:color="auto" w:fill="auto"/>
            <w:noWrap/>
            <w:vAlign w:val="bottom"/>
            <w:hideMark/>
          </w:tcPr>
          <w:p w:rsidR="00FA4F82" w:rsidRPr="00FA4F82" w:rsidRDefault="00FA4F82" w:rsidP="00FA4F82">
            <w:pPr>
              <w:spacing w:after="0" w:line="240" w:lineRule="auto"/>
              <w:rPr>
                <w:color w:val="000000"/>
                <w:sz w:val="20"/>
                <w:szCs w:val="20"/>
              </w:rPr>
            </w:pPr>
            <w:r w:rsidRPr="00FA4F82">
              <w:rPr>
                <w:color w:val="000000"/>
                <w:sz w:val="20"/>
                <w:szCs w:val="20"/>
              </w:rPr>
              <w:t xml:space="preserve">&lt;.0001 </w:t>
            </w:r>
          </w:p>
        </w:tc>
      </w:tr>
      <w:tr w:rsidR="00FA4F82" w:rsidRPr="00FA4F82" w:rsidTr="004C1741">
        <w:trPr>
          <w:trHeight w:val="300"/>
        </w:trPr>
        <w:tc>
          <w:tcPr>
            <w:tcW w:w="5148" w:type="dxa"/>
            <w:shd w:val="clear" w:color="auto" w:fill="auto"/>
            <w:noWrap/>
            <w:vAlign w:val="bottom"/>
            <w:hideMark/>
          </w:tcPr>
          <w:p w:rsidR="00FA4F82" w:rsidRPr="00FA4F82" w:rsidRDefault="00FA4F82" w:rsidP="00FA4F82">
            <w:pPr>
              <w:spacing w:after="0" w:line="240" w:lineRule="auto"/>
              <w:rPr>
                <w:rFonts w:eastAsia="Times New Roman" w:cstheme="minorHAnsi"/>
                <w:color w:val="000000"/>
                <w:sz w:val="20"/>
                <w:szCs w:val="20"/>
              </w:rPr>
            </w:pPr>
            <w:r w:rsidRPr="00FA4F82">
              <w:rPr>
                <w:rFonts w:eastAsia="Times New Roman" w:cstheme="minorHAnsi"/>
                <w:color w:val="000000"/>
                <w:sz w:val="20"/>
                <w:szCs w:val="20"/>
              </w:rPr>
              <w:t xml:space="preserve">       Suspensions,  end of year </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0.09</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0.03</w:t>
            </w:r>
          </w:p>
        </w:tc>
        <w:tc>
          <w:tcPr>
            <w:tcW w:w="1350" w:type="dxa"/>
            <w:shd w:val="clear" w:color="auto" w:fill="auto"/>
            <w:noWrap/>
            <w:vAlign w:val="bottom"/>
            <w:hideMark/>
          </w:tcPr>
          <w:p w:rsidR="00FA4F82" w:rsidRPr="00FA4F82" w:rsidRDefault="00FA4F82" w:rsidP="00FA4F82">
            <w:pPr>
              <w:spacing w:after="0" w:line="240" w:lineRule="auto"/>
              <w:rPr>
                <w:color w:val="000000"/>
                <w:sz w:val="20"/>
                <w:szCs w:val="20"/>
              </w:rPr>
            </w:pPr>
            <w:r w:rsidRPr="00FA4F82">
              <w:rPr>
                <w:color w:val="000000"/>
                <w:sz w:val="20"/>
                <w:szCs w:val="20"/>
              </w:rPr>
              <w:t>0.002</w:t>
            </w:r>
          </w:p>
        </w:tc>
      </w:tr>
      <w:tr w:rsidR="00FA4F82" w:rsidRPr="00FA4F82" w:rsidTr="004C1741">
        <w:trPr>
          <w:trHeight w:val="300"/>
        </w:trPr>
        <w:tc>
          <w:tcPr>
            <w:tcW w:w="5148" w:type="dxa"/>
            <w:shd w:val="clear" w:color="auto" w:fill="auto"/>
            <w:noWrap/>
            <w:vAlign w:val="bottom"/>
            <w:hideMark/>
          </w:tcPr>
          <w:p w:rsidR="00FA4F82" w:rsidRPr="00FA4F82" w:rsidRDefault="00FA4F82" w:rsidP="00FA4F82">
            <w:pPr>
              <w:spacing w:after="0" w:line="240" w:lineRule="auto"/>
              <w:rPr>
                <w:rFonts w:eastAsia="Times New Roman" w:cstheme="minorHAnsi"/>
                <w:color w:val="000000"/>
                <w:sz w:val="20"/>
                <w:szCs w:val="20"/>
              </w:rPr>
            </w:pPr>
            <w:r w:rsidRPr="00FA4F82">
              <w:rPr>
                <w:rFonts w:eastAsia="Times New Roman" w:cstheme="minorHAnsi"/>
                <w:color w:val="000000"/>
                <w:sz w:val="20"/>
                <w:szCs w:val="20"/>
              </w:rPr>
              <w:t xml:space="preserve">      Mobility - Changed schools during school year </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0.43</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0.07</w:t>
            </w:r>
          </w:p>
        </w:tc>
        <w:tc>
          <w:tcPr>
            <w:tcW w:w="1350" w:type="dxa"/>
            <w:shd w:val="clear" w:color="auto" w:fill="auto"/>
            <w:noWrap/>
            <w:vAlign w:val="bottom"/>
            <w:hideMark/>
          </w:tcPr>
          <w:p w:rsidR="00FA4F82" w:rsidRPr="00FA4F82" w:rsidRDefault="00FA4F82" w:rsidP="00FA4F82">
            <w:pPr>
              <w:spacing w:after="0" w:line="240" w:lineRule="auto"/>
              <w:rPr>
                <w:color w:val="000000"/>
                <w:sz w:val="20"/>
                <w:szCs w:val="20"/>
              </w:rPr>
            </w:pPr>
            <w:r w:rsidRPr="00FA4F82">
              <w:rPr>
                <w:color w:val="000000"/>
                <w:sz w:val="20"/>
                <w:szCs w:val="20"/>
              </w:rPr>
              <w:t xml:space="preserve">&lt;.0001 </w:t>
            </w:r>
          </w:p>
        </w:tc>
      </w:tr>
      <w:tr w:rsidR="00CE372A" w:rsidRPr="00FA4F82" w:rsidTr="004C1741">
        <w:trPr>
          <w:trHeight w:val="315"/>
        </w:trPr>
        <w:tc>
          <w:tcPr>
            <w:tcW w:w="5148" w:type="dxa"/>
            <w:shd w:val="clear" w:color="auto" w:fill="auto"/>
            <w:noWrap/>
            <w:vAlign w:val="bottom"/>
            <w:hideMark/>
          </w:tcPr>
          <w:p w:rsidR="00CE372A" w:rsidRPr="00FA4F82" w:rsidRDefault="00CE372A" w:rsidP="00FA4F82">
            <w:pPr>
              <w:spacing w:after="0" w:line="240" w:lineRule="auto"/>
              <w:rPr>
                <w:rFonts w:eastAsia="Times New Roman" w:cstheme="minorHAnsi"/>
                <w:color w:val="000000"/>
                <w:sz w:val="20"/>
                <w:szCs w:val="20"/>
              </w:rPr>
            </w:pPr>
            <w:r w:rsidRPr="00FA4F82">
              <w:rPr>
                <w:rFonts w:eastAsia="Times New Roman" w:cstheme="minorHAnsi"/>
                <w:color w:val="000000"/>
                <w:sz w:val="20"/>
                <w:szCs w:val="20"/>
              </w:rPr>
              <w:t xml:space="preserve">Demographic variables </w:t>
            </w:r>
          </w:p>
        </w:tc>
        <w:tc>
          <w:tcPr>
            <w:tcW w:w="1350" w:type="dxa"/>
            <w:shd w:val="clear" w:color="auto" w:fill="auto"/>
            <w:noWrap/>
            <w:vAlign w:val="bottom"/>
            <w:hideMark/>
          </w:tcPr>
          <w:p w:rsidR="00CE372A" w:rsidRPr="00FA4F82" w:rsidRDefault="00CE372A" w:rsidP="00FA4F82">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CE372A" w:rsidRPr="00FA4F82" w:rsidRDefault="00CE372A" w:rsidP="00FA4F82">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CE372A" w:rsidRPr="00FA4F82" w:rsidRDefault="00CE372A" w:rsidP="00FA4F82">
            <w:pPr>
              <w:spacing w:after="0" w:line="240" w:lineRule="auto"/>
              <w:rPr>
                <w:rFonts w:eastAsia="Times New Roman" w:cstheme="minorHAnsi"/>
                <w:color w:val="000000"/>
                <w:sz w:val="20"/>
                <w:szCs w:val="20"/>
              </w:rPr>
            </w:pPr>
          </w:p>
        </w:tc>
      </w:tr>
      <w:tr w:rsidR="00FA4F82" w:rsidRPr="00FA4F82" w:rsidTr="004C1741">
        <w:trPr>
          <w:trHeight w:val="300"/>
        </w:trPr>
        <w:tc>
          <w:tcPr>
            <w:tcW w:w="5148" w:type="dxa"/>
            <w:shd w:val="clear" w:color="auto" w:fill="auto"/>
            <w:noWrap/>
            <w:vAlign w:val="bottom"/>
            <w:hideMark/>
          </w:tcPr>
          <w:p w:rsidR="00FA4F82" w:rsidRPr="00FA4F82" w:rsidRDefault="00FA4F82" w:rsidP="00FA4F82">
            <w:pPr>
              <w:spacing w:after="0" w:line="240" w:lineRule="auto"/>
              <w:rPr>
                <w:rFonts w:eastAsia="Times New Roman" w:cstheme="minorHAnsi"/>
                <w:color w:val="000000"/>
                <w:sz w:val="20"/>
                <w:szCs w:val="20"/>
              </w:rPr>
            </w:pPr>
            <w:r w:rsidRPr="00FA4F82">
              <w:rPr>
                <w:rFonts w:eastAsia="Times New Roman" w:cstheme="minorHAnsi"/>
                <w:color w:val="000000"/>
                <w:sz w:val="20"/>
                <w:szCs w:val="20"/>
              </w:rPr>
              <w:t xml:space="preserve">        Low income household- Free lunch</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0.52</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0.03</w:t>
            </w:r>
          </w:p>
        </w:tc>
        <w:tc>
          <w:tcPr>
            <w:tcW w:w="1350" w:type="dxa"/>
            <w:shd w:val="clear" w:color="auto" w:fill="auto"/>
            <w:noWrap/>
            <w:vAlign w:val="bottom"/>
            <w:hideMark/>
          </w:tcPr>
          <w:p w:rsidR="00FA4F82" w:rsidRPr="00FA4F82" w:rsidRDefault="00FA4F82" w:rsidP="00FA4F82">
            <w:pPr>
              <w:spacing w:after="0" w:line="240" w:lineRule="auto"/>
              <w:rPr>
                <w:color w:val="000000"/>
                <w:sz w:val="20"/>
                <w:szCs w:val="20"/>
              </w:rPr>
            </w:pPr>
            <w:r w:rsidRPr="00FA4F82">
              <w:rPr>
                <w:color w:val="000000"/>
                <w:sz w:val="20"/>
                <w:szCs w:val="20"/>
              </w:rPr>
              <w:t xml:space="preserve">&lt;.0001 </w:t>
            </w:r>
          </w:p>
        </w:tc>
      </w:tr>
      <w:tr w:rsidR="00FA4F82" w:rsidRPr="00FA4F82" w:rsidTr="004C1741">
        <w:trPr>
          <w:trHeight w:val="300"/>
        </w:trPr>
        <w:tc>
          <w:tcPr>
            <w:tcW w:w="5148" w:type="dxa"/>
            <w:shd w:val="clear" w:color="auto" w:fill="auto"/>
            <w:noWrap/>
            <w:vAlign w:val="bottom"/>
            <w:hideMark/>
          </w:tcPr>
          <w:p w:rsidR="00FA4F82" w:rsidRPr="00FA4F82" w:rsidRDefault="00FA4F82" w:rsidP="00FA4F82">
            <w:pPr>
              <w:spacing w:after="0" w:line="240" w:lineRule="auto"/>
              <w:rPr>
                <w:rFonts w:eastAsia="Times New Roman" w:cstheme="minorHAnsi"/>
                <w:color w:val="000000"/>
                <w:sz w:val="20"/>
                <w:szCs w:val="20"/>
              </w:rPr>
            </w:pPr>
            <w:r w:rsidRPr="00FA4F82">
              <w:rPr>
                <w:rFonts w:eastAsia="Times New Roman" w:cstheme="minorHAnsi"/>
                <w:color w:val="000000"/>
                <w:sz w:val="20"/>
                <w:szCs w:val="20"/>
              </w:rPr>
              <w:t xml:space="preserve">        Low income household- Reduced price lunch</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0.29</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0.05</w:t>
            </w:r>
          </w:p>
        </w:tc>
        <w:tc>
          <w:tcPr>
            <w:tcW w:w="1350" w:type="dxa"/>
            <w:shd w:val="clear" w:color="auto" w:fill="auto"/>
            <w:noWrap/>
            <w:vAlign w:val="bottom"/>
            <w:hideMark/>
          </w:tcPr>
          <w:p w:rsidR="00FA4F82" w:rsidRPr="00FA4F82" w:rsidRDefault="00FA4F82" w:rsidP="00FA4F82">
            <w:pPr>
              <w:spacing w:after="0" w:line="240" w:lineRule="auto"/>
              <w:rPr>
                <w:color w:val="000000"/>
                <w:sz w:val="20"/>
                <w:szCs w:val="20"/>
              </w:rPr>
            </w:pPr>
            <w:r w:rsidRPr="00FA4F82">
              <w:rPr>
                <w:color w:val="000000"/>
                <w:sz w:val="20"/>
                <w:szCs w:val="20"/>
              </w:rPr>
              <w:t xml:space="preserve">&lt;.0001 </w:t>
            </w:r>
          </w:p>
        </w:tc>
      </w:tr>
      <w:tr w:rsidR="00FA4F82" w:rsidRPr="00FA4F82" w:rsidTr="004C1741">
        <w:trPr>
          <w:trHeight w:val="300"/>
        </w:trPr>
        <w:tc>
          <w:tcPr>
            <w:tcW w:w="5148" w:type="dxa"/>
            <w:shd w:val="clear" w:color="auto" w:fill="auto"/>
            <w:noWrap/>
            <w:vAlign w:val="bottom"/>
            <w:hideMark/>
          </w:tcPr>
          <w:p w:rsidR="00FA4F82" w:rsidRPr="00FA4F82" w:rsidRDefault="00FA4F82" w:rsidP="00FA4F82">
            <w:pPr>
              <w:spacing w:after="0" w:line="240" w:lineRule="auto"/>
              <w:rPr>
                <w:rFonts w:eastAsia="Times New Roman" w:cstheme="minorHAnsi"/>
                <w:color w:val="000000"/>
                <w:sz w:val="20"/>
                <w:szCs w:val="20"/>
              </w:rPr>
            </w:pPr>
            <w:r w:rsidRPr="00FA4F82">
              <w:rPr>
                <w:rFonts w:eastAsia="Times New Roman" w:cstheme="minorHAnsi"/>
                <w:color w:val="000000"/>
                <w:sz w:val="20"/>
                <w:szCs w:val="20"/>
              </w:rPr>
              <w:t xml:space="preserve">        Special Education</w:t>
            </w:r>
          </w:p>
        </w:tc>
        <w:tc>
          <w:tcPr>
            <w:tcW w:w="1350" w:type="dxa"/>
            <w:shd w:val="clear" w:color="auto" w:fill="auto"/>
            <w:noWrap/>
            <w:vAlign w:val="bottom"/>
            <w:hideMark/>
          </w:tcPr>
          <w:p w:rsidR="00FA4F82" w:rsidRPr="00FA4F82" w:rsidRDefault="00FA4F82" w:rsidP="00FA4F82">
            <w:pPr>
              <w:spacing w:after="0" w:line="240" w:lineRule="auto"/>
              <w:rPr>
                <w:color w:val="000000"/>
                <w:sz w:val="20"/>
                <w:szCs w:val="20"/>
              </w:rPr>
            </w:pPr>
          </w:p>
        </w:tc>
        <w:tc>
          <w:tcPr>
            <w:tcW w:w="1350" w:type="dxa"/>
            <w:shd w:val="clear" w:color="auto" w:fill="auto"/>
            <w:noWrap/>
            <w:vAlign w:val="bottom"/>
            <w:hideMark/>
          </w:tcPr>
          <w:p w:rsidR="00FA4F82" w:rsidRPr="00FA4F82" w:rsidRDefault="00FA4F82" w:rsidP="00FA4F82">
            <w:pPr>
              <w:spacing w:after="0" w:line="240" w:lineRule="auto"/>
              <w:rPr>
                <w:color w:val="000000"/>
                <w:sz w:val="20"/>
                <w:szCs w:val="20"/>
              </w:rPr>
            </w:pPr>
          </w:p>
        </w:tc>
        <w:tc>
          <w:tcPr>
            <w:tcW w:w="1350" w:type="dxa"/>
            <w:shd w:val="clear" w:color="auto" w:fill="auto"/>
            <w:noWrap/>
            <w:vAlign w:val="bottom"/>
            <w:hideMark/>
          </w:tcPr>
          <w:p w:rsidR="00FA4F82" w:rsidRPr="00FA4F82" w:rsidRDefault="00FA4F82" w:rsidP="00FA4F82">
            <w:pPr>
              <w:spacing w:after="0" w:line="240" w:lineRule="auto"/>
              <w:rPr>
                <w:color w:val="000000"/>
                <w:sz w:val="20"/>
                <w:szCs w:val="20"/>
              </w:rPr>
            </w:pPr>
          </w:p>
        </w:tc>
      </w:tr>
      <w:tr w:rsidR="00FA4F82" w:rsidRPr="00FA4F82" w:rsidTr="004C1741">
        <w:trPr>
          <w:trHeight w:val="300"/>
        </w:trPr>
        <w:tc>
          <w:tcPr>
            <w:tcW w:w="5148" w:type="dxa"/>
            <w:shd w:val="clear" w:color="auto" w:fill="auto"/>
            <w:noWrap/>
            <w:vAlign w:val="bottom"/>
            <w:hideMark/>
          </w:tcPr>
          <w:p w:rsidR="00FA4F82" w:rsidRPr="00FA4F82" w:rsidRDefault="00FA4F82" w:rsidP="00FA4F82">
            <w:pPr>
              <w:spacing w:after="0" w:line="240" w:lineRule="auto"/>
              <w:rPr>
                <w:rFonts w:eastAsia="Times New Roman" w:cstheme="minorHAnsi"/>
                <w:color w:val="000000"/>
                <w:sz w:val="20"/>
                <w:szCs w:val="20"/>
              </w:rPr>
            </w:pPr>
            <w:r w:rsidRPr="00FA4F82">
              <w:rPr>
                <w:rFonts w:eastAsia="Times New Roman" w:cstheme="minorHAnsi"/>
                <w:color w:val="000000"/>
                <w:sz w:val="20"/>
                <w:szCs w:val="20"/>
              </w:rPr>
              <w:t xml:space="preserve">                Low level of need (less than 2 hours)</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0.59</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0.07</w:t>
            </w:r>
          </w:p>
        </w:tc>
        <w:tc>
          <w:tcPr>
            <w:tcW w:w="1350" w:type="dxa"/>
            <w:shd w:val="clear" w:color="auto" w:fill="auto"/>
            <w:noWrap/>
            <w:vAlign w:val="bottom"/>
            <w:hideMark/>
          </w:tcPr>
          <w:p w:rsidR="00FA4F82" w:rsidRPr="00FA4F82" w:rsidRDefault="00FA4F82" w:rsidP="00FA4F82">
            <w:pPr>
              <w:spacing w:after="0" w:line="240" w:lineRule="auto"/>
              <w:rPr>
                <w:color w:val="000000"/>
                <w:sz w:val="20"/>
                <w:szCs w:val="20"/>
              </w:rPr>
            </w:pPr>
            <w:r w:rsidRPr="00FA4F82">
              <w:rPr>
                <w:color w:val="000000"/>
                <w:sz w:val="20"/>
                <w:szCs w:val="20"/>
              </w:rPr>
              <w:t xml:space="preserve">&lt;.0001 </w:t>
            </w:r>
          </w:p>
        </w:tc>
      </w:tr>
      <w:tr w:rsidR="00FA4F82" w:rsidRPr="00FA4F82" w:rsidTr="004C1741">
        <w:trPr>
          <w:trHeight w:val="300"/>
        </w:trPr>
        <w:tc>
          <w:tcPr>
            <w:tcW w:w="5148" w:type="dxa"/>
            <w:shd w:val="clear" w:color="auto" w:fill="auto"/>
            <w:noWrap/>
            <w:vAlign w:val="bottom"/>
            <w:hideMark/>
          </w:tcPr>
          <w:p w:rsidR="00FA4F82" w:rsidRPr="00FA4F82" w:rsidRDefault="00FA4F82" w:rsidP="00FA4F82">
            <w:pPr>
              <w:spacing w:after="0" w:line="240" w:lineRule="auto"/>
              <w:rPr>
                <w:rFonts w:eastAsia="Times New Roman" w:cstheme="minorHAnsi"/>
                <w:color w:val="000000"/>
                <w:sz w:val="20"/>
                <w:szCs w:val="20"/>
              </w:rPr>
            </w:pPr>
            <w:r w:rsidRPr="00FA4F82">
              <w:rPr>
                <w:rFonts w:eastAsia="Times New Roman" w:cstheme="minorHAnsi"/>
                <w:color w:val="000000"/>
                <w:sz w:val="20"/>
                <w:szCs w:val="20"/>
              </w:rPr>
              <w:t xml:space="preserve">                Low level of need (2 or more hours)</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0.90</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0.06</w:t>
            </w:r>
          </w:p>
        </w:tc>
        <w:tc>
          <w:tcPr>
            <w:tcW w:w="1350" w:type="dxa"/>
            <w:shd w:val="clear" w:color="auto" w:fill="auto"/>
            <w:noWrap/>
            <w:vAlign w:val="bottom"/>
            <w:hideMark/>
          </w:tcPr>
          <w:p w:rsidR="00FA4F82" w:rsidRPr="00FA4F82" w:rsidRDefault="00FA4F82" w:rsidP="00FA4F82">
            <w:pPr>
              <w:spacing w:after="0" w:line="240" w:lineRule="auto"/>
              <w:rPr>
                <w:color w:val="000000"/>
                <w:sz w:val="20"/>
                <w:szCs w:val="20"/>
              </w:rPr>
            </w:pPr>
            <w:r w:rsidRPr="00FA4F82">
              <w:rPr>
                <w:color w:val="000000"/>
                <w:sz w:val="20"/>
                <w:szCs w:val="20"/>
              </w:rPr>
              <w:t xml:space="preserve">&lt;.0001 </w:t>
            </w:r>
          </w:p>
        </w:tc>
      </w:tr>
      <w:tr w:rsidR="00FA4F82" w:rsidRPr="00FA4F82" w:rsidTr="004C1741">
        <w:trPr>
          <w:trHeight w:val="300"/>
        </w:trPr>
        <w:tc>
          <w:tcPr>
            <w:tcW w:w="5148" w:type="dxa"/>
            <w:shd w:val="clear" w:color="auto" w:fill="auto"/>
            <w:noWrap/>
            <w:vAlign w:val="bottom"/>
            <w:hideMark/>
          </w:tcPr>
          <w:p w:rsidR="00FA4F82" w:rsidRPr="00FA4F82" w:rsidRDefault="00FA4F82" w:rsidP="00FA4F82">
            <w:pPr>
              <w:spacing w:after="0" w:line="240" w:lineRule="auto"/>
              <w:rPr>
                <w:rFonts w:eastAsia="Times New Roman" w:cstheme="minorHAnsi"/>
                <w:color w:val="000000"/>
                <w:sz w:val="20"/>
                <w:szCs w:val="20"/>
              </w:rPr>
            </w:pPr>
            <w:r w:rsidRPr="00FA4F82">
              <w:rPr>
                <w:rFonts w:eastAsia="Times New Roman" w:cstheme="minorHAnsi"/>
                <w:color w:val="000000"/>
                <w:sz w:val="20"/>
                <w:szCs w:val="20"/>
              </w:rPr>
              <w:t xml:space="preserve">                Moderate level of need </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1.23</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0.05</w:t>
            </w:r>
          </w:p>
        </w:tc>
        <w:tc>
          <w:tcPr>
            <w:tcW w:w="1350" w:type="dxa"/>
            <w:shd w:val="clear" w:color="auto" w:fill="auto"/>
            <w:noWrap/>
            <w:vAlign w:val="bottom"/>
            <w:hideMark/>
          </w:tcPr>
          <w:p w:rsidR="00FA4F82" w:rsidRPr="00FA4F82" w:rsidRDefault="00FA4F82" w:rsidP="00FA4F82">
            <w:pPr>
              <w:spacing w:after="0" w:line="240" w:lineRule="auto"/>
              <w:rPr>
                <w:color w:val="000000"/>
                <w:sz w:val="20"/>
                <w:szCs w:val="20"/>
              </w:rPr>
            </w:pPr>
            <w:r w:rsidRPr="00FA4F82">
              <w:rPr>
                <w:color w:val="000000"/>
                <w:sz w:val="20"/>
                <w:szCs w:val="20"/>
              </w:rPr>
              <w:t xml:space="preserve">&lt;.0001 </w:t>
            </w:r>
          </w:p>
        </w:tc>
      </w:tr>
      <w:tr w:rsidR="00FA4F82" w:rsidRPr="00FA4F82" w:rsidTr="004C1741">
        <w:trPr>
          <w:trHeight w:val="300"/>
        </w:trPr>
        <w:tc>
          <w:tcPr>
            <w:tcW w:w="5148" w:type="dxa"/>
            <w:shd w:val="clear" w:color="auto" w:fill="auto"/>
            <w:noWrap/>
            <w:vAlign w:val="bottom"/>
            <w:hideMark/>
          </w:tcPr>
          <w:p w:rsidR="00FA4F82" w:rsidRPr="00FA4F82" w:rsidRDefault="00FA4F82" w:rsidP="00FA4F82">
            <w:pPr>
              <w:spacing w:after="0" w:line="240" w:lineRule="auto"/>
              <w:rPr>
                <w:rFonts w:eastAsia="Times New Roman" w:cstheme="minorHAnsi"/>
                <w:color w:val="000000"/>
                <w:sz w:val="20"/>
                <w:szCs w:val="20"/>
              </w:rPr>
            </w:pPr>
            <w:r w:rsidRPr="00FA4F82">
              <w:rPr>
                <w:rFonts w:eastAsia="Times New Roman" w:cstheme="minorHAnsi"/>
                <w:color w:val="000000"/>
                <w:sz w:val="20"/>
                <w:szCs w:val="20"/>
              </w:rPr>
              <w:t xml:space="preserve">                High level of need </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1.98</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0.14</w:t>
            </w:r>
          </w:p>
        </w:tc>
        <w:tc>
          <w:tcPr>
            <w:tcW w:w="1350" w:type="dxa"/>
            <w:shd w:val="clear" w:color="auto" w:fill="auto"/>
            <w:noWrap/>
            <w:vAlign w:val="bottom"/>
            <w:hideMark/>
          </w:tcPr>
          <w:p w:rsidR="00FA4F82" w:rsidRPr="00FA4F82" w:rsidRDefault="00FA4F82" w:rsidP="00FA4F82">
            <w:pPr>
              <w:spacing w:after="0" w:line="240" w:lineRule="auto"/>
              <w:rPr>
                <w:color w:val="000000"/>
                <w:sz w:val="20"/>
                <w:szCs w:val="20"/>
              </w:rPr>
            </w:pPr>
            <w:r w:rsidRPr="00FA4F82">
              <w:rPr>
                <w:color w:val="000000"/>
                <w:sz w:val="20"/>
                <w:szCs w:val="20"/>
              </w:rPr>
              <w:t xml:space="preserve">&lt;.0001 </w:t>
            </w:r>
          </w:p>
        </w:tc>
      </w:tr>
      <w:tr w:rsidR="00FA4F82" w:rsidRPr="00FA4F82" w:rsidTr="004C1741">
        <w:trPr>
          <w:trHeight w:val="300"/>
        </w:trPr>
        <w:tc>
          <w:tcPr>
            <w:tcW w:w="5148" w:type="dxa"/>
            <w:shd w:val="clear" w:color="auto" w:fill="auto"/>
            <w:noWrap/>
            <w:vAlign w:val="bottom"/>
            <w:hideMark/>
          </w:tcPr>
          <w:p w:rsidR="00FA4F82" w:rsidRPr="00FA4F82" w:rsidRDefault="00FA4F82" w:rsidP="00FA4F82">
            <w:pPr>
              <w:spacing w:after="0" w:line="240" w:lineRule="auto"/>
              <w:ind w:left="360"/>
              <w:rPr>
                <w:rFonts w:eastAsia="Times New Roman" w:cstheme="minorHAnsi"/>
                <w:iCs/>
                <w:color w:val="000000"/>
                <w:sz w:val="20"/>
                <w:szCs w:val="20"/>
              </w:rPr>
            </w:pPr>
            <w:r w:rsidRPr="00FA4F82">
              <w:rPr>
                <w:rFonts w:eastAsia="Times New Roman" w:cstheme="minorHAnsi"/>
                <w:iCs/>
                <w:color w:val="000000"/>
                <w:sz w:val="20"/>
                <w:szCs w:val="20"/>
              </w:rPr>
              <w:t xml:space="preserve">Retained </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0.10</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0.02</w:t>
            </w:r>
          </w:p>
        </w:tc>
        <w:tc>
          <w:tcPr>
            <w:tcW w:w="1350" w:type="dxa"/>
            <w:shd w:val="clear" w:color="auto" w:fill="auto"/>
            <w:noWrap/>
            <w:vAlign w:val="bottom"/>
            <w:hideMark/>
          </w:tcPr>
          <w:p w:rsidR="00FA4F82" w:rsidRPr="00FA4F82" w:rsidRDefault="00FA4F82" w:rsidP="00FA4F82">
            <w:pPr>
              <w:spacing w:after="0" w:line="240" w:lineRule="auto"/>
              <w:rPr>
                <w:color w:val="000000"/>
                <w:sz w:val="20"/>
                <w:szCs w:val="20"/>
              </w:rPr>
            </w:pPr>
            <w:r w:rsidRPr="00FA4F82">
              <w:rPr>
                <w:color w:val="000000"/>
                <w:sz w:val="20"/>
                <w:szCs w:val="20"/>
              </w:rPr>
              <w:t>&lt;.0001</w:t>
            </w:r>
          </w:p>
        </w:tc>
      </w:tr>
      <w:tr w:rsidR="00FA4F82" w:rsidRPr="00FA4F82" w:rsidTr="004C1741">
        <w:trPr>
          <w:trHeight w:val="300"/>
        </w:trPr>
        <w:tc>
          <w:tcPr>
            <w:tcW w:w="5148" w:type="dxa"/>
            <w:shd w:val="clear" w:color="auto" w:fill="auto"/>
            <w:noWrap/>
            <w:vAlign w:val="bottom"/>
            <w:hideMark/>
          </w:tcPr>
          <w:p w:rsidR="00FA4F82" w:rsidRPr="00FA4F82" w:rsidRDefault="00FA4F82" w:rsidP="00FA4F82">
            <w:pPr>
              <w:spacing w:after="0" w:line="240" w:lineRule="auto"/>
              <w:rPr>
                <w:rFonts w:eastAsia="Times New Roman" w:cstheme="minorHAnsi"/>
                <w:iCs/>
                <w:color w:val="000000"/>
                <w:sz w:val="20"/>
                <w:szCs w:val="20"/>
              </w:rPr>
            </w:pPr>
            <w:r w:rsidRPr="00FA4F82">
              <w:rPr>
                <w:rFonts w:eastAsia="Times New Roman" w:cstheme="minorHAnsi"/>
                <w:iCs/>
                <w:color w:val="000000"/>
                <w:sz w:val="20"/>
                <w:szCs w:val="20"/>
              </w:rPr>
              <w:t xml:space="preserve">        Gender: Female </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-0.08</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0.02</w:t>
            </w:r>
          </w:p>
        </w:tc>
        <w:tc>
          <w:tcPr>
            <w:tcW w:w="1350" w:type="dxa"/>
            <w:shd w:val="clear" w:color="auto" w:fill="auto"/>
            <w:noWrap/>
            <w:vAlign w:val="bottom"/>
            <w:hideMark/>
          </w:tcPr>
          <w:p w:rsidR="00FA4F82" w:rsidRPr="00FA4F82" w:rsidRDefault="00FA4F82" w:rsidP="00FA4F82">
            <w:pPr>
              <w:spacing w:after="0" w:line="240" w:lineRule="auto"/>
              <w:rPr>
                <w:color w:val="000000"/>
                <w:sz w:val="20"/>
                <w:szCs w:val="20"/>
              </w:rPr>
            </w:pPr>
            <w:r w:rsidRPr="00FA4F82">
              <w:rPr>
                <w:color w:val="000000"/>
                <w:sz w:val="20"/>
                <w:szCs w:val="20"/>
              </w:rPr>
              <w:t>0.001</w:t>
            </w:r>
          </w:p>
        </w:tc>
      </w:tr>
      <w:tr w:rsidR="00FA4F82" w:rsidRPr="00FA4F82" w:rsidTr="004C1741">
        <w:trPr>
          <w:trHeight w:val="300"/>
        </w:trPr>
        <w:tc>
          <w:tcPr>
            <w:tcW w:w="5148" w:type="dxa"/>
            <w:shd w:val="clear" w:color="auto" w:fill="auto"/>
            <w:noWrap/>
            <w:vAlign w:val="bottom"/>
            <w:hideMark/>
          </w:tcPr>
          <w:p w:rsidR="00FA4F82" w:rsidRPr="00FA4F82" w:rsidRDefault="00FA4F82" w:rsidP="00FA4F82">
            <w:pPr>
              <w:spacing w:after="0" w:line="240" w:lineRule="auto"/>
              <w:rPr>
                <w:rFonts w:eastAsia="Times New Roman" w:cstheme="minorHAnsi"/>
                <w:iCs/>
                <w:color w:val="000000"/>
                <w:sz w:val="20"/>
                <w:szCs w:val="20"/>
              </w:rPr>
            </w:pPr>
            <w:r w:rsidRPr="00FA4F82">
              <w:rPr>
                <w:rFonts w:eastAsia="Times New Roman" w:cstheme="minorHAnsi"/>
                <w:iCs/>
                <w:color w:val="000000"/>
                <w:sz w:val="20"/>
                <w:szCs w:val="20"/>
              </w:rPr>
              <w:t xml:space="preserve">        Urban residence </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0.16</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0.04</w:t>
            </w:r>
          </w:p>
        </w:tc>
        <w:tc>
          <w:tcPr>
            <w:tcW w:w="1350" w:type="dxa"/>
            <w:shd w:val="clear" w:color="auto" w:fill="auto"/>
            <w:noWrap/>
            <w:vAlign w:val="bottom"/>
            <w:hideMark/>
          </w:tcPr>
          <w:p w:rsidR="00FA4F82" w:rsidRPr="00FA4F82" w:rsidRDefault="00FA4F82" w:rsidP="00FA4F82">
            <w:pPr>
              <w:spacing w:after="0" w:line="240" w:lineRule="auto"/>
              <w:rPr>
                <w:color w:val="000000"/>
                <w:sz w:val="20"/>
                <w:szCs w:val="20"/>
              </w:rPr>
            </w:pPr>
            <w:r w:rsidRPr="00FA4F82">
              <w:rPr>
                <w:color w:val="000000"/>
                <w:sz w:val="20"/>
                <w:szCs w:val="20"/>
              </w:rPr>
              <w:t xml:space="preserve">&lt;.0001 </w:t>
            </w:r>
          </w:p>
        </w:tc>
      </w:tr>
      <w:tr w:rsidR="00FA4F82" w:rsidRPr="00FA4F82" w:rsidTr="004C1741">
        <w:trPr>
          <w:trHeight w:val="300"/>
        </w:trPr>
        <w:tc>
          <w:tcPr>
            <w:tcW w:w="5148" w:type="dxa"/>
            <w:shd w:val="clear" w:color="auto" w:fill="auto"/>
            <w:noWrap/>
            <w:hideMark/>
          </w:tcPr>
          <w:p w:rsidR="00FA4F82" w:rsidRPr="00FA4F82" w:rsidRDefault="00FA4F82" w:rsidP="00FA4F82">
            <w:pPr>
              <w:spacing w:after="0" w:line="240" w:lineRule="auto"/>
              <w:rPr>
                <w:rFonts w:eastAsia="Times New Roman" w:cstheme="minorHAnsi"/>
                <w:color w:val="000000"/>
                <w:sz w:val="20"/>
                <w:szCs w:val="20"/>
              </w:rPr>
            </w:pPr>
            <w:r w:rsidRPr="00FA4F82">
              <w:rPr>
                <w:rFonts w:eastAsia="Times New Roman" w:cstheme="minorHAnsi"/>
                <w:color w:val="000000"/>
                <w:sz w:val="20"/>
                <w:szCs w:val="20"/>
              </w:rPr>
              <w:t xml:space="preserve">        Overage for grade </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0.27</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0.04</w:t>
            </w:r>
          </w:p>
        </w:tc>
        <w:tc>
          <w:tcPr>
            <w:tcW w:w="1350" w:type="dxa"/>
            <w:shd w:val="clear" w:color="auto" w:fill="auto"/>
            <w:noWrap/>
            <w:vAlign w:val="bottom"/>
            <w:hideMark/>
          </w:tcPr>
          <w:p w:rsidR="00FA4F82" w:rsidRPr="00FA4F82" w:rsidRDefault="00FA4F82" w:rsidP="00FA4F82">
            <w:pPr>
              <w:spacing w:after="0" w:line="240" w:lineRule="auto"/>
              <w:rPr>
                <w:color w:val="000000"/>
                <w:sz w:val="20"/>
                <w:szCs w:val="20"/>
              </w:rPr>
            </w:pPr>
            <w:r w:rsidRPr="00FA4F82">
              <w:rPr>
                <w:color w:val="000000"/>
                <w:sz w:val="20"/>
                <w:szCs w:val="20"/>
              </w:rPr>
              <w:t xml:space="preserve">&lt;.0001 </w:t>
            </w:r>
          </w:p>
        </w:tc>
      </w:tr>
      <w:tr w:rsidR="00CE372A" w:rsidRPr="00FA4F82" w:rsidTr="004C1741">
        <w:trPr>
          <w:trHeight w:val="300"/>
        </w:trPr>
        <w:tc>
          <w:tcPr>
            <w:tcW w:w="5148" w:type="dxa"/>
            <w:shd w:val="clear" w:color="auto" w:fill="auto"/>
            <w:noWrap/>
            <w:vAlign w:val="bottom"/>
            <w:hideMark/>
          </w:tcPr>
          <w:p w:rsidR="00CE372A" w:rsidRPr="00FA4F82" w:rsidRDefault="00CE372A" w:rsidP="00FA4F82">
            <w:pPr>
              <w:spacing w:after="0" w:line="240" w:lineRule="auto"/>
              <w:rPr>
                <w:rFonts w:eastAsia="Times New Roman" w:cstheme="minorHAnsi"/>
                <w:color w:val="000000"/>
                <w:sz w:val="20"/>
                <w:szCs w:val="20"/>
              </w:rPr>
            </w:pPr>
            <w:r w:rsidRPr="00FA4F82">
              <w:rPr>
                <w:rFonts w:eastAsia="Times New Roman" w:cstheme="minorHAnsi"/>
                <w:color w:val="000000"/>
                <w:sz w:val="20"/>
                <w:szCs w:val="20"/>
              </w:rPr>
              <w:t>Other variables</w:t>
            </w:r>
          </w:p>
        </w:tc>
        <w:tc>
          <w:tcPr>
            <w:tcW w:w="1350" w:type="dxa"/>
            <w:shd w:val="clear" w:color="auto" w:fill="auto"/>
            <w:noWrap/>
            <w:vAlign w:val="bottom"/>
            <w:hideMark/>
          </w:tcPr>
          <w:p w:rsidR="00CE372A" w:rsidRPr="00FA4F82" w:rsidRDefault="00CE372A" w:rsidP="00FA4F82">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CE372A" w:rsidRPr="00FA4F82" w:rsidRDefault="00CE372A" w:rsidP="00FA4F82">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CE372A" w:rsidRPr="00FA4F82" w:rsidRDefault="00CE372A" w:rsidP="00FA4F82">
            <w:pPr>
              <w:spacing w:after="0" w:line="240" w:lineRule="auto"/>
              <w:rPr>
                <w:rFonts w:eastAsia="Times New Roman" w:cstheme="minorHAnsi"/>
                <w:color w:val="000000"/>
                <w:sz w:val="20"/>
                <w:szCs w:val="20"/>
              </w:rPr>
            </w:pPr>
          </w:p>
        </w:tc>
      </w:tr>
      <w:tr w:rsidR="004444C7" w:rsidRPr="00FA4F82" w:rsidTr="004C1741">
        <w:trPr>
          <w:trHeight w:val="300"/>
        </w:trPr>
        <w:tc>
          <w:tcPr>
            <w:tcW w:w="5148" w:type="dxa"/>
            <w:shd w:val="clear" w:color="auto" w:fill="auto"/>
            <w:noWrap/>
            <w:vAlign w:val="bottom"/>
            <w:hideMark/>
          </w:tcPr>
          <w:p w:rsidR="004444C7" w:rsidRPr="00FA4F82" w:rsidRDefault="004444C7" w:rsidP="004444C7">
            <w:pPr>
              <w:spacing w:after="0" w:line="240" w:lineRule="auto"/>
              <w:rPr>
                <w:rFonts w:eastAsia="Times New Roman" w:cstheme="minorHAnsi"/>
                <w:i/>
                <w:iCs/>
                <w:color w:val="000000"/>
                <w:sz w:val="20"/>
                <w:szCs w:val="20"/>
              </w:rPr>
            </w:pPr>
            <w:r w:rsidRPr="00FA4F82">
              <w:rPr>
                <w:rFonts w:eastAsia="Times New Roman" w:cstheme="minorHAnsi"/>
                <w:i/>
                <w:iCs/>
                <w:color w:val="000000"/>
                <w:sz w:val="20"/>
                <w:szCs w:val="20"/>
              </w:rPr>
              <w:t xml:space="preserve">       </w:t>
            </w:r>
            <w:r w:rsidRPr="00FA4F82">
              <w:rPr>
                <w:rFonts w:eastAsia="Times New Roman" w:cstheme="minorHAnsi"/>
                <w:color w:val="000000"/>
                <w:sz w:val="20"/>
                <w:szCs w:val="20"/>
              </w:rPr>
              <w:t xml:space="preserve">Target Title I </w:t>
            </w:r>
          </w:p>
        </w:tc>
        <w:tc>
          <w:tcPr>
            <w:tcW w:w="1350" w:type="dxa"/>
            <w:shd w:val="clear" w:color="auto" w:fill="auto"/>
            <w:noWrap/>
            <w:vAlign w:val="bottom"/>
            <w:hideMark/>
          </w:tcPr>
          <w:p w:rsidR="004444C7" w:rsidRPr="00FA4F82" w:rsidRDefault="004444C7" w:rsidP="004444C7">
            <w:pPr>
              <w:spacing w:after="0" w:line="240" w:lineRule="auto"/>
              <w:jc w:val="right"/>
              <w:rPr>
                <w:rFonts w:eastAsia="Times New Roman" w:cstheme="minorHAnsi"/>
                <w:color w:val="000000"/>
                <w:sz w:val="20"/>
                <w:szCs w:val="20"/>
              </w:rPr>
            </w:pPr>
            <w:r w:rsidRPr="00FA4F82">
              <w:rPr>
                <w:color w:val="000000"/>
                <w:sz w:val="20"/>
                <w:szCs w:val="20"/>
              </w:rPr>
              <w:t>0.69</w:t>
            </w:r>
          </w:p>
        </w:tc>
        <w:tc>
          <w:tcPr>
            <w:tcW w:w="1350" w:type="dxa"/>
            <w:shd w:val="clear" w:color="auto" w:fill="auto"/>
            <w:noWrap/>
            <w:vAlign w:val="bottom"/>
            <w:hideMark/>
          </w:tcPr>
          <w:p w:rsidR="004444C7" w:rsidRPr="00FA4F82" w:rsidRDefault="004444C7" w:rsidP="004444C7">
            <w:pPr>
              <w:spacing w:after="0" w:line="240" w:lineRule="auto"/>
              <w:jc w:val="right"/>
              <w:rPr>
                <w:color w:val="000000"/>
                <w:sz w:val="20"/>
                <w:szCs w:val="20"/>
              </w:rPr>
            </w:pPr>
            <w:r w:rsidRPr="00FA4F82">
              <w:rPr>
                <w:color w:val="000000"/>
                <w:sz w:val="20"/>
                <w:szCs w:val="20"/>
              </w:rPr>
              <w:t>0.04</w:t>
            </w:r>
          </w:p>
        </w:tc>
        <w:tc>
          <w:tcPr>
            <w:tcW w:w="1350" w:type="dxa"/>
            <w:shd w:val="clear" w:color="auto" w:fill="auto"/>
            <w:noWrap/>
            <w:vAlign w:val="bottom"/>
            <w:hideMark/>
          </w:tcPr>
          <w:p w:rsidR="004444C7" w:rsidRPr="00FA4F82" w:rsidRDefault="004444C7" w:rsidP="004444C7">
            <w:pPr>
              <w:spacing w:after="0" w:line="240" w:lineRule="auto"/>
              <w:rPr>
                <w:color w:val="000000"/>
                <w:sz w:val="20"/>
                <w:szCs w:val="20"/>
              </w:rPr>
            </w:pPr>
            <w:r w:rsidRPr="00FA4F82">
              <w:rPr>
                <w:color w:val="000000"/>
                <w:sz w:val="20"/>
                <w:szCs w:val="20"/>
              </w:rPr>
              <w:t xml:space="preserve">&lt;.0001 </w:t>
            </w:r>
          </w:p>
        </w:tc>
      </w:tr>
      <w:tr w:rsidR="004444C7" w:rsidRPr="00FA4F82" w:rsidTr="004C1741">
        <w:trPr>
          <w:trHeight w:val="300"/>
        </w:trPr>
        <w:tc>
          <w:tcPr>
            <w:tcW w:w="5148" w:type="dxa"/>
            <w:shd w:val="clear" w:color="auto" w:fill="auto"/>
            <w:noWrap/>
            <w:vAlign w:val="bottom"/>
            <w:hideMark/>
          </w:tcPr>
          <w:p w:rsidR="004444C7" w:rsidRPr="00FA4F82" w:rsidRDefault="004444C7" w:rsidP="004444C7">
            <w:pPr>
              <w:spacing w:after="0" w:line="240" w:lineRule="auto"/>
              <w:rPr>
                <w:rFonts w:eastAsia="Times New Roman" w:cstheme="minorHAnsi"/>
                <w:color w:val="000000"/>
                <w:sz w:val="20"/>
                <w:szCs w:val="20"/>
              </w:rPr>
            </w:pPr>
            <w:r w:rsidRPr="00FA4F82">
              <w:rPr>
                <w:rFonts w:eastAsia="Times New Roman" w:cstheme="minorHAnsi"/>
                <w:color w:val="000000"/>
                <w:sz w:val="20"/>
                <w:szCs w:val="20"/>
              </w:rPr>
              <w:t xml:space="preserve">       School wide Title I</w:t>
            </w:r>
          </w:p>
        </w:tc>
        <w:tc>
          <w:tcPr>
            <w:tcW w:w="1350" w:type="dxa"/>
            <w:shd w:val="clear" w:color="auto" w:fill="auto"/>
            <w:noWrap/>
            <w:vAlign w:val="bottom"/>
            <w:hideMark/>
          </w:tcPr>
          <w:p w:rsidR="004444C7" w:rsidRPr="00FA4F82" w:rsidRDefault="004444C7" w:rsidP="004444C7">
            <w:pPr>
              <w:spacing w:after="0" w:line="240" w:lineRule="auto"/>
              <w:jc w:val="right"/>
              <w:rPr>
                <w:color w:val="000000"/>
                <w:sz w:val="20"/>
                <w:szCs w:val="20"/>
              </w:rPr>
            </w:pPr>
            <w:r w:rsidRPr="00FA4F82">
              <w:rPr>
                <w:color w:val="000000"/>
                <w:sz w:val="20"/>
                <w:szCs w:val="20"/>
              </w:rPr>
              <w:t>0.19</w:t>
            </w:r>
          </w:p>
        </w:tc>
        <w:tc>
          <w:tcPr>
            <w:tcW w:w="1350" w:type="dxa"/>
            <w:shd w:val="clear" w:color="auto" w:fill="auto"/>
            <w:noWrap/>
            <w:vAlign w:val="bottom"/>
            <w:hideMark/>
          </w:tcPr>
          <w:p w:rsidR="004444C7" w:rsidRPr="00FA4F82" w:rsidRDefault="004444C7" w:rsidP="004444C7">
            <w:pPr>
              <w:spacing w:after="0" w:line="240" w:lineRule="auto"/>
              <w:jc w:val="right"/>
              <w:rPr>
                <w:color w:val="000000"/>
                <w:sz w:val="20"/>
                <w:szCs w:val="20"/>
              </w:rPr>
            </w:pPr>
            <w:r w:rsidRPr="00FA4F82">
              <w:rPr>
                <w:color w:val="000000"/>
                <w:sz w:val="20"/>
                <w:szCs w:val="20"/>
              </w:rPr>
              <w:t>0.06</w:t>
            </w:r>
          </w:p>
        </w:tc>
        <w:tc>
          <w:tcPr>
            <w:tcW w:w="1350" w:type="dxa"/>
            <w:shd w:val="clear" w:color="auto" w:fill="auto"/>
            <w:noWrap/>
            <w:vAlign w:val="bottom"/>
            <w:hideMark/>
          </w:tcPr>
          <w:p w:rsidR="004444C7" w:rsidRPr="00FA4F82" w:rsidRDefault="004444C7" w:rsidP="004444C7">
            <w:pPr>
              <w:spacing w:after="0" w:line="240" w:lineRule="auto"/>
              <w:rPr>
                <w:color w:val="000000"/>
                <w:sz w:val="20"/>
                <w:szCs w:val="20"/>
              </w:rPr>
            </w:pPr>
            <w:r w:rsidRPr="00FA4F82">
              <w:rPr>
                <w:color w:val="000000"/>
                <w:sz w:val="20"/>
                <w:szCs w:val="20"/>
              </w:rPr>
              <w:t xml:space="preserve">&lt;.0001 </w:t>
            </w:r>
          </w:p>
        </w:tc>
      </w:tr>
      <w:tr w:rsidR="00FA4F82" w:rsidRPr="00FA4F82" w:rsidTr="004C1741">
        <w:trPr>
          <w:trHeight w:val="300"/>
        </w:trPr>
        <w:tc>
          <w:tcPr>
            <w:tcW w:w="5148" w:type="dxa"/>
            <w:shd w:val="clear" w:color="auto" w:fill="auto"/>
            <w:noWrap/>
            <w:vAlign w:val="bottom"/>
            <w:hideMark/>
          </w:tcPr>
          <w:p w:rsidR="00FA4F82" w:rsidRPr="00FA4F82" w:rsidRDefault="00BF2D87" w:rsidP="00FA4F82">
            <w:pPr>
              <w:spacing w:after="0" w:line="240" w:lineRule="auto"/>
              <w:rPr>
                <w:rFonts w:eastAsia="Times New Roman" w:cstheme="minorHAnsi"/>
                <w:color w:val="000000"/>
                <w:sz w:val="20"/>
                <w:szCs w:val="20"/>
              </w:rPr>
            </w:pPr>
            <w:r>
              <w:rPr>
                <w:rFonts w:eastAsia="Times New Roman" w:cstheme="minorHAnsi"/>
                <w:bCs/>
                <w:color w:val="000000"/>
                <w:sz w:val="20"/>
                <w:szCs w:val="20"/>
              </w:rPr>
              <w:t>MEPA</w:t>
            </w:r>
            <w:r w:rsidR="00FA4F82" w:rsidRPr="00FA4F82">
              <w:rPr>
                <w:rFonts w:eastAsia="Times New Roman" w:cstheme="minorHAnsi"/>
                <w:bCs/>
                <w:color w:val="000000"/>
                <w:sz w:val="20"/>
                <w:szCs w:val="20"/>
              </w:rPr>
              <w:t xml:space="preserve"> Levels</w:t>
            </w:r>
            <w:r w:rsidR="00FA4F82" w:rsidRPr="00FA4F82">
              <w:rPr>
                <w:rStyle w:val="FootnoteReference"/>
                <w:rFonts w:eastAsia="Times New Roman" w:cstheme="minorHAnsi"/>
                <w:bCs/>
                <w:color w:val="000000"/>
                <w:sz w:val="20"/>
                <w:szCs w:val="20"/>
              </w:rPr>
              <w:footnoteReference w:id="33"/>
            </w:r>
          </w:p>
        </w:tc>
        <w:tc>
          <w:tcPr>
            <w:tcW w:w="1350" w:type="dxa"/>
            <w:shd w:val="clear" w:color="auto" w:fill="auto"/>
            <w:noWrap/>
            <w:vAlign w:val="bottom"/>
            <w:hideMark/>
          </w:tcPr>
          <w:p w:rsidR="00FA4F82" w:rsidRPr="00FA4F82" w:rsidRDefault="00FA4F82" w:rsidP="00FA4F82">
            <w:pPr>
              <w:spacing w:after="0" w:line="240" w:lineRule="auto"/>
              <w:rPr>
                <w:color w:val="000000"/>
                <w:sz w:val="20"/>
                <w:szCs w:val="20"/>
              </w:rPr>
            </w:pPr>
          </w:p>
        </w:tc>
        <w:tc>
          <w:tcPr>
            <w:tcW w:w="1350" w:type="dxa"/>
            <w:shd w:val="clear" w:color="auto" w:fill="auto"/>
            <w:noWrap/>
            <w:vAlign w:val="bottom"/>
            <w:hideMark/>
          </w:tcPr>
          <w:p w:rsidR="00FA4F82" w:rsidRPr="00FA4F82" w:rsidRDefault="00FA4F82" w:rsidP="00FA4F82">
            <w:pPr>
              <w:spacing w:after="0" w:line="240" w:lineRule="auto"/>
              <w:rPr>
                <w:color w:val="000000"/>
                <w:sz w:val="20"/>
                <w:szCs w:val="20"/>
              </w:rPr>
            </w:pPr>
          </w:p>
        </w:tc>
        <w:tc>
          <w:tcPr>
            <w:tcW w:w="1350" w:type="dxa"/>
            <w:shd w:val="clear" w:color="auto" w:fill="auto"/>
            <w:noWrap/>
            <w:vAlign w:val="bottom"/>
            <w:hideMark/>
          </w:tcPr>
          <w:p w:rsidR="00FA4F82" w:rsidRPr="00FA4F82" w:rsidRDefault="00FA4F82" w:rsidP="00FA4F82">
            <w:pPr>
              <w:spacing w:after="0" w:line="240" w:lineRule="auto"/>
              <w:rPr>
                <w:color w:val="000000"/>
                <w:sz w:val="20"/>
                <w:szCs w:val="20"/>
              </w:rPr>
            </w:pPr>
          </w:p>
        </w:tc>
      </w:tr>
      <w:tr w:rsidR="00FA4F82" w:rsidRPr="00FA4F82" w:rsidTr="004C1741">
        <w:trPr>
          <w:trHeight w:val="300"/>
        </w:trPr>
        <w:tc>
          <w:tcPr>
            <w:tcW w:w="5148" w:type="dxa"/>
            <w:shd w:val="clear" w:color="auto" w:fill="auto"/>
            <w:noWrap/>
            <w:vAlign w:val="bottom"/>
            <w:hideMark/>
          </w:tcPr>
          <w:p w:rsidR="00FA4F82" w:rsidRPr="00FA4F82" w:rsidRDefault="00FA4F82" w:rsidP="00FA4F82">
            <w:pPr>
              <w:spacing w:after="0" w:line="240" w:lineRule="auto"/>
              <w:rPr>
                <w:rFonts w:eastAsia="Times New Roman" w:cstheme="minorHAnsi"/>
                <w:iCs/>
                <w:color w:val="000000"/>
                <w:sz w:val="20"/>
                <w:szCs w:val="20"/>
              </w:rPr>
            </w:pPr>
            <w:r w:rsidRPr="00FA4F82">
              <w:rPr>
                <w:rFonts w:eastAsia="Times New Roman" w:cstheme="minorHAnsi"/>
                <w:iCs/>
                <w:color w:val="000000"/>
                <w:sz w:val="20"/>
                <w:szCs w:val="20"/>
              </w:rPr>
              <w:t xml:space="preserve">      Low (beginner to intermediate)</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4.17</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0.16</w:t>
            </w:r>
          </w:p>
        </w:tc>
        <w:tc>
          <w:tcPr>
            <w:tcW w:w="1350" w:type="dxa"/>
            <w:shd w:val="clear" w:color="auto" w:fill="auto"/>
            <w:noWrap/>
            <w:vAlign w:val="bottom"/>
            <w:hideMark/>
          </w:tcPr>
          <w:p w:rsidR="00FA4F82" w:rsidRPr="00FA4F82" w:rsidRDefault="00FA4F82" w:rsidP="00FA4F82">
            <w:pPr>
              <w:spacing w:after="0" w:line="240" w:lineRule="auto"/>
              <w:rPr>
                <w:color w:val="000000"/>
                <w:sz w:val="20"/>
                <w:szCs w:val="20"/>
              </w:rPr>
            </w:pPr>
            <w:r w:rsidRPr="00FA4F82">
              <w:rPr>
                <w:color w:val="000000"/>
                <w:sz w:val="20"/>
                <w:szCs w:val="20"/>
              </w:rPr>
              <w:t xml:space="preserve">&lt;.0001 </w:t>
            </w:r>
          </w:p>
        </w:tc>
      </w:tr>
      <w:tr w:rsidR="006B65D7" w:rsidRPr="00FA4F82" w:rsidTr="004C1741">
        <w:trPr>
          <w:trHeight w:val="300"/>
        </w:trPr>
        <w:tc>
          <w:tcPr>
            <w:tcW w:w="5148" w:type="dxa"/>
            <w:shd w:val="clear" w:color="auto" w:fill="auto"/>
            <w:noWrap/>
            <w:vAlign w:val="bottom"/>
            <w:hideMark/>
          </w:tcPr>
          <w:p w:rsidR="006B65D7" w:rsidRPr="00FA4F82" w:rsidRDefault="00FA4F82" w:rsidP="00FA4F82">
            <w:pPr>
              <w:spacing w:after="0" w:line="240" w:lineRule="auto"/>
              <w:rPr>
                <w:rFonts w:eastAsia="Times New Roman" w:cstheme="minorHAnsi"/>
                <w:iCs/>
                <w:color w:val="000000"/>
                <w:sz w:val="20"/>
                <w:szCs w:val="20"/>
              </w:rPr>
            </w:pPr>
            <w:r w:rsidRPr="00FA4F82">
              <w:rPr>
                <w:rFonts w:eastAsia="Times New Roman" w:cstheme="minorHAnsi"/>
                <w:iCs/>
                <w:color w:val="000000"/>
                <w:sz w:val="20"/>
                <w:szCs w:val="20"/>
              </w:rPr>
              <w:t>5</w:t>
            </w:r>
            <w:r w:rsidRPr="00FA4F82">
              <w:rPr>
                <w:rFonts w:eastAsia="Times New Roman" w:cstheme="minorHAnsi"/>
                <w:iCs/>
                <w:color w:val="000000"/>
                <w:sz w:val="20"/>
                <w:szCs w:val="20"/>
                <w:vertAlign w:val="superscript"/>
              </w:rPr>
              <w:t>th</w:t>
            </w:r>
            <w:r w:rsidRPr="00FA4F82">
              <w:rPr>
                <w:rFonts w:eastAsia="Times New Roman" w:cstheme="minorHAnsi"/>
                <w:iCs/>
                <w:color w:val="000000"/>
                <w:sz w:val="20"/>
                <w:szCs w:val="20"/>
              </w:rPr>
              <w:t xml:space="preserve"> </w:t>
            </w:r>
            <w:r w:rsidR="006B65D7" w:rsidRPr="00FA4F82">
              <w:rPr>
                <w:rFonts w:eastAsia="Times New Roman" w:cstheme="minorHAnsi"/>
                <w:iCs/>
                <w:color w:val="000000"/>
                <w:sz w:val="20"/>
                <w:szCs w:val="20"/>
              </w:rPr>
              <w:t>Grade MCAS Proficiency Levels</w:t>
            </w:r>
          </w:p>
        </w:tc>
        <w:tc>
          <w:tcPr>
            <w:tcW w:w="1350" w:type="dxa"/>
            <w:shd w:val="clear" w:color="auto" w:fill="auto"/>
            <w:noWrap/>
            <w:vAlign w:val="bottom"/>
            <w:hideMark/>
          </w:tcPr>
          <w:p w:rsidR="006B65D7" w:rsidRPr="00FA4F82" w:rsidRDefault="006B65D7" w:rsidP="00FA4F82">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6B65D7" w:rsidRPr="00FA4F82" w:rsidRDefault="006B65D7" w:rsidP="00FA4F82">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6B65D7" w:rsidRPr="00FA4F82" w:rsidRDefault="006B65D7" w:rsidP="00FA4F82">
            <w:pPr>
              <w:spacing w:after="0" w:line="240" w:lineRule="auto"/>
              <w:rPr>
                <w:rFonts w:eastAsia="Times New Roman" w:cstheme="minorHAnsi"/>
                <w:color w:val="000000"/>
                <w:sz w:val="20"/>
                <w:szCs w:val="20"/>
              </w:rPr>
            </w:pPr>
          </w:p>
        </w:tc>
      </w:tr>
      <w:tr w:rsidR="006B65D7" w:rsidRPr="00FA4F82" w:rsidTr="004C1741">
        <w:trPr>
          <w:trHeight w:val="300"/>
        </w:trPr>
        <w:tc>
          <w:tcPr>
            <w:tcW w:w="5148" w:type="dxa"/>
            <w:shd w:val="clear" w:color="auto" w:fill="auto"/>
            <w:noWrap/>
            <w:vAlign w:val="bottom"/>
            <w:hideMark/>
          </w:tcPr>
          <w:p w:rsidR="006B65D7" w:rsidRPr="00FA4F82" w:rsidRDefault="006B65D7" w:rsidP="00FA4F82">
            <w:pPr>
              <w:spacing w:after="0" w:line="240" w:lineRule="auto"/>
              <w:rPr>
                <w:rFonts w:eastAsia="Times New Roman" w:cstheme="minorHAnsi"/>
                <w:iCs/>
                <w:color w:val="000000"/>
                <w:sz w:val="20"/>
                <w:szCs w:val="20"/>
              </w:rPr>
            </w:pPr>
            <w:r w:rsidRPr="00FA4F82">
              <w:rPr>
                <w:rFonts w:eastAsia="Times New Roman" w:cstheme="minorHAnsi"/>
                <w:iCs/>
                <w:color w:val="000000"/>
                <w:sz w:val="20"/>
                <w:szCs w:val="20"/>
              </w:rPr>
              <w:t xml:space="preserve">  MATH</w:t>
            </w:r>
          </w:p>
        </w:tc>
        <w:tc>
          <w:tcPr>
            <w:tcW w:w="1350" w:type="dxa"/>
            <w:shd w:val="clear" w:color="auto" w:fill="auto"/>
            <w:noWrap/>
            <w:vAlign w:val="bottom"/>
            <w:hideMark/>
          </w:tcPr>
          <w:p w:rsidR="006B65D7" w:rsidRPr="00FA4F82" w:rsidRDefault="006B65D7" w:rsidP="00FA4F82">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6B65D7" w:rsidRPr="00FA4F82" w:rsidRDefault="006B65D7" w:rsidP="00FA4F82">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6B65D7" w:rsidRPr="00FA4F82" w:rsidRDefault="006B65D7" w:rsidP="00FA4F82">
            <w:pPr>
              <w:spacing w:after="0" w:line="240" w:lineRule="auto"/>
              <w:rPr>
                <w:rFonts w:eastAsia="Times New Roman" w:cstheme="minorHAnsi"/>
                <w:color w:val="000000"/>
                <w:sz w:val="20"/>
                <w:szCs w:val="20"/>
              </w:rPr>
            </w:pPr>
          </w:p>
        </w:tc>
      </w:tr>
      <w:tr w:rsidR="00FA4F82" w:rsidRPr="00FA4F82" w:rsidTr="004C1741">
        <w:trPr>
          <w:trHeight w:val="300"/>
        </w:trPr>
        <w:tc>
          <w:tcPr>
            <w:tcW w:w="5148" w:type="dxa"/>
            <w:shd w:val="clear" w:color="auto" w:fill="auto"/>
            <w:noWrap/>
            <w:vAlign w:val="bottom"/>
            <w:hideMark/>
          </w:tcPr>
          <w:p w:rsidR="00FA4F82" w:rsidRPr="00FA4F82" w:rsidRDefault="00FA4F82" w:rsidP="00FA4F82">
            <w:pPr>
              <w:spacing w:after="0" w:line="240" w:lineRule="auto"/>
              <w:rPr>
                <w:rFonts w:eastAsia="Times New Roman" w:cstheme="minorHAnsi"/>
                <w:iCs/>
                <w:color w:val="000000"/>
                <w:sz w:val="20"/>
                <w:szCs w:val="20"/>
              </w:rPr>
            </w:pPr>
            <w:r w:rsidRPr="00FA4F82">
              <w:rPr>
                <w:rFonts w:eastAsia="Times New Roman" w:cstheme="minorHAnsi"/>
                <w:iCs/>
                <w:color w:val="000000"/>
                <w:sz w:val="20"/>
                <w:szCs w:val="20"/>
              </w:rPr>
              <w:t xml:space="preserve">      Warning</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5.04</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0.08</w:t>
            </w:r>
          </w:p>
        </w:tc>
        <w:tc>
          <w:tcPr>
            <w:tcW w:w="1350" w:type="dxa"/>
            <w:shd w:val="clear" w:color="auto" w:fill="auto"/>
            <w:noWrap/>
            <w:vAlign w:val="bottom"/>
            <w:hideMark/>
          </w:tcPr>
          <w:p w:rsidR="00FA4F82" w:rsidRPr="00FA4F82" w:rsidRDefault="00FA4F82" w:rsidP="00FA4F82">
            <w:pPr>
              <w:spacing w:after="0" w:line="240" w:lineRule="auto"/>
              <w:rPr>
                <w:color w:val="000000"/>
                <w:sz w:val="20"/>
                <w:szCs w:val="20"/>
              </w:rPr>
            </w:pPr>
            <w:r w:rsidRPr="00FA4F82">
              <w:rPr>
                <w:color w:val="000000"/>
                <w:sz w:val="20"/>
                <w:szCs w:val="20"/>
              </w:rPr>
              <w:t xml:space="preserve">&lt;.0001 </w:t>
            </w:r>
          </w:p>
        </w:tc>
      </w:tr>
      <w:tr w:rsidR="00FA4F82" w:rsidRPr="00FA4F82" w:rsidTr="004C1741">
        <w:trPr>
          <w:trHeight w:val="300"/>
        </w:trPr>
        <w:tc>
          <w:tcPr>
            <w:tcW w:w="5148" w:type="dxa"/>
            <w:shd w:val="clear" w:color="auto" w:fill="auto"/>
            <w:noWrap/>
            <w:vAlign w:val="bottom"/>
            <w:hideMark/>
          </w:tcPr>
          <w:p w:rsidR="00FA4F82" w:rsidRPr="00FA4F82" w:rsidRDefault="00FA4F82" w:rsidP="00FA4F82">
            <w:pPr>
              <w:spacing w:after="0" w:line="240" w:lineRule="auto"/>
              <w:rPr>
                <w:rFonts w:eastAsia="Times New Roman" w:cstheme="minorHAnsi"/>
                <w:iCs/>
                <w:color w:val="000000"/>
                <w:sz w:val="20"/>
                <w:szCs w:val="20"/>
              </w:rPr>
            </w:pPr>
            <w:r w:rsidRPr="00FA4F82">
              <w:rPr>
                <w:rFonts w:eastAsia="Times New Roman" w:cstheme="minorHAnsi"/>
                <w:iCs/>
                <w:color w:val="000000"/>
                <w:sz w:val="20"/>
                <w:szCs w:val="20"/>
              </w:rPr>
              <w:t xml:space="preserve">      Needs Improvement</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2.98</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0.04</w:t>
            </w:r>
          </w:p>
        </w:tc>
        <w:tc>
          <w:tcPr>
            <w:tcW w:w="1350" w:type="dxa"/>
            <w:shd w:val="clear" w:color="auto" w:fill="auto"/>
            <w:noWrap/>
            <w:vAlign w:val="bottom"/>
            <w:hideMark/>
          </w:tcPr>
          <w:p w:rsidR="00FA4F82" w:rsidRPr="00FA4F82" w:rsidRDefault="00FA4F82" w:rsidP="00FA4F82">
            <w:pPr>
              <w:spacing w:after="0" w:line="240" w:lineRule="auto"/>
              <w:rPr>
                <w:color w:val="000000"/>
                <w:sz w:val="20"/>
                <w:szCs w:val="20"/>
              </w:rPr>
            </w:pPr>
            <w:r w:rsidRPr="00FA4F82">
              <w:rPr>
                <w:color w:val="000000"/>
                <w:sz w:val="20"/>
                <w:szCs w:val="20"/>
              </w:rPr>
              <w:t xml:space="preserve">&lt;.0001 </w:t>
            </w:r>
          </w:p>
        </w:tc>
      </w:tr>
      <w:tr w:rsidR="00FA4F82" w:rsidRPr="00FA4F82" w:rsidTr="004C1741">
        <w:trPr>
          <w:trHeight w:val="300"/>
        </w:trPr>
        <w:tc>
          <w:tcPr>
            <w:tcW w:w="5148" w:type="dxa"/>
            <w:shd w:val="clear" w:color="auto" w:fill="auto"/>
            <w:noWrap/>
            <w:vAlign w:val="bottom"/>
            <w:hideMark/>
          </w:tcPr>
          <w:p w:rsidR="00FA4F82" w:rsidRPr="00FA4F82" w:rsidRDefault="00FA4F82" w:rsidP="00FA4F82">
            <w:pPr>
              <w:spacing w:after="0" w:line="240" w:lineRule="auto"/>
              <w:rPr>
                <w:rFonts w:eastAsia="Times New Roman" w:cstheme="minorHAnsi"/>
                <w:iCs/>
                <w:color w:val="000000"/>
                <w:sz w:val="20"/>
                <w:szCs w:val="20"/>
              </w:rPr>
            </w:pPr>
            <w:r w:rsidRPr="00FA4F82">
              <w:rPr>
                <w:rFonts w:eastAsia="Times New Roman" w:cstheme="minorHAnsi"/>
                <w:iCs/>
                <w:color w:val="000000"/>
                <w:sz w:val="20"/>
                <w:szCs w:val="20"/>
              </w:rPr>
              <w:t xml:space="preserve">      Proficient</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1.30</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0.04</w:t>
            </w:r>
          </w:p>
        </w:tc>
        <w:tc>
          <w:tcPr>
            <w:tcW w:w="1350" w:type="dxa"/>
            <w:shd w:val="clear" w:color="auto" w:fill="auto"/>
            <w:noWrap/>
            <w:vAlign w:val="bottom"/>
            <w:hideMark/>
          </w:tcPr>
          <w:p w:rsidR="00FA4F82" w:rsidRPr="00FA4F82" w:rsidRDefault="00FA4F82" w:rsidP="00FA4F82">
            <w:pPr>
              <w:spacing w:after="0" w:line="240" w:lineRule="auto"/>
              <w:rPr>
                <w:color w:val="000000"/>
                <w:sz w:val="20"/>
                <w:szCs w:val="20"/>
              </w:rPr>
            </w:pPr>
            <w:r w:rsidRPr="00FA4F82">
              <w:rPr>
                <w:color w:val="000000"/>
                <w:sz w:val="20"/>
                <w:szCs w:val="20"/>
              </w:rPr>
              <w:t xml:space="preserve">&lt;.0001 </w:t>
            </w:r>
          </w:p>
        </w:tc>
      </w:tr>
      <w:tr w:rsidR="006B65D7" w:rsidRPr="00FA4F82" w:rsidTr="004C1741">
        <w:trPr>
          <w:trHeight w:val="300"/>
        </w:trPr>
        <w:tc>
          <w:tcPr>
            <w:tcW w:w="5148" w:type="dxa"/>
            <w:shd w:val="clear" w:color="auto" w:fill="auto"/>
            <w:noWrap/>
            <w:vAlign w:val="bottom"/>
            <w:hideMark/>
          </w:tcPr>
          <w:p w:rsidR="006B65D7" w:rsidRPr="00FA4F82" w:rsidRDefault="006B65D7" w:rsidP="00FA4F82">
            <w:pPr>
              <w:spacing w:after="0" w:line="240" w:lineRule="auto"/>
              <w:rPr>
                <w:rFonts w:eastAsia="Times New Roman" w:cstheme="minorHAnsi"/>
                <w:iCs/>
                <w:color w:val="000000"/>
                <w:sz w:val="20"/>
                <w:szCs w:val="20"/>
              </w:rPr>
            </w:pPr>
            <w:r w:rsidRPr="00FA4F82">
              <w:rPr>
                <w:rFonts w:eastAsia="Times New Roman" w:cstheme="minorHAnsi"/>
                <w:iCs/>
                <w:color w:val="000000"/>
                <w:sz w:val="20"/>
                <w:szCs w:val="20"/>
              </w:rPr>
              <w:t xml:space="preserve">  ENGLISH</w:t>
            </w:r>
          </w:p>
        </w:tc>
        <w:tc>
          <w:tcPr>
            <w:tcW w:w="1350" w:type="dxa"/>
            <w:shd w:val="clear" w:color="auto" w:fill="auto"/>
            <w:noWrap/>
            <w:vAlign w:val="bottom"/>
            <w:hideMark/>
          </w:tcPr>
          <w:p w:rsidR="006B65D7" w:rsidRPr="00FA4F82" w:rsidRDefault="006B65D7" w:rsidP="00FA4F82">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6B65D7" w:rsidRPr="00FA4F82" w:rsidRDefault="006B65D7" w:rsidP="00FA4F82">
            <w:pPr>
              <w:spacing w:after="0" w:line="240" w:lineRule="auto"/>
              <w:jc w:val="center"/>
              <w:rPr>
                <w:rFonts w:eastAsia="Times New Roman" w:cstheme="minorHAnsi"/>
                <w:color w:val="000000"/>
                <w:sz w:val="20"/>
                <w:szCs w:val="20"/>
              </w:rPr>
            </w:pPr>
          </w:p>
        </w:tc>
        <w:tc>
          <w:tcPr>
            <w:tcW w:w="1350" w:type="dxa"/>
            <w:shd w:val="clear" w:color="auto" w:fill="auto"/>
            <w:noWrap/>
            <w:vAlign w:val="bottom"/>
            <w:hideMark/>
          </w:tcPr>
          <w:p w:rsidR="006B65D7" w:rsidRPr="00FA4F82" w:rsidRDefault="006B65D7" w:rsidP="00FA4F82">
            <w:pPr>
              <w:spacing w:after="0" w:line="240" w:lineRule="auto"/>
              <w:rPr>
                <w:rFonts w:eastAsia="Times New Roman" w:cstheme="minorHAnsi"/>
                <w:color w:val="000000"/>
                <w:sz w:val="20"/>
                <w:szCs w:val="20"/>
              </w:rPr>
            </w:pPr>
          </w:p>
        </w:tc>
      </w:tr>
      <w:tr w:rsidR="00FA4F82" w:rsidRPr="00FA4F82" w:rsidTr="004C1741">
        <w:trPr>
          <w:trHeight w:val="300"/>
        </w:trPr>
        <w:tc>
          <w:tcPr>
            <w:tcW w:w="5148" w:type="dxa"/>
            <w:shd w:val="clear" w:color="auto" w:fill="auto"/>
            <w:noWrap/>
            <w:vAlign w:val="bottom"/>
            <w:hideMark/>
          </w:tcPr>
          <w:p w:rsidR="00FA4F82" w:rsidRPr="00FA4F82" w:rsidRDefault="00FA4F82" w:rsidP="00FA4F82">
            <w:pPr>
              <w:spacing w:after="0" w:line="240" w:lineRule="auto"/>
              <w:rPr>
                <w:rFonts w:eastAsia="Times New Roman" w:cstheme="minorHAnsi"/>
                <w:iCs/>
                <w:color w:val="000000"/>
                <w:sz w:val="20"/>
                <w:szCs w:val="20"/>
              </w:rPr>
            </w:pPr>
            <w:r w:rsidRPr="00FA4F82">
              <w:rPr>
                <w:rFonts w:eastAsia="Times New Roman" w:cstheme="minorHAnsi"/>
                <w:iCs/>
                <w:color w:val="000000"/>
                <w:sz w:val="20"/>
                <w:szCs w:val="20"/>
              </w:rPr>
              <w:t xml:space="preserve">      Warning</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2.37</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0.14</w:t>
            </w:r>
          </w:p>
        </w:tc>
        <w:tc>
          <w:tcPr>
            <w:tcW w:w="1350" w:type="dxa"/>
            <w:shd w:val="clear" w:color="auto" w:fill="auto"/>
            <w:noWrap/>
            <w:vAlign w:val="bottom"/>
            <w:hideMark/>
          </w:tcPr>
          <w:p w:rsidR="00FA4F82" w:rsidRPr="00FA4F82" w:rsidRDefault="00FA4F82" w:rsidP="00FA4F82">
            <w:pPr>
              <w:spacing w:after="0" w:line="240" w:lineRule="auto"/>
              <w:rPr>
                <w:color w:val="000000"/>
                <w:sz w:val="20"/>
                <w:szCs w:val="20"/>
              </w:rPr>
            </w:pPr>
            <w:r w:rsidRPr="00FA4F82">
              <w:rPr>
                <w:color w:val="000000"/>
                <w:sz w:val="20"/>
                <w:szCs w:val="20"/>
              </w:rPr>
              <w:t xml:space="preserve">&lt;.0001 </w:t>
            </w:r>
          </w:p>
        </w:tc>
      </w:tr>
      <w:tr w:rsidR="00FA4F82" w:rsidRPr="00FA4F82" w:rsidTr="004C1741">
        <w:trPr>
          <w:trHeight w:val="300"/>
        </w:trPr>
        <w:tc>
          <w:tcPr>
            <w:tcW w:w="5148" w:type="dxa"/>
            <w:shd w:val="clear" w:color="auto" w:fill="auto"/>
            <w:noWrap/>
            <w:vAlign w:val="bottom"/>
            <w:hideMark/>
          </w:tcPr>
          <w:p w:rsidR="00FA4F82" w:rsidRPr="00FA4F82" w:rsidRDefault="00FA4F82" w:rsidP="00FA4F82">
            <w:pPr>
              <w:spacing w:after="0" w:line="240" w:lineRule="auto"/>
              <w:rPr>
                <w:rFonts w:eastAsia="Times New Roman" w:cstheme="minorHAnsi"/>
                <w:iCs/>
                <w:color w:val="000000"/>
                <w:sz w:val="20"/>
                <w:szCs w:val="20"/>
              </w:rPr>
            </w:pPr>
            <w:r w:rsidRPr="00FA4F82">
              <w:rPr>
                <w:rFonts w:eastAsia="Times New Roman" w:cstheme="minorHAnsi"/>
                <w:iCs/>
                <w:color w:val="000000"/>
                <w:sz w:val="20"/>
                <w:szCs w:val="20"/>
              </w:rPr>
              <w:t xml:space="preserve">      Needs Improvement</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1.61</w:t>
            </w:r>
          </w:p>
        </w:tc>
        <w:tc>
          <w:tcPr>
            <w:tcW w:w="1350" w:type="dxa"/>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0.05</w:t>
            </w:r>
          </w:p>
        </w:tc>
        <w:tc>
          <w:tcPr>
            <w:tcW w:w="1350" w:type="dxa"/>
            <w:shd w:val="clear" w:color="auto" w:fill="auto"/>
            <w:noWrap/>
            <w:vAlign w:val="bottom"/>
            <w:hideMark/>
          </w:tcPr>
          <w:p w:rsidR="00FA4F82" w:rsidRPr="00FA4F82" w:rsidRDefault="00FA4F82" w:rsidP="00FA4F82">
            <w:pPr>
              <w:spacing w:after="0" w:line="240" w:lineRule="auto"/>
              <w:rPr>
                <w:color w:val="000000"/>
                <w:sz w:val="20"/>
                <w:szCs w:val="20"/>
              </w:rPr>
            </w:pPr>
            <w:r w:rsidRPr="00FA4F82">
              <w:rPr>
                <w:color w:val="000000"/>
                <w:sz w:val="20"/>
                <w:szCs w:val="20"/>
              </w:rPr>
              <w:t xml:space="preserve">&lt;.0001 </w:t>
            </w:r>
          </w:p>
        </w:tc>
      </w:tr>
      <w:tr w:rsidR="00FA4F82" w:rsidRPr="00FA4F82" w:rsidTr="004C1741">
        <w:trPr>
          <w:trHeight w:val="300"/>
        </w:trPr>
        <w:tc>
          <w:tcPr>
            <w:tcW w:w="5148" w:type="dxa"/>
            <w:tcBorders>
              <w:bottom w:val="single" w:sz="8" w:space="0" w:color="auto"/>
            </w:tcBorders>
            <w:shd w:val="clear" w:color="auto" w:fill="auto"/>
            <w:noWrap/>
            <w:vAlign w:val="bottom"/>
            <w:hideMark/>
          </w:tcPr>
          <w:p w:rsidR="00FA4F82" w:rsidRPr="00FA4F82" w:rsidRDefault="00FA4F82" w:rsidP="00FA4F82">
            <w:pPr>
              <w:spacing w:after="0" w:line="240" w:lineRule="auto"/>
              <w:rPr>
                <w:rFonts w:eastAsia="Times New Roman" w:cstheme="minorHAnsi"/>
                <w:iCs/>
                <w:color w:val="000000"/>
                <w:sz w:val="20"/>
                <w:szCs w:val="20"/>
              </w:rPr>
            </w:pPr>
            <w:r w:rsidRPr="00FA4F82">
              <w:rPr>
                <w:rFonts w:eastAsia="Times New Roman" w:cstheme="minorHAnsi"/>
                <w:iCs/>
                <w:color w:val="000000"/>
                <w:sz w:val="20"/>
                <w:szCs w:val="20"/>
              </w:rPr>
              <w:t xml:space="preserve">      Proficient</w:t>
            </w:r>
          </w:p>
        </w:tc>
        <w:tc>
          <w:tcPr>
            <w:tcW w:w="1350" w:type="dxa"/>
            <w:tcBorders>
              <w:bottom w:val="single" w:sz="8" w:space="0" w:color="auto"/>
            </w:tcBorders>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0.42</w:t>
            </w:r>
          </w:p>
        </w:tc>
        <w:tc>
          <w:tcPr>
            <w:tcW w:w="1350" w:type="dxa"/>
            <w:tcBorders>
              <w:bottom w:val="single" w:sz="8" w:space="0" w:color="auto"/>
            </w:tcBorders>
            <w:shd w:val="clear" w:color="auto" w:fill="auto"/>
            <w:noWrap/>
            <w:vAlign w:val="bottom"/>
            <w:hideMark/>
          </w:tcPr>
          <w:p w:rsidR="00FA4F82" w:rsidRPr="00FA4F82" w:rsidRDefault="00FA4F82" w:rsidP="00FA4F82">
            <w:pPr>
              <w:spacing w:after="0" w:line="240" w:lineRule="auto"/>
              <w:jc w:val="right"/>
              <w:rPr>
                <w:color w:val="000000"/>
                <w:sz w:val="20"/>
                <w:szCs w:val="20"/>
              </w:rPr>
            </w:pPr>
            <w:r w:rsidRPr="00FA4F82">
              <w:rPr>
                <w:color w:val="000000"/>
                <w:sz w:val="20"/>
                <w:szCs w:val="20"/>
              </w:rPr>
              <w:t>0.04</w:t>
            </w:r>
          </w:p>
        </w:tc>
        <w:tc>
          <w:tcPr>
            <w:tcW w:w="1350" w:type="dxa"/>
            <w:tcBorders>
              <w:bottom w:val="single" w:sz="8" w:space="0" w:color="auto"/>
            </w:tcBorders>
            <w:shd w:val="clear" w:color="auto" w:fill="auto"/>
            <w:noWrap/>
            <w:vAlign w:val="bottom"/>
            <w:hideMark/>
          </w:tcPr>
          <w:p w:rsidR="00FA4F82" w:rsidRPr="00FA4F82" w:rsidRDefault="00FA4F82" w:rsidP="00FA4F82">
            <w:pPr>
              <w:spacing w:after="0" w:line="240" w:lineRule="auto"/>
              <w:rPr>
                <w:color w:val="000000"/>
                <w:sz w:val="20"/>
                <w:szCs w:val="20"/>
              </w:rPr>
            </w:pPr>
            <w:r w:rsidRPr="00FA4F82">
              <w:rPr>
                <w:color w:val="000000"/>
                <w:sz w:val="20"/>
                <w:szCs w:val="20"/>
              </w:rPr>
              <w:t xml:space="preserve">&lt;.0001 </w:t>
            </w:r>
          </w:p>
        </w:tc>
      </w:tr>
      <w:tr w:rsidR="006B65D7" w:rsidRPr="00FA4F82" w:rsidTr="00F31925">
        <w:trPr>
          <w:trHeight w:val="847"/>
        </w:trPr>
        <w:tc>
          <w:tcPr>
            <w:tcW w:w="9198" w:type="dxa"/>
            <w:gridSpan w:val="4"/>
            <w:tcBorders>
              <w:top w:val="single" w:sz="8" w:space="0" w:color="auto"/>
            </w:tcBorders>
            <w:shd w:val="clear" w:color="auto" w:fill="auto"/>
            <w:hideMark/>
          </w:tcPr>
          <w:p w:rsidR="004444C7" w:rsidRDefault="004444C7" w:rsidP="004444C7">
            <w:pPr>
              <w:spacing w:after="0" w:line="240" w:lineRule="auto"/>
              <w:rPr>
                <w:rFonts w:eastAsia="Times New Roman" w:cstheme="minorHAnsi"/>
                <w:color w:val="000000"/>
                <w:sz w:val="18"/>
                <w:szCs w:val="18"/>
              </w:rPr>
            </w:pPr>
            <w:r>
              <w:rPr>
                <w:rFonts w:eastAsia="Times New Roman" w:cstheme="minorHAnsi"/>
                <w:color w:val="000000"/>
                <w:sz w:val="18"/>
                <w:szCs w:val="18"/>
              </w:rPr>
              <w:t>R^2=0.494</w:t>
            </w:r>
          </w:p>
          <w:p w:rsidR="006B65D7" w:rsidRPr="00FA4F82" w:rsidRDefault="006B65D7" w:rsidP="004444C7">
            <w:pPr>
              <w:spacing w:after="0" w:line="240" w:lineRule="auto"/>
              <w:rPr>
                <w:rFonts w:eastAsia="Times New Roman" w:cstheme="minorHAnsi"/>
                <w:color w:val="000000"/>
                <w:sz w:val="20"/>
                <w:szCs w:val="20"/>
              </w:rPr>
            </w:pPr>
            <w:r w:rsidRPr="00FA4F82">
              <w:rPr>
                <w:rFonts w:eastAsia="Times New Roman" w:cstheme="minorHAnsi"/>
                <w:color w:val="000000"/>
                <w:sz w:val="20"/>
                <w:szCs w:val="20"/>
              </w:rPr>
              <w:t>Number of observations=</w:t>
            </w:r>
            <w:r w:rsidRPr="00FA4F82">
              <w:rPr>
                <w:rFonts w:cstheme="minorHAnsi"/>
                <w:color w:val="000000"/>
                <w:sz w:val="20"/>
                <w:szCs w:val="20"/>
              </w:rPr>
              <w:t>69</w:t>
            </w:r>
            <w:r w:rsidR="004444C7">
              <w:rPr>
                <w:rFonts w:cstheme="minorHAnsi"/>
                <w:color w:val="000000"/>
                <w:sz w:val="20"/>
                <w:szCs w:val="20"/>
              </w:rPr>
              <w:t>452</w:t>
            </w:r>
          </w:p>
        </w:tc>
      </w:tr>
    </w:tbl>
    <w:p w:rsidR="00D418F0" w:rsidRDefault="00D418F0">
      <w:pPr>
        <w:rPr>
          <w:rFonts w:eastAsia="Times New Roman" w:cstheme="minorHAnsi"/>
          <w:b/>
          <w:bCs/>
          <w:color w:val="4F81BD" w:themeColor="accent1"/>
        </w:rPr>
      </w:pPr>
    </w:p>
    <w:p w:rsidR="00F31925" w:rsidRPr="00A2164E" w:rsidRDefault="007634BE" w:rsidP="004C1741">
      <w:pPr>
        <w:pStyle w:val="Heading3"/>
        <w:spacing w:before="0" w:line="240" w:lineRule="auto"/>
        <w:rPr>
          <w:rFonts w:asciiTheme="minorHAnsi" w:eastAsia="Times New Roman" w:hAnsiTheme="minorHAnsi" w:cstheme="minorHAnsi"/>
        </w:rPr>
      </w:pPr>
      <w:bookmarkStart w:id="44" w:name="_Toc320093945"/>
      <w:r>
        <w:rPr>
          <w:rFonts w:asciiTheme="minorHAnsi" w:eastAsia="Times New Roman" w:hAnsiTheme="minorHAnsi" w:cstheme="minorHAnsi"/>
        </w:rPr>
        <w:lastRenderedPageBreak/>
        <w:t>Sixth</w:t>
      </w:r>
      <w:r w:rsidR="00F31925" w:rsidRPr="00A2164E">
        <w:rPr>
          <w:rFonts w:asciiTheme="minorHAnsi" w:eastAsia="Times New Roman" w:hAnsiTheme="minorHAnsi" w:cstheme="minorHAnsi"/>
        </w:rPr>
        <w:t xml:space="preserve"> Grade: Illustration of Levels of Risk and MCAS Outcomes Using the </w:t>
      </w:r>
      <w:r w:rsidR="00D322E0">
        <w:rPr>
          <w:rFonts w:asciiTheme="minorHAnsi" w:eastAsia="Times New Roman" w:hAnsiTheme="minorHAnsi" w:cstheme="minorHAnsi"/>
        </w:rPr>
        <w:t>Final</w:t>
      </w:r>
      <w:r w:rsidR="00F31925" w:rsidRPr="00A2164E">
        <w:rPr>
          <w:rFonts w:asciiTheme="minorHAnsi" w:eastAsia="Times New Roman" w:hAnsiTheme="minorHAnsi" w:cstheme="minorHAnsi"/>
        </w:rPr>
        <w:t xml:space="preserve"> Model</w:t>
      </w:r>
      <w:bookmarkEnd w:id="44"/>
    </w:p>
    <w:p w:rsidR="00F31925" w:rsidRPr="00A2164E" w:rsidRDefault="00F31925" w:rsidP="00A2164E">
      <w:pPr>
        <w:spacing w:after="0" w:line="240" w:lineRule="auto"/>
        <w:rPr>
          <w:rFonts w:cstheme="minorHAnsi"/>
        </w:rPr>
      </w:pPr>
      <w:r w:rsidRPr="00A2164E">
        <w:rPr>
          <w:rFonts w:cstheme="minorHAnsi"/>
        </w:rPr>
        <w:t xml:space="preserve">The following box plot shows the distribution of test scores by increased risk, using our </w:t>
      </w:r>
      <w:r w:rsidR="00D322E0">
        <w:rPr>
          <w:rFonts w:cstheme="minorHAnsi"/>
        </w:rPr>
        <w:t>Final</w:t>
      </w:r>
      <w:r w:rsidRPr="00A2164E">
        <w:rPr>
          <w:rFonts w:cstheme="minorHAnsi"/>
        </w:rPr>
        <w:t xml:space="preserve"> model</w:t>
      </w:r>
      <w:r w:rsidR="00AA368B">
        <w:rPr>
          <w:rFonts w:cstheme="minorHAnsi"/>
        </w:rPr>
        <w:t xml:space="preserve">. </w:t>
      </w:r>
      <w:r w:rsidRPr="00A2164E">
        <w:rPr>
          <w:rFonts w:cstheme="minorHAnsi"/>
        </w:rPr>
        <w:t xml:space="preserve"> As the risk level increases (x axis), the proficiency level appears to decrease (y axis).</w:t>
      </w:r>
    </w:p>
    <w:p w:rsidR="00F31925" w:rsidRPr="00A2164E" w:rsidRDefault="00F31925" w:rsidP="00A2164E">
      <w:pPr>
        <w:pStyle w:val="ListParagraph"/>
        <w:tabs>
          <w:tab w:val="left" w:pos="4200"/>
        </w:tabs>
        <w:spacing w:after="0" w:line="240" w:lineRule="auto"/>
        <w:ind w:left="0"/>
        <w:rPr>
          <w:rFonts w:eastAsia="Times New Roman" w:cstheme="minorHAnsi"/>
          <w:b/>
          <w:bCs/>
          <w:color w:val="000000"/>
        </w:rPr>
      </w:pPr>
    </w:p>
    <w:p w:rsidR="00AA368B" w:rsidRDefault="00F31925" w:rsidP="00A2164E">
      <w:pPr>
        <w:pStyle w:val="ListParagraph"/>
        <w:tabs>
          <w:tab w:val="left" w:pos="4200"/>
        </w:tabs>
        <w:spacing w:after="0" w:line="240" w:lineRule="auto"/>
        <w:ind w:left="0"/>
        <w:rPr>
          <w:rFonts w:eastAsia="Times New Roman" w:cstheme="minorHAnsi"/>
          <w:b/>
          <w:bCs/>
          <w:color w:val="000000"/>
        </w:rPr>
      </w:pPr>
      <w:r w:rsidRPr="00A2164E">
        <w:rPr>
          <w:rFonts w:eastAsia="Times New Roman" w:cstheme="minorHAnsi"/>
          <w:b/>
          <w:bCs/>
          <w:color w:val="000000"/>
        </w:rPr>
        <w:t xml:space="preserve">Exhibit </w:t>
      </w:r>
      <w:r w:rsidR="00672AE8">
        <w:rPr>
          <w:rFonts w:eastAsia="Times New Roman" w:cstheme="minorHAnsi"/>
          <w:b/>
          <w:bCs/>
          <w:color w:val="000000"/>
        </w:rPr>
        <w:t>Grade6.</w:t>
      </w:r>
      <w:r w:rsidRPr="00A2164E">
        <w:rPr>
          <w:rFonts w:eastAsia="Times New Roman" w:cstheme="minorHAnsi"/>
          <w:b/>
          <w:bCs/>
          <w:color w:val="000000"/>
        </w:rPr>
        <w:t xml:space="preserve">4. </w:t>
      </w:r>
      <w:r w:rsidR="00D322E0">
        <w:rPr>
          <w:rFonts w:eastAsia="Times New Roman" w:cstheme="minorHAnsi"/>
          <w:b/>
          <w:bCs/>
          <w:color w:val="000000"/>
        </w:rPr>
        <w:t>Final</w:t>
      </w:r>
      <w:r w:rsidRPr="00A2164E">
        <w:rPr>
          <w:rFonts w:eastAsia="Times New Roman" w:cstheme="minorHAnsi"/>
          <w:b/>
          <w:bCs/>
          <w:color w:val="000000"/>
        </w:rPr>
        <w:t xml:space="preserve"> Model– Box plot dist</w:t>
      </w:r>
      <w:r w:rsidR="00AA368B">
        <w:rPr>
          <w:rFonts w:eastAsia="Times New Roman" w:cstheme="minorHAnsi"/>
          <w:b/>
          <w:bCs/>
          <w:color w:val="000000"/>
        </w:rPr>
        <w:t>ribution 6th Grade ELA outcome</w:t>
      </w:r>
    </w:p>
    <w:p w:rsidR="008E31A1" w:rsidRPr="00A2164E" w:rsidRDefault="008E31A1" w:rsidP="00A2164E">
      <w:pPr>
        <w:pStyle w:val="ListParagraph"/>
        <w:tabs>
          <w:tab w:val="left" w:pos="4200"/>
        </w:tabs>
        <w:spacing w:after="0" w:line="240" w:lineRule="auto"/>
        <w:ind w:left="0"/>
        <w:rPr>
          <w:rFonts w:eastAsia="Times New Roman" w:cstheme="minorHAnsi"/>
          <w:b/>
          <w:bCs/>
          <w:color w:val="000000"/>
        </w:rPr>
      </w:pPr>
      <w:bookmarkStart w:id="45" w:name="_GoBack"/>
      <w:r>
        <w:rPr>
          <w:noProof/>
          <w:sz w:val="24"/>
          <w:szCs w:val="24"/>
        </w:rPr>
        <w:drawing>
          <wp:inline distT="0" distB="0" distL="0" distR="0">
            <wp:extent cx="4381733" cy="3381375"/>
            <wp:effectExtent l="19050" t="0" r="0" b="0"/>
            <wp:docPr id="1" name="Picture 1" descr="Final Model– Box plot distribution 6th Grade ELA out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t="6193"/>
                    <a:stretch>
                      <a:fillRect/>
                    </a:stretch>
                  </pic:blipFill>
                  <pic:spPr bwMode="auto">
                    <a:xfrm>
                      <a:off x="0" y="0"/>
                      <a:ext cx="4381733" cy="3381375"/>
                    </a:xfrm>
                    <a:prstGeom prst="rect">
                      <a:avLst/>
                    </a:prstGeom>
                    <a:noFill/>
                    <a:ln w="9525">
                      <a:noFill/>
                      <a:miter lim="800000"/>
                      <a:headEnd/>
                      <a:tailEnd/>
                    </a:ln>
                  </pic:spPr>
                </pic:pic>
              </a:graphicData>
            </a:graphic>
          </wp:inline>
        </w:drawing>
      </w:r>
      <w:bookmarkEnd w:id="45"/>
    </w:p>
    <w:p w:rsidR="00F31925" w:rsidRPr="00A2164E" w:rsidRDefault="00F31925" w:rsidP="00A2164E">
      <w:pPr>
        <w:pStyle w:val="ListParagraph"/>
        <w:tabs>
          <w:tab w:val="left" w:pos="4200"/>
        </w:tabs>
        <w:spacing w:after="0" w:line="240" w:lineRule="auto"/>
        <w:ind w:left="0"/>
        <w:rPr>
          <w:rFonts w:eastAsia="Times New Roman" w:cstheme="minorHAnsi"/>
          <w:b/>
          <w:bCs/>
          <w:color w:val="000000"/>
        </w:rPr>
      </w:pPr>
    </w:p>
    <w:p w:rsidR="00F31925" w:rsidRPr="00A2164E" w:rsidRDefault="0043020B" w:rsidP="00AA368B">
      <w:pPr>
        <w:rPr>
          <w:rFonts w:eastAsia="Times New Roman" w:cstheme="minorHAnsi"/>
          <w:b/>
          <w:bCs/>
          <w:color w:val="000000"/>
        </w:rPr>
      </w:pPr>
      <w:r w:rsidRPr="00A2164E">
        <w:rPr>
          <w:rFonts w:eastAsia="Times New Roman" w:cstheme="minorHAnsi"/>
          <w:b/>
          <w:bCs/>
          <w:color w:val="000000"/>
        </w:rPr>
        <w:t>Exhibit G</w:t>
      </w:r>
      <w:r w:rsidR="00672AE8">
        <w:rPr>
          <w:rFonts w:eastAsia="Times New Roman" w:cstheme="minorHAnsi"/>
          <w:b/>
          <w:bCs/>
          <w:color w:val="000000"/>
        </w:rPr>
        <w:t>rade6</w:t>
      </w:r>
      <w:r w:rsidR="00F31925" w:rsidRPr="00A2164E">
        <w:rPr>
          <w:rFonts w:eastAsia="Times New Roman" w:cstheme="minorHAnsi"/>
          <w:b/>
          <w:bCs/>
          <w:color w:val="000000"/>
        </w:rPr>
        <w:t xml:space="preserve">.5. </w:t>
      </w:r>
      <w:r w:rsidR="00D322E0">
        <w:rPr>
          <w:rFonts w:eastAsia="Times New Roman" w:cstheme="minorHAnsi"/>
          <w:b/>
          <w:bCs/>
          <w:color w:val="000000"/>
        </w:rPr>
        <w:t>Final</w:t>
      </w:r>
      <w:r w:rsidR="00F31925" w:rsidRPr="00A2164E">
        <w:rPr>
          <w:rFonts w:eastAsia="Times New Roman" w:cstheme="minorHAnsi"/>
          <w:b/>
          <w:bCs/>
          <w:color w:val="000000"/>
        </w:rPr>
        <w:t xml:space="preserve"> Model– Box plot distr</w:t>
      </w:r>
      <w:r w:rsidR="00AA368B">
        <w:rPr>
          <w:rFonts w:eastAsia="Times New Roman" w:cstheme="minorHAnsi"/>
          <w:b/>
          <w:bCs/>
          <w:color w:val="000000"/>
        </w:rPr>
        <w:t>ibution 6th Grade Math outcome</w:t>
      </w:r>
      <w:r w:rsidR="008E31A1">
        <w:rPr>
          <w:noProof/>
          <w:sz w:val="24"/>
          <w:szCs w:val="24"/>
        </w:rPr>
        <w:drawing>
          <wp:inline distT="0" distB="0" distL="0" distR="0">
            <wp:extent cx="4448175" cy="3358826"/>
            <wp:effectExtent l="19050" t="0" r="9525" b="0"/>
            <wp:docPr id="7" name="Picture 4" descr="Final Model– Box plot distribution 6th Grade Math out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t="6865"/>
                    <a:stretch>
                      <a:fillRect/>
                    </a:stretch>
                  </pic:blipFill>
                  <pic:spPr bwMode="auto">
                    <a:xfrm>
                      <a:off x="0" y="0"/>
                      <a:ext cx="4448175" cy="3358826"/>
                    </a:xfrm>
                    <a:prstGeom prst="rect">
                      <a:avLst/>
                    </a:prstGeom>
                    <a:noFill/>
                    <a:ln w="9525">
                      <a:noFill/>
                      <a:miter lim="800000"/>
                      <a:headEnd/>
                      <a:tailEnd/>
                    </a:ln>
                  </pic:spPr>
                </pic:pic>
              </a:graphicData>
            </a:graphic>
          </wp:inline>
        </w:drawing>
      </w:r>
    </w:p>
    <w:p w:rsidR="00F30434" w:rsidRPr="00A2164E" w:rsidRDefault="00F30434" w:rsidP="00A2164E">
      <w:pPr>
        <w:pStyle w:val="ListParagraph"/>
        <w:tabs>
          <w:tab w:val="left" w:pos="4200"/>
        </w:tabs>
        <w:spacing w:after="0" w:line="240" w:lineRule="auto"/>
        <w:ind w:left="0"/>
        <w:rPr>
          <w:rFonts w:eastAsia="Times New Roman" w:cstheme="minorHAnsi"/>
          <w:b/>
          <w:bCs/>
          <w:color w:val="000000"/>
        </w:rPr>
      </w:pPr>
    </w:p>
    <w:p w:rsidR="00F30434" w:rsidRPr="00A2164E" w:rsidRDefault="00F30434" w:rsidP="00A2164E">
      <w:pPr>
        <w:spacing w:after="0" w:line="240" w:lineRule="auto"/>
        <w:rPr>
          <w:rFonts w:cstheme="minorHAnsi"/>
        </w:rPr>
      </w:pPr>
      <w:r w:rsidRPr="00A2164E">
        <w:rPr>
          <w:rFonts w:cstheme="minorHAnsi"/>
        </w:rPr>
        <w:t xml:space="preserve">Based on the distributions of test scores by increased risk in ELA and math, respectively, the levels of risk are defined as follows: </w:t>
      </w:r>
    </w:p>
    <w:p w:rsidR="00F30434" w:rsidRPr="00A2164E" w:rsidRDefault="00F30434" w:rsidP="00A2164E">
      <w:pPr>
        <w:spacing w:after="0" w:line="240" w:lineRule="auto"/>
        <w:rPr>
          <w:rFonts w:cstheme="minorHAnsi"/>
        </w:rPr>
      </w:pPr>
    </w:p>
    <w:p w:rsidR="00EB143D" w:rsidRPr="00A2164E" w:rsidRDefault="00EB143D" w:rsidP="00EB143D">
      <w:pPr>
        <w:pStyle w:val="ListParagraph"/>
        <w:numPr>
          <w:ilvl w:val="0"/>
          <w:numId w:val="7"/>
        </w:numPr>
        <w:spacing w:after="0" w:line="240" w:lineRule="auto"/>
        <w:rPr>
          <w:rFonts w:cstheme="minorHAnsi"/>
        </w:rPr>
      </w:pPr>
      <w:r w:rsidRPr="00A2164E">
        <w:rPr>
          <w:rFonts w:cstheme="minorHAnsi"/>
        </w:rPr>
        <w:t>Low Risk</w:t>
      </w:r>
      <w:r>
        <w:rPr>
          <w:rFonts w:cstheme="minorHAnsi"/>
        </w:rPr>
        <w:t xml:space="preserve"> (</w:t>
      </w:r>
      <w:r w:rsidRPr="00A2164E">
        <w:rPr>
          <w:rFonts w:cstheme="minorHAnsi"/>
        </w:rPr>
        <w:t xml:space="preserve">approximately </w:t>
      </w:r>
      <w:r w:rsidR="00411E6C">
        <w:rPr>
          <w:rFonts w:cstheme="minorHAnsi"/>
        </w:rPr>
        <w:t>75% or more of students meet the</w:t>
      </w:r>
      <w:r w:rsidRPr="00A2164E">
        <w:rPr>
          <w:rFonts w:cstheme="minorHAnsi"/>
        </w:rPr>
        <w:t xml:space="preserve"> outcome variable</w:t>
      </w:r>
      <w:r>
        <w:rPr>
          <w:rFonts w:cstheme="minorHAnsi"/>
        </w:rPr>
        <w:t>)</w:t>
      </w:r>
      <w:r w:rsidRPr="00EB143D">
        <w:rPr>
          <w:rFonts w:cstheme="minorHAnsi"/>
        </w:rPr>
        <w:t xml:space="preserve"> </w:t>
      </w:r>
      <w:r>
        <w:rPr>
          <w:rFonts w:cstheme="minorHAnsi"/>
        </w:rPr>
        <w:t>: Intervals 1-3</w:t>
      </w:r>
      <w:r w:rsidRPr="00A2164E">
        <w:rPr>
          <w:rFonts w:cstheme="minorHAnsi"/>
        </w:rPr>
        <w:t>;</w:t>
      </w:r>
    </w:p>
    <w:p w:rsidR="00EB143D" w:rsidRPr="00A2164E" w:rsidRDefault="00EB143D" w:rsidP="00EB143D">
      <w:pPr>
        <w:pStyle w:val="ListParagraph"/>
        <w:numPr>
          <w:ilvl w:val="0"/>
          <w:numId w:val="7"/>
        </w:numPr>
        <w:spacing w:after="0" w:line="240" w:lineRule="auto"/>
        <w:rPr>
          <w:rFonts w:cstheme="minorHAnsi"/>
        </w:rPr>
      </w:pPr>
      <w:r w:rsidRPr="00A2164E">
        <w:rPr>
          <w:rFonts w:cstheme="minorHAnsi"/>
        </w:rPr>
        <w:t>Moderate Risk</w:t>
      </w:r>
      <w:r>
        <w:rPr>
          <w:rFonts w:cstheme="minorHAnsi"/>
        </w:rPr>
        <w:t xml:space="preserve"> (</w:t>
      </w:r>
      <w:r w:rsidRPr="00A2164E">
        <w:rPr>
          <w:rFonts w:cstheme="minorHAnsi"/>
        </w:rPr>
        <w:t xml:space="preserve">approximately half or more than half of the </w:t>
      </w:r>
      <w:r w:rsidR="00411E6C">
        <w:rPr>
          <w:rFonts w:cstheme="minorHAnsi"/>
        </w:rPr>
        <w:t xml:space="preserve">students meet </w:t>
      </w:r>
      <w:r w:rsidRPr="00A2164E">
        <w:rPr>
          <w:rFonts w:cstheme="minorHAnsi"/>
        </w:rPr>
        <w:t>the outcome variable</w:t>
      </w:r>
      <w:r>
        <w:rPr>
          <w:rFonts w:cstheme="minorHAnsi"/>
        </w:rPr>
        <w:t>)</w:t>
      </w:r>
      <w:r w:rsidRPr="00EB143D">
        <w:rPr>
          <w:rFonts w:cstheme="minorHAnsi"/>
        </w:rPr>
        <w:t xml:space="preserve"> </w:t>
      </w:r>
      <w:r>
        <w:rPr>
          <w:rFonts w:cstheme="minorHAnsi"/>
        </w:rPr>
        <w:t>: Intervals 4-6</w:t>
      </w:r>
      <w:r w:rsidRPr="00A2164E">
        <w:rPr>
          <w:rFonts w:cstheme="minorHAnsi"/>
        </w:rPr>
        <w:t>; and</w:t>
      </w:r>
    </w:p>
    <w:p w:rsidR="00EB143D" w:rsidRPr="00A2164E" w:rsidRDefault="00EB143D" w:rsidP="00EB143D">
      <w:pPr>
        <w:pStyle w:val="ListParagraph"/>
        <w:numPr>
          <w:ilvl w:val="0"/>
          <w:numId w:val="7"/>
        </w:numPr>
        <w:spacing w:after="0" w:line="240" w:lineRule="auto"/>
        <w:rPr>
          <w:rFonts w:cstheme="minorHAnsi"/>
        </w:rPr>
      </w:pPr>
      <w:r w:rsidRPr="00A2164E">
        <w:rPr>
          <w:rFonts w:cstheme="minorHAnsi"/>
        </w:rPr>
        <w:t>High Risk</w:t>
      </w:r>
      <w:r>
        <w:rPr>
          <w:rFonts w:cstheme="minorHAnsi"/>
        </w:rPr>
        <w:t xml:space="preserve"> (</w:t>
      </w:r>
      <w:r w:rsidR="00411E6C">
        <w:rPr>
          <w:rFonts w:cstheme="minorHAnsi"/>
        </w:rPr>
        <w:t xml:space="preserve">approximately a third or less of the students meet the </w:t>
      </w:r>
      <w:r w:rsidRPr="00A2164E">
        <w:rPr>
          <w:rFonts w:cstheme="minorHAnsi"/>
        </w:rPr>
        <w:t>outcome variable</w:t>
      </w:r>
      <w:r>
        <w:rPr>
          <w:rFonts w:cstheme="minorHAnsi"/>
        </w:rPr>
        <w:t>)</w:t>
      </w:r>
      <w:r w:rsidRPr="00EB143D">
        <w:rPr>
          <w:rFonts w:cstheme="minorHAnsi"/>
        </w:rPr>
        <w:t xml:space="preserve"> </w:t>
      </w:r>
      <w:r>
        <w:rPr>
          <w:rFonts w:cstheme="minorHAnsi"/>
        </w:rPr>
        <w:t>: Intervals 7-9</w:t>
      </w:r>
      <w:r w:rsidRPr="00A2164E">
        <w:rPr>
          <w:rFonts w:cstheme="minorHAnsi"/>
        </w:rPr>
        <w:t>.</w:t>
      </w:r>
    </w:p>
    <w:p w:rsidR="00F30434" w:rsidRPr="00A2164E" w:rsidRDefault="00F30434" w:rsidP="00A2164E">
      <w:pPr>
        <w:spacing w:after="0" w:line="240" w:lineRule="auto"/>
        <w:rPr>
          <w:rFonts w:cstheme="minorHAnsi"/>
        </w:rPr>
      </w:pPr>
    </w:p>
    <w:p w:rsidR="00F30434" w:rsidRPr="00A2164E" w:rsidRDefault="00F30434" w:rsidP="00A2164E">
      <w:pPr>
        <w:pStyle w:val="ListParagraph"/>
        <w:tabs>
          <w:tab w:val="left" w:pos="4200"/>
        </w:tabs>
        <w:spacing w:after="0" w:line="240" w:lineRule="auto"/>
        <w:ind w:left="0"/>
        <w:rPr>
          <w:rFonts w:cstheme="minorHAnsi"/>
        </w:rPr>
      </w:pPr>
      <w:r w:rsidRPr="00A2164E">
        <w:rPr>
          <w:rFonts w:cstheme="minorHAnsi"/>
        </w:rPr>
        <w:t xml:space="preserve">The statistics for the </w:t>
      </w:r>
      <w:r w:rsidR="00D322E0">
        <w:rPr>
          <w:rFonts w:cstheme="minorHAnsi"/>
        </w:rPr>
        <w:t>Final</w:t>
      </w:r>
      <w:r w:rsidRPr="00A2164E">
        <w:rPr>
          <w:rFonts w:cstheme="minorHAnsi"/>
        </w:rPr>
        <w:t xml:space="preserve"> model</w:t>
      </w:r>
      <w:r w:rsidR="00501F87" w:rsidRPr="00A2164E">
        <w:rPr>
          <w:rFonts w:cstheme="minorHAnsi"/>
        </w:rPr>
        <w:t>’s</w:t>
      </w:r>
      <w:r w:rsidRPr="00A2164E">
        <w:rPr>
          <w:rFonts w:cstheme="minorHAnsi"/>
        </w:rPr>
        <w:t xml:space="preserve"> three levels of risk</w:t>
      </w:r>
      <w:r w:rsidR="00501F87" w:rsidRPr="00A2164E">
        <w:rPr>
          <w:rFonts w:cstheme="minorHAnsi"/>
        </w:rPr>
        <w:t xml:space="preserve"> (</w:t>
      </w:r>
      <w:r w:rsidRPr="00A2164E">
        <w:rPr>
          <w:rFonts w:cstheme="minorHAnsi"/>
        </w:rPr>
        <w:t>low risk; moderate risk and high risk</w:t>
      </w:r>
      <w:r w:rsidR="00501F87" w:rsidRPr="00A2164E">
        <w:rPr>
          <w:rFonts w:cstheme="minorHAnsi"/>
        </w:rPr>
        <w:t>)</w:t>
      </w:r>
      <w:r w:rsidRPr="00A2164E">
        <w:rPr>
          <w:rFonts w:cstheme="minorHAnsi"/>
        </w:rPr>
        <w:t xml:space="preserve"> </w:t>
      </w:r>
      <w:r w:rsidR="00501F87" w:rsidRPr="00A2164E">
        <w:rPr>
          <w:rFonts w:cstheme="minorHAnsi"/>
        </w:rPr>
        <w:t>are shown in</w:t>
      </w:r>
      <w:r w:rsidRPr="00A2164E">
        <w:rPr>
          <w:rFonts w:cstheme="minorHAnsi"/>
        </w:rPr>
        <w:t xml:space="preserve"> Exhibits G</w:t>
      </w:r>
      <w:r w:rsidR="001C63BD">
        <w:rPr>
          <w:rFonts w:cstheme="minorHAnsi"/>
        </w:rPr>
        <w:t>rade6</w:t>
      </w:r>
      <w:r w:rsidRPr="00A2164E">
        <w:rPr>
          <w:rFonts w:cstheme="minorHAnsi"/>
        </w:rPr>
        <w:t>.6 and G</w:t>
      </w:r>
      <w:r w:rsidR="001C63BD">
        <w:rPr>
          <w:rFonts w:cstheme="minorHAnsi"/>
        </w:rPr>
        <w:t>rade6</w:t>
      </w:r>
      <w:r w:rsidRPr="00A2164E">
        <w:rPr>
          <w:rFonts w:cstheme="minorHAnsi"/>
        </w:rPr>
        <w:t xml:space="preserve">.7.  In summary, approximately </w:t>
      </w:r>
      <w:r w:rsidR="00B54FB2" w:rsidRPr="00A2164E">
        <w:rPr>
          <w:rFonts w:cstheme="minorHAnsi"/>
        </w:rPr>
        <w:t>9</w:t>
      </w:r>
      <w:r w:rsidR="001C63BD">
        <w:rPr>
          <w:rFonts w:cstheme="minorHAnsi"/>
        </w:rPr>
        <w:t>0</w:t>
      </w:r>
      <w:r w:rsidRPr="00A2164E">
        <w:rPr>
          <w:rFonts w:cstheme="minorHAnsi"/>
        </w:rPr>
        <w:t xml:space="preserve"> percent of students who fall into the low risk category have met the proficiency in both ELA and math </w:t>
      </w:r>
      <w:r w:rsidR="001C63BD">
        <w:rPr>
          <w:rFonts w:cstheme="minorHAnsi"/>
        </w:rPr>
        <w:t>on the 6</w:t>
      </w:r>
      <w:r w:rsidR="001C63BD" w:rsidRPr="001C63BD">
        <w:rPr>
          <w:rFonts w:cstheme="minorHAnsi"/>
          <w:vertAlign w:val="superscript"/>
        </w:rPr>
        <w:t>th</w:t>
      </w:r>
      <w:r w:rsidR="001C63BD">
        <w:rPr>
          <w:rFonts w:cstheme="minorHAnsi"/>
        </w:rPr>
        <w:t xml:space="preserve"> grade MCAS</w:t>
      </w:r>
      <w:r w:rsidRPr="00A2164E">
        <w:rPr>
          <w:rFonts w:cstheme="minorHAnsi"/>
        </w:rPr>
        <w:t>.  Of the students who are categorized in the moderate risk category, approximately 5</w:t>
      </w:r>
      <w:r w:rsidR="001C63BD">
        <w:rPr>
          <w:rFonts w:cstheme="minorHAnsi"/>
        </w:rPr>
        <w:t>1</w:t>
      </w:r>
      <w:r w:rsidRPr="00A2164E">
        <w:rPr>
          <w:rFonts w:cstheme="minorHAnsi"/>
        </w:rPr>
        <w:t xml:space="preserve"> percent of the students have met the outcome.  Among the high risk students approximately 1</w:t>
      </w:r>
      <w:r w:rsidR="001C63BD">
        <w:rPr>
          <w:rFonts w:cstheme="minorHAnsi"/>
        </w:rPr>
        <w:t>2</w:t>
      </w:r>
      <w:r w:rsidRPr="00A2164E">
        <w:rPr>
          <w:rFonts w:cstheme="minorHAnsi"/>
        </w:rPr>
        <w:t xml:space="preserve"> percent met the outcome </w:t>
      </w:r>
      <w:r w:rsidR="00B54FB2" w:rsidRPr="00A2164E">
        <w:rPr>
          <w:rFonts w:cstheme="minorHAnsi"/>
        </w:rPr>
        <w:t>proficiency level</w:t>
      </w:r>
      <w:r w:rsidRPr="00A2164E">
        <w:rPr>
          <w:rFonts w:cstheme="minorHAnsi"/>
        </w:rPr>
        <w:t xml:space="preserve"> and 8</w:t>
      </w:r>
      <w:r w:rsidR="001C63BD">
        <w:rPr>
          <w:rFonts w:cstheme="minorHAnsi"/>
        </w:rPr>
        <w:t>8</w:t>
      </w:r>
      <w:r w:rsidRPr="00A2164E">
        <w:rPr>
          <w:rFonts w:cstheme="minorHAnsi"/>
        </w:rPr>
        <w:t xml:space="preserve"> percent of the students scored below proficient on the six grade proficiency in ELA </w:t>
      </w:r>
      <w:r w:rsidR="00B54FB2" w:rsidRPr="00A2164E">
        <w:rPr>
          <w:rFonts w:cstheme="minorHAnsi"/>
        </w:rPr>
        <w:t>or</w:t>
      </w:r>
      <w:r w:rsidRPr="00A2164E">
        <w:rPr>
          <w:rFonts w:cstheme="minorHAnsi"/>
        </w:rPr>
        <w:t xml:space="preserve"> math.</w:t>
      </w:r>
    </w:p>
    <w:p w:rsidR="00E41B61" w:rsidRDefault="00E41B61" w:rsidP="00A2164E">
      <w:pPr>
        <w:spacing w:after="0" w:line="240" w:lineRule="auto"/>
        <w:rPr>
          <w:rFonts w:cstheme="minorHAnsi"/>
          <w:b/>
        </w:rPr>
      </w:pPr>
    </w:p>
    <w:p w:rsidR="00E41B61" w:rsidRDefault="00E41B61" w:rsidP="00A2164E">
      <w:pPr>
        <w:spacing w:after="0" w:line="240" w:lineRule="auto"/>
        <w:rPr>
          <w:rFonts w:cstheme="minorHAnsi"/>
          <w:b/>
        </w:rPr>
      </w:pPr>
    </w:p>
    <w:p w:rsidR="00F31925" w:rsidRPr="00A2164E" w:rsidRDefault="00E41B61" w:rsidP="00A2164E">
      <w:pPr>
        <w:spacing w:after="0" w:line="240" w:lineRule="auto"/>
        <w:rPr>
          <w:rFonts w:cstheme="minorHAnsi"/>
          <w:b/>
        </w:rPr>
      </w:pPr>
      <w:r>
        <w:rPr>
          <w:rFonts w:cstheme="minorHAnsi"/>
          <w:b/>
        </w:rPr>
        <w:t>E</w:t>
      </w:r>
      <w:r w:rsidR="0043020B" w:rsidRPr="00A2164E">
        <w:rPr>
          <w:rFonts w:cstheme="minorHAnsi"/>
          <w:b/>
        </w:rPr>
        <w:t>xhibit G</w:t>
      </w:r>
      <w:r w:rsidR="001C63BD">
        <w:rPr>
          <w:rFonts w:cstheme="minorHAnsi"/>
          <w:b/>
        </w:rPr>
        <w:t>rade6</w:t>
      </w:r>
      <w:r w:rsidR="00F31925" w:rsidRPr="00A2164E">
        <w:rPr>
          <w:rFonts w:cstheme="minorHAnsi"/>
          <w:b/>
        </w:rPr>
        <w:t xml:space="preserve">.6. </w:t>
      </w:r>
      <w:r w:rsidR="00D322E0">
        <w:rPr>
          <w:rFonts w:cstheme="minorHAnsi"/>
          <w:b/>
        </w:rPr>
        <w:t>Final</w:t>
      </w:r>
      <w:r w:rsidR="00F31925" w:rsidRPr="00A2164E">
        <w:rPr>
          <w:rFonts w:cstheme="minorHAnsi"/>
          <w:b/>
        </w:rPr>
        <w:t xml:space="preserve"> Model – Risk Level Based on Box Plot Distributions, </w:t>
      </w:r>
      <w:r w:rsidR="0043020B" w:rsidRPr="00A2164E">
        <w:rPr>
          <w:rFonts w:cstheme="minorHAnsi"/>
          <w:b/>
        </w:rPr>
        <w:t xml:space="preserve">Grade </w:t>
      </w:r>
      <w:r w:rsidR="001C63BD">
        <w:rPr>
          <w:rFonts w:cstheme="minorHAnsi"/>
          <w:b/>
        </w:rPr>
        <w:t>6</w:t>
      </w:r>
    </w:p>
    <w:tbl>
      <w:tblPr>
        <w:tblW w:w="9478" w:type="dxa"/>
        <w:tblInd w:w="98" w:type="dxa"/>
        <w:tblLook w:val="04A0" w:firstRow="1" w:lastRow="0" w:firstColumn="1" w:lastColumn="0" w:noHBand="0" w:noVBand="1"/>
      </w:tblPr>
      <w:tblGrid>
        <w:gridCol w:w="1436"/>
        <w:gridCol w:w="1502"/>
        <w:gridCol w:w="1467"/>
        <w:gridCol w:w="1196"/>
        <w:gridCol w:w="1251"/>
        <w:gridCol w:w="1457"/>
        <w:gridCol w:w="1169"/>
      </w:tblGrid>
      <w:tr w:rsidR="00F31925" w:rsidRPr="00A2164E" w:rsidTr="00F31925">
        <w:trPr>
          <w:trHeight w:val="330"/>
        </w:trPr>
        <w:tc>
          <w:tcPr>
            <w:tcW w:w="9478"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31925" w:rsidRPr="00A2164E" w:rsidRDefault="00F31925" w:rsidP="005C5C81">
            <w:pPr>
              <w:spacing w:after="0" w:line="240" w:lineRule="auto"/>
              <w:jc w:val="center"/>
              <w:rPr>
                <w:rFonts w:eastAsia="Times New Roman" w:cstheme="minorHAnsi"/>
                <w:b/>
                <w:bCs/>
                <w:color w:val="000000"/>
                <w:sz w:val="24"/>
                <w:szCs w:val="24"/>
              </w:rPr>
            </w:pPr>
            <w:r w:rsidRPr="00A2164E">
              <w:rPr>
                <w:rFonts w:eastAsia="Times New Roman" w:cstheme="minorHAnsi"/>
                <w:b/>
                <w:bCs/>
                <w:color w:val="000000"/>
                <w:sz w:val="24"/>
                <w:szCs w:val="24"/>
              </w:rPr>
              <w:t xml:space="preserve">Total numbers of students in sample by risk levels </w:t>
            </w:r>
          </w:p>
        </w:tc>
      </w:tr>
      <w:tr w:rsidR="00F31925" w:rsidRPr="00A2164E" w:rsidTr="00F31925">
        <w:trPr>
          <w:trHeight w:val="790"/>
        </w:trPr>
        <w:tc>
          <w:tcPr>
            <w:tcW w:w="1436" w:type="dxa"/>
            <w:tcBorders>
              <w:top w:val="nil"/>
              <w:left w:val="single" w:sz="8" w:space="0" w:color="auto"/>
              <w:bottom w:val="single" w:sz="8" w:space="0" w:color="auto"/>
              <w:right w:val="single" w:sz="8" w:space="0" w:color="auto"/>
            </w:tcBorders>
            <w:shd w:val="clear" w:color="000000" w:fill="BFBFBF"/>
            <w:vAlign w:val="bottom"/>
            <w:hideMark/>
          </w:tcPr>
          <w:p w:rsidR="00F31925" w:rsidRPr="00A2164E" w:rsidRDefault="00F31925" w:rsidP="00A2164E">
            <w:pPr>
              <w:spacing w:after="0" w:line="240" w:lineRule="auto"/>
              <w:jc w:val="center"/>
              <w:rPr>
                <w:rFonts w:cstheme="minorHAnsi"/>
              </w:rPr>
            </w:pPr>
            <w:r w:rsidRPr="00A2164E">
              <w:rPr>
                <w:rFonts w:cstheme="minorHAnsi"/>
              </w:rPr>
              <w:t>Increased risk level</w:t>
            </w:r>
          </w:p>
        </w:tc>
        <w:tc>
          <w:tcPr>
            <w:tcW w:w="1502" w:type="dxa"/>
            <w:tcBorders>
              <w:top w:val="nil"/>
              <w:left w:val="nil"/>
              <w:bottom w:val="single" w:sz="8" w:space="0" w:color="auto"/>
              <w:right w:val="single" w:sz="8" w:space="0" w:color="auto"/>
            </w:tcBorders>
            <w:shd w:val="clear" w:color="000000" w:fill="BFBFBF"/>
            <w:vAlign w:val="bottom"/>
            <w:hideMark/>
          </w:tcPr>
          <w:p w:rsidR="00F31925" w:rsidRPr="00A2164E" w:rsidRDefault="00F31925" w:rsidP="00A2164E">
            <w:pPr>
              <w:spacing w:after="0" w:line="240" w:lineRule="auto"/>
              <w:jc w:val="center"/>
              <w:rPr>
                <w:rFonts w:cstheme="minorHAnsi"/>
              </w:rPr>
            </w:pPr>
            <w:r w:rsidRPr="00A2164E">
              <w:rPr>
                <w:rFonts w:cstheme="minorHAnsi"/>
              </w:rPr>
              <w:t>Estimate For Probability of Risk</w:t>
            </w:r>
          </w:p>
        </w:tc>
        <w:tc>
          <w:tcPr>
            <w:tcW w:w="1467" w:type="dxa"/>
            <w:tcBorders>
              <w:top w:val="nil"/>
              <w:left w:val="nil"/>
              <w:bottom w:val="single" w:sz="8" w:space="0" w:color="auto"/>
              <w:right w:val="single" w:sz="8" w:space="0" w:color="auto"/>
            </w:tcBorders>
            <w:shd w:val="clear" w:color="000000" w:fill="BFBFBF"/>
            <w:noWrap/>
            <w:vAlign w:val="bottom"/>
            <w:hideMark/>
          </w:tcPr>
          <w:p w:rsidR="00F31925" w:rsidRPr="00A2164E" w:rsidRDefault="00F31925" w:rsidP="00A2164E">
            <w:pPr>
              <w:spacing w:after="0" w:line="240" w:lineRule="auto"/>
              <w:jc w:val="center"/>
              <w:rPr>
                <w:rFonts w:cstheme="minorHAnsi"/>
              </w:rPr>
            </w:pPr>
            <w:r w:rsidRPr="00A2164E">
              <w:rPr>
                <w:rFonts w:cstheme="minorHAnsi"/>
              </w:rPr>
              <w:t>Frequency</w:t>
            </w:r>
          </w:p>
        </w:tc>
        <w:tc>
          <w:tcPr>
            <w:tcW w:w="1196" w:type="dxa"/>
            <w:tcBorders>
              <w:top w:val="nil"/>
              <w:left w:val="nil"/>
              <w:bottom w:val="single" w:sz="8" w:space="0" w:color="auto"/>
              <w:right w:val="single" w:sz="8" w:space="0" w:color="auto"/>
            </w:tcBorders>
            <w:shd w:val="clear" w:color="000000" w:fill="BFBFBF"/>
            <w:noWrap/>
            <w:vAlign w:val="bottom"/>
            <w:hideMark/>
          </w:tcPr>
          <w:p w:rsidR="00F31925" w:rsidRPr="00A2164E" w:rsidRDefault="00F31925" w:rsidP="00A2164E">
            <w:pPr>
              <w:spacing w:after="0" w:line="240" w:lineRule="auto"/>
              <w:jc w:val="center"/>
              <w:rPr>
                <w:rFonts w:cstheme="minorHAnsi"/>
              </w:rPr>
            </w:pPr>
            <w:r w:rsidRPr="00A2164E">
              <w:rPr>
                <w:rFonts w:cstheme="minorHAnsi"/>
              </w:rPr>
              <w:t>Percent</w:t>
            </w:r>
          </w:p>
        </w:tc>
        <w:tc>
          <w:tcPr>
            <w:tcW w:w="1251" w:type="dxa"/>
            <w:tcBorders>
              <w:top w:val="nil"/>
              <w:left w:val="nil"/>
              <w:bottom w:val="single" w:sz="8" w:space="0" w:color="auto"/>
              <w:right w:val="single" w:sz="8" w:space="0" w:color="auto"/>
            </w:tcBorders>
            <w:shd w:val="clear" w:color="000000" w:fill="BFBFBF"/>
            <w:vAlign w:val="bottom"/>
            <w:hideMark/>
          </w:tcPr>
          <w:p w:rsidR="00F31925" w:rsidRPr="00A2164E" w:rsidRDefault="00F31925" w:rsidP="00A2164E">
            <w:pPr>
              <w:spacing w:after="0" w:line="240" w:lineRule="auto"/>
              <w:jc w:val="center"/>
              <w:rPr>
                <w:rFonts w:cstheme="minorHAnsi"/>
              </w:rPr>
            </w:pPr>
            <w:r w:rsidRPr="00A2164E">
              <w:rPr>
                <w:rFonts w:cstheme="minorHAnsi"/>
              </w:rPr>
              <w:t>No to low risk</w:t>
            </w:r>
          </w:p>
        </w:tc>
        <w:tc>
          <w:tcPr>
            <w:tcW w:w="1457" w:type="dxa"/>
            <w:tcBorders>
              <w:top w:val="nil"/>
              <w:left w:val="nil"/>
              <w:bottom w:val="single" w:sz="8" w:space="0" w:color="auto"/>
              <w:right w:val="single" w:sz="8" w:space="0" w:color="auto"/>
            </w:tcBorders>
            <w:shd w:val="clear" w:color="000000" w:fill="BFBFBF"/>
            <w:vAlign w:val="bottom"/>
            <w:hideMark/>
          </w:tcPr>
          <w:p w:rsidR="00F31925" w:rsidRPr="00A2164E" w:rsidRDefault="00F31925" w:rsidP="00A2164E">
            <w:pPr>
              <w:spacing w:after="0" w:line="240" w:lineRule="auto"/>
              <w:jc w:val="center"/>
              <w:rPr>
                <w:rFonts w:cstheme="minorHAnsi"/>
              </w:rPr>
            </w:pPr>
            <w:r w:rsidRPr="00A2164E">
              <w:rPr>
                <w:rFonts w:cstheme="minorHAnsi"/>
              </w:rPr>
              <w:t>Moderate risk</w:t>
            </w:r>
          </w:p>
        </w:tc>
        <w:tc>
          <w:tcPr>
            <w:tcW w:w="1169" w:type="dxa"/>
            <w:tcBorders>
              <w:top w:val="nil"/>
              <w:left w:val="nil"/>
              <w:bottom w:val="single" w:sz="8" w:space="0" w:color="auto"/>
              <w:right w:val="single" w:sz="8" w:space="0" w:color="auto"/>
            </w:tcBorders>
            <w:shd w:val="clear" w:color="000000" w:fill="BFBFBF"/>
            <w:vAlign w:val="bottom"/>
            <w:hideMark/>
          </w:tcPr>
          <w:p w:rsidR="00F31925" w:rsidRPr="00A2164E" w:rsidRDefault="00F31925" w:rsidP="00A2164E">
            <w:pPr>
              <w:spacing w:after="0" w:line="240" w:lineRule="auto"/>
              <w:jc w:val="center"/>
              <w:rPr>
                <w:rFonts w:cstheme="minorHAnsi"/>
              </w:rPr>
            </w:pPr>
            <w:r w:rsidRPr="00A2164E">
              <w:rPr>
                <w:rFonts w:cstheme="minorHAnsi"/>
              </w:rPr>
              <w:t>High risk</w:t>
            </w:r>
          </w:p>
        </w:tc>
      </w:tr>
      <w:tr w:rsidR="00E41B61" w:rsidRPr="00A2164E" w:rsidTr="008E31A1">
        <w:trPr>
          <w:trHeight w:val="385"/>
        </w:trPr>
        <w:tc>
          <w:tcPr>
            <w:tcW w:w="1436" w:type="dxa"/>
            <w:tcBorders>
              <w:top w:val="nil"/>
              <w:left w:val="single" w:sz="8" w:space="0" w:color="auto"/>
              <w:bottom w:val="single" w:sz="8" w:space="0" w:color="auto"/>
              <w:right w:val="single" w:sz="8" w:space="0" w:color="auto"/>
            </w:tcBorders>
            <w:shd w:val="clear" w:color="auto" w:fill="auto"/>
            <w:noWrap/>
            <w:vAlign w:val="bottom"/>
            <w:hideMark/>
          </w:tcPr>
          <w:p w:rsidR="00E41B61" w:rsidRPr="00A2164E" w:rsidRDefault="00E41B61" w:rsidP="008E31A1">
            <w:pPr>
              <w:spacing w:after="0" w:line="240" w:lineRule="auto"/>
              <w:jc w:val="center"/>
              <w:rPr>
                <w:rFonts w:cstheme="minorHAnsi"/>
              </w:rPr>
            </w:pPr>
            <w:r w:rsidRPr="00A2164E">
              <w:rPr>
                <w:rFonts w:cstheme="minorHAnsi"/>
              </w:rPr>
              <w:t>1</w:t>
            </w:r>
          </w:p>
        </w:tc>
        <w:tc>
          <w:tcPr>
            <w:tcW w:w="1502" w:type="dxa"/>
            <w:tcBorders>
              <w:top w:val="nil"/>
              <w:left w:val="nil"/>
              <w:bottom w:val="single" w:sz="8" w:space="0" w:color="auto"/>
              <w:right w:val="single" w:sz="8" w:space="0" w:color="auto"/>
            </w:tcBorders>
            <w:shd w:val="clear" w:color="auto" w:fill="auto"/>
            <w:noWrap/>
            <w:vAlign w:val="bottom"/>
            <w:hideMark/>
          </w:tcPr>
          <w:p w:rsidR="00E41B61" w:rsidRPr="00A2164E" w:rsidRDefault="00E41B61" w:rsidP="008E31A1">
            <w:pPr>
              <w:spacing w:after="0" w:line="240" w:lineRule="auto"/>
              <w:jc w:val="center"/>
              <w:rPr>
                <w:rFonts w:cstheme="minorHAnsi"/>
              </w:rPr>
            </w:pPr>
            <w:r w:rsidRPr="00A2164E">
              <w:rPr>
                <w:rFonts w:cstheme="minorHAnsi"/>
              </w:rPr>
              <w:t>≤ 0.1</w:t>
            </w:r>
          </w:p>
        </w:tc>
        <w:tc>
          <w:tcPr>
            <w:tcW w:w="1467" w:type="dxa"/>
            <w:tcBorders>
              <w:top w:val="nil"/>
              <w:left w:val="nil"/>
              <w:bottom w:val="single" w:sz="8" w:space="0" w:color="auto"/>
              <w:right w:val="single" w:sz="8" w:space="0" w:color="auto"/>
            </w:tcBorders>
            <w:shd w:val="clear" w:color="auto" w:fill="auto"/>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16</w:t>
            </w:r>
            <w:r w:rsidR="00CA6973">
              <w:rPr>
                <w:rFonts w:ascii="Calibri" w:hAnsi="Calibri"/>
                <w:color w:val="000000"/>
                <w:sz w:val="20"/>
                <w:szCs w:val="20"/>
              </w:rPr>
              <w:t>,</w:t>
            </w:r>
            <w:r>
              <w:rPr>
                <w:rFonts w:ascii="Calibri" w:hAnsi="Calibri"/>
                <w:color w:val="000000"/>
                <w:sz w:val="20"/>
                <w:szCs w:val="20"/>
              </w:rPr>
              <w:t>652</w:t>
            </w:r>
          </w:p>
        </w:tc>
        <w:tc>
          <w:tcPr>
            <w:tcW w:w="1196" w:type="dxa"/>
            <w:tcBorders>
              <w:top w:val="nil"/>
              <w:left w:val="nil"/>
              <w:bottom w:val="single" w:sz="8" w:space="0" w:color="auto"/>
              <w:right w:val="single" w:sz="8" w:space="0" w:color="auto"/>
            </w:tcBorders>
            <w:shd w:val="clear" w:color="auto" w:fill="auto"/>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24</w:t>
            </w:r>
          </w:p>
        </w:tc>
        <w:tc>
          <w:tcPr>
            <w:tcW w:w="1251" w:type="dxa"/>
            <w:tcBorders>
              <w:top w:val="nil"/>
              <w:left w:val="nil"/>
              <w:bottom w:val="single" w:sz="8" w:space="0" w:color="auto"/>
              <w:right w:val="single" w:sz="8" w:space="0" w:color="auto"/>
            </w:tcBorders>
            <w:shd w:val="clear" w:color="auto" w:fill="auto"/>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16</w:t>
            </w:r>
            <w:r w:rsidR="00CA6973">
              <w:rPr>
                <w:rFonts w:ascii="Calibri" w:hAnsi="Calibri"/>
                <w:color w:val="000000"/>
                <w:sz w:val="20"/>
                <w:szCs w:val="20"/>
              </w:rPr>
              <w:t>,</w:t>
            </w:r>
            <w:r>
              <w:rPr>
                <w:rFonts w:ascii="Calibri" w:hAnsi="Calibri"/>
                <w:color w:val="000000"/>
                <w:sz w:val="20"/>
                <w:szCs w:val="20"/>
              </w:rPr>
              <w:t>652</w:t>
            </w:r>
          </w:p>
        </w:tc>
        <w:tc>
          <w:tcPr>
            <w:tcW w:w="1457" w:type="dxa"/>
            <w:tcBorders>
              <w:top w:val="nil"/>
              <w:left w:val="nil"/>
              <w:bottom w:val="single" w:sz="8" w:space="0" w:color="auto"/>
              <w:right w:val="single" w:sz="8" w:space="0" w:color="auto"/>
            </w:tcBorders>
            <w:shd w:val="clear" w:color="auto" w:fill="auto"/>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0</w:t>
            </w:r>
          </w:p>
        </w:tc>
        <w:tc>
          <w:tcPr>
            <w:tcW w:w="1169" w:type="dxa"/>
            <w:tcBorders>
              <w:top w:val="nil"/>
              <w:left w:val="nil"/>
              <w:bottom w:val="single" w:sz="8" w:space="0" w:color="auto"/>
              <w:right w:val="single" w:sz="8" w:space="0" w:color="auto"/>
            </w:tcBorders>
            <w:shd w:val="clear" w:color="auto" w:fill="auto"/>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0</w:t>
            </w:r>
          </w:p>
        </w:tc>
      </w:tr>
      <w:tr w:rsidR="00E41B61" w:rsidRPr="00A2164E" w:rsidTr="008E31A1">
        <w:trPr>
          <w:trHeight w:val="315"/>
        </w:trPr>
        <w:tc>
          <w:tcPr>
            <w:tcW w:w="1436" w:type="dxa"/>
            <w:tcBorders>
              <w:top w:val="nil"/>
              <w:left w:val="single" w:sz="8" w:space="0" w:color="auto"/>
              <w:bottom w:val="single" w:sz="8" w:space="0" w:color="auto"/>
              <w:right w:val="single" w:sz="8" w:space="0" w:color="auto"/>
            </w:tcBorders>
            <w:shd w:val="clear" w:color="000000" w:fill="EEECE1"/>
            <w:noWrap/>
            <w:vAlign w:val="bottom"/>
            <w:hideMark/>
          </w:tcPr>
          <w:p w:rsidR="00E41B61" w:rsidRPr="00A2164E" w:rsidRDefault="00E41B61" w:rsidP="008E31A1">
            <w:pPr>
              <w:spacing w:after="0" w:line="240" w:lineRule="auto"/>
              <w:jc w:val="center"/>
              <w:rPr>
                <w:rFonts w:cstheme="minorHAnsi"/>
              </w:rPr>
            </w:pPr>
            <w:r w:rsidRPr="00A2164E">
              <w:rPr>
                <w:rFonts w:cstheme="minorHAnsi"/>
              </w:rPr>
              <w:t>2</w:t>
            </w:r>
          </w:p>
        </w:tc>
        <w:tc>
          <w:tcPr>
            <w:tcW w:w="1502" w:type="dxa"/>
            <w:tcBorders>
              <w:top w:val="nil"/>
              <w:left w:val="nil"/>
              <w:bottom w:val="single" w:sz="8" w:space="0" w:color="auto"/>
              <w:right w:val="single" w:sz="8" w:space="0" w:color="auto"/>
            </w:tcBorders>
            <w:shd w:val="clear" w:color="000000" w:fill="EEECE1"/>
            <w:noWrap/>
            <w:vAlign w:val="bottom"/>
            <w:hideMark/>
          </w:tcPr>
          <w:p w:rsidR="00E41B61" w:rsidRPr="00A2164E" w:rsidRDefault="00E41B61" w:rsidP="008E31A1">
            <w:pPr>
              <w:spacing w:after="0" w:line="240" w:lineRule="auto"/>
              <w:jc w:val="center"/>
              <w:rPr>
                <w:rFonts w:cstheme="minorHAnsi"/>
              </w:rPr>
            </w:pPr>
            <w:r w:rsidRPr="00A2164E">
              <w:rPr>
                <w:rFonts w:cstheme="minorHAnsi"/>
              </w:rPr>
              <w:t>&gt;0.1 &amp; ≤ 0.2</w:t>
            </w:r>
          </w:p>
        </w:tc>
        <w:tc>
          <w:tcPr>
            <w:tcW w:w="1467" w:type="dxa"/>
            <w:tcBorders>
              <w:top w:val="nil"/>
              <w:left w:val="nil"/>
              <w:bottom w:val="single" w:sz="8" w:space="0" w:color="auto"/>
              <w:right w:val="single" w:sz="8" w:space="0" w:color="auto"/>
            </w:tcBorders>
            <w:shd w:val="clear" w:color="000000" w:fill="EEECE1"/>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12</w:t>
            </w:r>
            <w:r w:rsidR="00CA6973">
              <w:rPr>
                <w:rFonts w:ascii="Calibri" w:hAnsi="Calibri"/>
                <w:color w:val="000000"/>
                <w:sz w:val="20"/>
                <w:szCs w:val="20"/>
              </w:rPr>
              <w:t>,</w:t>
            </w:r>
            <w:r>
              <w:rPr>
                <w:rFonts w:ascii="Calibri" w:hAnsi="Calibri"/>
                <w:color w:val="000000"/>
                <w:sz w:val="20"/>
                <w:szCs w:val="20"/>
              </w:rPr>
              <w:t>377</w:t>
            </w:r>
          </w:p>
        </w:tc>
        <w:tc>
          <w:tcPr>
            <w:tcW w:w="1196" w:type="dxa"/>
            <w:tcBorders>
              <w:top w:val="nil"/>
              <w:left w:val="nil"/>
              <w:bottom w:val="single" w:sz="8" w:space="0" w:color="auto"/>
              <w:right w:val="single" w:sz="8" w:space="0" w:color="auto"/>
            </w:tcBorders>
            <w:shd w:val="clear" w:color="000000" w:fill="EEECE1"/>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17.8</w:t>
            </w:r>
          </w:p>
        </w:tc>
        <w:tc>
          <w:tcPr>
            <w:tcW w:w="1251" w:type="dxa"/>
            <w:tcBorders>
              <w:top w:val="nil"/>
              <w:left w:val="nil"/>
              <w:bottom w:val="single" w:sz="8" w:space="0" w:color="auto"/>
              <w:right w:val="single" w:sz="8" w:space="0" w:color="auto"/>
            </w:tcBorders>
            <w:shd w:val="clear" w:color="000000" w:fill="EEECE1"/>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12</w:t>
            </w:r>
            <w:r w:rsidR="00CA6973">
              <w:rPr>
                <w:rFonts w:ascii="Calibri" w:hAnsi="Calibri"/>
                <w:color w:val="000000"/>
                <w:sz w:val="20"/>
                <w:szCs w:val="20"/>
              </w:rPr>
              <w:t>,</w:t>
            </w:r>
            <w:r>
              <w:rPr>
                <w:rFonts w:ascii="Calibri" w:hAnsi="Calibri"/>
                <w:color w:val="000000"/>
                <w:sz w:val="20"/>
                <w:szCs w:val="20"/>
              </w:rPr>
              <w:t>377</w:t>
            </w:r>
          </w:p>
        </w:tc>
        <w:tc>
          <w:tcPr>
            <w:tcW w:w="1457" w:type="dxa"/>
            <w:tcBorders>
              <w:top w:val="nil"/>
              <w:left w:val="nil"/>
              <w:bottom w:val="single" w:sz="8" w:space="0" w:color="auto"/>
              <w:right w:val="single" w:sz="8" w:space="0" w:color="auto"/>
            </w:tcBorders>
            <w:shd w:val="clear" w:color="000000" w:fill="EEECE1"/>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0</w:t>
            </w:r>
          </w:p>
        </w:tc>
        <w:tc>
          <w:tcPr>
            <w:tcW w:w="1169" w:type="dxa"/>
            <w:tcBorders>
              <w:top w:val="nil"/>
              <w:left w:val="nil"/>
              <w:bottom w:val="single" w:sz="8" w:space="0" w:color="auto"/>
              <w:right w:val="single" w:sz="8" w:space="0" w:color="auto"/>
            </w:tcBorders>
            <w:shd w:val="clear" w:color="000000" w:fill="EEECE1"/>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0</w:t>
            </w:r>
          </w:p>
        </w:tc>
      </w:tr>
      <w:tr w:rsidR="00E41B61" w:rsidRPr="00A2164E" w:rsidTr="008E31A1">
        <w:trPr>
          <w:trHeight w:val="315"/>
        </w:trPr>
        <w:tc>
          <w:tcPr>
            <w:tcW w:w="1436" w:type="dxa"/>
            <w:tcBorders>
              <w:top w:val="nil"/>
              <w:left w:val="single" w:sz="8" w:space="0" w:color="auto"/>
              <w:bottom w:val="single" w:sz="8" w:space="0" w:color="auto"/>
              <w:right w:val="single" w:sz="8" w:space="0" w:color="auto"/>
            </w:tcBorders>
            <w:shd w:val="clear" w:color="auto" w:fill="auto"/>
            <w:noWrap/>
            <w:vAlign w:val="bottom"/>
            <w:hideMark/>
          </w:tcPr>
          <w:p w:rsidR="00E41B61" w:rsidRPr="00A2164E" w:rsidRDefault="00E41B61" w:rsidP="008E31A1">
            <w:pPr>
              <w:spacing w:after="0" w:line="240" w:lineRule="auto"/>
              <w:jc w:val="center"/>
              <w:rPr>
                <w:rFonts w:cstheme="minorHAnsi"/>
              </w:rPr>
            </w:pPr>
            <w:r w:rsidRPr="00A2164E">
              <w:rPr>
                <w:rFonts w:cstheme="minorHAnsi"/>
              </w:rPr>
              <w:t>3</w:t>
            </w:r>
          </w:p>
        </w:tc>
        <w:tc>
          <w:tcPr>
            <w:tcW w:w="1502" w:type="dxa"/>
            <w:tcBorders>
              <w:top w:val="nil"/>
              <w:left w:val="nil"/>
              <w:bottom w:val="single" w:sz="8" w:space="0" w:color="auto"/>
              <w:right w:val="single" w:sz="8" w:space="0" w:color="auto"/>
            </w:tcBorders>
            <w:shd w:val="clear" w:color="auto" w:fill="auto"/>
            <w:noWrap/>
            <w:vAlign w:val="bottom"/>
            <w:hideMark/>
          </w:tcPr>
          <w:p w:rsidR="00E41B61" w:rsidRPr="00A2164E" w:rsidRDefault="00E41B61" w:rsidP="008E31A1">
            <w:pPr>
              <w:spacing w:after="0" w:line="240" w:lineRule="auto"/>
              <w:jc w:val="center"/>
              <w:rPr>
                <w:rFonts w:cstheme="minorHAnsi"/>
              </w:rPr>
            </w:pPr>
            <w:r w:rsidRPr="00A2164E">
              <w:rPr>
                <w:rFonts w:cstheme="minorHAnsi"/>
              </w:rPr>
              <w:t>&gt;0.2 &amp; ≤ 0.3</w:t>
            </w:r>
          </w:p>
        </w:tc>
        <w:tc>
          <w:tcPr>
            <w:tcW w:w="1467" w:type="dxa"/>
            <w:tcBorders>
              <w:top w:val="nil"/>
              <w:left w:val="nil"/>
              <w:bottom w:val="single" w:sz="8" w:space="0" w:color="auto"/>
              <w:right w:val="single" w:sz="8" w:space="0" w:color="auto"/>
            </w:tcBorders>
            <w:shd w:val="clear" w:color="auto" w:fill="auto"/>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3</w:t>
            </w:r>
            <w:r w:rsidR="00CA6973">
              <w:rPr>
                <w:rFonts w:ascii="Calibri" w:hAnsi="Calibri"/>
                <w:color w:val="000000"/>
                <w:sz w:val="20"/>
                <w:szCs w:val="20"/>
              </w:rPr>
              <w:t>,</w:t>
            </w:r>
            <w:r>
              <w:rPr>
                <w:rFonts w:ascii="Calibri" w:hAnsi="Calibri"/>
                <w:color w:val="000000"/>
                <w:sz w:val="20"/>
                <w:szCs w:val="20"/>
              </w:rPr>
              <w:t>365</w:t>
            </w:r>
          </w:p>
        </w:tc>
        <w:tc>
          <w:tcPr>
            <w:tcW w:w="1196" w:type="dxa"/>
            <w:tcBorders>
              <w:top w:val="nil"/>
              <w:left w:val="nil"/>
              <w:bottom w:val="single" w:sz="8" w:space="0" w:color="auto"/>
              <w:right w:val="single" w:sz="8" w:space="0" w:color="auto"/>
            </w:tcBorders>
            <w:shd w:val="clear" w:color="auto" w:fill="auto"/>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4.8</w:t>
            </w:r>
          </w:p>
        </w:tc>
        <w:tc>
          <w:tcPr>
            <w:tcW w:w="1251" w:type="dxa"/>
            <w:tcBorders>
              <w:top w:val="nil"/>
              <w:left w:val="nil"/>
              <w:bottom w:val="single" w:sz="8" w:space="0" w:color="auto"/>
              <w:right w:val="single" w:sz="8" w:space="0" w:color="auto"/>
            </w:tcBorders>
            <w:shd w:val="clear" w:color="auto" w:fill="auto"/>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3</w:t>
            </w:r>
            <w:r w:rsidR="00CA6973">
              <w:rPr>
                <w:rFonts w:ascii="Calibri" w:hAnsi="Calibri"/>
                <w:color w:val="000000"/>
                <w:sz w:val="20"/>
                <w:szCs w:val="20"/>
              </w:rPr>
              <w:t>,</w:t>
            </w:r>
            <w:r>
              <w:rPr>
                <w:rFonts w:ascii="Calibri" w:hAnsi="Calibri"/>
                <w:color w:val="000000"/>
                <w:sz w:val="20"/>
                <w:szCs w:val="20"/>
              </w:rPr>
              <w:t>365</w:t>
            </w:r>
          </w:p>
        </w:tc>
        <w:tc>
          <w:tcPr>
            <w:tcW w:w="1457" w:type="dxa"/>
            <w:tcBorders>
              <w:top w:val="nil"/>
              <w:left w:val="nil"/>
              <w:bottom w:val="single" w:sz="8" w:space="0" w:color="auto"/>
              <w:right w:val="single" w:sz="8" w:space="0" w:color="auto"/>
            </w:tcBorders>
            <w:shd w:val="clear" w:color="auto" w:fill="auto"/>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0</w:t>
            </w:r>
          </w:p>
        </w:tc>
        <w:tc>
          <w:tcPr>
            <w:tcW w:w="1169" w:type="dxa"/>
            <w:tcBorders>
              <w:top w:val="nil"/>
              <w:left w:val="nil"/>
              <w:bottom w:val="single" w:sz="8" w:space="0" w:color="auto"/>
              <w:right w:val="single" w:sz="8" w:space="0" w:color="auto"/>
            </w:tcBorders>
            <w:shd w:val="clear" w:color="auto" w:fill="auto"/>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0</w:t>
            </w:r>
          </w:p>
        </w:tc>
      </w:tr>
      <w:tr w:rsidR="00E41B61" w:rsidRPr="00A2164E" w:rsidTr="008E31A1">
        <w:trPr>
          <w:trHeight w:val="315"/>
        </w:trPr>
        <w:tc>
          <w:tcPr>
            <w:tcW w:w="1436" w:type="dxa"/>
            <w:tcBorders>
              <w:top w:val="nil"/>
              <w:left w:val="single" w:sz="8" w:space="0" w:color="auto"/>
              <w:bottom w:val="single" w:sz="8" w:space="0" w:color="auto"/>
              <w:right w:val="single" w:sz="8" w:space="0" w:color="auto"/>
            </w:tcBorders>
            <w:shd w:val="clear" w:color="000000" w:fill="EEECE1"/>
            <w:noWrap/>
            <w:vAlign w:val="bottom"/>
            <w:hideMark/>
          </w:tcPr>
          <w:p w:rsidR="00E41B61" w:rsidRPr="00A2164E" w:rsidRDefault="00E41B61" w:rsidP="008E31A1">
            <w:pPr>
              <w:spacing w:after="0" w:line="240" w:lineRule="auto"/>
              <w:jc w:val="center"/>
              <w:rPr>
                <w:rFonts w:cstheme="minorHAnsi"/>
              </w:rPr>
            </w:pPr>
            <w:r w:rsidRPr="00A2164E">
              <w:rPr>
                <w:rFonts w:cstheme="minorHAnsi"/>
              </w:rPr>
              <w:t>4</w:t>
            </w:r>
          </w:p>
        </w:tc>
        <w:tc>
          <w:tcPr>
            <w:tcW w:w="1502" w:type="dxa"/>
            <w:tcBorders>
              <w:top w:val="nil"/>
              <w:left w:val="nil"/>
              <w:bottom w:val="single" w:sz="8" w:space="0" w:color="auto"/>
              <w:right w:val="single" w:sz="8" w:space="0" w:color="auto"/>
            </w:tcBorders>
            <w:shd w:val="clear" w:color="000000" w:fill="EEECE1"/>
            <w:noWrap/>
            <w:vAlign w:val="bottom"/>
            <w:hideMark/>
          </w:tcPr>
          <w:p w:rsidR="00E41B61" w:rsidRPr="00A2164E" w:rsidRDefault="00E41B61" w:rsidP="008E31A1">
            <w:pPr>
              <w:spacing w:after="0" w:line="240" w:lineRule="auto"/>
              <w:jc w:val="center"/>
              <w:rPr>
                <w:rFonts w:cstheme="minorHAnsi"/>
              </w:rPr>
            </w:pPr>
            <w:r w:rsidRPr="00A2164E">
              <w:rPr>
                <w:rFonts w:cstheme="minorHAnsi"/>
              </w:rPr>
              <w:t>&gt;0.3&amp; ≤ 0.4</w:t>
            </w:r>
          </w:p>
        </w:tc>
        <w:tc>
          <w:tcPr>
            <w:tcW w:w="1467" w:type="dxa"/>
            <w:tcBorders>
              <w:top w:val="nil"/>
              <w:left w:val="nil"/>
              <w:bottom w:val="single" w:sz="8" w:space="0" w:color="auto"/>
              <w:right w:val="single" w:sz="8" w:space="0" w:color="auto"/>
            </w:tcBorders>
            <w:shd w:val="clear" w:color="000000" w:fill="EEECE1"/>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2</w:t>
            </w:r>
            <w:r w:rsidR="00CA6973">
              <w:rPr>
                <w:rFonts w:ascii="Calibri" w:hAnsi="Calibri"/>
                <w:color w:val="000000"/>
                <w:sz w:val="20"/>
                <w:szCs w:val="20"/>
              </w:rPr>
              <w:t>,</w:t>
            </w:r>
            <w:r>
              <w:rPr>
                <w:rFonts w:ascii="Calibri" w:hAnsi="Calibri"/>
                <w:color w:val="000000"/>
                <w:sz w:val="20"/>
                <w:szCs w:val="20"/>
              </w:rPr>
              <w:t>657</w:t>
            </w:r>
          </w:p>
        </w:tc>
        <w:tc>
          <w:tcPr>
            <w:tcW w:w="1196" w:type="dxa"/>
            <w:tcBorders>
              <w:top w:val="nil"/>
              <w:left w:val="nil"/>
              <w:bottom w:val="single" w:sz="8" w:space="0" w:color="auto"/>
              <w:right w:val="single" w:sz="8" w:space="0" w:color="auto"/>
            </w:tcBorders>
            <w:shd w:val="clear" w:color="000000" w:fill="EEECE1"/>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3.8</w:t>
            </w:r>
          </w:p>
        </w:tc>
        <w:tc>
          <w:tcPr>
            <w:tcW w:w="1251" w:type="dxa"/>
            <w:tcBorders>
              <w:top w:val="nil"/>
              <w:left w:val="nil"/>
              <w:bottom w:val="single" w:sz="8" w:space="0" w:color="auto"/>
              <w:right w:val="single" w:sz="8" w:space="0" w:color="auto"/>
            </w:tcBorders>
            <w:shd w:val="clear" w:color="000000" w:fill="EEECE1"/>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0</w:t>
            </w:r>
          </w:p>
        </w:tc>
        <w:tc>
          <w:tcPr>
            <w:tcW w:w="1457" w:type="dxa"/>
            <w:tcBorders>
              <w:top w:val="nil"/>
              <w:left w:val="nil"/>
              <w:bottom w:val="single" w:sz="8" w:space="0" w:color="auto"/>
              <w:right w:val="single" w:sz="8" w:space="0" w:color="auto"/>
            </w:tcBorders>
            <w:shd w:val="clear" w:color="000000" w:fill="EEECE1"/>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2</w:t>
            </w:r>
            <w:r w:rsidR="00CA6973">
              <w:rPr>
                <w:rFonts w:ascii="Calibri" w:hAnsi="Calibri"/>
                <w:color w:val="000000"/>
                <w:sz w:val="20"/>
                <w:szCs w:val="20"/>
              </w:rPr>
              <w:t>,</w:t>
            </w:r>
            <w:r>
              <w:rPr>
                <w:rFonts w:ascii="Calibri" w:hAnsi="Calibri"/>
                <w:color w:val="000000"/>
                <w:sz w:val="20"/>
                <w:szCs w:val="20"/>
              </w:rPr>
              <w:t>657</w:t>
            </w:r>
          </w:p>
        </w:tc>
        <w:tc>
          <w:tcPr>
            <w:tcW w:w="1169" w:type="dxa"/>
            <w:tcBorders>
              <w:top w:val="nil"/>
              <w:left w:val="nil"/>
              <w:bottom w:val="single" w:sz="8" w:space="0" w:color="auto"/>
              <w:right w:val="single" w:sz="8" w:space="0" w:color="auto"/>
            </w:tcBorders>
            <w:shd w:val="clear" w:color="000000" w:fill="EEECE1"/>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0</w:t>
            </w:r>
          </w:p>
        </w:tc>
      </w:tr>
      <w:tr w:rsidR="00E41B61" w:rsidRPr="00A2164E" w:rsidTr="00E41B61">
        <w:trPr>
          <w:trHeight w:val="367"/>
        </w:trPr>
        <w:tc>
          <w:tcPr>
            <w:tcW w:w="1436" w:type="dxa"/>
            <w:tcBorders>
              <w:top w:val="nil"/>
              <w:left w:val="single" w:sz="8" w:space="0" w:color="auto"/>
              <w:bottom w:val="single" w:sz="8" w:space="0" w:color="auto"/>
              <w:right w:val="single" w:sz="8" w:space="0" w:color="auto"/>
            </w:tcBorders>
            <w:shd w:val="clear" w:color="auto" w:fill="auto"/>
            <w:noWrap/>
            <w:vAlign w:val="bottom"/>
            <w:hideMark/>
          </w:tcPr>
          <w:p w:rsidR="00E41B61" w:rsidRPr="00A2164E" w:rsidRDefault="00E41B61" w:rsidP="008E31A1">
            <w:pPr>
              <w:spacing w:after="0" w:line="240" w:lineRule="auto"/>
              <w:jc w:val="center"/>
              <w:rPr>
                <w:rFonts w:cstheme="minorHAnsi"/>
              </w:rPr>
            </w:pPr>
            <w:r w:rsidRPr="00A2164E">
              <w:rPr>
                <w:rFonts w:cstheme="minorHAnsi"/>
              </w:rPr>
              <w:t>5</w:t>
            </w:r>
          </w:p>
        </w:tc>
        <w:tc>
          <w:tcPr>
            <w:tcW w:w="1502" w:type="dxa"/>
            <w:tcBorders>
              <w:top w:val="nil"/>
              <w:left w:val="nil"/>
              <w:bottom w:val="single" w:sz="8" w:space="0" w:color="auto"/>
              <w:right w:val="single" w:sz="8" w:space="0" w:color="auto"/>
            </w:tcBorders>
            <w:shd w:val="clear" w:color="auto" w:fill="auto"/>
            <w:noWrap/>
            <w:vAlign w:val="bottom"/>
            <w:hideMark/>
          </w:tcPr>
          <w:p w:rsidR="00E41B61" w:rsidRPr="00A2164E" w:rsidRDefault="00E41B61" w:rsidP="008E31A1">
            <w:pPr>
              <w:spacing w:after="0" w:line="240" w:lineRule="auto"/>
              <w:jc w:val="center"/>
              <w:rPr>
                <w:rFonts w:cstheme="minorHAnsi"/>
              </w:rPr>
            </w:pPr>
            <w:r w:rsidRPr="00A2164E">
              <w:rPr>
                <w:rFonts w:cstheme="minorHAnsi"/>
              </w:rPr>
              <w:t>&gt;0.4 &amp; ≤ 0.5</w:t>
            </w:r>
          </w:p>
        </w:tc>
        <w:tc>
          <w:tcPr>
            <w:tcW w:w="1467" w:type="dxa"/>
            <w:tcBorders>
              <w:top w:val="nil"/>
              <w:left w:val="nil"/>
              <w:bottom w:val="single" w:sz="8" w:space="0" w:color="auto"/>
              <w:right w:val="single" w:sz="8" w:space="0" w:color="auto"/>
            </w:tcBorders>
            <w:shd w:val="clear" w:color="auto" w:fill="auto"/>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4</w:t>
            </w:r>
            <w:r w:rsidR="00CA6973">
              <w:rPr>
                <w:rFonts w:ascii="Calibri" w:hAnsi="Calibri"/>
                <w:color w:val="000000"/>
                <w:sz w:val="20"/>
                <w:szCs w:val="20"/>
              </w:rPr>
              <w:t>,</w:t>
            </w:r>
            <w:r>
              <w:rPr>
                <w:rFonts w:ascii="Calibri" w:hAnsi="Calibri"/>
                <w:color w:val="000000"/>
                <w:sz w:val="20"/>
                <w:szCs w:val="20"/>
              </w:rPr>
              <w:t>797</w:t>
            </w:r>
          </w:p>
        </w:tc>
        <w:tc>
          <w:tcPr>
            <w:tcW w:w="1196" w:type="dxa"/>
            <w:tcBorders>
              <w:top w:val="nil"/>
              <w:left w:val="nil"/>
              <w:bottom w:val="single" w:sz="8" w:space="0" w:color="auto"/>
              <w:right w:val="single" w:sz="8" w:space="0" w:color="auto"/>
            </w:tcBorders>
            <w:shd w:val="clear" w:color="auto" w:fill="auto"/>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6.9</w:t>
            </w:r>
          </w:p>
        </w:tc>
        <w:tc>
          <w:tcPr>
            <w:tcW w:w="1251" w:type="dxa"/>
            <w:tcBorders>
              <w:top w:val="nil"/>
              <w:left w:val="nil"/>
              <w:bottom w:val="single" w:sz="8" w:space="0" w:color="auto"/>
              <w:right w:val="single" w:sz="8" w:space="0" w:color="auto"/>
            </w:tcBorders>
            <w:shd w:val="clear" w:color="auto" w:fill="auto"/>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0</w:t>
            </w:r>
          </w:p>
        </w:tc>
        <w:tc>
          <w:tcPr>
            <w:tcW w:w="1457" w:type="dxa"/>
            <w:tcBorders>
              <w:top w:val="nil"/>
              <w:left w:val="nil"/>
              <w:bottom w:val="single" w:sz="8" w:space="0" w:color="auto"/>
              <w:right w:val="single" w:sz="8" w:space="0" w:color="auto"/>
            </w:tcBorders>
            <w:shd w:val="clear" w:color="auto" w:fill="auto"/>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4</w:t>
            </w:r>
            <w:r w:rsidR="00CA6973">
              <w:rPr>
                <w:rFonts w:ascii="Calibri" w:hAnsi="Calibri"/>
                <w:color w:val="000000"/>
                <w:sz w:val="20"/>
                <w:szCs w:val="20"/>
              </w:rPr>
              <w:t>,</w:t>
            </w:r>
            <w:r>
              <w:rPr>
                <w:rFonts w:ascii="Calibri" w:hAnsi="Calibri"/>
                <w:color w:val="000000"/>
                <w:sz w:val="20"/>
                <w:szCs w:val="20"/>
              </w:rPr>
              <w:t>797</w:t>
            </w:r>
          </w:p>
        </w:tc>
        <w:tc>
          <w:tcPr>
            <w:tcW w:w="1169" w:type="dxa"/>
            <w:tcBorders>
              <w:top w:val="nil"/>
              <w:left w:val="nil"/>
              <w:bottom w:val="single" w:sz="8" w:space="0" w:color="auto"/>
              <w:right w:val="single" w:sz="8" w:space="0" w:color="auto"/>
            </w:tcBorders>
            <w:shd w:val="clear" w:color="auto" w:fill="auto"/>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0</w:t>
            </w:r>
          </w:p>
        </w:tc>
      </w:tr>
      <w:tr w:rsidR="00E41B61" w:rsidRPr="00A2164E" w:rsidTr="008E31A1">
        <w:trPr>
          <w:trHeight w:val="315"/>
        </w:trPr>
        <w:tc>
          <w:tcPr>
            <w:tcW w:w="1436" w:type="dxa"/>
            <w:tcBorders>
              <w:top w:val="nil"/>
              <w:left w:val="single" w:sz="8" w:space="0" w:color="auto"/>
              <w:bottom w:val="single" w:sz="8" w:space="0" w:color="auto"/>
              <w:right w:val="single" w:sz="8" w:space="0" w:color="auto"/>
            </w:tcBorders>
            <w:shd w:val="clear" w:color="000000" w:fill="EEECE1"/>
            <w:noWrap/>
            <w:vAlign w:val="bottom"/>
            <w:hideMark/>
          </w:tcPr>
          <w:p w:rsidR="00E41B61" w:rsidRPr="00A2164E" w:rsidRDefault="00E41B61" w:rsidP="008E31A1">
            <w:pPr>
              <w:spacing w:after="0" w:line="240" w:lineRule="auto"/>
              <w:jc w:val="center"/>
              <w:rPr>
                <w:rFonts w:cstheme="minorHAnsi"/>
              </w:rPr>
            </w:pPr>
            <w:r w:rsidRPr="00A2164E">
              <w:rPr>
                <w:rFonts w:cstheme="minorHAnsi"/>
              </w:rPr>
              <w:t>6</w:t>
            </w:r>
          </w:p>
        </w:tc>
        <w:tc>
          <w:tcPr>
            <w:tcW w:w="1502" w:type="dxa"/>
            <w:tcBorders>
              <w:top w:val="nil"/>
              <w:left w:val="nil"/>
              <w:bottom w:val="single" w:sz="8" w:space="0" w:color="auto"/>
              <w:right w:val="single" w:sz="8" w:space="0" w:color="auto"/>
            </w:tcBorders>
            <w:shd w:val="clear" w:color="000000" w:fill="EEECE1"/>
            <w:noWrap/>
            <w:vAlign w:val="bottom"/>
            <w:hideMark/>
          </w:tcPr>
          <w:p w:rsidR="00E41B61" w:rsidRPr="00A2164E" w:rsidRDefault="00E41B61" w:rsidP="008E31A1">
            <w:pPr>
              <w:spacing w:after="0" w:line="240" w:lineRule="auto"/>
              <w:jc w:val="center"/>
              <w:rPr>
                <w:rFonts w:cstheme="minorHAnsi"/>
              </w:rPr>
            </w:pPr>
            <w:r w:rsidRPr="00A2164E">
              <w:rPr>
                <w:rFonts w:cstheme="minorHAnsi"/>
              </w:rPr>
              <w:t>&gt;0.5 &amp; ≤ 0.6</w:t>
            </w:r>
          </w:p>
        </w:tc>
        <w:tc>
          <w:tcPr>
            <w:tcW w:w="1467" w:type="dxa"/>
            <w:tcBorders>
              <w:top w:val="nil"/>
              <w:left w:val="nil"/>
              <w:bottom w:val="single" w:sz="8" w:space="0" w:color="auto"/>
              <w:right w:val="single" w:sz="8" w:space="0" w:color="auto"/>
            </w:tcBorders>
            <w:shd w:val="clear" w:color="000000" w:fill="EEECE1"/>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2</w:t>
            </w:r>
            <w:r w:rsidR="00CA6973">
              <w:rPr>
                <w:rFonts w:ascii="Calibri" w:hAnsi="Calibri"/>
                <w:color w:val="000000"/>
                <w:sz w:val="20"/>
                <w:szCs w:val="20"/>
              </w:rPr>
              <w:t>,</w:t>
            </w:r>
            <w:r>
              <w:rPr>
                <w:rFonts w:ascii="Calibri" w:hAnsi="Calibri"/>
                <w:color w:val="000000"/>
                <w:sz w:val="20"/>
                <w:szCs w:val="20"/>
              </w:rPr>
              <w:t>765</w:t>
            </w:r>
          </w:p>
        </w:tc>
        <w:tc>
          <w:tcPr>
            <w:tcW w:w="1196" w:type="dxa"/>
            <w:tcBorders>
              <w:top w:val="nil"/>
              <w:left w:val="nil"/>
              <w:bottom w:val="single" w:sz="8" w:space="0" w:color="auto"/>
              <w:right w:val="single" w:sz="8" w:space="0" w:color="auto"/>
            </w:tcBorders>
            <w:shd w:val="clear" w:color="000000" w:fill="EEECE1"/>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4</w:t>
            </w:r>
          </w:p>
        </w:tc>
        <w:tc>
          <w:tcPr>
            <w:tcW w:w="1251" w:type="dxa"/>
            <w:tcBorders>
              <w:top w:val="nil"/>
              <w:left w:val="nil"/>
              <w:bottom w:val="single" w:sz="8" w:space="0" w:color="auto"/>
              <w:right w:val="single" w:sz="8" w:space="0" w:color="auto"/>
            </w:tcBorders>
            <w:shd w:val="clear" w:color="000000" w:fill="EEECE1"/>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0</w:t>
            </w:r>
          </w:p>
        </w:tc>
        <w:tc>
          <w:tcPr>
            <w:tcW w:w="1457" w:type="dxa"/>
            <w:tcBorders>
              <w:top w:val="nil"/>
              <w:left w:val="nil"/>
              <w:bottom w:val="single" w:sz="8" w:space="0" w:color="auto"/>
              <w:right w:val="single" w:sz="8" w:space="0" w:color="auto"/>
            </w:tcBorders>
            <w:shd w:val="clear" w:color="000000" w:fill="EEECE1"/>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2</w:t>
            </w:r>
            <w:r w:rsidR="00CA6973">
              <w:rPr>
                <w:rFonts w:ascii="Calibri" w:hAnsi="Calibri"/>
                <w:color w:val="000000"/>
                <w:sz w:val="20"/>
                <w:szCs w:val="20"/>
              </w:rPr>
              <w:t>,</w:t>
            </w:r>
            <w:r>
              <w:rPr>
                <w:rFonts w:ascii="Calibri" w:hAnsi="Calibri"/>
                <w:color w:val="000000"/>
                <w:sz w:val="20"/>
                <w:szCs w:val="20"/>
              </w:rPr>
              <w:t>765</w:t>
            </w:r>
          </w:p>
        </w:tc>
        <w:tc>
          <w:tcPr>
            <w:tcW w:w="1169" w:type="dxa"/>
            <w:tcBorders>
              <w:top w:val="nil"/>
              <w:left w:val="nil"/>
              <w:bottom w:val="single" w:sz="8" w:space="0" w:color="auto"/>
              <w:right w:val="single" w:sz="8" w:space="0" w:color="auto"/>
            </w:tcBorders>
            <w:shd w:val="clear" w:color="000000" w:fill="EEECE1"/>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0</w:t>
            </w:r>
          </w:p>
        </w:tc>
      </w:tr>
      <w:tr w:rsidR="00E41B61" w:rsidRPr="00A2164E" w:rsidTr="008E31A1">
        <w:trPr>
          <w:trHeight w:val="315"/>
        </w:trPr>
        <w:tc>
          <w:tcPr>
            <w:tcW w:w="1436" w:type="dxa"/>
            <w:tcBorders>
              <w:top w:val="nil"/>
              <w:left w:val="single" w:sz="8" w:space="0" w:color="auto"/>
              <w:bottom w:val="single" w:sz="8" w:space="0" w:color="auto"/>
              <w:right w:val="single" w:sz="8" w:space="0" w:color="auto"/>
            </w:tcBorders>
            <w:shd w:val="clear" w:color="auto" w:fill="auto"/>
            <w:noWrap/>
            <w:vAlign w:val="bottom"/>
            <w:hideMark/>
          </w:tcPr>
          <w:p w:rsidR="00E41B61" w:rsidRPr="00A2164E" w:rsidRDefault="00E41B61" w:rsidP="008E31A1">
            <w:pPr>
              <w:spacing w:after="0" w:line="240" w:lineRule="auto"/>
              <w:jc w:val="center"/>
              <w:rPr>
                <w:rFonts w:cstheme="minorHAnsi"/>
              </w:rPr>
            </w:pPr>
            <w:r w:rsidRPr="00A2164E">
              <w:rPr>
                <w:rFonts w:cstheme="minorHAnsi"/>
              </w:rPr>
              <w:t>7</w:t>
            </w:r>
          </w:p>
        </w:tc>
        <w:tc>
          <w:tcPr>
            <w:tcW w:w="1502" w:type="dxa"/>
            <w:tcBorders>
              <w:top w:val="nil"/>
              <w:left w:val="nil"/>
              <w:bottom w:val="single" w:sz="8" w:space="0" w:color="auto"/>
              <w:right w:val="single" w:sz="8" w:space="0" w:color="auto"/>
            </w:tcBorders>
            <w:shd w:val="clear" w:color="auto" w:fill="auto"/>
            <w:noWrap/>
            <w:vAlign w:val="bottom"/>
            <w:hideMark/>
          </w:tcPr>
          <w:p w:rsidR="00E41B61" w:rsidRPr="00A2164E" w:rsidRDefault="00E41B61" w:rsidP="008E31A1">
            <w:pPr>
              <w:spacing w:after="0" w:line="240" w:lineRule="auto"/>
              <w:jc w:val="center"/>
              <w:rPr>
                <w:rFonts w:cstheme="minorHAnsi"/>
              </w:rPr>
            </w:pPr>
            <w:r w:rsidRPr="00A2164E">
              <w:rPr>
                <w:rFonts w:cstheme="minorHAnsi"/>
              </w:rPr>
              <w:t>&gt;0.6 &amp; ≤ 0.7</w:t>
            </w:r>
          </w:p>
        </w:tc>
        <w:tc>
          <w:tcPr>
            <w:tcW w:w="1467" w:type="dxa"/>
            <w:tcBorders>
              <w:top w:val="nil"/>
              <w:left w:val="nil"/>
              <w:bottom w:val="single" w:sz="8" w:space="0" w:color="auto"/>
              <w:right w:val="single" w:sz="8" w:space="0" w:color="auto"/>
            </w:tcBorders>
            <w:shd w:val="clear" w:color="auto" w:fill="auto"/>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2</w:t>
            </w:r>
            <w:r w:rsidR="00CA6973">
              <w:rPr>
                <w:rFonts w:ascii="Calibri" w:hAnsi="Calibri"/>
                <w:color w:val="000000"/>
                <w:sz w:val="20"/>
                <w:szCs w:val="20"/>
              </w:rPr>
              <w:t>,</w:t>
            </w:r>
            <w:r>
              <w:rPr>
                <w:rFonts w:ascii="Calibri" w:hAnsi="Calibri"/>
                <w:color w:val="000000"/>
                <w:sz w:val="20"/>
                <w:szCs w:val="20"/>
              </w:rPr>
              <w:t>655</w:t>
            </w:r>
          </w:p>
        </w:tc>
        <w:tc>
          <w:tcPr>
            <w:tcW w:w="1196" w:type="dxa"/>
            <w:tcBorders>
              <w:top w:val="nil"/>
              <w:left w:val="nil"/>
              <w:bottom w:val="single" w:sz="8" w:space="0" w:color="auto"/>
              <w:right w:val="single" w:sz="8" w:space="0" w:color="auto"/>
            </w:tcBorders>
            <w:shd w:val="clear" w:color="auto" w:fill="auto"/>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3.8</w:t>
            </w:r>
          </w:p>
        </w:tc>
        <w:tc>
          <w:tcPr>
            <w:tcW w:w="1251" w:type="dxa"/>
            <w:tcBorders>
              <w:top w:val="nil"/>
              <w:left w:val="nil"/>
              <w:bottom w:val="single" w:sz="8" w:space="0" w:color="auto"/>
              <w:right w:val="single" w:sz="8" w:space="0" w:color="auto"/>
            </w:tcBorders>
            <w:shd w:val="clear" w:color="auto" w:fill="auto"/>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0</w:t>
            </w:r>
          </w:p>
        </w:tc>
        <w:tc>
          <w:tcPr>
            <w:tcW w:w="1457" w:type="dxa"/>
            <w:tcBorders>
              <w:top w:val="nil"/>
              <w:left w:val="nil"/>
              <w:bottom w:val="single" w:sz="8" w:space="0" w:color="auto"/>
              <w:right w:val="single" w:sz="8" w:space="0" w:color="auto"/>
            </w:tcBorders>
            <w:shd w:val="clear" w:color="auto" w:fill="auto"/>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0</w:t>
            </w:r>
          </w:p>
        </w:tc>
        <w:tc>
          <w:tcPr>
            <w:tcW w:w="1169" w:type="dxa"/>
            <w:tcBorders>
              <w:top w:val="nil"/>
              <w:left w:val="nil"/>
              <w:bottom w:val="single" w:sz="8" w:space="0" w:color="auto"/>
              <w:right w:val="single" w:sz="8" w:space="0" w:color="auto"/>
            </w:tcBorders>
            <w:shd w:val="clear" w:color="auto" w:fill="auto"/>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2</w:t>
            </w:r>
            <w:r w:rsidR="00CA6973">
              <w:rPr>
                <w:rFonts w:ascii="Calibri" w:hAnsi="Calibri"/>
                <w:color w:val="000000"/>
                <w:sz w:val="20"/>
                <w:szCs w:val="20"/>
              </w:rPr>
              <w:t>,</w:t>
            </w:r>
            <w:r>
              <w:rPr>
                <w:rFonts w:ascii="Calibri" w:hAnsi="Calibri"/>
                <w:color w:val="000000"/>
                <w:sz w:val="20"/>
                <w:szCs w:val="20"/>
              </w:rPr>
              <w:t>655</w:t>
            </w:r>
          </w:p>
        </w:tc>
      </w:tr>
      <w:tr w:rsidR="00E41B61" w:rsidRPr="00A2164E" w:rsidTr="008E31A1">
        <w:trPr>
          <w:trHeight w:val="315"/>
        </w:trPr>
        <w:tc>
          <w:tcPr>
            <w:tcW w:w="1436" w:type="dxa"/>
            <w:tcBorders>
              <w:top w:val="nil"/>
              <w:left w:val="single" w:sz="8" w:space="0" w:color="auto"/>
              <w:bottom w:val="single" w:sz="8" w:space="0" w:color="auto"/>
              <w:right w:val="single" w:sz="8" w:space="0" w:color="auto"/>
            </w:tcBorders>
            <w:shd w:val="clear" w:color="000000" w:fill="EEECE1"/>
            <w:noWrap/>
            <w:vAlign w:val="bottom"/>
            <w:hideMark/>
          </w:tcPr>
          <w:p w:rsidR="00E41B61" w:rsidRPr="00A2164E" w:rsidRDefault="00E41B61" w:rsidP="008E31A1">
            <w:pPr>
              <w:spacing w:after="0" w:line="240" w:lineRule="auto"/>
              <w:jc w:val="center"/>
              <w:rPr>
                <w:rFonts w:cstheme="minorHAnsi"/>
              </w:rPr>
            </w:pPr>
            <w:r w:rsidRPr="00A2164E">
              <w:rPr>
                <w:rFonts w:cstheme="minorHAnsi"/>
              </w:rPr>
              <w:t>8</w:t>
            </w:r>
          </w:p>
        </w:tc>
        <w:tc>
          <w:tcPr>
            <w:tcW w:w="1502" w:type="dxa"/>
            <w:tcBorders>
              <w:top w:val="nil"/>
              <w:left w:val="nil"/>
              <w:bottom w:val="single" w:sz="8" w:space="0" w:color="auto"/>
              <w:right w:val="single" w:sz="8" w:space="0" w:color="auto"/>
            </w:tcBorders>
            <w:shd w:val="clear" w:color="000000" w:fill="EEECE1"/>
            <w:noWrap/>
            <w:vAlign w:val="bottom"/>
            <w:hideMark/>
          </w:tcPr>
          <w:p w:rsidR="00E41B61" w:rsidRPr="00A2164E" w:rsidRDefault="00E41B61" w:rsidP="008E31A1">
            <w:pPr>
              <w:spacing w:after="0" w:line="240" w:lineRule="auto"/>
              <w:jc w:val="center"/>
              <w:rPr>
                <w:rFonts w:cstheme="minorHAnsi"/>
              </w:rPr>
            </w:pPr>
            <w:r w:rsidRPr="00A2164E">
              <w:rPr>
                <w:rFonts w:cstheme="minorHAnsi"/>
              </w:rPr>
              <w:t>&gt;0.7 &amp; ≤ 0.8</w:t>
            </w:r>
          </w:p>
        </w:tc>
        <w:tc>
          <w:tcPr>
            <w:tcW w:w="1467" w:type="dxa"/>
            <w:tcBorders>
              <w:top w:val="nil"/>
              <w:left w:val="nil"/>
              <w:bottom w:val="single" w:sz="8" w:space="0" w:color="auto"/>
              <w:right w:val="single" w:sz="8" w:space="0" w:color="auto"/>
            </w:tcBorders>
            <w:shd w:val="clear" w:color="000000" w:fill="EEECE1"/>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4</w:t>
            </w:r>
            <w:r w:rsidR="00CA6973">
              <w:rPr>
                <w:rFonts w:ascii="Calibri" w:hAnsi="Calibri"/>
                <w:color w:val="000000"/>
                <w:sz w:val="20"/>
                <w:szCs w:val="20"/>
              </w:rPr>
              <w:t>,</w:t>
            </w:r>
            <w:r>
              <w:rPr>
                <w:rFonts w:ascii="Calibri" w:hAnsi="Calibri"/>
                <w:color w:val="000000"/>
                <w:sz w:val="20"/>
                <w:szCs w:val="20"/>
              </w:rPr>
              <w:t>015</w:t>
            </w:r>
          </w:p>
        </w:tc>
        <w:tc>
          <w:tcPr>
            <w:tcW w:w="1196" w:type="dxa"/>
            <w:tcBorders>
              <w:top w:val="nil"/>
              <w:left w:val="nil"/>
              <w:bottom w:val="single" w:sz="8" w:space="0" w:color="auto"/>
              <w:right w:val="single" w:sz="8" w:space="0" w:color="auto"/>
            </w:tcBorders>
            <w:shd w:val="clear" w:color="000000" w:fill="EEECE1"/>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5.8</w:t>
            </w:r>
          </w:p>
        </w:tc>
        <w:tc>
          <w:tcPr>
            <w:tcW w:w="1251" w:type="dxa"/>
            <w:tcBorders>
              <w:top w:val="nil"/>
              <w:left w:val="nil"/>
              <w:bottom w:val="single" w:sz="8" w:space="0" w:color="auto"/>
              <w:right w:val="single" w:sz="8" w:space="0" w:color="auto"/>
            </w:tcBorders>
            <w:shd w:val="clear" w:color="000000" w:fill="EEECE1"/>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0</w:t>
            </w:r>
          </w:p>
        </w:tc>
        <w:tc>
          <w:tcPr>
            <w:tcW w:w="1457" w:type="dxa"/>
            <w:tcBorders>
              <w:top w:val="nil"/>
              <w:left w:val="nil"/>
              <w:bottom w:val="single" w:sz="8" w:space="0" w:color="auto"/>
              <w:right w:val="single" w:sz="8" w:space="0" w:color="auto"/>
            </w:tcBorders>
            <w:shd w:val="clear" w:color="000000" w:fill="EEECE1"/>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0</w:t>
            </w:r>
          </w:p>
        </w:tc>
        <w:tc>
          <w:tcPr>
            <w:tcW w:w="1169" w:type="dxa"/>
            <w:tcBorders>
              <w:top w:val="nil"/>
              <w:left w:val="nil"/>
              <w:bottom w:val="single" w:sz="8" w:space="0" w:color="auto"/>
              <w:right w:val="single" w:sz="8" w:space="0" w:color="auto"/>
            </w:tcBorders>
            <w:shd w:val="clear" w:color="000000" w:fill="EEECE1"/>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4</w:t>
            </w:r>
            <w:r w:rsidR="00CA6973">
              <w:rPr>
                <w:rFonts w:ascii="Calibri" w:hAnsi="Calibri"/>
                <w:color w:val="000000"/>
                <w:sz w:val="20"/>
                <w:szCs w:val="20"/>
              </w:rPr>
              <w:t>,</w:t>
            </w:r>
            <w:r>
              <w:rPr>
                <w:rFonts w:ascii="Calibri" w:hAnsi="Calibri"/>
                <w:color w:val="000000"/>
                <w:sz w:val="20"/>
                <w:szCs w:val="20"/>
              </w:rPr>
              <w:t>015</w:t>
            </w:r>
          </w:p>
        </w:tc>
      </w:tr>
      <w:tr w:rsidR="00E41B61" w:rsidRPr="00A2164E" w:rsidTr="008E31A1">
        <w:trPr>
          <w:trHeight w:val="315"/>
        </w:trPr>
        <w:tc>
          <w:tcPr>
            <w:tcW w:w="1436" w:type="dxa"/>
            <w:tcBorders>
              <w:top w:val="nil"/>
              <w:left w:val="single" w:sz="8" w:space="0" w:color="auto"/>
              <w:bottom w:val="single" w:sz="8" w:space="0" w:color="auto"/>
              <w:right w:val="single" w:sz="8" w:space="0" w:color="auto"/>
            </w:tcBorders>
            <w:shd w:val="clear" w:color="auto" w:fill="auto"/>
            <w:noWrap/>
            <w:vAlign w:val="bottom"/>
            <w:hideMark/>
          </w:tcPr>
          <w:p w:rsidR="00E41B61" w:rsidRPr="00A2164E" w:rsidRDefault="00E41B61" w:rsidP="008E31A1">
            <w:pPr>
              <w:spacing w:after="0" w:line="240" w:lineRule="auto"/>
              <w:jc w:val="center"/>
              <w:rPr>
                <w:rFonts w:cstheme="minorHAnsi"/>
              </w:rPr>
            </w:pPr>
            <w:r w:rsidRPr="00A2164E">
              <w:rPr>
                <w:rFonts w:cstheme="minorHAnsi"/>
              </w:rPr>
              <w:t>9</w:t>
            </w:r>
          </w:p>
        </w:tc>
        <w:tc>
          <w:tcPr>
            <w:tcW w:w="1502" w:type="dxa"/>
            <w:tcBorders>
              <w:top w:val="nil"/>
              <w:left w:val="nil"/>
              <w:bottom w:val="single" w:sz="8" w:space="0" w:color="auto"/>
              <w:right w:val="single" w:sz="8" w:space="0" w:color="auto"/>
            </w:tcBorders>
            <w:shd w:val="clear" w:color="auto" w:fill="auto"/>
            <w:noWrap/>
            <w:vAlign w:val="bottom"/>
            <w:hideMark/>
          </w:tcPr>
          <w:p w:rsidR="00E41B61" w:rsidRPr="00A2164E" w:rsidRDefault="00E41B61" w:rsidP="008E31A1">
            <w:pPr>
              <w:spacing w:after="0" w:line="240" w:lineRule="auto"/>
              <w:jc w:val="center"/>
              <w:rPr>
                <w:rFonts w:cstheme="minorHAnsi"/>
              </w:rPr>
            </w:pPr>
            <w:r w:rsidRPr="00A2164E">
              <w:rPr>
                <w:rFonts w:cstheme="minorHAnsi"/>
              </w:rPr>
              <w:t>&gt;0.8</w:t>
            </w:r>
          </w:p>
        </w:tc>
        <w:tc>
          <w:tcPr>
            <w:tcW w:w="1467" w:type="dxa"/>
            <w:tcBorders>
              <w:top w:val="nil"/>
              <w:left w:val="nil"/>
              <w:bottom w:val="single" w:sz="8" w:space="0" w:color="auto"/>
              <w:right w:val="single" w:sz="8" w:space="0" w:color="auto"/>
            </w:tcBorders>
            <w:shd w:val="clear" w:color="auto" w:fill="auto"/>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20</w:t>
            </w:r>
            <w:r w:rsidR="00CA6973">
              <w:rPr>
                <w:rFonts w:ascii="Calibri" w:hAnsi="Calibri"/>
                <w:color w:val="000000"/>
                <w:sz w:val="20"/>
                <w:szCs w:val="20"/>
              </w:rPr>
              <w:t>,</w:t>
            </w:r>
            <w:r>
              <w:rPr>
                <w:rFonts w:ascii="Calibri" w:hAnsi="Calibri"/>
                <w:color w:val="000000"/>
                <w:sz w:val="20"/>
                <w:szCs w:val="20"/>
              </w:rPr>
              <w:t>169</w:t>
            </w:r>
          </w:p>
        </w:tc>
        <w:tc>
          <w:tcPr>
            <w:tcW w:w="1196" w:type="dxa"/>
            <w:tcBorders>
              <w:top w:val="nil"/>
              <w:left w:val="nil"/>
              <w:bottom w:val="single" w:sz="8" w:space="0" w:color="auto"/>
              <w:right w:val="single" w:sz="8" w:space="0" w:color="auto"/>
            </w:tcBorders>
            <w:shd w:val="clear" w:color="auto" w:fill="auto"/>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29</w:t>
            </w:r>
          </w:p>
        </w:tc>
        <w:tc>
          <w:tcPr>
            <w:tcW w:w="1251" w:type="dxa"/>
            <w:tcBorders>
              <w:top w:val="nil"/>
              <w:left w:val="nil"/>
              <w:bottom w:val="single" w:sz="8" w:space="0" w:color="auto"/>
              <w:right w:val="single" w:sz="8" w:space="0" w:color="auto"/>
            </w:tcBorders>
            <w:shd w:val="clear" w:color="auto" w:fill="auto"/>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0</w:t>
            </w:r>
          </w:p>
        </w:tc>
        <w:tc>
          <w:tcPr>
            <w:tcW w:w="1457" w:type="dxa"/>
            <w:tcBorders>
              <w:top w:val="nil"/>
              <w:left w:val="nil"/>
              <w:bottom w:val="single" w:sz="8" w:space="0" w:color="auto"/>
              <w:right w:val="single" w:sz="8" w:space="0" w:color="auto"/>
            </w:tcBorders>
            <w:shd w:val="clear" w:color="auto" w:fill="auto"/>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0</w:t>
            </w:r>
          </w:p>
        </w:tc>
        <w:tc>
          <w:tcPr>
            <w:tcW w:w="1169" w:type="dxa"/>
            <w:tcBorders>
              <w:top w:val="nil"/>
              <w:left w:val="nil"/>
              <w:bottom w:val="single" w:sz="8" w:space="0" w:color="auto"/>
              <w:right w:val="single" w:sz="8" w:space="0" w:color="auto"/>
            </w:tcBorders>
            <w:shd w:val="clear" w:color="auto" w:fill="auto"/>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20</w:t>
            </w:r>
            <w:r w:rsidR="00CA6973">
              <w:rPr>
                <w:rFonts w:ascii="Calibri" w:hAnsi="Calibri"/>
                <w:color w:val="000000"/>
                <w:sz w:val="20"/>
                <w:szCs w:val="20"/>
              </w:rPr>
              <w:t>,</w:t>
            </w:r>
            <w:r>
              <w:rPr>
                <w:rFonts w:ascii="Calibri" w:hAnsi="Calibri"/>
                <w:color w:val="000000"/>
                <w:sz w:val="20"/>
                <w:szCs w:val="20"/>
              </w:rPr>
              <w:t>169</w:t>
            </w:r>
          </w:p>
        </w:tc>
      </w:tr>
      <w:tr w:rsidR="00E41B61" w:rsidRPr="00A2164E" w:rsidTr="008E31A1">
        <w:trPr>
          <w:trHeight w:val="315"/>
        </w:trPr>
        <w:tc>
          <w:tcPr>
            <w:tcW w:w="1436" w:type="dxa"/>
            <w:tcBorders>
              <w:top w:val="nil"/>
              <w:left w:val="single" w:sz="8" w:space="0" w:color="auto"/>
              <w:bottom w:val="single" w:sz="8" w:space="0" w:color="auto"/>
              <w:right w:val="single" w:sz="8" w:space="0" w:color="auto"/>
            </w:tcBorders>
            <w:shd w:val="clear" w:color="000000" w:fill="EEECE1"/>
            <w:noWrap/>
            <w:vAlign w:val="bottom"/>
            <w:hideMark/>
          </w:tcPr>
          <w:p w:rsidR="00E41B61" w:rsidRPr="00A2164E" w:rsidRDefault="00E41B61" w:rsidP="008E31A1">
            <w:pPr>
              <w:spacing w:after="0" w:line="240" w:lineRule="auto"/>
              <w:jc w:val="center"/>
              <w:rPr>
                <w:rFonts w:cstheme="minorHAnsi"/>
              </w:rPr>
            </w:pPr>
            <w:r w:rsidRPr="00A2164E">
              <w:rPr>
                <w:rFonts w:cstheme="minorHAnsi"/>
              </w:rPr>
              <w:t>Total</w:t>
            </w:r>
          </w:p>
        </w:tc>
        <w:tc>
          <w:tcPr>
            <w:tcW w:w="1502" w:type="dxa"/>
            <w:tcBorders>
              <w:top w:val="nil"/>
              <w:left w:val="nil"/>
              <w:bottom w:val="single" w:sz="8" w:space="0" w:color="auto"/>
              <w:right w:val="single" w:sz="8" w:space="0" w:color="auto"/>
            </w:tcBorders>
            <w:shd w:val="clear" w:color="000000" w:fill="EEECE1"/>
            <w:noWrap/>
            <w:vAlign w:val="bottom"/>
            <w:hideMark/>
          </w:tcPr>
          <w:p w:rsidR="00E41B61" w:rsidRPr="00A2164E" w:rsidRDefault="00E41B61" w:rsidP="008E31A1">
            <w:pPr>
              <w:spacing w:after="0" w:line="240" w:lineRule="auto"/>
              <w:jc w:val="center"/>
              <w:rPr>
                <w:rFonts w:cstheme="minorHAnsi"/>
              </w:rPr>
            </w:pPr>
          </w:p>
        </w:tc>
        <w:tc>
          <w:tcPr>
            <w:tcW w:w="1467" w:type="dxa"/>
            <w:tcBorders>
              <w:top w:val="nil"/>
              <w:left w:val="nil"/>
              <w:bottom w:val="single" w:sz="8" w:space="0" w:color="auto"/>
              <w:right w:val="single" w:sz="8" w:space="0" w:color="auto"/>
            </w:tcBorders>
            <w:shd w:val="clear" w:color="000000" w:fill="EEECE1"/>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69</w:t>
            </w:r>
            <w:r w:rsidR="00CA6973">
              <w:rPr>
                <w:rFonts w:ascii="Calibri" w:hAnsi="Calibri"/>
                <w:color w:val="000000"/>
                <w:sz w:val="20"/>
                <w:szCs w:val="20"/>
              </w:rPr>
              <w:t>,</w:t>
            </w:r>
            <w:r>
              <w:rPr>
                <w:rFonts w:ascii="Calibri" w:hAnsi="Calibri"/>
                <w:color w:val="000000"/>
                <w:sz w:val="20"/>
                <w:szCs w:val="20"/>
              </w:rPr>
              <w:t>452</w:t>
            </w:r>
          </w:p>
        </w:tc>
        <w:tc>
          <w:tcPr>
            <w:tcW w:w="1196" w:type="dxa"/>
            <w:tcBorders>
              <w:top w:val="nil"/>
              <w:left w:val="nil"/>
              <w:bottom w:val="single" w:sz="8" w:space="0" w:color="auto"/>
              <w:right w:val="single" w:sz="8" w:space="0" w:color="auto"/>
            </w:tcBorders>
            <w:shd w:val="clear" w:color="000000" w:fill="EEECE1"/>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100</w:t>
            </w:r>
          </w:p>
        </w:tc>
        <w:tc>
          <w:tcPr>
            <w:tcW w:w="1251" w:type="dxa"/>
            <w:tcBorders>
              <w:top w:val="nil"/>
              <w:left w:val="nil"/>
              <w:bottom w:val="single" w:sz="8" w:space="0" w:color="auto"/>
              <w:right w:val="single" w:sz="8" w:space="0" w:color="auto"/>
            </w:tcBorders>
            <w:shd w:val="clear" w:color="000000" w:fill="EEECE1"/>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32</w:t>
            </w:r>
            <w:r w:rsidR="00CA6973">
              <w:rPr>
                <w:rFonts w:ascii="Calibri" w:hAnsi="Calibri"/>
                <w:color w:val="000000"/>
                <w:sz w:val="20"/>
                <w:szCs w:val="20"/>
              </w:rPr>
              <w:t>,</w:t>
            </w:r>
            <w:r>
              <w:rPr>
                <w:rFonts w:ascii="Calibri" w:hAnsi="Calibri"/>
                <w:color w:val="000000"/>
                <w:sz w:val="20"/>
                <w:szCs w:val="20"/>
              </w:rPr>
              <w:t>394</w:t>
            </w:r>
          </w:p>
        </w:tc>
        <w:tc>
          <w:tcPr>
            <w:tcW w:w="1457" w:type="dxa"/>
            <w:tcBorders>
              <w:top w:val="nil"/>
              <w:left w:val="nil"/>
              <w:bottom w:val="single" w:sz="8" w:space="0" w:color="auto"/>
              <w:right w:val="single" w:sz="8" w:space="0" w:color="auto"/>
            </w:tcBorders>
            <w:shd w:val="clear" w:color="000000" w:fill="EEECE1"/>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10</w:t>
            </w:r>
            <w:r w:rsidR="00CA6973">
              <w:rPr>
                <w:rFonts w:ascii="Calibri" w:hAnsi="Calibri"/>
                <w:color w:val="000000"/>
                <w:sz w:val="20"/>
                <w:szCs w:val="20"/>
              </w:rPr>
              <w:t>,</w:t>
            </w:r>
            <w:r>
              <w:rPr>
                <w:rFonts w:ascii="Calibri" w:hAnsi="Calibri"/>
                <w:color w:val="000000"/>
                <w:sz w:val="20"/>
                <w:szCs w:val="20"/>
              </w:rPr>
              <w:t>219</w:t>
            </w:r>
          </w:p>
        </w:tc>
        <w:tc>
          <w:tcPr>
            <w:tcW w:w="1169" w:type="dxa"/>
            <w:tcBorders>
              <w:top w:val="nil"/>
              <w:left w:val="nil"/>
              <w:bottom w:val="single" w:sz="8" w:space="0" w:color="auto"/>
              <w:right w:val="single" w:sz="8" w:space="0" w:color="auto"/>
            </w:tcBorders>
            <w:shd w:val="clear" w:color="000000" w:fill="EEECE1"/>
            <w:noWrap/>
            <w:vAlign w:val="bottom"/>
            <w:hideMark/>
          </w:tcPr>
          <w:p w:rsidR="00E41B61" w:rsidRDefault="00E41B61" w:rsidP="00E41B61">
            <w:pPr>
              <w:spacing w:after="0" w:line="240" w:lineRule="auto"/>
              <w:jc w:val="right"/>
              <w:rPr>
                <w:rFonts w:ascii="Calibri" w:hAnsi="Calibri"/>
                <w:color w:val="000000"/>
                <w:sz w:val="20"/>
                <w:szCs w:val="20"/>
              </w:rPr>
            </w:pPr>
            <w:r>
              <w:rPr>
                <w:rFonts w:ascii="Calibri" w:hAnsi="Calibri"/>
                <w:color w:val="000000"/>
                <w:sz w:val="20"/>
                <w:szCs w:val="20"/>
              </w:rPr>
              <w:t>26</w:t>
            </w:r>
            <w:r w:rsidR="00CA6973">
              <w:rPr>
                <w:rFonts w:ascii="Calibri" w:hAnsi="Calibri"/>
                <w:color w:val="000000"/>
                <w:sz w:val="20"/>
                <w:szCs w:val="20"/>
              </w:rPr>
              <w:t>,</w:t>
            </w:r>
            <w:r>
              <w:rPr>
                <w:rFonts w:ascii="Calibri" w:hAnsi="Calibri"/>
                <w:color w:val="000000"/>
                <w:sz w:val="20"/>
                <w:szCs w:val="20"/>
              </w:rPr>
              <w:t>839</w:t>
            </w:r>
          </w:p>
        </w:tc>
      </w:tr>
    </w:tbl>
    <w:p w:rsidR="00F31925" w:rsidRPr="00A2164E" w:rsidRDefault="00F31925" w:rsidP="008E31A1">
      <w:pPr>
        <w:spacing w:after="0" w:line="240" w:lineRule="auto"/>
        <w:rPr>
          <w:rFonts w:cstheme="minorHAnsi"/>
        </w:rPr>
      </w:pPr>
    </w:p>
    <w:p w:rsidR="00E41B61" w:rsidRDefault="00E41B61" w:rsidP="00A2164E">
      <w:pPr>
        <w:spacing w:after="0" w:line="240" w:lineRule="auto"/>
        <w:rPr>
          <w:rFonts w:cstheme="minorHAnsi"/>
          <w:b/>
        </w:rPr>
      </w:pPr>
    </w:p>
    <w:p w:rsidR="00E41B61" w:rsidRDefault="00E41B61">
      <w:pPr>
        <w:rPr>
          <w:rFonts w:cstheme="minorHAnsi"/>
          <w:b/>
        </w:rPr>
      </w:pPr>
      <w:r>
        <w:rPr>
          <w:rFonts w:cstheme="minorHAnsi"/>
          <w:b/>
        </w:rPr>
        <w:br w:type="page"/>
      </w:r>
    </w:p>
    <w:p w:rsidR="00E41B61" w:rsidRDefault="00E41B61" w:rsidP="00A2164E">
      <w:pPr>
        <w:spacing w:after="0" w:line="240" w:lineRule="auto"/>
        <w:rPr>
          <w:rFonts w:cstheme="minorHAnsi"/>
          <w:b/>
        </w:rPr>
      </w:pPr>
    </w:p>
    <w:p w:rsidR="00F31925" w:rsidRDefault="0043020B" w:rsidP="00A2164E">
      <w:pPr>
        <w:spacing w:after="0" w:line="240" w:lineRule="auto"/>
        <w:rPr>
          <w:rFonts w:cstheme="minorHAnsi"/>
          <w:b/>
        </w:rPr>
      </w:pPr>
      <w:r w:rsidRPr="00A2164E">
        <w:rPr>
          <w:rFonts w:cstheme="minorHAnsi"/>
          <w:b/>
        </w:rPr>
        <w:t>Exhibit G</w:t>
      </w:r>
      <w:r w:rsidR="001C63BD">
        <w:rPr>
          <w:rFonts w:cstheme="minorHAnsi"/>
          <w:b/>
        </w:rPr>
        <w:t>rade6</w:t>
      </w:r>
      <w:r w:rsidR="00F31925" w:rsidRPr="00A2164E">
        <w:rPr>
          <w:rFonts w:cstheme="minorHAnsi"/>
          <w:b/>
        </w:rPr>
        <w:t xml:space="preserve">.7. </w:t>
      </w:r>
      <w:r w:rsidR="00D322E0">
        <w:rPr>
          <w:rFonts w:cstheme="minorHAnsi"/>
          <w:b/>
        </w:rPr>
        <w:t>Final</w:t>
      </w:r>
      <w:r w:rsidR="00F31925" w:rsidRPr="00A2164E">
        <w:rPr>
          <w:rFonts w:cstheme="minorHAnsi"/>
          <w:b/>
        </w:rPr>
        <w:t xml:space="preserve"> Model - Predictive Probability of Proficiency Based on Risk Level, </w:t>
      </w:r>
      <w:r w:rsidRPr="00A2164E">
        <w:rPr>
          <w:rFonts w:cstheme="minorHAnsi"/>
          <w:b/>
        </w:rPr>
        <w:t xml:space="preserve">Grade </w:t>
      </w:r>
      <w:r w:rsidR="001C63BD">
        <w:rPr>
          <w:rFonts w:cstheme="minorHAnsi"/>
          <w:b/>
        </w:rPr>
        <w:t>6</w:t>
      </w:r>
    </w:p>
    <w:p w:rsidR="00E41B61" w:rsidRDefault="00E41B61" w:rsidP="00A2164E">
      <w:pPr>
        <w:spacing w:after="0" w:line="240" w:lineRule="auto"/>
        <w:rPr>
          <w:rFonts w:cstheme="minorHAnsi"/>
          <w:b/>
        </w:rPr>
      </w:pPr>
    </w:p>
    <w:p w:rsidR="00E41B61" w:rsidRPr="00A2164E" w:rsidRDefault="00E41B61" w:rsidP="00A2164E">
      <w:pPr>
        <w:spacing w:after="0" w:line="240" w:lineRule="auto"/>
        <w:rPr>
          <w:rFonts w:cstheme="minorHAnsi"/>
          <w:b/>
        </w:rPr>
      </w:pPr>
    </w:p>
    <w:tbl>
      <w:tblPr>
        <w:tblW w:w="5360" w:type="dxa"/>
        <w:tblInd w:w="2100" w:type="dxa"/>
        <w:tblLook w:val="04A0" w:firstRow="1" w:lastRow="0" w:firstColumn="1" w:lastColumn="0" w:noHBand="0" w:noVBand="1"/>
      </w:tblPr>
      <w:tblGrid>
        <w:gridCol w:w="1340"/>
        <w:gridCol w:w="1340"/>
        <w:gridCol w:w="1340"/>
        <w:gridCol w:w="1340"/>
      </w:tblGrid>
      <w:tr w:rsidR="00F31925" w:rsidRPr="00A2164E" w:rsidTr="00F31925">
        <w:trPr>
          <w:trHeight w:val="315"/>
        </w:trPr>
        <w:tc>
          <w:tcPr>
            <w:tcW w:w="5360"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F31925" w:rsidRPr="00A2164E" w:rsidRDefault="00F31925" w:rsidP="00D00DE8">
            <w:pPr>
              <w:spacing w:after="0" w:line="240" w:lineRule="auto"/>
              <w:jc w:val="center"/>
              <w:rPr>
                <w:rFonts w:eastAsia="Times New Roman" w:cstheme="minorHAnsi"/>
                <w:b/>
                <w:bCs/>
                <w:color w:val="000000"/>
              </w:rPr>
            </w:pPr>
            <w:r w:rsidRPr="00A2164E">
              <w:rPr>
                <w:rFonts w:eastAsia="Times New Roman" w:cstheme="minorHAnsi"/>
                <w:b/>
                <w:bCs/>
                <w:color w:val="000000"/>
              </w:rPr>
              <w:t xml:space="preserve">Predictive Probability of Proficiency Based on Risk Level </w:t>
            </w:r>
          </w:p>
        </w:tc>
      </w:tr>
      <w:tr w:rsidR="00CA6973" w:rsidRPr="00A2164E" w:rsidTr="00FA788E">
        <w:trPr>
          <w:trHeight w:val="315"/>
        </w:trPr>
        <w:tc>
          <w:tcPr>
            <w:tcW w:w="1340" w:type="dxa"/>
            <w:vMerge w:val="restart"/>
            <w:tcBorders>
              <w:top w:val="nil"/>
              <w:left w:val="single" w:sz="8" w:space="0" w:color="000000"/>
              <w:right w:val="nil"/>
            </w:tcBorders>
            <w:shd w:val="clear" w:color="000000" w:fill="BBBBBB"/>
            <w:noWrap/>
            <w:vAlign w:val="center"/>
            <w:hideMark/>
          </w:tcPr>
          <w:p w:rsidR="00CA6973" w:rsidRPr="00A2164E" w:rsidRDefault="00CA6973" w:rsidP="00A2164E">
            <w:pPr>
              <w:spacing w:after="0" w:line="240" w:lineRule="auto"/>
              <w:rPr>
                <w:rFonts w:eastAsia="Times New Roman" w:cstheme="minorHAnsi"/>
                <w:b/>
                <w:bCs/>
                <w:i/>
                <w:iCs/>
                <w:color w:val="000000"/>
              </w:rPr>
            </w:pPr>
            <w:r w:rsidRPr="00A2164E">
              <w:rPr>
                <w:rFonts w:eastAsia="Times New Roman" w:cstheme="minorHAnsi"/>
                <w:b/>
                <w:bCs/>
                <w:i/>
                <w:iCs/>
                <w:color w:val="000000"/>
              </w:rPr>
              <w:t> </w:t>
            </w:r>
          </w:p>
          <w:p w:rsidR="00CA6973" w:rsidRPr="00A2164E" w:rsidRDefault="00CA6973" w:rsidP="00A2164E">
            <w:pPr>
              <w:spacing w:after="0" w:line="240" w:lineRule="auto"/>
              <w:jc w:val="center"/>
              <w:rPr>
                <w:rFonts w:eastAsia="Times New Roman" w:cstheme="minorHAnsi"/>
                <w:b/>
                <w:bCs/>
                <w:i/>
                <w:iCs/>
                <w:color w:val="000000"/>
              </w:rPr>
            </w:pPr>
            <w:r w:rsidRPr="00A2164E">
              <w:rPr>
                <w:rFonts w:eastAsia="Times New Roman" w:cstheme="minorHAnsi"/>
                <w:b/>
                <w:bCs/>
                <w:i/>
                <w:iCs/>
                <w:color w:val="000000"/>
              </w:rPr>
              <w:t> </w:t>
            </w:r>
          </w:p>
          <w:p w:rsidR="00CA6973" w:rsidRPr="00A2164E" w:rsidRDefault="00CA6973" w:rsidP="00A2164E">
            <w:pPr>
              <w:spacing w:after="0" w:line="240" w:lineRule="auto"/>
              <w:rPr>
                <w:rFonts w:eastAsia="Times New Roman" w:cstheme="minorHAnsi"/>
                <w:b/>
                <w:bCs/>
                <w:i/>
                <w:iCs/>
                <w:color w:val="000000"/>
              </w:rPr>
            </w:pPr>
            <w:r w:rsidRPr="00A2164E">
              <w:rPr>
                <w:rFonts w:eastAsia="Times New Roman" w:cstheme="minorHAnsi"/>
                <w:b/>
                <w:bCs/>
                <w:i/>
                <w:iCs/>
                <w:color w:val="000000"/>
              </w:rPr>
              <w:t> </w:t>
            </w:r>
          </w:p>
          <w:p w:rsidR="00CA6973" w:rsidRPr="00A2164E" w:rsidRDefault="00CA6973" w:rsidP="00A2164E">
            <w:pPr>
              <w:spacing w:after="0" w:line="240" w:lineRule="auto"/>
              <w:rPr>
                <w:rFonts w:eastAsia="Times New Roman" w:cstheme="minorHAnsi"/>
                <w:b/>
                <w:bCs/>
                <w:i/>
                <w:iCs/>
                <w:color w:val="000000"/>
              </w:rPr>
            </w:pPr>
            <w:r w:rsidRPr="00A2164E">
              <w:rPr>
                <w:rFonts w:eastAsia="Times New Roman" w:cstheme="minorHAnsi"/>
                <w:b/>
                <w:bCs/>
                <w:i/>
                <w:iCs/>
                <w:color w:val="000000"/>
              </w:rPr>
              <w:t>Risk Level</w:t>
            </w:r>
          </w:p>
        </w:tc>
        <w:tc>
          <w:tcPr>
            <w:tcW w:w="2680" w:type="dxa"/>
            <w:gridSpan w:val="2"/>
            <w:tcBorders>
              <w:top w:val="single" w:sz="8" w:space="0" w:color="auto"/>
              <w:left w:val="single" w:sz="8" w:space="0" w:color="auto"/>
              <w:bottom w:val="single" w:sz="8" w:space="0" w:color="auto"/>
              <w:right w:val="single" w:sz="8" w:space="0" w:color="000000"/>
            </w:tcBorders>
            <w:shd w:val="clear" w:color="000000" w:fill="BBBBBB"/>
            <w:vAlign w:val="bottom"/>
            <w:hideMark/>
          </w:tcPr>
          <w:p w:rsidR="00CA6973" w:rsidRPr="00A2164E" w:rsidRDefault="00CA6973" w:rsidP="00A2164E">
            <w:pPr>
              <w:spacing w:after="0" w:line="240" w:lineRule="auto"/>
              <w:jc w:val="center"/>
              <w:rPr>
                <w:rFonts w:eastAsia="Times New Roman" w:cstheme="minorHAnsi"/>
                <w:b/>
                <w:bCs/>
                <w:i/>
                <w:iCs/>
                <w:color w:val="000000"/>
              </w:rPr>
            </w:pPr>
            <w:r w:rsidRPr="00A2164E">
              <w:rPr>
                <w:rFonts w:eastAsia="Times New Roman" w:cstheme="minorHAnsi"/>
                <w:b/>
                <w:bCs/>
                <w:i/>
                <w:iCs/>
                <w:color w:val="000000"/>
              </w:rPr>
              <w:t>Proficiency</w:t>
            </w:r>
          </w:p>
        </w:tc>
        <w:tc>
          <w:tcPr>
            <w:tcW w:w="1340" w:type="dxa"/>
            <w:vMerge w:val="restart"/>
            <w:tcBorders>
              <w:top w:val="nil"/>
              <w:left w:val="nil"/>
              <w:right w:val="single" w:sz="8" w:space="0" w:color="000000"/>
            </w:tcBorders>
            <w:shd w:val="clear" w:color="000000" w:fill="BBBBBB"/>
            <w:vAlign w:val="center"/>
            <w:hideMark/>
          </w:tcPr>
          <w:p w:rsidR="00CA6973" w:rsidRPr="00A2164E" w:rsidRDefault="00CA6973" w:rsidP="00A2164E">
            <w:pPr>
              <w:spacing w:after="0" w:line="240" w:lineRule="auto"/>
              <w:rPr>
                <w:rFonts w:eastAsia="Times New Roman" w:cstheme="minorHAnsi"/>
                <w:b/>
                <w:bCs/>
                <w:color w:val="000000"/>
              </w:rPr>
            </w:pPr>
            <w:r w:rsidRPr="00A2164E">
              <w:rPr>
                <w:rFonts w:eastAsia="Times New Roman" w:cstheme="minorHAnsi"/>
                <w:b/>
                <w:bCs/>
                <w:color w:val="000000"/>
              </w:rPr>
              <w:t> </w:t>
            </w:r>
          </w:p>
          <w:p w:rsidR="00CA6973" w:rsidRPr="00A2164E" w:rsidRDefault="00CA6973" w:rsidP="00A2164E">
            <w:pPr>
              <w:spacing w:after="0" w:line="240" w:lineRule="auto"/>
              <w:jc w:val="center"/>
              <w:rPr>
                <w:rFonts w:eastAsia="Times New Roman" w:cstheme="minorHAnsi"/>
                <w:b/>
                <w:bCs/>
                <w:color w:val="000000"/>
              </w:rPr>
            </w:pPr>
            <w:r w:rsidRPr="00A2164E">
              <w:rPr>
                <w:rFonts w:eastAsia="Times New Roman" w:cstheme="minorHAnsi"/>
                <w:b/>
                <w:bCs/>
                <w:color w:val="000000"/>
              </w:rPr>
              <w:t> </w:t>
            </w:r>
          </w:p>
          <w:p w:rsidR="00CA6973" w:rsidRPr="00A2164E" w:rsidRDefault="00CA6973" w:rsidP="00A2164E">
            <w:pPr>
              <w:spacing w:after="0" w:line="240" w:lineRule="auto"/>
              <w:rPr>
                <w:rFonts w:eastAsia="Times New Roman" w:cstheme="minorHAnsi"/>
                <w:b/>
                <w:bCs/>
                <w:color w:val="000000"/>
              </w:rPr>
            </w:pPr>
            <w:r w:rsidRPr="00A2164E">
              <w:rPr>
                <w:rFonts w:eastAsia="Times New Roman" w:cstheme="minorHAnsi"/>
                <w:b/>
                <w:bCs/>
                <w:color w:val="000000"/>
              </w:rPr>
              <w:t> </w:t>
            </w:r>
          </w:p>
          <w:p w:rsidR="00CA6973" w:rsidRPr="00A2164E" w:rsidRDefault="00CA6973" w:rsidP="00A2164E">
            <w:pPr>
              <w:spacing w:after="0" w:line="240" w:lineRule="auto"/>
              <w:jc w:val="center"/>
              <w:rPr>
                <w:rFonts w:eastAsia="Times New Roman" w:cstheme="minorHAnsi"/>
                <w:b/>
                <w:bCs/>
                <w:color w:val="000000"/>
              </w:rPr>
            </w:pPr>
            <w:r w:rsidRPr="00A2164E">
              <w:rPr>
                <w:rFonts w:eastAsia="Times New Roman" w:cstheme="minorHAnsi"/>
                <w:b/>
                <w:bCs/>
                <w:color w:val="000000"/>
              </w:rPr>
              <w:t>Total</w:t>
            </w:r>
          </w:p>
        </w:tc>
      </w:tr>
      <w:tr w:rsidR="00CA6973" w:rsidRPr="00A2164E" w:rsidTr="00FA788E">
        <w:trPr>
          <w:trHeight w:val="935"/>
        </w:trPr>
        <w:tc>
          <w:tcPr>
            <w:tcW w:w="1340" w:type="dxa"/>
            <w:vMerge/>
            <w:tcBorders>
              <w:left w:val="single" w:sz="8" w:space="0" w:color="000000"/>
              <w:bottom w:val="nil"/>
              <w:right w:val="nil"/>
            </w:tcBorders>
            <w:shd w:val="clear" w:color="000000" w:fill="BBBBBB"/>
            <w:noWrap/>
            <w:vAlign w:val="center"/>
            <w:hideMark/>
          </w:tcPr>
          <w:p w:rsidR="00CA6973" w:rsidRPr="00A2164E" w:rsidRDefault="00CA6973" w:rsidP="00A2164E">
            <w:pPr>
              <w:spacing w:after="0" w:line="240" w:lineRule="auto"/>
              <w:rPr>
                <w:rFonts w:eastAsia="Times New Roman" w:cstheme="minorHAnsi"/>
                <w:b/>
                <w:bCs/>
                <w:i/>
                <w:iCs/>
                <w:color w:val="000000"/>
              </w:rPr>
            </w:pPr>
          </w:p>
        </w:tc>
        <w:tc>
          <w:tcPr>
            <w:tcW w:w="1340" w:type="dxa"/>
            <w:tcBorders>
              <w:top w:val="nil"/>
              <w:left w:val="single" w:sz="8" w:space="0" w:color="000000"/>
              <w:bottom w:val="single" w:sz="8" w:space="0" w:color="000000"/>
              <w:right w:val="single" w:sz="8" w:space="0" w:color="000000"/>
            </w:tcBorders>
            <w:shd w:val="clear" w:color="000000" w:fill="BBBBBB"/>
            <w:vAlign w:val="center"/>
            <w:hideMark/>
          </w:tcPr>
          <w:p w:rsidR="00CA6973" w:rsidRPr="00A2164E" w:rsidRDefault="00CA6973" w:rsidP="00A2164E">
            <w:pPr>
              <w:spacing w:after="0" w:line="240" w:lineRule="auto"/>
              <w:jc w:val="center"/>
              <w:rPr>
                <w:rFonts w:eastAsia="Times New Roman" w:cstheme="minorHAnsi"/>
                <w:b/>
                <w:bCs/>
                <w:color w:val="000000"/>
              </w:rPr>
            </w:pPr>
            <w:r w:rsidRPr="00A2164E">
              <w:rPr>
                <w:rFonts w:eastAsia="Times New Roman" w:cstheme="minorHAnsi"/>
                <w:b/>
                <w:bCs/>
                <w:color w:val="000000"/>
              </w:rPr>
              <w:t>Below Threshold</w:t>
            </w:r>
          </w:p>
        </w:tc>
        <w:tc>
          <w:tcPr>
            <w:tcW w:w="1340" w:type="dxa"/>
            <w:tcBorders>
              <w:top w:val="nil"/>
              <w:left w:val="single" w:sz="8" w:space="0" w:color="000000"/>
              <w:bottom w:val="single" w:sz="8" w:space="0" w:color="000000"/>
              <w:right w:val="single" w:sz="8" w:space="0" w:color="000000"/>
            </w:tcBorders>
            <w:shd w:val="clear" w:color="000000" w:fill="BBBBBB"/>
            <w:vAlign w:val="center"/>
            <w:hideMark/>
          </w:tcPr>
          <w:p w:rsidR="00CA6973" w:rsidRPr="00A2164E" w:rsidRDefault="00CA6973" w:rsidP="00A2164E">
            <w:pPr>
              <w:spacing w:after="0" w:line="240" w:lineRule="auto"/>
              <w:jc w:val="center"/>
              <w:rPr>
                <w:rFonts w:eastAsia="Times New Roman" w:cstheme="minorHAnsi"/>
                <w:b/>
                <w:bCs/>
                <w:color w:val="000000"/>
              </w:rPr>
            </w:pPr>
            <w:r w:rsidRPr="00A2164E">
              <w:rPr>
                <w:rFonts w:eastAsia="Times New Roman" w:cstheme="minorHAnsi"/>
                <w:b/>
                <w:bCs/>
                <w:color w:val="000000"/>
              </w:rPr>
              <w:t>Proficient or Above</w:t>
            </w:r>
          </w:p>
        </w:tc>
        <w:tc>
          <w:tcPr>
            <w:tcW w:w="1340" w:type="dxa"/>
            <w:vMerge/>
            <w:tcBorders>
              <w:left w:val="nil"/>
              <w:bottom w:val="nil"/>
              <w:right w:val="single" w:sz="8" w:space="0" w:color="000000"/>
            </w:tcBorders>
            <w:shd w:val="clear" w:color="000000" w:fill="BBBBBB"/>
            <w:vAlign w:val="center"/>
            <w:hideMark/>
          </w:tcPr>
          <w:p w:rsidR="00CA6973" w:rsidRPr="00A2164E" w:rsidRDefault="00CA6973" w:rsidP="00A2164E">
            <w:pPr>
              <w:spacing w:after="0" w:line="240" w:lineRule="auto"/>
              <w:jc w:val="center"/>
              <w:rPr>
                <w:rFonts w:eastAsia="Times New Roman" w:cstheme="minorHAnsi"/>
                <w:b/>
                <w:bCs/>
                <w:color w:val="000000"/>
              </w:rPr>
            </w:pPr>
          </w:p>
        </w:tc>
      </w:tr>
      <w:tr w:rsidR="009347A6" w:rsidRPr="00A2164E" w:rsidTr="009347A6">
        <w:trPr>
          <w:trHeight w:val="300"/>
        </w:trPr>
        <w:tc>
          <w:tcPr>
            <w:tcW w:w="1340" w:type="dxa"/>
            <w:vMerge w:val="restart"/>
            <w:tcBorders>
              <w:top w:val="nil"/>
              <w:left w:val="single" w:sz="8" w:space="0" w:color="000000"/>
              <w:bottom w:val="single" w:sz="8" w:space="0" w:color="000000"/>
              <w:right w:val="single" w:sz="8" w:space="0" w:color="000000"/>
            </w:tcBorders>
            <w:shd w:val="clear" w:color="000000" w:fill="BBBBBB"/>
            <w:vAlign w:val="center"/>
            <w:hideMark/>
          </w:tcPr>
          <w:p w:rsidR="009347A6" w:rsidRPr="00A2164E" w:rsidRDefault="009347A6" w:rsidP="009347A6">
            <w:pPr>
              <w:spacing w:after="0" w:line="240" w:lineRule="auto"/>
              <w:jc w:val="center"/>
              <w:rPr>
                <w:rFonts w:eastAsia="Times New Roman" w:cstheme="minorHAnsi"/>
                <w:b/>
                <w:bCs/>
                <w:color w:val="000000"/>
              </w:rPr>
            </w:pPr>
            <w:r w:rsidRPr="00A2164E">
              <w:rPr>
                <w:rFonts w:eastAsia="Times New Roman" w:cstheme="minorHAnsi"/>
                <w:b/>
                <w:bCs/>
                <w:color w:val="000000"/>
              </w:rPr>
              <w:t>Low</w:t>
            </w:r>
          </w:p>
        </w:tc>
        <w:tc>
          <w:tcPr>
            <w:tcW w:w="1340" w:type="dxa"/>
            <w:vMerge w:val="restart"/>
            <w:tcBorders>
              <w:top w:val="nil"/>
              <w:left w:val="nil"/>
              <w:right w:val="nil"/>
            </w:tcBorders>
            <w:shd w:val="clear" w:color="000000" w:fill="FFFFFF"/>
            <w:vAlign w:val="center"/>
            <w:hideMark/>
          </w:tcPr>
          <w:p w:rsidR="009347A6" w:rsidRDefault="00590698" w:rsidP="009347A6">
            <w:pPr>
              <w:spacing w:after="0" w:line="240" w:lineRule="auto"/>
              <w:jc w:val="center"/>
              <w:rPr>
                <w:rFonts w:ascii="Calibri" w:hAnsi="Calibri"/>
                <w:color w:val="000000"/>
                <w:sz w:val="20"/>
                <w:szCs w:val="20"/>
              </w:rPr>
            </w:pPr>
            <w:r>
              <w:rPr>
                <w:rFonts w:ascii="Calibri" w:hAnsi="Calibri" w:cstheme="minorHAnsi"/>
                <w:color w:val="000000"/>
                <w:sz w:val="20"/>
                <w:szCs w:val="20"/>
              </w:rPr>
              <w:t>3</w:t>
            </w:r>
            <w:r w:rsidR="00CA6973">
              <w:rPr>
                <w:rFonts w:ascii="Calibri" w:hAnsi="Calibri" w:cstheme="minorHAnsi"/>
                <w:color w:val="000000"/>
                <w:sz w:val="20"/>
                <w:szCs w:val="20"/>
              </w:rPr>
              <w:t>,</w:t>
            </w:r>
            <w:r>
              <w:rPr>
                <w:rFonts w:ascii="Calibri" w:hAnsi="Calibri" w:cstheme="minorHAnsi"/>
                <w:color w:val="000000"/>
                <w:sz w:val="20"/>
                <w:szCs w:val="20"/>
              </w:rPr>
              <w:t>123</w:t>
            </w:r>
          </w:p>
          <w:p w:rsidR="009347A6" w:rsidRDefault="009347A6" w:rsidP="009347A6">
            <w:pPr>
              <w:spacing w:after="0" w:line="240" w:lineRule="auto"/>
              <w:jc w:val="center"/>
              <w:rPr>
                <w:rFonts w:ascii="Calibri" w:hAnsi="Calibri"/>
                <w:color w:val="000000"/>
                <w:sz w:val="20"/>
                <w:szCs w:val="20"/>
              </w:rPr>
            </w:pPr>
            <w:r>
              <w:rPr>
                <w:rFonts w:ascii="Calibri" w:hAnsi="Calibri"/>
                <w:color w:val="000000"/>
                <w:sz w:val="20"/>
                <w:szCs w:val="20"/>
              </w:rPr>
              <w:t>9.64%</w:t>
            </w:r>
          </w:p>
        </w:tc>
        <w:tc>
          <w:tcPr>
            <w:tcW w:w="1340" w:type="dxa"/>
            <w:vMerge w:val="restart"/>
            <w:tcBorders>
              <w:top w:val="nil"/>
              <w:left w:val="single" w:sz="8" w:space="0" w:color="000000"/>
              <w:right w:val="nil"/>
            </w:tcBorders>
            <w:shd w:val="clear" w:color="000000" w:fill="FFFFFF"/>
            <w:vAlign w:val="center"/>
            <w:hideMark/>
          </w:tcPr>
          <w:p w:rsidR="009347A6" w:rsidRDefault="009347A6" w:rsidP="009347A6">
            <w:pPr>
              <w:spacing w:after="0" w:line="240" w:lineRule="auto"/>
              <w:jc w:val="center"/>
              <w:rPr>
                <w:rFonts w:ascii="Calibri" w:hAnsi="Calibri"/>
                <w:color w:val="000000"/>
                <w:sz w:val="20"/>
                <w:szCs w:val="20"/>
              </w:rPr>
            </w:pPr>
            <w:r>
              <w:rPr>
                <w:rFonts w:ascii="Calibri" w:hAnsi="Calibri"/>
                <w:color w:val="000000"/>
                <w:sz w:val="20"/>
                <w:szCs w:val="20"/>
              </w:rPr>
              <w:t>29</w:t>
            </w:r>
            <w:r w:rsidR="00CA6973">
              <w:rPr>
                <w:rFonts w:ascii="Calibri" w:hAnsi="Calibri"/>
                <w:color w:val="000000"/>
                <w:sz w:val="20"/>
                <w:szCs w:val="20"/>
              </w:rPr>
              <w:t>,</w:t>
            </w:r>
            <w:r>
              <w:rPr>
                <w:rFonts w:ascii="Calibri" w:hAnsi="Calibri"/>
                <w:color w:val="000000"/>
                <w:sz w:val="20"/>
                <w:szCs w:val="20"/>
              </w:rPr>
              <w:t>271</w:t>
            </w:r>
          </w:p>
          <w:p w:rsidR="009347A6" w:rsidRDefault="009347A6" w:rsidP="009347A6">
            <w:pPr>
              <w:spacing w:after="0" w:line="240" w:lineRule="auto"/>
              <w:jc w:val="center"/>
              <w:rPr>
                <w:rFonts w:ascii="Calibri" w:hAnsi="Calibri"/>
                <w:color w:val="000000"/>
                <w:sz w:val="20"/>
                <w:szCs w:val="20"/>
              </w:rPr>
            </w:pPr>
            <w:r>
              <w:rPr>
                <w:rFonts w:ascii="Calibri" w:hAnsi="Calibri"/>
                <w:color w:val="000000"/>
                <w:sz w:val="20"/>
                <w:szCs w:val="20"/>
              </w:rPr>
              <w:t>90.36%</w:t>
            </w:r>
          </w:p>
        </w:tc>
        <w:tc>
          <w:tcPr>
            <w:tcW w:w="1340" w:type="dxa"/>
            <w:tcBorders>
              <w:top w:val="nil"/>
              <w:left w:val="single" w:sz="8" w:space="0" w:color="000000"/>
              <w:bottom w:val="nil"/>
              <w:right w:val="single" w:sz="8" w:space="0" w:color="000000"/>
            </w:tcBorders>
            <w:shd w:val="clear" w:color="000000" w:fill="FFFFFF"/>
            <w:hideMark/>
          </w:tcPr>
          <w:p w:rsidR="009347A6" w:rsidRPr="00A2164E" w:rsidRDefault="004B4C3B" w:rsidP="009347A6">
            <w:pPr>
              <w:keepNext/>
              <w:adjustRightInd w:val="0"/>
              <w:spacing w:after="0" w:line="240" w:lineRule="auto"/>
              <w:jc w:val="right"/>
              <w:rPr>
                <w:rFonts w:cstheme="minorHAnsi"/>
                <w:color w:val="000000"/>
                <w:sz w:val="20"/>
                <w:szCs w:val="20"/>
              </w:rPr>
            </w:pPr>
            <w:r>
              <w:rPr>
                <w:rFonts w:cstheme="minorHAnsi"/>
                <w:color w:val="000000"/>
                <w:sz w:val="20"/>
                <w:szCs w:val="20"/>
              </w:rPr>
              <w:t>32</w:t>
            </w:r>
            <w:r w:rsidR="00CA6973">
              <w:rPr>
                <w:rFonts w:cstheme="minorHAnsi"/>
                <w:color w:val="000000"/>
                <w:sz w:val="20"/>
                <w:szCs w:val="20"/>
              </w:rPr>
              <w:t>,</w:t>
            </w:r>
            <w:r>
              <w:rPr>
                <w:rFonts w:cstheme="minorHAnsi"/>
                <w:color w:val="000000"/>
                <w:sz w:val="20"/>
                <w:szCs w:val="20"/>
              </w:rPr>
              <w:t>394</w:t>
            </w:r>
          </w:p>
        </w:tc>
      </w:tr>
      <w:tr w:rsidR="009347A6" w:rsidRPr="00A2164E" w:rsidTr="009347A6">
        <w:trPr>
          <w:trHeight w:val="315"/>
        </w:trPr>
        <w:tc>
          <w:tcPr>
            <w:tcW w:w="1340" w:type="dxa"/>
            <w:vMerge/>
            <w:tcBorders>
              <w:top w:val="nil"/>
              <w:left w:val="single" w:sz="8" w:space="0" w:color="000000"/>
              <w:bottom w:val="single" w:sz="8" w:space="0" w:color="000000"/>
              <w:right w:val="single" w:sz="8" w:space="0" w:color="000000"/>
            </w:tcBorders>
            <w:vAlign w:val="center"/>
            <w:hideMark/>
          </w:tcPr>
          <w:p w:rsidR="009347A6" w:rsidRPr="00A2164E" w:rsidRDefault="009347A6" w:rsidP="009347A6">
            <w:pPr>
              <w:spacing w:after="0" w:line="240" w:lineRule="auto"/>
              <w:rPr>
                <w:rFonts w:eastAsia="Times New Roman" w:cstheme="minorHAnsi"/>
                <w:b/>
                <w:bCs/>
                <w:color w:val="000000"/>
              </w:rPr>
            </w:pPr>
          </w:p>
        </w:tc>
        <w:tc>
          <w:tcPr>
            <w:tcW w:w="1340" w:type="dxa"/>
            <w:vMerge/>
            <w:tcBorders>
              <w:left w:val="nil"/>
              <w:bottom w:val="nil"/>
              <w:right w:val="nil"/>
            </w:tcBorders>
            <w:shd w:val="clear" w:color="000000" w:fill="FFFFFF"/>
            <w:vAlign w:val="center"/>
            <w:hideMark/>
          </w:tcPr>
          <w:p w:rsidR="009347A6" w:rsidRDefault="009347A6" w:rsidP="009347A6">
            <w:pPr>
              <w:spacing w:after="0" w:line="240" w:lineRule="auto"/>
              <w:jc w:val="center"/>
              <w:rPr>
                <w:rFonts w:ascii="Calibri" w:hAnsi="Calibri"/>
                <w:color w:val="000000"/>
                <w:sz w:val="20"/>
                <w:szCs w:val="20"/>
              </w:rPr>
            </w:pPr>
          </w:p>
        </w:tc>
        <w:tc>
          <w:tcPr>
            <w:tcW w:w="1340" w:type="dxa"/>
            <w:vMerge/>
            <w:tcBorders>
              <w:left w:val="single" w:sz="8" w:space="0" w:color="000000"/>
              <w:bottom w:val="nil"/>
              <w:right w:val="nil"/>
            </w:tcBorders>
            <w:shd w:val="clear" w:color="000000" w:fill="FFFFFF"/>
            <w:vAlign w:val="center"/>
            <w:hideMark/>
          </w:tcPr>
          <w:p w:rsidR="009347A6" w:rsidRDefault="009347A6" w:rsidP="009347A6">
            <w:pPr>
              <w:spacing w:after="0" w:line="240" w:lineRule="auto"/>
              <w:jc w:val="center"/>
              <w:rPr>
                <w:rFonts w:ascii="Calibri" w:hAnsi="Calibri"/>
                <w:color w:val="000000"/>
                <w:sz w:val="20"/>
                <w:szCs w:val="20"/>
              </w:rPr>
            </w:pPr>
          </w:p>
        </w:tc>
        <w:tc>
          <w:tcPr>
            <w:tcW w:w="1340" w:type="dxa"/>
            <w:tcBorders>
              <w:top w:val="nil"/>
              <w:left w:val="single" w:sz="8" w:space="0" w:color="000000"/>
              <w:bottom w:val="nil"/>
              <w:right w:val="single" w:sz="8" w:space="0" w:color="000000"/>
            </w:tcBorders>
            <w:shd w:val="clear" w:color="000000" w:fill="FFFFFF"/>
            <w:hideMark/>
          </w:tcPr>
          <w:p w:rsidR="009347A6" w:rsidRPr="00A2164E" w:rsidRDefault="009347A6" w:rsidP="009347A6">
            <w:pPr>
              <w:spacing w:after="0" w:line="240" w:lineRule="auto"/>
              <w:jc w:val="right"/>
              <w:rPr>
                <w:rFonts w:eastAsia="Times New Roman" w:cstheme="minorHAnsi"/>
                <w:color w:val="000000"/>
                <w:sz w:val="20"/>
                <w:szCs w:val="20"/>
              </w:rPr>
            </w:pPr>
          </w:p>
        </w:tc>
      </w:tr>
      <w:tr w:rsidR="009347A6" w:rsidRPr="00A2164E" w:rsidTr="009347A6">
        <w:trPr>
          <w:trHeight w:val="300"/>
        </w:trPr>
        <w:tc>
          <w:tcPr>
            <w:tcW w:w="1340" w:type="dxa"/>
            <w:vMerge w:val="restart"/>
            <w:tcBorders>
              <w:top w:val="nil"/>
              <w:left w:val="single" w:sz="8" w:space="0" w:color="000000"/>
              <w:bottom w:val="single" w:sz="8" w:space="0" w:color="000000"/>
              <w:right w:val="single" w:sz="8" w:space="0" w:color="auto"/>
            </w:tcBorders>
            <w:shd w:val="clear" w:color="000000" w:fill="BBBBBB"/>
            <w:vAlign w:val="center"/>
            <w:hideMark/>
          </w:tcPr>
          <w:p w:rsidR="009347A6" w:rsidRPr="00A2164E" w:rsidRDefault="009347A6" w:rsidP="009347A6">
            <w:pPr>
              <w:spacing w:after="0" w:line="240" w:lineRule="auto"/>
              <w:jc w:val="center"/>
              <w:rPr>
                <w:rFonts w:eastAsia="Times New Roman" w:cstheme="minorHAnsi"/>
                <w:b/>
                <w:bCs/>
                <w:color w:val="000000"/>
              </w:rPr>
            </w:pPr>
            <w:r w:rsidRPr="00A2164E">
              <w:rPr>
                <w:rFonts w:eastAsia="Times New Roman" w:cstheme="minorHAnsi"/>
                <w:b/>
                <w:bCs/>
                <w:color w:val="000000"/>
              </w:rPr>
              <w:t>Moderate</w:t>
            </w:r>
          </w:p>
        </w:tc>
        <w:tc>
          <w:tcPr>
            <w:tcW w:w="1340" w:type="dxa"/>
            <w:vMerge w:val="restart"/>
            <w:tcBorders>
              <w:top w:val="single" w:sz="8" w:space="0" w:color="auto"/>
              <w:left w:val="nil"/>
              <w:right w:val="nil"/>
            </w:tcBorders>
            <w:shd w:val="clear" w:color="000000" w:fill="FFFFFF"/>
            <w:vAlign w:val="center"/>
            <w:hideMark/>
          </w:tcPr>
          <w:p w:rsidR="004B4C3B" w:rsidRDefault="004B4C3B" w:rsidP="004B4C3B">
            <w:pPr>
              <w:spacing w:after="0" w:line="240" w:lineRule="auto"/>
              <w:jc w:val="center"/>
              <w:rPr>
                <w:rFonts w:ascii="Calibri" w:hAnsi="Calibri"/>
                <w:color w:val="000000"/>
                <w:sz w:val="20"/>
                <w:szCs w:val="20"/>
              </w:rPr>
            </w:pPr>
            <w:r>
              <w:rPr>
                <w:rFonts w:ascii="Calibri" w:hAnsi="Calibri"/>
                <w:color w:val="000000"/>
                <w:sz w:val="20"/>
                <w:szCs w:val="20"/>
              </w:rPr>
              <w:t>4</w:t>
            </w:r>
            <w:r w:rsidR="00CA6973">
              <w:rPr>
                <w:rFonts w:ascii="Calibri" w:hAnsi="Calibri"/>
                <w:color w:val="000000"/>
                <w:sz w:val="20"/>
                <w:szCs w:val="20"/>
              </w:rPr>
              <w:t>,</w:t>
            </w:r>
            <w:r>
              <w:rPr>
                <w:rFonts w:ascii="Calibri" w:hAnsi="Calibri"/>
                <w:color w:val="000000"/>
                <w:sz w:val="20"/>
                <w:szCs w:val="20"/>
              </w:rPr>
              <w:t>958</w:t>
            </w:r>
          </w:p>
          <w:p w:rsidR="009347A6" w:rsidRDefault="004B4C3B" w:rsidP="004B4C3B">
            <w:pPr>
              <w:spacing w:after="0" w:line="240" w:lineRule="auto"/>
              <w:jc w:val="center"/>
              <w:rPr>
                <w:rFonts w:ascii="Calibri" w:hAnsi="Calibri"/>
                <w:color w:val="000000"/>
                <w:sz w:val="20"/>
                <w:szCs w:val="20"/>
              </w:rPr>
            </w:pPr>
            <w:r>
              <w:rPr>
                <w:rFonts w:ascii="Calibri" w:hAnsi="Calibri"/>
                <w:color w:val="000000"/>
                <w:sz w:val="20"/>
                <w:szCs w:val="20"/>
              </w:rPr>
              <w:t>48.52%</w:t>
            </w:r>
          </w:p>
        </w:tc>
        <w:tc>
          <w:tcPr>
            <w:tcW w:w="1340" w:type="dxa"/>
            <w:vMerge w:val="restart"/>
            <w:tcBorders>
              <w:top w:val="single" w:sz="8" w:space="0" w:color="auto"/>
              <w:left w:val="single" w:sz="8" w:space="0" w:color="000000"/>
              <w:right w:val="nil"/>
            </w:tcBorders>
            <w:shd w:val="clear" w:color="000000" w:fill="FFFFFF"/>
            <w:vAlign w:val="center"/>
            <w:hideMark/>
          </w:tcPr>
          <w:p w:rsidR="009347A6" w:rsidRDefault="009347A6" w:rsidP="009347A6">
            <w:pPr>
              <w:spacing w:after="0" w:line="240" w:lineRule="auto"/>
              <w:jc w:val="center"/>
              <w:rPr>
                <w:rFonts w:ascii="Calibri" w:hAnsi="Calibri"/>
                <w:color w:val="000000"/>
                <w:sz w:val="20"/>
                <w:szCs w:val="20"/>
              </w:rPr>
            </w:pPr>
            <w:r>
              <w:rPr>
                <w:rFonts w:ascii="Calibri" w:hAnsi="Calibri"/>
                <w:color w:val="000000"/>
                <w:sz w:val="20"/>
                <w:szCs w:val="20"/>
              </w:rPr>
              <w:t>5</w:t>
            </w:r>
            <w:r w:rsidR="00CA6973">
              <w:rPr>
                <w:rFonts w:ascii="Calibri" w:hAnsi="Calibri"/>
                <w:color w:val="000000"/>
                <w:sz w:val="20"/>
                <w:szCs w:val="20"/>
              </w:rPr>
              <w:t>,</w:t>
            </w:r>
            <w:r>
              <w:rPr>
                <w:rFonts w:ascii="Calibri" w:hAnsi="Calibri"/>
                <w:color w:val="000000"/>
                <w:sz w:val="20"/>
                <w:szCs w:val="20"/>
              </w:rPr>
              <w:t>261</w:t>
            </w:r>
          </w:p>
          <w:p w:rsidR="009347A6" w:rsidRDefault="009347A6" w:rsidP="009347A6">
            <w:pPr>
              <w:spacing w:after="0" w:line="240" w:lineRule="auto"/>
              <w:jc w:val="center"/>
              <w:rPr>
                <w:rFonts w:ascii="Calibri" w:hAnsi="Calibri"/>
                <w:color w:val="000000"/>
                <w:sz w:val="20"/>
                <w:szCs w:val="20"/>
              </w:rPr>
            </w:pPr>
            <w:r>
              <w:rPr>
                <w:rFonts w:ascii="Calibri" w:hAnsi="Calibri"/>
                <w:color w:val="000000"/>
                <w:sz w:val="20"/>
                <w:szCs w:val="20"/>
              </w:rPr>
              <w:t>51.48%</w:t>
            </w:r>
          </w:p>
        </w:tc>
        <w:tc>
          <w:tcPr>
            <w:tcW w:w="1340" w:type="dxa"/>
            <w:tcBorders>
              <w:top w:val="single" w:sz="8" w:space="0" w:color="auto"/>
              <w:left w:val="single" w:sz="8" w:space="0" w:color="000000"/>
              <w:bottom w:val="nil"/>
              <w:right w:val="single" w:sz="8" w:space="0" w:color="auto"/>
            </w:tcBorders>
            <w:shd w:val="clear" w:color="000000" w:fill="FFFFFF"/>
            <w:hideMark/>
          </w:tcPr>
          <w:p w:rsidR="009347A6" w:rsidRPr="00A2164E" w:rsidRDefault="009347A6" w:rsidP="004B4C3B">
            <w:pPr>
              <w:keepNext/>
              <w:adjustRightInd w:val="0"/>
              <w:spacing w:after="0" w:line="240" w:lineRule="auto"/>
              <w:jc w:val="right"/>
              <w:rPr>
                <w:rFonts w:cstheme="minorHAnsi"/>
                <w:color w:val="000000"/>
                <w:sz w:val="20"/>
                <w:szCs w:val="20"/>
              </w:rPr>
            </w:pPr>
            <w:r>
              <w:rPr>
                <w:rFonts w:cstheme="minorHAnsi"/>
                <w:color w:val="000000"/>
                <w:sz w:val="20"/>
                <w:szCs w:val="20"/>
              </w:rPr>
              <w:t>1</w:t>
            </w:r>
            <w:r w:rsidR="004B4C3B">
              <w:rPr>
                <w:rFonts w:cstheme="minorHAnsi"/>
                <w:color w:val="000000"/>
                <w:sz w:val="20"/>
                <w:szCs w:val="20"/>
              </w:rPr>
              <w:t>0</w:t>
            </w:r>
            <w:r w:rsidR="00CA6973">
              <w:rPr>
                <w:rFonts w:cstheme="minorHAnsi"/>
                <w:color w:val="000000"/>
                <w:sz w:val="20"/>
                <w:szCs w:val="20"/>
              </w:rPr>
              <w:t>,</w:t>
            </w:r>
            <w:r w:rsidR="004B4C3B">
              <w:rPr>
                <w:rFonts w:cstheme="minorHAnsi"/>
                <w:color w:val="000000"/>
                <w:sz w:val="20"/>
                <w:szCs w:val="20"/>
              </w:rPr>
              <w:t>219</w:t>
            </w:r>
          </w:p>
        </w:tc>
      </w:tr>
      <w:tr w:rsidR="009347A6" w:rsidRPr="00A2164E" w:rsidTr="009347A6">
        <w:trPr>
          <w:trHeight w:val="315"/>
        </w:trPr>
        <w:tc>
          <w:tcPr>
            <w:tcW w:w="1340" w:type="dxa"/>
            <w:vMerge/>
            <w:tcBorders>
              <w:top w:val="nil"/>
              <w:left w:val="single" w:sz="8" w:space="0" w:color="000000"/>
              <w:bottom w:val="single" w:sz="8" w:space="0" w:color="000000"/>
              <w:right w:val="single" w:sz="8" w:space="0" w:color="auto"/>
            </w:tcBorders>
            <w:vAlign w:val="center"/>
            <w:hideMark/>
          </w:tcPr>
          <w:p w:rsidR="009347A6" w:rsidRPr="00A2164E" w:rsidRDefault="009347A6" w:rsidP="009347A6">
            <w:pPr>
              <w:spacing w:after="0" w:line="240" w:lineRule="auto"/>
              <w:rPr>
                <w:rFonts w:eastAsia="Times New Roman" w:cstheme="minorHAnsi"/>
                <w:b/>
                <w:bCs/>
                <w:color w:val="000000"/>
              </w:rPr>
            </w:pPr>
          </w:p>
        </w:tc>
        <w:tc>
          <w:tcPr>
            <w:tcW w:w="1340" w:type="dxa"/>
            <w:vMerge/>
            <w:tcBorders>
              <w:left w:val="nil"/>
              <w:bottom w:val="single" w:sz="8" w:space="0" w:color="auto"/>
              <w:right w:val="nil"/>
            </w:tcBorders>
            <w:shd w:val="clear" w:color="000000" w:fill="FFFFFF"/>
            <w:vAlign w:val="center"/>
            <w:hideMark/>
          </w:tcPr>
          <w:p w:rsidR="009347A6" w:rsidRDefault="009347A6" w:rsidP="009347A6">
            <w:pPr>
              <w:spacing w:after="0" w:line="240" w:lineRule="auto"/>
              <w:jc w:val="center"/>
              <w:rPr>
                <w:rFonts w:ascii="Calibri" w:hAnsi="Calibri"/>
                <w:color w:val="000000"/>
                <w:sz w:val="20"/>
                <w:szCs w:val="20"/>
              </w:rPr>
            </w:pPr>
          </w:p>
        </w:tc>
        <w:tc>
          <w:tcPr>
            <w:tcW w:w="1340" w:type="dxa"/>
            <w:vMerge/>
            <w:tcBorders>
              <w:left w:val="single" w:sz="8" w:space="0" w:color="000000"/>
              <w:bottom w:val="single" w:sz="8" w:space="0" w:color="auto"/>
              <w:right w:val="nil"/>
            </w:tcBorders>
            <w:shd w:val="clear" w:color="000000" w:fill="FFFFFF"/>
            <w:vAlign w:val="center"/>
            <w:hideMark/>
          </w:tcPr>
          <w:p w:rsidR="009347A6" w:rsidRDefault="009347A6" w:rsidP="009347A6">
            <w:pPr>
              <w:spacing w:after="0" w:line="240" w:lineRule="auto"/>
              <w:jc w:val="center"/>
              <w:rPr>
                <w:rFonts w:ascii="Calibri" w:hAnsi="Calibri"/>
                <w:color w:val="000000"/>
                <w:sz w:val="20"/>
                <w:szCs w:val="20"/>
              </w:rPr>
            </w:pPr>
          </w:p>
        </w:tc>
        <w:tc>
          <w:tcPr>
            <w:tcW w:w="1340" w:type="dxa"/>
            <w:tcBorders>
              <w:top w:val="nil"/>
              <w:left w:val="single" w:sz="8" w:space="0" w:color="000000"/>
              <w:bottom w:val="single" w:sz="8" w:space="0" w:color="auto"/>
              <w:right w:val="single" w:sz="8" w:space="0" w:color="auto"/>
            </w:tcBorders>
            <w:shd w:val="clear" w:color="000000" w:fill="FFFFFF"/>
            <w:hideMark/>
          </w:tcPr>
          <w:p w:rsidR="009347A6" w:rsidRPr="00A2164E" w:rsidRDefault="009347A6" w:rsidP="009347A6">
            <w:pPr>
              <w:spacing w:after="0" w:line="240" w:lineRule="auto"/>
              <w:jc w:val="right"/>
              <w:rPr>
                <w:rFonts w:eastAsia="Times New Roman" w:cstheme="minorHAnsi"/>
                <w:color w:val="000000"/>
                <w:sz w:val="20"/>
                <w:szCs w:val="20"/>
              </w:rPr>
            </w:pPr>
          </w:p>
        </w:tc>
      </w:tr>
      <w:tr w:rsidR="009347A6" w:rsidRPr="00A2164E" w:rsidTr="009347A6">
        <w:trPr>
          <w:trHeight w:val="300"/>
        </w:trPr>
        <w:tc>
          <w:tcPr>
            <w:tcW w:w="1340" w:type="dxa"/>
            <w:vMerge w:val="restart"/>
            <w:tcBorders>
              <w:top w:val="nil"/>
              <w:left w:val="single" w:sz="8" w:space="0" w:color="000000"/>
              <w:bottom w:val="single" w:sz="8" w:space="0" w:color="000000"/>
              <w:right w:val="single" w:sz="8" w:space="0" w:color="000000"/>
            </w:tcBorders>
            <w:shd w:val="clear" w:color="000000" w:fill="BBBBBB"/>
            <w:vAlign w:val="center"/>
            <w:hideMark/>
          </w:tcPr>
          <w:p w:rsidR="009347A6" w:rsidRPr="00A2164E" w:rsidRDefault="009347A6" w:rsidP="009347A6">
            <w:pPr>
              <w:spacing w:after="0" w:line="240" w:lineRule="auto"/>
              <w:jc w:val="center"/>
              <w:rPr>
                <w:rFonts w:eastAsia="Times New Roman" w:cstheme="minorHAnsi"/>
                <w:b/>
                <w:bCs/>
                <w:color w:val="000000"/>
              </w:rPr>
            </w:pPr>
            <w:r w:rsidRPr="00A2164E">
              <w:rPr>
                <w:rFonts w:eastAsia="Times New Roman" w:cstheme="minorHAnsi"/>
                <w:b/>
                <w:bCs/>
                <w:color w:val="000000"/>
              </w:rPr>
              <w:t>High</w:t>
            </w:r>
          </w:p>
        </w:tc>
        <w:tc>
          <w:tcPr>
            <w:tcW w:w="1340" w:type="dxa"/>
            <w:vMerge w:val="restart"/>
            <w:tcBorders>
              <w:top w:val="nil"/>
              <w:left w:val="nil"/>
              <w:right w:val="nil"/>
            </w:tcBorders>
            <w:shd w:val="clear" w:color="000000" w:fill="FFFFFF"/>
            <w:vAlign w:val="center"/>
            <w:hideMark/>
          </w:tcPr>
          <w:p w:rsidR="009347A6" w:rsidRDefault="009347A6" w:rsidP="009347A6">
            <w:pPr>
              <w:spacing w:after="0" w:line="240" w:lineRule="auto"/>
              <w:jc w:val="center"/>
              <w:rPr>
                <w:rFonts w:ascii="Calibri" w:hAnsi="Calibri"/>
                <w:color w:val="000000"/>
                <w:sz w:val="20"/>
                <w:szCs w:val="20"/>
              </w:rPr>
            </w:pPr>
            <w:r>
              <w:rPr>
                <w:rFonts w:ascii="Calibri" w:hAnsi="Calibri" w:cstheme="minorHAnsi"/>
                <w:color w:val="000000"/>
                <w:sz w:val="20"/>
                <w:szCs w:val="20"/>
              </w:rPr>
              <w:t>2</w:t>
            </w:r>
            <w:r w:rsidR="004B4C3B">
              <w:rPr>
                <w:rFonts w:ascii="Calibri" w:hAnsi="Calibri" w:cstheme="minorHAnsi"/>
                <w:color w:val="000000"/>
                <w:sz w:val="20"/>
                <w:szCs w:val="20"/>
              </w:rPr>
              <w:t>3</w:t>
            </w:r>
            <w:r w:rsidR="00CA6973">
              <w:rPr>
                <w:rFonts w:ascii="Calibri" w:hAnsi="Calibri" w:cstheme="minorHAnsi"/>
                <w:color w:val="000000"/>
                <w:sz w:val="20"/>
                <w:szCs w:val="20"/>
              </w:rPr>
              <w:t>,</w:t>
            </w:r>
            <w:r w:rsidR="004B4C3B">
              <w:rPr>
                <w:rFonts w:ascii="Calibri" w:hAnsi="Calibri" w:cstheme="minorHAnsi"/>
                <w:color w:val="000000"/>
                <w:sz w:val="20"/>
                <w:szCs w:val="20"/>
              </w:rPr>
              <w:t>576</w:t>
            </w:r>
          </w:p>
          <w:p w:rsidR="009347A6" w:rsidRDefault="009347A6" w:rsidP="009347A6">
            <w:pPr>
              <w:spacing w:after="0" w:line="240" w:lineRule="auto"/>
              <w:jc w:val="center"/>
              <w:rPr>
                <w:rFonts w:ascii="Calibri" w:hAnsi="Calibri"/>
                <w:color w:val="000000"/>
                <w:sz w:val="20"/>
                <w:szCs w:val="20"/>
              </w:rPr>
            </w:pPr>
            <w:r>
              <w:rPr>
                <w:rFonts w:ascii="Calibri" w:hAnsi="Calibri"/>
                <w:color w:val="000000"/>
                <w:sz w:val="20"/>
                <w:szCs w:val="20"/>
              </w:rPr>
              <w:t>87.83%</w:t>
            </w:r>
          </w:p>
        </w:tc>
        <w:tc>
          <w:tcPr>
            <w:tcW w:w="1340" w:type="dxa"/>
            <w:vMerge w:val="restart"/>
            <w:tcBorders>
              <w:top w:val="nil"/>
              <w:left w:val="single" w:sz="8" w:space="0" w:color="000000"/>
              <w:right w:val="nil"/>
            </w:tcBorders>
            <w:shd w:val="clear" w:color="000000" w:fill="FFFFFF"/>
            <w:vAlign w:val="center"/>
            <w:hideMark/>
          </w:tcPr>
          <w:p w:rsidR="009347A6" w:rsidRDefault="009347A6" w:rsidP="009347A6">
            <w:pPr>
              <w:spacing w:after="0" w:line="240" w:lineRule="auto"/>
              <w:jc w:val="center"/>
              <w:rPr>
                <w:rFonts w:ascii="Calibri" w:hAnsi="Calibri"/>
                <w:color w:val="000000"/>
                <w:sz w:val="20"/>
                <w:szCs w:val="20"/>
              </w:rPr>
            </w:pPr>
            <w:r>
              <w:rPr>
                <w:rFonts w:ascii="Calibri" w:hAnsi="Calibri"/>
                <w:color w:val="000000"/>
                <w:sz w:val="20"/>
                <w:szCs w:val="20"/>
              </w:rPr>
              <w:t>3</w:t>
            </w:r>
            <w:r w:rsidR="00CA6973">
              <w:rPr>
                <w:rFonts w:ascii="Calibri" w:hAnsi="Calibri"/>
                <w:color w:val="000000"/>
                <w:sz w:val="20"/>
                <w:szCs w:val="20"/>
              </w:rPr>
              <w:t>,</w:t>
            </w:r>
            <w:r>
              <w:rPr>
                <w:rFonts w:ascii="Calibri" w:hAnsi="Calibri"/>
                <w:color w:val="000000"/>
                <w:sz w:val="20"/>
                <w:szCs w:val="20"/>
              </w:rPr>
              <w:t>263</w:t>
            </w:r>
          </w:p>
          <w:p w:rsidR="009347A6" w:rsidRDefault="009347A6" w:rsidP="009347A6">
            <w:pPr>
              <w:spacing w:after="0" w:line="240" w:lineRule="auto"/>
              <w:jc w:val="center"/>
              <w:rPr>
                <w:rFonts w:ascii="Calibri" w:hAnsi="Calibri"/>
                <w:color w:val="000000"/>
                <w:sz w:val="20"/>
                <w:szCs w:val="20"/>
              </w:rPr>
            </w:pPr>
            <w:r>
              <w:rPr>
                <w:rFonts w:ascii="Calibri" w:hAnsi="Calibri"/>
                <w:color w:val="000000"/>
                <w:sz w:val="20"/>
                <w:szCs w:val="20"/>
              </w:rPr>
              <w:t>12.16%</w:t>
            </w:r>
          </w:p>
        </w:tc>
        <w:tc>
          <w:tcPr>
            <w:tcW w:w="1340" w:type="dxa"/>
            <w:tcBorders>
              <w:top w:val="nil"/>
              <w:left w:val="single" w:sz="8" w:space="0" w:color="000000"/>
              <w:bottom w:val="nil"/>
              <w:right w:val="single" w:sz="8" w:space="0" w:color="000000"/>
            </w:tcBorders>
            <w:shd w:val="clear" w:color="000000" w:fill="FFFFFF"/>
            <w:hideMark/>
          </w:tcPr>
          <w:p w:rsidR="009347A6" w:rsidRPr="00A2164E" w:rsidRDefault="009347A6" w:rsidP="004B4C3B">
            <w:pPr>
              <w:keepNext/>
              <w:adjustRightInd w:val="0"/>
              <w:spacing w:after="0" w:line="240" w:lineRule="auto"/>
              <w:jc w:val="right"/>
              <w:rPr>
                <w:rFonts w:cstheme="minorHAnsi"/>
                <w:color w:val="000000"/>
                <w:sz w:val="20"/>
                <w:szCs w:val="20"/>
              </w:rPr>
            </w:pPr>
            <w:r>
              <w:rPr>
                <w:rFonts w:cstheme="minorHAnsi"/>
                <w:color w:val="000000"/>
                <w:sz w:val="20"/>
                <w:szCs w:val="20"/>
              </w:rPr>
              <w:t>2</w:t>
            </w:r>
            <w:r w:rsidR="004B4C3B">
              <w:rPr>
                <w:rFonts w:cstheme="minorHAnsi"/>
                <w:color w:val="000000"/>
                <w:sz w:val="20"/>
                <w:szCs w:val="20"/>
              </w:rPr>
              <w:t>6</w:t>
            </w:r>
            <w:r w:rsidR="00CA6973">
              <w:rPr>
                <w:rFonts w:cstheme="minorHAnsi"/>
                <w:color w:val="000000"/>
                <w:sz w:val="20"/>
                <w:szCs w:val="20"/>
              </w:rPr>
              <w:t>,</w:t>
            </w:r>
            <w:r w:rsidR="004B4C3B">
              <w:rPr>
                <w:rFonts w:cstheme="minorHAnsi"/>
                <w:color w:val="000000"/>
                <w:sz w:val="20"/>
                <w:szCs w:val="20"/>
              </w:rPr>
              <w:t>839</w:t>
            </w:r>
          </w:p>
        </w:tc>
      </w:tr>
      <w:tr w:rsidR="009347A6" w:rsidRPr="00A2164E" w:rsidTr="009347A6">
        <w:trPr>
          <w:trHeight w:val="315"/>
        </w:trPr>
        <w:tc>
          <w:tcPr>
            <w:tcW w:w="1340" w:type="dxa"/>
            <w:vMerge/>
            <w:tcBorders>
              <w:top w:val="nil"/>
              <w:left w:val="single" w:sz="8" w:space="0" w:color="000000"/>
              <w:bottom w:val="single" w:sz="8" w:space="0" w:color="000000"/>
              <w:right w:val="single" w:sz="8" w:space="0" w:color="000000"/>
            </w:tcBorders>
            <w:vAlign w:val="center"/>
            <w:hideMark/>
          </w:tcPr>
          <w:p w:rsidR="009347A6" w:rsidRPr="00A2164E" w:rsidRDefault="009347A6" w:rsidP="009347A6">
            <w:pPr>
              <w:spacing w:after="0" w:line="240" w:lineRule="auto"/>
              <w:rPr>
                <w:rFonts w:eastAsia="Times New Roman" w:cstheme="minorHAnsi"/>
                <w:b/>
                <w:bCs/>
                <w:color w:val="000000"/>
              </w:rPr>
            </w:pPr>
          </w:p>
        </w:tc>
        <w:tc>
          <w:tcPr>
            <w:tcW w:w="1340" w:type="dxa"/>
            <w:vMerge/>
            <w:tcBorders>
              <w:left w:val="nil"/>
              <w:bottom w:val="nil"/>
              <w:right w:val="nil"/>
            </w:tcBorders>
            <w:shd w:val="clear" w:color="000000" w:fill="FFFFFF"/>
            <w:vAlign w:val="center"/>
            <w:hideMark/>
          </w:tcPr>
          <w:p w:rsidR="009347A6" w:rsidRDefault="009347A6" w:rsidP="009347A6">
            <w:pPr>
              <w:spacing w:after="0" w:line="240" w:lineRule="auto"/>
              <w:jc w:val="center"/>
              <w:rPr>
                <w:rFonts w:ascii="Calibri" w:hAnsi="Calibri"/>
                <w:color w:val="000000"/>
                <w:sz w:val="20"/>
                <w:szCs w:val="20"/>
              </w:rPr>
            </w:pPr>
          </w:p>
        </w:tc>
        <w:tc>
          <w:tcPr>
            <w:tcW w:w="1340" w:type="dxa"/>
            <w:vMerge/>
            <w:tcBorders>
              <w:left w:val="single" w:sz="8" w:space="0" w:color="000000"/>
              <w:bottom w:val="nil"/>
              <w:right w:val="nil"/>
            </w:tcBorders>
            <w:shd w:val="clear" w:color="000000" w:fill="FFFFFF"/>
            <w:vAlign w:val="center"/>
            <w:hideMark/>
          </w:tcPr>
          <w:p w:rsidR="009347A6" w:rsidRDefault="009347A6" w:rsidP="009347A6">
            <w:pPr>
              <w:spacing w:after="0" w:line="240" w:lineRule="auto"/>
              <w:jc w:val="center"/>
              <w:rPr>
                <w:rFonts w:ascii="Calibri" w:hAnsi="Calibri"/>
                <w:color w:val="000000"/>
                <w:sz w:val="20"/>
                <w:szCs w:val="20"/>
              </w:rPr>
            </w:pPr>
          </w:p>
        </w:tc>
        <w:tc>
          <w:tcPr>
            <w:tcW w:w="1340" w:type="dxa"/>
            <w:tcBorders>
              <w:top w:val="nil"/>
              <w:left w:val="single" w:sz="8" w:space="0" w:color="000000"/>
              <w:bottom w:val="nil"/>
              <w:right w:val="single" w:sz="8" w:space="0" w:color="000000"/>
            </w:tcBorders>
            <w:shd w:val="clear" w:color="000000" w:fill="FFFFFF"/>
            <w:hideMark/>
          </w:tcPr>
          <w:p w:rsidR="009347A6" w:rsidRPr="00A2164E" w:rsidRDefault="009347A6" w:rsidP="009347A6">
            <w:pPr>
              <w:spacing w:after="0" w:line="240" w:lineRule="auto"/>
              <w:jc w:val="right"/>
              <w:rPr>
                <w:rFonts w:eastAsia="Times New Roman" w:cstheme="minorHAnsi"/>
                <w:color w:val="000000"/>
                <w:sz w:val="20"/>
                <w:szCs w:val="20"/>
              </w:rPr>
            </w:pPr>
          </w:p>
        </w:tc>
      </w:tr>
      <w:tr w:rsidR="009347A6" w:rsidRPr="00A2164E" w:rsidTr="009347A6">
        <w:trPr>
          <w:trHeight w:val="300"/>
        </w:trPr>
        <w:tc>
          <w:tcPr>
            <w:tcW w:w="1340" w:type="dxa"/>
            <w:vMerge w:val="restart"/>
            <w:tcBorders>
              <w:top w:val="nil"/>
              <w:left w:val="single" w:sz="8" w:space="0" w:color="auto"/>
              <w:bottom w:val="single" w:sz="8" w:space="0" w:color="000000"/>
              <w:right w:val="single" w:sz="8" w:space="0" w:color="000000"/>
            </w:tcBorders>
            <w:shd w:val="clear" w:color="000000" w:fill="BBBBBB"/>
            <w:vAlign w:val="bottom"/>
            <w:hideMark/>
          </w:tcPr>
          <w:p w:rsidR="009347A6" w:rsidRPr="00A2164E" w:rsidRDefault="009347A6" w:rsidP="009347A6">
            <w:pPr>
              <w:spacing w:after="0" w:line="240" w:lineRule="auto"/>
              <w:jc w:val="center"/>
              <w:rPr>
                <w:rFonts w:eastAsia="Times New Roman" w:cstheme="minorHAnsi"/>
                <w:b/>
                <w:bCs/>
                <w:color w:val="000000"/>
              </w:rPr>
            </w:pPr>
            <w:r w:rsidRPr="00A2164E">
              <w:rPr>
                <w:rFonts w:eastAsia="Times New Roman" w:cstheme="minorHAnsi"/>
                <w:b/>
                <w:bCs/>
                <w:color w:val="000000"/>
              </w:rPr>
              <w:t>Total</w:t>
            </w:r>
          </w:p>
        </w:tc>
        <w:tc>
          <w:tcPr>
            <w:tcW w:w="1340" w:type="dxa"/>
            <w:vMerge w:val="restart"/>
            <w:tcBorders>
              <w:top w:val="single" w:sz="8" w:space="0" w:color="auto"/>
              <w:left w:val="nil"/>
              <w:right w:val="nil"/>
            </w:tcBorders>
            <w:shd w:val="clear" w:color="000000" w:fill="FFFFFF"/>
            <w:vAlign w:val="center"/>
            <w:hideMark/>
          </w:tcPr>
          <w:p w:rsidR="009347A6" w:rsidRDefault="00590698" w:rsidP="009347A6">
            <w:pPr>
              <w:spacing w:after="0" w:line="240" w:lineRule="auto"/>
              <w:jc w:val="center"/>
              <w:rPr>
                <w:rFonts w:ascii="Calibri" w:hAnsi="Calibri"/>
                <w:color w:val="000000"/>
                <w:sz w:val="20"/>
                <w:szCs w:val="20"/>
              </w:rPr>
            </w:pPr>
            <w:r>
              <w:rPr>
                <w:rFonts w:ascii="Calibri" w:hAnsi="Calibri" w:cstheme="minorHAnsi"/>
                <w:color w:val="000000"/>
                <w:sz w:val="20"/>
                <w:szCs w:val="20"/>
              </w:rPr>
              <w:t>31</w:t>
            </w:r>
            <w:r w:rsidR="00CA6973">
              <w:rPr>
                <w:rFonts w:ascii="Calibri" w:hAnsi="Calibri" w:cstheme="minorHAnsi"/>
                <w:color w:val="000000"/>
                <w:sz w:val="20"/>
                <w:szCs w:val="20"/>
              </w:rPr>
              <w:t>,</w:t>
            </w:r>
            <w:r>
              <w:rPr>
                <w:rFonts w:ascii="Calibri" w:hAnsi="Calibri" w:cstheme="minorHAnsi"/>
                <w:color w:val="000000"/>
                <w:sz w:val="20"/>
                <w:szCs w:val="20"/>
              </w:rPr>
              <w:t>657</w:t>
            </w:r>
          </w:p>
          <w:p w:rsidR="009347A6" w:rsidRDefault="009347A6" w:rsidP="009347A6">
            <w:pPr>
              <w:spacing w:after="0" w:line="240" w:lineRule="auto"/>
              <w:jc w:val="center"/>
              <w:rPr>
                <w:rFonts w:ascii="Calibri" w:hAnsi="Calibri"/>
                <w:color w:val="000000"/>
                <w:sz w:val="20"/>
                <w:szCs w:val="20"/>
              </w:rPr>
            </w:pPr>
            <w:r>
              <w:rPr>
                <w:rFonts w:ascii="Calibri" w:hAnsi="Calibri"/>
                <w:color w:val="000000"/>
                <w:sz w:val="20"/>
                <w:szCs w:val="20"/>
              </w:rPr>
              <w:t>45.58%</w:t>
            </w:r>
          </w:p>
        </w:tc>
        <w:tc>
          <w:tcPr>
            <w:tcW w:w="1340" w:type="dxa"/>
            <w:vMerge w:val="restart"/>
            <w:tcBorders>
              <w:top w:val="single" w:sz="8" w:space="0" w:color="auto"/>
              <w:left w:val="single" w:sz="8" w:space="0" w:color="000000"/>
              <w:right w:val="nil"/>
            </w:tcBorders>
            <w:shd w:val="clear" w:color="000000" w:fill="FFFFFF"/>
            <w:vAlign w:val="center"/>
            <w:hideMark/>
          </w:tcPr>
          <w:p w:rsidR="009347A6" w:rsidRDefault="009347A6" w:rsidP="009347A6">
            <w:pPr>
              <w:spacing w:after="0" w:line="240" w:lineRule="auto"/>
              <w:jc w:val="center"/>
              <w:rPr>
                <w:rFonts w:ascii="Calibri" w:hAnsi="Calibri"/>
                <w:color w:val="000000"/>
                <w:sz w:val="20"/>
                <w:szCs w:val="20"/>
              </w:rPr>
            </w:pPr>
            <w:r>
              <w:rPr>
                <w:rFonts w:ascii="Calibri" w:hAnsi="Calibri"/>
                <w:color w:val="000000"/>
                <w:sz w:val="20"/>
                <w:szCs w:val="20"/>
              </w:rPr>
              <w:t>37</w:t>
            </w:r>
            <w:r w:rsidR="00CA6973">
              <w:rPr>
                <w:rFonts w:ascii="Calibri" w:hAnsi="Calibri"/>
                <w:color w:val="000000"/>
                <w:sz w:val="20"/>
                <w:szCs w:val="20"/>
              </w:rPr>
              <w:t>,</w:t>
            </w:r>
            <w:r>
              <w:rPr>
                <w:rFonts w:ascii="Calibri" w:hAnsi="Calibri"/>
                <w:color w:val="000000"/>
                <w:sz w:val="20"/>
                <w:szCs w:val="20"/>
              </w:rPr>
              <w:t>795</w:t>
            </w:r>
          </w:p>
          <w:p w:rsidR="009347A6" w:rsidRDefault="009347A6" w:rsidP="009347A6">
            <w:pPr>
              <w:spacing w:after="0" w:line="240" w:lineRule="auto"/>
              <w:jc w:val="center"/>
              <w:rPr>
                <w:rFonts w:ascii="Calibri" w:hAnsi="Calibri"/>
                <w:color w:val="000000"/>
                <w:sz w:val="20"/>
                <w:szCs w:val="20"/>
              </w:rPr>
            </w:pPr>
            <w:r>
              <w:rPr>
                <w:rFonts w:ascii="Calibri" w:hAnsi="Calibri"/>
                <w:color w:val="000000"/>
                <w:sz w:val="20"/>
                <w:szCs w:val="20"/>
              </w:rPr>
              <w:t>54.42%</w:t>
            </w:r>
          </w:p>
        </w:tc>
        <w:tc>
          <w:tcPr>
            <w:tcW w:w="1340" w:type="dxa"/>
            <w:tcBorders>
              <w:top w:val="single" w:sz="8" w:space="0" w:color="auto"/>
              <w:left w:val="single" w:sz="8" w:space="0" w:color="000000"/>
              <w:bottom w:val="nil"/>
              <w:right w:val="single" w:sz="8" w:space="0" w:color="auto"/>
            </w:tcBorders>
            <w:shd w:val="clear" w:color="000000" w:fill="FFFFFF"/>
            <w:hideMark/>
          </w:tcPr>
          <w:p w:rsidR="009347A6" w:rsidRPr="00A2164E" w:rsidRDefault="00F156EE" w:rsidP="009347A6">
            <w:pPr>
              <w:keepNext/>
              <w:adjustRightInd w:val="0"/>
              <w:spacing w:after="0" w:line="240" w:lineRule="auto"/>
              <w:jc w:val="right"/>
              <w:rPr>
                <w:rFonts w:cstheme="minorHAnsi"/>
                <w:color w:val="000000"/>
                <w:sz w:val="20"/>
                <w:szCs w:val="20"/>
              </w:rPr>
            </w:pPr>
            <w:r>
              <w:rPr>
                <w:rFonts w:cstheme="minorHAnsi"/>
                <w:color w:val="000000"/>
                <w:sz w:val="20"/>
                <w:szCs w:val="20"/>
              </w:rPr>
              <w:t>69</w:t>
            </w:r>
            <w:r w:rsidR="00CA6973">
              <w:rPr>
                <w:rFonts w:cstheme="minorHAnsi"/>
                <w:color w:val="000000"/>
                <w:sz w:val="20"/>
                <w:szCs w:val="20"/>
              </w:rPr>
              <w:t>,</w:t>
            </w:r>
            <w:r>
              <w:rPr>
                <w:rFonts w:cstheme="minorHAnsi"/>
                <w:color w:val="000000"/>
                <w:sz w:val="20"/>
                <w:szCs w:val="20"/>
              </w:rPr>
              <w:t>452</w:t>
            </w:r>
          </w:p>
        </w:tc>
      </w:tr>
      <w:tr w:rsidR="00D00DE8" w:rsidRPr="00A2164E" w:rsidTr="00BA326F">
        <w:trPr>
          <w:trHeight w:val="315"/>
        </w:trPr>
        <w:tc>
          <w:tcPr>
            <w:tcW w:w="1340" w:type="dxa"/>
            <w:vMerge/>
            <w:tcBorders>
              <w:top w:val="nil"/>
              <w:left w:val="single" w:sz="8" w:space="0" w:color="auto"/>
              <w:bottom w:val="single" w:sz="8" w:space="0" w:color="000000"/>
              <w:right w:val="single" w:sz="8" w:space="0" w:color="000000"/>
            </w:tcBorders>
            <w:vAlign w:val="center"/>
            <w:hideMark/>
          </w:tcPr>
          <w:p w:rsidR="00D00DE8" w:rsidRPr="00A2164E" w:rsidRDefault="00D00DE8" w:rsidP="009347A6">
            <w:pPr>
              <w:spacing w:after="0" w:line="240" w:lineRule="auto"/>
              <w:rPr>
                <w:rFonts w:eastAsia="Times New Roman" w:cstheme="minorHAnsi"/>
                <w:b/>
                <w:bCs/>
                <w:color w:val="000000"/>
              </w:rPr>
            </w:pPr>
          </w:p>
        </w:tc>
        <w:tc>
          <w:tcPr>
            <w:tcW w:w="1340" w:type="dxa"/>
            <w:vMerge/>
            <w:tcBorders>
              <w:left w:val="nil"/>
              <w:bottom w:val="single" w:sz="8" w:space="0" w:color="auto"/>
              <w:right w:val="nil"/>
            </w:tcBorders>
            <w:shd w:val="clear" w:color="000000" w:fill="FFFFFF"/>
            <w:vAlign w:val="bottom"/>
            <w:hideMark/>
          </w:tcPr>
          <w:p w:rsidR="00D00DE8" w:rsidRDefault="00D00DE8" w:rsidP="009347A6">
            <w:pPr>
              <w:spacing w:after="0" w:line="240" w:lineRule="auto"/>
              <w:jc w:val="right"/>
              <w:rPr>
                <w:rFonts w:ascii="Calibri" w:hAnsi="Calibri"/>
                <w:color w:val="000000"/>
                <w:sz w:val="20"/>
                <w:szCs w:val="20"/>
              </w:rPr>
            </w:pPr>
          </w:p>
        </w:tc>
        <w:tc>
          <w:tcPr>
            <w:tcW w:w="1340" w:type="dxa"/>
            <w:vMerge/>
            <w:tcBorders>
              <w:left w:val="single" w:sz="8" w:space="0" w:color="000000"/>
              <w:bottom w:val="single" w:sz="8" w:space="0" w:color="auto"/>
              <w:right w:val="nil"/>
            </w:tcBorders>
            <w:shd w:val="clear" w:color="000000" w:fill="FFFFFF"/>
            <w:hideMark/>
          </w:tcPr>
          <w:p w:rsidR="00D00DE8" w:rsidRDefault="00D00DE8" w:rsidP="009347A6">
            <w:pPr>
              <w:spacing w:after="0" w:line="240" w:lineRule="auto"/>
              <w:jc w:val="right"/>
              <w:rPr>
                <w:rFonts w:ascii="Calibri" w:hAnsi="Calibri"/>
                <w:color w:val="000000"/>
                <w:sz w:val="20"/>
                <w:szCs w:val="20"/>
              </w:rPr>
            </w:pPr>
          </w:p>
        </w:tc>
        <w:tc>
          <w:tcPr>
            <w:tcW w:w="1340" w:type="dxa"/>
            <w:tcBorders>
              <w:top w:val="nil"/>
              <w:left w:val="single" w:sz="8" w:space="0" w:color="000000"/>
              <w:bottom w:val="single" w:sz="8" w:space="0" w:color="auto"/>
              <w:right w:val="single" w:sz="8" w:space="0" w:color="auto"/>
            </w:tcBorders>
            <w:shd w:val="clear" w:color="000000" w:fill="FFFFFF"/>
            <w:hideMark/>
          </w:tcPr>
          <w:p w:rsidR="00D00DE8" w:rsidRPr="00A2164E" w:rsidRDefault="00D00DE8" w:rsidP="009347A6">
            <w:pPr>
              <w:spacing w:after="0" w:line="240" w:lineRule="auto"/>
              <w:jc w:val="right"/>
              <w:rPr>
                <w:rFonts w:eastAsia="Times New Roman" w:cstheme="minorHAnsi"/>
                <w:color w:val="000000"/>
                <w:sz w:val="20"/>
                <w:szCs w:val="20"/>
              </w:rPr>
            </w:pPr>
          </w:p>
        </w:tc>
      </w:tr>
    </w:tbl>
    <w:p w:rsidR="00501F87" w:rsidRPr="00A2164E" w:rsidRDefault="00501F87" w:rsidP="009347A6">
      <w:pPr>
        <w:spacing w:after="0" w:line="240" w:lineRule="auto"/>
        <w:rPr>
          <w:rFonts w:cstheme="minorHAnsi"/>
          <w:b/>
        </w:rPr>
      </w:pPr>
    </w:p>
    <w:p w:rsidR="00A2164E" w:rsidRPr="00A2164E" w:rsidRDefault="00A2164E" w:rsidP="00A2164E">
      <w:pPr>
        <w:spacing w:after="0" w:line="240" w:lineRule="auto"/>
        <w:rPr>
          <w:rFonts w:cstheme="minorHAnsi"/>
          <w:b/>
        </w:rPr>
      </w:pPr>
      <w:r w:rsidRPr="00A2164E">
        <w:rPr>
          <w:rFonts w:cstheme="minorHAnsi"/>
          <w:b/>
        </w:rPr>
        <w:br w:type="page"/>
      </w:r>
    </w:p>
    <w:p w:rsidR="00E403E1" w:rsidRDefault="00E41B61" w:rsidP="00E403E1">
      <w:pPr>
        <w:pStyle w:val="Heading2"/>
        <w:rPr>
          <w:rFonts w:asciiTheme="minorHAnsi" w:eastAsia="Times New Roman" w:hAnsiTheme="minorHAnsi" w:cstheme="minorHAnsi"/>
        </w:rPr>
      </w:pPr>
      <w:bookmarkStart w:id="46" w:name="_Toc320093946"/>
      <w:r>
        <w:rPr>
          <w:rFonts w:asciiTheme="minorHAnsi" w:eastAsia="Times New Roman" w:hAnsiTheme="minorHAnsi" w:cstheme="minorHAnsi"/>
        </w:rPr>
        <w:lastRenderedPageBreak/>
        <w:t>L</w:t>
      </w:r>
      <w:r w:rsidR="00E403E1">
        <w:rPr>
          <w:rFonts w:asciiTheme="minorHAnsi" w:eastAsia="Times New Roman" w:hAnsiTheme="minorHAnsi" w:cstheme="minorHAnsi"/>
        </w:rPr>
        <w:t>ate Elementary Validation</w:t>
      </w:r>
      <w:r w:rsidR="00E403E1" w:rsidRPr="00A2164E">
        <w:rPr>
          <w:rFonts w:asciiTheme="minorHAnsi" w:eastAsia="Times New Roman" w:hAnsiTheme="minorHAnsi" w:cstheme="minorHAnsi"/>
        </w:rPr>
        <w:t xml:space="preserve">: </w:t>
      </w:r>
      <w:r w:rsidR="00E403E1">
        <w:rPr>
          <w:rFonts w:asciiTheme="minorHAnsi" w:eastAsia="Times New Roman" w:hAnsiTheme="minorHAnsi" w:cstheme="minorHAnsi"/>
        </w:rPr>
        <w:t>Comparison of 2008-09 to 2009-10 Cohort</w:t>
      </w:r>
      <w:bookmarkEnd w:id="46"/>
    </w:p>
    <w:p w:rsidR="00957F15" w:rsidRDefault="00957F15" w:rsidP="00957F15">
      <w:pPr>
        <w:spacing w:after="0" w:line="240" w:lineRule="auto"/>
        <w:rPr>
          <w:rFonts w:cstheme="minorHAnsi"/>
          <w:lang w:eastAsia="ko-KR"/>
        </w:rPr>
      </w:pPr>
      <w:r>
        <w:rPr>
          <w:rFonts w:cstheme="minorHAnsi"/>
        </w:rPr>
        <w:t>In order show the strength of the Final model in other cohorts, the following tables examine</w:t>
      </w:r>
      <w:r w:rsidRPr="00A2164E">
        <w:rPr>
          <w:rFonts w:cstheme="minorHAnsi"/>
        </w:rPr>
        <w:t xml:space="preserve"> the extent to which the developed risk model using the </w:t>
      </w:r>
      <w:r>
        <w:rPr>
          <w:rFonts w:cstheme="minorHAnsi"/>
        </w:rPr>
        <w:t>original</w:t>
      </w:r>
      <w:r w:rsidRPr="00A2164E">
        <w:rPr>
          <w:rFonts w:cstheme="minorHAnsi"/>
        </w:rPr>
        <w:t xml:space="preserve"> cohort data correctly identifie</w:t>
      </w:r>
      <w:r>
        <w:rPr>
          <w:rFonts w:cstheme="minorHAnsi"/>
        </w:rPr>
        <w:t>d</w:t>
      </w:r>
      <w:r w:rsidRPr="00A2164E">
        <w:rPr>
          <w:rFonts w:cstheme="minorHAnsi"/>
        </w:rPr>
        <w:t xml:space="preserve"> at-risk students in the </w:t>
      </w:r>
      <w:r>
        <w:rPr>
          <w:rFonts w:cstheme="minorHAnsi"/>
        </w:rPr>
        <w:t xml:space="preserve">validation </w:t>
      </w:r>
      <w:r w:rsidRPr="00A2164E">
        <w:rPr>
          <w:rFonts w:cstheme="minorHAnsi"/>
        </w:rPr>
        <w:t>cohort among those who actually met the predefined outcome measure</w:t>
      </w:r>
      <w:r>
        <w:rPr>
          <w:rFonts w:cstheme="minorHAnsi"/>
        </w:rPr>
        <w:t xml:space="preserve"> (proficient or advanced score on both ELA and Math Grade 6 MCAS).  </w:t>
      </w:r>
      <w:r w:rsidRPr="00D95C92">
        <w:rPr>
          <w:rFonts w:cstheme="minorHAnsi"/>
        </w:rPr>
        <w:t>Exhibit</w:t>
      </w:r>
      <w:r>
        <w:rPr>
          <w:rFonts w:cstheme="minorHAnsi"/>
        </w:rPr>
        <w:t xml:space="preserve"> </w:t>
      </w:r>
      <w:r w:rsidRPr="00D95C92">
        <w:rPr>
          <w:rFonts w:cstheme="minorHAnsi"/>
        </w:rPr>
        <w:t>Late Elementary Validation.1</w:t>
      </w:r>
      <w:r>
        <w:rPr>
          <w:rFonts w:cstheme="minorHAnsi"/>
          <w:b/>
        </w:rPr>
        <w:t xml:space="preserve"> </w:t>
      </w:r>
      <w:r>
        <w:rPr>
          <w:rFonts w:cstheme="minorHAnsi"/>
        </w:rPr>
        <w:t>shows</w:t>
      </w:r>
      <w:r w:rsidRPr="00A2164E">
        <w:rPr>
          <w:rFonts w:cstheme="minorHAnsi"/>
        </w:rPr>
        <w:t xml:space="preserve"> </w:t>
      </w:r>
      <w:r>
        <w:rPr>
          <w:rFonts w:cstheme="minorHAnsi"/>
        </w:rPr>
        <w:t>that overall</w:t>
      </w:r>
      <w:r>
        <w:rPr>
          <w:rFonts w:cstheme="minorHAnsi" w:hint="eastAsia"/>
          <w:lang w:eastAsia="ko-KR"/>
        </w:rPr>
        <w:t xml:space="preserve"> the predictive probability of proficiency by risk level is</w:t>
      </w:r>
      <w:r>
        <w:rPr>
          <w:rFonts w:cstheme="minorHAnsi"/>
          <w:lang w:eastAsia="ko-KR"/>
        </w:rPr>
        <w:t xml:space="preserve"> very</w:t>
      </w:r>
      <w:r>
        <w:rPr>
          <w:rFonts w:cstheme="minorHAnsi" w:hint="eastAsia"/>
          <w:lang w:eastAsia="ko-KR"/>
        </w:rPr>
        <w:t xml:space="preserve"> similar </w:t>
      </w:r>
      <w:r>
        <w:rPr>
          <w:rFonts w:cstheme="minorHAnsi"/>
          <w:lang w:eastAsia="ko-KR"/>
        </w:rPr>
        <w:t>between</w:t>
      </w:r>
      <w:r>
        <w:rPr>
          <w:rFonts w:cstheme="minorHAnsi" w:hint="eastAsia"/>
          <w:lang w:eastAsia="ko-KR"/>
        </w:rPr>
        <w:t xml:space="preserve"> the </w:t>
      </w:r>
      <w:r>
        <w:rPr>
          <w:rFonts w:cstheme="minorHAnsi"/>
          <w:lang w:eastAsia="ko-KR"/>
        </w:rPr>
        <w:t>original</w:t>
      </w:r>
      <w:r>
        <w:rPr>
          <w:rFonts w:cstheme="minorHAnsi" w:hint="eastAsia"/>
          <w:lang w:eastAsia="ko-KR"/>
        </w:rPr>
        <w:t xml:space="preserve"> cohort and the validation cohort</w:t>
      </w:r>
      <w:r>
        <w:rPr>
          <w:rFonts w:cstheme="minorHAnsi"/>
          <w:lang w:eastAsia="ko-KR"/>
        </w:rPr>
        <w:t xml:space="preserve"> in grades 4-6</w:t>
      </w:r>
      <w:r>
        <w:rPr>
          <w:rFonts w:cstheme="minorHAnsi" w:hint="eastAsia"/>
          <w:lang w:eastAsia="ko-KR"/>
        </w:rPr>
        <w:t xml:space="preserve">. </w:t>
      </w:r>
    </w:p>
    <w:p w:rsidR="00957F15" w:rsidRDefault="00957F15" w:rsidP="00F12761">
      <w:pPr>
        <w:spacing w:after="0" w:line="240" w:lineRule="auto"/>
        <w:rPr>
          <w:rFonts w:cstheme="minorHAnsi"/>
        </w:rPr>
      </w:pPr>
    </w:p>
    <w:p w:rsidR="00F12761" w:rsidRDefault="00F12761" w:rsidP="00F12761">
      <w:pPr>
        <w:spacing w:after="0" w:line="240" w:lineRule="auto"/>
        <w:rPr>
          <w:rFonts w:cstheme="minorHAnsi"/>
        </w:rPr>
      </w:pPr>
      <w:r w:rsidRPr="00D95C92">
        <w:rPr>
          <w:rFonts w:cstheme="minorHAnsi"/>
        </w:rPr>
        <w:t xml:space="preserve">Exhibit </w:t>
      </w:r>
      <w:r w:rsidR="00957F15" w:rsidRPr="00D95C92">
        <w:rPr>
          <w:rFonts w:cstheme="minorHAnsi"/>
        </w:rPr>
        <w:t>Late Elementary Validation.</w:t>
      </w:r>
      <w:r w:rsidR="00957F15">
        <w:rPr>
          <w:rFonts w:cstheme="minorHAnsi"/>
        </w:rPr>
        <w:t>2</w:t>
      </w:r>
      <w:r w:rsidR="00957F15">
        <w:rPr>
          <w:rFonts w:cstheme="minorHAnsi"/>
          <w:b/>
        </w:rPr>
        <w:t xml:space="preserve"> </w:t>
      </w:r>
      <w:r>
        <w:rPr>
          <w:rFonts w:cstheme="minorHAnsi"/>
        </w:rPr>
        <w:t xml:space="preserve">shows the output from </w:t>
      </w:r>
      <w:r w:rsidR="00957F15">
        <w:rPr>
          <w:rFonts w:cstheme="minorHAnsi"/>
        </w:rPr>
        <w:t>running the logistical regression of</w:t>
      </w:r>
      <w:r>
        <w:rPr>
          <w:rFonts w:cstheme="minorHAnsi"/>
        </w:rPr>
        <w:t xml:space="preserve"> grade 4, 5, and 6 </w:t>
      </w:r>
      <w:r w:rsidR="00957F15">
        <w:rPr>
          <w:rFonts w:cstheme="minorHAnsi"/>
        </w:rPr>
        <w:t xml:space="preserve">models </w:t>
      </w:r>
      <w:r>
        <w:rPr>
          <w:rFonts w:cstheme="minorHAnsi"/>
        </w:rPr>
        <w:t xml:space="preserve">using the </w:t>
      </w:r>
      <w:r w:rsidR="00957F15">
        <w:rPr>
          <w:rFonts w:cstheme="minorHAnsi"/>
        </w:rPr>
        <w:t>original</w:t>
      </w:r>
      <w:r>
        <w:rPr>
          <w:rFonts w:cstheme="minorHAnsi"/>
        </w:rPr>
        <w:t xml:space="preserve"> </w:t>
      </w:r>
      <w:r>
        <w:rPr>
          <w:rFonts w:cstheme="minorHAnsi" w:hint="eastAsia"/>
          <w:lang w:eastAsia="ko-KR"/>
        </w:rPr>
        <w:t>c</w:t>
      </w:r>
      <w:r>
        <w:rPr>
          <w:rFonts w:cstheme="minorHAnsi"/>
        </w:rPr>
        <w:t xml:space="preserve">ohort and the validation cohort.  The coefficients are all </w:t>
      </w:r>
      <w:r w:rsidR="00F156EE">
        <w:rPr>
          <w:rFonts w:cstheme="minorHAnsi"/>
        </w:rPr>
        <w:t xml:space="preserve">generally </w:t>
      </w:r>
      <w:r>
        <w:rPr>
          <w:rFonts w:cstheme="minorHAnsi"/>
        </w:rPr>
        <w:t>similar in magnitude and significance</w:t>
      </w:r>
      <w:r>
        <w:rPr>
          <w:rFonts w:cstheme="minorHAnsi" w:hint="eastAsia"/>
          <w:lang w:eastAsia="ko-KR"/>
        </w:rPr>
        <w:t xml:space="preserve">, except </w:t>
      </w:r>
      <w:r>
        <w:rPr>
          <w:rFonts w:cstheme="minorHAnsi"/>
          <w:lang w:eastAsia="ko-KR"/>
        </w:rPr>
        <w:t xml:space="preserve">for </w:t>
      </w:r>
      <w:r w:rsidR="00C3556E">
        <w:rPr>
          <w:rFonts w:cstheme="minorHAnsi"/>
          <w:lang w:eastAsia="ko-KR"/>
        </w:rPr>
        <w:t>urban resident and proficient in ELA in Grade 5, where the coefficients declined and we</w:t>
      </w:r>
      <w:r w:rsidR="004B6CA7">
        <w:rPr>
          <w:rFonts w:cstheme="minorHAnsi"/>
          <w:lang w:eastAsia="ko-KR"/>
        </w:rPr>
        <w:t>re</w:t>
      </w:r>
      <w:r w:rsidR="00C3556E">
        <w:rPr>
          <w:rFonts w:cstheme="minorHAnsi"/>
          <w:lang w:eastAsia="ko-KR"/>
        </w:rPr>
        <w:t xml:space="preserve"> no longer significant in the validation year. </w:t>
      </w:r>
      <w:r>
        <w:rPr>
          <w:rFonts w:cstheme="minorHAnsi" w:hint="eastAsia"/>
          <w:lang w:eastAsia="ko-KR"/>
        </w:rPr>
        <w:t xml:space="preserve"> In addition, t</w:t>
      </w:r>
      <w:r>
        <w:rPr>
          <w:rFonts w:cstheme="minorHAnsi"/>
        </w:rPr>
        <w:t>he directions of the coefficients are the same between the models</w:t>
      </w:r>
      <w:r>
        <w:rPr>
          <w:rFonts w:cstheme="minorHAnsi" w:hint="eastAsia"/>
          <w:lang w:eastAsia="ko-KR"/>
        </w:rPr>
        <w:t xml:space="preserve">. </w:t>
      </w:r>
      <w:r w:rsidR="00F156EE">
        <w:rPr>
          <w:rFonts w:cstheme="minorHAnsi"/>
          <w:lang w:eastAsia="ko-KR"/>
        </w:rPr>
        <w:t>However, attention will</w:t>
      </w:r>
      <w:r>
        <w:rPr>
          <w:rFonts w:cstheme="minorHAnsi"/>
          <w:lang w:eastAsia="ko-KR"/>
        </w:rPr>
        <w:t xml:space="preserve"> continue to be paid to the </w:t>
      </w:r>
      <w:r>
        <w:rPr>
          <w:rFonts w:cstheme="minorHAnsi" w:hint="eastAsia"/>
          <w:lang w:eastAsia="ko-KR"/>
        </w:rPr>
        <w:t xml:space="preserve">magnitude of the variable in the upper grades. </w:t>
      </w:r>
      <w:r>
        <w:rPr>
          <w:rFonts w:cstheme="minorHAnsi"/>
        </w:rPr>
        <w:t xml:space="preserve"> </w:t>
      </w:r>
    </w:p>
    <w:p w:rsidR="00957F15" w:rsidRDefault="00957F15" w:rsidP="00F12761">
      <w:pPr>
        <w:spacing w:after="0" w:line="240" w:lineRule="auto"/>
        <w:rPr>
          <w:rFonts w:cstheme="minorHAnsi"/>
          <w:lang w:eastAsia="ko-KR"/>
        </w:rPr>
      </w:pPr>
    </w:p>
    <w:p w:rsidR="00957F15" w:rsidRDefault="00957F15" w:rsidP="00F12761">
      <w:pPr>
        <w:spacing w:after="0" w:line="240" w:lineRule="auto"/>
        <w:rPr>
          <w:rFonts w:cstheme="minorHAnsi"/>
        </w:rPr>
      </w:pPr>
      <w:r w:rsidRPr="00A925DC">
        <w:rPr>
          <w:rFonts w:eastAsia="Times New Roman" w:cstheme="minorHAnsi"/>
        </w:rPr>
        <w:t xml:space="preserve">In sum, the validation work suggests that the </w:t>
      </w:r>
      <w:r>
        <w:rPr>
          <w:rFonts w:eastAsia="Times New Roman" w:cstheme="minorHAnsi"/>
        </w:rPr>
        <w:t>Final</w:t>
      </w:r>
      <w:r w:rsidRPr="00A925DC">
        <w:rPr>
          <w:rFonts w:eastAsia="Times New Roman" w:cstheme="minorHAnsi"/>
        </w:rPr>
        <w:t xml:space="preserve"> model for late elementary is strong across cohorts.  The consistency of the coefficients between cohorts implies that the selected indicators are behaving similarly in reference to our outcome variable in </w:t>
      </w:r>
      <w:r>
        <w:rPr>
          <w:rFonts w:eastAsia="Times New Roman" w:cstheme="minorHAnsi"/>
        </w:rPr>
        <w:t xml:space="preserve">the </w:t>
      </w:r>
      <w:r w:rsidRPr="00A925DC">
        <w:rPr>
          <w:rFonts w:eastAsia="Times New Roman" w:cstheme="minorHAnsi"/>
        </w:rPr>
        <w:t>different groups.</w:t>
      </w:r>
      <w:r w:rsidRPr="00A925DC">
        <w:rPr>
          <w:rFonts w:eastAsia="Times New Roman" w:cstheme="minorHAnsi"/>
          <w:b/>
          <w:i/>
        </w:rPr>
        <w:t xml:space="preserve">  </w:t>
      </w:r>
      <w:r>
        <w:rPr>
          <w:rFonts w:eastAsia="Times New Roman" w:cstheme="minorHAnsi"/>
        </w:rPr>
        <w:t xml:space="preserve">We </w:t>
      </w:r>
      <w:r w:rsidRPr="00CA7969">
        <w:rPr>
          <w:rFonts w:eastAsia="Times New Roman" w:cstheme="minorHAnsi"/>
        </w:rPr>
        <w:t>will continue to test</w:t>
      </w:r>
      <w:r>
        <w:rPr>
          <w:rFonts w:eastAsia="Times New Roman" w:cstheme="minorHAnsi"/>
        </w:rPr>
        <w:t xml:space="preserve"> </w:t>
      </w:r>
      <w:r w:rsidRPr="00CA7969">
        <w:rPr>
          <w:rFonts w:eastAsia="Times New Roman" w:cstheme="minorHAnsi"/>
        </w:rPr>
        <w:t xml:space="preserve">the prediction accuracy and stability of the EWIS models for other cohorts </w:t>
      </w:r>
      <w:r>
        <w:rPr>
          <w:rFonts w:eastAsia="Times New Roman" w:cstheme="minorHAnsi"/>
        </w:rPr>
        <w:t>as more recent data sets become available.</w:t>
      </w:r>
    </w:p>
    <w:p w:rsidR="00957F15" w:rsidRDefault="00957F15">
      <w:pPr>
        <w:rPr>
          <w:rFonts w:cstheme="minorHAnsi"/>
          <w:lang w:eastAsia="ko-KR"/>
        </w:rPr>
      </w:pPr>
      <w:r>
        <w:rPr>
          <w:rFonts w:cstheme="minorHAnsi"/>
          <w:lang w:eastAsia="ko-KR"/>
        </w:rPr>
        <w:br w:type="page"/>
      </w:r>
    </w:p>
    <w:p w:rsidR="00957F15" w:rsidRDefault="00957F15" w:rsidP="00957F15">
      <w:pPr>
        <w:rPr>
          <w:rFonts w:eastAsia="Times New Roman" w:cstheme="minorHAnsi"/>
          <w:b/>
        </w:rPr>
      </w:pPr>
      <w:r>
        <w:rPr>
          <w:rFonts w:eastAsia="Times New Roman" w:cstheme="minorHAnsi"/>
          <w:b/>
        </w:rPr>
        <w:lastRenderedPageBreak/>
        <w:t xml:space="preserve">Exhibit </w:t>
      </w:r>
      <w:r>
        <w:rPr>
          <w:rFonts w:cstheme="minorHAnsi"/>
          <w:b/>
        </w:rPr>
        <w:t>Late Elementary Validation</w:t>
      </w:r>
      <w:r>
        <w:rPr>
          <w:rFonts w:eastAsia="Times New Roman" w:cstheme="minorHAnsi"/>
          <w:b/>
        </w:rPr>
        <w:t>.1 Predictive Probability of Proficiency Original Cohort vs. Validation Cohort, Grades 4-6</w:t>
      </w:r>
    </w:p>
    <w:tbl>
      <w:tblPr>
        <w:tblW w:w="5593" w:type="dxa"/>
        <w:jc w:val="center"/>
        <w:tblLayout w:type="fixed"/>
        <w:tblLook w:val="04A0" w:firstRow="1" w:lastRow="0" w:firstColumn="1" w:lastColumn="0" w:noHBand="0" w:noVBand="1"/>
      </w:tblPr>
      <w:tblGrid>
        <w:gridCol w:w="1342"/>
        <w:gridCol w:w="1066"/>
        <w:gridCol w:w="1012"/>
        <w:gridCol w:w="13"/>
        <w:gridCol w:w="1107"/>
        <w:gridCol w:w="1053"/>
      </w:tblGrid>
      <w:tr w:rsidR="00957F15" w:rsidRPr="00A2164E" w:rsidTr="009C58B3">
        <w:trPr>
          <w:trHeight w:val="315"/>
          <w:jc w:val="center"/>
        </w:trPr>
        <w:tc>
          <w:tcPr>
            <w:tcW w:w="5593" w:type="dxa"/>
            <w:gridSpan w:val="6"/>
            <w:tcBorders>
              <w:top w:val="single" w:sz="8" w:space="0" w:color="000000"/>
              <w:left w:val="single" w:sz="8" w:space="0" w:color="000000"/>
              <w:bottom w:val="nil"/>
              <w:right w:val="single" w:sz="4" w:space="0" w:color="auto"/>
            </w:tcBorders>
            <w:shd w:val="clear" w:color="000000" w:fill="FFFFFF" w:themeFill="background1"/>
            <w:noWrap/>
            <w:vAlign w:val="center"/>
            <w:hideMark/>
          </w:tcPr>
          <w:p w:rsidR="00957F15" w:rsidRDefault="00957F15" w:rsidP="009C58B3">
            <w:pPr>
              <w:spacing w:after="0" w:line="240" w:lineRule="auto"/>
              <w:jc w:val="center"/>
              <w:rPr>
                <w:rFonts w:eastAsia="Times New Roman" w:cstheme="minorHAnsi"/>
                <w:b/>
                <w:bCs/>
                <w:color w:val="000000"/>
              </w:rPr>
            </w:pPr>
            <w:r w:rsidRPr="00A2164E">
              <w:rPr>
                <w:rFonts w:eastAsia="Times New Roman" w:cstheme="minorHAnsi"/>
                <w:b/>
                <w:bCs/>
                <w:color w:val="000000"/>
              </w:rPr>
              <w:t xml:space="preserve">Predictive Probability of Proficiency Based on Risk Level </w:t>
            </w:r>
          </w:p>
          <w:p w:rsidR="00957F15" w:rsidRPr="00486798" w:rsidRDefault="00957F15" w:rsidP="009C58B3">
            <w:pPr>
              <w:spacing w:after="0" w:line="240" w:lineRule="auto"/>
              <w:jc w:val="center"/>
              <w:rPr>
                <w:rFonts w:eastAsia="Times New Roman" w:cstheme="minorHAnsi"/>
                <w:b/>
                <w:bCs/>
                <w:color w:val="000000"/>
              </w:rPr>
            </w:pPr>
            <w:r>
              <w:rPr>
                <w:rFonts w:eastAsia="Times New Roman" w:cstheme="minorHAnsi"/>
                <w:b/>
                <w:bCs/>
                <w:color w:val="000000"/>
              </w:rPr>
              <w:t>FOURTH GRADE</w:t>
            </w:r>
          </w:p>
        </w:tc>
      </w:tr>
      <w:tr w:rsidR="00957F15" w:rsidRPr="00A2164E" w:rsidTr="009C58B3">
        <w:trPr>
          <w:trHeight w:val="594"/>
          <w:jc w:val="center"/>
        </w:trPr>
        <w:tc>
          <w:tcPr>
            <w:tcW w:w="1342" w:type="dxa"/>
            <w:tcBorders>
              <w:top w:val="nil"/>
              <w:left w:val="single" w:sz="8" w:space="0" w:color="000000"/>
              <w:right w:val="nil"/>
            </w:tcBorders>
            <w:shd w:val="clear" w:color="000000" w:fill="BBBBBB"/>
            <w:noWrap/>
            <w:vAlign w:val="center"/>
            <w:hideMark/>
          </w:tcPr>
          <w:p w:rsidR="00957F15" w:rsidRPr="00D07B80" w:rsidRDefault="00957F15" w:rsidP="009C58B3">
            <w:pPr>
              <w:spacing w:after="0" w:line="240" w:lineRule="auto"/>
              <w:jc w:val="center"/>
              <w:rPr>
                <w:rFonts w:eastAsia="Times New Roman" w:cstheme="minorHAnsi"/>
                <w:b/>
                <w:bCs/>
                <w:i/>
                <w:iCs/>
                <w:color w:val="000000"/>
                <w:sz w:val="20"/>
                <w:szCs w:val="20"/>
              </w:rPr>
            </w:pPr>
            <w:r w:rsidRPr="00D07B80">
              <w:rPr>
                <w:rFonts w:eastAsia="Times New Roman" w:cstheme="minorHAnsi"/>
                <w:b/>
                <w:bCs/>
                <w:i/>
                <w:iCs/>
                <w:color w:val="000000"/>
                <w:sz w:val="20"/>
                <w:szCs w:val="20"/>
              </w:rPr>
              <w:t> </w:t>
            </w:r>
          </w:p>
          <w:p w:rsidR="00957F15" w:rsidRPr="00D07B80" w:rsidRDefault="00957F15" w:rsidP="009C58B3">
            <w:pPr>
              <w:spacing w:after="0" w:line="240" w:lineRule="auto"/>
              <w:rPr>
                <w:rFonts w:eastAsia="Times New Roman" w:cstheme="minorHAnsi"/>
                <w:b/>
                <w:bCs/>
                <w:i/>
                <w:iCs/>
                <w:color w:val="000000"/>
                <w:sz w:val="20"/>
                <w:szCs w:val="20"/>
              </w:rPr>
            </w:pPr>
            <w:r w:rsidRPr="00D07B80">
              <w:rPr>
                <w:rFonts w:eastAsia="Times New Roman" w:cstheme="minorHAnsi"/>
                <w:b/>
                <w:bCs/>
                <w:i/>
                <w:iCs/>
                <w:color w:val="000000"/>
                <w:sz w:val="20"/>
                <w:szCs w:val="20"/>
              </w:rPr>
              <w:t> </w:t>
            </w:r>
          </w:p>
        </w:tc>
        <w:tc>
          <w:tcPr>
            <w:tcW w:w="2091" w:type="dxa"/>
            <w:gridSpan w:val="3"/>
            <w:tcBorders>
              <w:top w:val="nil"/>
              <w:left w:val="single" w:sz="8" w:space="0" w:color="000000"/>
              <w:bottom w:val="nil"/>
              <w:right w:val="single" w:sz="8" w:space="0" w:color="000000"/>
            </w:tcBorders>
            <w:shd w:val="clear" w:color="000000" w:fill="BBBBBB"/>
            <w:vAlign w:val="center"/>
            <w:hideMark/>
          </w:tcPr>
          <w:p w:rsidR="00957F15" w:rsidRPr="00D07B80" w:rsidRDefault="00957F15" w:rsidP="009C58B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Below Threshold</w:t>
            </w:r>
          </w:p>
        </w:tc>
        <w:tc>
          <w:tcPr>
            <w:tcW w:w="2160" w:type="dxa"/>
            <w:gridSpan w:val="2"/>
            <w:tcBorders>
              <w:top w:val="nil"/>
              <w:left w:val="single" w:sz="8" w:space="0" w:color="000000"/>
              <w:bottom w:val="nil"/>
              <w:right w:val="single" w:sz="4" w:space="0" w:color="auto"/>
            </w:tcBorders>
            <w:shd w:val="clear" w:color="000000" w:fill="BBBBBB"/>
            <w:vAlign w:val="center"/>
            <w:hideMark/>
          </w:tcPr>
          <w:p w:rsidR="00957F15" w:rsidRPr="00D07B80" w:rsidRDefault="00957F15" w:rsidP="009C58B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 xml:space="preserve">Proficient or Above </w:t>
            </w:r>
          </w:p>
        </w:tc>
      </w:tr>
      <w:tr w:rsidR="00957F15" w:rsidRPr="00A2164E" w:rsidTr="009C58B3">
        <w:trPr>
          <w:trHeight w:hRule="exact" w:val="274"/>
          <w:jc w:val="center"/>
        </w:trPr>
        <w:tc>
          <w:tcPr>
            <w:tcW w:w="1342" w:type="dxa"/>
            <w:vMerge w:val="restart"/>
            <w:tcBorders>
              <w:top w:val="nil"/>
              <w:left w:val="single" w:sz="8" w:space="0" w:color="000000"/>
              <w:right w:val="single" w:sz="4" w:space="0" w:color="auto"/>
            </w:tcBorders>
            <w:shd w:val="clear" w:color="000000" w:fill="BBBBBB"/>
            <w:vAlign w:val="bottom"/>
            <w:hideMark/>
          </w:tcPr>
          <w:p w:rsidR="00957F15" w:rsidRPr="00486798" w:rsidRDefault="00957F15" w:rsidP="009C58B3">
            <w:pPr>
              <w:spacing w:after="0" w:line="240" w:lineRule="auto"/>
              <w:ind w:right="2"/>
              <w:jc w:val="center"/>
              <w:rPr>
                <w:rFonts w:eastAsia="Times New Roman" w:cstheme="minorHAnsi"/>
                <w:b/>
                <w:bCs/>
                <w:i/>
                <w:iCs/>
                <w:color w:val="000000"/>
                <w:sz w:val="20"/>
                <w:szCs w:val="20"/>
              </w:rPr>
            </w:pPr>
            <w:r w:rsidRPr="00D07B80">
              <w:rPr>
                <w:rFonts w:eastAsia="Times New Roman" w:cstheme="minorHAnsi"/>
                <w:b/>
                <w:bCs/>
                <w:i/>
                <w:iCs/>
                <w:color w:val="000000"/>
                <w:sz w:val="20"/>
                <w:szCs w:val="20"/>
              </w:rPr>
              <w:t>Risk Level</w:t>
            </w:r>
          </w:p>
        </w:tc>
        <w:tc>
          <w:tcPr>
            <w:tcW w:w="1066" w:type="dxa"/>
            <w:tcBorders>
              <w:top w:val="single" w:sz="4" w:space="0" w:color="auto"/>
              <w:left w:val="single" w:sz="4" w:space="0" w:color="auto"/>
              <w:right w:val="single" w:sz="4" w:space="0" w:color="auto"/>
            </w:tcBorders>
            <w:shd w:val="clear" w:color="auto" w:fill="DDDDDD"/>
            <w:vAlign w:val="center"/>
            <w:hideMark/>
          </w:tcPr>
          <w:p w:rsidR="00957F15" w:rsidRPr="00831045" w:rsidRDefault="00957F15" w:rsidP="009C58B3">
            <w:pPr>
              <w:keepNext/>
              <w:adjustRightInd w:val="0"/>
              <w:spacing w:after="0" w:line="240" w:lineRule="auto"/>
              <w:jc w:val="center"/>
              <w:rPr>
                <w:rFonts w:cstheme="minorHAnsi"/>
                <w:b/>
                <w:color w:val="000000"/>
                <w:sz w:val="20"/>
                <w:szCs w:val="20"/>
              </w:rPr>
            </w:pPr>
            <w:r w:rsidRPr="00831045">
              <w:rPr>
                <w:rFonts w:cstheme="minorHAnsi"/>
                <w:b/>
                <w:color w:val="000000"/>
                <w:sz w:val="20"/>
                <w:szCs w:val="20"/>
              </w:rPr>
              <w:t>2009-10</w:t>
            </w:r>
          </w:p>
        </w:tc>
        <w:tc>
          <w:tcPr>
            <w:tcW w:w="1025" w:type="dxa"/>
            <w:gridSpan w:val="2"/>
            <w:tcBorders>
              <w:top w:val="single" w:sz="4" w:space="0" w:color="auto"/>
              <w:left w:val="single" w:sz="4" w:space="0" w:color="auto"/>
              <w:right w:val="single" w:sz="4" w:space="0" w:color="auto"/>
            </w:tcBorders>
            <w:shd w:val="clear" w:color="000000" w:fill="FFFFFF"/>
            <w:vAlign w:val="center"/>
          </w:tcPr>
          <w:p w:rsidR="00957F15" w:rsidRPr="00831045" w:rsidRDefault="00957F15" w:rsidP="009C58B3">
            <w:pPr>
              <w:spacing w:after="0" w:line="240" w:lineRule="auto"/>
              <w:jc w:val="center"/>
              <w:rPr>
                <w:rFonts w:cstheme="minorHAnsi"/>
                <w:b/>
                <w:color w:val="000000"/>
                <w:sz w:val="20"/>
                <w:szCs w:val="20"/>
              </w:rPr>
            </w:pPr>
            <w:r w:rsidRPr="00831045">
              <w:rPr>
                <w:rFonts w:cstheme="minorHAnsi"/>
                <w:b/>
                <w:color w:val="000000"/>
                <w:sz w:val="20"/>
                <w:szCs w:val="20"/>
              </w:rPr>
              <w:t>2008-09</w:t>
            </w:r>
          </w:p>
        </w:tc>
        <w:tc>
          <w:tcPr>
            <w:tcW w:w="1107" w:type="dxa"/>
            <w:tcBorders>
              <w:top w:val="single" w:sz="4" w:space="0" w:color="auto"/>
              <w:left w:val="single" w:sz="4" w:space="0" w:color="auto"/>
              <w:right w:val="single" w:sz="4" w:space="0" w:color="auto"/>
            </w:tcBorders>
            <w:shd w:val="clear" w:color="auto" w:fill="DDDDDD"/>
            <w:vAlign w:val="center"/>
            <w:hideMark/>
          </w:tcPr>
          <w:p w:rsidR="00957F15" w:rsidRPr="00831045" w:rsidRDefault="00957F15" w:rsidP="009C58B3">
            <w:pPr>
              <w:keepNext/>
              <w:adjustRightInd w:val="0"/>
              <w:spacing w:after="0" w:line="240" w:lineRule="auto"/>
              <w:jc w:val="center"/>
              <w:rPr>
                <w:rFonts w:cstheme="minorHAnsi"/>
                <w:b/>
                <w:color w:val="000000"/>
                <w:sz w:val="20"/>
                <w:szCs w:val="20"/>
              </w:rPr>
            </w:pPr>
            <w:r w:rsidRPr="00831045">
              <w:rPr>
                <w:rFonts w:cstheme="minorHAnsi"/>
                <w:b/>
                <w:color w:val="000000"/>
                <w:sz w:val="20"/>
                <w:szCs w:val="20"/>
              </w:rPr>
              <w:t>2009-10</w:t>
            </w:r>
          </w:p>
        </w:tc>
        <w:tc>
          <w:tcPr>
            <w:tcW w:w="1053" w:type="dxa"/>
            <w:tcBorders>
              <w:top w:val="single" w:sz="4" w:space="0" w:color="auto"/>
              <w:left w:val="single" w:sz="4" w:space="0" w:color="auto"/>
              <w:right w:val="single" w:sz="4" w:space="0" w:color="auto"/>
            </w:tcBorders>
            <w:shd w:val="clear" w:color="000000" w:fill="FFFFFF"/>
            <w:vAlign w:val="center"/>
          </w:tcPr>
          <w:p w:rsidR="00957F15" w:rsidRPr="00831045" w:rsidRDefault="00957F15" w:rsidP="009C58B3">
            <w:pPr>
              <w:spacing w:after="0" w:line="240" w:lineRule="auto"/>
              <w:jc w:val="center"/>
              <w:rPr>
                <w:rFonts w:cstheme="minorHAnsi"/>
                <w:b/>
                <w:color w:val="000000"/>
                <w:sz w:val="20"/>
                <w:szCs w:val="20"/>
              </w:rPr>
            </w:pPr>
            <w:r w:rsidRPr="00831045">
              <w:rPr>
                <w:rFonts w:cstheme="minorHAnsi"/>
                <w:b/>
                <w:color w:val="000000"/>
                <w:sz w:val="20"/>
                <w:szCs w:val="20"/>
              </w:rPr>
              <w:t>2008-09</w:t>
            </w:r>
          </w:p>
        </w:tc>
      </w:tr>
      <w:tr w:rsidR="00957F15" w:rsidRPr="00A2164E" w:rsidTr="009C58B3">
        <w:trPr>
          <w:trHeight w:hRule="exact" w:val="216"/>
          <w:jc w:val="center"/>
        </w:trPr>
        <w:tc>
          <w:tcPr>
            <w:tcW w:w="1342" w:type="dxa"/>
            <w:vMerge/>
            <w:tcBorders>
              <w:left w:val="single" w:sz="8" w:space="0" w:color="000000"/>
              <w:bottom w:val="single" w:sz="8" w:space="0" w:color="000000"/>
              <w:right w:val="single" w:sz="4" w:space="0" w:color="auto"/>
            </w:tcBorders>
            <w:shd w:val="clear" w:color="000000" w:fill="BBBBBB"/>
            <w:vAlign w:val="center"/>
            <w:hideMark/>
          </w:tcPr>
          <w:p w:rsidR="00957F15" w:rsidRPr="00831045" w:rsidRDefault="00957F15" w:rsidP="009C58B3">
            <w:pPr>
              <w:spacing w:after="0" w:line="240" w:lineRule="auto"/>
              <w:rPr>
                <w:rFonts w:eastAsia="Times New Roman" w:cstheme="minorHAnsi"/>
                <w:b/>
                <w:bCs/>
                <w:color w:val="000000"/>
                <w:sz w:val="20"/>
                <w:szCs w:val="20"/>
              </w:rPr>
            </w:pPr>
          </w:p>
        </w:tc>
        <w:tc>
          <w:tcPr>
            <w:tcW w:w="1066" w:type="dxa"/>
            <w:tcBorders>
              <w:left w:val="single" w:sz="4" w:space="0" w:color="auto"/>
              <w:bottom w:val="single" w:sz="4" w:space="0" w:color="auto"/>
              <w:right w:val="single" w:sz="4" w:space="0" w:color="auto"/>
            </w:tcBorders>
            <w:shd w:val="clear" w:color="auto" w:fill="DDDDDD"/>
            <w:hideMark/>
          </w:tcPr>
          <w:p w:rsidR="00957F15" w:rsidRPr="00831045" w:rsidRDefault="00957F15" w:rsidP="009C58B3">
            <w:pPr>
              <w:keepNext/>
              <w:adjustRightInd w:val="0"/>
              <w:spacing w:after="0" w:line="240" w:lineRule="auto"/>
              <w:jc w:val="center"/>
              <w:rPr>
                <w:rFonts w:cstheme="minorHAnsi"/>
                <w:b/>
                <w:color w:val="000000"/>
                <w:sz w:val="20"/>
                <w:szCs w:val="20"/>
              </w:rPr>
            </w:pPr>
            <w:r>
              <w:rPr>
                <w:rFonts w:cstheme="minorHAnsi"/>
                <w:b/>
                <w:color w:val="000000"/>
                <w:sz w:val="20"/>
                <w:szCs w:val="20"/>
              </w:rPr>
              <w:t>cohort</w:t>
            </w:r>
          </w:p>
        </w:tc>
        <w:tc>
          <w:tcPr>
            <w:tcW w:w="1025" w:type="dxa"/>
            <w:gridSpan w:val="2"/>
            <w:tcBorders>
              <w:left w:val="single" w:sz="4" w:space="0" w:color="auto"/>
              <w:bottom w:val="single" w:sz="4" w:space="0" w:color="auto"/>
              <w:right w:val="single" w:sz="4" w:space="0" w:color="auto"/>
            </w:tcBorders>
            <w:shd w:val="clear" w:color="000000" w:fill="FFFFFF"/>
          </w:tcPr>
          <w:p w:rsidR="00957F15" w:rsidRDefault="00957F15" w:rsidP="009C58B3">
            <w:pPr>
              <w:jc w:val="center"/>
            </w:pPr>
            <w:r w:rsidRPr="00391786">
              <w:rPr>
                <w:rFonts w:cstheme="minorHAnsi"/>
                <w:b/>
                <w:color w:val="000000"/>
                <w:sz w:val="20"/>
                <w:szCs w:val="20"/>
              </w:rPr>
              <w:t>cohort</w:t>
            </w:r>
          </w:p>
        </w:tc>
        <w:tc>
          <w:tcPr>
            <w:tcW w:w="1107" w:type="dxa"/>
            <w:tcBorders>
              <w:left w:val="single" w:sz="4" w:space="0" w:color="auto"/>
              <w:bottom w:val="single" w:sz="4" w:space="0" w:color="auto"/>
              <w:right w:val="single" w:sz="4" w:space="0" w:color="auto"/>
            </w:tcBorders>
            <w:shd w:val="clear" w:color="auto" w:fill="DDDDDD"/>
            <w:hideMark/>
          </w:tcPr>
          <w:p w:rsidR="00957F15" w:rsidRDefault="00957F15" w:rsidP="009C58B3">
            <w:pPr>
              <w:jc w:val="center"/>
            </w:pPr>
            <w:r w:rsidRPr="00391786">
              <w:rPr>
                <w:rFonts w:cstheme="minorHAnsi"/>
                <w:b/>
                <w:color w:val="000000"/>
                <w:sz w:val="20"/>
                <w:szCs w:val="20"/>
              </w:rPr>
              <w:t>cohort</w:t>
            </w:r>
          </w:p>
        </w:tc>
        <w:tc>
          <w:tcPr>
            <w:tcW w:w="1053" w:type="dxa"/>
            <w:tcBorders>
              <w:left w:val="single" w:sz="4" w:space="0" w:color="auto"/>
              <w:bottom w:val="single" w:sz="4" w:space="0" w:color="auto"/>
              <w:right w:val="single" w:sz="4" w:space="0" w:color="auto"/>
            </w:tcBorders>
            <w:shd w:val="clear" w:color="000000" w:fill="FFFFFF"/>
          </w:tcPr>
          <w:p w:rsidR="00957F15" w:rsidRDefault="00957F15" w:rsidP="009C58B3">
            <w:pPr>
              <w:jc w:val="center"/>
            </w:pPr>
            <w:r>
              <w:rPr>
                <w:rFonts w:cstheme="minorHAnsi"/>
                <w:b/>
                <w:color w:val="000000"/>
                <w:sz w:val="20"/>
                <w:szCs w:val="20"/>
              </w:rPr>
              <w:t>c</w:t>
            </w:r>
            <w:r w:rsidRPr="00391786">
              <w:rPr>
                <w:rFonts w:cstheme="minorHAnsi"/>
                <w:b/>
                <w:color w:val="000000"/>
                <w:sz w:val="20"/>
                <w:szCs w:val="20"/>
              </w:rPr>
              <w:t>ohort</w:t>
            </w:r>
          </w:p>
        </w:tc>
      </w:tr>
      <w:tr w:rsidR="00957F15" w:rsidRPr="00A2164E" w:rsidTr="009C58B3">
        <w:trPr>
          <w:trHeight w:val="529"/>
          <w:jc w:val="center"/>
        </w:trPr>
        <w:tc>
          <w:tcPr>
            <w:tcW w:w="1342" w:type="dxa"/>
            <w:tcBorders>
              <w:top w:val="nil"/>
              <w:left w:val="single" w:sz="8" w:space="0" w:color="000000"/>
              <w:bottom w:val="single" w:sz="8" w:space="0" w:color="000000"/>
              <w:right w:val="single" w:sz="4" w:space="0" w:color="auto"/>
            </w:tcBorders>
            <w:shd w:val="clear" w:color="000000" w:fill="BBBBBB"/>
            <w:vAlign w:val="center"/>
            <w:hideMark/>
          </w:tcPr>
          <w:p w:rsidR="00957F15" w:rsidRPr="00D07B80" w:rsidRDefault="00957F15" w:rsidP="009C58B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 xml:space="preserve">Low </w:t>
            </w:r>
          </w:p>
        </w:tc>
        <w:tc>
          <w:tcPr>
            <w:tcW w:w="106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57F15" w:rsidRPr="00B31F4A" w:rsidRDefault="00957F15" w:rsidP="009C58B3">
            <w:pPr>
              <w:spacing w:after="0" w:line="240" w:lineRule="auto"/>
              <w:jc w:val="center"/>
              <w:textAlignment w:val="bottom"/>
              <w:rPr>
                <w:rFonts w:cs="Arial"/>
                <w:sz w:val="20"/>
                <w:szCs w:val="20"/>
              </w:rPr>
            </w:pPr>
            <w:r w:rsidRPr="00B31F4A">
              <w:rPr>
                <w:rFonts w:cs="Tahoma"/>
                <w:color w:val="000000"/>
                <w:kern w:val="24"/>
                <w:sz w:val="20"/>
                <w:szCs w:val="20"/>
              </w:rPr>
              <w:t>3</w:t>
            </w:r>
            <w:r w:rsidR="00CA6973">
              <w:rPr>
                <w:rFonts w:cs="Tahoma"/>
                <w:color w:val="000000"/>
                <w:kern w:val="24"/>
                <w:sz w:val="20"/>
                <w:szCs w:val="20"/>
              </w:rPr>
              <w:t>,</w:t>
            </w:r>
            <w:r w:rsidRPr="00B31F4A">
              <w:rPr>
                <w:rFonts w:cs="Tahoma"/>
                <w:color w:val="000000"/>
                <w:kern w:val="24"/>
                <w:sz w:val="20"/>
                <w:szCs w:val="20"/>
              </w:rPr>
              <w:t>375</w:t>
            </w:r>
          </w:p>
          <w:p w:rsidR="00957F15" w:rsidRPr="00B31F4A" w:rsidRDefault="00957F15" w:rsidP="009C58B3">
            <w:pPr>
              <w:spacing w:after="0" w:line="240" w:lineRule="auto"/>
              <w:jc w:val="center"/>
              <w:textAlignment w:val="bottom"/>
              <w:rPr>
                <w:rFonts w:cs="Arial"/>
                <w:sz w:val="20"/>
                <w:szCs w:val="20"/>
              </w:rPr>
            </w:pPr>
            <w:r w:rsidRPr="00B31F4A">
              <w:rPr>
                <w:rFonts w:cs="Tahoma"/>
                <w:color w:val="000000"/>
                <w:kern w:val="24"/>
                <w:sz w:val="20"/>
                <w:szCs w:val="20"/>
              </w:rPr>
              <w:t>11.83%</w:t>
            </w:r>
          </w:p>
        </w:tc>
        <w:tc>
          <w:tcPr>
            <w:tcW w:w="10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2</w:t>
            </w:r>
            <w:r w:rsidR="00CA6973">
              <w:rPr>
                <w:rFonts w:ascii="Calibri" w:hAnsi="Calibri"/>
                <w:color w:val="000000"/>
                <w:sz w:val="20"/>
                <w:szCs w:val="20"/>
              </w:rPr>
              <w:t>,</w:t>
            </w:r>
            <w:r>
              <w:rPr>
                <w:rFonts w:ascii="Calibri" w:hAnsi="Calibri"/>
                <w:color w:val="000000"/>
                <w:sz w:val="20"/>
                <w:szCs w:val="20"/>
              </w:rPr>
              <w:t>424</w:t>
            </w:r>
          </w:p>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10.58%</w:t>
            </w:r>
          </w:p>
        </w:tc>
        <w:tc>
          <w:tcPr>
            <w:tcW w:w="1107"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57F15" w:rsidRDefault="00957F15" w:rsidP="009C58B3">
            <w:pPr>
              <w:spacing w:after="0" w:line="240" w:lineRule="auto"/>
              <w:jc w:val="center"/>
              <w:rPr>
                <w:rFonts w:ascii="Calibri" w:hAnsi="Calibri" w:cs="Tahoma"/>
                <w:color w:val="000000"/>
                <w:kern w:val="24"/>
                <w:sz w:val="20"/>
                <w:szCs w:val="20"/>
              </w:rPr>
            </w:pPr>
            <w:r>
              <w:rPr>
                <w:rFonts w:ascii="Calibri" w:hAnsi="Calibri" w:cs="Tahoma"/>
                <w:color w:val="000000"/>
                <w:kern w:val="24"/>
                <w:sz w:val="20"/>
                <w:szCs w:val="20"/>
              </w:rPr>
              <w:t>25</w:t>
            </w:r>
            <w:r w:rsidR="00CA6973">
              <w:rPr>
                <w:rFonts w:ascii="Calibri" w:hAnsi="Calibri" w:cs="Tahoma"/>
                <w:color w:val="000000"/>
                <w:kern w:val="24"/>
                <w:sz w:val="20"/>
                <w:szCs w:val="20"/>
              </w:rPr>
              <w:t>,</w:t>
            </w:r>
            <w:r>
              <w:rPr>
                <w:rFonts w:ascii="Calibri" w:hAnsi="Calibri" w:cs="Tahoma"/>
                <w:color w:val="000000"/>
                <w:kern w:val="24"/>
                <w:sz w:val="20"/>
                <w:szCs w:val="20"/>
              </w:rPr>
              <w:t>153</w:t>
            </w:r>
          </w:p>
          <w:p w:rsidR="00957F15" w:rsidRPr="00486798" w:rsidRDefault="00957F15" w:rsidP="009C58B3">
            <w:pPr>
              <w:spacing w:after="0" w:line="240" w:lineRule="auto"/>
              <w:jc w:val="center"/>
              <w:rPr>
                <w:rFonts w:ascii="Calibri" w:hAnsi="Calibri" w:cs="Tahoma"/>
                <w:color w:val="000000"/>
                <w:kern w:val="24"/>
                <w:sz w:val="20"/>
                <w:szCs w:val="20"/>
              </w:rPr>
            </w:pPr>
            <w:r>
              <w:rPr>
                <w:rFonts w:ascii="Calibri" w:hAnsi="Calibri" w:cs="Tahoma"/>
                <w:color w:val="000000"/>
                <w:kern w:val="24"/>
                <w:sz w:val="20"/>
                <w:szCs w:val="20"/>
              </w:rPr>
              <w:t>88.17%</w:t>
            </w:r>
          </w:p>
        </w:tc>
        <w:tc>
          <w:tcPr>
            <w:tcW w:w="1053" w:type="dxa"/>
            <w:tcBorders>
              <w:top w:val="single" w:sz="4" w:space="0" w:color="auto"/>
              <w:left w:val="single" w:sz="4" w:space="0" w:color="auto"/>
              <w:bottom w:val="single" w:sz="4" w:space="0" w:color="auto"/>
              <w:right w:val="single" w:sz="4" w:space="0" w:color="auto"/>
            </w:tcBorders>
            <w:shd w:val="clear" w:color="000000" w:fill="FFFFFF"/>
            <w:vAlign w:val="center"/>
          </w:tcPr>
          <w:p w:rsidR="00957F15" w:rsidRPr="00CA6973" w:rsidRDefault="00957F15" w:rsidP="009C58B3">
            <w:pPr>
              <w:keepNext/>
              <w:adjustRightInd w:val="0"/>
              <w:spacing w:after="0" w:line="240" w:lineRule="auto"/>
              <w:jc w:val="center"/>
              <w:rPr>
                <w:color w:val="000000"/>
                <w:sz w:val="20"/>
                <w:szCs w:val="20"/>
              </w:rPr>
            </w:pPr>
            <w:r w:rsidRPr="00CA6973">
              <w:rPr>
                <w:color w:val="000000"/>
                <w:sz w:val="20"/>
                <w:szCs w:val="20"/>
              </w:rPr>
              <w:t>20</w:t>
            </w:r>
            <w:r w:rsidR="00CA6973">
              <w:rPr>
                <w:color w:val="000000"/>
                <w:sz w:val="20"/>
                <w:szCs w:val="20"/>
              </w:rPr>
              <w:t>,</w:t>
            </w:r>
            <w:r w:rsidRPr="00CA6973">
              <w:rPr>
                <w:color w:val="000000"/>
                <w:sz w:val="20"/>
                <w:szCs w:val="20"/>
              </w:rPr>
              <w:t>482</w:t>
            </w:r>
          </w:p>
          <w:p w:rsidR="00957F15" w:rsidRPr="00CA6973" w:rsidRDefault="00957F15" w:rsidP="009C58B3">
            <w:pPr>
              <w:keepNext/>
              <w:adjustRightInd w:val="0"/>
              <w:spacing w:after="0" w:line="240" w:lineRule="auto"/>
              <w:jc w:val="center"/>
              <w:rPr>
                <w:color w:val="000000"/>
                <w:sz w:val="20"/>
                <w:szCs w:val="20"/>
              </w:rPr>
            </w:pPr>
            <w:r w:rsidRPr="00CA6973">
              <w:rPr>
                <w:color w:val="000000"/>
                <w:sz w:val="20"/>
                <w:szCs w:val="20"/>
              </w:rPr>
              <w:t>89.42%</w:t>
            </w:r>
          </w:p>
        </w:tc>
      </w:tr>
      <w:tr w:rsidR="00957F15" w:rsidRPr="00A2164E" w:rsidTr="009C58B3">
        <w:trPr>
          <w:trHeight w:val="421"/>
          <w:jc w:val="center"/>
        </w:trPr>
        <w:tc>
          <w:tcPr>
            <w:tcW w:w="1342" w:type="dxa"/>
            <w:tcBorders>
              <w:top w:val="nil"/>
              <w:left w:val="single" w:sz="8" w:space="0" w:color="000000"/>
              <w:bottom w:val="single" w:sz="8" w:space="0" w:color="000000"/>
              <w:right w:val="single" w:sz="4" w:space="0" w:color="auto"/>
            </w:tcBorders>
            <w:shd w:val="clear" w:color="000000" w:fill="BBBBBB"/>
            <w:vAlign w:val="center"/>
            <w:hideMark/>
          </w:tcPr>
          <w:p w:rsidR="00957F15" w:rsidRPr="00D07B80" w:rsidRDefault="00957F15" w:rsidP="009C58B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 xml:space="preserve">Moderate </w:t>
            </w:r>
          </w:p>
        </w:tc>
        <w:tc>
          <w:tcPr>
            <w:tcW w:w="106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57F15" w:rsidRPr="00B31F4A" w:rsidRDefault="00957F15" w:rsidP="009C58B3">
            <w:pPr>
              <w:spacing w:after="0" w:line="240" w:lineRule="auto"/>
              <w:jc w:val="center"/>
              <w:textAlignment w:val="bottom"/>
              <w:rPr>
                <w:rFonts w:cs="Arial"/>
                <w:sz w:val="20"/>
                <w:szCs w:val="20"/>
              </w:rPr>
            </w:pPr>
            <w:r w:rsidRPr="00B31F4A">
              <w:rPr>
                <w:rFonts w:cs="Tahoma"/>
                <w:color w:val="000000"/>
                <w:kern w:val="24"/>
                <w:sz w:val="20"/>
                <w:szCs w:val="20"/>
              </w:rPr>
              <w:t>5</w:t>
            </w:r>
            <w:r w:rsidR="00CA6973">
              <w:rPr>
                <w:rFonts w:cs="Tahoma"/>
                <w:color w:val="000000"/>
                <w:kern w:val="24"/>
                <w:sz w:val="20"/>
                <w:szCs w:val="20"/>
              </w:rPr>
              <w:t>,</w:t>
            </w:r>
            <w:r w:rsidRPr="00B31F4A">
              <w:rPr>
                <w:rFonts w:cs="Tahoma"/>
                <w:color w:val="000000"/>
                <w:kern w:val="24"/>
                <w:sz w:val="20"/>
                <w:szCs w:val="20"/>
              </w:rPr>
              <w:t>270</w:t>
            </w:r>
          </w:p>
          <w:p w:rsidR="00957F15" w:rsidRPr="00B31F4A" w:rsidRDefault="00957F15" w:rsidP="009C58B3">
            <w:pPr>
              <w:spacing w:after="0" w:line="240" w:lineRule="auto"/>
              <w:jc w:val="center"/>
              <w:textAlignment w:val="bottom"/>
              <w:rPr>
                <w:rFonts w:cs="Arial"/>
                <w:sz w:val="20"/>
                <w:szCs w:val="20"/>
              </w:rPr>
            </w:pPr>
            <w:r w:rsidRPr="00B31F4A">
              <w:rPr>
                <w:rFonts w:cs="Tahoma"/>
                <w:color w:val="000000"/>
                <w:kern w:val="24"/>
                <w:sz w:val="20"/>
                <w:szCs w:val="20"/>
              </w:rPr>
              <w:t>45.63%</w:t>
            </w:r>
          </w:p>
        </w:tc>
        <w:tc>
          <w:tcPr>
            <w:tcW w:w="10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5</w:t>
            </w:r>
            <w:r w:rsidR="00CA6973">
              <w:rPr>
                <w:rFonts w:ascii="Calibri" w:hAnsi="Calibri"/>
                <w:color w:val="000000"/>
                <w:sz w:val="20"/>
                <w:szCs w:val="20"/>
              </w:rPr>
              <w:t>,</w:t>
            </w:r>
            <w:r>
              <w:rPr>
                <w:rFonts w:ascii="Calibri" w:hAnsi="Calibri"/>
                <w:color w:val="000000"/>
                <w:sz w:val="20"/>
                <w:szCs w:val="20"/>
              </w:rPr>
              <w:t>612</w:t>
            </w:r>
          </w:p>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41.07%</w:t>
            </w:r>
          </w:p>
        </w:tc>
        <w:tc>
          <w:tcPr>
            <w:tcW w:w="1107"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57F15" w:rsidRDefault="00957F15" w:rsidP="009C58B3">
            <w:pPr>
              <w:spacing w:after="0" w:line="240" w:lineRule="auto"/>
              <w:jc w:val="center"/>
              <w:rPr>
                <w:rFonts w:ascii="Calibri" w:hAnsi="Calibri" w:cs="Tahoma"/>
                <w:color w:val="000000"/>
                <w:kern w:val="24"/>
                <w:sz w:val="20"/>
                <w:szCs w:val="20"/>
              </w:rPr>
            </w:pPr>
            <w:r>
              <w:rPr>
                <w:rFonts w:ascii="Calibri" w:hAnsi="Calibri" w:cs="Tahoma"/>
                <w:color w:val="000000"/>
                <w:kern w:val="24"/>
                <w:sz w:val="20"/>
                <w:szCs w:val="20"/>
              </w:rPr>
              <w:t>6</w:t>
            </w:r>
            <w:r w:rsidR="00CA6973">
              <w:rPr>
                <w:rFonts w:ascii="Calibri" w:hAnsi="Calibri" w:cs="Tahoma"/>
                <w:color w:val="000000"/>
                <w:kern w:val="24"/>
                <w:sz w:val="20"/>
                <w:szCs w:val="20"/>
              </w:rPr>
              <w:t>,</w:t>
            </w:r>
            <w:r>
              <w:rPr>
                <w:rFonts w:ascii="Calibri" w:hAnsi="Calibri" w:cs="Tahoma"/>
                <w:color w:val="000000"/>
                <w:kern w:val="24"/>
                <w:sz w:val="20"/>
                <w:szCs w:val="20"/>
              </w:rPr>
              <w:t>279</w:t>
            </w:r>
          </w:p>
          <w:p w:rsidR="00957F15" w:rsidRDefault="00957F15" w:rsidP="009C58B3">
            <w:pPr>
              <w:spacing w:after="0" w:line="240" w:lineRule="auto"/>
              <w:jc w:val="center"/>
              <w:rPr>
                <w:rFonts w:ascii="Calibri" w:hAnsi="Calibri"/>
                <w:color w:val="000000"/>
                <w:sz w:val="20"/>
                <w:szCs w:val="20"/>
              </w:rPr>
            </w:pPr>
            <w:r>
              <w:rPr>
                <w:rFonts w:ascii="Calibri" w:hAnsi="Calibri" w:cs="Tahoma"/>
                <w:color w:val="000000"/>
                <w:kern w:val="24"/>
                <w:sz w:val="20"/>
                <w:szCs w:val="20"/>
              </w:rPr>
              <w:t>54.37%</w:t>
            </w:r>
          </w:p>
        </w:tc>
        <w:tc>
          <w:tcPr>
            <w:tcW w:w="1053" w:type="dxa"/>
            <w:tcBorders>
              <w:top w:val="single" w:sz="4" w:space="0" w:color="auto"/>
              <w:left w:val="single" w:sz="4" w:space="0" w:color="auto"/>
              <w:bottom w:val="single" w:sz="4" w:space="0" w:color="auto"/>
              <w:right w:val="single" w:sz="4" w:space="0" w:color="auto"/>
            </w:tcBorders>
            <w:shd w:val="clear" w:color="000000" w:fill="FFFFFF"/>
            <w:vAlign w:val="center"/>
          </w:tcPr>
          <w:p w:rsidR="00957F15" w:rsidRPr="00CA6973" w:rsidRDefault="00957F15" w:rsidP="009C58B3">
            <w:pPr>
              <w:keepNext/>
              <w:adjustRightInd w:val="0"/>
              <w:spacing w:after="0" w:line="240" w:lineRule="auto"/>
              <w:jc w:val="center"/>
              <w:rPr>
                <w:color w:val="000000"/>
                <w:sz w:val="20"/>
                <w:szCs w:val="20"/>
              </w:rPr>
            </w:pPr>
            <w:r w:rsidRPr="00CA6973">
              <w:rPr>
                <w:color w:val="000000"/>
                <w:sz w:val="20"/>
                <w:szCs w:val="20"/>
              </w:rPr>
              <w:t>8</w:t>
            </w:r>
            <w:r w:rsidR="00CA6973">
              <w:rPr>
                <w:color w:val="000000"/>
                <w:sz w:val="20"/>
                <w:szCs w:val="20"/>
              </w:rPr>
              <w:t>,</w:t>
            </w:r>
            <w:r w:rsidRPr="00CA6973">
              <w:rPr>
                <w:color w:val="000000"/>
                <w:sz w:val="20"/>
                <w:szCs w:val="20"/>
              </w:rPr>
              <w:t>052</w:t>
            </w:r>
          </w:p>
          <w:p w:rsidR="00957F15" w:rsidRPr="00CA6973" w:rsidRDefault="00957F15" w:rsidP="009C58B3">
            <w:pPr>
              <w:keepNext/>
              <w:adjustRightInd w:val="0"/>
              <w:spacing w:after="0" w:line="240" w:lineRule="auto"/>
              <w:jc w:val="center"/>
              <w:rPr>
                <w:color w:val="000000"/>
                <w:sz w:val="20"/>
                <w:szCs w:val="20"/>
              </w:rPr>
            </w:pPr>
            <w:r w:rsidRPr="00CA6973">
              <w:rPr>
                <w:color w:val="000000"/>
                <w:sz w:val="20"/>
                <w:szCs w:val="20"/>
              </w:rPr>
              <w:t>58.93%</w:t>
            </w:r>
          </w:p>
        </w:tc>
      </w:tr>
      <w:tr w:rsidR="00957F15" w:rsidRPr="00A2164E" w:rsidTr="009C58B3">
        <w:trPr>
          <w:trHeight w:val="556"/>
          <w:jc w:val="center"/>
        </w:trPr>
        <w:tc>
          <w:tcPr>
            <w:tcW w:w="1342" w:type="dxa"/>
            <w:tcBorders>
              <w:top w:val="nil"/>
              <w:left w:val="single" w:sz="8" w:space="0" w:color="000000"/>
              <w:bottom w:val="single" w:sz="8" w:space="0" w:color="000000"/>
              <w:right w:val="single" w:sz="4" w:space="0" w:color="auto"/>
            </w:tcBorders>
            <w:shd w:val="clear" w:color="000000" w:fill="BBBBBB"/>
            <w:vAlign w:val="center"/>
            <w:hideMark/>
          </w:tcPr>
          <w:p w:rsidR="00957F15" w:rsidRPr="00D07B80" w:rsidRDefault="00957F15" w:rsidP="009C58B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 xml:space="preserve">High </w:t>
            </w:r>
          </w:p>
        </w:tc>
        <w:tc>
          <w:tcPr>
            <w:tcW w:w="106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57F15" w:rsidRPr="00B31F4A" w:rsidRDefault="00957F15" w:rsidP="009C58B3">
            <w:pPr>
              <w:spacing w:after="0" w:line="240" w:lineRule="auto"/>
              <w:jc w:val="center"/>
              <w:textAlignment w:val="bottom"/>
              <w:rPr>
                <w:rFonts w:cs="Arial"/>
                <w:sz w:val="20"/>
                <w:szCs w:val="20"/>
              </w:rPr>
            </w:pPr>
            <w:r w:rsidRPr="00B31F4A">
              <w:rPr>
                <w:rFonts w:cs="Tahoma"/>
                <w:color w:val="000000"/>
                <w:kern w:val="24"/>
                <w:sz w:val="20"/>
                <w:szCs w:val="20"/>
              </w:rPr>
              <w:t>19</w:t>
            </w:r>
            <w:r w:rsidR="00CA6973">
              <w:rPr>
                <w:rFonts w:cs="Tahoma"/>
                <w:color w:val="000000"/>
                <w:kern w:val="24"/>
                <w:sz w:val="20"/>
                <w:szCs w:val="20"/>
              </w:rPr>
              <w:t>,</w:t>
            </w:r>
            <w:r w:rsidRPr="00B31F4A">
              <w:rPr>
                <w:rFonts w:cs="Tahoma"/>
                <w:color w:val="000000"/>
                <w:kern w:val="24"/>
                <w:sz w:val="20"/>
                <w:szCs w:val="20"/>
              </w:rPr>
              <w:t>121</w:t>
            </w:r>
          </w:p>
          <w:p w:rsidR="00957F15" w:rsidRPr="00B31F4A" w:rsidRDefault="00957F15" w:rsidP="009C58B3">
            <w:pPr>
              <w:spacing w:after="0" w:line="240" w:lineRule="auto"/>
              <w:jc w:val="center"/>
              <w:textAlignment w:val="bottom"/>
              <w:rPr>
                <w:rFonts w:cs="Arial"/>
                <w:sz w:val="20"/>
                <w:szCs w:val="20"/>
              </w:rPr>
            </w:pPr>
            <w:r>
              <w:rPr>
                <w:rFonts w:cs="Tahoma"/>
                <w:color w:val="000000"/>
                <w:kern w:val="24"/>
                <w:sz w:val="20"/>
                <w:szCs w:val="20"/>
              </w:rPr>
              <w:t>84.24</w:t>
            </w:r>
            <w:r w:rsidRPr="00B31F4A">
              <w:rPr>
                <w:rFonts w:cs="Tahoma"/>
                <w:color w:val="000000"/>
                <w:kern w:val="24"/>
                <w:sz w:val="20"/>
                <w:szCs w:val="20"/>
              </w:rPr>
              <w:t>%</w:t>
            </w:r>
          </w:p>
        </w:tc>
        <w:tc>
          <w:tcPr>
            <w:tcW w:w="10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22</w:t>
            </w:r>
            <w:r w:rsidR="00CA6973">
              <w:rPr>
                <w:rFonts w:ascii="Calibri" w:hAnsi="Calibri"/>
                <w:color w:val="000000"/>
                <w:sz w:val="20"/>
                <w:szCs w:val="20"/>
              </w:rPr>
              <w:t>,</w:t>
            </w:r>
            <w:r>
              <w:rPr>
                <w:rFonts w:ascii="Calibri" w:hAnsi="Calibri"/>
                <w:color w:val="000000"/>
                <w:sz w:val="20"/>
                <w:szCs w:val="20"/>
              </w:rPr>
              <w:t>282</w:t>
            </w:r>
          </w:p>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81.13%</w:t>
            </w:r>
          </w:p>
        </w:tc>
        <w:tc>
          <w:tcPr>
            <w:tcW w:w="1107"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57F15" w:rsidRDefault="00957F15" w:rsidP="009C58B3">
            <w:pPr>
              <w:spacing w:after="0" w:line="240" w:lineRule="auto"/>
              <w:jc w:val="center"/>
              <w:rPr>
                <w:rFonts w:ascii="Calibri" w:hAnsi="Calibri" w:cs="Tahoma"/>
                <w:color w:val="000000"/>
                <w:kern w:val="24"/>
                <w:sz w:val="20"/>
                <w:szCs w:val="20"/>
              </w:rPr>
            </w:pPr>
            <w:r>
              <w:rPr>
                <w:rFonts w:ascii="Calibri" w:hAnsi="Calibri" w:cs="Tahoma"/>
                <w:color w:val="000000"/>
                <w:kern w:val="24"/>
                <w:sz w:val="20"/>
                <w:szCs w:val="20"/>
              </w:rPr>
              <w:t>3</w:t>
            </w:r>
            <w:r w:rsidR="00CA6973">
              <w:rPr>
                <w:rFonts w:ascii="Calibri" w:hAnsi="Calibri" w:cs="Tahoma"/>
                <w:color w:val="000000"/>
                <w:kern w:val="24"/>
                <w:sz w:val="20"/>
                <w:szCs w:val="20"/>
              </w:rPr>
              <w:t>,</w:t>
            </w:r>
            <w:r>
              <w:rPr>
                <w:rFonts w:ascii="Calibri" w:hAnsi="Calibri" w:cs="Tahoma"/>
                <w:color w:val="000000"/>
                <w:kern w:val="24"/>
                <w:sz w:val="20"/>
                <w:szCs w:val="20"/>
              </w:rPr>
              <w:t>576</w:t>
            </w:r>
          </w:p>
          <w:p w:rsidR="00957F15" w:rsidRDefault="00957F15" w:rsidP="009C58B3">
            <w:pPr>
              <w:spacing w:after="0" w:line="240" w:lineRule="auto"/>
              <w:jc w:val="center"/>
              <w:rPr>
                <w:rFonts w:ascii="Calibri" w:hAnsi="Calibri"/>
                <w:color w:val="000000"/>
                <w:sz w:val="20"/>
                <w:szCs w:val="20"/>
              </w:rPr>
            </w:pPr>
            <w:r>
              <w:rPr>
                <w:rFonts w:ascii="Calibri" w:hAnsi="Calibri" w:cs="Tahoma"/>
                <w:color w:val="000000"/>
                <w:kern w:val="24"/>
                <w:sz w:val="20"/>
                <w:szCs w:val="20"/>
              </w:rPr>
              <w:t>15.76%</w:t>
            </w:r>
          </w:p>
        </w:tc>
        <w:tc>
          <w:tcPr>
            <w:tcW w:w="1053" w:type="dxa"/>
            <w:tcBorders>
              <w:top w:val="single" w:sz="4" w:space="0" w:color="auto"/>
              <w:left w:val="single" w:sz="4" w:space="0" w:color="auto"/>
              <w:bottom w:val="single" w:sz="4" w:space="0" w:color="auto"/>
              <w:right w:val="single" w:sz="4" w:space="0" w:color="auto"/>
            </w:tcBorders>
            <w:shd w:val="clear" w:color="000000" w:fill="FFFFFF"/>
            <w:vAlign w:val="center"/>
          </w:tcPr>
          <w:p w:rsidR="00957F15" w:rsidRPr="00CA6973" w:rsidRDefault="00957F15" w:rsidP="009C58B3">
            <w:pPr>
              <w:keepNext/>
              <w:adjustRightInd w:val="0"/>
              <w:spacing w:after="0" w:line="240" w:lineRule="auto"/>
              <w:jc w:val="center"/>
              <w:rPr>
                <w:color w:val="000000"/>
                <w:sz w:val="20"/>
                <w:szCs w:val="20"/>
              </w:rPr>
            </w:pPr>
            <w:r w:rsidRPr="00CA6973">
              <w:rPr>
                <w:color w:val="000000"/>
                <w:sz w:val="20"/>
                <w:szCs w:val="20"/>
              </w:rPr>
              <w:t>5</w:t>
            </w:r>
            <w:r w:rsidR="00CA6973">
              <w:rPr>
                <w:color w:val="000000"/>
                <w:sz w:val="20"/>
                <w:szCs w:val="20"/>
              </w:rPr>
              <w:t>,</w:t>
            </w:r>
            <w:r w:rsidRPr="00CA6973">
              <w:rPr>
                <w:color w:val="000000"/>
                <w:sz w:val="20"/>
                <w:szCs w:val="20"/>
              </w:rPr>
              <w:t>183</w:t>
            </w:r>
          </w:p>
          <w:p w:rsidR="00957F15" w:rsidRPr="00CA6973" w:rsidRDefault="00957F15" w:rsidP="009C58B3">
            <w:pPr>
              <w:keepNext/>
              <w:adjustRightInd w:val="0"/>
              <w:spacing w:after="0" w:line="240" w:lineRule="auto"/>
              <w:jc w:val="center"/>
              <w:rPr>
                <w:color w:val="000000"/>
                <w:sz w:val="20"/>
                <w:szCs w:val="20"/>
              </w:rPr>
            </w:pPr>
            <w:r w:rsidRPr="00CA6973">
              <w:rPr>
                <w:color w:val="000000"/>
                <w:sz w:val="20"/>
                <w:szCs w:val="20"/>
              </w:rPr>
              <w:t>18.87%</w:t>
            </w:r>
          </w:p>
        </w:tc>
      </w:tr>
      <w:tr w:rsidR="00957F15" w:rsidRPr="00A2164E" w:rsidTr="009C58B3">
        <w:trPr>
          <w:trHeight w:val="77"/>
          <w:jc w:val="center"/>
        </w:trPr>
        <w:tc>
          <w:tcPr>
            <w:tcW w:w="1342" w:type="dxa"/>
            <w:vMerge w:val="restart"/>
            <w:tcBorders>
              <w:top w:val="nil"/>
              <w:left w:val="single" w:sz="8" w:space="0" w:color="auto"/>
              <w:bottom w:val="single" w:sz="8" w:space="0" w:color="000000"/>
              <w:right w:val="single" w:sz="8" w:space="0" w:color="000000"/>
            </w:tcBorders>
            <w:shd w:val="clear" w:color="000000" w:fill="BBBBBB"/>
            <w:vAlign w:val="center"/>
            <w:hideMark/>
          </w:tcPr>
          <w:p w:rsidR="00957F15" w:rsidRPr="00D07B80" w:rsidRDefault="00957F15" w:rsidP="009C58B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Total</w:t>
            </w:r>
          </w:p>
        </w:tc>
        <w:tc>
          <w:tcPr>
            <w:tcW w:w="1066" w:type="dxa"/>
            <w:tcBorders>
              <w:top w:val="single" w:sz="4" w:space="0" w:color="auto"/>
              <w:left w:val="single" w:sz="8" w:space="0" w:color="000000"/>
              <w:right w:val="nil"/>
            </w:tcBorders>
            <w:shd w:val="clear" w:color="auto" w:fill="DDDDDD"/>
            <w:vAlign w:val="center"/>
            <w:hideMark/>
          </w:tcPr>
          <w:p w:rsidR="00957F15" w:rsidRPr="00A2164E" w:rsidRDefault="00957F15" w:rsidP="009C58B3">
            <w:pPr>
              <w:keepNext/>
              <w:adjustRightInd w:val="0"/>
              <w:spacing w:after="0" w:line="240" w:lineRule="auto"/>
              <w:jc w:val="center"/>
              <w:rPr>
                <w:rFonts w:cstheme="minorHAnsi"/>
                <w:color w:val="000000"/>
                <w:sz w:val="20"/>
                <w:szCs w:val="20"/>
              </w:rPr>
            </w:pPr>
            <w:r>
              <w:rPr>
                <w:rFonts w:cstheme="minorHAnsi"/>
                <w:color w:val="000000"/>
                <w:sz w:val="20"/>
                <w:szCs w:val="20"/>
              </w:rPr>
              <w:t>27</w:t>
            </w:r>
            <w:r w:rsidR="00CA6973">
              <w:rPr>
                <w:rFonts w:cstheme="minorHAnsi"/>
                <w:color w:val="000000"/>
                <w:sz w:val="20"/>
                <w:szCs w:val="20"/>
              </w:rPr>
              <w:t>,</w:t>
            </w:r>
            <w:r>
              <w:rPr>
                <w:rFonts w:cstheme="minorHAnsi"/>
                <w:color w:val="000000"/>
                <w:sz w:val="20"/>
                <w:szCs w:val="20"/>
              </w:rPr>
              <w:t>766</w:t>
            </w:r>
          </w:p>
        </w:tc>
        <w:tc>
          <w:tcPr>
            <w:tcW w:w="1025" w:type="dxa"/>
            <w:gridSpan w:val="2"/>
            <w:tcBorders>
              <w:top w:val="single" w:sz="4" w:space="0" w:color="auto"/>
              <w:left w:val="single" w:sz="8" w:space="0" w:color="000000"/>
              <w:right w:val="nil"/>
            </w:tcBorders>
            <w:shd w:val="clear" w:color="000000" w:fill="FFFFFF"/>
            <w:vAlign w:val="center"/>
          </w:tcPr>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30</w:t>
            </w:r>
            <w:r w:rsidR="00CA6973">
              <w:rPr>
                <w:rFonts w:ascii="Calibri" w:hAnsi="Calibri"/>
                <w:color w:val="000000"/>
                <w:sz w:val="20"/>
                <w:szCs w:val="20"/>
              </w:rPr>
              <w:t>,</w:t>
            </w:r>
            <w:r>
              <w:rPr>
                <w:rFonts w:ascii="Calibri" w:hAnsi="Calibri"/>
                <w:color w:val="000000"/>
                <w:sz w:val="20"/>
                <w:szCs w:val="20"/>
              </w:rPr>
              <w:t>318</w:t>
            </w:r>
          </w:p>
        </w:tc>
        <w:tc>
          <w:tcPr>
            <w:tcW w:w="1107" w:type="dxa"/>
            <w:tcBorders>
              <w:top w:val="single" w:sz="4" w:space="0" w:color="auto"/>
              <w:left w:val="single" w:sz="8" w:space="0" w:color="000000"/>
              <w:right w:val="nil"/>
            </w:tcBorders>
            <w:shd w:val="clear" w:color="auto" w:fill="DDDDDD"/>
            <w:vAlign w:val="center"/>
            <w:hideMark/>
          </w:tcPr>
          <w:p w:rsidR="00957F15" w:rsidRDefault="00957F15" w:rsidP="009C58B3">
            <w:pPr>
              <w:spacing w:after="0" w:line="240" w:lineRule="auto"/>
              <w:jc w:val="center"/>
              <w:rPr>
                <w:rFonts w:ascii="Calibri" w:hAnsi="Calibri"/>
                <w:color w:val="000000"/>
                <w:sz w:val="20"/>
                <w:szCs w:val="20"/>
              </w:rPr>
            </w:pPr>
            <w:r>
              <w:rPr>
                <w:rFonts w:ascii="Calibri" w:hAnsi="Calibri" w:cstheme="minorHAnsi"/>
                <w:color w:val="000000"/>
                <w:sz w:val="20"/>
                <w:szCs w:val="20"/>
              </w:rPr>
              <w:t>35</w:t>
            </w:r>
            <w:r w:rsidR="00CA6973">
              <w:rPr>
                <w:rFonts w:ascii="Calibri" w:hAnsi="Calibri" w:cstheme="minorHAnsi"/>
                <w:color w:val="000000"/>
                <w:sz w:val="20"/>
                <w:szCs w:val="20"/>
              </w:rPr>
              <w:t>,</w:t>
            </w:r>
            <w:r>
              <w:rPr>
                <w:rFonts w:ascii="Calibri" w:hAnsi="Calibri" w:cstheme="minorHAnsi"/>
                <w:color w:val="000000"/>
                <w:sz w:val="20"/>
                <w:szCs w:val="20"/>
              </w:rPr>
              <w:t>008</w:t>
            </w:r>
          </w:p>
        </w:tc>
        <w:tc>
          <w:tcPr>
            <w:tcW w:w="1053" w:type="dxa"/>
            <w:tcBorders>
              <w:top w:val="single" w:sz="4" w:space="0" w:color="auto"/>
              <w:left w:val="single" w:sz="8" w:space="0" w:color="000000"/>
              <w:right w:val="single" w:sz="4" w:space="0" w:color="auto"/>
            </w:tcBorders>
            <w:shd w:val="clear" w:color="000000" w:fill="FFFFFF"/>
            <w:vAlign w:val="center"/>
          </w:tcPr>
          <w:p w:rsidR="00957F15" w:rsidRPr="00CA6973" w:rsidRDefault="00957F15" w:rsidP="009C58B3">
            <w:pPr>
              <w:keepNext/>
              <w:adjustRightInd w:val="0"/>
              <w:spacing w:after="0" w:line="240" w:lineRule="auto"/>
              <w:jc w:val="center"/>
              <w:rPr>
                <w:color w:val="000000"/>
                <w:sz w:val="20"/>
                <w:szCs w:val="20"/>
              </w:rPr>
            </w:pPr>
            <w:r w:rsidRPr="00CA6973">
              <w:rPr>
                <w:color w:val="000000"/>
                <w:sz w:val="20"/>
                <w:szCs w:val="20"/>
              </w:rPr>
              <w:t>33</w:t>
            </w:r>
            <w:r w:rsidR="00CA6973">
              <w:rPr>
                <w:color w:val="000000"/>
                <w:sz w:val="20"/>
                <w:szCs w:val="20"/>
              </w:rPr>
              <w:t>,</w:t>
            </w:r>
            <w:r w:rsidRPr="00CA6973">
              <w:rPr>
                <w:color w:val="000000"/>
                <w:sz w:val="20"/>
                <w:szCs w:val="20"/>
              </w:rPr>
              <w:t>717</w:t>
            </w:r>
          </w:p>
        </w:tc>
      </w:tr>
      <w:tr w:rsidR="00957F15" w:rsidRPr="00A2164E" w:rsidTr="009C58B3">
        <w:trPr>
          <w:trHeight w:val="315"/>
          <w:jc w:val="center"/>
        </w:trPr>
        <w:tc>
          <w:tcPr>
            <w:tcW w:w="1342" w:type="dxa"/>
            <w:vMerge/>
            <w:tcBorders>
              <w:top w:val="nil"/>
              <w:left w:val="single" w:sz="8" w:space="0" w:color="auto"/>
              <w:bottom w:val="single" w:sz="8" w:space="0" w:color="000000"/>
              <w:right w:val="single" w:sz="8" w:space="0" w:color="000000"/>
            </w:tcBorders>
            <w:vAlign w:val="center"/>
            <w:hideMark/>
          </w:tcPr>
          <w:p w:rsidR="00957F15" w:rsidRPr="00A2164E" w:rsidRDefault="00957F15" w:rsidP="009C58B3">
            <w:pPr>
              <w:spacing w:after="0" w:line="240" w:lineRule="auto"/>
              <w:rPr>
                <w:rFonts w:eastAsia="Times New Roman" w:cstheme="minorHAnsi"/>
                <w:b/>
                <w:bCs/>
                <w:color w:val="000000"/>
              </w:rPr>
            </w:pPr>
          </w:p>
        </w:tc>
        <w:tc>
          <w:tcPr>
            <w:tcW w:w="1066" w:type="dxa"/>
            <w:tcBorders>
              <w:left w:val="single" w:sz="8" w:space="0" w:color="000000"/>
              <w:bottom w:val="single" w:sz="8" w:space="0" w:color="000000"/>
              <w:right w:val="nil"/>
            </w:tcBorders>
            <w:shd w:val="clear" w:color="auto" w:fill="DDDDDD"/>
            <w:vAlign w:val="center"/>
            <w:hideMark/>
          </w:tcPr>
          <w:p w:rsidR="00957F15" w:rsidRPr="00A2164E" w:rsidRDefault="00957F15" w:rsidP="009C58B3">
            <w:pPr>
              <w:spacing w:after="0" w:line="240" w:lineRule="auto"/>
              <w:jc w:val="center"/>
              <w:rPr>
                <w:rFonts w:eastAsia="Times New Roman" w:cstheme="minorHAnsi"/>
                <w:color w:val="000000"/>
                <w:sz w:val="20"/>
                <w:szCs w:val="20"/>
              </w:rPr>
            </w:pPr>
            <w:r>
              <w:rPr>
                <w:rFonts w:eastAsia="Times New Roman" w:cstheme="minorHAnsi"/>
                <w:color w:val="000000"/>
                <w:sz w:val="20"/>
                <w:szCs w:val="20"/>
              </w:rPr>
              <w:t>44.23%</w:t>
            </w:r>
          </w:p>
        </w:tc>
        <w:tc>
          <w:tcPr>
            <w:tcW w:w="1025" w:type="dxa"/>
            <w:gridSpan w:val="2"/>
            <w:tcBorders>
              <w:left w:val="single" w:sz="8" w:space="0" w:color="000000"/>
              <w:bottom w:val="single" w:sz="8" w:space="0" w:color="000000"/>
              <w:right w:val="nil"/>
            </w:tcBorders>
            <w:shd w:val="clear" w:color="000000" w:fill="FFFFFF"/>
            <w:vAlign w:val="center"/>
          </w:tcPr>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47.35%</w:t>
            </w:r>
          </w:p>
        </w:tc>
        <w:tc>
          <w:tcPr>
            <w:tcW w:w="1107" w:type="dxa"/>
            <w:tcBorders>
              <w:left w:val="single" w:sz="8" w:space="0" w:color="000000"/>
              <w:bottom w:val="single" w:sz="8" w:space="0" w:color="000000"/>
              <w:right w:val="nil"/>
            </w:tcBorders>
            <w:shd w:val="clear" w:color="auto" w:fill="DDDDDD"/>
            <w:vAlign w:val="center"/>
            <w:hideMark/>
          </w:tcPr>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55.77%</w:t>
            </w:r>
          </w:p>
        </w:tc>
        <w:tc>
          <w:tcPr>
            <w:tcW w:w="1053" w:type="dxa"/>
            <w:tcBorders>
              <w:left w:val="single" w:sz="8" w:space="0" w:color="000000"/>
              <w:bottom w:val="single" w:sz="8" w:space="0" w:color="000000"/>
              <w:right w:val="single" w:sz="4" w:space="0" w:color="auto"/>
            </w:tcBorders>
            <w:shd w:val="clear" w:color="000000" w:fill="FFFFFF"/>
            <w:vAlign w:val="center"/>
          </w:tcPr>
          <w:p w:rsidR="00957F15" w:rsidRPr="00CA6973" w:rsidRDefault="00957F15" w:rsidP="009C58B3">
            <w:pPr>
              <w:spacing w:after="0" w:line="240" w:lineRule="auto"/>
              <w:jc w:val="center"/>
              <w:rPr>
                <w:rFonts w:eastAsia="Times New Roman" w:cstheme="minorHAnsi"/>
                <w:color w:val="000000"/>
                <w:sz w:val="20"/>
                <w:szCs w:val="20"/>
              </w:rPr>
            </w:pPr>
            <w:r w:rsidRPr="00CA6973">
              <w:rPr>
                <w:rFonts w:eastAsia="Times New Roman" w:cstheme="minorHAnsi"/>
                <w:color w:val="000000"/>
                <w:sz w:val="20"/>
                <w:szCs w:val="20"/>
              </w:rPr>
              <w:t>52.65%</w:t>
            </w:r>
          </w:p>
        </w:tc>
      </w:tr>
      <w:tr w:rsidR="00957F15" w:rsidRPr="00A2164E" w:rsidTr="009C58B3">
        <w:trPr>
          <w:trHeight w:val="315"/>
          <w:jc w:val="center"/>
        </w:trPr>
        <w:tc>
          <w:tcPr>
            <w:tcW w:w="5593" w:type="dxa"/>
            <w:gridSpan w:val="6"/>
            <w:tcBorders>
              <w:top w:val="single" w:sz="8" w:space="0" w:color="000000"/>
              <w:left w:val="single" w:sz="8" w:space="0" w:color="000000"/>
              <w:bottom w:val="nil"/>
              <w:right w:val="single" w:sz="4" w:space="0" w:color="auto"/>
            </w:tcBorders>
            <w:shd w:val="clear" w:color="000000" w:fill="FFFFFF" w:themeFill="background1"/>
            <w:noWrap/>
            <w:vAlign w:val="center"/>
            <w:hideMark/>
          </w:tcPr>
          <w:p w:rsidR="00957F15" w:rsidRDefault="00957F15" w:rsidP="009C58B3">
            <w:pPr>
              <w:spacing w:after="0" w:line="240" w:lineRule="auto"/>
              <w:jc w:val="center"/>
              <w:rPr>
                <w:rFonts w:eastAsia="Times New Roman" w:cstheme="minorHAnsi"/>
                <w:b/>
                <w:bCs/>
                <w:color w:val="000000"/>
              </w:rPr>
            </w:pPr>
            <w:r w:rsidRPr="00A2164E">
              <w:rPr>
                <w:rFonts w:eastAsia="Times New Roman" w:cstheme="minorHAnsi"/>
                <w:b/>
                <w:bCs/>
                <w:color w:val="000000"/>
              </w:rPr>
              <w:t>Predictive Probability of Proficiency Based on Risk Leve</w:t>
            </w:r>
            <w:r>
              <w:rPr>
                <w:rFonts w:eastAsia="Times New Roman" w:cstheme="minorHAnsi"/>
                <w:b/>
                <w:bCs/>
                <w:color w:val="000000"/>
              </w:rPr>
              <w:t>l</w:t>
            </w:r>
          </w:p>
          <w:p w:rsidR="00957F15" w:rsidRDefault="00957F15" w:rsidP="009C58B3">
            <w:pPr>
              <w:spacing w:after="0" w:line="240" w:lineRule="auto"/>
              <w:jc w:val="center"/>
              <w:rPr>
                <w:rFonts w:eastAsia="Times New Roman" w:cstheme="minorHAnsi"/>
                <w:b/>
                <w:bCs/>
                <w:i/>
                <w:iCs/>
                <w:color w:val="000000"/>
                <w:sz w:val="20"/>
                <w:szCs w:val="20"/>
              </w:rPr>
            </w:pPr>
            <w:r>
              <w:rPr>
                <w:rFonts w:eastAsia="Times New Roman" w:cstheme="minorHAnsi"/>
                <w:b/>
                <w:bCs/>
                <w:color w:val="000000"/>
              </w:rPr>
              <w:t>FIFTH GRADE</w:t>
            </w:r>
          </w:p>
        </w:tc>
      </w:tr>
      <w:tr w:rsidR="00957F15" w:rsidRPr="00A2164E" w:rsidTr="009C58B3">
        <w:trPr>
          <w:trHeight w:val="566"/>
          <w:jc w:val="center"/>
        </w:trPr>
        <w:tc>
          <w:tcPr>
            <w:tcW w:w="1342" w:type="dxa"/>
            <w:vMerge w:val="restart"/>
            <w:tcBorders>
              <w:top w:val="nil"/>
              <w:left w:val="single" w:sz="8" w:space="0" w:color="000000"/>
              <w:bottom w:val="nil"/>
              <w:right w:val="nil"/>
            </w:tcBorders>
            <w:shd w:val="clear" w:color="000000" w:fill="BBBBBB"/>
            <w:noWrap/>
            <w:vAlign w:val="bottom"/>
            <w:hideMark/>
          </w:tcPr>
          <w:p w:rsidR="00957F15" w:rsidRPr="00D07B80" w:rsidRDefault="00957F15" w:rsidP="009C58B3">
            <w:pPr>
              <w:spacing w:after="0" w:line="240" w:lineRule="auto"/>
              <w:rPr>
                <w:rFonts w:eastAsia="Times New Roman" w:cstheme="minorHAnsi"/>
                <w:b/>
                <w:bCs/>
                <w:i/>
                <w:iCs/>
                <w:color w:val="000000"/>
                <w:sz w:val="20"/>
                <w:szCs w:val="20"/>
              </w:rPr>
            </w:pPr>
            <w:r w:rsidRPr="00D07B80">
              <w:rPr>
                <w:rFonts w:eastAsia="Times New Roman" w:cstheme="minorHAnsi"/>
                <w:b/>
                <w:bCs/>
                <w:i/>
                <w:iCs/>
                <w:color w:val="000000"/>
                <w:sz w:val="20"/>
                <w:szCs w:val="20"/>
              </w:rPr>
              <w:t> </w:t>
            </w:r>
          </w:p>
          <w:p w:rsidR="00957F15" w:rsidRPr="00D07B80" w:rsidRDefault="00957F15" w:rsidP="009C58B3">
            <w:pPr>
              <w:spacing w:after="0" w:line="240" w:lineRule="auto"/>
              <w:rPr>
                <w:rFonts w:eastAsia="Times New Roman" w:cstheme="minorHAnsi"/>
                <w:b/>
                <w:bCs/>
                <w:i/>
                <w:iCs/>
                <w:color w:val="000000"/>
                <w:sz w:val="20"/>
                <w:szCs w:val="20"/>
              </w:rPr>
            </w:pPr>
            <w:r w:rsidRPr="00D07B80">
              <w:rPr>
                <w:rFonts w:eastAsia="Times New Roman" w:cstheme="minorHAnsi"/>
                <w:b/>
                <w:bCs/>
                <w:i/>
                <w:iCs/>
                <w:color w:val="000000"/>
                <w:sz w:val="20"/>
                <w:szCs w:val="20"/>
              </w:rPr>
              <w:t> Risk Level</w:t>
            </w:r>
          </w:p>
        </w:tc>
        <w:tc>
          <w:tcPr>
            <w:tcW w:w="2091" w:type="dxa"/>
            <w:gridSpan w:val="3"/>
            <w:tcBorders>
              <w:top w:val="single" w:sz="4" w:space="0" w:color="auto"/>
              <w:left w:val="single" w:sz="4" w:space="0" w:color="auto"/>
              <w:bottom w:val="single" w:sz="4" w:space="0" w:color="auto"/>
              <w:right w:val="single" w:sz="4" w:space="0" w:color="auto"/>
            </w:tcBorders>
            <w:shd w:val="clear" w:color="000000" w:fill="BBBBBB"/>
            <w:vAlign w:val="center"/>
          </w:tcPr>
          <w:p w:rsidR="00957F15" w:rsidRPr="00D07B80" w:rsidRDefault="00957F15" w:rsidP="009C58B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Below Threshold</w:t>
            </w:r>
          </w:p>
        </w:tc>
        <w:tc>
          <w:tcPr>
            <w:tcW w:w="2160" w:type="dxa"/>
            <w:gridSpan w:val="2"/>
            <w:tcBorders>
              <w:top w:val="single" w:sz="4" w:space="0" w:color="auto"/>
              <w:left w:val="single" w:sz="4" w:space="0" w:color="auto"/>
              <w:bottom w:val="single" w:sz="4" w:space="0" w:color="auto"/>
              <w:right w:val="single" w:sz="4" w:space="0" w:color="auto"/>
            </w:tcBorders>
            <w:shd w:val="clear" w:color="000000" w:fill="BBBBBB"/>
            <w:vAlign w:val="center"/>
            <w:hideMark/>
          </w:tcPr>
          <w:p w:rsidR="00957F15" w:rsidRPr="00D07B80" w:rsidRDefault="00957F15" w:rsidP="009C58B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Proficient or Above</w:t>
            </w:r>
          </w:p>
        </w:tc>
      </w:tr>
      <w:tr w:rsidR="00957F15" w:rsidRPr="00A2164E" w:rsidTr="009C58B3">
        <w:trPr>
          <w:trHeight w:val="277"/>
          <w:jc w:val="center"/>
        </w:trPr>
        <w:tc>
          <w:tcPr>
            <w:tcW w:w="1342" w:type="dxa"/>
            <w:vMerge/>
            <w:tcBorders>
              <w:left w:val="single" w:sz="8" w:space="0" w:color="000000"/>
              <w:right w:val="single" w:sz="4" w:space="0" w:color="auto"/>
            </w:tcBorders>
            <w:shd w:val="clear" w:color="000000" w:fill="BBBBBB"/>
            <w:vAlign w:val="center"/>
            <w:hideMark/>
          </w:tcPr>
          <w:p w:rsidR="00957F15" w:rsidRPr="00486798" w:rsidRDefault="00957F15" w:rsidP="009C58B3">
            <w:pPr>
              <w:spacing w:after="0" w:line="240" w:lineRule="auto"/>
              <w:ind w:right="182"/>
              <w:jc w:val="center"/>
              <w:rPr>
                <w:rFonts w:eastAsia="Times New Roman" w:cstheme="minorHAnsi"/>
                <w:b/>
                <w:bCs/>
                <w:i/>
                <w:iCs/>
                <w:color w:val="000000"/>
                <w:sz w:val="20"/>
                <w:szCs w:val="20"/>
              </w:rPr>
            </w:pPr>
          </w:p>
        </w:tc>
        <w:tc>
          <w:tcPr>
            <w:tcW w:w="1066" w:type="dxa"/>
            <w:tcBorders>
              <w:top w:val="single" w:sz="4" w:space="0" w:color="auto"/>
              <w:left w:val="single" w:sz="4" w:space="0" w:color="auto"/>
              <w:right w:val="single" w:sz="4" w:space="0" w:color="auto"/>
            </w:tcBorders>
            <w:shd w:val="clear" w:color="auto" w:fill="DDDDDD"/>
            <w:vAlign w:val="center"/>
          </w:tcPr>
          <w:p w:rsidR="00957F15" w:rsidRPr="00831045" w:rsidRDefault="00957F15" w:rsidP="009C58B3">
            <w:pPr>
              <w:keepNext/>
              <w:adjustRightInd w:val="0"/>
              <w:spacing w:after="0" w:line="240" w:lineRule="auto"/>
              <w:jc w:val="center"/>
              <w:rPr>
                <w:rFonts w:cstheme="minorHAnsi"/>
                <w:b/>
                <w:color w:val="000000"/>
                <w:sz w:val="20"/>
                <w:szCs w:val="20"/>
              </w:rPr>
            </w:pPr>
            <w:r w:rsidRPr="00831045">
              <w:rPr>
                <w:rFonts w:cstheme="minorHAnsi"/>
                <w:b/>
                <w:color w:val="000000"/>
                <w:sz w:val="20"/>
                <w:szCs w:val="20"/>
              </w:rPr>
              <w:t>2009-10</w:t>
            </w:r>
          </w:p>
        </w:tc>
        <w:tc>
          <w:tcPr>
            <w:tcW w:w="1025" w:type="dxa"/>
            <w:gridSpan w:val="2"/>
            <w:tcBorders>
              <w:top w:val="single" w:sz="4" w:space="0" w:color="auto"/>
              <w:left w:val="single" w:sz="4" w:space="0" w:color="auto"/>
              <w:right w:val="single" w:sz="4" w:space="0" w:color="auto"/>
            </w:tcBorders>
            <w:shd w:val="clear" w:color="000000" w:fill="FFFFFF"/>
            <w:vAlign w:val="center"/>
          </w:tcPr>
          <w:p w:rsidR="00957F15" w:rsidRPr="00831045" w:rsidRDefault="00957F15" w:rsidP="009C58B3">
            <w:pPr>
              <w:spacing w:after="0" w:line="240" w:lineRule="auto"/>
              <w:jc w:val="center"/>
              <w:rPr>
                <w:rFonts w:cstheme="minorHAnsi"/>
                <w:b/>
                <w:color w:val="000000"/>
                <w:sz w:val="20"/>
                <w:szCs w:val="20"/>
              </w:rPr>
            </w:pPr>
            <w:r w:rsidRPr="00831045">
              <w:rPr>
                <w:rFonts w:cstheme="minorHAnsi"/>
                <w:b/>
                <w:color w:val="000000"/>
                <w:sz w:val="20"/>
                <w:szCs w:val="20"/>
              </w:rPr>
              <w:t>2008-09</w:t>
            </w:r>
          </w:p>
        </w:tc>
        <w:tc>
          <w:tcPr>
            <w:tcW w:w="1107" w:type="dxa"/>
            <w:tcBorders>
              <w:top w:val="single" w:sz="4" w:space="0" w:color="auto"/>
              <w:left w:val="single" w:sz="4" w:space="0" w:color="auto"/>
              <w:right w:val="single" w:sz="4" w:space="0" w:color="auto"/>
            </w:tcBorders>
            <w:shd w:val="clear" w:color="auto" w:fill="DDDDDD"/>
            <w:vAlign w:val="center"/>
            <w:hideMark/>
          </w:tcPr>
          <w:p w:rsidR="00957F15" w:rsidRPr="00831045" w:rsidRDefault="00957F15" w:rsidP="009C58B3">
            <w:pPr>
              <w:keepNext/>
              <w:adjustRightInd w:val="0"/>
              <w:spacing w:after="0" w:line="240" w:lineRule="auto"/>
              <w:jc w:val="center"/>
              <w:rPr>
                <w:rFonts w:cstheme="minorHAnsi"/>
                <w:b/>
                <w:color w:val="000000"/>
                <w:sz w:val="20"/>
                <w:szCs w:val="20"/>
              </w:rPr>
            </w:pPr>
            <w:r w:rsidRPr="00831045">
              <w:rPr>
                <w:rFonts w:cstheme="minorHAnsi"/>
                <w:b/>
                <w:color w:val="000000"/>
                <w:sz w:val="20"/>
                <w:szCs w:val="20"/>
              </w:rPr>
              <w:t>2009-10</w:t>
            </w:r>
          </w:p>
        </w:tc>
        <w:tc>
          <w:tcPr>
            <w:tcW w:w="1053" w:type="dxa"/>
            <w:tcBorders>
              <w:top w:val="single" w:sz="4" w:space="0" w:color="auto"/>
              <w:left w:val="single" w:sz="4" w:space="0" w:color="auto"/>
              <w:right w:val="single" w:sz="4" w:space="0" w:color="auto"/>
            </w:tcBorders>
            <w:shd w:val="clear" w:color="000000" w:fill="FFFFFF"/>
            <w:vAlign w:val="center"/>
          </w:tcPr>
          <w:p w:rsidR="00957F15" w:rsidRPr="00831045" w:rsidRDefault="00957F15" w:rsidP="009C58B3">
            <w:pPr>
              <w:spacing w:after="0" w:line="240" w:lineRule="auto"/>
              <w:jc w:val="center"/>
              <w:rPr>
                <w:rFonts w:cstheme="minorHAnsi"/>
                <w:b/>
                <w:color w:val="000000"/>
                <w:sz w:val="20"/>
                <w:szCs w:val="20"/>
              </w:rPr>
            </w:pPr>
            <w:r w:rsidRPr="00831045">
              <w:rPr>
                <w:rFonts w:cstheme="minorHAnsi"/>
                <w:b/>
                <w:color w:val="000000"/>
                <w:sz w:val="20"/>
                <w:szCs w:val="20"/>
              </w:rPr>
              <w:t>2008-09</w:t>
            </w:r>
          </w:p>
        </w:tc>
      </w:tr>
      <w:tr w:rsidR="00957F15" w:rsidRPr="00A2164E" w:rsidTr="009C58B3">
        <w:trPr>
          <w:trHeight w:hRule="exact" w:val="216"/>
          <w:jc w:val="center"/>
        </w:trPr>
        <w:tc>
          <w:tcPr>
            <w:tcW w:w="1342" w:type="dxa"/>
            <w:vMerge/>
            <w:tcBorders>
              <w:left w:val="single" w:sz="8" w:space="0" w:color="000000"/>
              <w:bottom w:val="single" w:sz="8" w:space="0" w:color="000000"/>
              <w:right w:val="single" w:sz="4" w:space="0" w:color="auto"/>
            </w:tcBorders>
            <w:shd w:val="clear" w:color="000000" w:fill="BBBBBB"/>
            <w:vAlign w:val="center"/>
            <w:hideMark/>
          </w:tcPr>
          <w:p w:rsidR="00957F15" w:rsidRPr="00831045" w:rsidRDefault="00957F15" w:rsidP="009C58B3">
            <w:pPr>
              <w:spacing w:after="0" w:line="240" w:lineRule="auto"/>
              <w:ind w:right="182"/>
              <w:jc w:val="center"/>
              <w:rPr>
                <w:rFonts w:eastAsia="Times New Roman" w:cstheme="minorHAnsi"/>
                <w:b/>
                <w:bCs/>
                <w:color w:val="000000"/>
                <w:sz w:val="20"/>
                <w:szCs w:val="20"/>
              </w:rPr>
            </w:pPr>
          </w:p>
        </w:tc>
        <w:tc>
          <w:tcPr>
            <w:tcW w:w="1066" w:type="dxa"/>
            <w:tcBorders>
              <w:left w:val="single" w:sz="4" w:space="0" w:color="auto"/>
              <w:bottom w:val="single" w:sz="4" w:space="0" w:color="auto"/>
              <w:right w:val="single" w:sz="4" w:space="0" w:color="auto"/>
            </w:tcBorders>
            <w:shd w:val="clear" w:color="auto" w:fill="DDDDDD"/>
          </w:tcPr>
          <w:p w:rsidR="00957F15" w:rsidRPr="00831045" w:rsidRDefault="00957F15" w:rsidP="009C58B3">
            <w:pPr>
              <w:keepNext/>
              <w:adjustRightInd w:val="0"/>
              <w:spacing w:after="0" w:line="240" w:lineRule="auto"/>
              <w:jc w:val="center"/>
              <w:rPr>
                <w:rFonts w:cstheme="minorHAnsi"/>
                <w:b/>
                <w:color w:val="000000"/>
                <w:sz w:val="20"/>
                <w:szCs w:val="20"/>
              </w:rPr>
            </w:pPr>
            <w:r>
              <w:rPr>
                <w:rFonts w:cstheme="minorHAnsi"/>
                <w:b/>
                <w:color w:val="000000"/>
                <w:sz w:val="20"/>
                <w:szCs w:val="20"/>
              </w:rPr>
              <w:t>cohort</w:t>
            </w:r>
          </w:p>
        </w:tc>
        <w:tc>
          <w:tcPr>
            <w:tcW w:w="1025" w:type="dxa"/>
            <w:gridSpan w:val="2"/>
            <w:tcBorders>
              <w:left w:val="single" w:sz="4" w:space="0" w:color="auto"/>
              <w:bottom w:val="single" w:sz="4" w:space="0" w:color="auto"/>
              <w:right w:val="single" w:sz="4" w:space="0" w:color="auto"/>
            </w:tcBorders>
            <w:shd w:val="clear" w:color="000000" w:fill="FFFFFF"/>
          </w:tcPr>
          <w:p w:rsidR="00957F15" w:rsidRDefault="00957F15" w:rsidP="009C58B3">
            <w:pPr>
              <w:jc w:val="center"/>
            </w:pPr>
            <w:r w:rsidRPr="00391786">
              <w:rPr>
                <w:rFonts w:cstheme="minorHAnsi"/>
                <w:b/>
                <w:color w:val="000000"/>
                <w:sz w:val="20"/>
                <w:szCs w:val="20"/>
              </w:rPr>
              <w:t>cohort</w:t>
            </w:r>
          </w:p>
        </w:tc>
        <w:tc>
          <w:tcPr>
            <w:tcW w:w="1107" w:type="dxa"/>
            <w:tcBorders>
              <w:left w:val="single" w:sz="4" w:space="0" w:color="auto"/>
              <w:bottom w:val="single" w:sz="4" w:space="0" w:color="auto"/>
              <w:right w:val="single" w:sz="4" w:space="0" w:color="auto"/>
            </w:tcBorders>
            <w:shd w:val="clear" w:color="auto" w:fill="DDDDDD"/>
            <w:hideMark/>
          </w:tcPr>
          <w:p w:rsidR="00957F15" w:rsidRDefault="00957F15" w:rsidP="009C58B3">
            <w:pPr>
              <w:jc w:val="center"/>
            </w:pPr>
            <w:r w:rsidRPr="00391786">
              <w:rPr>
                <w:rFonts w:cstheme="minorHAnsi"/>
                <w:b/>
                <w:color w:val="000000"/>
                <w:sz w:val="20"/>
                <w:szCs w:val="20"/>
              </w:rPr>
              <w:t>cohort</w:t>
            </w:r>
          </w:p>
        </w:tc>
        <w:tc>
          <w:tcPr>
            <w:tcW w:w="1053" w:type="dxa"/>
            <w:tcBorders>
              <w:left w:val="single" w:sz="4" w:space="0" w:color="auto"/>
              <w:bottom w:val="single" w:sz="4" w:space="0" w:color="auto"/>
              <w:right w:val="single" w:sz="4" w:space="0" w:color="auto"/>
            </w:tcBorders>
            <w:shd w:val="clear" w:color="000000" w:fill="FFFFFF"/>
          </w:tcPr>
          <w:p w:rsidR="00957F15" w:rsidRDefault="00957F15" w:rsidP="009C58B3">
            <w:pPr>
              <w:jc w:val="center"/>
            </w:pPr>
            <w:r>
              <w:rPr>
                <w:rFonts w:cstheme="minorHAnsi"/>
                <w:b/>
                <w:color w:val="000000"/>
                <w:sz w:val="20"/>
                <w:szCs w:val="20"/>
              </w:rPr>
              <w:t>c</w:t>
            </w:r>
            <w:r w:rsidRPr="00391786">
              <w:rPr>
                <w:rFonts w:cstheme="minorHAnsi"/>
                <w:b/>
                <w:color w:val="000000"/>
                <w:sz w:val="20"/>
                <w:szCs w:val="20"/>
              </w:rPr>
              <w:t>ohort</w:t>
            </w:r>
          </w:p>
        </w:tc>
      </w:tr>
      <w:tr w:rsidR="00957F15" w:rsidRPr="00A2164E" w:rsidTr="009C58B3">
        <w:trPr>
          <w:trHeight w:val="529"/>
          <w:jc w:val="center"/>
        </w:trPr>
        <w:tc>
          <w:tcPr>
            <w:tcW w:w="1342" w:type="dxa"/>
            <w:tcBorders>
              <w:top w:val="nil"/>
              <w:left w:val="single" w:sz="8" w:space="0" w:color="000000"/>
              <w:bottom w:val="single" w:sz="8" w:space="0" w:color="000000"/>
              <w:right w:val="single" w:sz="4" w:space="0" w:color="auto"/>
            </w:tcBorders>
            <w:shd w:val="clear" w:color="000000" w:fill="BBBBBB"/>
            <w:vAlign w:val="center"/>
            <w:hideMark/>
          </w:tcPr>
          <w:p w:rsidR="00957F15" w:rsidRPr="00D07B80" w:rsidRDefault="00957F15" w:rsidP="009C58B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 xml:space="preserve">Low </w:t>
            </w:r>
          </w:p>
        </w:tc>
        <w:tc>
          <w:tcPr>
            <w:tcW w:w="1066" w:type="dxa"/>
            <w:tcBorders>
              <w:top w:val="single" w:sz="4" w:space="0" w:color="auto"/>
              <w:left w:val="single" w:sz="4" w:space="0" w:color="auto"/>
              <w:bottom w:val="single" w:sz="4" w:space="0" w:color="auto"/>
              <w:right w:val="single" w:sz="4" w:space="0" w:color="auto"/>
            </w:tcBorders>
            <w:shd w:val="clear" w:color="auto" w:fill="DDDDDD"/>
            <w:vAlign w:val="bottom"/>
          </w:tcPr>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3</w:t>
            </w:r>
            <w:r w:rsidR="00CA6973">
              <w:rPr>
                <w:rFonts w:ascii="Calibri" w:hAnsi="Calibri"/>
                <w:color w:val="000000"/>
                <w:sz w:val="20"/>
                <w:szCs w:val="20"/>
              </w:rPr>
              <w:t>,</w:t>
            </w:r>
            <w:r>
              <w:rPr>
                <w:rFonts w:ascii="Calibri" w:hAnsi="Calibri"/>
                <w:color w:val="000000"/>
                <w:sz w:val="20"/>
                <w:szCs w:val="20"/>
              </w:rPr>
              <w:t>641</w:t>
            </w:r>
          </w:p>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14.95%</w:t>
            </w:r>
          </w:p>
        </w:tc>
        <w:tc>
          <w:tcPr>
            <w:tcW w:w="1025"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3</w:t>
            </w:r>
            <w:r w:rsidR="00CA6973">
              <w:rPr>
                <w:rFonts w:ascii="Calibri" w:hAnsi="Calibri"/>
                <w:color w:val="000000"/>
                <w:sz w:val="20"/>
                <w:szCs w:val="20"/>
              </w:rPr>
              <w:t>,</w:t>
            </w:r>
            <w:r>
              <w:rPr>
                <w:rFonts w:ascii="Calibri" w:hAnsi="Calibri"/>
                <w:color w:val="000000"/>
                <w:sz w:val="20"/>
                <w:szCs w:val="20"/>
              </w:rPr>
              <w:t>711</w:t>
            </w:r>
          </w:p>
          <w:p w:rsidR="00957F15" w:rsidRPr="009F27C0"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13.19%</w:t>
            </w:r>
          </w:p>
        </w:tc>
        <w:tc>
          <w:tcPr>
            <w:tcW w:w="1107" w:type="dxa"/>
            <w:tcBorders>
              <w:top w:val="single" w:sz="4" w:space="0" w:color="auto"/>
              <w:left w:val="single" w:sz="4" w:space="0" w:color="auto"/>
              <w:bottom w:val="single" w:sz="4" w:space="0" w:color="auto"/>
              <w:right w:val="single" w:sz="4" w:space="0" w:color="auto"/>
            </w:tcBorders>
            <w:shd w:val="clear" w:color="auto" w:fill="DDDDDD"/>
            <w:vAlign w:val="bottom"/>
            <w:hideMark/>
          </w:tcPr>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20</w:t>
            </w:r>
            <w:r w:rsidR="00CA6973">
              <w:rPr>
                <w:rFonts w:ascii="Calibri" w:hAnsi="Calibri"/>
                <w:color w:val="000000"/>
                <w:sz w:val="20"/>
                <w:szCs w:val="20"/>
              </w:rPr>
              <w:t>,</w:t>
            </w:r>
            <w:r>
              <w:rPr>
                <w:rFonts w:ascii="Calibri" w:hAnsi="Calibri"/>
                <w:color w:val="000000"/>
                <w:sz w:val="20"/>
                <w:szCs w:val="20"/>
              </w:rPr>
              <w:t>717</w:t>
            </w:r>
          </w:p>
          <w:p w:rsidR="00957F15" w:rsidRPr="009F27C0" w:rsidRDefault="00957F15" w:rsidP="009C58B3">
            <w:pPr>
              <w:spacing w:after="0" w:line="240" w:lineRule="auto"/>
              <w:jc w:val="center"/>
              <w:rPr>
                <w:rFonts w:ascii="Calibri" w:hAnsi="Calibri"/>
                <w:color w:val="000000"/>
                <w:sz w:val="20"/>
                <w:szCs w:val="20"/>
              </w:rPr>
            </w:pPr>
            <w:r w:rsidRPr="009F27C0">
              <w:rPr>
                <w:rFonts w:ascii="Calibri" w:hAnsi="Calibri"/>
                <w:color w:val="000000"/>
                <w:sz w:val="20"/>
                <w:szCs w:val="20"/>
              </w:rPr>
              <w:t>85.05%</w:t>
            </w:r>
          </w:p>
        </w:tc>
        <w:tc>
          <w:tcPr>
            <w:tcW w:w="1053" w:type="dxa"/>
            <w:tcBorders>
              <w:top w:val="single" w:sz="4" w:space="0" w:color="auto"/>
              <w:left w:val="single" w:sz="4" w:space="0" w:color="auto"/>
              <w:bottom w:val="single" w:sz="4" w:space="0" w:color="auto"/>
              <w:right w:val="single" w:sz="4" w:space="0" w:color="auto"/>
            </w:tcBorders>
            <w:shd w:val="clear" w:color="000000" w:fill="FFFFFF"/>
            <w:vAlign w:val="center"/>
          </w:tcPr>
          <w:p w:rsidR="00957F15" w:rsidRDefault="00957F15" w:rsidP="009C58B3">
            <w:pPr>
              <w:keepNext/>
              <w:adjustRightInd w:val="0"/>
              <w:spacing w:after="0" w:line="240" w:lineRule="auto"/>
              <w:jc w:val="center"/>
              <w:rPr>
                <w:color w:val="000000"/>
                <w:sz w:val="20"/>
                <w:szCs w:val="20"/>
              </w:rPr>
            </w:pPr>
            <w:r>
              <w:rPr>
                <w:color w:val="000000"/>
                <w:sz w:val="20"/>
                <w:szCs w:val="20"/>
              </w:rPr>
              <w:t>24</w:t>
            </w:r>
            <w:r w:rsidR="00CA6973">
              <w:rPr>
                <w:color w:val="000000"/>
                <w:sz w:val="20"/>
                <w:szCs w:val="20"/>
              </w:rPr>
              <w:t>,</w:t>
            </w:r>
            <w:r>
              <w:rPr>
                <w:color w:val="000000"/>
                <w:sz w:val="20"/>
                <w:szCs w:val="20"/>
              </w:rPr>
              <w:t>754</w:t>
            </w:r>
          </w:p>
          <w:p w:rsidR="00957F15" w:rsidRPr="00C771D7" w:rsidRDefault="00957F15" w:rsidP="009C58B3">
            <w:pPr>
              <w:keepNext/>
              <w:adjustRightInd w:val="0"/>
              <w:spacing w:after="0" w:line="240" w:lineRule="auto"/>
              <w:jc w:val="center"/>
              <w:rPr>
                <w:color w:val="000000"/>
                <w:sz w:val="20"/>
                <w:szCs w:val="20"/>
              </w:rPr>
            </w:pPr>
            <w:r>
              <w:rPr>
                <w:color w:val="000000"/>
                <w:sz w:val="20"/>
                <w:szCs w:val="20"/>
              </w:rPr>
              <w:t>86.96%</w:t>
            </w:r>
          </w:p>
        </w:tc>
      </w:tr>
      <w:tr w:rsidR="00957F15" w:rsidRPr="00A2164E" w:rsidTr="009C58B3">
        <w:trPr>
          <w:trHeight w:val="421"/>
          <w:jc w:val="center"/>
        </w:trPr>
        <w:tc>
          <w:tcPr>
            <w:tcW w:w="1342" w:type="dxa"/>
            <w:tcBorders>
              <w:top w:val="nil"/>
              <w:left w:val="single" w:sz="8" w:space="0" w:color="000000"/>
              <w:bottom w:val="single" w:sz="8" w:space="0" w:color="000000"/>
              <w:right w:val="single" w:sz="4" w:space="0" w:color="auto"/>
            </w:tcBorders>
            <w:shd w:val="clear" w:color="000000" w:fill="BBBBBB"/>
            <w:vAlign w:val="center"/>
            <w:hideMark/>
          </w:tcPr>
          <w:p w:rsidR="00957F15" w:rsidRPr="00D07B80" w:rsidRDefault="00957F15" w:rsidP="009C58B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 xml:space="preserve">Moderate </w:t>
            </w:r>
          </w:p>
        </w:tc>
        <w:tc>
          <w:tcPr>
            <w:tcW w:w="1066" w:type="dxa"/>
            <w:tcBorders>
              <w:top w:val="single" w:sz="4" w:space="0" w:color="auto"/>
              <w:left w:val="single" w:sz="4" w:space="0" w:color="auto"/>
              <w:bottom w:val="single" w:sz="4" w:space="0" w:color="auto"/>
              <w:right w:val="single" w:sz="4" w:space="0" w:color="auto"/>
            </w:tcBorders>
            <w:shd w:val="clear" w:color="auto" w:fill="DDDDDD"/>
            <w:vAlign w:val="bottom"/>
          </w:tcPr>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7</w:t>
            </w:r>
            <w:r w:rsidR="00CA6973">
              <w:rPr>
                <w:rFonts w:ascii="Calibri" w:hAnsi="Calibri"/>
                <w:color w:val="000000"/>
                <w:sz w:val="20"/>
                <w:szCs w:val="20"/>
              </w:rPr>
              <w:t>,</w:t>
            </w:r>
            <w:r>
              <w:rPr>
                <w:rFonts w:ascii="Calibri" w:hAnsi="Calibri"/>
                <w:color w:val="000000"/>
                <w:sz w:val="20"/>
                <w:szCs w:val="20"/>
              </w:rPr>
              <w:t>108</w:t>
            </w:r>
          </w:p>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52.00%</w:t>
            </w:r>
          </w:p>
        </w:tc>
        <w:tc>
          <w:tcPr>
            <w:tcW w:w="1025"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6</w:t>
            </w:r>
            <w:r w:rsidR="00CA6973">
              <w:rPr>
                <w:rFonts w:ascii="Calibri" w:hAnsi="Calibri"/>
                <w:color w:val="000000"/>
                <w:sz w:val="20"/>
                <w:szCs w:val="20"/>
              </w:rPr>
              <w:t>,</w:t>
            </w:r>
            <w:r>
              <w:rPr>
                <w:rFonts w:ascii="Calibri" w:hAnsi="Calibri"/>
                <w:color w:val="000000"/>
                <w:sz w:val="20"/>
                <w:szCs w:val="20"/>
              </w:rPr>
              <w:t>892</w:t>
            </w:r>
          </w:p>
          <w:p w:rsidR="00957F15" w:rsidRPr="009F27C0"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51.12%</w:t>
            </w:r>
          </w:p>
        </w:tc>
        <w:tc>
          <w:tcPr>
            <w:tcW w:w="1107" w:type="dxa"/>
            <w:tcBorders>
              <w:top w:val="single" w:sz="4" w:space="0" w:color="auto"/>
              <w:left w:val="single" w:sz="4" w:space="0" w:color="auto"/>
              <w:bottom w:val="single" w:sz="4" w:space="0" w:color="auto"/>
              <w:right w:val="single" w:sz="4" w:space="0" w:color="auto"/>
            </w:tcBorders>
            <w:shd w:val="clear" w:color="auto" w:fill="DDDDDD"/>
            <w:vAlign w:val="bottom"/>
            <w:hideMark/>
          </w:tcPr>
          <w:p w:rsidR="00957F15" w:rsidRDefault="00957F15" w:rsidP="009C58B3">
            <w:pPr>
              <w:spacing w:after="0" w:line="240" w:lineRule="auto"/>
              <w:jc w:val="center"/>
              <w:rPr>
                <w:rFonts w:ascii="Calibri" w:hAnsi="Calibri"/>
                <w:color w:val="000000"/>
                <w:sz w:val="20"/>
                <w:szCs w:val="20"/>
              </w:rPr>
            </w:pPr>
            <w:r w:rsidRPr="009F27C0">
              <w:rPr>
                <w:rFonts w:ascii="Calibri" w:hAnsi="Calibri"/>
                <w:color w:val="000000"/>
                <w:sz w:val="20"/>
                <w:szCs w:val="20"/>
              </w:rPr>
              <w:t>6</w:t>
            </w:r>
            <w:r w:rsidR="00CA6973">
              <w:rPr>
                <w:rFonts w:ascii="Calibri" w:hAnsi="Calibri"/>
                <w:color w:val="000000"/>
                <w:sz w:val="20"/>
                <w:szCs w:val="20"/>
              </w:rPr>
              <w:t>,</w:t>
            </w:r>
            <w:r w:rsidRPr="009F27C0">
              <w:rPr>
                <w:rFonts w:ascii="Calibri" w:hAnsi="Calibri"/>
                <w:color w:val="000000"/>
                <w:sz w:val="20"/>
                <w:szCs w:val="20"/>
              </w:rPr>
              <w:t>562</w:t>
            </w:r>
          </w:p>
          <w:p w:rsidR="00957F15" w:rsidRPr="009F27C0"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48.00%</w:t>
            </w:r>
          </w:p>
        </w:tc>
        <w:tc>
          <w:tcPr>
            <w:tcW w:w="1053" w:type="dxa"/>
            <w:tcBorders>
              <w:top w:val="single" w:sz="4" w:space="0" w:color="auto"/>
              <w:left w:val="single" w:sz="4" w:space="0" w:color="auto"/>
              <w:bottom w:val="single" w:sz="4" w:space="0" w:color="auto"/>
              <w:right w:val="single" w:sz="4" w:space="0" w:color="auto"/>
            </w:tcBorders>
            <w:shd w:val="clear" w:color="000000" w:fill="FFFFFF"/>
            <w:vAlign w:val="center"/>
          </w:tcPr>
          <w:p w:rsidR="00957F15" w:rsidRDefault="00957F15" w:rsidP="009C58B3">
            <w:pPr>
              <w:keepNext/>
              <w:adjustRightInd w:val="0"/>
              <w:spacing w:after="0" w:line="240" w:lineRule="auto"/>
              <w:jc w:val="center"/>
              <w:rPr>
                <w:color w:val="000000"/>
                <w:sz w:val="20"/>
                <w:szCs w:val="20"/>
              </w:rPr>
            </w:pPr>
            <w:r>
              <w:rPr>
                <w:color w:val="000000"/>
                <w:sz w:val="20"/>
                <w:szCs w:val="20"/>
              </w:rPr>
              <w:t>6</w:t>
            </w:r>
            <w:r w:rsidR="00CA6973">
              <w:rPr>
                <w:color w:val="000000"/>
                <w:sz w:val="20"/>
                <w:szCs w:val="20"/>
              </w:rPr>
              <w:t>,</w:t>
            </w:r>
            <w:r>
              <w:rPr>
                <w:color w:val="000000"/>
                <w:sz w:val="20"/>
                <w:szCs w:val="20"/>
              </w:rPr>
              <w:t>589</w:t>
            </w:r>
          </w:p>
          <w:p w:rsidR="00957F15" w:rsidRPr="00C771D7" w:rsidRDefault="00957F15" w:rsidP="009C58B3">
            <w:pPr>
              <w:keepNext/>
              <w:adjustRightInd w:val="0"/>
              <w:spacing w:after="0" w:line="240" w:lineRule="auto"/>
              <w:jc w:val="center"/>
              <w:rPr>
                <w:color w:val="000000"/>
                <w:sz w:val="20"/>
                <w:szCs w:val="20"/>
              </w:rPr>
            </w:pPr>
            <w:r>
              <w:rPr>
                <w:color w:val="000000"/>
                <w:sz w:val="20"/>
                <w:szCs w:val="20"/>
              </w:rPr>
              <w:t>48.88%</w:t>
            </w:r>
          </w:p>
        </w:tc>
      </w:tr>
      <w:tr w:rsidR="00957F15" w:rsidRPr="00A2164E" w:rsidTr="009C58B3">
        <w:trPr>
          <w:trHeight w:val="556"/>
          <w:jc w:val="center"/>
        </w:trPr>
        <w:tc>
          <w:tcPr>
            <w:tcW w:w="1342" w:type="dxa"/>
            <w:tcBorders>
              <w:top w:val="nil"/>
              <w:left w:val="single" w:sz="8" w:space="0" w:color="000000"/>
              <w:bottom w:val="single" w:sz="8" w:space="0" w:color="000000"/>
              <w:right w:val="single" w:sz="4" w:space="0" w:color="auto"/>
            </w:tcBorders>
            <w:shd w:val="clear" w:color="000000" w:fill="BBBBBB"/>
            <w:vAlign w:val="center"/>
            <w:hideMark/>
          </w:tcPr>
          <w:p w:rsidR="00957F15" w:rsidRPr="00D07B80" w:rsidRDefault="00957F15" w:rsidP="009C58B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 xml:space="preserve">High </w:t>
            </w:r>
          </w:p>
        </w:tc>
        <w:tc>
          <w:tcPr>
            <w:tcW w:w="1066" w:type="dxa"/>
            <w:tcBorders>
              <w:top w:val="single" w:sz="4" w:space="0" w:color="auto"/>
              <w:left w:val="single" w:sz="4" w:space="0" w:color="auto"/>
              <w:bottom w:val="single" w:sz="4" w:space="0" w:color="auto"/>
              <w:right w:val="single" w:sz="4" w:space="0" w:color="auto"/>
            </w:tcBorders>
            <w:shd w:val="clear" w:color="auto" w:fill="DDDDDD"/>
            <w:vAlign w:val="bottom"/>
          </w:tcPr>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26</w:t>
            </w:r>
            <w:r w:rsidR="00CA6973">
              <w:rPr>
                <w:rFonts w:ascii="Calibri" w:hAnsi="Calibri"/>
                <w:color w:val="000000"/>
                <w:sz w:val="20"/>
                <w:szCs w:val="20"/>
              </w:rPr>
              <w:t>,</w:t>
            </w:r>
            <w:r>
              <w:rPr>
                <w:rFonts w:ascii="Calibri" w:hAnsi="Calibri"/>
                <w:color w:val="000000"/>
                <w:sz w:val="20"/>
                <w:szCs w:val="20"/>
              </w:rPr>
              <w:t>248</w:t>
            </w:r>
          </w:p>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89.35%</w:t>
            </w:r>
          </w:p>
        </w:tc>
        <w:tc>
          <w:tcPr>
            <w:tcW w:w="1025"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21</w:t>
            </w:r>
            <w:r w:rsidR="00CA6973">
              <w:rPr>
                <w:rFonts w:ascii="Calibri" w:hAnsi="Calibri"/>
                <w:color w:val="000000"/>
                <w:sz w:val="20"/>
                <w:szCs w:val="20"/>
              </w:rPr>
              <w:t>,</w:t>
            </w:r>
            <w:r>
              <w:rPr>
                <w:rFonts w:ascii="Calibri" w:hAnsi="Calibri"/>
                <w:color w:val="000000"/>
                <w:sz w:val="20"/>
                <w:szCs w:val="20"/>
              </w:rPr>
              <w:t>802</w:t>
            </w:r>
          </w:p>
          <w:p w:rsidR="00957F15" w:rsidRPr="009F27C0"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86.81%</w:t>
            </w:r>
          </w:p>
        </w:tc>
        <w:tc>
          <w:tcPr>
            <w:tcW w:w="1107" w:type="dxa"/>
            <w:tcBorders>
              <w:top w:val="single" w:sz="4" w:space="0" w:color="auto"/>
              <w:left w:val="single" w:sz="4" w:space="0" w:color="auto"/>
              <w:bottom w:val="single" w:sz="4" w:space="0" w:color="auto"/>
              <w:right w:val="single" w:sz="4" w:space="0" w:color="auto"/>
            </w:tcBorders>
            <w:shd w:val="clear" w:color="auto" w:fill="DDDDDD"/>
            <w:vAlign w:val="bottom"/>
            <w:hideMark/>
          </w:tcPr>
          <w:p w:rsidR="00957F15" w:rsidRDefault="00957F15" w:rsidP="009C58B3">
            <w:pPr>
              <w:spacing w:after="0" w:line="240" w:lineRule="auto"/>
              <w:jc w:val="center"/>
              <w:rPr>
                <w:rFonts w:ascii="Calibri" w:hAnsi="Calibri"/>
                <w:color w:val="000000"/>
                <w:sz w:val="20"/>
                <w:szCs w:val="20"/>
              </w:rPr>
            </w:pPr>
            <w:r w:rsidRPr="009F27C0">
              <w:rPr>
                <w:rFonts w:ascii="Calibri" w:hAnsi="Calibri"/>
                <w:color w:val="000000"/>
                <w:sz w:val="20"/>
                <w:szCs w:val="20"/>
              </w:rPr>
              <w:t>3</w:t>
            </w:r>
            <w:r w:rsidR="00CA6973">
              <w:rPr>
                <w:rFonts w:ascii="Calibri" w:hAnsi="Calibri"/>
                <w:color w:val="000000"/>
                <w:sz w:val="20"/>
                <w:szCs w:val="20"/>
              </w:rPr>
              <w:t>,</w:t>
            </w:r>
            <w:r w:rsidRPr="009F27C0">
              <w:rPr>
                <w:rFonts w:ascii="Calibri" w:hAnsi="Calibri"/>
                <w:color w:val="000000"/>
                <w:sz w:val="20"/>
                <w:szCs w:val="20"/>
              </w:rPr>
              <w:t>127</w:t>
            </w:r>
          </w:p>
          <w:p w:rsidR="00957F15" w:rsidRPr="009F27C0"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10.65%</w:t>
            </w:r>
          </w:p>
        </w:tc>
        <w:tc>
          <w:tcPr>
            <w:tcW w:w="1053" w:type="dxa"/>
            <w:tcBorders>
              <w:top w:val="single" w:sz="4" w:space="0" w:color="auto"/>
              <w:left w:val="single" w:sz="4" w:space="0" w:color="auto"/>
              <w:bottom w:val="single" w:sz="4" w:space="0" w:color="auto"/>
              <w:right w:val="single" w:sz="4" w:space="0" w:color="auto"/>
            </w:tcBorders>
            <w:shd w:val="clear" w:color="000000" w:fill="FFFFFF"/>
            <w:vAlign w:val="center"/>
          </w:tcPr>
          <w:p w:rsidR="00957F15" w:rsidRDefault="00957F15" w:rsidP="009C58B3">
            <w:pPr>
              <w:keepNext/>
              <w:adjustRightInd w:val="0"/>
              <w:spacing w:after="0" w:line="240" w:lineRule="auto"/>
              <w:jc w:val="center"/>
              <w:rPr>
                <w:color w:val="000000"/>
                <w:sz w:val="20"/>
                <w:szCs w:val="20"/>
              </w:rPr>
            </w:pPr>
            <w:r>
              <w:rPr>
                <w:color w:val="000000"/>
                <w:sz w:val="20"/>
                <w:szCs w:val="20"/>
              </w:rPr>
              <w:t>21</w:t>
            </w:r>
            <w:r w:rsidR="00CA6973">
              <w:rPr>
                <w:color w:val="000000"/>
                <w:sz w:val="20"/>
                <w:szCs w:val="20"/>
              </w:rPr>
              <w:t>,</w:t>
            </w:r>
            <w:r>
              <w:rPr>
                <w:color w:val="000000"/>
                <w:sz w:val="20"/>
                <w:szCs w:val="20"/>
              </w:rPr>
              <w:t>082</w:t>
            </w:r>
          </w:p>
          <w:p w:rsidR="00957F15" w:rsidRPr="00C771D7" w:rsidRDefault="00957F15" w:rsidP="009C58B3">
            <w:pPr>
              <w:keepNext/>
              <w:adjustRightInd w:val="0"/>
              <w:spacing w:after="0" w:line="240" w:lineRule="auto"/>
              <w:jc w:val="center"/>
              <w:rPr>
                <w:color w:val="000000"/>
                <w:sz w:val="20"/>
                <w:szCs w:val="20"/>
              </w:rPr>
            </w:pPr>
            <w:r>
              <w:rPr>
                <w:color w:val="000000"/>
                <w:sz w:val="20"/>
                <w:szCs w:val="20"/>
              </w:rPr>
              <w:t>13.19%</w:t>
            </w:r>
          </w:p>
        </w:tc>
      </w:tr>
      <w:tr w:rsidR="00957F15" w:rsidRPr="00A2164E" w:rsidTr="009C58B3">
        <w:trPr>
          <w:trHeight w:val="77"/>
          <w:jc w:val="center"/>
        </w:trPr>
        <w:tc>
          <w:tcPr>
            <w:tcW w:w="1342" w:type="dxa"/>
            <w:vMerge w:val="restart"/>
            <w:tcBorders>
              <w:top w:val="nil"/>
              <w:left w:val="single" w:sz="8" w:space="0" w:color="auto"/>
              <w:bottom w:val="single" w:sz="8" w:space="0" w:color="000000"/>
              <w:right w:val="single" w:sz="8" w:space="0" w:color="000000"/>
            </w:tcBorders>
            <w:shd w:val="clear" w:color="000000" w:fill="BBBBBB"/>
            <w:vAlign w:val="bottom"/>
            <w:hideMark/>
          </w:tcPr>
          <w:p w:rsidR="00957F15" w:rsidRPr="00D07B80" w:rsidRDefault="00957F15" w:rsidP="009C58B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Total</w:t>
            </w:r>
          </w:p>
        </w:tc>
        <w:tc>
          <w:tcPr>
            <w:tcW w:w="1066" w:type="dxa"/>
            <w:tcBorders>
              <w:top w:val="single" w:sz="4" w:space="0" w:color="auto"/>
              <w:left w:val="single" w:sz="8" w:space="0" w:color="000000"/>
              <w:right w:val="single" w:sz="8" w:space="0" w:color="000000"/>
            </w:tcBorders>
            <w:shd w:val="clear" w:color="auto" w:fill="DDDDDD"/>
            <w:vAlign w:val="bottom"/>
          </w:tcPr>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36</w:t>
            </w:r>
            <w:r w:rsidR="00CA6973">
              <w:rPr>
                <w:rFonts w:ascii="Calibri" w:hAnsi="Calibri"/>
                <w:color w:val="000000"/>
                <w:sz w:val="20"/>
                <w:szCs w:val="20"/>
              </w:rPr>
              <w:t>,</w:t>
            </w:r>
            <w:r>
              <w:rPr>
                <w:rFonts w:ascii="Calibri" w:hAnsi="Calibri"/>
                <w:color w:val="000000"/>
                <w:sz w:val="20"/>
                <w:szCs w:val="20"/>
              </w:rPr>
              <w:t>997</w:t>
            </w:r>
          </w:p>
        </w:tc>
        <w:tc>
          <w:tcPr>
            <w:tcW w:w="1025" w:type="dxa"/>
            <w:gridSpan w:val="2"/>
            <w:tcBorders>
              <w:top w:val="single" w:sz="4" w:space="0" w:color="auto"/>
              <w:left w:val="single" w:sz="8" w:space="0" w:color="000000"/>
              <w:right w:val="single" w:sz="8" w:space="0" w:color="000000"/>
            </w:tcBorders>
            <w:shd w:val="clear" w:color="000000" w:fill="FFFFFF"/>
            <w:vAlign w:val="bottom"/>
          </w:tcPr>
          <w:p w:rsidR="00957F15" w:rsidRPr="009F27C0"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31</w:t>
            </w:r>
            <w:r w:rsidR="00CA6973">
              <w:rPr>
                <w:rFonts w:ascii="Calibri" w:hAnsi="Calibri"/>
                <w:color w:val="000000"/>
                <w:sz w:val="20"/>
                <w:szCs w:val="20"/>
              </w:rPr>
              <w:t>,</w:t>
            </w:r>
            <w:r>
              <w:rPr>
                <w:rFonts w:ascii="Calibri" w:hAnsi="Calibri"/>
                <w:color w:val="000000"/>
                <w:sz w:val="20"/>
                <w:szCs w:val="20"/>
              </w:rPr>
              <w:t>685</w:t>
            </w:r>
          </w:p>
        </w:tc>
        <w:tc>
          <w:tcPr>
            <w:tcW w:w="1107" w:type="dxa"/>
            <w:tcBorders>
              <w:top w:val="single" w:sz="4" w:space="0" w:color="auto"/>
              <w:left w:val="single" w:sz="8" w:space="0" w:color="000000"/>
              <w:right w:val="single" w:sz="8" w:space="0" w:color="000000"/>
            </w:tcBorders>
            <w:shd w:val="clear" w:color="auto" w:fill="DDDDDD"/>
            <w:vAlign w:val="bottom"/>
            <w:hideMark/>
          </w:tcPr>
          <w:p w:rsidR="00957F15" w:rsidRPr="009F27C0" w:rsidRDefault="00957F15" w:rsidP="009C58B3">
            <w:pPr>
              <w:spacing w:after="0" w:line="240" w:lineRule="auto"/>
              <w:jc w:val="center"/>
              <w:rPr>
                <w:rFonts w:ascii="Calibri" w:hAnsi="Calibri"/>
                <w:color w:val="000000"/>
                <w:sz w:val="20"/>
                <w:szCs w:val="20"/>
              </w:rPr>
            </w:pPr>
            <w:r w:rsidRPr="009F27C0">
              <w:rPr>
                <w:rFonts w:ascii="Calibri" w:hAnsi="Calibri"/>
                <w:color w:val="000000"/>
                <w:sz w:val="20"/>
                <w:szCs w:val="20"/>
              </w:rPr>
              <w:t>30</w:t>
            </w:r>
            <w:r w:rsidR="00CA6973">
              <w:rPr>
                <w:rFonts w:ascii="Calibri" w:hAnsi="Calibri"/>
                <w:color w:val="000000"/>
                <w:sz w:val="20"/>
                <w:szCs w:val="20"/>
              </w:rPr>
              <w:t>,</w:t>
            </w:r>
            <w:r w:rsidRPr="009F27C0">
              <w:rPr>
                <w:rFonts w:ascii="Calibri" w:hAnsi="Calibri"/>
                <w:color w:val="000000"/>
                <w:sz w:val="20"/>
                <w:szCs w:val="20"/>
              </w:rPr>
              <w:t>406</w:t>
            </w:r>
          </w:p>
        </w:tc>
        <w:tc>
          <w:tcPr>
            <w:tcW w:w="1053" w:type="dxa"/>
            <w:tcBorders>
              <w:top w:val="single" w:sz="4" w:space="0" w:color="auto"/>
              <w:left w:val="single" w:sz="8" w:space="0" w:color="000000"/>
              <w:right w:val="single" w:sz="4" w:space="0" w:color="auto"/>
            </w:tcBorders>
            <w:shd w:val="clear" w:color="000000" w:fill="FFFFFF"/>
            <w:vAlign w:val="center"/>
          </w:tcPr>
          <w:p w:rsidR="00957F15" w:rsidRPr="00C771D7" w:rsidRDefault="00957F15" w:rsidP="009C58B3">
            <w:pPr>
              <w:keepNext/>
              <w:adjustRightInd w:val="0"/>
              <w:spacing w:after="0" w:line="240" w:lineRule="auto"/>
              <w:jc w:val="center"/>
              <w:rPr>
                <w:color w:val="000000"/>
                <w:sz w:val="20"/>
                <w:szCs w:val="20"/>
              </w:rPr>
            </w:pPr>
            <w:r>
              <w:rPr>
                <w:color w:val="000000"/>
                <w:sz w:val="20"/>
                <w:szCs w:val="20"/>
              </w:rPr>
              <w:t>31</w:t>
            </w:r>
            <w:r w:rsidR="00CA6973">
              <w:rPr>
                <w:color w:val="000000"/>
                <w:sz w:val="20"/>
                <w:szCs w:val="20"/>
              </w:rPr>
              <w:t>,</w:t>
            </w:r>
            <w:r>
              <w:rPr>
                <w:color w:val="000000"/>
                <w:sz w:val="20"/>
                <w:szCs w:val="20"/>
              </w:rPr>
              <w:t>685</w:t>
            </w:r>
          </w:p>
        </w:tc>
      </w:tr>
      <w:tr w:rsidR="00957F15" w:rsidRPr="00A2164E" w:rsidTr="009C58B3">
        <w:trPr>
          <w:trHeight w:val="315"/>
          <w:jc w:val="center"/>
        </w:trPr>
        <w:tc>
          <w:tcPr>
            <w:tcW w:w="1342" w:type="dxa"/>
            <w:vMerge/>
            <w:tcBorders>
              <w:top w:val="nil"/>
              <w:left w:val="single" w:sz="8" w:space="0" w:color="auto"/>
              <w:bottom w:val="single" w:sz="8" w:space="0" w:color="000000"/>
              <w:right w:val="single" w:sz="8" w:space="0" w:color="000000"/>
            </w:tcBorders>
            <w:vAlign w:val="center"/>
            <w:hideMark/>
          </w:tcPr>
          <w:p w:rsidR="00957F15" w:rsidRPr="00A2164E" w:rsidRDefault="00957F15" w:rsidP="009C58B3">
            <w:pPr>
              <w:spacing w:after="0" w:line="240" w:lineRule="auto"/>
              <w:rPr>
                <w:rFonts w:eastAsia="Times New Roman" w:cstheme="minorHAnsi"/>
                <w:b/>
                <w:bCs/>
                <w:color w:val="000000"/>
              </w:rPr>
            </w:pPr>
          </w:p>
        </w:tc>
        <w:tc>
          <w:tcPr>
            <w:tcW w:w="1066" w:type="dxa"/>
            <w:tcBorders>
              <w:left w:val="single" w:sz="8" w:space="0" w:color="000000"/>
              <w:bottom w:val="single" w:sz="8" w:space="0" w:color="000000"/>
              <w:right w:val="single" w:sz="8" w:space="0" w:color="000000"/>
            </w:tcBorders>
            <w:shd w:val="clear" w:color="auto" w:fill="DDDDDD"/>
            <w:vAlign w:val="center"/>
          </w:tcPr>
          <w:p w:rsidR="00957F15" w:rsidRPr="00A2164E" w:rsidRDefault="00957F15" w:rsidP="009C58B3">
            <w:pPr>
              <w:spacing w:after="0" w:line="240" w:lineRule="auto"/>
              <w:jc w:val="center"/>
              <w:rPr>
                <w:rFonts w:eastAsia="Times New Roman" w:cstheme="minorHAnsi"/>
                <w:color w:val="000000"/>
                <w:sz w:val="20"/>
                <w:szCs w:val="20"/>
              </w:rPr>
            </w:pPr>
            <w:r>
              <w:rPr>
                <w:rFonts w:eastAsia="Times New Roman" w:cstheme="minorHAnsi"/>
                <w:color w:val="000000"/>
                <w:sz w:val="20"/>
                <w:szCs w:val="20"/>
              </w:rPr>
              <w:t>44.23%</w:t>
            </w:r>
          </w:p>
        </w:tc>
        <w:tc>
          <w:tcPr>
            <w:tcW w:w="1025" w:type="dxa"/>
            <w:gridSpan w:val="2"/>
            <w:tcBorders>
              <w:left w:val="single" w:sz="8" w:space="0" w:color="000000"/>
              <w:bottom w:val="single" w:sz="8" w:space="0" w:color="000000"/>
              <w:right w:val="single" w:sz="8" w:space="0" w:color="000000"/>
            </w:tcBorders>
            <w:shd w:val="clear" w:color="000000" w:fill="FFFFFF"/>
            <w:vAlign w:val="center"/>
          </w:tcPr>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47.84</w:t>
            </w:r>
          </w:p>
        </w:tc>
        <w:tc>
          <w:tcPr>
            <w:tcW w:w="1107" w:type="dxa"/>
            <w:tcBorders>
              <w:left w:val="single" w:sz="8" w:space="0" w:color="000000"/>
              <w:bottom w:val="single" w:sz="8" w:space="0" w:color="000000"/>
              <w:right w:val="single" w:sz="8" w:space="0" w:color="000000"/>
            </w:tcBorders>
            <w:shd w:val="clear" w:color="auto" w:fill="DDDDDD"/>
            <w:hideMark/>
          </w:tcPr>
          <w:p w:rsidR="00957F15" w:rsidRPr="00A2164E" w:rsidRDefault="00957F15" w:rsidP="009C58B3">
            <w:pPr>
              <w:spacing w:after="0" w:line="240" w:lineRule="auto"/>
              <w:jc w:val="center"/>
              <w:rPr>
                <w:rFonts w:eastAsia="Times New Roman" w:cstheme="minorHAnsi"/>
                <w:color w:val="000000"/>
                <w:sz w:val="20"/>
                <w:szCs w:val="20"/>
              </w:rPr>
            </w:pPr>
            <w:r>
              <w:rPr>
                <w:rFonts w:ascii="Calibri" w:hAnsi="Calibri"/>
                <w:color w:val="000000"/>
                <w:sz w:val="20"/>
                <w:szCs w:val="20"/>
              </w:rPr>
              <w:t>55.77%</w:t>
            </w:r>
          </w:p>
        </w:tc>
        <w:tc>
          <w:tcPr>
            <w:tcW w:w="1053" w:type="dxa"/>
            <w:tcBorders>
              <w:left w:val="single" w:sz="8" w:space="0" w:color="000000"/>
              <w:bottom w:val="single" w:sz="8" w:space="0" w:color="000000"/>
              <w:right w:val="single" w:sz="4" w:space="0" w:color="auto"/>
            </w:tcBorders>
            <w:shd w:val="clear" w:color="000000" w:fill="FFFFFF"/>
            <w:vAlign w:val="center"/>
          </w:tcPr>
          <w:p w:rsidR="00957F15" w:rsidRPr="00C771D7" w:rsidRDefault="00957F15" w:rsidP="009C58B3">
            <w:pPr>
              <w:spacing w:after="0" w:line="240" w:lineRule="auto"/>
              <w:jc w:val="center"/>
              <w:rPr>
                <w:rFonts w:eastAsia="Times New Roman" w:cstheme="minorHAnsi"/>
                <w:color w:val="000000"/>
                <w:sz w:val="20"/>
                <w:szCs w:val="20"/>
              </w:rPr>
            </w:pPr>
            <w:r>
              <w:rPr>
                <w:rFonts w:eastAsia="Times New Roman" w:cstheme="minorHAnsi"/>
                <w:color w:val="000000"/>
                <w:sz w:val="20"/>
                <w:szCs w:val="20"/>
              </w:rPr>
              <w:t>52.16%</w:t>
            </w:r>
          </w:p>
        </w:tc>
      </w:tr>
      <w:tr w:rsidR="00957F15" w:rsidRPr="00A2164E" w:rsidTr="009C58B3">
        <w:trPr>
          <w:trHeight w:val="315"/>
          <w:jc w:val="center"/>
        </w:trPr>
        <w:tc>
          <w:tcPr>
            <w:tcW w:w="5593" w:type="dxa"/>
            <w:gridSpan w:val="6"/>
            <w:tcBorders>
              <w:top w:val="single" w:sz="8" w:space="0" w:color="000000"/>
              <w:left w:val="single" w:sz="8" w:space="0" w:color="000000"/>
              <w:bottom w:val="nil"/>
              <w:right w:val="single" w:sz="4" w:space="0" w:color="auto"/>
            </w:tcBorders>
            <w:shd w:val="clear" w:color="000000" w:fill="FFFFFF" w:themeFill="background1"/>
            <w:noWrap/>
            <w:vAlign w:val="center"/>
            <w:hideMark/>
          </w:tcPr>
          <w:p w:rsidR="00957F15" w:rsidRDefault="00957F15" w:rsidP="009C58B3">
            <w:pPr>
              <w:spacing w:after="0" w:line="240" w:lineRule="auto"/>
              <w:jc w:val="center"/>
              <w:rPr>
                <w:rFonts w:eastAsia="Times New Roman" w:cstheme="minorHAnsi"/>
                <w:b/>
                <w:bCs/>
                <w:color w:val="000000"/>
              </w:rPr>
            </w:pPr>
            <w:r w:rsidRPr="00A2164E">
              <w:rPr>
                <w:rFonts w:eastAsia="Times New Roman" w:cstheme="minorHAnsi"/>
                <w:b/>
                <w:bCs/>
                <w:color w:val="000000"/>
              </w:rPr>
              <w:t>Predictive Probability of Proficiency Based on Risk Leve</w:t>
            </w:r>
            <w:r>
              <w:rPr>
                <w:rFonts w:eastAsia="Times New Roman" w:cstheme="minorHAnsi"/>
                <w:b/>
                <w:bCs/>
                <w:color w:val="000000"/>
              </w:rPr>
              <w:t>l</w:t>
            </w:r>
          </w:p>
          <w:p w:rsidR="00957F15" w:rsidRDefault="00957F15" w:rsidP="009C58B3">
            <w:pPr>
              <w:spacing w:after="0" w:line="240" w:lineRule="auto"/>
              <w:jc w:val="center"/>
              <w:rPr>
                <w:rFonts w:eastAsia="Times New Roman" w:cstheme="minorHAnsi"/>
                <w:b/>
                <w:bCs/>
                <w:i/>
                <w:iCs/>
                <w:color w:val="000000"/>
                <w:sz w:val="20"/>
                <w:szCs w:val="20"/>
              </w:rPr>
            </w:pPr>
            <w:r>
              <w:rPr>
                <w:rFonts w:eastAsia="Times New Roman" w:cstheme="minorHAnsi"/>
                <w:b/>
                <w:bCs/>
                <w:color w:val="000000"/>
              </w:rPr>
              <w:t>SIXTH GRADE</w:t>
            </w:r>
          </w:p>
        </w:tc>
      </w:tr>
      <w:tr w:rsidR="00957F15" w:rsidRPr="00A2164E" w:rsidTr="009C58B3">
        <w:trPr>
          <w:trHeight w:val="300"/>
          <w:jc w:val="center"/>
        </w:trPr>
        <w:tc>
          <w:tcPr>
            <w:tcW w:w="1342" w:type="dxa"/>
            <w:tcBorders>
              <w:top w:val="nil"/>
              <w:left w:val="single" w:sz="8" w:space="0" w:color="000000"/>
              <w:bottom w:val="nil"/>
              <w:right w:val="nil"/>
            </w:tcBorders>
            <w:shd w:val="clear" w:color="000000" w:fill="BBBBBB"/>
            <w:noWrap/>
            <w:vAlign w:val="center"/>
            <w:hideMark/>
          </w:tcPr>
          <w:p w:rsidR="00957F15" w:rsidRPr="00D07B80" w:rsidRDefault="00957F15" w:rsidP="009C58B3">
            <w:pPr>
              <w:spacing w:after="0" w:line="240" w:lineRule="auto"/>
              <w:jc w:val="center"/>
              <w:rPr>
                <w:rFonts w:eastAsia="Times New Roman" w:cstheme="minorHAnsi"/>
                <w:b/>
                <w:bCs/>
                <w:i/>
                <w:iCs/>
                <w:color w:val="000000"/>
                <w:sz w:val="20"/>
                <w:szCs w:val="20"/>
              </w:rPr>
            </w:pPr>
            <w:r w:rsidRPr="00D07B80">
              <w:rPr>
                <w:rFonts w:eastAsia="Times New Roman" w:cstheme="minorHAnsi"/>
                <w:b/>
                <w:bCs/>
                <w:i/>
                <w:iCs/>
                <w:color w:val="000000"/>
                <w:sz w:val="20"/>
                <w:szCs w:val="20"/>
              </w:rPr>
              <w:t> </w:t>
            </w:r>
          </w:p>
        </w:tc>
        <w:tc>
          <w:tcPr>
            <w:tcW w:w="2078" w:type="dxa"/>
            <w:gridSpan w:val="2"/>
            <w:vMerge w:val="restart"/>
            <w:tcBorders>
              <w:top w:val="single" w:sz="4" w:space="0" w:color="auto"/>
              <w:left w:val="single" w:sz="4" w:space="0" w:color="auto"/>
              <w:bottom w:val="single" w:sz="4" w:space="0" w:color="auto"/>
              <w:right w:val="single" w:sz="4" w:space="0" w:color="auto"/>
            </w:tcBorders>
            <w:shd w:val="clear" w:color="000000" w:fill="BBBBBB"/>
            <w:vAlign w:val="center"/>
          </w:tcPr>
          <w:p w:rsidR="00957F15" w:rsidRPr="00D07B80" w:rsidRDefault="00957F15" w:rsidP="009C58B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Below Threshold</w:t>
            </w:r>
          </w:p>
        </w:tc>
        <w:tc>
          <w:tcPr>
            <w:tcW w:w="2173" w:type="dxa"/>
            <w:gridSpan w:val="3"/>
            <w:vMerge w:val="restart"/>
            <w:tcBorders>
              <w:top w:val="single" w:sz="4" w:space="0" w:color="auto"/>
              <w:left w:val="single" w:sz="4" w:space="0" w:color="auto"/>
              <w:bottom w:val="single" w:sz="4" w:space="0" w:color="auto"/>
              <w:right w:val="single" w:sz="4" w:space="0" w:color="auto"/>
            </w:tcBorders>
            <w:shd w:val="clear" w:color="000000" w:fill="BBBBBB"/>
            <w:vAlign w:val="center"/>
            <w:hideMark/>
          </w:tcPr>
          <w:p w:rsidR="00957F15" w:rsidRPr="00D07B80" w:rsidRDefault="00957F15" w:rsidP="009C58B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Proficient or Above</w:t>
            </w:r>
          </w:p>
        </w:tc>
      </w:tr>
      <w:tr w:rsidR="00957F15" w:rsidRPr="00A2164E" w:rsidTr="009C58B3">
        <w:trPr>
          <w:trHeight w:val="269"/>
          <w:jc w:val="center"/>
        </w:trPr>
        <w:tc>
          <w:tcPr>
            <w:tcW w:w="1342" w:type="dxa"/>
            <w:vMerge w:val="restart"/>
            <w:tcBorders>
              <w:top w:val="nil"/>
              <w:left w:val="single" w:sz="8" w:space="0" w:color="000000"/>
              <w:bottom w:val="nil"/>
              <w:right w:val="nil"/>
            </w:tcBorders>
            <w:shd w:val="clear" w:color="000000" w:fill="BBBBBB"/>
            <w:noWrap/>
            <w:vAlign w:val="bottom"/>
            <w:hideMark/>
          </w:tcPr>
          <w:p w:rsidR="00957F15" w:rsidRPr="00D07B80" w:rsidRDefault="00957F15" w:rsidP="009C58B3">
            <w:pPr>
              <w:spacing w:after="0" w:line="240" w:lineRule="auto"/>
              <w:rPr>
                <w:rFonts w:eastAsia="Times New Roman" w:cstheme="minorHAnsi"/>
                <w:b/>
                <w:bCs/>
                <w:i/>
                <w:iCs/>
                <w:color w:val="000000"/>
                <w:sz w:val="20"/>
                <w:szCs w:val="20"/>
              </w:rPr>
            </w:pPr>
            <w:r w:rsidRPr="00D07B80">
              <w:rPr>
                <w:rFonts w:eastAsia="Times New Roman" w:cstheme="minorHAnsi"/>
                <w:b/>
                <w:bCs/>
                <w:i/>
                <w:iCs/>
                <w:color w:val="000000"/>
                <w:sz w:val="20"/>
                <w:szCs w:val="20"/>
              </w:rPr>
              <w:t> </w:t>
            </w:r>
          </w:p>
          <w:p w:rsidR="00957F15" w:rsidRPr="00D07B80" w:rsidRDefault="00957F15" w:rsidP="009C58B3">
            <w:pPr>
              <w:spacing w:after="0" w:line="240" w:lineRule="auto"/>
              <w:ind w:right="182"/>
              <w:rPr>
                <w:rFonts w:eastAsia="Times New Roman" w:cstheme="minorHAnsi"/>
                <w:b/>
                <w:bCs/>
                <w:i/>
                <w:iCs/>
                <w:color w:val="000000"/>
                <w:sz w:val="20"/>
                <w:szCs w:val="20"/>
              </w:rPr>
            </w:pPr>
            <w:r w:rsidRPr="00D07B80">
              <w:rPr>
                <w:rFonts w:eastAsia="Times New Roman" w:cstheme="minorHAnsi"/>
                <w:b/>
                <w:bCs/>
                <w:i/>
                <w:iCs/>
                <w:color w:val="000000"/>
                <w:sz w:val="20"/>
                <w:szCs w:val="20"/>
              </w:rPr>
              <w:t>Risk Level</w:t>
            </w:r>
          </w:p>
        </w:tc>
        <w:tc>
          <w:tcPr>
            <w:tcW w:w="2078" w:type="dxa"/>
            <w:gridSpan w:val="2"/>
            <w:vMerge/>
            <w:tcBorders>
              <w:top w:val="single" w:sz="4" w:space="0" w:color="auto"/>
              <w:left w:val="single" w:sz="4" w:space="0" w:color="auto"/>
              <w:bottom w:val="single" w:sz="4" w:space="0" w:color="auto"/>
              <w:right w:val="single" w:sz="4" w:space="0" w:color="auto"/>
            </w:tcBorders>
            <w:shd w:val="clear" w:color="000000" w:fill="BBBBBB"/>
            <w:vAlign w:val="center"/>
          </w:tcPr>
          <w:p w:rsidR="00957F15" w:rsidRPr="00D07B80" w:rsidRDefault="00957F15" w:rsidP="009C58B3">
            <w:pPr>
              <w:spacing w:after="0" w:line="240" w:lineRule="auto"/>
              <w:rPr>
                <w:rFonts w:eastAsia="Times New Roman" w:cstheme="minorHAnsi"/>
                <w:b/>
                <w:bCs/>
                <w:color w:val="000000"/>
                <w:sz w:val="20"/>
                <w:szCs w:val="20"/>
              </w:rPr>
            </w:pPr>
          </w:p>
        </w:tc>
        <w:tc>
          <w:tcPr>
            <w:tcW w:w="2173" w:type="dxa"/>
            <w:gridSpan w:val="3"/>
            <w:vMerge/>
            <w:tcBorders>
              <w:top w:val="single" w:sz="4" w:space="0" w:color="auto"/>
              <w:left w:val="single" w:sz="4" w:space="0" w:color="auto"/>
              <w:bottom w:val="single" w:sz="4" w:space="0" w:color="auto"/>
              <w:right w:val="single" w:sz="4" w:space="0" w:color="auto"/>
            </w:tcBorders>
            <w:shd w:val="clear" w:color="000000" w:fill="BBBBBB"/>
            <w:vAlign w:val="center"/>
            <w:hideMark/>
          </w:tcPr>
          <w:p w:rsidR="00957F15" w:rsidRPr="00D07B80" w:rsidRDefault="00957F15" w:rsidP="009C58B3">
            <w:pPr>
              <w:spacing w:after="0" w:line="240" w:lineRule="auto"/>
              <w:jc w:val="center"/>
              <w:rPr>
                <w:rFonts w:eastAsia="Times New Roman" w:cstheme="minorHAnsi"/>
                <w:b/>
                <w:bCs/>
                <w:color w:val="000000"/>
                <w:sz w:val="20"/>
                <w:szCs w:val="20"/>
              </w:rPr>
            </w:pPr>
          </w:p>
        </w:tc>
      </w:tr>
      <w:tr w:rsidR="00957F15" w:rsidRPr="00A2164E" w:rsidTr="009C58B3">
        <w:trPr>
          <w:trHeight w:val="277"/>
          <w:jc w:val="center"/>
        </w:trPr>
        <w:tc>
          <w:tcPr>
            <w:tcW w:w="1342" w:type="dxa"/>
            <w:vMerge/>
            <w:tcBorders>
              <w:left w:val="single" w:sz="8" w:space="0" w:color="000000"/>
              <w:right w:val="single" w:sz="4" w:space="0" w:color="auto"/>
            </w:tcBorders>
            <w:shd w:val="clear" w:color="000000" w:fill="BBBBBB"/>
            <w:vAlign w:val="center"/>
            <w:hideMark/>
          </w:tcPr>
          <w:p w:rsidR="00957F15" w:rsidRPr="00486798" w:rsidRDefault="00957F15" w:rsidP="009C58B3">
            <w:pPr>
              <w:spacing w:after="0" w:line="240" w:lineRule="auto"/>
              <w:ind w:right="182"/>
              <w:jc w:val="center"/>
              <w:rPr>
                <w:rFonts w:eastAsia="Times New Roman" w:cstheme="minorHAnsi"/>
                <w:b/>
                <w:bCs/>
                <w:i/>
                <w:iCs/>
                <w:color w:val="000000"/>
                <w:sz w:val="20"/>
                <w:szCs w:val="20"/>
              </w:rPr>
            </w:pPr>
          </w:p>
        </w:tc>
        <w:tc>
          <w:tcPr>
            <w:tcW w:w="1066" w:type="dxa"/>
            <w:tcBorders>
              <w:top w:val="single" w:sz="4" w:space="0" w:color="auto"/>
              <w:left w:val="single" w:sz="4" w:space="0" w:color="auto"/>
              <w:right w:val="single" w:sz="4" w:space="0" w:color="auto"/>
            </w:tcBorders>
            <w:shd w:val="clear" w:color="auto" w:fill="DDDDDD"/>
            <w:vAlign w:val="center"/>
          </w:tcPr>
          <w:p w:rsidR="00957F15" w:rsidRPr="00831045" w:rsidRDefault="00957F15" w:rsidP="009C58B3">
            <w:pPr>
              <w:keepNext/>
              <w:adjustRightInd w:val="0"/>
              <w:spacing w:after="0" w:line="240" w:lineRule="auto"/>
              <w:jc w:val="center"/>
              <w:rPr>
                <w:rFonts w:cstheme="minorHAnsi"/>
                <w:b/>
                <w:color w:val="000000"/>
                <w:sz w:val="20"/>
                <w:szCs w:val="20"/>
              </w:rPr>
            </w:pPr>
            <w:r w:rsidRPr="00831045">
              <w:rPr>
                <w:rFonts w:cstheme="minorHAnsi"/>
                <w:b/>
                <w:color w:val="000000"/>
                <w:sz w:val="20"/>
                <w:szCs w:val="20"/>
              </w:rPr>
              <w:t>2009-10</w:t>
            </w:r>
          </w:p>
        </w:tc>
        <w:tc>
          <w:tcPr>
            <w:tcW w:w="1012" w:type="dxa"/>
            <w:tcBorders>
              <w:top w:val="single" w:sz="4" w:space="0" w:color="auto"/>
              <w:left w:val="single" w:sz="4" w:space="0" w:color="auto"/>
              <w:right w:val="single" w:sz="4" w:space="0" w:color="auto"/>
            </w:tcBorders>
            <w:shd w:val="clear" w:color="000000" w:fill="FFFFFF"/>
            <w:vAlign w:val="center"/>
          </w:tcPr>
          <w:p w:rsidR="00957F15" w:rsidRPr="00831045" w:rsidRDefault="00957F15" w:rsidP="009C58B3">
            <w:pPr>
              <w:spacing w:after="0" w:line="240" w:lineRule="auto"/>
              <w:jc w:val="center"/>
              <w:rPr>
                <w:rFonts w:cstheme="minorHAnsi"/>
                <w:b/>
                <w:color w:val="000000"/>
                <w:sz w:val="20"/>
                <w:szCs w:val="20"/>
              </w:rPr>
            </w:pPr>
            <w:r w:rsidRPr="00831045">
              <w:rPr>
                <w:rFonts w:cstheme="minorHAnsi"/>
                <w:b/>
                <w:color w:val="000000"/>
                <w:sz w:val="20"/>
                <w:szCs w:val="20"/>
              </w:rPr>
              <w:t>2008-09</w:t>
            </w:r>
          </w:p>
        </w:tc>
        <w:tc>
          <w:tcPr>
            <w:tcW w:w="1120" w:type="dxa"/>
            <w:gridSpan w:val="2"/>
            <w:tcBorders>
              <w:top w:val="single" w:sz="4" w:space="0" w:color="auto"/>
              <w:left w:val="single" w:sz="4" w:space="0" w:color="auto"/>
              <w:right w:val="single" w:sz="4" w:space="0" w:color="auto"/>
            </w:tcBorders>
            <w:shd w:val="clear" w:color="auto" w:fill="DDDDDD"/>
            <w:vAlign w:val="center"/>
            <w:hideMark/>
          </w:tcPr>
          <w:p w:rsidR="00957F15" w:rsidRPr="00831045" w:rsidRDefault="00957F15" w:rsidP="009C58B3">
            <w:pPr>
              <w:keepNext/>
              <w:adjustRightInd w:val="0"/>
              <w:spacing w:after="0" w:line="240" w:lineRule="auto"/>
              <w:jc w:val="center"/>
              <w:rPr>
                <w:rFonts w:cstheme="minorHAnsi"/>
                <w:b/>
                <w:color w:val="000000"/>
                <w:sz w:val="20"/>
                <w:szCs w:val="20"/>
              </w:rPr>
            </w:pPr>
            <w:r w:rsidRPr="00831045">
              <w:rPr>
                <w:rFonts w:cstheme="minorHAnsi"/>
                <w:b/>
                <w:color w:val="000000"/>
                <w:sz w:val="20"/>
                <w:szCs w:val="20"/>
              </w:rPr>
              <w:t>2009-10</w:t>
            </w:r>
          </w:p>
        </w:tc>
        <w:tc>
          <w:tcPr>
            <w:tcW w:w="1053" w:type="dxa"/>
            <w:tcBorders>
              <w:top w:val="single" w:sz="4" w:space="0" w:color="auto"/>
              <w:left w:val="single" w:sz="4" w:space="0" w:color="auto"/>
              <w:right w:val="single" w:sz="4" w:space="0" w:color="auto"/>
            </w:tcBorders>
            <w:shd w:val="clear" w:color="000000" w:fill="FFFFFF"/>
            <w:vAlign w:val="center"/>
          </w:tcPr>
          <w:p w:rsidR="00957F15" w:rsidRPr="00831045" w:rsidRDefault="00957F15" w:rsidP="009C58B3">
            <w:pPr>
              <w:spacing w:after="0" w:line="240" w:lineRule="auto"/>
              <w:jc w:val="center"/>
              <w:rPr>
                <w:rFonts w:cstheme="minorHAnsi"/>
                <w:b/>
                <w:color w:val="000000"/>
                <w:sz w:val="20"/>
                <w:szCs w:val="20"/>
              </w:rPr>
            </w:pPr>
            <w:r w:rsidRPr="00831045">
              <w:rPr>
                <w:rFonts w:cstheme="minorHAnsi"/>
                <w:b/>
                <w:color w:val="000000"/>
                <w:sz w:val="20"/>
                <w:szCs w:val="20"/>
              </w:rPr>
              <w:t>2008-09</w:t>
            </w:r>
          </w:p>
        </w:tc>
      </w:tr>
      <w:tr w:rsidR="00957F15" w:rsidRPr="00A2164E" w:rsidTr="009C58B3">
        <w:trPr>
          <w:trHeight w:hRule="exact" w:val="216"/>
          <w:jc w:val="center"/>
        </w:trPr>
        <w:tc>
          <w:tcPr>
            <w:tcW w:w="1342" w:type="dxa"/>
            <w:vMerge/>
            <w:tcBorders>
              <w:left w:val="single" w:sz="8" w:space="0" w:color="000000"/>
              <w:bottom w:val="single" w:sz="8" w:space="0" w:color="000000"/>
              <w:right w:val="single" w:sz="4" w:space="0" w:color="auto"/>
            </w:tcBorders>
            <w:shd w:val="clear" w:color="000000" w:fill="BBBBBB"/>
            <w:vAlign w:val="center"/>
            <w:hideMark/>
          </w:tcPr>
          <w:p w:rsidR="00957F15" w:rsidRPr="00831045" w:rsidRDefault="00957F15" w:rsidP="009C58B3">
            <w:pPr>
              <w:spacing w:after="0" w:line="240" w:lineRule="auto"/>
              <w:ind w:right="182"/>
              <w:jc w:val="center"/>
              <w:rPr>
                <w:rFonts w:eastAsia="Times New Roman" w:cstheme="minorHAnsi"/>
                <w:b/>
                <w:bCs/>
                <w:color w:val="000000"/>
                <w:sz w:val="20"/>
                <w:szCs w:val="20"/>
              </w:rPr>
            </w:pPr>
          </w:p>
        </w:tc>
        <w:tc>
          <w:tcPr>
            <w:tcW w:w="1066" w:type="dxa"/>
            <w:tcBorders>
              <w:left w:val="single" w:sz="4" w:space="0" w:color="auto"/>
              <w:bottom w:val="single" w:sz="4" w:space="0" w:color="auto"/>
              <w:right w:val="single" w:sz="4" w:space="0" w:color="auto"/>
            </w:tcBorders>
            <w:shd w:val="clear" w:color="auto" w:fill="DDDDDD"/>
          </w:tcPr>
          <w:p w:rsidR="00957F15" w:rsidRPr="00831045" w:rsidRDefault="00957F15" w:rsidP="009C58B3">
            <w:pPr>
              <w:keepNext/>
              <w:adjustRightInd w:val="0"/>
              <w:spacing w:after="0" w:line="240" w:lineRule="auto"/>
              <w:jc w:val="center"/>
              <w:rPr>
                <w:rFonts w:cstheme="minorHAnsi"/>
                <w:b/>
                <w:color w:val="000000"/>
                <w:sz w:val="20"/>
                <w:szCs w:val="20"/>
              </w:rPr>
            </w:pPr>
            <w:r>
              <w:rPr>
                <w:rFonts w:cstheme="minorHAnsi"/>
                <w:b/>
                <w:color w:val="000000"/>
                <w:sz w:val="20"/>
                <w:szCs w:val="20"/>
              </w:rPr>
              <w:t>cohort</w:t>
            </w:r>
          </w:p>
        </w:tc>
        <w:tc>
          <w:tcPr>
            <w:tcW w:w="1012" w:type="dxa"/>
            <w:tcBorders>
              <w:left w:val="single" w:sz="4" w:space="0" w:color="auto"/>
              <w:bottom w:val="single" w:sz="4" w:space="0" w:color="auto"/>
              <w:right w:val="single" w:sz="4" w:space="0" w:color="auto"/>
            </w:tcBorders>
            <w:shd w:val="clear" w:color="000000" w:fill="FFFFFF"/>
          </w:tcPr>
          <w:p w:rsidR="00957F15" w:rsidRDefault="00957F15" w:rsidP="009C58B3">
            <w:pPr>
              <w:jc w:val="center"/>
            </w:pPr>
            <w:r w:rsidRPr="00391786">
              <w:rPr>
                <w:rFonts w:cstheme="minorHAnsi"/>
                <w:b/>
                <w:color w:val="000000"/>
                <w:sz w:val="20"/>
                <w:szCs w:val="20"/>
              </w:rPr>
              <w:t>cohort</w:t>
            </w:r>
          </w:p>
        </w:tc>
        <w:tc>
          <w:tcPr>
            <w:tcW w:w="1120" w:type="dxa"/>
            <w:gridSpan w:val="2"/>
            <w:tcBorders>
              <w:left w:val="single" w:sz="4" w:space="0" w:color="auto"/>
              <w:bottom w:val="single" w:sz="4" w:space="0" w:color="auto"/>
              <w:right w:val="single" w:sz="4" w:space="0" w:color="auto"/>
            </w:tcBorders>
            <w:shd w:val="clear" w:color="auto" w:fill="DDDDDD"/>
            <w:hideMark/>
          </w:tcPr>
          <w:p w:rsidR="00957F15" w:rsidRDefault="00957F15" w:rsidP="009C58B3">
            <w:pPr>
              <w:jc w:val="center"/>
            </w:pPr>
            <w:r w:rsidRPr="00391786">
              <w:rPr>
                <w:rFonts w:cstheme="minorHAnsi"/>
                <w:b/>
                <w:color w:val="000000"/>
                <w:sz w:val="20"/>
                <w:szCs w:val="20"/>
              </w:rPr>
              <w:t>cohort</w:t>
            </w:r>
          </w:p>
        </w:tc>
        <w:tc>
          <w:tcPr>
            <w:tcW w:w="1053" w:type="dxa"/>
            <w:tcBorders>
              <w:left w:val="single" w:sz="4" w:space="0" w:color="auto"/>
              <w:bottom w:val="single" w:sz="4" w:space="0" w:color="auto"/>
              <w:right w:val="single" w:sz="4" w:space="0" w:color="auto"/>
            </w:tcBorders>
            <w:shd w:val="clear" w:color="000000" w:fill="FFFFFF"/>
          </w:tcPr>
          <w:p w:rsidR="00957F15" w:rsidRDefault="00957F15" w:rsidP="009C58B3">
            <w:pPr>
              <w:jc w:val="center"/>
            </w:pPr>
            <w:r>
              <w:rPr>
                <w:rFonts w:cstheme="minorHAnsi"/>
                <w:b/>
                <w:color w:val="000000"/>
                <w:sz w:val="20"/>
                <w:szCs w:val="20"/>
              </w:rPr>
              <w:t>c</w:t>
            </w:r>
            <w:r w:rsidRPr="00391786">
              <w:rPr>
                <w:rFonts w:cstheme="minorHAnsi"/>
                <w:b/>
                <w:color w:val="000000"/>
                <w:sz w:val="20"/>
                <w:szCs w:val="20"/>
              </w:rPr>
              <w:t>ohort</w:t>
            </w:r>
          </w:p>
        </w:tc>
      </w:tr>
      <w:tr w:rsidR="00957F15" w:rsidRPr="00A2164E" w:rsidTr="009C58B3">
        <w:trPr>
          <w:trHeight w:hRule="exact" w:val="648"/>
          <w:jc w:val="center"/>
        </w:trPr>
        <w:tc>
          <w:tcPr>
            <w:tcW w:w="1342" w:type="dxa"/>
            <w:tcBorders>
              <w:top w:val="nil"/>
              <w:left w:val="single" w:sz="8" w:space="0" w:color="000000"/>
              <w:bottom w:val="single" w:sz="8" w:space="0" w:color="000000"/>
              <w:right w:val="single" w:sz="4" w:space="0" w:color="auto"/>
            </w:tcBorders>
            <w:shd w:val="clear" w:color="000000" w:fill="BBBBBB"/>
            <w:vAlign w:val="center"/>
            <w:hideMark/>
          </w:tcPr>
          <w:p w:rsidR="00957F15" w:rsidRPr="00D07B80" w:rsidRDefault="00957F15" w:rsidP="009C58B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 xml:space="preserve">Low </w:t>
            </w:r>
          </w:p>
        </w:tc>
        <w:tc>
          <w:tcPr>
            <w:tcW w:w="1066" w:type="dxa"/>
            <w:tcBorders>
              <w:top w:val="single" w:sz="4" w:space="0" w:color="auto"/>
              <w:left w:val="single" w:sz="4" w:space="0" w:color="auto"/>
              <w:bottom w:val="single" w:sz="4" w:space="0" w:color="auto"/>
              <w:right w:val="single" w:sz="4" w:space="0" w:color="auto"/>
            </w:tcBorders>
            <w:shd w:val="clear" w:color="auto" w:fill="DDDDDD"/>
            <w:vAlign w:val="center"/>
          </w:tcPr>
          <w:p w:rsidR="00957F15" w:rsidRDefault="00957F15" w:rsidP="009C58B3">
            <w:pPr>
              <w:spacing w:after="0" w:line="240" w:lineRule="auto"/>
              <w:jc w:val="center"/>
              <w:rPr>
                <w:rFonts w:ascii="Calibri" w:hAnsi="Calibri"/>
                <w:color w:val="000000"/>
                <w:sz w:val="20"/>
                <w:szCs w:val="20"/>
              </w:rPr>
            </w:pPr>
            <w:r>
              <w:rPr>
                <w:rFonts w:ascii="Calibri" w:hAnsi="Calibri" w:cstheme="minorHAnsi"/>
                <w:color w:val="000000"/>
                <w:sz w:val="20"/>
                <w:szCs w:val="20"/>
              </w:rPr>
              <w:t>3</w:t>
            </w:r>
            <w:r w:rsidR="00CA6973">
              <w:rPr>
                <w:rFonts w:ascii="Calibri" w:hAnsi="Calibri" w:cstheme="minorHAnsi"/>
                <w:color w:val="000000"/>
                <w:sz w:val="20"/>
                <w:szCs w:val="20"/>
              </w:rPr>
              <w:t>,</w:t>
            </w:r>
            <w:r>
              <w:rPr>
                <w:rFonts w:ascii="Calibri" w:hAnsi="Calibri" w:cstheme="minorHAnsi"/>
                <w:color w:val="000000"/>
                <w:sz w:val="20"/>
                <w:szCs w:val="20"/>
              </w:rPr>
              <w:t>123</w:t>
            </w:r>
          </w:p>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9.64%</w:t>
            </w:r>
          </w:p>
        </w:tc>
        <w:tc>
          <w:tcPr>
            <w:tcW w:w="1012" w:type="dxa"/>
            <w:tcBorders>
              <w:top w:val="single" w:sz="4" w:space="0" w:color="auto"/>
              <w:left w:val="single" w:sz="4" w:space="0" w:color="auto"/>
              <w:bottom w:val="single" w:sz="4" w:space="0" w:color="auto"/>
              <w:right w:val="single" w:sz="4" w:space="0" w:color="auto"/>
            </w:tcBorders>
            <w:shd w:val="clear" w:color="000000" w:fill="FFFFFF"/>
            <w:vAlign w:val="center"/>
          </w:tcPr>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3</w:t>
            </w:r>
            <w:r w:rsidR="00CA6973">
              <w:rPr>
                <w:rFonts w:ascii="Calibri" w:hAnsi="Calibri"/>
                <w:color w:val="000000"/>
                <w:sz w:val="20"/>
                <w:szCs w:val="20"/>
              </w:rPr>
              <w:t>,</w:t>
            </w:r>
            <w:r>
              <w:rPr>
                <w:rFonts w:ascii="Calibri" w:hAnsi="Calibri"/>
                <w:color w:val="000000"/>
                <w:sz w:val="20"/>
                <w:szCs w:val="20"/>
              </w:rPr>
              <w:t>346</w:t>
            </w:r>
          </w:p>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10.91%</w:t>
            </w:r>
          </w:p>
        </w:tc>
        <w:tc>
          <w:tcPr>
            <w:tcW w:w="11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29</w:t>
            </w:r>
            <w:r w:rsidR="00CA6973">
              <w:rPr>
                <w:rFonts w:ascii="Calibri" w:hAnsi="Calibri"/>
                <w:color w:val="000000"/>
                <w:sz w:val="20"/>
                <w:szCs w:val="20"/>
              </w:rPr>
              <w:t>,</w:t>
            </w:r>
            <w:r>
              <w:rPr>
                <w:rFonts w:ascii="Calibri" w:hAnsi="Calibri"/>
                <w:color w:val="000000"/>
                <w:sz w:val="20"/>
                <w:szCs w:val="20"/>
              </w:rPr>
              <w:t>271</w:t>
            </w:r>
          </w:p>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90.36%</w:t>
            </w:r>
          </w:p>
        </w:tc>
        <w:tc>
          <w:tcPr>
            <w:tcW w:w="1053" w:type="dxa"/>
            <w:tcBorders>
              <w:top w:val="single" w:sz="4" w:space="0" w:color="auto"/>
              <w:left w:val="single" w:sz="4" w:space="0" w:color="auto"/>
              <w:bottom w:val="single" w:sz="4" w:space="0" w:color="auto"/>
              <w:right w:val="single" w:sz="4" w:space="0" w:color="auto"/>
            </w:tcBorders>
            <w:shd w:val="clear" w:color="000000" w:fill="FFFFFF"/>
          </w:tcPr>
          <w:p w:rsidR="00957F15" w:rsidRDefault="00957F15" w:rsidP="009C58B3">
            <w:pPr>
              <w:keepNext/>
              <w:adjustRightInd w:val="0"/>
              <w:spacing w:before="60" w:after="60"/>
              <w:jc w:val="center"/>
              <w:rPr>
                <w:color w:val="000000"/>
                <w:sz w:val="20"/>
                <w:szCs w:val="20"/>
              </w:rPr>
            </w:pPr>
            <w:r>
              <w:rPr>
                <w:color w:val="000000"/>
                <w:sz w:val="20"/>
                <w:szCs w:val="20"/>
              </w:rPr>
              <w:t>27</w:t>
            </w:r>
            <w:r w:rsidR="00CA6973">
              <w:rPr>
                <w:color w:val="000000"/>
                <w:sz w:val="20"/>
                <w:szCs w:val="20"/>
              </w:rPr>
              <w:t>,</w:t>
            </w:r>
            <w:r>
              <w:rPr>
                <w:color w:val="000000"/>
                <w:sz w:val="20"/>
                <w:szCs w:val="20"/>
              </w:rPr>
              <w:t>323</w:t>
            </w:r>
          </w:p>
          <w:p w:rsidR="00957F15" w:rsidRPr="00C771D7" w:rsidRDefault="00957F15" w:rsidP="009C58B3">
            <w:pPr>
              <w:keepNext/>
              <w:adjustRightInd w:val="0"/>
              <w:spacing w:before="60" w:after="60"/>
              <w:jc w:val="center"/>
              <w:rPr>
                <w:color w:val="000000"/>
                <w:sz w:val="20"/>
                <w:szCs w:val="20"/>
              </w:rPr>
            </w:pPr>
            <w:r>
              <w:rPr>
                <w:color w:val="000000"/>
                <w:sz w:val="20"/>
                <w:szCs w:val="20"/>
              </w:rPr>
              <w:t>89.09%</w:t>
            </w:r>
          </w:p>
        </w:tc>
      </w:tr>
      <w:tr w:rsidR="00957F15" w:rsidRPr="00A2164E" w:rsidTr="009C58B3">
        <w:trPr>
          <w:trHeight w:hRule="exact" w:val="648"/>
          <w:jc w:val="center"/>
        </w:trPr>
        <w:tc>
          <w:tcPr>
            <w:tcW w:w="1342" w:type="dxa"/>
            <w:tcBorders>
              <w:top w:val="nil"/>
              <w:left w:val="single" w:sz="8" w:space="0" w:color="000000"/>
              <w:bottom w:val="single" w:sz="8" w:space="0" w:color="000000"/>
              <w:right w:val="single" w:sz="4" w:space="0" w:color="auto"/>
            </w:tcBorders>
            <w:shd w:val="clear" w:color="000000" w:fill="BBBBBB"/>
            <w:vAlign w:val="center"/>
            <w:hideMark/>
          </w:tcPr>
          <w:p w:rsidR="00957F15" w:rsidRPr="00D07B80" w:rsidRDefault="00957F15" w:rsidP="009C58B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 xml:space="preserve">Moderate </w:t>
            </w:r>
          </w:p>
        </w:tc>
        <w:tc>
          <w:tcPr>
            <w:tcW w:w="1066" w:type="dxa"/>
            <w:tcBorders>
              <w:top w:val="single" w:sz="4" w:space="0" w:color="auto"/>
              <w:left w:val="single" w:sz="4" w:space="0" w:color="auto"/>
              <w:bottom w:val="single" w:sz="4" w:space="0" w:color="auto"/>
              <w:right w:val="single" w:sz="4" w:space="0" w:color="auto"/>
            </w:tcBorders>
            <w:shd w:val="clear" w:color="auto" w:fill="DDDDDD"/>
            <w:vAlign w:val="center"/>
          </w:tcPr>
          <w:p w:rsidR="00957F15" w:rsidRDefault="00957F15" w:rsidP="009C58B3">
            <w:pPr>
              <w:spacing w:after="0" w:line="240" w:lineRule="auto"/>
              <w:jc w:val="center"/>
              <w:rPr>
                <w:rFonts w:ascii="Calibri" w:hAnsi="Calibri"/>
                <w:color w:val="000000"/>
                <w:sz w:val="20"/>
                <w:szCs w:val="20"/>
              </w:rPr>
            </w:pPr>
            <w:r>
              <w:rPr>
                <w:rFonts w:ascii="Calibri" w:hAnsi="Calibri" w:cstheme="minorHAnsi"/>
                <w:color w:val="000000"/>
                <w:sz w:val="20"/>
                <w:szCs w:val="20"/>
              </w:rPr>
              <w:t>4</w:t>
            </w:r>
            <w:r w:rsidR="00CA6973">
              <w:rPr>
                <w:rFonts w:ascii="Calibri" w:hAnsi="Calibri" w:cstheme="minorHAnsi"/>
                <w:color w:val="000000"/>
                <w:sz w:val="20"/>
                <w:szCs w:val="20"/>
              </w:rPr>
              <w:t>,</w:t>
            </w:r>
            <w:r>
              <w:rPr>
                <w:rFonts w:ascii="Calibri" w:hAnsi="Calibri" w:cstheme="minorHAnsi"/>
                <w:color w:val="000000"/>
                <w:sz w:val="20"/>
                <w:szCs w:val="20"/>
              </w:rPr>
              <w:t>958</w:t>
            </w:r>
          </w:p>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48.52%</w:t>
            </w:r>
          </w:p>
        </w:tc>
        <w:tc>
          <w:tcPr>
            <w:tcW w:w="1012" w:type="dxa"/>
            <w:tcBorders>
              <w:top w:val="single" w:sz="4" w:space="0" w:color="auto"/>
              <w:left w:val="single" w:sz="4" w:space="0" w:color="auto"/>
              <w:bottom w:val="single" w:sz="4" w:space="0" w:color="auto"/>
              <w:right w:val="single" w:sz="4" w:space="0" w:color="auto"/>
            </w:tcBorders>
            <w:shd w:val="clear" w:color="000000" w:fill="FFFFFF"/>
            <w:vAlign w:val="center"/>
          </w:tcPr>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5</w:t>
            </w:r>
            <w:r w:rsidR="00CA6973">
              <w:rPr>
                <w:rFonts w:ascii="Calibri" w:hAnsi="Calibri"/>
                <w:color w:val="000000"/>
                <w:sz w:val="20"/>
                <w:szCs w:val="20"/>
              </w:rPr>
              <w:t>,</w:t>
            </w:r>
            <w:r>
              <w:rPr>
                <w:rFonts w:ascii="Calibri" w:hAnsi="Calibri"/>
                <w:color w:val="000000"/>
                <w:sz w:val="20"/>
                <w:szCs w:val="20"/>
              </w:rPr>
              <w:t>603</w:t>
            </w:r>
          </w:p>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52.41%</w:t>
            </w:r>
          </w:p>
        </w:tc>
        <w:tc>
          <w:tcPr>
            <w:tcW w:w="11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5</w:t>
            </w:r>
            <w:r w:rsidR="00CA6973">
              <w:rPr>
                <w:rFonts w:ascii="Calibri" w:hAnsi="Calibri"/>
                <w:color w:val="000000"/>
                <w:sz w:val="20"/>
                <w:szCs w:val="20"/>
              </w:rPr>
              <w:t>,</w:t>
            </w:r>
            <w:r>
              <w:rPr>
                <w:rFonts w:ascii="Calibri" w:hAnsi="Calibri"/>
                <w:color w:val="000000"/>
                <w:sz w:val="20"/>
                <w:szCs w:val="20"/>
              </w:rPr>
              <w:t>261</w:t>
            </w:r>
          </w:p>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51.48%</w:t>
            </w:r>
          </w:p>
        </w:tc>
        <w:tc>
          <w:tcPr>
            <w:tcW w:w="1053" w:type="dxa"/>
            <w:tcBorders>
              <w:top w:val="single" w:sz="4" w:space="0" w:color="auto"/>
              <w:left w:val="single" w:sz="4" w:space="0" w:color="auto"/>
              <w:bottom w:val="single" w:sz="4" w:space="0" w:color="auto"/>
              <w:right w:val="single" w:sz="4" w:space="0" w:color="auto"/>
            </w:tcBorders>
            <w:shd w:val="clear" w:color="000000" w:fill="FFFFFF"/>
          </w:tcPr>
          <w:p w:rsidR="00957F15" w:rsidRDefault="00957F15" w:rsidP="009C58B3">
            <w:pPr>
              <w:keepNext/>
              <w:adjustRightInd w:val="0"/>
              <w:spacing w:before="60" w:after="60"/>
              <w:jc w:val="center"/>
              <w:rPr>
                <w:color w:val="000000"/>
                <w:sz w:val="20"/>
                <w:szCs w:val="20"/>
              </w:rPr>
            </w:pPr>
            <w:r>
              <w:rPr>
                <w:color w:val="000000"/>
                <w:sz w:val="20"/>
                <w:szCs w:val="20"/>
              </w:rPr>
              <w:t>5</w:t>
            </w:r>
            <w:r w:rsidR="00CA6973">
              <w:rPr>
                <w:color w:val="000000"/>
                <w:sz w:val="20"/>
                <w:szCs w:val="20"/>
              </w:rPr>
              <w:t>,</w:t>
            </w:r>
            <w:r>
              <w:rPr>
                <w:color w:val="000000"/>
                <w:sz w:val="20"/>
                <w:szCs w:val="20"/>
              </w:rPr>
              <w:t>088</w:t>
            </w:r>
          </w:p>
          <w:p w:rsidR="00957F15" w:rsidRPr="00C771D7" w:rsidRDefault="00957F15" w:rsidP="009C58B3">
            <w:pPr>
              <w:keepNext/>
              <w:adjustRightInd w:val="0"/>
              <w:spacing w:before="60" w:after="60"/>
              <w:jc w:val="center"/>
              <w:rPr>
                <w:color w:val="000000"/>
                <w:sz w:val="20"/>
                <w:szCs w:val="20"/>
              </w:rPr>
            </w:pPr>
            <w:r>
              <w:rPr>
                <w:color w:val="000000"/>
                <w:sz w:val="20"/>
                <w:szCs w:val="20"/>
              </w:rPr>
              <w:t>47.59%</w:t>
            </w:r>
          </w:p>
        </w:tc>
      </w:tr>
      <w:tr w:rsidR="00957F15" w:rsidRPr="00A2164E" w:rsidTr="009C58B3">
        <w:trPr>
          <w:trHeight w:hRule="exact" w:val="650"/>
          <w:jc w:val="center"/>
        </w:trPr>
        <w:tc>
          <w:tcPr>
            <w:tcW w:w="1342" w:type="dxa"/>
            <w:tcBorders>
              <w:top w:val="nil"/>
              <w:left w:val="single" w:sz="8" w:space="0" w:color="000000"/>
              <w:bottom w:val="single" w:sz="8" w:space="0" w:color="000000"/>
              <w:right w:val="single" w:sz="4" w:space="0" w:color="auto"/>
            </w:tcBorders>
            <w:shd w:val="clear" w:color="000000" w:fill="BBBBBB"/>
            <w:vAlign w:val="center"/>
            <w:hideMark/>
          </w:tcPr>
          <w:p w:rsidR="00957F15" w:rsidRPr="00D07B80" w:rsidRDefault="00957F15" w:rsidP="009C58B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 xml:space="preserve">High </w:t>
            </w:r>
          </w:p>
        </w:tc>
        <w:tc>
          <w:tcPr>
            <w:tcW w:w="1066" w:type="dxa"/>
            <w:tcBorders>
              <w:top w:val="single" w:sz="4" w:space="0" w:color="auto"/>
              <w:left w:val="single" w:sz="4" w:space="0" w:color="auto"/>
              <w:bottom w:val="single" w:sz="4" w:space="0" w:color="auto"/>
              <w:right w:val="single" w:sz="4" w:space="0" w:color="auto"/>
            </w:tcBorders>
            <w:shd w:val="clear" w:color="auto" w:fill="DDDDDD"/>
            <w:vAlign w:val="center"/>
          </w:tcPr>
          <w:p w:rsidR="00957F15" w:rsidRDefault="00957F15" w:rsidP="009C58B3">
            <w:pPr>
              <w:spacing w:after="0" w:line="240" w:lineRule="auto"/>
              <w:jc w:val="center"/>
              <w:rPr>
                <w:rFonts w:ascii="Calibri" w:hAnsi="Calibri"/>
                <w:color w:val="000000"/>
                <w:sz w:val="20"/>
                <w:szCs w:val="20"/>
              </w:rPr>
            </w:pPr>
            <w:r>
              <w:rPr>
                <w:rFonts w:ascii="Calibri" w:hAnsi="Calibri" w:cstheme="minorHAnsi"/>
                <w:color w:val="000000"/>
                <w:sz w:val="20"/>
                <w:szCs w:val="20"/>
              </w:rPr>
              <w:t>23</w:t>
            </w:r>
            <w:r w:rsidR="00CA6973">
              <w:rPr>
                <w:rFonts w:ascii="Calibri" w:hAnsi="Calibri" w:cstheme="minorHAnsi"/>
                <w:color w:val="000000"/>
                <w:sz w:val="20"/>
                <w:szCs w:val="20"/>
              </w:rPr>
              <w:t>,</w:t>
            </w:r>
            <w:r>
              <w:rPr>
                <w:rFonts w:ascii="Calibri" w:hAnsi="Calibri" w:cstheme="minorHAnsi"/>
                <w:color w:val="000000"/>
                <w:sz w:val="20"/>
                <w:szCs w:val="20"/>
              </w:rPr>
              <w:t>576</w:t>
            </w:r>
          </w:p>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87.83%</w:t>
            </w:r>
          </w:p>
        </w:tc>
        <w:tc>
          <w:tcPr>
            <w:tcW w:w="1012" w:type="dxa"/>
            <w:tcBorders>
              <w:top w:val="single" w:sz="4" w:space="0" w:color="auto"/>
              <w:left w:val="single" w:sz="4" w:space="0" w:color="auto"/>
              <w:bottom w:val="single" w:sz="4" w:space="0" w:color="auto"/>
              <w:right w:val="single" w:sz="4" w:space="0" w:color="auto"/>
            </w:tcBorders>
            <w:shd w:val="clear" w:color="000000" w:fill="FFFFFF"/>
            <w:vAlign w:val="center"/>
          </w:tcPr>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23</w:t>
            </w:r>
            <w:r w:rsidR="00CA6973">
              <w:rPr>
                <w:rFonts w:ascii="Calibri" w:hAnsi="Calibri"/>
                <w:color w:val="000000"/>
                <w:sz w:val="20"/>
                <w:szCs w:val="20"/>
              </w:rPr>
              <w:t>,</w:t>
            </w:r>
            <w:r>
              <w:rPr>
                <w:rFonts w:ascii="Calibri" w:hAnsi="Calibri"/>
                <w:color w:val="000000"/>
                <w:sz w:val="20"/>
                <w:szCs w:val="20"/>
              </w:rPr>
              <w:t>957</w:t>
            </w:r>
          </w:p>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89.50%</w:t>
            </w:r>
          </w:p>
        </w:tc>
        <w:tc>
          <w:tcPr>
            <w:tcW w:w="11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3</w:t>
            </w:r>
            <w:r w:rsidR="00CA6973">
              <w:rPr>
                <w:rFonts w:ascii="Calibri" w:hAnsi="Calibri"/>
                <w:color w:val="000000"/>
                <w:sz w:val="20"/>
                <w:szCs w:val="20"/>
              </w:rPr>
              <w:t>,</w:t>
            </w:r>
            <w:r>
              <w:rPr>
                <w:rFonts w:ascii="Calibri" w:hAnsi="Calibri"/>
                <w:color w:val="000000"/>
                <w:sz w:val="20"/>
                <w:szCs w:val="20"/>
              </w:rPr>
              <w:t>263</w:t>
            </w:r>
          </w:p>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12.16%</w:t>
            </w:r>
          </w:p>
        </w:tc>
        <w:tc>
          <w:tcPr>
            <w:tcW w:w="1053" w:type="dxa"/>
            <w:tcBorders>
              <w:top w:val="single" w:sz="4" w:space="0" w:color="auto"/>
              <w:left w:val="single" w:sz="4" w:space="0" w:color="auto"/>
              <w:bottom w:val="single" w:sz="4" w:space="0" w:color="auto"/>
              <w:right w:val="single" w:sz="4" w:space="0" w:color="auto"/>
            </w:tcBorders>
            <w:shd w:val="clear" w:color="000000" w:fill="FFFFFF"/>
          </w:tcPr>
          <w:p w:rsidR="00957F15" w:rsidRDefault="00957F15" w:rsidP="009C58B3">
            <w:pPr>
              <w:keepNext/>
              <w:adjustRightInd w:val="0"/>
              <w:spacing w:before="60" w:after="60"/>
              <w:jc w:val="center"/>
              <w:rPr>
                <w:color w:val="000000"/>
                <w:sz w:val="20"/>
                <w:szCs w:val="20"/>
              </w:rPr>
            </w:pPr>
            <w:r>
              <w:rPr>
                <w:color w:val="000000"/>
                <w:sz w:val="20"/>
                <w:szCs w:val="20"/>
              </w:rPr>
              <w:t>2</w:t>
            </w:r>
            <w:r w:rsidR="00CA6973">
              <w:rPr>
                <w:color w:val="000000"/>
                <w:sz w:val="20"/>
                <w:szCs w:val="20"/>
              </w:rPr>
              <w:t>,</w:t>
            </w:r>
            <w:r>
              <w:rPr>
                <w:color w:val="000000"/>
                <w:sz w:val="20"/>
                <w:szCs w:val="20"/>
              </w:rPr>
              <w:t>811</w:t>
            </w:r>
          </w:p>
          <w:p w:rsidR="00957F15" w:rsidRPr="00C771D7" w:rsidRDefault="00957F15" w:rsidP="009C58B3">
            <w:pPr>
              <w:keepNext/>
              <w:adjustRightInd w:val="0"/>
              <w:spacing w:before="60" w:after="60"/>
              <w:jc w:val="center"/>
              <w:rPr>
                <w:color w:val="000000"/>
                <w:sz w:val="20"/>
                <w:szCs w:val="20"/>
              </w:rPr>
            </w:pPr>
            <w:r>
              <w:rPr>
                <w:color w:val="000000"/>
                <w:sz w:val="20"/>
                <w:szCs w:val="20"/>
              </w:rPr>
              <w:t>10.50%</w:t>
            </w:r>
          </w:p>
        </w:tc>
      </w:tr>
      <w:tr w:rsidR="00957F15" w:rsidRPr="00A2164E" w:rsidTr="009C58B3">
        <w:trPr>
          <w:trHeight w:val="313"/>
          <w:jc w:val="center"/>
        </w:trPr>
        <w:tc>
          <w:tcPr>
            <w:tcW w:w="1342" w:type="dxa"/>
            <w:vMerge w:val="restart"/>
            <w:tcBorders>
              <w:top w:val="nil"/>
              <w:left w:val="single" w:sz="8" w:space="0" w:color="auto"/>
              <w:bottom w:val="single" w:sz="8" w:space="0" w:color="000000"/>
              <w:right w:val="single" w:sz="8" w:space="0" w:color="000000"/>
            </w:tcBorders>
            <w:shd w:val="clear" w:color="000000" w:fill="BBBBBB"/>
            <w:vAlign w:val="bottom"/>
            <w:hideMark/>
          </w:tcPr>
          <w:p w:rsidR="00957F15" w:rsidRPr="00D07B80" w:rsidRDefault="00957F15" w:rsidP="009C58B3">
            <w:pPr>
              <w:spacing w:after="0" w:line="240" w:lineRule="auto"/>
              <w:jc w:val="center"/>
              <w:rPr>
                <w:rFonts w:eastAsia="Times New Roman" w:cstheme="minorHAnsi"/>
                <w:b/>
                <w:bCs/>
                <w:color w:val="000000"/>
                <w:sz w:val="20"/>
                <w:szCs w:val="20"/>
              </w:rPr>
            </w:pPr>
            <w:r w:rsidRPr="00D07B80">
              <w:rPr>
                <w:rFonts w:eastAsia="Times New Roman" w:cstheme="minorHAnsi"/>
                <w:b/>
                <w:bCs/>
                <w:color w:val="000000"/>
                <w:sz w:val="20"/>
                <w:szCs w:val="20"/>
              </w:rPr>
              <w:t>Total</w:t>
            </w:r>
          </w:p>
        </w:tc>
        <w:tc>
          <w:tcPr>
            <w:tcW w:w="1066" w:type="dxa"/>
            <w:tcBorders>
              <w:top w:val="single" w:sz="4" w:space="0" w:color="auto"/>
              <w:left w:val="single" w:sz="8" w:space="0" w:color="000000"/>
              <w:right w:val="single" w:sz="8" w:space="0" w:color="000000"/>
            </w:tcBorders>
            <w:shd w:val="clear" w:color="auto" w:fill="DDDDDD"/>
            <w:vAlign w:val="center"/>
          </w:tcPr>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31</w:t>
            </w:r>
            <w:r w:rsidR="00CA6973">
              <w:rPr>
                <w:rFonts w:ascii="Calibri" w:hAnsi="Calibri"/>
                <w:color w:val="000000"/>
                <w:sz w:val="20"/>
                <w:szCs w:val="20"/>
              </w:rPr>
              <w:t>,</w:t>
            </w:r>
            <w:r>
              <w:rPr>
                <w:rFonts w:ascii="Calibri" w:hAnsi="Calibri"/>
                <w:color w:val="000000"/>
                <w:sz w:val="20"/>
                <w:szCs w:val="20"/>
              </w:rPr>
              <w:t>657</w:t>
            </w:r>
          </w:p>
        </w:tc>
        <w:tc>
          <w:tcPr>
            <w:tcW w:w="1012" w:type="dxa"/>
            <w:tcBorders>
              <w:top w:val="single" w:sz="4" w:space="0" w:color="auto"/>
              <w:left w:val="single" w:sz="8" w:space="0" w:color="000000"/>
              <w:right w:val="single" w:sz="8" w:space="0" w:color="000000"/>
            </w:tcBorders>
            <w:shd w:val="clear" w:color="000000" w:fill="FFFFFF"/>
            <w:vAlign w:val="center"/>
          </w:tcPr>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32</w:t>
            </w:r>
            <w:r w:rsidR="00CA6973">
              <w:rPr>
                <w:rFonts w:ascii="Calibri" w:hAnsi="Calibri"/>
                <w:color w:val="000000"/>
                <w:sz w:val="20"/>
                <w:szCs w:val="20"/>
              </w:rPr>
              <w:t>,</w:t>
            </w:r>
            <w:r>
              <w:rPr>
                <w:rFonts w:ascii="Calibri" w:hAnsi="Calibri"/>
                <w:color w:val="000000"/>
                <w:sz w:val="20"/>
                <w:szCs w:val="20"/>
              </w:rPr>
              <w:t>906</w:t>
            </w:r>
          </w:p>
        </w:tc>
        <w:tc>
          <w:tcPr>
            <w:tcW w:w="1120" w:type="dxa"/>
            <w:gridSpan w:val="2"/>
            <w:tcBorders>
              <w:top w:val="single" w:sz="4" w:space="0" w:color="auto"/>
              <w:left w:val="single" w:sz="8" w:space="0" w:color="000000"/>
              <w:right w:val="single" w:sz="8" w:space="0" w:color="000000"/>
            </w:tcBorders>
            <w:shd w:val="clear" w:color="auto" w:fill="DDDDDD"/>
            <w:vAlign w:val="center"/>
            <w:hideMark/>
          </w:tcPr>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37</w:t>
            </w:r>
            <w:r w:rsidR="00CA6973">
              <w:rPr>
                <w:rFonts w:ascii="Calibri" w:hAnsi="Calibri"/>
                <w:color w:val="000000"/>
                <w:sz w:val="20"/>
                <w:szCs w:val="20"/>
              </w:rPr>
              <w:t>,</w:t>
            </w:r>
            <w:r>
              <w:rPr>
                <w:rFonts w:ascii="Calibri" w:hAnsi="Calibri"/>
                <w:color w:val="000000"/>
                <w:sz w:val="20"/>
                <w:szCs w:val="20"/>
              </w:rPr>
              <w:t>795</w:t>
            </w:r>
          </w:p>
        </w:tc>
        <w:tc>
          <w:tcPr>
            <w:tcW w:w="1053" w:type="dxa"/>
            <w:tcBorders>
              <w:top w:val="single" w:sz="4" w:space="0" w:color="auto"/>
              <w:left w:val="single" w:sz="8" w:space="0" w:color="000000"/>
              <w:right w:val="single" w:sz="4" w:space="0" w:color="auto"/>
            </w:tcBorders>
            <w:shd w:val="clear" w:color="000000" w:fill="FFFFFF"/>
          </w:tcPr>
          <w:p w:rsidR="00957F15" w:rsidRPr="00C771D7" w:rsidRDefault="00957F15" w:rsidP="009C58B3">
            <w:pPr>
              <w:keepNext/>
              <w:adjustRightInd w:val="0"/>
              <w:spacing w:before="60" w:after="60"/>
              <w:jc w:val="center"/>
              <w:rPr>
                <w:color w:val="000000"/>
                <w:sz w:val="20"/>
                <w:szCs w:val="20"/>
              </w:rPr>
            </w:pPr>
            <w:r>
              <w:rPr>
                <w:color w:val="000000"/>
                <w:sz w:val="20"/>
                <w:szCs w:val="20"/>
              </w:rPr>
              <w:t>35</w:t>
            </w:r>
            <w:r w:rsidR="00CA6973">
              <w:rPr>
                <w:color w:val="000000"/>
                <w:sz w:val="20"/>
                <w:szCs w:val="20"/>
              </w:rPr>
              <w:t>,</w:t>
            </w:r>
            <w:r>
              <w:rPr>
                <w:color w:val="000000"/>
                <w:sz w:val="20"/>
                <w:szCs w:val="20"/>
              </w:rPr>
              <w:t>222</w:t>
            </w:r>
          </w:p>
        </w:tc>
      </w:tr>
      <w:tr w:rsidR="00957F15" w:rsidRPr="00A2164E" w:rsidTr="009C58B3">
        <w:trPr>
          <w:trHeight w:hRule="exact" w:val="274"/>
          <w:jc w:val="center"/>
        </w:trPr>
        <w:tc>
          <w:tcPr>
            <w:tcW w:w="1342" w:type="dxa"/>
            <w:vMerge/>
            <w:tcBorders>
              <w:top w:val="nil"/>
              <w:left w:val="single" w:sz="8" w:space="0" w:color="auto"/>
              <w:bottom w:val="single" w:sz="8" w:space="0" w:color="000000"/>
              <w:right w:val="single" w:sz="8" w:space="0" w:color="000000"/>
            </w:tcBorders>
            <w:vAlign w:val="center"/>
            <w:hideMark/>
          </w:tcPr>
          <w:p w:rsidR="00957F15" w:rsidRPr="00A2164E" w:rsidRDefault="00957F15" w:rsidP="009C58B3">
            <w:pPr>
              <w:spacing w:after="0" w:line="240" w:lineRule="auto"/>
              <w:rPr>
                <w:rFonts w:eastAsia="Times New Roman" w:cstheme="minorHAnsi"/>
                <w:b/>
                <w:bCs/>
                <w:color w:val="000000"/>
              </w:rPr>
            </w:pPr>
          </w:p>
        </w:tc>
        <w:tc>
          <w:tcPr>
            <w:tcW w:w="1066" w:type="dxa"/>
            <w:tcBorders>
              <w:left w:val="single" w:sz="8" w:space="0" w:color="000000"/>
              <w:bottom w:val="single" w:sz="8" w:space="0" w:color="000000"/>
              <w:right w:val="single" w:sz="8" w:space="0" w:color="000000"/>
            </w:tcBorders>
            <w:shd w:val="clear" w:color="auto" w:fill="DDDDDD"/>
            <w:vAlign w:val="center"/>
          </w:tcPr>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45.58</w:t>
            </w:r>
          </w:p>
        </w:tc>
        <w:tc>
          <w:tcPr>
            <w:tcW w:w="1012" w:type="dxa"/>
            <w:tcBorders>
              <w:left w:val="single" w:sz="8" w:space="0" w:color="000000"/>
              <w:bottom w:val="single" w:sz="8" w:space="0" w:color="000000"/>
              <w:right w:val="single" w:sz="8" w:space="0" w:color="000000"/>
            </w:tcBorders>
            <w:shd w:val="clear" w:color="000000" w:fill="FFFFFF"/>
            <w:vAlign w:val="center"/>
          </w:tcPr>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48.30%</w:t>
            </w:r>
          </w:p>
        </w:tc>
        <w:tc>
          <w:tcPr>
            <w:tcW w:w="1120" w:type="dxa"/>
            <w:gridSpan w:val="2"/>
            <w:tcBorders>
              <w:left w:val="single" w:sz="8" w:space="0" w:color="000000"/>
              <w:bottom w:val="single" w:sz="8" w:space="0" w:color="000000"/>
              <w:right w:val="single" w:sz="8" w:space="0" w:color="000000"/>
            </w:tcBorders>
            <w:shd w:val="clear" w:color="auto" w:fill="DDDDDD"/>
            <w:vAlign w:val="center"/>
            <w:hideMark/>
          </w:tcPr>
          <w:p w:rsidR="00957F15" w:rsidRDefault="00957F15" w:rsidP="009C58B3">
            <w:pPr>
              <w:spacing w:after="0" w:line="240" w:lineRule="auto"/>
              <w:jc w:val="center"/>
              <w:rPr>
                <w:rFonts w:ascii="Calibri" w:hAnsi="Calibri"/>
                <w:color w:val="000000"/>
                <w:sz w:val="20"/>
                <w:szCs w:val="20"/>
              </w:rPr>
            </w:pPr>
            <w:r>
              <w:rPr>
                <w:rFonts w:ascii="Calibri" w:hAnsi="Calibri"/>
                <w:color w:val="000000"/>
                <w:sz w:val="20"/>
                <w:szCs w:val="20"/>
              </w:rPr>
              <w:t>54.42%</w:t>
            </w:r>
          </w:p>
        </w:tc>
        <w:tc>
          <w:tcPr>
            <w:tcW w:w="1053" w:type="dxa"/>
            <w:tcBorders>
              <w:left w:val="single" w:sz="8" w:space="0" w:color="000000"/>
              <w:bottom w:val="single" w:sz="8" w:space="0" w:color="000000"/>
              <w:right w:val="single" w:sz="4" w:space="0" w:color="auto"/>
            </w:tcBorders>
            <w:shd w:val="clear" w:color="000000" w:fill="FFFFFF"/>
          </w:tcPr>
          <w:p w:rsidR="00957F15" w:rsidRPr="00C771D7" w:rsidRDefault="00957F15" w:rsidP="009C58B3">
            <w:pPr>
              <w:spacing w:after="0" w:line="240" w:lineRule="auto"/>
              <w:jc w:val="center"/>
              <w:rPr>
                <w:rFonts w:eastAsia="Times New Roman" w:cstheme="minorHAnsi"/>
                <w:color w:val="000000"/>
                <w:sz w:val="20"/>
                <w:szCs w:val="20"/>
              </w:rPr>
            </w:pPr>
            <w:r>
              <w:rPr>
                <w:rFonts w:eastAsia="Times New Roman" w:cstheme="minorHAnsi"/>
                <w:color w:val="000000"/>
                <w:sz w:val="20"/>
                <w:szCs w:val="20"/>
              </w:rPr>
              <w:t>51.70%</w:t>
            </w:r>
          </w:p>
        </w:tc>
      </w:tr>
    </w:tbl>
    <w:p w:rsidR="00E403E1" w:rsidRDefault="00E403E1" w:rsidP="00E403E1">
      <w:pPr>
        <w:spacing w:after="0" w:line="240" w:lineRule="auto"/>
        <w:rPr>
          <w:rFonts w:cstheme="minorHAnsi"/>
        </w:rPr>
      </w:pPr>
      <w:r>
        <w:rPr>
          <w:rFonts w:cstheme="minorHAnsi"/>
          <w:b/>
        </w:rPr>
        <w:lastRenderedPageBreak/>
        <w:t>Exhibit Late Elementary Validation.</w:t>
      </w:r>
      <w:r w:rsidR="00957F15">
        <w:rPr>
          <w:rFonts w:cstheme="minorHAnsi"/>
          <w:b/>
        </w:rPr>
        <w:t>2</w:t>
      </w:r>
      <w:r>
        <w:rPr>
          <w:rFonts w:cstheme="minorHAnsi"/>
          <w:b/>
        </w:rPr>
        <w:t xml:space="preserve">. Overview of Findings by Cohort Using </w:t>
      </w:r>
      <w:r w:rsidR="00D322E0">
        <w:rPr>
          <w:rFonts w:cstheme="minorHAnsi"/>
          <w:b/>
        </w:rPr>
        <w:t>Final</w:t>
      </w:r>
      <w:r>
        <w:rPr>
          <w:rFonts w:cstheme="minorHAnsi"/>
          <w:b/>
        </w:rPr>
        <w:t xml:space="preserve"> Model</w:t>
      </w:r>
    </w:p>
    <w:tbl>
      <w:tblPr>
        <w:tblpPr w:leftFromText="180" w:rightFromText="180" w:vertAnchor="text" w:horzAnchor="margin" w:tblpXSpec="center" w:tblpY="34"/>
        <w:tblW w:w="10458" w:type="dxa"/>
        <w:tblLayout w:type="fixed"/>
        <w:tblLook w:val="04A0" w:firstRow="1" w:lastRow="0" w:firstColumn="1" w:lastColumn="0" w:noHBand="0" w:noVBand="1"/>
      </w:tblPr>
      <w:tblGrid>
        <w:gridCol w:w="3708"/>
        <w:gridCol w:w="1122"/>
        <w:gridCol w:w="1123"/>
        <w:gridCol w:w="1123"/>
        <w:gridCol w:w="1123"/>
        <w:gridCol w:w="1089"/>
        <w:gridCol w:w="1170"/>
      </w:tblGrid>
      <w:tr w:rsidR="00E41B61" w:rsidRPr="00A2164E" w:rsidTr="004B6CA7">
        <w:trPr>
          <w:trHeight w:val="267"/>
        </w:trPr>
        <w:tc>
          <w:tcPr>
            <w:tcW w:w="3708" w:type="dxa"/>
            <w:tcBorders>
              <w:bottom w:val="single" w:sz="8" w:space="0" w:color="auto"/>
              <w:right w:val="single" w:sz="4" w:space="0" w:color="auto"/>
            </w:tcBorders>
            <w:shd w:val="clear" w:color="auto" w:fill="auto"/>
            <w:noWrap/>
            <w:vAlign w:val="bottom"/>
            <w:hideMark/>
          </w:tcPr>
          <w:p w:rsidR="00E41B61" w:rsidRPr="00A2164E" w:rsidRDefault="00E41B61" w:rsidP="00E41B61">
            <w:pPr>
              <w:spacing w:after="0" w:line="240" w:lineRule="auto"/>
              <w:jc w:val="center"/>
              <w:rPr>
                <w:rFonts w:eastAsia="Times New Roman" w:cstheme="minorHAnsi"/>
                <w:b/>
                <w:color w:val="000000"/>
              </w:rPr>
            </w:pPr>
          </w:p>
        </w:tc>
        <w:tc>
          <w:tcPr>
            <w:tcW w:w="2245" w:type="dxa"/>
            <w:gridSpan w:val="2"/>
            <w:tcBorders>
              <w:left w:val="single" w:sz="4" w:space="0" w:color="auto"/>
              <w:bottom w:val="single" w:sz="8" w:space="0" w:color="auto"/>
              <w:right w:val="single" w:sz="4" w:space="0" w:color="auto"/>
            </w:tcBorders>
            <w:vAlign w:val="bottom"/>
          </w:tcPr>
          <w:p w:rsidR="00E41B61" w:rsidRDefault="00E41B61" w:rsidP="00E41B61">
            <w:pPr>
              <w:spacing w:after="0" w:line="240" w:lineRule="auto"/>
              <w:jc w:val="center"/>
              <w:rPr>
                <w:rFonts w:eastAsia="Times New Roman" w:cstheme="minorHAnsi"/>
                <w:b/>
                <w:color w:val="000000"/>
              </w:rPr>
            </w:pPr>
            <w:r>
              <w:rPr>
                <w:rFonts w:eastAsia="Times New Roman" w:cstheme="minorHAnsi"/>
                <w:b/>
                <w:color w:val="000000"/>
              </w:rPr>
              <w:t>Grade 4</w:t>
            </w:r>
          </w:p>
        </w:tc>
        <w:tc>
          <w:tcPr>
            <w:tcW w:w="2246" w:type="dxa"/>
            <w:gridSpan w:val="2"/>
            <w:tcBorders>
              <w:left w:val="single" w:sz="4" w:space="0" w:color="auto"/>
              <w:bottom w:val="single" w:sz="8" w:space="0" w:color="auto"/>
              <w:right w:val="single" w:sz="4" w:space="0" w:color="auto"/>
            </w:tcBorders>
            <w:vAlign w:val="bottom"/>
          </w:tcPr>
          <w:p w:rsidR="00E41B61" w:rsidRDefault="00E41B61" w:rsidP="00E41B61">
            <w:pPr>
              <w:spacing w:after="0" w:line="240" w:lineRule="auto"/>
              <w:jc w:val="center"/>
              <w:rPr>
                <w:rFonts w:eastAsia="Times New Roman" w:cstheme="minorHAnsi"/>
                <w:b/>
                <w:color w:val="000000"/>
              </w:rPr>
            </w:pPr>
            <w:r>
              <w:rPr>
                <w:rFonts w:eastAsia="Times New Roman" w:cstheme="minorHAnsi"/>
                <w:b/>
                <w:color w:val="000000"/>
              </w:rPr>
              <w:t>Grade 5</w:t>
            </w:r>
          </w:p>
        </w:tc>
        <w:tc>
          <w:tcPr>
            <w:tcW w:w="2259" w:type="dxa"/>
            <w:gridSpan w:val="2"/>
            <w:tcBorders>
              <w:left w:val="single" w:sz="4" w:space="0" w:color="auto"/>
              <w:bottom w:val="single" w:sz="8" w:space="0" w:color="auto"/>
              <w:right w:val="single" w:sz="4" w:space="0" w:color="auto"/>
            </w:tcBorders>
            <w:vAlign w:val="bottom"/>
          </w:tcPr>
          <w:p w:rsidR="00E41B61" w:rsidRDefault="00E41B61" w:rsidP="00672AE8">
            <w:pPr>
              <w:spacing w:after="0" w:line="240" w:lineRule="auto"/>
              <w:jc w:val="center"/>
              <w:rPr>
                <w:rFonts w:eastAsia="Times New Roman" w:cstheme="minorHAnsi"/>
                <w:b/>
                <w:color w:val="000000"/>
              </w:rPr>
            </w:pPr>
            <w:r>
              <w:rPr>
                <w:rFonts w:eastAsia="Times New Roman" w:cstheme="minorHAnsi"/>
                <w:b/>
                <w:color w:val="000000"/>
              </w:rPr>
              <w:t>Grade</w:t>
            </w:r>
            <w:r w:rsidR="00672AE8">
              <w:rPr>
                <w:rFonts w:eastAsia="Times New Roman" w:cstheme="minorHAnsi"/>
                <w:b/>
                <w:color w:val="000000"/>
              </w:rPr>
              <w:t>6</w:t>
            </w:r>
          </w:p>
        </w:tc>
      </w:tr>
      <w:tr w:rsidR="00E41B61" w:rsidRPr="00A2164E" w:rsidTr="007F7964">
        <w:trPr>
          <w:trHeight w:val="443"/>
        </w:trPr>
        <w:tc>
          <w:tcPr>
            <w:tcW w:w="3708" w:type="dxa"/>
            <w:tcBorders>
              <w:bottom w:val="single" w:sz="8" w:space="0" w:color="auto"/>
              <w:right w:val="single" w:sz="4" w:space="0" w:color="auto"/>
            </w:tcBorders>
            <w:shd w:val="clear" w:color="auto" w:fill="auto"/>
            <w:noWrap/>
            <w:vAlign w:val="bottom"/>
            <w:hideMark/>
          </w:tcPr>
          <w:p w:rsidR="00E41B61" w:rsidRPr="00A2164E" w:rsidRDefault="00E41B61" w:rsidP="00E41B61">
            <w:pPr>
              <w:spacing w:after="0" w:line="240" w:lineRule="auto"/>
              <w:jc w:val="center"/>
              <w:rPr>
                <w:rFonts w:eastAsia="Times New Roman" w:cstheme="minorHAnsi"/>
                <w:b/>
                <w:color w:val="000000"/>
              </w:rPr>
            </w:pPr>
            <w:r w:rsidRPr="00A2164E">
              <w:rPr>
                <w:rFonts w:eastAsia="Times New Roman" w:cstheme="minorHAnsi"/>
                <w:b/>
                <w:color w:val="000000"/>
              </w:rPr>
              <w:t>Variable</w:t>
            </w:r>
          </w:p>
        </w:tc>
        <w:tc>
          <w:tcPr>
            <w:tcW w:w="1122" w:type="dxa"/>
            <w:tcBorders>
              <w:left w:val="single" w:sz="4" w:space="0" w:color="auto"/>
            </w:tcBorders>
            <w:vAlign w:val="bottom"/>
          </w:tcPr>
          <w:p w:rsidR="00E41B61" w:rsidRPr="0085330E" w:rsidRDefault="00E41B61" w:rsidP="00E41B61">
            <w:pPr>
              <w:spacing w:after="0" w:line="240" w:lineRule="auto"/>
              <w:jc w:val="center"/>
              <w:rPr>
                <w:rFonts w:eastAsia="Times New Roman" w:cstheme="minorHAnsi"/>
                <w:b/>
                <w:color w:val="000000"/>
                <w:sz w:val="20"/>
                <w:szCs w:val="20"/>
              </w:rPr>
            </w:pPr>
            <w:r w:rsidRPr="0085330E">
              <w:rPr>
                <w:rFonts w:eastAsia="Times New Roman" w:cstheme="minorHAnsi"/>
                <w:b/>
                <w:color w:val="000000"/>
                <w:sz w:val="20"/>
                <w:szCs w:val="20"/>
              </w:rPr>
              <w:t>Original Cohort (2009-10)</w:t>
            </w:r>
          </w:p>
        </w:tc>
        <w:tc>
          <w:tcPr>
            <w:tcW w:w="1123" w:type="dxa"/>
            <w:tcBorders>
              <w:right w:val="single" w:sz="4" w:space="0" w:color="auto"/>
            </w:tcBorders>
            <w:vAlign w:val="bottom"/>
          </w:tcPr>
          <w:p w:rsidR="00E41B61" w:rsidRPr="0085330E" w:rsidRDefault="00E41B61" w:rsidP="00E41B61">
            <w:pPr>
              <w:spacing w:after="0" w:line="240" w:lineRule="auto"/>
              <w:jc w:val="center"/>
              <w:rPr>
                <w:rFonts w:eastAsia="Times New Roman" w:cstheme="minorHAnsi"/>
                <w:b/>
                <w:color w:val="000000"/>
                <w:sz w:val="20"/>
                <w:szCs w:val="20"/>
              </w:rPr>
            </w:pPr>
            <w:r w:rsidRPr="0085330E">
              <w:rPr>
                <w:rFonts w:eastAsia="Times New Roman" w:cstheme="minorHAnsi"/>
                <w:b/>
                <w:color w:val="000000"/>
                <w:sz w:val="20"/>
                <w:szCs w:val="20"/>
              </w:rPr>
              <w:t>Validation Cohort (2008-09)</w:t>
            </w:r>
          </w:p>
        </w:tc>
        <w:tc>
          <w:tcPr>
            <w:tcW w:w="1123" w:type="dxa"/>
            <w:tcBorders>
              <w:left w:val="single" w:sz="4" w:space="0" w:color="auto"/>
            </w:tcBorders>
            <w:vAlign w:val="bottom"/>
          </w:tcPr>
          <w:p w:rsidR="00E41B61" w:rsidRPr="0085330E" w:rsidRDefault="00E41B61" w:rsidP="00E41B61">
            <w:pPr>
              <w:spacing w:after="0" w:line="240" w:lineRule="auto"/>
              <w:jc w:val="center"/>
              <w:rPr>
                <w:rFonts w:eastAsia="Times New Roman" w:cstheme="minorHAnsi"/>
                <w:b/>
                <w:color w:val="000000"/>
                <w:sz w:val="20"/>
                <w:szCs w:val="20"/>
              </w:rPr>
            </w:pPr>
            <w:r w:rsidRPr="0085330E">
              <w:rPr>
                <w:rFonts w:eastAsia="Times New Roman" w:cstheme="minorHAnsi"/>
                <w:b/>
                <w:color w:val="000000"/>
                <w:sz w:val="20"/>
                <w:szCs w:val="20"/>
              </w:rPr>
              <w:t>Original Cohort (2009-10)</w:t>
            </w:r>
          </w:p>
        </w:tc>
        <w:tc>
          <w:tcPr>
            <w:tcW w:w="1123" w:type="dxa"/>
            <w:tcBorders>
              <w:right w:val="single" w:sz="4" w:space="0" w:color="auto"/>
            </w:tcBorders>
            <w:vAlign w:val="bottom"/>
          </w:tcPr>
          <w:p w:rsidR="00E41B61" w:rsidRPr="0085330E" w:rsidRDefault="00DD59AB" w:rsidP="00E41B61">
            <w:pPr>
              <w:spacing w:after="0" w:line="240" w:lineRule="auto"/>
              <w:jc w:val="center"/>
              <w:rPr>
                <w:rFonts w:eastAsia="Times New Roman" w:cstheme="minorHAnsi"/>
                <w:b/>
                <w:color w:val="000000"/>
                <w:sz w:val="20"/>
                <w:szCs w:val="20"/>
              </w:rPr>
            </w:pPr>
            <w:r w:rsidRPr="0085330E">
              <w:rPr>
                <w:rFonts w:eastAsia="Times New Roman" w:cstheme="minorHAnsi"/>
                <w:b/>
                <w:color w:val="000000"/>
                <w:sz w:val="20"/>
                <w:szCs w:val="20"/>
              </w:rPr>
              <w:t>Validation Cohort (2008-09)</w:t>
            </w:r>
          </w:p>
        </w:tc>
        <w:tc>
          <w:tcPr>
            <w:tcW w:w="1089" w:type="dxa"/>
            <w:vAlign w:val="bottom"/>
          </w:tcPr>
          <w:p w:rsidR="00E41B61" w:rsidRPr="0085330E" w:rsidRDefault="00E41B61" w:rsidP="00E41B61">
            <w:pPr>
              <w:spacing w:after="0" w:line="240" w:lineRule="auto"/>
              <w:jc w:val="center"/>
              <w:rPr>
                <w:rFonts w:eastAsia="Times New Roman" w:cstheme="minorHAnsi"/>
                <w:b/>
                <w:color w:val="000000"/>
                <w:sz w:val="20"/>
                <w:szCs w:val="20"/>
              </w:rPr>
            </w:pPr>
            <w:r w:rsidRPr="0085330E">
              <w:rPr>
                <w:rFonts w:eastAsia="Times New Roman" w:cstheme="minorHAnsi"/>
                <w:b/>
                <w:color w:val="000000"/>
                <w:sz w:val="20"/>
                <w:szCs w:val="20"/>
              </w:rPr>
              <w:t>Original Cohort (2009-10)</w:t>
            </w:r>
          </w:p>
        </w:tc>
        <w:tc>
          <w:tcPr>
            <w:tcW w:w="1170" w:type="dxa"/>
            <w:tcBorders>
              <w:right w:val="single" w:sz="4" w:space="0" w:color="auto"/>
            </w:tcBorders>
            <w:vAlign w:val="bottom"/>
          </w:tcPr>
          <w:p w:rsidR="00E41B61" w:rsidRPr="0085330E" w:rsidRDefault="00DD59AB" w:rsidP="00E41B61">
            <w:pPr>
              <w:spacing w:after="0" w:line="240" w:lineRule="auto"/>
              <w:jc w:val="center"/>
              <w:rPr>
                <w:rFonts w:eastAsia="Times New Roman" w:cstheme="minorHAnsi"/>
                <w:b/>
                <w:color w:val="000000"/>
                <w:sz w:val="20"/>
                <w:szCs w:val="20"/>
              </w:rPr>
            </w:pPr>
            <w:r w:rsidRPr="0085330E">
              <w:rPr>
                <w:rFonts w:eastAsia="Times New Roman" w:cstheme="minorHAnsi"/>
                <w:b/>
                <w:color w:val="000000"/>
                <w:sz w:val="20"/>
                <w:szCs w:val="20"/>
              </w:rPr>
              <w:t>Validation Cohort (2008-09)</w:t>
            </w:r>
          </w:p>
        </w:tc>
      </w:tr>
      <w:tr w:rsidR="00E41B61" w:rsidRPr="00A2164E" w:rsidTr="00BD487F">
        <w:trPr>
          <w:trHeight w:val="202"/>
        </w:trPr>
        <w:tc>
          <w:tcPr>
            <w:tcW w:w="3708" w:type="dxa"/>
            <w:tcBorders>
              <w:top w:val="single" w:sz="8" w:space="0" w:color="auto"/>
              <w:right w:val="single" w:sz="4" w:space="0" w:color="auto"/>
            </w:tcBorders>
            <w:shd w:val="clear" w:color="auto" w:fill="auto"/>
            <w:noWrap/>
            <w:vAlign w:val="center"/>
            <w:hideMark/>
          </w:tcPr>
          <w:p w:rsidR="00E41B61" w:rsidRPr="007F7964" w:rsidRDefault="00E41B61" w:rsidP="00BD487F">
            <w:pPr>
              <w:spacing w:after="0" w:line="240" w:lineRule="auto"/>
              <w:rPr>
                <w:rFonts w:eastAsia="Times New Roman" w:cstheme="minorHAnsi"/>
                <w:color w:val="000000"/>
                <w:sz w:val="18"/>
                <w:szCs w:val="18"/>
              </w:rPr>
            </w:pPr>
            <w:r w:rsidRPr="007F7964">
              <w:rPr>
                <w:rFonts w:eastAsia="Times New Roman" w:cstheme="minorHAnsi"/>
                <w:color w:val="000000"/>
                <w:sz w:val="18"/>
                <w:szCs w:val="18"/>
              </w:rPr>
              <w:t xml:space="preserve">Behavioral variables </w:t>
            </w:r>
          </w:p>
        </w:tc>
        <w:tc>
          <w:tcPr>
            <w:tcW w:w="1122" w:type="dxa"/>
            <w:tcBorders>
              <w:left w:val="single" w:sz="4" w:space="0" w:color="auto"/>
            </w:tcBorders>
            <w:vAlign w:val="bottom"/>
          </w:tcPr>
          <w:p w:rsidR="00E41B61" w:rsidRPr="00183521" w:rsidRDefault="00E41B61" w:rsidP="00E403E1">
            <w:pPr>
              <w:spacing w:after="0" w:line="240" w:lineRule="auto"/>
              <w:jc w:val="center"/>
              <w:rPr>
                <w:rFonts w:eastAsia="Times New Roman" w:cstheme="minorHAnsi"/>
                <w:color w:val="000000"/>
                <w:sz w:val="20"/>
                <w:szCs w:val="20"/>
              </w:rPr>
            </w:pPr>
          </w:p>
        </w:tc>
        <w:tc>
          <w:tcPr>
            <w:tcW w:w="1123" w:type="dxa"/>
            <w:tcBorders>
              <w:right w:val="single" w:sz="4" w:space="0" w:color="auto"/>
            </w:tcBorders>
            <w:vAlign w:val="bottom"/>
          </w:tcPr>
          <w:p w:rsidR="00E41B61" w:rsidRPr="00183521" w:rsidRDefault="00E41B61" w:rsidP="00E403E1">
            <w:pPr>
              <w:spacing w:after="0" w:line="240" w:lineRule="auto"/>
              <w:jc w:val="center"/>
              <w:rPr>
                <w:rFonts w:eastAsia="Times New Roman" w:cstheme="minorHAnsi"/>
                <w:color w:val="000000"/>
                <w:sz w:val="20"/>
                <w:szCs w:val="20"/>
              </w:rPr>
            </w:pPr>
          </w:p>
        </w:tc>
        <w:tc>
          <w:tcPr>
            <w:tcW w:w="1123" w:type="dxa"/>
            <w:tcBorders>
              <w:left w:val="single" w:sz="4" w:space="0" w:color="auto"/>
            </w:tcBorders>
            <w:vAlign w:val="bottom"/>
          </w:tcPr>
          <w:p w:rsidR="00E41B61" w:rsidRPr="00183521" w:rsidRDefault="00E41B61" w:rsidP="00E403E1">
            <w:pPr>
              <w:spacing w:after="0" w:line="240" w:lineRule="auto"/>
              <w:jc w:val="center"/>
              <w:rPr>
                <w:rFonts w:eastAsia="Times New Roman" w:cstheme="minorHAnsi"/>
                <w:color w:val="000000"/>
                <w:sz w:val="20"/>
                <w:szCs w:val="20"/>
              </w:rPr>
            </w:pPr>
          </w:p>
        </w:tc>
        <w:tc>
          <w:tcPr>
            <w:tcW w:w="1123" w:type="dxa"/>
            <w:tcBorders>
              <w:right w:val="single" w:sz="4" w:space="0" w:color="auto"/>
            </w:tcBorders>
            <w:vAlign w:val="bottom"/>
          </w:tcPr>
          <w:p w:rsidR="00E41B61" w:rsidRPr="00183521" w:rsidRDefault="00E41B61" w:rsidP="00E403E1">
            <w:pPr>
              <w:spacing w:after="0" w:line="240" w:lineRule="auto"/>
              <w:jc w:val="center"/>
              <w:rPr>
                <w:rFonts w:eastAsia="Times New Roman" w:cstheme="minorHAnsi"/>
                <w:color w:val="000000"/>
                <w:sz w:val="20"/>
                <w:szCs w:val="20"/>
              </w:rPr>
            </w:pPr>
          </w:p>
        </w:tc>
        <w:tc>
          <w:tcPr>
            <w:tcW w:w="1089" w:type="dxa"/>
          </w:tcPr>
          <w:p w:rsidR="00E41B61" w:rsidRPr="00183521" w:rsidRDefault="00E41B61" w:rsidP="00E403E1">
            <w:pPr>
              <w:spacing w:after="0" w:line="240" w:lineRule="auto"/>
              <w:jc w:val="center"/>
              <w:rPr>
                <w:rFonts w:eastAsia="Times New Roman" w:cstheme="minorHAnsi"/>
                <w:color w:val="000000"/>
                <w:sz w:val="20"/>
                <w:szCs w:val="20"/>
              </w:rPr>
            </w:pPr>
          </w:p>
        </w:tc>
        <w:tc>
          <w:tcPr>
            <w:tcW w:w="1170" w:type="dxa"/>
            <w:tcBorders>
              <w:right w:val="single" w:sz="4" w:space="0" w:color="auto"/>
            </w:tcBorders>
          </w:tcPr>
          <w:p w:rsidR="00E41B61" w:rsidRPr="00183521" w:rsidRDefault="00E41B61" w:rsidP="00E403E1">
            <w:pPr>
              <w:spacing w:after="0" w:line="240" w:lineRule="auto"/>
              <w:jc w:val="center"/>
              <w:rPr>
                <w:rFonts w:eastAsia="Times New Roman" w:cstheme="minorHAnsi"/>
                <w:color w:val="000000"/>
                <w:sz w:val="20"/>
                <w:szCs w:val="20"/>
              </w:rPr>
            </w:pPr>
          </w:p>
        </w:tc>
      </w:tr>
      <w:tr w:rsidR="00702091" w:rsidRPr="00A2164E" w:rsidTr="00BD487F">
        <w:trPr>
          <w:trHeight w:val="300"/>
        </w:trPr>
        <w:tc>
          <w:tcPr>
            <w:tcW w:w="3708" w:type="dxa"/>
            <w:tcBorders>
              <w:right w:val="single" w:sz="4" w:space="0" w:color="auto"/>
            </w:tcBorders>
            <w:shd w:val="clear" w:color="auto" w:fill="auto"/>
            <w:noWrap/>
            <w:vAlign w:val="center"/>
            <w:hideMark/>
          </w:tcPr>
          <w:p w:rsidR="00702091" w:rsidRPr="007F7964" w:rsidRDefault="00702091" w:rsidP="00BD487F">
            <w:pPr>
              <w:spacing w:after="0" w:line="240" w:lineRule="auto"/>
              <w:rPr>
                <w:rFonts w:eastAsia="Times New Roman" w:cstheme="minorHAnsi"/>
                <w:color w:val="000000"/>
                <w:sz w:val="18"/>
                <w:szCs w:val="18"/>
              </w:rPr>
            </w:pPr>
            <w:r w:rsidRPr="007F7964">
              <w:rPr>
                <w:rFonts w:eastAsia="Times New Roman" w:cstheme="minorHAnsi"/>
                <w:color w:val="000000"/>
                <w:sz w:val="18"/>
                <w:szCs w:val="18"/>
              </w:rPr>
              <w:t xml:space="preserve">       Attendance rate, end of year</w:t>
            </w:r>
          </w:p>
        </w:tc>
        <w:tc>
          <w:tcPr>
            <w:tcW w:w="1122" w:type="dxa"/>
            <w:tcBorders>
              <w:left w:val="single" w:sz="4" w:space="0" w:color="auto"/>
            </w:tcBorders>
            <w:vAlign w:val="center"/>
          </w:tcPr>
          <w:p w:rsidR="00702091" w:rsidRPr="002D11E0" w:rsidRDefault="00702091" w:rsidP="004444C7">
            <w:pPr>
              <w:spacing w:after="0" w:line="240" w:lineRule="auto"/>
              <w:contextualSpacing/>
              <w:jc w:val="center"/>
              <w:rPr>
                <w:rFonts w:cstheme="minorHAnsi"/>
                <w:color w:val="000000"/>
                <w:sz w:val="20"/>
                <w:szCs w:val="20"/>
              </w:rPr>
            </w:pPr>
            <w:r w:rsidRPr="002D11E0">
              <w:rPr>
                <w:rFonts w:cstheme="minorHAnsi"/>
                <w:color w:val="000000"/>
                <w:sz w:val="20"/>
                <w:szCs w:val="20"/>
              </w:rPr>
              <w:t>-</w:t>
            </w:r>
            <w:r>
              <w:rPr>
                <w:rFonts w:cstheme="minorHAnsi"/>
                <w:color w:val="000000"/>
                <w:sz w:val="20"/>
                <w:szCs w:val="20"/>
              </w:rPr>
              <w:t>3.96</w:t>
            </w:r>
            <w:r w:rsidRPr="002D11E0">
              <w:rPr>
                <w:rFonts w:cstheme="minorHAnsi"/>
                <w:color w:val="000000"/>
                <w:sz w:val="20"/>
                <w:szCs w:val="20"/>
              </w:rPr>
              <w:t>***</w:t>
            </w:r>
          </w:p>
        </w:tc>
        <w:tc>
          <w:tcPr>
            <w:tcW w:w="1123" w:type="dxa"/>
            <w:tcBorders>
              <w:right w:val="single" w:sz="4" w:space="0" w:color="auto"/>
            </w:tcBorders>
            <w:vAlign w:val="center"/>
          </w:tcPr>
          <w:p w:rsidR="00702091" w:rsidRPr="00183521" w:rsidRDefault="00BA326F" w:rsidP="004444C7">
            <w:pPr>
              <w:spacing w:after="0"/>
              <w:jc w:val="center"/>
              <w:rPr>
                <w:color w:val="000000"/>
                <w:sz w:val="20"/>
                <w:szCs w:val="20"/>
              </w:rPr>
            </w:pPr>
            <w:r>
              <w:rPr>
                <w:color w:val="000000"/>
                <w:sz w:val="20"/>
                <w:szCs w:val="20"/>
              </w:rPr>
              <w:t>-4.29***</w:t>
            </w:r>
          </w:p>
        </w:tc>
        <w:tc>
          <w:tcPr>
            <w:tcW w:w="1123" w:type="dxa"/>
            <w:tcBorders>
              <w:left w:val="single" w:sz="4" w:space="0" w:color="auto"/>
            </w:tcBorders>
            <w:vAlign w:val="center"/>
          </w:tcPr>
          <w:p w:rsidR="00702091" w:rsidRPr="002D11E0" w:rsidRDefault="00702091" w:rsidP="004444C7">
            <w:pPr>
              <w:spacing w:after="0" w:line="240" w:lineRule="auto"/>
              <w:jc w:val="center"/>
              <w:rPr>
                <w:rFonts w:cstheme="minorHAnsi"/>
                <w:color w:val="000000"/>
                <w:sz w:val="20"/>
                <w:szCs w:val="20"/>
              </w:rPr>
            </w:pPr>
            <w:r w:rsidRPr="002D11E0">
              <w:rPr>
                <w:rFonts w:cstheme="minorHAnsi"/>
                <w:color w:val="000000"/>
                <w:sz w:val="20"/>
                <w:szCs w:val="20"/>
              </w:rPr>
              <w:t>-</w:t>
            </w:r>
            <w:r>
              <w:rPr>
                <w:rFonts w:cstheme="minorHAnsi"/>
                <w:color w:val="000000"/>
                <w:sz w:val="20"/>
                <w:szCs w:val="20"/>
              </w:rPr>
              <w:t>4.78</w:t>
            </w:r>
            <w:r w:rsidRPr="002D11E0">
              <w:rPr>
                <w:rFonts w:cstheme="minorHAnsi"/>
                <w:color w:val="000000"/>
                <w:sz w:val="20"/>
                <w:szCs w:val="20"/>
              </w:rPr>
              <w:t>***</w:t>
            </w:r>
          </w:p>
        </w:tc>
        <w:tc>
          <w:tcPr>
            <w:tcW w:w="1123" w:type="dxa"/>
            <w:tcBorders>
              <w:right w:val="single" w:sz="4" w:space="0" w:color="auto"/>
            </w:tcBorders>
            <w:vAlign w:val="center"/>
          </w:tcPr>
          <w:p w:rsidR="00702091" w:rsidRPr="00183521" w:rsidRDefault="001265CF"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-3.99***</w:t>
            </w:r>
          </w:p>
        </w:tc>
        <w:tc>
          <w:tcPr>
            <w:tcW w:w="1089" w:type="dxa"/>
            <w:vAlign w:val="center"/>
          </w:tcPr>
          <w:p w:rsidR="00702091" w:rsidRPr="00FA4F82" w:rsidRDefault="00702091" w:rsidP="004444C7">
            <w:pPr>
              <w:spacing w:after="0" w:line="240" w:lineRule="auto"/>
              <w:jc w:val="center"/>
              <w:rPr>
                <w:color w:val="000000"/>
                <w:sz w:val="20"/>
                <w:szCs w:val="20"/>
              </w:rPr>
            </w:pPr>
            <w:r w:rsidRPr="00FA4F82">
              <w:rPr>
                <w:color w:val="000000"/>
                <w:sz w:val="20"/>
                <w:szCs w:val="20"/>
              </w:rPr>
              <w:t>-4.94</w:t>
            </w:r>
            <w:r>
              <w:rPr>
                <w:color w:val="000000"/>
                <w:sz w:val="20"/>
                <w:szCs w:val="20"/>
              </w:rPr>
              <w:t>***</w:t>
            </w:r>
          </w:p>
        </w:tc>
        <w:tc>
          <w:tcPr>
            <w:tcW w:w="1170" w:type="dxa"/>
            <w:tcBorders>
              <w:right w:val="single" w:sz="4" w:space="0" w:color="auto"/>
            </w:tcBorders>
            <w:vAlign w:val="center"/>
          </w:tcPr>
          <w:p w:rsidR="00702091" w:rsidRPr="00183521" w:rsidRDefault="005B5306"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-5.17***</w:t>
            </w:r>
          </w:p>
        </w:tc>
      </w:tr>
      <w:tr w:rsidR="00702091" w:rsidRPr="00A2164E" w:rsidTr="00BD487F">
        <w:trPr>
          <w:trHeight w:val="300"/>
        </w:trPr>
        <w:tc>
          <w:tcPr>
            <w:tcW w:w="3708" w:type="dxa"/>
            <w:tcBorders>
              <w:right w:val="single" w:sz="4" w:space="0" w:color="auto"/>
            </w:tcBorders>
            <w:shd w:val="clear" w:color="auto" w:fill="auto"/>
            <w:noWrap/>
            <w:vAlign w:val="center"/>
            <w:hideMark/>
          </w:tcPr>
          <w:p w:rsidR="00702091" w:rsidRPr="007F7964" w:rsidRDefault="00702091" w:rsidP="00BD487F">
            <w:pPr>
              <w:spacing w:after="0" w:line="240" w:lineRule="auto"/>
              <w:rPr>
                <w:rFonts w:eastAsia="Times New Roman" w:cstheme="minorHAnsi"/>
                <w:color w:val="000000"/>
                <w:sz w:val="18"/>
                <w:szCs w:val="18"/>
              </w:rPr>
            </w:pPr>
            <w:r w:rsidRPr="007F7964">
              <w:rPr>
                <w:rFonts w:eastAsia="Times New Roman" w:cstheme="minorHAnsi"/>
                <w:color w:val="000000"/>
                <w:sz w:val="18"/>
                <w:szCs w:val="18"/>
              </w:rPr>
              <w:t xml:space="preserve">       Suspensions,  end of year </w:t>
            </w:r>
          </w:p>
        </w:tc>
        <w:tc>
          <w:tcPr>
            <w:tcW w:w="1122" w:type="dxa"/>
            <w:tcBorders>
              <w:left w:val="single" w:sz="4" w:space="0" w:color="auto"/>
            </w:tcBorders>
            <w:vAlign w:val="center"/>
          </w:tcPr>
          <w:p w:rsidR="00702091" w:rsidRPr="002D11E0" w:rsidRDefault="00702091" w:rsidP="004444C7">
            <w:pPr>
              <w:spacing w:after="0" w:line="240" w:lineRule="auto"/>
              <w:contextualSpacing/>
              <w:jc w:val="center"/>
              <w:rPr>
                <w:rFonts w:cstheme="minorHAnsi"/>
                <w:color w:val="000000"/>
                <w:sz w:val="20"/>
                <w:szCs w:val="20"/>
              </w:rPr>
            </w:pPr>
            <w:r w:rsidRPr="002D11E0">
              <w:rPr>
                <w:rFonts w:cstheme="minorHAnsi"/>
                <w:color w:val="000000"/>
                <w:sz w:val="20"/>
                <w:szCs w:val="20"/>
              </w:rPr>
              <w:t>0.2</w:t>
            </w:r>
            <w:r>
              <w:rPr>
                <w:rFonts w:cstheme="minorHAnsi"/>
                <w:color w:val="000000"/>
                <w:sz w:val="20"/>
                <w:szCs w:val="20"/>
              </w:rPr>
              <w:t>1</w:t>
            </w:r>
            <w:r w:rsidRPr="002D11E0">
              <w:rPr>
                <w:rFonts w:cstheme="minorHAnsi"/>
                <w:color w:val="000000"/>
                <w:sz w:val="20"/>
                <w:szCs w:val="20"/>
              </w:rPr>
              <w:t>***</w:t>
            </w:r>
          </w:p>
        </w:tc>
        <w:tc>
          <w:tcPr>
            <w:tcW w:w="1123" w:type="dxa"/>
            <w:tcBorders>
              <w:right w:val="single" w:sz="4" w:space="0" w:color="auto"/>
            </w:tcBorders>
            <w:vAlign w:val="center"/>
          </w:tcPr>
          <w:p w:rsidR="00702091" w:rsidRPr="00183521" w:rsidRDefault="00BA326F" w:rsidP="004444C7">
            <w:pPr>
              <w:spacing w:after="0"/>
              <w:jc w:val="center"/>
              <w:rPr>
                <w:color w:val="000000"/>
                <w:sz w:val="20"/>
                <w:szCs w:val="20"/>
              </w:rPr>
            </w:pPr>
            <w:r>
              <w:rPr>
                <w:color w:val="000000"/>
                <w:sz w:val="20"/>
                <w:szCs w:val="20"/>
              </w:rPr>
              <w:t>0.22***</w:t>
            </w:r>
          </w:p>
        </w:tc>
        <w:tc>
          <w:tcPr>
            <w:tcW w:w="1123" w:type="dxa"/>
            <w:tcBorders>
              <w:left w:val="single" w:sz="4" w:space="0" w:color="auto"/>
            </w:tcBorders>
            <w:vAlign w:val="center"/>
          </w:tcPr>
          <w:p w:rsidR="00702091" w:rsidRPr="002D11E0" w:rsidRDefault="00702091" w:rsidP="004444C7">
            <w:pPr>
              <w:spacing w:after="0" w:line="240" w:lineRule="auto"/>
              <w:jc w:val="center"/>
              <w:rPr>
                <w:rFonts w:cstheme="minorHAnsi"/>
                <w:color w:val="000000"/>
                <w:sz w:val="20"/>
                <w:szCs w:val="20"/>
              </w:rPr>
            </w:pPr>
            <w:r w:rsidRPr="002D11E0">
              <w:rPr>
                <w:rFonts w:cstheme="minorHAnsi"/>
                <w:color w:val="000000"/>
                <w:sz w:val="20"/>
                <w:szCs w:val="20"/>
              </w:rPr>
              <w:t>0.</w:t>
            </w:r>
            <w:r>
              <w:rPr>
                <w:rFonts w:cstheme="minorHAnsi"/>
                <w:color w:val="000000"/>
                <w:sz w:val="20"/>
                <w:szCs w:val="20"/>
              </w:rPr>
              <w:t>09</w:t>
            </w:r>
            <w:r w:rsidRPr="002D11E0">
              <w:rPr>
                <w:rFonts w:cstheme="minorHAnsi"/>
                <w:color w:val="000000"/>
                <w:sz w:val="20"/>
                <w:szCs w:val="20"/>
              </w:rPr>
              <w:t>**</w:t>
            </w:r>
          </w:p>
        </w:tc>
        <w:tc>
          <w:tcPr>
            <w:tcW w:w="1123" w:type="dxa"/>
            <w:tcBorders>
              <w:right w:val="single" w:sz="4" w:space="0" w:color="auto"/>
            </w:tcBorders>
            <w:vAlign w:val="center"/>
          </w:tcPr>
          <w:p w:rsidR="00702091" w:rsidRPr="00183521" w:rsidRDefault="001265CF" w:rsidP="004444C7">
            <w:pPr>
              <w:spacing w:after="0"/>
              <w:jc w:val="center"/>
              <w:rPr>
                <w:color w:val="000000"/>
                <w:sz w:val="20"/>
                <w:szCs w:val="20"/>
              </w:rPr>
            </w:pPr>
            <w:r>
              <w:rPr>
                <w:color w:val="000000"/>
                <w:sz w:val="20"/>
                <w:szCs w:val="20"/>
              </w:rPr>
              <w:t>0.18***</w:t>
            </w:r>
          </w:p>
        </w:tc>
        <w:tc>
          <w:tcPr>
            <w:tcW w:w="1089" w:type="dxa"/>
            <w:vAlign w:val="center"/>
          </w:tcPr>
          <w:p w:rsidR="00702091" w:rsidRPr="00FA4F82" w:rsidRDefault="00702091" w:rsidP="004444C7">
            <w:pPr>
              <w:spacing w:after="0" w:line="240" w:lineRule="auto"/>
              <w:jc w:val="center"/>
              <w:rPr>
                <w:color w:val="000000"/>
                <w:sz w:val="20"/>
                <w:szCs w:val="20"/>
              </w:rPr>
            </w:pPr>
            <w:r w:rsidRPr="00FA4F82">
              <w:rPr>
                <w:color w:val="000000"/>
                <w:sz w:val="20"/>
                <w:szCs w:val="20"/>
              </w:rPr>
              <w:t>0.09</w:t>
            </w:r>
            <w:r>
              <w:rPr>
                <w:color w:val="000000"/>
                <w:sz w:val="20"/>
                <w:szCs w:val="20"/>
              </w:rPr>
              <w:t>***</w:t>
            </w:r>
          </w:p>
        </w:tc>
        <w:tc>
          <w:tcPr>
            <w:tcW w:w="1170" w:type="dxa"/>
            <w:tcBorders>
              <w:right w:val="single" w:sz="4" w:space="0" w:color="auto"/>
            </w:tcBorders>
            <w:vAlign w:val="center"/>
          </w:tcPr>
          <w:p w:rsidR="00702091" w:rsidRPr="00183521" w:rsidRDefault="005B5306" w:rsidP="004444C7">
            <w:pPr>
              <w:spacing w:after="0"/>
              <w:jc w:val="center"/>
              <w:rPr>
                <w:color w:val="000000"/>
                <w:sz w:val="20"/>
                <w:szCs w:val="20"/>
              </w:rPr>
            </w:pPr>
            <w:r>
              <w:rPr>
                <w:color w:val="000000"/>
                <w:sz w:val="20"/>
                <w:szCs w:val="20"/>
              </w:rPr>
              <w:t>0.12***</w:t>
            </w:r>
          </w:p>
        </w:tc>
      </w:tr>
      <w:tr w:rsidR="00702091" w:rsidRPr="00A2164E" w:rsidTr="00BD487F">
        <w:trPr>
          <w:trHeight w:val="300"/>
        </w:trPr>
        <w:tc>
          <w:tcPr>
            <w:tcW w:w="3708" w:type="dxa"/>
            <w:tcBorders>
              <w:right w:val="single" w:sz="4" w:space="0" w:color="auto"/>
            </w:tcBorders>
            <w:shd w:val="clear" w:color="auto" w:fill="auto"/>
            <w:noWrap/>
            <w:vAlign w:val="center"/>
            <w:hideMark/>
          </w:tcPr>
          <w:p w:rsidR="00702091" w:rsidRPr="007F7964" w:rsidRDefault="00702091" w:rsidP="00BD487F">
            <w:pPr>
              <w:spacing w:after="0" w:line="240" w:lineRule="auto"/>
              <w:rPr>
                <w:rFonts w:eastAsia="Times New Roman" w:cstheme="minorHAnsi"/>
                <w:color w:val="000000"/>
                <w:sz w:val="18"/>
                <w:szCs w:val="18"/>
              </w:rPr>
            </w:pPr>
            <w:r w:rsidRPr="007F7964">
              <w:rPr>
                <w:rFonts w:eastAsia="Times New Roman" w:cstheme="minorHAnsi"/>
                <w:color w:val="000000"/>
                <w:sz w:val="18"/>
                <w:szCs w:val="18"/>
              </w:rPr>
              <w:t xml:space="preserve">      Mobility-Changed schools during sy </w:t>
            </w:r>
          </w:p>
        </w:tc>
        <w:tc>
          <w:tcPr>
            <w:tcW w:w="1122" w:type="dxa"/>
            <w:tcBorders>
              <w:left w:val="single" w:sz="4" w:space="0" w:color="auto"/>
            </w:tcBorders>
            <w:vAlign w:val="center"/>
          </w:tcPr>
          <w:p w:rsidR="00702091" w:rsidRPr="002D11E0" w:rsidRDefault="00702091" w:rsidP="004444C7">
            <w:pPr>
              <w:spacing w:after="0" w:line="240" w:lineRule="auto"/>
              <w:contextualSpacing/>
              <w:jc w:val="center"/>
              <w:rPr>
                <w:color w:val="000000"/>
                <w:sz w:val="20"/>
                <w:szCs w:val="20"/>
              </w:rPr>
            </w:pPr>
            <w:r w:rsidRPr="002D11E0">
              <w:rPr>
                <w:color w:val="000000"/>
                <w:sz w:val="20"/>
                <w:szCs w:val="20"/>
              </w:rPr>
              <w:t>0.</w:t>
            </w:r>
            <w:r>
              <w:rPr>
                <w:color w:val="000000"/>
                <w:sz w:val="20"/>
                <w:szCs w:val="20"/>
              </w:rPr>
              <w:t>16</w:t>
            </w:r>
            <w:r w:rsidRPr="002D11E0">
              <w:rPr>
                <w:color w:val="000000"/>
                <w:sz w:val="20"/>
                <w:szCs w:val="20"/>
              </w:rPr>
              <w:t>*</w:t>
            </w:r>
          </w:p>
        </w:tc>
        <w:tc>
          <w:tcPr>
            <w:tcW w:w="1123" w:type="dxa"/>
            <w:tcBorders>
              <w:right w:val="single" w:sz="4" w:space="0" w:color="auto"/>
            </w:tcBorders>
            <w:vAlign w:val="center"/>
          </w:tcPr>
          <w:p w:rsidR="00702091" w:rsidRPr="00183521" w:rsidRDefault="00BA326F" w:rsidP="004444C7">
            <w:pPr>
              <w:spacing w:after="0"/>
              <w:jc w:val="center"/>
              <w:rPr>
                <w:color w:val="000000"/>
                <w:sz w:val="20"/>
                <w:szCs w:val="20"/>
              </w:rPr>
            </w:pPr>
            <w:r>
              <w:rPr>
                <w:color w:val="000000"/>
                <w:sz w:val="20"/>
                <w:szCs w:val="20"/>
              </w:rPr>
              <w:t>0.32**</w:t>
            </w:r>
          </w:p>
        </w:tc>
        <w:tc>
          <w:tcPr>
            <w:tcW w:w="1123" w:type="dxa"/>
            <w:tcBorders>
              <w:left w:val="single" w:sz="4" w:space="0" w:color="auto"/>
            </w:tcBorders>
            <w:vAlign w:val="center"/>
          </w:tcPr>
          <w:p w:rsidR="00702091" w:rsidRPr="002D11E0" w:rsidRDefault="00702091" w:rsidP="004444C7">
            <w:pPr>
              <w:spacing w:after="0"/>
              <w:jc w:val="center"/>
              <w:rPr>
                <w:color w:val="000000"/>
                <w:sz w:val="20"/>
                <w:szCs w:val="20"/>
              </w:rPr>
            </w:pPr>
            <w:r w:rsidRPr="002D11E0">
              <w:rPr>
                <w:color w:val="000000"/>
                <w:sz w:val="20"/>
                <w:szCs w:val="20"/>
              </w:rPr>
              <w:t>0.</w:t>
            </w:r>
            <w:r>
              <w:rPr>
                <w:color w:val="000000"/>
                <w:sz w:val="20"/>
                <w:szCs w:val="20"/>
              </w:rPr>
              <w:t>57</w:t>
            </w:r>
            <w:r w:rsidRPr="002D11E0">
              <w:rPr>
                <w:color w:val="000000"/>
                <w:sz w:val="20"/>
                <w:szCs w:val="20"/>
              </w:rPr>
              <w:t>***</w:t>
            </w:r>
          </w:p>
        </w:tc>
        <w:tc>
          <w:tcPr>
            <w:tcW w:w="1123" w:type="dxa"/>
            <w:tcBorders>
              <w:right w:val="single" w:sz="4" w:space="0" w:color="auto"/>
            </w:tcBorders>
            <w:vAlign w:val="center"/>
          </w:tcPr>
          <w:p w:rsidR="00702091" w:rsidRPr="00183521" w:rsidRDefault="001265CF" w:rsidP="004444C7">
            <w:pPr>
              <w:spacing w:after="0"/>
              <w:jc w:val="center"/>
              <w:rPr>
                <w:color w:val="000000"/>
                <w:sz w:val="20"/>
                <w:szCs w:val="20"/>
              </w:rPr>
            </w:pPr>
            <w:r>
              <w:rPr>
                <w:color w:val="000000"/>
                <w:sz w:val="20"/>
                <w:szCs w:val="20"/>
              </w:rPr>
              <w:t>0.22***</w:t>
            </w:r>
          </w:p>
        </w:tc>
        <w:tc>
          <w:tcPr>
            <w:tcW w:w="1089" w:type="dxa"/>
            <w:vAlign w:val="center"/>
          </w:tcPr>
          <w:p w:rsidR="00702091" w:rsidRPr="00FA4F82" w:rsidRDefault="00702091" w:rsidP="004444C7">
            <w:pPr>
              <w:spacing w:after="0" w:line="240" w:lineRule="auto"/>
              <w:jc w:val="center"/>
              <w:rPr>
                <w:color w:val="000000"/>
                <w:sz w:val="20"/>
                <w:szCs w:val="20"/>
              </w:rPr>
            </w:pPr>
            <w:r w:rsidRPr="00FA4F82">
              <w:rPr>
                <w:color w:val="000000"/>
                <w:sz w:val="20"/>
                <w:szCs w:val="20"/>
              </w:rPr>
              <w:t>0.43</w:t>
            </w:r>
            <w:r>
              <w:rPr>
                <w:color w:val="000000"/>
                <w:sz w:val="20"/>
                <w:szCs w:val="20"/>
              </w:rPr>
              <w:t>***</w:t>
            </w:r>
          </w:p>
        </w:tc>
        <w:tc>
          <w:tcPr>
            <w:tcW w:w="1170" w:type="dxa"/>
            <w:tcBorders>
              <w:right w:val="single" w:sz="4" w:space="0" w:color="auto"/>
            </w:tcBorders>
            <w:vAlign w:val="center"/>
          </w:tcPr>
          <w:p w:rsidR="00702091" w:rsidRPr="00183521" w:rsidRDefault="005B5306" w:rsidP="004444C7">
            <w:pPr>
              <w:spacing w:after="0"/>
              <w:jc w:val="center"/>
              <w:rPr>
                <w:color w:val="000000"/>
                <w:sz w:val="20"/>
                <w:szCs w:val="20"/>
              </w:rPr>
            </w:pPr>
            <w:r>
              <w:rPr>
                <w:color w:val="000000"/>
                <w:sz w:val="20"/>
                <w:szCs w:val="20"/>
              </w:rPr>
              <w:t>0.82</w:t>
            </w:r>
            <w:r w:rsidR="008D0806">
              <w:rPr>
                <w:color w:val="000000"/>
                <w:sz w:val="20"/>
                <w:szCs w:val="20"/>
              </w:rPr>
              <w:t>***</w:t>
            </w:r>
          </w:p>
        </w:tc>
      </w:tr>
      <w:tr w:rsidR="00702091" w:rsidRPr="00A2164E" w:rsidTr="00BD487F">
        <w:trPr>
          <w:trHeight w:val="300"/>
        </w:trPr>
        <w:tc>
          <w:tcPr>
            <w:tcW w:w="3708" w:type="dxa"/>
            <w:tcBorders>
              <w:right w:val="single" w:sz="4" w:space="0" w:color="auto"/>
            </w:tcBorders>
            <w:shd w:val="clear" w:color="auto" w:fill="auto"/>
            <w:noWrap/>
            <w:vAlign w:val="center"/>
            <w:hideMark/>
          </w:tcPr>
          <w:p w:rsidR="00702091" w:rsidRPr="007F7964" w:rsidRDefault="00702091" w:rsidP="00BD487F">
            <w:pPr>
              <w:spacing w:after="0" w:line="240" w:lineRule="auto"/>
              <w:rPr>
                <w:rFonts w:eastAsia="Times New Roman" w:cstheme="minorHAnsi"/>
                <w:color w:val="000000"/>
                <w:sz w:val="18"/>
                <w:szCs w:val="18"/>
              </w:rPr>
            </w:pPr>
            <w:r w:rsidRPr="007F7964">
              <w:rPr>
                <w:rFonts w:eastAsia="Times New Roman" w:cstheme="minorHAnsi"/>
                <w:color w:val="000000"/>
                <w:sz w:val="18"/>
                <w:szCs w:val="18"/>
              </w:rPr>
              <w:t xml:space="preserve">Demographic variables </w:t>
            </w:r>
          </w:p>
        </w:tc>
        <w:tc>
          <w:tcPr>
            <w:tcW w:w="1122" w:type="dxa"/>
            <w:tcBorders>
              <w:left w:val="single" w:sz="4" w:space="0" w:color="auto"/>
            </w:tcBorders>
            <w:vAlign w:val="center"/>
          </w:tcPr>
          <w:p w:rsidR="00702091" w:rsidRPr="00183521" w:rsidRDefault="00702091" w:rsidP="004444C7">
            <w:pPr>
              <w:spacing w:after="0" w:line="240" w:lineRule="auto"/>
              <w:jc w:val="center"/>
              <w:rPr>
                <w:rFonts w:eastAsia="Times New Roman" w:cstheme="minorHAnsi"/>
                <w:color w:val="000000"/>
                <w:sz w:val="20"/>
                <w:szCs w:val="20"/>
              </w:rPr>
            </w:pPr>
          </w:p>
        </w:tc>
        <w:tc>
          <w:tcPr>
            <w:tcW w:w="1123" w:type="dxa"/>
            <w:tcBorders>
              <w:right w:val="single" w:sz="4" w:space="0" w:color="auto"/>
            </w:tcBorders>
            <w:vAlign w:val="center"/>
          </w:tcPr>
          <w:p w:rsidR="00702091" w:rsidRPr="00183521" w:rsidRDefault="00702091" w:rsidP="004444C7">
            <w:pPr>
              <w:spacing w:after="0"/>
              <w:jc w:val="center"/>
              <w:rPr>
                <w:color w:val="000000"/>
                <w:sz w:val="20"/>
                <w:szCs w:val="20"/>
              </w:rPr>
            </w:pPr>
          </w:p>
        </w:tc>
        <w:tc>
          <w:tcPr>
            <w:tcW w:w="1123" w:type="dxa"/>
            <w:tcBorders>
              <w:left w:val="single" w:sz="4" w:space="0" w:color="auto"/>
            </w:tcBorders>
            <w:vAlign w:val="center"/>
          </w:tcPr>
          <w:p w:rsidR="00702091" w:rsidRPr="002D11E0" w:rsidRDefault="00702091" w:rsidP="004444C7">
            <w:pPr>
              <w:spacing w:after="0" w:line="240" w:lineRule="auto"/>
              <w:jc w:val="center"/>
              <w:rPr>
                <w:rFonts w:cstheme="minorHAnsi"/>
                <w:color w:val="000000"/>
                <w:sz w:val="20"/>
                <w:szCs w:val="20"/>
              </w:rPr>
            </w:pPr>
          </w:p>
        </w:tc>
        <w:tc>
          <w:tcPr>
            <w:tcW w:w="1123" w:type="dxa"/>
            <w:tcBorders>
              <w:right w:val="single" w:sz="4" w:space="0" w:color="auto"/>
            </w:tcBorders>
            <w:vAlign w:val="center"/>
          </w:tcPr>
          <w:p w:rsidR="00702091" w:rsidRPr="00183521" w:rsidRDefault="00702091" w:rsidP="004444C7">
            <w:pPr>
              <w:spacing w:after="0"/>
              <w:jc w:val="center"/>
              <w:rPr>
                <w:color w:val="000000"/>
                <w:sz w:val="20"/>
                <w:szCs w:val="20"/>
              </w:rPr>
            </w:pPr>
          </w:p>
        </w:tc>
        <w:tc>
          <w:tcPr>
            <w:tcW w:w="1089" w:type="dxa"/>
            <w:vAlign w:val="center"/>
          </w:tcPr>
          <w:p w:rsidR="00702091" w:rsidRPr="00FA4F82" w:rsidRDefault="00702091" w:rsidP="004444C7">
            <w:pPr>
              <w:spacing w:after="0" w:line="240" w:lineRule="auto"/>
              <w:jc w:val="center"/>
              <w:rPr>
                <w:rFonts w:eastAsia="Times New Roman" w:cstheme="minorHAnsi"/>
                <w:color w:val="000000"/>
                <w:sz w:val="20"/>
                <w:szCs w:val="20"/>
              </w:rPr>
            </w:pPr>
          </w:p>
        </w:tc>
        <w:tc>
          <w:tcPr>
            <w:tcW w:w="1170" w:type="dxa"/>
            <w:tcBorders>
              <w:right w:val="single" w:sz="4" w:space="0" w:color="auto"/>
            </w:tcBorders>
            <w:vAlign w:val="center"/>
          </w:tcPr>
          <w:p w:rsidR="00702091" w:rsidRPr="00183521" w:rsidRDefault="00702091" w:rsidP="004444C7">
            <w:pPr>
              <w:spacing w:after="0"/>
              <w:jc w:val="center"/>
              <w:rPr>
                <w:color w:val="000000"/>
                <w:sz w:val="20"/>
                <w:szCs w:val="20"/>
              </w:rPr>
            </w:pPr>
          </w:p>
        </w:tc>
      </w:tr>
      <w:tr w:rsidR="00702091" w:rsidRPr="00A2164E" w:rsidTr="00BD487F">
        <w:trPr>
          <w:trHeight w:val="315"/>
        </w:trPr>
        <w:tc>
          <w:tcPr>
            <w:tcW w:w="3708" w:type="dxa"/>
            <w:tcBorders>
              <w:right w:val="single" w:sz="4" w:space="0" w:color="auto"/>
            </w:tcBorders>
            <w:shd w:val="clear" w:color="auto" w:fill="auto"/>
            <w:noWrap/>
            <w:vAlign w:val="center"/>
            <w:hideMark/>
          </w:tcPr>
          <w:p w:rsidR="00702091" w:rsidRPr="007F7964" w:rsidRDefault="00702091" w:rsidP="00BD487F">
            <w:pPr>
              <w:spacing w:after="0" w:line="240" w:lineRule="auto"/>
              <w:rPr>
                <w:rFonts w:eastAsia="Times New Roman" w:cstheme="minorHAnsi"/>
                <w:color w:val="000000"/>
                <w:sz w:val="18"/>
                <w:szCs w:val="18"/>
              </w:rPr>
            </w:pPr>
            <w:r w:rsidRPr="007F7964">
              <w:rPr>
                <w:rFonts w:eastAsia="Times New Roman" w:cstheme="minorHAnsi"/>
                <w:color w:val="000000"/>
                <w:sz w:val="18"/>
                <w:szCs w:val="18"/>
              </w:rPr>
              <w:t xml:space="preserve">        Low income household-Free lunch</w:t>
            </w:r>
          </w:p>
        </w:tc>
        <w:tc>
          <w:tcPr>
            <w:tcW w:w="1122" w:type="dxa"/>
            <w:tcBorders>
              <w:left w:val="single" w:sz="4" w:space="0" w:color="auto"/>
            </w:tcBorders>
            <w:vAlign w:val="center"/>
          </w:tcPr>
          <w:p w:rsidR="00702091" w:rsidRPr="002D11E0" w:rsidRDefault="00702091" w:rsidP="004444C7">
            <w:pPr>
              <w:spacing w:after="0" w:line="240" w:lineRule="auto"/>
              <w:contextualSpacing/>
              <w:jc w:val="center"/>
              <w:rPr>
                <w:rFonts w:cstheme="minorHAnsi"/>
                <w:color w:val="000000"/>
                <w:sz w:val="20"/>
                <w:szCs w:val="20"/>
              </w:rPr>
            </w:pPr>
            <w:r w:rsidRPr="002D11E0">
              <w:rPr>
                <w:rFonts w:cstheme="minorHAnsi"/>
                <w:color w:val="000000"/>
                <w:sz w:val="20"/>
                <w:szCs w:val="20"/>
              </w:rPr>
              <w:t>0.5</w:t>
            </w:r>
            <w:r>
              <w:rPr>
                <w:rFonts w:cstheme="minorHAnsi"/>
                <w:color w:val="000000"/>
                <w:sz w:val="20"/>
                <w:szCs w:val="20"/>
              </w:rPr>
              <w:t>2</w:t>
            </w:r>
            <w:r w:rsidRPr="002D11E0">
              <w:rPr>
                <w:rFonts w:cstheme="minorHAnsi"/>
                <w:color w:val="000000"/>
                <w:sz w:val="20"/>
                <w:szCs w:val="20"/>
              </w:rPr>
              <w:t>***</w:t>
            </w:r>
          </w:p>
        </w:tc>
        <w:tc>
          <w:tcPr>
            <w:tcW w:w="1123" w:type="dxa"/>
            <w:tcBorders>
              <w:right w:val="single" w:sz="4" w:space="0" w:color="auto"/>
            </w:tcBorders>
            <w:vAlign w:val="center"/>
          </w:tcPr>
          <w:p w:rsidR="00702091" w:rsidRPr="00183521" w:rsidRDefault="00BA326F"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0.58***</w:t>
            </w:r>
          </w:p>
        </w:tc>
        <w:tc>
          <w:tcPr>
            <w:tcW w:w="1123" w:type="dxa"/>
            <w:tcBorders>
              <w:left w:val="single" w:sz="4" w:space="0" w:color="auto"/>
            </w:tcBorders>
            <w:vAlign w:val="center"/>
          </w:tcPr>
          <w:p w:rsidR="00702091" w:rsidRPr="002D11E0" w:rsidRDefault="00702091" w:rsidP="004444C7">
            <w:pPr>
              <w:spacing w:after="0" w:line="240" w:lineRule="auto"/>
              <w:jc w:val="center"/>
              <w:rPr>
                <w:rFonts w:cstheme="minorHAnsi"/>
                <w:color w:val="000000"/>
                <w:sz w:val="20"/>
                <w:szCs w:val="20"/>
              </w:rPr>
            </w:pPr>
            <w:r w:rsidRPr="002D11E0">
              <w:rPr>
                <w:rFonts w:cstheme="minorHAnsi"/>
                <w:color w:val="000000"/>
                <w:sz w:val="20"/>
                <w:szCs w:val="20"/>
              </w:rPr>
              <w:t>0.</w:t>
            </w:r>
            <w:r>
              <w:rPr>
                <w:rFonts w:cstheme="minorHAnsi"/>
                <w:color w:val="000000"/>
                <w:sz w:val="20"/>
                <w:szCs w:val="20"/>
              </w:rPr>
              <w:t>57</w:t>
            </w:r>
            <w:r w:rsidRPr="002D11E0">
              <w:rPr>
                <w:rFonts w:cstheme="minorHAnsi"/>
                <w:color w:val="000000"/>
                <w:sz w:val="20"/>
                <w:szCs w:val="20"/>
              </w:rPr>
              <w:t>***</w:t>
            </w:r>
          </w:p>
        </w:tc>
        <w:tc>
          <w:tcPr>
            <w:tcW w:w="1123" w:type="dxa"/>
            <w:tcBorders>
              <w:right w:val="single" w:sz="4" w:space="0" w:color="auto"/>
            </w:tcBorders>
            <w:vAlign w:val="center"/>
          </w:tcPr>
          <w:p w:rsidR="00702091" w:rsidRPr="00183521" w:rsidRDefault="001265CF" w:rsidP="004444C7">
            <w:pPr>
              <w:spacing w:after="0"/>
              <w:jc w:val="center"/>
              <w:rPr>
                <w:color w:val="000000"/>
                <w:sz w:val="20"/>
                <w:szCs w:val="20"/>
              </w:rPr>
            </w:pPr>
            <w:r>
              <w:rPr>
                <w:color w:val="000000"/>
                <w:sz w:val="20"/>
                <w:szCs w:val="20"/>
              </w:rPr>
              <w:t>0.68***</w:t>
            </w:r>
          </w:p>
        </w:tc>
        <w:tc>
          <w:tcPr>
            <w:tcW w:w="1089" w:type="dxa"/>
            <w:vAlign w:val="center"/>
          </w:tcPr>
          <w:p w:rsidR="00702091" w:rsidRPr="00FA4F82" w:rsidRDefault="00702091" w:rsidP="004444C7">
            <w:pPr>
              <w:spacing w:after="0" w:line="240" w:lineRule="auto"/>
              <w:jc w:val="center"/>
              <w:rPr>
                <w:color w:val="000000"/>
                <w:sz w:val="20"/>
                <w:szCs w:val="20"/>
              </w:rPr>
            </w:pPr>
            <w:r w:rsidRPr="00FA4F82">
              <w:rPr>
                <w:color w:val="000000"/>
                <w:sz w:val="20"/>
                <w:szCs w:val="20"/>
              </w:rPr>
              <w:t>0.52</w:t>
            </w:r>
            <w:r>
              <w:rPr>
                <w:color w:val="000000"/>
                <w:sz w:val="20"/>
                <w:szCs w:val="20"/>
              </w:rPr>
              <w:t>***</w:t>
            </w:r>
          </w:p>
        </w:tc>
        <w:tc>
          <w:tcPr>
            <w:tcW w:w="1170" w:type="dxa"/>
            <w:tcBorders>
              <w:right w:val="single" w:sz="4" w:space="0" w:color="auto"/>
            </w:tcBorders>
            <w:vAlign w:val="center"/>
          </w:tcPr>
          <w:p w:rsidR="00702091" w:rsidRPr="00183521" w:rsidRDefault="008D0806" w:rsidP="004444C7">
            <w:pPr>
              <w:spacing w:after="0"/>
              <w:jc w:val="center"/>
              <w:rPr>
                <w:color w:val="000000"/>
                <w:sz w:val="20"/>
                <w:szCs w:val="20"/>
              </w:rPr>
            </w:pPr>
            <w:r>
              <w:rPr>
                <w:color w:val="000000"/>
                <w:sz w:val="20"/>
                <w:szCs w:val="20"/>
              </w:rPr>
              <w:t>0.50</w:t>
            </w:r>
            <w:r w:rsidR="004444C7">
              <w:rPr>
                <w:color w:val="000000"/>
                <w:sz w:val="20"/>
                <w:szCs w:val="20"/>
              </w:rPr>
              <w:t>***</w:t>
            </w:r>
          </w:p>
        </w:tc>
      </w:tr>
      <w:tr w:rsidR="00702091" w:rsidRPr="00A2164E" w:rsidTr="00BD487F">
        <w:trPr>
          <w:trHeight w:val="315"/>
        </w:trPr>
        <w:tc>
          <w:tcPr>
            <w:tcW w:w="3708" w:type="dxa"/>
            <w:tcBorders>
              <w:right w:val="single" w:sz="4" w:space="0" w:color="auto"/>
            </w:tcBorders>
            <w:shd w:val="clear" w:color="auto" w:fill="auto"/>
            <w:noWrap/>
            <w:vAlign w:val="center"/>
            <w:hideMark/>
          </w:tcPr>
          <w:p w:rsidR="00702091" w:rsidRPr="007F7964" w:rsidRDefault="00702091" w:rsidP="00BD487F">
            <w:pPr>
              <w:spacing w:after="0" w:line="240" w:lineRule="auto"/>
              <w:rPr>
                <w:rFonts w:eastAsia="Times New Roman" w:cstheme="minorHAnsi"/>
                <w:color w:val="000000"/>
                <w:sz w:val="18"/>
                <w:szCs w:val="18"/>
              </w:rPr>
            </w:pPr>
            <w:r w:rsidRPr="007F7964">
              <w:rPr>
                <w:rFonts w:eastAsia="Times New Roman" w:cstheme="minorHAnsi"/>
                <w:color w:val="000000"/>
                <w:sz w:val="18"/>
                <w:szCs w:val="18"/>
              </w:rPr>
              <w:t xml:space="preserve">        Low income household-Reduced price </w:t>
            </w:r>
          </w:p>
        </w:tc>
        <w:tc>
          <w:tcPr>
            <w:tcW w:w="1122" w:type="dxa"/>
            <w:tcBorders>
              <w:left w:val="single" w:sz="4" w:space="0" w:color="auto"/>
            </w:tcBorders>
            <w:vAlign w:val="center"/>
          </w:tcPr>
          <w:p w:rsidR="00702091" w:rsidRPr="002D11E0" w:rsidRDefault="00702091" w:rsidP="004444C7">
            <w:pPr>
              <w:spacing w:after="0" w:line="240" w:lineRule="auto"/>
              <w:contextualSpacing/>
              <w:jc w:val="center"/>
              <w:rPr>
                <w:rFonts w:cstheme="minorHAnsi"/>
                <w:color w:val="000000"/>
                <w:sz w:val="20"/>
                <w:szCs w:val="20"/>
              </w:rPr>
            </w:pPr>
            <w:r w:rsidRPr="002D11E0">
              <w:rPr>
                <w:rFonts w:cstheme="minorHAnsi"/>
                <w:color w:val="000000"/>
                <w:sz w:val="20"/>
                <w:szCs w:val="20"/>
              </w:rPr>
              <w:t>0.3</w:t>
            </w:r>
            <w:r>
              <w:rPr>
                <w:rFonts w:cstheme="minorHAnsi"/>
                <w:color w:val="000000"/>
                <w:sz w:val="20"/>
                <w:szCs w:val="20"/>
              </w:rPr>
              <w:t>5</w:t>
            </w:r>
            <w:r w:rsidRPr="002D11E0">
              <w:rPr>
                <w:rFonts w:cstheme="minorHAnsi"/>
                <w:color w:val="000000"/>
                <w:sz w:val="20"/>
                <w:szCs w:val="20"/>
              </w:rPr>
              <w:t>***</w:t>
            </w:r>
          </w:p>
        </w:tc>
        <w:tc>
          <w:tcPr>
            <w:tcW w:w="1123" w:type="dxa"/>
            <w:tcBorders>
              <w:right w:val="single" w:sz="4" w:space="0" w:color="auto"/>
            </w:tcBorders>
            <w:vAlign w:val="center"/>
          </w:tcPr>
          <w:p w:rsidR="00702091" w:rsidRPr="00183521" w:rsidRDefault="00BA326F"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0.36***</w:t>
            </w:r>
          </w:p>
        </w:tc>
        <w:tc>
          <w:tcPr>
            <w:tcW w:w="1123" w:type="dxa"/>
            <w:tcBorders>
              <w:left w:val="single" w:sz="4" w:space="0" w:color="auto"/>
            </w:tcBorders>
            <w:vAlign w:val="center"/>
          </w:tcPr>
          <w:p w:rsidR="00702091" w:rsidRPr="002D11E0" w:rsidRDefault="00702091" w:rsidP="004444C7">
            <w:pPr>
              <w:spacing w:after="0" w:line="240" w:lineRule="auto"/>
              <w:jc w:val="center"/>
              <w:rPr>
                <w:rFonts w:cstheme="minorHAnsi"/>
                <w:color w:val="000000"/>
                <w:sz w:val="20"/>
                <w:szCs w:val="20"/>
              </w:rPr>
            </w:pPr>
            <w:r w:rsidRPr="002D11E0">
              <w:rPr>
                <w:rFonts w:cstheme="minorHAnsi"/>
                <w:color w:val="000000"/>
                <w:sz w:val="20"/>
                <w:szCs w:val="20"/>
              </w:rPr>
              <w:t>0.3</w:t>
            </w:r>
            <w:r>
              <w:rPr>
                <w:rFonts w:cstheme="minorHAnsi"/>
                <w:color w:val="000000"/>
                <w:sz w:val="20"/>
                <w:szCs w:val="20"/>
              </w:rPr>
              <w:t>1</w:t>
            </w:r>
            <w:r w:rsidRPr="002D11E0">
              <w:rPr>
                <w:rFonts w:cstheme="minorHAnsi"/>
                <w:color w:val="000000"/>
                <w:sz w:val="20"/>
                <w:szCs w:val="20"/>
              </w:rPr>
              <w:t>***</w:t>
            </w:r>
          </w:p>
        </w:tc>
        <w:tc>
          <w:tcPr>
            <w:tcW w:w="1123" w:type="dxa"/>
            <w:tcBorders>
              <w:right w:val="single" w:sz="4" w:space="0" w:color="auto"/>
            </w:tcBorders>
            <w:vAlign w:val="center"/>
          </w:tcPr>
          <w:p w:rsidR="00702091" w:rsidRPr="00183521" w:rsidRDefault="001265CF"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0.38***</w:t>
            </w:r>
          </w:p>
        </w:tc>
        <w:tc>
          <w:tcPr>
            <w:tcW w:w="1089" w:type="dxa"/>
            <w:vAlign w:val="center"/>
          </w:tcPr>
          <w:p w:rsidR="00702091" w:rsidRPr="00FA4F82" w:rsidRDefault="00702091" w:rsidP="004444C7">
            <w:pPr>
              <w:spacing w:after="0" w:line="240" w:lineRule="auto"/>
              <w:jc w:val="center"/>
              <w:rPr>
                <w:color w:val="000000"/>
                <w:sz w:val="20"/>
                <w:szCs w:val="20"/>
              </w:rPr>
            </w:pPr>
            <w:r w:rsidRPr="00FA4F82">
              <w:rPr>
                <w:color w:val="000000"/>
                <w:sz w:val="20"/>
                <w:szCs w:val="20"/>
              </w:rPr>
              <w:t>0.29</w:t>
            </w:r>
            <w:r>
              <w:rPr>
                <w:color w:val="000000"/>
                <w:sz w:val="20"/>
                <w:szCs w:val="20"/>
              </w:rPr>
              <w:t>***</w:t>
            </w:r>
          </w:p>
        </w:tc>
        <w:tc>
          <w:tcPr>
            <w:tcW w:w="1170" w:type="dxa"/>
            <w:tcBorders>
              <w:right w:val="single" w:sz="4" w:space="0" w:color="auto"/>
            </w:tcBorders>
            <w:vAlign w:val="center"/>
          </w:tcPr>
          <w:p w:rsidR="00702091" w:rsidRPr="00183521" w:rsidRDefault="008D0806" w:rsidP="004444C7">
            <w:pPr>
              <w:spacing w:after="0"/>
              <w:jc w:val="center"/>
              <w:rPr>
                <w:color w:val="000000"/>
                <w:sz w:val="20"/>
                <w:szCs w:val="20"/>
              </w:rPr>
            </w:pPr>
            <w:r>
              <w:rPr>
                <w:color w:val="000000"/>
                <w:sz w:val="20"/>
                <w:szCs w:val="20"/>
              </w:rPr>
              <w:t>0.28</w:t>
            </w:r>
            <w:r w:rsidR="004444C7">
              <w:rPr>
                <w:color w:val="000000"/>
                <w:sz w:val="20"/>
                <w:szCs w:val="20"/>
              </w:rPr>
              <w:t>***</w:t>
            </w:r>
          </w:p>
        </w:tc>
      </w:tr>
      <w:tr w:rsidR="00702091" w:rsidRPr="00A2164E" w:rsidTr="00BD487F">
        <w:trPr>
          <w:trHeight w:val="315"/>
        </w:trPr>
        <w:tc>
          <w:tcPr>
            <w:tcW w:w="3708" w:type="dxa"/>
            <w:tcBorders>
              <w:right w:val="single" w:sz="4" w:space="0" w:color="auto"/>
            </w:tcBorders>
            <w:shd w:val="clear" w:color="auto" w:fill="auto"/>
            <w:noWrap/>
            <w:vAlign w:val="center"/>
            <w:hideMark/>
          </w:tcPr>
          <w:p w:rsidR="00702091" w:rsidRPr="007F7964" w:rsidRDefault="00702091" w:rsidP="00BD487F">
            <w:pPr>
              <w:spacing w:after="0" w:line="240" w:lineRule="auto"/>
              <w:rPr>
                <w:rFonts w:eastAsia="Times New Roman" w:cstheme="minorHAnsi"/>
                <w:color w:val="000000"/>
                <w:sz w:val="18"/>
                <w:szCs w:val="18"/>
              </w:rPr>
            </w:pPr>
            <w:r w:rsidRPr="007F7964">
              <w:rPr>
                <w:rFonts w:eastAsia="Times New Roman" w:cstheme="minorHAnsi"/>
                <w:color w:val="000000"/>
                <w:sz w:val="18"/>
                <w:szCs w:val="18"/>
              </w:rPr>
              <w:t xml:space="preserve">        Special Education</w:t>
            </w:r>
          </w:p>
        </w:tc>
        <w:tc>
          <w:tcPr>
            <w:tcW w:w="1122" w:type="dxa"/>
            <w:tcBorders>
              <w:left w:val="single" w:sz="4" w:space="0" w:color="auto"/>
            </w:tcBorders>
            <w:vAlign w:val="center"/>
          </w:tcPr>
          <w:p w:rsidR="00702091" w:rsidRPr="00183521" w:rsidRDefault="00702091" w:rsidP="004444C7">
            <w:pPr>
              <w:spacing w:after="0" w:line="240" w:lineRule="auto"/>
              <w:jc w:val="center"/>
              <w:rPr>
                <w:rFonts w:eastAsia="Times New Roman" w:cstheme="minorHAnsi"/>
                <w:color w:val="000000"/>
                <w:sz w:val="20"/>
                <w:szCs w:val="20"/>
              </w:rPr>
            </w:pPr>
          </w:p>
        </w:tc>
        <w:tc>
          <w:tcPr>
            <w:tcW w:w="1123" w:type="dxa"/>
            <w:tcBorders>
              <w:right w:val="single" w:sz="4" w:space="0" w:color="auto"/>
            </w:tcBorders>
            <w:vAlign w:val="center"/>
          </w:tcPr>
          <w:p w:rsidR="00702091" w:rsidRPr="00183521" w:rsidRDefault="00702091" w:rsidP="004444C7">
            <w:pPr>
              <w:spacing w:after="0" w:line="240" w:lineRule="auto"/>
              <w:jc w:val="center"/>
              <w:rPr>
                <w:rFonts w:eastAsia="Times New Roman" w:cstheme="minorHAnsi"/>
                <w:color w:val="000000"/>
                <w:sz w:val="20"/>
                <w:szCs w:val="20"/>
              </w:rPr>
            </w:pPr>
          </w:p>
        </w:tc>
        <w:tc>
          <w:tcPr>
            <w:tcW w:w="1123" w:type="dxa"/>
            <w:tcBorders>
              <w:left w:val="single" w:sz="4" w:space="0" w:color="auto"/>
            </w:tcBorders>
            <w:vAlign w:val="center"/>
          </w:tcPr>
          <w:p w:rsidR="00702091" w:rsidRPr="002D11E0" w:rsidRDefault="00702091" w:rsidP="004444C7">
            <w:pPr>
              <w:spacing w:after="0" w:line="240" w:lineRule="auto"/>
              <w:jc w:val="center"/>
              <w:rPr>
                <w:rFonts w:eastAsia="Times New Roman" w:cstheme="minorHAnsi"/>
                <w:color w:val="000000"/>
                <w:sz w:val="20"/>
                <w:szCs w:val="20"/>
              </w:rPr>
            </w:pPr>
          </w:p>
        </w:tc>
        <w:tc>
          <w:tcPr>
            <w:tcW w:w="1123" w:type="dxa"/>
            <w:tcBorders>
              <w:right w:val="single" w:sz="4" w:space="0" w:color="auto"/>
            </w:tcBorders>
            <w:vAlign w:val="center"/>
          </w:tcPr>
          <w:p w:rsidR="00702091" w:rsidRPr="00183521" w:rsidRDefault="00702091" w:rsidP="004444C7">
            <w:pPr>
              <w:spacing w:after="0" w:line="240" w:lineRule="auto"/>
              <w:jc w:val="center"/>
              <w:rPr>
                <w:rFonts w:eastAsia="Times New Roman" w:cstheme="minorHAnsi"/>
                <w:color w:val="000000"/>
                <w:sz w:val="20"/>
                <w:szCs w:val="20"/>
              </w:rPr>
            </w:pPr>
          </w:p>
        </w:tc>
        <w:tc>
          <w:tcPr>
            <w:tcW w:w="1089" w:type="dxa"/>
            <w:vAlign w:val="center"/>
          </w:tcPr>
          <w:p w:rsidR="00702091" w:rsidRPr="00FA4F82" w:rsidRDefault="00702091" w:rsidP="004444C7">
            <w:pPr>
              <w:spacing w:after="0" w:line="240" w:lineRule="auto"/>
              <w:jc w:val="center"/>
              <w:rPr>
                <w:color w:val="000000"/>
                <w:sz w:val="20"/>
                <w:szCs w:val="20"/>
              </w:rPr>
            </w:pPr>
          </w:p>
        </w:tc>
        <w:tc>
          <w:tcPr>
            <w:tcW w:w="1170" w:type="dxa"/>
            <w:tcBorders>
              <w:right w:val="single" w:sz="4" w:space="0" w:color="auto"/>
            </w:tcBorders>
            <w:vAlign w:val="center"/>
          </w:tcPr>
          <w:p w:rsidR="00702091" w:rsidRPr="00183521" w:rsidRDefault="00702091" w:rsidP="004444C7">
            <w:pPr>
              <w:spacing w:after="0"/>
              <w:jc w:val="center"/>
              <w:rPr>
                <w:color w:val="000000"/>
                <w:sz w:val="20"/>
                <w:szCs w:val="20"/>
              </w:rPr>
            </w:pPr>
          </w:p>
        </w:tc>
      </w:tr>
      <w:tr w:rsidR="008D0806" w:rsidRPr="00A2164E" w:rsidTr="00BD487F">
        <w:trPr>
          <w:trHeight w:val="315"/>
        </w:trPr>
        <w:tc>
          <w:tcPr>
            <w:tcW w:w="3708" w:type="dxa"/>
            <w:tcBorders>
              <w:right w:val="single" w:sz="4" w:space="0" w:color="auto"/>
            </w:tcBorders>
            <w:shd w:val="clear" w:color="auto" w:fill="auto"/>
            <w:noWrap/>
            <w:vAlign w:val="center"/>
            <w:hideMark/>
          </w:tcPr>
          <w:p w:rsidR="008D0806" w:rsidRPr="007F7964" w:rsidRDefault="008D0806" w:rsidP="00BD487F">
            <w:pPr>
              <w:spacing w:after="0" w:line="240" w:lineRule="auto"/>
              <w:rPr>
                <w:rFonts w:eastAsia="Times New Roman" w:cstheme="minorHAnsi"/>
                <w:color w:val="000000"/>
                <w:sz w:val="18"/>
                <w:szCs w:val="18"/>
              </w:rPr>
            </w:pPr>
            <w:r w:rsidRPr="007F7964">
              <w:rPr>
                <w:rFonts w:eastAsia="Times New Roman" w:cstheme="minorHAnsi"/>
                <w:color w:val="000000"/>
                <w:sz w:val="18"/>
                <w:szCs w:val="18"/>
              </w:rPr>
              <w:t xml:space="preserve">                Low level of need (less than 2 hours)</w:t>
            </w:r>
          </w:p>
        </w:tc>
        <w:tc>
          <w:tcPr>
            <w:tcW w:w="1122" w:type="dxa"/>
            <w:tcBorders>
              <w:left w:val="single" w:sz="4" w:space="0" w:color="auto"/>
            </w:tcBorders>
            <w:vAlign w:val="center"/>
          </w:tcPr>
          <w:p w:rsidR="008D0806" w:rsidRPr="002D11E0" w:rsidRDefault="008D0806" w:rsidP="004444C7">
            <w:pPr>
              <w:spacing w:after="0" w:line="240" w:lineRule="auto"/>
              <w:contextualSpacing/>
              <w:jc w:val="center"/>
              <w:rPr>
                <w:rFonts w:cstheme="minorHAnsi"/>
                <w:color w:val="000000"/>
                <w:sz w:val="20"/>
                <w:szCs w:val="20"/>
              </w:rPr>
            </w:pPr>
            <w:r>
              <w:rPr>
                <w:rFonts w:cstheme="minorHAnsi"/>
                <w:color w:val="000000"/>
                <w:sz w:val="20"/>
                <w:szCs w:val="20"/>
              </w:rPr>
              <w:t>0.59</w:t>
            </w:r>
            <w:r w:rsidRPr="002D11E0">
              <w:rPr>
                <w:rFonts w:cstheme="minorHAnsi"/>
                <w:color w:val="000000"/>
                <w:sz w:val="20"/>
                <w:szCs w:val="20"/>
              </w:rPr>
              <w:t>***</w:t>
            </w:r>
          </w:p>
        </w:tc>
        <w:tc>
          <w:tcPr>
            <w:tcW w:w="1123" w:type="dxa"/>
            <w:tcBorders>
              <w:right w:val="single" w:sz="4" w:space="0" w:color="auto"/>
            </w:tcBorders>
            <w:vAlign w:val="center"/>
          </w:tcPr>
          <w:p w:rsidR="008D0806" w:rsidRPr="00183521" w:rsidRDefault="008D0806"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0.60***</w:t>
            </w:r>
          </w:p>
        </w:tc>
        <w:tc>
          <w:tcPr>
            <w:tcW w:w="1123" w:type="dxa"/>
            <w:tcBorders>
              <w:left w:val="single" w:sz="4" w:space="0" w:color="auto"/>
            </w:tcBorders>
            <w:vAlign w:val="center"/>
          </w:tcPr>
          <w:p w:rsidR="008D0806" w:rsidRPr="007E7073" w:rsidRDefault="008D0806" w:rsidP="004444C7">
            <w:pPr>
              <w:spacing w:after="0" w:line="240" w:lineRule="auto"/>
              <w:jc w:val="center"/>
              <w:rPr>
                <w:rFonts w:cs="Arial"/>
                <w:color w:val="000000"/>
                <w:sz w:val="20"/>
                <w:szCs w:val="20"/>
              </w:rPr>
            </w:pPr>
            <w:r w:rsidRPr="007E7073">
              <w:rPr>
                <w:rFonts w:cs="Arial"/>
                <w:color w:val="000000"/>
                <w:sz w:val="20"/>
                <w:szCs w:val="20"/>
              </w:rPr>
              <w:t>0.63</w:t>
            </w:r>
            <w:r>
              <w:rPr>
                <w:rFonts w:cs="Arial"/>
                <w:color w:val="000000"/>
                <w:sz w:val="20"/>
                <w:szCs w:val="20"/>
              </w:rPr>
              <w:t>***</w:t>
            </w:r>
          </w:p>
        </w:tc>
        <w:tc>
          <w:tcPr>
            <w:tcW w:w="1123" w:type="dxa"/>
            <w:tcBorders>
              <w:right w:val="single" w:sz="4" w:space="0" w:color="auto"/>
            </w:tcBorders>
            <w:vAlign w:val="center"/>
          </w:tcPr>
          <w:p w:rsidR="008D0806" w:rsidRPr="00183521" w:rsidRDefault="008D0806"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0.69***</w:t>
            </w:r>
          </w:p>
        </w:tc>
        <w:tc>
          <w:tcPr>
            <w:tcW w:w="1089" w:type="dxa"/>
            <w:vAlign w:val="center"/>
          </w:tcPr>
          <w:p w:rsidR="008D0806" w:rsidRPr="00FA4F82" w:rsidRDefault="008D0806" w:rsidP="004444C7">
            <w:pPr>
              <w:spacing w:after="0" w:line="240" w:lineRule="auto"/>
              <w:jc w:val="center"/>
              <w:rPr>
                <w:color w:val="000000"/>
                <w:sz w:val="20"/>
                <w:szCs w:val="20"/>
              </w:rPr>
            </w:pPr>
            <w:r w:rsidRPr="00FA4F82">
              <w:rPr>
                <w:color w:val="000000"/>
                <w:sz w:val="20"/>
                <w:szCs w:val="20"/>
              </w:rPr>
              <w:t>0.59</w:t>
            </w:r>
            <w:r>
              <w:rPr>
                <w:color w:val="000000"/>
                <w:sz w:val="20"/>
                <w:szCs w:val="20"/>
              </w:rPr>
              <w:t>***</w:t>
            </w:r>
          </w:p>
        </w:tc>
        <w:tc>
          <w:tcPr>
            <w:tcW w:w="1170" w:type="dxa"/>
            <w:tcBorders>
              <w:right w:val="single" w:sz="4" w:space="0" w:color="auto"/>
            </w:tcBorders>
            <w:vAlign w:val="center"/>
          </w:tcPr>
          <w:p w:rsidR="008D0806" w:rsidRPr="00183521" w:rsidRDefault="008D0806" w:rsidP="004444C7">
            <w:pPr>
              <w:spacing w:after="0"/>
              <w:jc w:val="center"/>
              <w:rPr>
                <w:color w:val="000000"/>
                <w:sz w:val="20"/>
                <w:szCs w:val="20"/>
              </w:rPr>
            </w:pPr>
            <w:r>
              <w:rPr>
                <w:color w:val="000000"/>
                <w:sz w:val="20"/>
                <w:szCs w:val="20"/>
              </w:rPr>
              <w:t>0.62</w:t>
            </w:r>
            <w:r w:rsidR="004444C7">
              <w:rPr>
                <w:color w:val="000000"/>
                <w:sz w:val="20"/>
                <w:szCs w:val="20"/>
              </w:rPr>
              <w:t>***</w:t>
            </w:r>
          </w:p>
        </w:tc>
      </w:tr>
      <w:tr w:rsidR="008D0806" w:rsidRPr="00A2164E" w:rsidTr="00BD487F">
        <w:trPr>
          <w:trHeight w:val="315"/>
        </w:trPr>
        <w:tc>
          <w:tcPr>
            <w:tcW w:w="3708" w:type="dxa"/>
            <w:tcBorders>
              <w:right w:val="single" w:sz="4" w:space="0" w:color="auto"/>
            </w:tcBorders>
            <w:shd w:val="clear" w:color="auto" w:fill="auto"/>
            <w:noWrap/>
            <w:vAlign w:val="center"/>
            <w:hideMark/>
          </w:tcPr>
          <w:p w:rsidR="008D0806" w:rsidRPr="007F7964" w:rsidRDefault="008D0806" w:rsidP="00BD487F">
            <w:pPr>
              <w:spacing w:after="0" w:line="240" w:lineRule="auto"/>
              <w:rPr>
                <w:rFonts w:eastAsia="Times New Roman" w:cstheme="minorHAnsi"/>
                <w:color w:val="000000"/>
                <w:sz w:val="18"/>
                <w:szCs w:val="18"/>
              </w:rPr>
            </w:pPr>
            <w:r w:rsidRPr="007F7964">
              <w:rPr>
                <w:rFonts w:eastAsia="Times New Roman" w:cstheme="minorHAnsi"/>
                <w:color w:val="000000"/>
                <w:sz w:val="18"/>
                <w:szCs w:val="18"/>
              </w:rPr>
              <w:t xml:space="preserve">                Low level of need (2 or more hours)</w:t>
            </w:r>
          </w:p>
        </w:tc>
        <w:tc>
          <w:tcPr>
            <w:tcW w:w="1122" w:type="dxa"/>
            <w:tcBorders>
              <w:left w:val="single" w:sz="4" w:space="0" w:color="auto"/>
            </w:tcBorders>
            <w:vAlign w:val="center"/>
          </w:tcPr>
          <w:p w:rsidR="008D0806" w:rsidRPr="002D11E0" w:rsidRDefault="008D0806" w:rsidP="004444C7">
            <w:pPr>
              <w:spacing w:after="0" w:line="240" w:lineRule="auto"/>
              <w:contextualSpacing/>
              <w:jc w:val="center"/>
              <w:rPr>
                <w:rFonts w:cstheme="minorHAnsi"/>
                <w:color w:val="000000"/>
                <w:sz w:val="20"/>
                <w:szCs w:val="20"/>
              </w:rPr>
            </w:pPr>
            <w:r w:rsidRPr="002D11E0">
              <w:rPr>
                <w:rFonts w:cstheme="minorHAnsi"/>
                <w:color w:val="000000"/>
                <w:sz w:val="20"/>
                <w:szCs w:val="20"/>
              </w:rPr>
              <w:t>0.9</w:t>
            </w:r>
            <w:r>
              <w:rPr>
                <w:rFonts w:cstheme="minorHAnsi"/>
                <w:color w:val="000000"/>
                <w:sz w:val="20"/>
                <w:szCs w:val="20"/>
              </w:rPr>
              <w:t>5</w:t>
            </w:r>
            <w:r w:rsidRPr="002D11E0">
              <w:rPr>
                <w:rFonts w:cstheme="minorHAnsi"/>
                <w:color w:val="000000"/>
                <w:sz w:val="20"/>
                <w:szCs w:val="20"/>
              </w:rPr>
              <w:t>***</w:t>
            </w:r>
          </w:p>
        </w:tc>
        <w:tc>
          <w:tcPr>
            <w:tcW w:w="1123" w:type="dxa"/>
            <w:tcBorders>
              <w:right w:val="single" w:sz="4" w:space="0" w:color="auto"/>
            </w:tcBorders>
            <w:vAlign w:val="center"/>
          </w:tcPr>
          <w:p w:rsidR="008D0806" w:rsidRPr="00183521" w:rsidRDefault="008D0806"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1.04***</w:t>
            </w:r>
          </w:p>
        </w:tc>
        <w:tc>
          <w:tcPr>
            <w:tcW w:w="1123" w:type="dxa"/>
            <w:tcBorders>
              <w:left w:val="single" w:sz="4" w:space="0" w:color="auto"/>
            </w:tcBorders>
            <w:vAlign w:val="center"/>
          </w:tcPr>
          <w:p w:rsidR="008D0806" w:rsidRPr="007E7073" w:rsidRDefault="008D0806" w:rsidP="004444C7">
            <w:pPr>
              <w:spacing w:after="0" w:line="240" w:lineRule="auto"/>
              <w:jc w:val="center"/>
              <w:rPr>
                <w:rFonts w:cs="Arial"/>
                <w:color w:val="000000"/>
                <w:sz w:val="20"/>
                <w:szCs w:val="20"/>
              </w:rPr>
            </w:pPr>
            <w:r>
              <w:rPr>
                <w:rFonts w:cs="Arial"/>
                <w:color w:val="000000"/>
                <w:sz w:val="20"/>
                <w:szCs w:val="20"/>
              </w:rPr>
              <w:t>0.95***</w:t>
            </w:r>
          </w:p>
        </w:tc>
        <w:tc>
          <w:tcPr>
            <w:tcW w:w="1123" w:type="dxa"/>
            <w:tcBorders>
              <w:right w:val="single" w:sz="4" w:space="0" w:color="auto"/>
            </w:tcBorders>
            <w:vAlign w:val="center"/>
          </w:tcPr>
          <w:p w:rsidR="008D0806" w:rsidRPr="00183521" w:rsidRDefault="008D0806"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0.90***</w:t>
            </w:r>
          </w:p>
        </w:tc>
        <w:tc>
          <w:tcPr>
            <w:tcW w:w="1089" w:type="dxa"/>
            <w:vAlign w:val="center"/>
          </w:tcPr>
          <w:p w:rsidR="008D0806" w:rsidRPr="00FA4F82" w:rsidRDefault="008D0806" w:rsidP="004444C7">
            <w:pPr>
              <w:spacing w:after="0" w:line="240" w:lineRule="auto"/>
              <w:jc w:val="center"/>
              <w:rPr>
                <w:color w:val="000000"/>
                <w:sz w:val="20"/>
                <w:szCs w:val="20"/>
              </w:rPr>
            </w:pPr>
            <w:r w:rsidRPr="00FA4F82">
              <w:rPr>
                <w:color w:val="000000"/>
                <w:sz w:val="20"/>
                <w:szCs w:val="20"/>
              </w:rPr>
              <w:t>0.90</w:t>
            </w:r>
            <w:r>
              <w:rPr>
                <w:color w:val="000000"/>
                <w:sz w:val="20"/>
                <w:szCs w:val="20"/>
              </w:rPr>
              <w:t>***</w:t>
            </w:r>
          </w:p>
        </w:tc>
        <w:tc>
          <w:tcPr>
            <w:tcW w:w="1170" w:type="dxa"/>
            <w:tcBorders>
              <w:right w:val="single" w:sz="4" w:space="0" w:color="auto"/>
            </w:tcBorders>
            <w:vAlign w:val="center"/>
          </w:tcPr>
          <w:p w:rsidR="008D0806" w:rsidRPr="00183521" w:rsidRDefault="008D0806"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0.78</w:t>
            </w:r>
            <w:r w:rsidR="004444C7">
              <w:rPr>
                <w:rFonts w:eastAsia="Times New Roman" w:cstheme="minorHAnsi"/>
                <w:color w:val="000000"/>
                <w:sz w:val="20"/>
                <w:szCs w:val="20"/>
              </w:rPr>
              <w:t>***</w:t>
            </w:r>
          </w:p>
        </w:tc>
      </w:tr>
      <w:tr w:rsidR="008D0806" w:rsidRPr="00A2164E" w:rsidTr="00BD487F">
        <w:trPr>
          <w:trHeight w:val="315"/>
        </w:trPr>
        <w:tc>
          <w:tcPr>
            <w:tcW w:w="3708" w:type="dxa"/>
            <w:tcBorders>
              <w:right w:val="single" w:sz="4" w:space="0" w:color="auto"/>
            </w:tcBorders>
            <w:shd w:val="clear" w:color="auto" w:fill="auto"/>
            <w:noWrap/>
            <w:vAlign w:val="center"/>
            <w:hideMark/>
          </w:tcPr>
          <w:p w:rsidR="008D0806" w:rsidRPr="007F7964" w:rsidRDefault="008D0806" w:rsidP="00BD487F">
            <w:pPr>
              <w:spacing w:after="0" w:line="240" w:lineRule="auto"/>
              <w:rPr>
                <w:rFonts w:eastAsia="Times New Roman" w:cstheme="minorHAnsi"/>
                <w:color w:val="000000"/>
                <w:sz w:val="18"/>
                <w:szCs w:val="18"/>
              </w:rPr>
            </w:pPr>
            <w:r w:rsidRPr="007F7964">
              <w:rPr>
                <w:rFonts w:eastAsia="Times New Roman" w:cstheme="minorHAnsi"/>
                <w:color w:val="000000"/>
                <w:sz w:val="18"/>
                <w:szCs w:val="18"/>
              </w:rPr>
              <w:t xml:space="preserve">                Moderate level of need </w:t>
            </w:r>
          </w:p>
        </w:tc>
        <w:tc>
          <w:tcPr>
            <w:tcW w:w="1122" w:type="dxa"/>
            <w:tcBorders>
              <w:left w:val="single" w:sz="4" w:space="0" w:color="auto"/>
            </w:tcBorders>
            <w:vAlign w:val="center"/>
          </w:tcPr>
          <w:p w:rsidR="008D0806" w:rsidRPr="002D11E0" w:rsidRDefault="008D0806" w:rsidP="004444C7">
            <w:pPr>
              <w:spacing w:after="0" w:line="240" w:lineRule="auto"/>
              <w:contextualSpacing/>
              <w:jc w:val="center"/>
              <w:rPr>
                <w:rFonts w:cstheme="minorHAnsi"/>
                <w:color w:val="000000"/>
                <w:sz w:val="20"/>
                <w:szCs w:val="20"/>
              </w:rPr>
            </w:pPr>
            <w:r w:rsidRPr="002D11E0">
              <w:rPr>
                <w:rFonts w:cstheme="minorHAnsi"/>
                <w:color w:val="000000"/>
                <w:sz w:val="20"/>
                <w:szCs w:val="20"/>
              </w:rPr>
              <w:t>1.</w:t>
            </w:r>
            <w:r>
              <w:rPr>
                <w:rFonts w:cstheme="minorHAnsi"/>
                <w:color w:val="000000"/>
                <w:sz w:val="20"/>
                <w:szCs w:val="20"/>
              </w:rPr>
              <w:t>11</w:t>
            </w:r>
            <w:r w:rsidRPr="002D11E0">
              <w:rPr>
                <w:rFonts w:cstheme="minorHAnsi"/>
                <w:color w:val="000000"/>
                <w:sz w:val="20"/>
                <w:szCs w:val="20"/>
              </w:rPr>
              <w:t>***</w:t>
            </w:r>
          </w:p>
        </w:tc>
        <w:tc>
          <w:tcPr>
            <w:tcW w:w="1123" w:type="dxa"/>
            <w:tcBorders>
              <w:right w:val="single" w:sz="4" w:space="0" w:color="auto"/>
            </w:tcBorders>
            <w:vAlign w:val="center"/>
          </w:tcPr>
          <w:p w:rsidR="008D0806" w:rsidRPr="00183521" w:rsidRDefault="008D0806"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1.35***</w:t>
            </w:r>
          </w:p>
        </w:tc>
        <w:tc>
          <w:tcPr>
            <w:tcW w:w="1123" w:type="dxa"/>
            <w:tcBorders>
              <w:left w:val="single" w:sz="4" w:space="0" w:color="auto"/>
            </w:tcBorders>
            <w:vAlign w:val="center"/>
          </w:tcPr>
          <w:p w:rsidR="008D0806" w:rsidRPr="007E7073" w:rsidRDefault="008D0806" w:rsidP="004444C7">
            <w:pPr>
              <w:spacing w:after="0" w:line="240" w:lineRule="auto"/>
              <w:jc w:val="center"/>
              <w:rPr>
                <w:rFonts w:cs="Arial"/>
                <w:color w:val="000000"/>
                <w:sz w:val="20"/>
                <w:szCs w:val="20"/>
              </w:rPr>
            </w:pPr>
            <w:r w:rsidRPr="007E7073">
              <w:rPr>
                <w:rFonts w:cs="Arial"/>
                <w:color w:val="000000"/>
                <w:sz w:val="20"/>
                <w:szCs w:val="20"/>
              </w:rPr>
              <w:t>1.26</w:t>
            </w:r>
            <w:r>
              <w:rPr>
                <w:rFonts w:cs="Arial"/>
                <w:color w:val="000000"/>
                <w:sz w:val="20"/>
                <w:szCs w:val="20"/>
              </w:rPr>
              <w:t>***</w:t>
            </w:r>
          </w:p>
        </w:tc>
        <w:tc>
          <w:tcPr>
            <w:tcW w:w="1123" w:type="dxa"/>
            <w:tcBorders>
              <w:right w:val="single" w:sz="4" w:space="0" w:color="auto"/>
            </w:tcBorders>
            <w:vAlign w:val="center"/>
          </w:tcPr>
          <w:p w:rsidR="008D0806" w:rsidRPr="00183521" w:rsidRDefault="008D0806"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1.26***</w:t>
            </w:r>
          </w:p>
        </w:tc>
        <w:tc>
          <w:tcPr>
            <w:tcW w:w="1089" w:type="dxa"/>
            <w:vAlign w:val="center"/>
          </w:tcPr>
          <w:p w:rsidR="008D0806" w:rsidRPr="00FA4F82" w:rsidRDefault="008D0806" w:rsidP="004444C7">
            <w:pPr>
              <w:spacing w:after="0" w:line="240" w:lineRule="auto"/>
              <w:jc w:val="center"/>
              <w:rPr>
                <w:color w:val="000000"/>
                <w:sz w:val="20"/>
                <w:szCs w:val="20"/>
              </w:rPr>
            </w:pPr>
            <w:r w:rsidRPr="00FA4F82">
              <w:rPr>
                <w:color w:val="000000"/>
                <w:sz w:val="20"/>
                <w:szCs w:val="20"/>
              </w:rPr>
              <w:t>1.23</w:t>
            </w:r>
            <w:r>
              <w:rPr>
                <w:color w:val="000000"/>
                <w:sz w:val="20"/>
                <w:szCs w:val="20"/>
              </w:rPr>
              <w:t>***</w:t>
            </w:r>
          </w:p>
        </w:tc>
        <w:tc>
          <w:tcPr>
            <w:tcW w:w="1170" w:type="dxa"/>
            <w:tcBorders>
              <w:right w:val="single" w:sz="4" w:space="0" w:color="auto"/>
            </w:tcBorders>
            <w:vAlign w:val="center"/>
          </w:tcPr>
          <w:p w:rsidR="008D0806" w:rsidRPr="00183521" w:rsidRDefault="008D0806" w:rsidP="004444C7">
            <w:pPr>
              <w:spacing w:after="0"/>
              <w:jc w:val="center"/>
              <w:rPr>
                <w:color w:val="000000"/>
                <w:sz w:val="20"/>
                <w:szCs w:val="20"/>
              </w:rPr>
            </w:pPr>
            <w:r>
              <w:rPr>
                <w:color w:val="000000"/>
                <w:sz w:val="20"/>
                <w:szCs w:val="20"/>
              </w:rPr>
              <w:t>1.13</w:t>
            </w:r>
            <w:r w:rsidR="004444C7">
              <w:rPr>
                <w:color w:val="000000"/>
                <w:sz w:val="20"/>
                <w:szCs w:val="20"/>
              </w:rPr>
              <w:t>***</w:t>
            </w:r>
          </w:p>
        </w:tc>
      </w:tr>
      <w:tr w:rsidR="008D0806" w:rsidRPr="00A2164E" w:rsidTr="00BD487F">
        <w:trPr>
          <w:trHeight w:val="315"/>
        </w:trPr>
        <w:tc>
          <w:tcPr>
            <w:tcW w:w="3708" w:type="dxa"/>
            <w:tcBorders>
              <w:right w:val="single" w:sz="4" w:space="0" w:color="auto"/>
            </w:tcBorders>
            <w:shd w:val="clear" w:color="auto" w:fill="auto"/>
            <w:noWrap/>
            <w:vAlign w:val="center"/>
            <w:hideMark/>
          </w:tcPr>
          <w:p w:rsidR="008D0806" w:rsidRPr="007F7964" w:rsidRDefault="008D0806" w:rsidP="00BD487F">
            <w:pPr>
              <w:spacing w:after="0" w:line="240" w:lineRule="auto"/>
              <w:rPr>
                <w:rFonts w:eastAsia="Times New Roman" w:cstheme="minorHAnsi"/>
                <w:color w:val="000000"/>
                <w:sz w:val="18"/>
                <w:szCs w:val="18"/>
              </w:rPr>
            </w:pPr>
            <w:r w:rsidRPr="007F7964">
              <w:rPr>
                <w:rFonts w:eastAsia="Times New Roman" w:cstheme="minorHAnsi"/>
                <w:color w:val="000000"/>
                <w:sz w:val="18"/>
                <w:szCs w:val="18"/>
              </w:rPr>
              <w:t xml:space="preserve">                High level of need </w:t>
            </w:r>
          </w:p>
        </w:tc>
        <w:tc>
          <w:tcPr>
            <w:tcW w:w="1122" w:type="dxa"/>
            <w:tcBorders>
              <w:left w:val="single" w:sz="4" w:space="0" w:color="auto"/>
            </w:tcBorders>
            <w:vAlign w:val="center"/>
          </w:tcPr>
          <w:p w:rsidR="008D0806" w:rsidRPr="002D11E0" w:rsidRDefault="008D0806" w:rsidP="004444C7">
            <w:pPr>
              <w:spacing w:after="0" w:line="240" w:lineRule="auto"/>
              <w:contextualSpacing/>
              <w:jc w:val="center"/>
              <w:rPr>
                <w:rFonts w:cstheme="minorHAnsi"/>
                <w:color w:val="000000"/>
                <w:sz w:val="20"/>
                <w:szCs w:val="20"/>
              </w:rPr>
            </w:pPr>
            <w:r w:rsidRPr="002D11E0">
              <w:rPr>
                <w:rFonts w:cstheme="minorHAnsi"/>
                <w:color w:val="000000"/>
                <w:sz w:val="20"/>
                <w:szCs w:val="20"/>
              </w:rPr>
              <w:t>1.</w:t>
            </w:r>
            <w:r>
              <w:rPr>
                <w:rFonts w:cstheme="minorHAnsi"/>
                <w:color w:val="000000"/>
                <w:sz w:val="20"/>
                <w:szCs w:val="20"/>
              </w:rPr>
              <w:t>75</w:t>
            </w:r>
            <w:r w:rsidRPr="002D11E0">
              <w:rPr>
                <w:rFonts w:cstheme="minorHAnsi"/>
                <w:color w:val="000000"/>
                <w:sz w:val="20"/>
                <w:szCs w:val="20"/>
              </w:rPr>
              <w:t>***</w:t>
            </w:r>
          </w:p>
        </w:tc>
        <w:tc>
          <w:tcPr>
            <w:tcW w:w="1123" w:type="dxa"/>
            <w:tcBorders>
              <w:right w:val="single" w:sz="4" w:space="0" w:color="auto"/>
            </w:tcBorders>
            <w:vAlign w:val="center"/>
          </w:tcPr>
          <w:p w:rsidR="008D0806" w:rsidRPr="00183521" w:rsidRDefault="008D0806"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2.01***</w:t>
            </w:r>
          </w:p>
        </w:tc>
        <w:tc>
          <w:tcPr>
            <w:tcW w:w="1123" w:type="dxa"/>
            <w:tcBorders>
              <w:left w:val="single" w:sz="4" w:space="0" w:color="auto"/>
            </w:tcBorders>
            <w:vAlign w:val="center"/>
          </w:tcPr>
          <w:p w:rsidR="008D0806" w:rsidRPr="007E7073" w:rsidRDefault="008D0806" w:rsidP="004444C7">
            <w:pPr>
              <w:spacing w:after="0" w:line="240" w:lineRule="auto"/>
              <w:jc w:val="center"/>
              <w:rPr>
                <w:rFonts w:cs="Arial"/>
                <w:color w:val="000000"/>
                <w:sz w:val="20"/>
                <w:szCs w:val="20"/>
              </w:rPr>
            </w:pPr>
            <w:r w:rsidRPr="007E7073">
              <w:rPr>
                <w:rFonts w:cs="Arial"/>
                <w:color w:val="000000"/>
                <w:sz w:val="20"/>
                <w:szCs w:val="20"/>
              </w:rPr>
              <w:t>1.81</w:t>
            </w:r>
            <w:r>
              <w:rPr>
                <w:rFonts w:cs="Arial"/>
                <w:color w:val="000000"/>
                <w:sz w:val="20"/>
                <w:szCs w:val="20"/>
              </w:rPr>
              <w:t>***</w:t>
            </w:r>
          </w:p>
        </w:tc>
        <w:tc>
          <w:tcPr>
            <w:tcW w:w="1123" w:type="dxa"/>
            <w:tcBorders>
              <w:right w:val="single" w:sz="4" w:space="0" w:color="auto"/>
            </w:tcBorders>
            <w:vAlign w:val="center"/>
          </w:tcPr>
          <w:p w:rsidR="008D0806" w:rsidRPr="00183521" w:rsidRDefault="008D0806"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2.15***</w:t>
            </w:r>
          </w:p>
        </w:tc>
        <w:tc>
          <w:tcPr>
            <w:tcW w:w="1089" w:type="dxa"/>
            <w:vAlign w:val="center"/>
          </w:tcPr>
          <w:p w:rsidR="008D0806" w:rsidRPr="00FA4F82" w:rsidRDefault="008D0806" w:rsidP="004444C7">
            <w:pPr>
              <w:spacing w:after="0" w:line="240" w:lineRule="auto"/>
              <w:jc w:val="center"/>
              <w:rPr>
                <w:color w:val="000000"/>
                <w:sz w:val="20"/>
                <w:szCs w:val="20"/>
              </w:rPr>
            </w:pPr>
            <w:r w:rsidRPr="00FA4F82">
              <w:rPr>
                <w:color w:val="000000"/>
                <w:sz w:val="20"/>
                <w:szCs w:val="20"/>
              </w:rPr>
              <w:t>1.98</w:t>
            </w:r>
            <w:r>
              <w:rPr>
                <w:color w:val="000000"/>
                <w:sz w:val="20"/>
                <w:szCs w:val="20"/>
              </w:rPr>
              <w:t>***</w:t>
            </w:r>
          </w:p>
        </w:tc>
        <w:tc>
          <w:tcPr>
            <w:tcW w:w="1170" w:type="dxa"/>
            <w:tcBorders>
              <w:right w:val="single" w:sz="4" w:space="0" w:color="auto"/>
            </w:tcBorders>
            <w:vAlign w:val="center"/>
          </w:tcPr>
          <w:p w:rsidR="008D0806" w:rsidRPr="00183521" w:rsidRDefault="008D0806" w:rsidP="004444C7">
            <w:pPr>
              <w:spacing w:after="0"/>
              <w:jc w:val="center"/>
              <w:rPr>
                <w:color w:val="000000"/>
                <w:sz w:val="20"/>
                <w:szCs w:val="20"/>
              </w:rPr>
            </w:pPr>
            <w:r>
              <w:rPr>
                <w:color w:val="000000"/>
                <w:sz w:val="20"/>
                <w:szCs w:val="20"/>
              </w:rPr>
              <w:t>2.57</w:t>
            </w:r>
            <w:r w:rsidR="004444C7">
              <w:rPr>
                <w:color w:val="000000"/>
                <w:sz w:val="20"/>
                <w:szCs w:val="20"/>
              </w:rPr>
              <w:t>***</w:t>
            </w:r>
          </w:p>
        </w:tc>
      </w:tr>
      <w:tr w:rsidR="008D0806" w:rsidRPr="00A2164E" w:rsidTr="00BD487F">
        <w:trPr>
          <w:trHeight w:val="315"/>
        </w:trPr>
        <w:tc>
          <w:tcPr>
            <w:tcW w:w="3708" w:type="dxa"/>
            <w:tcBorders>
              <w:right w:val="single" w:sz="4" w:space="0" w:color="auto"/>
            </w:tcBorders>
            <w:shd w:val="clear" w:color="auto" w:fill="auto"/>
            <w:noWrap/>
            <w:vAlign w:val="center"/>
            <w:hideMark/>
          </w:tcPr>
          <w:p w:rsidR="008D0806" w:rsidRPr="007F7964" w:rsidRDefault="008D0806" w:rsidP="00BD487F">
            <w:pPr>
              <w:spacing w:after="0" w:line="240" w:lineRule="auto"/>
              <w:rPr>
                <w:rFonts w:eastAsia="Times New Roman" w:cstheme="minorHAnsi"/>
                <w:iCs/>
                <w:color w:val="000000"/>
                <w:sz w:val="18"/>
                <w:szCs w:val="18"/>
              </w:rPr>
            </w:pPr>
            <w:r w:rsidRPr="007F7964">
              <w:rPr>
                <w:rFonts w:eastAsia="Times New Roman" w:cstheme="minorHAnsi"/>
                <w:iCs/>
                <w:color w:val="000000"/>
                <w:sz w:val="18"/>
                <w:szCs w:val="18"/>
              </w:rPr>
              <w:t xml:space="preserve">        Gender: Female </w:t>
            </w:r>
          </w:p>
        </w:tc>
        <w:tc>
          <w:tcPr>
            <w:tcW w:w="1122" w:type="dxa"/>
            <w:tcBorders>
              <w:left w:val="single" w:sz="4" w:space="0" w:color="auto"/>
            </w:tcBorders>
            <w:vAlign w:val="center"/>
          </w:tcPr>
          <w:p w:rsidR="008D0806" w:rsidRPr="002D11E0" w:rsidRDefault="008D0806" w:rsidP="004444C7">
            <w:pPr>
              <w:spacing w:after="0" w:line="240" w:lineRule="auto"/>
              <w:contextualSpacing/>
              <w:jc w:val="center"/>
              <w:rPr>
                <w:rFonts w:eastAsia="Times New Roman" w:cstheme="minorHAnsi"/>
                <w:color w:val="000000"/>
                <w:sz w:val="20"/>
                <w:szCs w:val="20"/>
              </w:rPr>
            </w:pPr>
            <w:r w:rsidRPr="002D11E0">
              <w:rPr>
                <w:rFonts w:eastAsia="Times New Roman" w:cstheme="minorHAnsi"/>
                <w:color w:val="000000"/>
                <w:sz w:val="20"/>
                <w:szCs w:val="20"/>
              </w:rPr>
              <w:t>-0.1</w:t>
            </w:r>
            <w:r>
              <w:rPr>
                <w:rFonts w:eastAsia="Times New Roman" w:cstheme="minorHAnsi"/>
                <w:color w:val="000000"/>
                <w:sz w:val="20"/>
                <w:szCs w:val="20"/>
              </w:rPr>
              <w:t>4***</w:t>
            </w:r>
          </w:p>
        </w:tc>
        <w:tc>
          <w:tcPr>
            <w:tcW w:w="1123" w:type="dxa"/>
            <w:tcBorders>
              <w:right w:val="single" w:sz="4" w:space="0" w:color="auto"/>
            </w:tcBorders>
            <w:vAlign w:val="center"/>
          </w:tcPr>
          <w:p w:rsidR="008D0806" w:rsidRPr="00183521" w:rsidRDefault="008D0806"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-0.16***</w:t>
            </w:r>
          </w:p>
        </w:tc>
        <w:tc>
          <w:tcPr>
            <w:tcW w:w="1123" w:type="dxa"/>
            <w:tcBorders>
              <w:left w:val="single" w:sz="4" w:space="0" w:color="auto"/>
            </w:tcBorders>
            <w:vAlign w:val="center"/>
          </w:tcPr>
          <w:p w:rsidR="008D0806" w:rsidRPr="002D11E0" w:rsidRDefault="008D0806" w:rsidP="004444C7">
            <w:pPr>
              <w:spacing w:after="0" w:line="240" w:lineRule="auto"/>
              <w:jc w:val="center"/>
              <w:rPr>
                <w:rFonts w:eastAsia="Times New Roman" w:cstheme="minorHAnsi"/>
                <w:color w:val="000000"/>
                <w:sz w:val="20"/>
                <w:szCs w:val="20"/>
              </w:rPr>
            </w:pPr>
            <w:r w:rsidRPr="002D11E0">
              <w:rPr>
                <w:rFonts w:eastAsia="Times New Roman" w:cstheme="minorHAnsi"/>
                <w:color w:val="000000"/>
                <w:sz w:val="20"/>
                <w:szCs w:val="20"/>
              </w:rPr>
              <w:t>-0.</w:t>
            </w:r>
            <w:r>
              <w:rPr>
                <w:rFonts w:eastAsia="Times New Roman" w:cstheme="minorHAnsi"/>
                <w:color w:val="000000"/>
                <w:sz w:val="20"/>
                <w:szCs w:val="20"/>
              </w:rPr>
              <w:t>02</w:t>
            </w:r>
          </w:p>
        </w:tc>
        <w:tc>
          <w:tcPr>
            <w:tcW w:w="1123" w:type="dxa"/>
            <w:tcBorders>
              <w:right w:val="single" w:sz="4" w:space="0" w:color="auto"/>
            </w:tcBorders>
            <w:vAlign w:val="center"/>
          </w:tcPr>
          <w:p w:rsidR="008D0806" w:rsidRPr="00183521" w:rsidRDefault="008D0806"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-0.09***</w:t>
            </w:r>
          </w:p>
        </w:tc>
        <w:tc>
          <w:tcPr>
            <w:tcW w:w="1089" w:type="dxa"/>
            <w:vAlign w:val="center"/>
          </w:tcPr>
          <w:p w:rsidR="008D0806" w:rsidRPr="00FA4F82" w:rsidRDefault="008D0806" w:rsidP="004444C7">
            <w:pPr>
              <w:spacing w:after="0" w:line="240" w:lineRule="auto"/>
              <w:jc w:val="center"/>
              <w:rPr>
                <w:color w:val="000000"/>
                <w:sz w:val="20"/>
                <w:szCs w:val="20"/>
              </w:rPr>
            </w:pPr>
            <w:r w:rsidRPr="00FA4F82">
              <w:rPr>
                <w:color w:val="000000"/>
                <w:sz w:val="20"/>
                <w:szCs w:val="20"/>
              </w:rPr>
              <w:t>-0.08</w:t>
            </w:r>
            <w:r>
              <w:rPr>
                <w:color w:val="000000"/>
                <w:sz w:val="20"/>
                <w:szCs w:val="20"/>
              </w:rPr>
              <w:t>***</w:t>
            </w:r>
          </w:p>
        </w:tc>
        <w:tc>
          <w:tcPr>
            <w:tcW w:w="1170" w:type="dxa"/>
            <w:tcBorders>
              <w:right w:val="single" w:sz="4" w:space="0" w:color="auto"/>
            </w:tcBorders>
            <w:vAlign w:val="center"/>
          </w:tcPr>
          <w:p w:rsidR="008D0806" w:rsidRPr="00183521" w:rsidRDefault="008D0806"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w:t>
            </w:r>
            <w:r w:rsidR="00C3556E">
              <w:rPr>
                <w:rFonts w:eastAsia="Times New Roman" w:cstheme="minorHAnsi"/>
                <w:color w:val="000000"/>
                <w:sz w:val="20"/>
                <w:szCs w:val="20"/>
              </w:rPr>
              <w:t>0</w:t>
            </w:r>
            <w:r>
              <w:rPr>
                <w:rFonts w:eastAsia="Times New Roman" w:cstheme="minorHAnsi"/>
                <w:color w:val="000000"/>
                <w:sz w:val="20"/>
                <w:szCs w:val="20"/>
              </w:rPr>
              <w:t>.18</w:t>
            </w:r>
            <w:r w:rsidR="004444C7">
              <w:rPr>
                <w:rFonts w:eastAsia="Times New Roman" w:cstheme="minorHAnsi"/>
                <w:color w:val="000000"/>
                <w:sz w:val="20"/>
                <w:szCs w:val="20"/>
              </w:rPr>
              <w:t>***</w:t>
            </w:r>
          </w:p>
        </w:tc>
      </w:tr>
      <w:tr w:rsidR="00702091" w:rsidRPr="00A2164E" w:rsidTr="00BD487F">
        <w:trPr>
          <w:trHeight w:val="315"/>
        </w:trPr>
        <w:tc>
          <w:tcPr>
            <w:tcW w:w="3708" w:type="dxa"/>
            <w:tcBorders>
              <w:right w:val="single" w:sz="4" w:space="0" w:color="auto"/>
            </w:tcBorders>
            <w:shd w:val="clear" w:color="auto" w:fill="auto"/>
            <w:noWrap/>
            <w:vAlign w:val="center"/>
            <w:hideMark/>
          </w:tcPr>
          <w:p w:rsidR="00702091" w:rsidRPr="007F7964" w:rsidRDefault="00702091" w:rsidP="00BD487F">
            <w:pPr>
              <w:spacing w:after="0" w:line="240" w:lineRule="auto"/>
              <w:rPr>
                <w:rFonts w:eastAsia="Times New Roman" w:cstheme="minorHAnsi"/>
                <w:iCs/>
                <w:color w:val="000000"/>
                <w:sz w:val="18"/>
                <w:szCs w:val="18"/>
              </w:rPr>
            </w:pPr>
            <w:r w:rsidRPr="007F7964">
              <w:rPr>
                <w:rFonts w:eastAsia="Times New Roman" w:cstheme="minorHAnsi"/>
                <w:iCs/>
                <w:color w:val="000000"/>
                <w:sz w:val="18"/>
                <w:szCs w:val="18"/>
              </w:rPr>
              <w:t xml:space="preserve">        Urban residence </w:t>
            </w:r>
          </w:p>
        </w:tc>
        <w:tc>
          <w:tcPr>
            <w:tcW w:w="1122" w:type="dxa"/>
            <w:tcBorders>
              <w:left w:val="single" w:sz="4" w:space="0" w:color="auto"/>
            </w:tcBorders>
            <w:vAlign w:val="center"/>
          </w:tcPr>
          <w:p w:rsidR="00702091" w:rsidRPr="002D11E0" w:rsidRDefault="00702091" w:rsidP="004444C7">
            <w:pPr>
              <w:spacing w:after="0" w:line="240" w:lineRule="auto"/>
              <w:contextualSpacing/>
              <w:jc w:val="center"/>
              <w:rPr>
                <w:rFonts w:eastAsia="Times New Roman" w:cstheme="minorHAnsi"/>
                <w:color w:val="000000"/>
                <w:sz w:val="20"/>
                <w:szCs w:val="20"/>
              </w:rPr>
            </w:pPr>
            <w:r w:rsidRPr="002D11E0">
              <w:rPr>
                <w:rFonts w:eastAsia="Times New Roman" w:cstheme="minorHAnsi"/>
                <w:color w:val="000000"/>
                <w:sz w:val="20"/>
                <w:szCs w:val="20"/>
              </w:rPr>
              <w:t>0.</w:t>
            </w:r>
            <w:r>
              <w:rPr>
                <w:rFonts w:eastAsia="Times New Roman" w:cstheme="minorHAnsi"/>
                <w:color w:val="000000"/>
                <w:sz w:val="20"/>
                <w:szCs w:val="20"/>
              </w:rPr>
              <w:t>03</w:t>
            </w:r>
          </w:p>
        </w:tc>
        <w:tc>
          <w:tcPr>
            <w:tcW w:w="1123" w:type="dxa"/>
            <w:tcBorders>
              <w:right w:val="single" w:sz="4" w:space="0" w:color="auto"/>
            </w:tcBorders>
            <w:vAlign w:val="center"/>
          </w:tcPr>
          <w:p w:rsidR="00702091" w:rsidRPr="00183521" w:rsidRDefault="00BA326F"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0.02</w:t>
            </w:r>
          </w:p>
        </w:tc>
        <w:tc>
          <w:tcPr>
            <w:tcW w:w="1123" w:type="dxa"/>
            <w:tcBorders>
              <w:left w:val="single" w:sz="4" w:space="0" w:color="auto"/>
            </w:tcBorders>
            <w:vAlign w:val="center"/>
          </w:tcPr>
          <w:p w:rsidR="00702091" w:rsidRPr="002D11E0" w:rsidRDefault="00702091" w:rsidP="004444C7">
            <w:pPr>
              <w:spacing w:after="0" w:line="240" w:lineRule="auto"/>
              <w:jc w:val="center"/>
              <w:rPr>
                <w:rFonts w:eastAsia="Times New Roman" w:cstheme="minorHAnsi"/>
                <w:color w:val="000000"/>
                <w:sz w:val="20"/>
                <w:szCs w:val="20"/>
              </w:rPr>
            </w:pPr>
            <w:r w:rsidRPr="002D11E0">
              <w:rPr>
                <w:rFonts w:eastAsia="Times New Roman" w:cstheme="minorHAnsi"/>
                <w:color w:val="000000"/>
                <w:sz w:val="20"/>
                <w:szCs w:val="20"/>
              </w:rPr>
              <w:t>0.1</w:t>
            </w:r>
            <w:r>
              <w:rPr>
                <w:rFonts w:eastAsia="Times New Roman" w:cstheme="minorHAnsi"/>
                <w:color w:val="000000"/>
                <w:sz w:val="20"/>
                <w:szCs w:val="20"/>
              </w:rPr>
              <w:t>1</w:t>
            </w:r>
            <w:r w:rsidR="001265CF" w:rsidRPr="002D11E0">
              <w:rPr>
                <w:rFonts w:eastAsia="Times New Roman" w:cstheme="minorHAnsi"/>
                <w:color w:val="000000"/>
                <w:sz w:val="20"/>
                <w:szCs w:val="20"/>
              </w:rPr>
              <w:t>**</w:t>
            </w:r>
            <w:r w:rsidR="001265CF">
              <w:rPr>
                <w:rFonts w:eastAsia="Times New Roman" w:cstheme="minorHAnsi"/>
                <w:color w:val="000000"/>
                <w:sz w:val="20"/>
                <w:szCs w:val="20"/>
              </w:rPr>
              <w:t>*</w:t>
            </w:r>
          </w:p>
        </w:tc>
        <w:tc>
          <w:tcPr>
            <w:tcW w:w="1123" w:type="dxa"/>
            <w:tcBorders>
              <w:right w:val="single" w:sz="4" w:space="0" w:color="auto"/>
            </w:tcBorders>
            <w:vAlign w:val="center"/>
          </w:tcPr>
          <w:p w:rsidR="00702091" w:rsidRPr="00183521" w:rsidRDefault="001265CF"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0.04</w:t>
            </w:r>
          </w:p>
        </w:tc>
        <w:tc>
          <w:tcPr>
            <w:tcW w:w="1089" w:type="dxa"/>
            <w:vAlign w:val="center"/>
          </w:tcPr>
          <w:p w:rsidR="00702091" w:rsidRPr="00FA4F82" w:rsidRDefault="00702091" w:rsidP="004444C7">
            <w:pPr>
              <w:spacing w:after="0" w:line="240" w:lineRule="auto"/>
              <w:jc w:val="center"/>
              <w:rPr>
                <w:color w:val="000000"/>
                <w:sz w:val="20"/>
                <w:szCs w:val="20"/>
              </w:rPr>
            </w:pPr>
            <w:r w:rsidRPr="00FA4F82">
              <w:rPr>
                <w:color w:val="000000"/>
                <w:sz w:val="20"/>
                <w:szCs w:val="20"/>
              </w:rPr>
              <w:t>0.16</w:t>
            </w:r>
            <w:r>
              <w:rPr>
                <w:color w:val="000000"/>
                <w:sz w:val="20"/>
                <w:szCs w:val="20"/>
              </w:rPr>
              <w:t>***</w:t>
            </w:r>
          </w:p>
        </w:tc>
        <w:tc>
          <w:tcPr>
            <w:tcW w:w="1170" w:type="dxa"/>
            <w:tcBorders>
              <w:right w:val="single" w:sz="4" w:space="0" w:color="auto"/>
            </w:tcBorders>
            <w:vAlign w:val="center"/>
          </w:tcPr>
          <w:p w:rsidR="00702091" w:rsidRPr="00183521" w:rsidRDefault="008D0806" w:rsidP="004444C7">
            <w:pPr>
              <w:spacing w:after="0"/>
              <w:jc w:val="center"/>
              <w:rPr>
                <w:color w:val="000000"/>
                <w:sz w:val="20"/>
                <w:szCs w:val="20"/>
              </w:rPr>
            </w:pPr>
            <w:r>
              <w:rPr>
                <w:color w:val="000000"/>
                <w:sz w:val="20"/>
                <w:szCs w:val="20"/>
              </w:rPr>
              <w:t>0.04</w:t>
            </w:r>
            <w:r w:rsidR="004444C7">
              <w:rPr>
                <w:color w:val="000000"/>
                <w:sz w:val="20"/>
                <w:szCs w:val="20"/>
              </w:rPr>
              <w:t>***</w:t>
            </w:r>
          </w:p>
        </w:tc>
      </w:tr>
      <w:tr w:rsidR="00702091" w:rsidRPr="00A2164E" w:rsidTr="00BD487F">
        <w:trPr>
          <w:trHeight w:val="315"/>
        </w:trPr>
        <w:tc>
          <w:tcPr>
            <w:tcW w:w="3708" w:type="dxa"/>
            <w:tcBorders>
              <w:right w:val="single" w:sz="4" w:space="0" w:color="auto"/>
            </w:tcBorders>
            <w:shd w:val="clear" w:color="auto" w:fill="auto"/>
            <w:noWrap/>
            <w:vAlign w:val="center"/>
            <w:hideMark/>
          </w:tcPr>
          <w:p w:rsidR="00702091" w:rsidRPr="007F7964" w:rsidRDefault="00702091" w:rsidP="00BD487F">
            <w:pPr>
              <w:spacing w:after="0" w:line="240" w:lineRule="auto"/>
              <w:rPr>
                <w:rFonts w:eastAsia="Times New Roman" w:cstheme="minorHAnsi"/>
                <w:color w:val="000000"/>
                <w:sz w:val="18"/>
                <w:szCs w:val="18"/>
              </w:rPr>
            </w:pPr>
            <w:r w:rsidRPr="007F7964">
              <w:rPr>
                <w:rFonts w:eastAsia="Times New Roman" w:cstheme="minorHAnsi"/>
                <w:color w:val="000000"/>
                <w:sz w:val="18"/>
                <w:szCs w:val="18"/>
              </w:rPr>
              <w:t xml:space="preserve">        Overage for grade </w:t>
            </w:r>
          </w:p>
        </w:tc>
        <w:tc>
          <w:tcPr>
            <w:tcW w:w="1122" w:type="dxa"/>
            <w:tcBorders>
              <w:left w:val="single" w:sz="4" w:space="0" w:color="auto"/>
            </w:tcBorders>
            <w:vAlign w:val="center"/>
          </w:tcPr>
          <w:p w:rsidR="00702091" w:rsidRPr="002D11E0" w:rsidRDefault="00702091" w:rsidP="004444C7">
            <w:pPr>
              <w:spacing w:after="0" w:line="240" w:lineRule="auto"/>
              <w:contextualSpacing/>
              <w:jc w:val="center"/>
              <w:rPr>
                <w:rFonts w:cstheme="minorHAnsi"/>
                <w:color w:val="000000"/>
                <w:sz w:val="20"/>
                <w:szCs w:val="20"/>
              </w:rPr>
            </w:pPr>
            <w:r w:rsidRPr="002D11E0">
              <w:rPr>
                <w:rFonts w:cstheme="minorHAnsi"/>
                <w:color w:val="000000"/>
                <w:sz w:val="20"/>
                <w:szCs w:val="20"/>
              </w:rPr>
              <w:t>0.4</w:t>
            </w:r>
            <w:r>
              <w:rPr>
                <w:rFonts w:cstheme="minorHAnsi"/>
                <w:color w:val="000000"/>
                <w:sz w:val="20"/>
                <w:szCs w:val="20"/>
              </w:rPr>
              <w:t>2</w:t>
            </w:r>
            <w:r w:rsidRPr="002D11E0">
              <w:rPr>
                <w:rFonts w:cstheme="minorHAnsi"/>
                <w:color w:val="000000"/>
                <w:sz w:val="20"/>
                <w:szCs w:val="20"/>
              </w:rPr>
              <w:t>***</w:t>
            </w:r>
          </w:p>
        </w:tc>
        <w:tc>
          <w:tcPr>
            <w:tcW w:w="1123" w:type="dxa"/>
            <w:tcBorders>
              <w:right w:val="single" w:sz="4" w:space="0" w:color="auto"/>
            </w:tcBorders>
            <w:vAlign w:val="center"/>
          </w:tcPr>
          <w:p w:rsidR="00702091" w:rsidRPr="00183521" w:rsidRDefault="00BA326F"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0.23***</w:t>
            </w:r>
          </w:p>
        </w:tc>
        <w:tc>
          <w:tcPr>
            <w:tcW w:w="1123" w:type="dxa"/>
            <w:tcBorders>
              <w:left w:val="single" w:sz="4" w:space="0" w:color="auto"/>
            </w:tcBorders>
            <w:vAlign w:val="center"/>
          </w:tcPr>
          <w:p w:rsidR="00702091" w:rsidRPr="002D11E0" w:rsidRDefault="00702091" w:rsidP="004444C7">
            <w:pPr>
              <w:spacing w:after="0" w:line="240" w:lineRule="auto"/>
              <w:jc w:val="center"/>
              <w:rPr>
                <w:rFonts w:cstheme="minorHAnsi"/>
                <w:color w:val="000000"/>
                <w:sz w:val="20"/>
                <w:szCs w:val="20"/>
              </w:rPr>
            </w:pPr>
            <w:r w:rsidRPr="002D11E0">
              <w:rPr>
                <w:rFonts w:cstheme="minorHAnsi"/>
                <w:color w:val="000000"/>
                <w:sz w:val="20"/>
                <w:szCs w:val="20"/>
              </w:rPr>
              <w:t>0.4</w:t>
            </w:r>
            <w:r>
              <w:rPr>
                <w:rFonts w:cstheme="minorHAnsi"/>
                <w:color w:val="000000"/>
                <w:sz w:val="20"/>
                <w:szCs w:val="20"/>
              </w:rPr>
              <w:t>0</w:t>
            </w:r>
            <w:r w:rsidRPr="002D11E0">
              <w:rPr>
                <w:rFonts w:cstheme="minorHAnsi"/>
                <w:color w:val="000000"/>
                <w:sz w:val="20"/>
                <w:szCs w:val="20"/>
              </w:rPr>
              <w:t>***</w:t>
            </w:r>
          </w:p>
        </w:tc>
        <w:tc>
          <w:tcPr>
            <w:tcW w:w="1123" w:type="dxa"/>
            <w:tcBorders>
              <w:right w:val="single" w:sz="4" w:space="0" w:color="auto"/>
            </w:tcBorders>
            <w:vAlign w:val="center"/>
          </w:tcPr>
          <w:p w:rsidR="00702091" w:rsidRPr="00183521" w:rsidRDefault="001265CF"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0.50***</w:t>
            </w:r>
          </w:p>
        </w:tc>
        <w:tc>
          <w:tcPr>
            <w:tcW w:w="1089" w:type="dxa"/>
            <w:vAlign w:val="center"/>
          </w:tcPr>
          <w:p w:rsidR="00702091" w:rsidRPr="00FA4F82" w:rsidRDefault="00702091" w:rsidP="004444C7">
            <w:pPr>
              <w:spacing w:after="0" w:line="240" w:lineRule="auto"/>
              <w:jc w:val="center"/>
              <w:rPr>
                <w:color w:val="000000"/>
                <w:sz w:val="20"/>
                <w:szCs w:val="20"/>
              </w:rPr>
            </w:pPr>
            <w:r w:rsidRPr="00FA4F82">
              <w:rPr>
                <w:color w:val="000000"/>
                <w:sz w:val="20"/>
                <w:szCs w:val="20"/>
              </w:rPr>
              <w:t>0.27</w:t>
            </w:r>
            <w:r>
              <w:rPr>
                <w:color w:val="000000"/>
                <w:sz w:val="20"/>
                <w:szCs w:val="20"/>
              </w:rPr>
              <w:t>***</w:t>
            </w:r>
          </w:p>
        </w:tc>
        <w:tc>
          <w:tcPr>
            <w:tcW w:w="1170" w:type="dxa"/>
            <w:tcBorders>
              <w:right w:val="single" w:sz="4" w:space="0" w:color="auto"/>
            </w:tcBorders>
            <w:vAlign w:val="center"/>
          </w:tcPr>
          <w:p w:rsidR="00702091" w:rsidRPr="00183521" w:rsidRDefault="008D0806"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0.34</w:t>
            </w:r>
            <w:r w:rsidR="004444C7">
              <w:rPr>
                <w:rFonts w:eastAsia="Times New Roman" w:cstheme="minorHAnsi"/>
                <w:color w:val="000000"/>
                <w:sz w:val="20"/>
                <w:szCs w:val="20"/>
              </w:rPr>
              <w:t>***</w:t>
            </w:r>
          </w:p>
        </w:tc>
      </w:tr>
      <w:tr w:rsidR="00702091" w:rsidRPr="00A2164E" w:rsidTr="00BD487F">
        <w:trPr>
          <w:trHeight w:val="315"/>
        </w:trPr>
        <w:tc>
          <w:tcPr>
            <w:tcW w:w="3708" w:type="dxa"/>
            <w:tcBorders>
              <w:right w:val="single" w:sz="4" w:space="0" w:color="auto"/>
            </w:tcBorders>
            <w:shd w:val="clear" w:color="auto" w:fill="auto"/>
            <w:noWrap/>
            <w:vAlign w:val="center"/>
            <w:hideMark/>
          </w:tcPr>
          <w:p w:rsidR="00702091" w:rsidRPr="007F7964" w:rsidRDefault="00702091" w:rsidP="00BD487F">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     Retained</w:t>
            </w:r>
          </w:p>
        </w:tc>
        <w:tc>
          <w:tcPr>
            <w:tcW w:w="1122" w:type="dxa"/>
            <w:tcBorders>
              <w:left w:val="single" w:sz="4" w:space="0" w:color="auto"/>
            </w:tcBorders>
            <w:vAlign w:val="center"/>
          </w:tcPr>
          <w:p w:rsidR="00702091" w:rsidRPr="00183521" w:rsidRDefault="00702091"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0.48</w:t>
            </w:r>
            <w:r w:rsidR="00CA7969">
              <w:rPr>
                <w:rFonts w:eastAsia="Times New Roman" w:cstheme="minorHAnsi"/>
                <w:color w:val="000000"/>
                <w:sz w:val="20"/>
                <w:szCs w:val="20"/>
              </w:rPr>
              <w:t>***</w:t>
            </w:r>
          </w:p>
        </w:tc>
        <w:tc>
          <w:tcPr>
            <w:tcW w:w="1123" w:type="dxa"/>
            <w:tcBorders>
              <w:right w:val="single" w:sz="4" w:space="0" w:color="auto"/>
            </w:tcBorders>
            <w:vAlign w:val="center"/>
          </w:tcPr>
          <w:p w:rsidR="00702091" w:rsidRPr="00183521" w:rsidRDefault="00BA326F"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0.89***</w:t>
            </w:r>
          </w:p>
        </w:tc>
        <w:tc>
          <w:tcPr>
            <w:tcW w:w="1123" w:type="dxa"/>
            <w:tcBorders>
              <w:left w:val="single" w:sz="4" w:space="0" w:color="auto"/>
            </w:tcBorders>
            <w:vAlign w:val="center"/>
          </w:tcPr>
          <w:p w:rsidR="00702091" w:rsidRPr="00183521" w:rsidRDefault="00702091" w:rsidP="004444C7">
            <w:pPr>
              <w:spacing w:after="0"/>
              <w:jc w:val="center"/>
              <w:rPr>
                <w:color w:val="000000"/>
                <w:sz w:val="20"/>
                <w:szCs w:val="20"/>
              </w:rPr>
            </w:pPr>
            <w:r>
              <w:rPr>
                <w:rFonts w:eastAsia="Times New Roman" w:cstheme="minorHAnsi"/>
                <w:color w:val="000000"/>
                <w:sz w:val="20"/>
                <w:szCs w:val="20"/>
              </w:rPr>
              <w:t>0.82***</w:t>
            </w:r>
          </w:p>
        </w:tc>
        <w:tc>
          <w:tcPr>
            <w:tcW w:w="1123" w:type="dxa"/>
            <w:tcBorders>
              <w:right w:val="single" w:sz="4" w:space="0" w:color="auto"/>
            </w:tcBorders>
            <w:vAlign w:val="center"/>
          </w:tcPr>
          <w:p w:rsidR="00702091" w:rsidRPr="00183521" w:rsidRDefault="001265CF"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0.50***</w:t>
            </w:r>
          </w:p>
        </w:tc>
        <w:tc>
          <w:tcPr>
            <w:tcW w:w="1089" w:type="dxa"/>
            <w:vAlign w:val="center"/>
          </w:tcPr>
          <w:p w:rsidR="00702091" w:rsidRPr="00FA4F82" w:rsidRDefault="00702091" w:rsidP="004444C7">
            <w:pPr>
              <w:spacing w:after="0" w:line="240" w:lineRule="auto"/>
              <w:jc w:val="center"/>
              <w:rPr>
                <w:color w:val="000000"/>
                <w:sz w:val="20"/>
                <w:szCs w:val="20"/>
              </w:rPr>
            </w:pPr>
            <w:r>
              <w:rPr>
                <w:color w:val="000000"/>
                <w:sz w:val="20"/>
                <w:szCs w:val="20"/>
              </w:rPr>
              <w:t>0.10***</w:t>
            </w:r>
          </w:p>
        </w:tc>
        <w:tc>
          <w:tcPr>
            <w:tcW w:w="1170" w:type="dxa"/>
            <w:tcBorders>
              <w:right w:val="single" w:sz="4" w:space="0" w:color="auto"/>
            </w:tcBorders>
            <w:vAlign w:val="center"/>
          </w:tcPr>
          <w:p w:rsidR="00702091" w:rsidRPr="00183521" w:rsidRDefault="008D0806"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0.06</w:t>
            </w:r>
            <w:r w:rsidR="004444C7">
              <w:rPr>
                <w:rFonts w:eastAsia="Times New Roman" w:cstheme="minorHAnsi"/>
                <w:color w:val="000000"/>
                <w:sz w:val="20"/>
                <w:szCs w:val="20"/>
              </w:rPr>
              <w:t>***</w:t>
            </w:r>
          </w:p>
        </w:tc>
      </w:tr>
      <w:tr w:rsidR="00702091" w:rsidRPr="00A2164E" w:rsidTr="00BD487F">
        <w:trPr>
          <w:trHeight w:val="315"/>
        </w:trPr>
        <w:tc>
          <w:tcPr>
            <w:tcW w:w="3708" w:type="dxa"/>
            <w:tcBorders>
              <w:right w:val="single" w:sz="4" w:space="0" w:color="auto"/>
            </w:tcBorders>
            <w:shd w:val="clear" w:color="auto" w:fill="auto"/>
            <w:noWrap/>
            <w:vAlign w:val="center"/>
            <w:hideMark/>
          </w:tcPr>
          <w:p w:rsidR="00702091" w:rsidRPr="007F7964" w:rsidRDefault="00702091" w:rsidP="00BD487F">
            <w:pPr>
              <w:spacing w:after="0" w:line="240" w:lineRule="auto"/>
              <w:rPr>
                <w:rFonts w:eastAsia="Times New Roman" w:cstheme="minorHAnsi"/>
                <w:color w:val="000000"/>
                <w:sz w:val="18"/>
                <w:szCs w:val="18"/>
              </w:rPr>
            </w:pPr>
            <w:r w:rsidRPr="007F7964">
              <w:rPr>
                <w:rFonts w:eastAsia="Times New Roman" w:cstheme="minorHAnsi"/>
                <w:color w:val="000000"/>
                <w:sz w:val="18"/>
                <w:szCs w:val="18"/>
              </w:rPr>
              <w:t>Other variables</w:t>
            </w:r>
          </w:p>
        </w:tc>
        <w:tc>
          <w:tcPr>
            <w:tcW w:w="1122" w:type="dxa"/>
            <w:tcBorders>
              <w:left w:val="single" w:sz="4" w:space="0" w:color="auto"/>
            </w:tcBorders>
            <w:vAlign w:val="center"/>
          </w:tcPr>
          <w:p w:rsidR="00702091" w:rsidRPr="00183521" w:rsidRDefault="00702091" w:rsidP="004444C7">
            <w:pPr>
              <w:spacing w:after="0" w:line="240" w:lineRule="auto"/>
              <w:jc w:val="center"/>
              <w:rPr>
                <w:rFonts w:eastAsia="Times New Roman" w:cstheme="minorHAnsi"/>
                <w:color w:val="000000"/>
                <w:sz w:val="20"/>
                <w:szCs w:val="20"/>
              </w:rPr>
            </w:pPr>
          </w:p>
        </w:tc>
        <w:tc>
          <w:tcPr>
            <w:tcW w:w="1123" w:type="dxa"/>
            <w:tcBorders>
              <w:right w:val="single" w:sz="4" w:space="0" w:color="auto"/>
            </w:tcBorders>
            <w:vAlign w:val="center"/>
          </w:tcPr>
          <w:p w:rsidR="00702091" w:rsidRPr="00183521" w:rsidRDefault="00702091" w:rsidP="004444C7">
            <w:pPr>
              <w:spacing w:after="0" w:line="240" w:lineRule="auto"/>
              <w:jc w:val="center"/>
              <w:rPr>
                <w:rFonts w:eastAsia="Times New Roman" w:cstheme="minorHAnsi"/>
                <w:color w:val="000000"/>
                <w:sz w:val="20"/>
                <w:szCs w:val="20"/>
              </w:rPr>
            </w:pPr>
          </w:p>
        </w:tc>
        <w:tc>
          <w:tcPr>
            <w:tcW w:w="1123" w:type="dxa"/>
            <w:tcBorders>
              <w:left w:val="single" w:sz="4" w:space="0" w:color="auto"/>
            </w:tcBorders>
            <w:vAlign w:val="center"/>
          </w:tcPr>
          <w:p w:rsidR="00702091" w:rsidRPr="00183521" w:rsidRDefault="00702091" w:rsidP="004444C7">
            <w:pPr>
              <w:spacing w:after="0"/>
              <w:jc w:val="center"/>
              <w:rPr>
                <w:color w:val="000000"/>
                <w:sz w:val="20"/>
                <w:szCs w:val="20"/>
              </w:rPr>
            </w:pPr>
          </w:p>
        </w:tc>
        <w:tc>
          <w:tcPr>
            <w:tcW w:w="1123" w:type="dxa"/>
            <w:tcBorders>
              <w:right w:val="single" w:sz="4" w:space="0" w:color="auto"/>
            </w:tcBorders>
            <w:vAlign w:val="center"/>
          </w:tcPr>
          <w:p w:rsidR="00702091" w:rsidRPr="00183521" w:rsidRDefault="00702091" w:rsidP="004444C7">
            <w:pPr>
              <w:spacing w:after="0" w:line="240" w:lineRule="auto"/>
              <w:jc w:val="center"/>
              <w:rPr>
                <w:rFonts w:eastAsia="Times New Roman" w:cstheme="minorHAnsi"/>
                <w:color w:val="000000"/>
                <w:sz w:val="20"/>
                <w:szCs w:val="20"/>
              </w:rPr>
            </w:pPr>
          </w:p>
        </w:tc>
        <w:tc>
          <w:tcPr>
            <w:tcW w:w="1089" w:type="dxa"/>
            <w:vAlign w:val="center"/>
          </w:tcPr>
          <w:p w:rsidR="00702091" w:rsidRPr="00FA4F82" w:rsidRDefault="00702091" w:rsidP="004444C7">
            <w:pPr>
              <w:spacing w:after="0" w:line="240" w:lineRule="auto"/>
              <w:jc w:val="center"/>
              <w:rPr>
                <w:color w:val="000000"/>
                <w:sz w:val="20"/>
                <w:szCs w:val="20"/>
              </w:rPr>
            </w:pPr>
          </w:p>
        </w:tc>
        <w:tc>
          <w:tcPr>
            <w:tcW w:w="1170" w:type="dxa"/>
            <w:tcBorders>
              <w:right w:val="single" w:sz="4" w:space="0" w:color="auto"/>
            </w:tcBorders>
            <w:vAlign w:val="center"/>
          </w:tcPr>
          <w:p w:rsidR="00702091" w:rsidRPr="00183521" w:rsidRDefault="00702091" w:rsidP="004444C7">
            <w:pPr>
              <w:spacing w:after="0" w:line="240" w:lineRule="auto"/>
              <w:jc w:val="center"/>
              <w:rPr>
                <w:rFonts w:eastAsia="Times New Roman" w:cstheme="minorHAnsi"/>
                <w:color w:val="000000"/>
                <w:sz w:val="20"/>
                <w:szCs w:val="20"/>
              </w:rPr>
            </w:pPr>
          </w:p>
        </w:tc>
      </w:tr>
      <w:tr w:rsidR="004444C7" w:rsidRPr="00A2164E" w:rsidTr="00BD487F">
        <w:trPr>
          <w:trHeight w:val="296"/>
        </w:trPr>
        <w:tc>
          <w:tcPr>
            <w:tcW w:w="3708" w:type="dxa"/>
            <w:tcBorders>
              <w:right w:val="single" w:sz="4" w:space="0" w:color="auto"/>
            </w:tcBorders>
            <w:shd w:val="clear" w:color="auto" w:fill="auto"/>
            <w:noWrap/>
            <w:vAlign w:val="center"/>
            <w:hideMark/>
          </w:tcPr>
          <w:p w:rsidR="004444C7" w:rsidRPr="007F7964" w:rsidRDefault="004444C7" w:rsidP="00BD487F">
            <w:pPr>
              <w:spacing w:after="0" w:line="240" w:lineRule="auto"/>
              <w:rPr>
                <w:rFonts w:eastAsia="Times New Roman" w:cstheme="minorHAnsi"/>
                <w:i/>
                <w:iCs/>
                <w:color w:val="000000"/>
                <w:sz w:val="18"/>
                <w:szCs w:val="18"/>
              </w:rPr>
            </w:pPr>
            <w:r w:rsidRPr="007F7964">
              <w:rPr>
                <w:rFonts w:eastAsia="Times New Roman" w:cstheme="minorHAnsi"/>
                <w:i/>
                <w:iCs/>
                <w:color w:val="000000"/>
                <w:sz w:val="18"/>
                <w:szCs w:val="18"/>
              </w:rPr>
              <w:t xml:space="preserve">       </w:t>
            </w:r>
            <w:r w:rsidRPr="007F7964">
              <w:rPr>
                <w:rFonts w:eastAsia="Times New Roman" w:cstheme="minorHAnsi"/>
                <w:color w:val="000000"/>
                <w:sz w:val="18"/>
                <w:szCs w:val="18"/>
              </w:rPr>
              <w:t xml:space="preserve">Target Title I </w:t>
            </w:r>
          </w:p>
        </w:tc>
        <w:tc>
          <w:tcPr>
            <w:tcW w:w="1122" w:type="dxa"/>
            <w:tcBorders>
              <w:left w:val="single" w:sz="4" w:space="0" w:color="auto"/>
            </w:tcBorders>
            <w:vAlign w:val="center"/>
          </w:tcPr>
          <w:p w:rsidR="004444C7" w:rsidRPr="002D11E0" w:rsidRDefault="004444C7" w:rsidP="004444C7">
            <w:pPr>
              <w:spacing w:after="0" w:line="240" w:lineRule="auto"/>
              <w:contextualSpacing/>
              <w:jc w:val="center"/>
              <w:rPr>
                <w:rFonts w:eastAsia="Times New Roman" w:cstheme="minorHAnsi"/>
                <w:color w:val="000000"/>
                <w:sz w:val="20"/>
                <w:szCs w:val="20"/>
              </w:rPr>
            </w:pPr>
            <w:r>
              <w:rPr>
                <w:rFonts w:eastAsia="Times New Roman" w:cstheme="minorHAnsi"/>
                <w:color w:val="000000"/>
                <w:sz w:val="20"/>
                <w:szCs w:val="20"/>
              </w:rPr>
              <w:t>0.65***</w:t>
            </w:r>
          </w:p>
        </w:tc>
        <w:tc>
          <w:tcPr>
            <w:tcW w:w="1123" w:type="dxa"/>
            <w:tcBorders>
              <w:right w:val="single" w:sz="4" w:space="0" w:color="auto"/>
            </w:tcBorders>
            <w:vAlign w:val="center"/>
          </w:tcPr>
          <w:p w:rsidR="004444C7" w:rsidRPr="00183521" w:rsidRDefault="004444C7"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0.70***</w:t>
            </w:r>
          </w:p>
        </w:tc>
        <w:tc>
          <w:tcPr>
            <w:tcW w:w="1123" w:type="dxa"/>
            <w:tcBorders>
              <w:left w:val="single" w:sz="4" w:space="0" w:color="auto"/>
            </w:tcBorders>
            <w:vAlign w:val="center"/>
          </w:tcPr>
          <w:p w:rsidR="004444C7" w:rsidRPr="002D11E0" w:rsidRDefault="004444C7"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0.95***</w:t>
            </w:r>
          </w:p>
        </w:tc>
        <w:tc>
          <w:tcPr>
            <w:tcW w:w="1123" w:type="dxa"/>
            <w:tcBorders>
              <w:right w:val="single" w:sz="4" w:space="0" w:color="auto"/>
            </w:tcBorders>
            <w:vAlign w:val="center"/>
          </w:tcPr>
          <w:p w:rsidR="004444C7" w:rsidRPr="00183521" w:rsidRDefault="004444C7"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0.82***</w:t>
            </w:r>
          </w:p>
        </w:tc>
        <w:tc>
          <w:tcPr>
            <w:tcW w:w="1089" w:type="dxa"/>
            <w:vAlign w:val="center"/>
          </w:tcPr>
          <w:p w:rsidR="004444C7" w:rsidRPr="00FA4F82" w:rsidRDefault="004444C7" w:rsidP="004444C7">
            <w:pPr>
              <w:spacing w:after="0" w:line="240" w:lineRule="auto"/>
              <w:jc w:val="center"/>
              <w:rPr>
                <w:color w:val="000000"/>
                <w:sz w:val="20"/>
                <w:szCs w:val="20"/>
              </w:rPr>
            </w:pPr>
            <w:r w:rsidRPr="00FA4F82">
              <w:rPr>
                <w:color w:val="000000"/>
                <w:sz w:val="20"/>
                <w:szCs w:val="20"/>
              </w:rPr>
              <w:t>0.69</w:t>
            </w:r>
            <w:r>
              <w:rPr>
                <w:color w:val="000000"/>
                <w:sz w:val="20"/>
                <w:szCs w:val="20"/>
              </w:rPr>
              <w:t>***</w:t>
            </w:r>
          </w:p>
        </w:tc>
        <w:tc>
          <w:tcPr>
            <w:tcW w:w="1170" w:type="dxa"/>
            <w:tcBorders>
              <w:right w:val="single" w:sz="4" w:space="0" w:color="auto"/>
            </w:tcBorders>
            <w:vAlign w:val="center"/>
          </w:tcPr>
          <w:p w:rsidR="004444C7" w:rsidRPr="00183521" w:rsidRDefault="004444C7"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0.90***</w:t>
            </w:r>
          </w:p>
        </w:tc>
      </w:tr>
      <w:tr w:rsidR="004444C7" w:rsidRPr="00A2164E" w:rsidTr="00BD487F">
        <w:trPr>
          <w:trHeight w:val="315"/>
        </w:trPr>
        <w:tc>
          <w:tcPr>
            <w:tcW w:w="3708" w:type="dxa"/>
            <w:tcBorders>
              <w:right w:val="single" w:sz="4" w:space="0" w:color="auto"/>
            </w:tcBorders>
            <w:shd w:val="clear" w:color="auto" w:fill="auto"/>
            <w:noWrap/>
            <w:vAlign w:val="center"/>
            <w:hideMark/>
          </w:tcPr>
          <w:p w:rsidR="004444C7" w:rsidRPr="007F7964" w:rsidRDefault="004444C7" w:rsidP="00BD487F">
            <w:pPr>
              <w:spacing w:after="0" w:line="240" w:lineRule="auto"/>
              <w:rPr>
                <w:rFonts w:eastAsia="Times New Roman" w:cstheme="minorHAnsi"/>
                <w:color w:val="000000"/>
                <w:sz w:val="18"/>
                <w:szCs w:val="18"/>
              </w:rPr>
            </w:pPr>
            <w:r w:rsidRPr="007F7964">
              <w:rPr>
                <w:rFonts w:eastAsia="Times New Roman" w:cstheme="minorHAnsi"/>
                <w:color w:val="000000"/>
                <w:sz w:val="18"/>
                <w:szCs w:val="18"/>
              </w:rPr>
              <w:t xml:space="preserve">       School wide Title I</w:t>
            </w:r>
          </w:p>
        </w:tc>
        <w:tc>
          <w:tcPr>
            <w:tcW w:w="1122" w:type="dxa"/>
            <w:tcBorders>
              <w:left w:val="single" w:sz="4" w:space="0" w:color="auto"/>
            </w:tcBorders>
            <w:vAlign w:val="center"/>
          </w:tcPr>
          <w:p w:rsidR="004444C7" w:rsidRPr="002D11E0" w:rsidRDefault="004444C7" w:rsidP="004444C7">
            <w:pPr>
              <w:spacing w:after="0" w:line="240" w:lineRule="auto"/>
              <w:contextualSpacing/>
              <w:jc w:val="center"/>
              <w:rPr>
                <w:rFonts w:eastAsia="Times New Roman" w:cstheme="minorHAnsi"/>
                <w:color w:val="000000"/>
                <w:sz w:val="20"/>
                <w:szCs w:val="20"/>
              </w:rPr>
            </w:pPr>
            <w:r>
              <w:rPr>
                <w:rFonts w:eastAsia="Times New Roman" w:cstheme="minorHAnsi"/>
                <w:color w:val="000000"/>
                <w:sz w:val="20"/>
                <w:szCs w:val="20"/>
              </w:rPr>
              <w:t>0.36***</w:t>
            </w:r>
          </w:p>
        </w:tc>
        <w:tc>
          <w:tcPr>
            <w:tcW w:w="1123" w:type="dxa"/>
            <w:tcBorders>
              <w:right w:val="single" w:sz="4" w:space="0" w:color="auto"/>
            </w:tcBorders>
            <w:vAlign w:val="center"/>
          </w:tcPr>
          <w:p w:rsidR="004444C7" w:rsidRPr="00183521" w:rsidRDefault="004444C7"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0.42***</w:t>
            </w:r>
          </w:p>
        </w:tc>
        <w:tc>
          <w:tcPr>
            <w:tcW w:w="1123" w:type="dxa"/>
            <w:tcBorders>
              <w:left w:val="single" w:sz="4" w:space="0" w:color="auto"/>
            </w:tcBorders>
            <w:vAlign w:val="center"/>
          </w:tcPr>
          <w:p w:rsidR="004444C7" w:rsidRPr="002D11E0" w:rsidRDefault="004444C7" w:rsidP="004444C7">
            <w:pPr>
              <w:spacing w:after="0" w:line="240" w:lineRule="auto"/>
              <w:jc w:val="center"/>
              <w:rPr>
                <w:rFonts w:eastAsia="Times New Roman" w:cstheme="minorHAnsi"/>
                <w:color w:val="000000"/>
                <w:sz w:val="20"/>
                <w:szCs w:val="20"/>
              </w:rPr>
            </w:pPr>
            <w:r w:rsidRPr="002D11E0">
              <w:rPr>
                <w:rFonts w:eastAsia="Times New Roman" w:cstheme="minorHAnsi"/>
                <w:color w:val="000000"/>
                <w:sz w:val="20"/>
                <w:szCs w:val="20"/>
              </w:rPr>
              <w:t>0.</w:t>
            </w:r>
            <w:r>
              <w:rPr>
                <w:rFonts w:eastAsia="Times New Roman" w:cstheme="minorHAnsi"/>
                <w:color w:val="000000"/>
                <w:sz w:val="20"/>
                <w:szCs w:val="20"/>
              </w:rPr>
              <w:t>38</w:t>
            </w:r>
            <w:r w:rsidRPr="002D11E0">
              <w:rPr>
                <w:rFonts w:eastAsia="Times New Roman" w:cstheme="minorHAnsi"/>
                <w:color w:val="000000"/>
                <w:sz w:val="20"/>
                <w:szCs w:val="20"/>
              </w:rPr>
              <w:t>***</w:t>
            </w:r>
          </w:p>
        </w:tc>
        <w:tc>
          <w:tcPr>
            <w:tcW w:w="1123" w:type="dxa"/>
            <w:tcBorders>
              <w:right w:val="single" w:sz="4" w:space="0" w:color="auto"/>
            </w:tcBorders>
            <w:vAlign w:val="center"/>
          </w:tcPr>
          <w:p w:rsidR="004444C7" w:rsidRPr="00183521" w:rsidRDefault="004444C7"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0.49***</w:t>
            </w:r>
          </w:p>
        </w:tc>
        <w:tc>
          <w:tcPr>
            <w:tcW w:w="1089" w:type="dxa"/>
            <w:vAlign w:val="center"/>
          </w:tcPr>
          <w:p w:rsidR="004444C7" w:rsidRPr="00FA4F82" w:rsidRDefault="004444C7" w:rsidP="004444C7">
            <w:pPr>
              <w:spacing w:after="0" w:line="240" w:lineRule="auto"/>
              <w:jc w:val="center"/>
              <w:rPr>
                <w:color w:val="000000"/>
                <w:sz w:val="20"/>
                <w:szCs w:val="20"/>
              </w:rPr>
            </w:pPr>
            <w:r w:rsidRPr="00FA4F82">
              <w:rPr>
                <w:color w:val="000000"/>
                <w:sz w:val="20"/>
                <w:szCs w:val="20"/>
              </w:rPr>
              <w:t>0.19</w:t>
            </w:r>
            <w:r>
              <w:rPr>
                <w:color w:val="000000"/>
                <w:sz w:val="20"/>
                <w:szCs w:val="20"/>
              </w:rPr>
              <w:t>***</w:t>
            </w:r>
          </w:p>
        </w:tc>
        <w:tc>
          <w:tcPr>
            <w:tcW w:w="1170" w:type="dxa"/>
            <w:tcBorders>
              <w:right w:val="single" w:sz="4" w:space="0" w:color="auto"/>
            </w:tcBorders>
            <w:vAlign w:val="center"/>
          </w:tcPr>
          <w:p w:rsidR="004444C7" w:rsidRPr="00183521" w:rsidRDefault="004444C7" w:rsidP="004444C7">
            <w:pPr>
              <w:spacing w:after="0"/>
              <w:jc w:val="center"/>
              <w:rPr>
                <w:color w:val="000000"/>
                <w:sz w:val="20"/>
                <w:szCs w:val="20"/>
              </w:rPr>
            </w:pPr>
            <w:r>
              <w:rPr>
                <w:color w:val="000000"/>
                <w:sz w:val="20"/>
                <w:szCs w:val="20"/>
              </w:rPr>
              <w:t>0.39***</w:t>
            </w:r>
          </w:p>
        </w:tc>
      </w:tr>
      <w:tr w:rsidR="00CA7969" w:rsidRPr="00A2164E" w:rsidTr="00BD487F">
        <w:trPr>
          <w:trHeight w:val="315"/>
        </w:trPr>
        <w:tc>
          <w:tcPr>
            <w:tcW w:w="3708" w:type="dxa"/>
            <w:tcBorders>
              <w:right w:val="single" w:sz="4" w:space="0" w:color="auto"/>
            </w:tcBorders>
            <w:shd w:val="clear" w:color="auto" w:fill="auto"/>
            <w:noWrap/>
            <w:vAlign w:val="center"/>
            <w:hideMark/>
          </w:tcPr>
          <w:p w:rsidR="00CA7969" w:rsidRPr="007F7964" w:rsidRDefault="00BF2D87" w:rsidP="00BD487F">
            <w:pPr>
              <w:spacing w:after="0" w:line="240" w:lineRule="auto"/>
              <w:rPr>
                <w:rFonts w:eastAsia="Times New Roman" w:cstheme="minorHAnsi"/>
                <w:color w:val="000000"/>
                <w:sz w:val="18"/>
                <w:szCs w:val="18"/>
              </w:rPr>
            </w:pPr>
            <w:r>
              <w:rPr>
                <w:rFonts w:eastAsia="Times New Roman" w:cstheme="minorHAnsi"/>
                <w:bCs/>
                <w:color w:val="000000"/>
                <w:sz w:val="18"/>
                <w:szCs w:val="18"/>
              </w:rPr>
              <w:t>MEPA</w:t>
            </w:r>
            <w:r w:rsidR="00CA7969" w:rsidRPr="007F7964">
              <w:rPr>
                <w:rFonts w:eastAsia="Times New Roman" w:cstheme="minorHAnsi"/>
                <w:bCs/>
                <w:color w:val="000000"/>
                <w:sz w:val="18"/>
                <w:szCs w:val="18"/>
              </w:rPr>
              <w:t xml:space="preserve"> Levels</w:t>
            </w:r>
          </w:p>
        </w:tc>
        <w:tc>
          <w:tcPr>
            <w:tcW w:w="1122" w:type="dxa"/>
            <w:tcBorders>
              <w:left w:val="single" w:sz="4" w:space="0" w:color="auto"/>
            </w:tcBorders>
            <w:vAlign w:val="center"/>
          </w:tcPr>
          <w:p w:rsidR="00CA7969" w:rsidRPr="00183521" w:rsidRDefault="00CA7969" w:rsidP="004444C7">
            <w:pPr>
              <w:spacing w:after="0" w:line="240" w:lineRule="auto"/>
              <w:jc w:val="center"/>
              <w:rPr>
                <w:rFonts w:eastAsia="Times New Roman" w:cstheme="minorHAnsi"/>
                <w:color w:val="000000"/>
                <w:sz w:val="20"/>
                <w:szCs w:val="20"/>
              </w:rPr>
            </w:pPr>
          </w:p>
        </w:tc>
        <w:tc>
          <w:tcPr>
            <w:tcW w:w="1123" w:type="dxa"/>
            <w:tcBorders>
              <w:right w:val="single" w:sz="4" w:space="0" w:color="auto"/>
            </w:tcBorders>
            <w:vAlign w:val="center"/>
          </w:tcPr>
          <w:p w:rsidR="00CA7969" w:rsidRPr="00183521" w:rsidRDefault="00CA7969" w:rsidP="004444C7">
            <w:pPr>
              <w:spacing w:after="0" w:line="240" w:lineRule="auto"/>
              <w:jc w:val="center"/>
              <w:rPr>
                <w:rFonts w:eastAsia="Times New Roman" w:cstheme="minorHAnsi"/>
                <w:color w:val="000000"/>
                <w:sz w:val="20"/>
                <w:szCs w:val="20"/>
              </w:rPr>
            </w:pPr>
          </w:p>
        </w:tc>
        <w:tc>
          <w:tcPr>
            <w:tcW w:w="1123" w:type="dxa"/>
            <w:tcBorders>
              <w:left w:val="single" w:sz="4" w:space="0" w:color="auto"/>
            </w:tcBorders>
            <w:vAlign w:val="center"/>
          </w:tcPr>
          <w:p w:rsidR="00CA7969" w:rsidRPr="002D11E0" w:rsidRDefault="00CA7969" w:rsidP="004444C7">
            <w:pPr>
              <w:spacing w:after="0" w:line="240" w:lineRule="auto"/>
              <w:jc w:val="center"/>
              <w:rPr>
                <w:rFonts w:eastAsia="Times New Roman" w:cstheme="minorHAnsi"/>
                <w:color w:val="000000"/>
                <w:sz w:val="20"/>
                <w:szCs w:val="20"/>
              </w:rPr>
            </w:pPr>
          </w:p>
        </w:tc>
        <w:tc>
          <w:tcPr>
            <w:tcW w:w="1123" w:type="dxa"/>
            <w:tcBorders>
              <w:right w:val="single" w:sz="4" w:space="0" w:color="auto"/>
            </w:tcBorders>
            <w:vAlign w:val="center"/>
          </w:tcPr>
          <w:p w:rsidR="00CA7969" w:rsidRPr="00183521" w:rsidRDefault="00CA7969" w:rsidP="004444C7">
            <w:pPr>
              <w:spacing w:after="0" w:line="240" w:lineRule="auto"/>
              <w:jc w:val="center"/>
              <w:rPr>
                <w:rFonts w:eastAsia="Times New Roman" w:cstheme="minorHAnsi"/>
                <w:color w:val="000000"/>
                <w:sz w:val="20"/>
                <w:szCs w:val="20"/>
              </w:rPr>
            </w:pPr>
          </w:p>
        </w:tc>
        <w:tc>
          <w:tcPr>
            <w:tcW w:w="1089" w:type="dxa"/>
            <w:vAlign w:val="center"/>
          </w:tcPr>
          <w:p w:rsidR="00CA7969" w:rsidRPr="00FA4F82" w:rsidRDefault="00CA7969" w:rsidP="004444C7">
            <w:pPr>
              <w:spacing w:after="0" w:line="240" w:lineRule="auto"/>
              <w:jc w:val="center"/>
              <w:rPr>
                <w:color w:val="000000"/>
                <w:sz w:val="20"/>
                <w:szCs w:val="20"/>
              </w:rPr>
            </w:pPr>
          </w:p>
        </w:tc>
        <w:tc>
          <w:tcPr>
            <w:tcW w:w="1170" w:type="dxa"/>
            <w:tcBorders>
              <w:right w:val="single" w:sz="4" w:space="0" w:color="auto"/>
            </w:tcBorders>
            <w:vAlign w:val="center"/>
          </w:tcPr>
          <w:p w:rsidR="00CA7969" w:rsidRPr="00183521" w:rsidRDefault="00CA7969" w:rsidP="004444C7">
            <w:pPr>
              <w:spacing w:after="0"/>
              <w:jc w:val="center"/>
              <w:rPr>
                <w:color w:val="000000"/>
                <w:sz w:val="20"/>
                <w:szCs w:val="20"/>
              </w:rPr>
            </w:pPr>
          </w:p>
        </w:tc>
      </w:tr>
      <w:tr w:rsidR="00CA7969" w:rsidRPr="00A2164E" w:rsidTr="00BD487F">
        <w:trPr>
          <w:trHeight w:val="315"/>
        </w:trPr>
        <w:tc>
          <w:tcPr>
            <w:tcW w:w="3708" w:type="dxa"/>
            <w:tcBorders>
              <w:right w:val="single" w:sz="4" w:space="0" w:color="auto"/>
            </w:tcBorders>
            <w:shd w:val="clear" w:color="auto" w:fill="auto"/>
            <w:noWrap/>
            <w:vAlign w:val="center"/>
            <w:hideMark/>
          </w:tcPr>
          <w:p w:rsidR="00CA7969" w:rsidRPr="007F7964" w:rsidRDefault="00CA7969" w:rsidP="00BD487F">
            <w:pPr>
              <w:spacing w:after="0" w:line="240" w:lineRule="auto"/>
              <w:ind w:left="360"/>
              <w:rPr>
                <w:rFonts w:eastAsia="Times New Roman" w:cstheme="minorHAnsi"/>
                <w:iCs/>
                <w:color w:val="000000"/>
                <w:sz w:val="18"/>
                <w:szCs w:val="18"/>
              </w:rPr>
            </w:pPr>
            <w:r w:rsidRPr="007F7964">
              <w:rPr>
                <w:rFonts w:eastAsia="Times New Roman" w:cstheme="minorHAnsi"/>
                <w:iCs/>
                <w:color w:val="000000"/>
                <w:sz w:val="18"/>
                <w:szCs w:val="18"/>
              </w:rPr>
              <w:t xml:space="preserve">Low Levels </w:t>
            </w:r>
          </w:p>
        </w:tc>
        <w:tc>
          <w:tcPr>
            <w:tcW w:w="1122" w:type="dxa"/>
            <w:tcBorders>
              <w:left w:val="single" w:sz="4" w:space="0" w:color="auto"/>
            </w:tcBorders>
            <w:vAlign w:val="center"/>
          </w:tcPr>
          <w:p w:rsidR="00CA7969" w:rsidRPr="00183521" w:rsidRDefault="00CA7969" w:rsidP="004444C7">
            <w:pPr>
              <w:spacing w:after="0"/>
              <w:jc w:val="center"/>
              <w:rPr>
                <w:color w:val="000000"/>
                <w:sz w:val="20"/>
                <w:szCs w:val="20"/>
              </w:rPr>
            </w:pPr>
            <w:r>
              <w:rPr>
                <w:rFonts w:cstheme="minorHAnsi"/>
                <w:color w:val="000000"/>
                <w:sz w:val="20"/>
                <w:szCs w:val="20"/>
              </w:rPr>
              <w:t>.12*</w:t>
            </w:r>
          </w:p>
        </w:tc>
        <w:tc>
          <w:tcPr>
            <w:tcW w:w="1123" w:type="dxa"/>
            <w:tcBorders>
              <w:right w:val="single" w:sz="4" w:space="0" w:color="auto"/>
            </w:tcBorders>
            <w:vAlign w:val="center"/>
          </w:tcPr>
          <w:p w:rsidR="00CA7969" w:rsidRPr="00183521" w:rsidRDefault="00BA326F"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0.14*</w:t>
            </w:r>
          </w:p>
        </w:tc>
        <w:tc>
          <w:tcPr>
            <w:tcW w:w="1123" w:type="dxa"/>
            <w:tcBorders>
              <w:left w:val="single" w:sz="4" w:space="0" w:color="auto"/>
            </w:tcBorders>
            <w:vAlign w:val="center"/>
          </w:tcPr>
          <w:p w:rsidR="00CA7969" w:rsidRPr="002D11E0" w:rsidRDefault="00CA7969" w:rsidP="004444C7">
            <w:pPr>
              <w:spacing w:after="0" w:line="240" w:lineRule="auto"/>
              <w:jc w:val="center"/>
              <w:rPr>
                <w:rFonts w:cstheme="minorHAnsi"/>
                <w:color w:val="000000"/>
                <w:sz w:val="20"/>
                <w:szCs w:val="20"/>
              </w:rPr>
            </w:pPr>
            <w:r>
              <w:rPr>
                <w:rFonts w:cstheme="minorHAnsi"/>
                <w:color w:val="000000"/>
                <w:sz w:val="20"/>
                <w:szCs w:val="20"/>
              </w:rPr>
              <w:t>2.21***</w:t>
            </w:r>
          </w:p>
        </w:tc>
        <w:tc>
          <w:tcPr>
            <w:tcW w:w="1123" w:type="dxa"/>
            <w:tcBorders>
              <w:right w:val="single" w:sz="4" w:space="0" w:color="auto"/>
            </w:tcBorders>
            <w:vAlign w:val="center"/>
          </w:tcPr>
          <w:p w:rsidR="00CA7969" w:rsidRPr="00183521" w:rsidRDefault="00B37D9F"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1.00*</w:t>
            </w:r>
          </w:p>
        </w:tc>
        <w:tc>
          <w:tcPr>
            <w:tcW w:w="1089" w:type="dxa"/>
            <w:vAlign w:val="center"/>
          </w:tcPr>
          <w:p w:rsidR="00CA7969" w:rsidRPr="00FA4F82" w:rsidRDefault="00CA7969" w:rsidP="004444C7">
            <w:pPr>
              <w:spacing w:after="0" w:line="240" w:lineRule="auto"/>
              <w:jc w:val="center"/>
              <w:rPr>
                <w:color w:val="000000"/>
                <w:sz w:val="20"/>
                <w:szCs w:val="20"/>
              </w:rPr>
            </w:pPr>
            <w:r w:rsidRPr="00FA4F82">
              <w:rPr>
                <w:color w:val="000000"/>
                <w:sz w:val="20"/>
                <w:szCs w:val="20"/>
              </w:rPr>
              <w:t>4.17</w:t>
            </w:r>
            <w:r>
              <w:rPr>
                <w:color w:val="000000"/>
                <w:sz w:val="20"/>
                <w:szCs w:val="20"/>
              </w:rPr>
              <w:t>***</w:t>
            </w:r>
          </w:p>
        </w:tc>
        <w:tc>
          <w:tcPr>
            <w:tcW w:w="1170" w:type="dxa"/>
            <w:tcBorders>
              <w:right w:val="single" w:sz="4" w:space="0" w:color="auto"/>
            </w:tcBorders>
            <w:vAlign w:val="center"/>
          </w:tcPr>
          <w:p w:rsidR="00CA7969" w:rsidRPr="00183521" w:rsidRDefault="004444C7"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3.26***</w:t>
            </w:r>
          </w:p>
        </w:tc>
      </w:tr>
      <w:tr w:rsidR="00702091" w:rsidRPr="00A2164E" w:rsidTr="00BD487F">
        <w:trPr>
          <w:trHeight w:val="315"/>
        </w:trPr>
        <w:tc>
          <w:tcPr>
            <w:tcW w:w="3708" w:type="dxa"/>
            <w:tcBorders>
              <w:right w:val="single" w:sz="4" w:space="0" w:color="auto"/>
            </w:tcBorders>
            <w:shd w:val="clear" w:color="auto" w:fill="auto"/>
            <w:noWrap/>
            <w:vAlign w:val="center"/>
            <w:hideMark/>
          </w:tcPr>
          <w:p w:rsidR="00702091" w:rsidRPr="007F7964" w:rsidRDefault="00702091" w:rsidP="00BD487F">
            <w:pPr>
              <w:spacing w:after="0" w:line="240" w:lineRule="auto"/>
              <w:rPr>
                <w:rFonts w:eastAsia="Times New Roman" w:cstheme="minorHAnsi"/>
                <w:iCs/>
                <w:color w:val="000000"/>
                <w:sz w:val="18"/>
                <w:szCs w:val="18"/>
              </w:rPr>
            </w:pPr>
            <w:r w:rsidRPr="007F7964">
              <w:rPr>
                <w:rFonts w:eastAsia="Times New Roman" w:cstheme="minorHAnsi"/>
                <w:iCs/>
                <w:color w:val="000000"/>
                <w:sz w:val="18"/>
                <w:szCs w:val="18"/>
              </w:rPr>
              <w:t>MCAS Proficiency Levels</w:t>
            </w:r>
          </w:p>
        </w:tc>
        <w:tc>
          <w:tcPr>
            <w:tcW w:w="1122" w:type="dxa"/>
            <w:tcBorders>
              <w:left w:val="single" w:sz="4" w:space="0" w:color="auto"/>
            </w:tcBorders>
            <w:vAlign w:val="center"/>
          </w:tcPr>
          <w:p w:rsidR="00702091" w:rsidRPr="00183521" w:rsidRDefault="00702091" w:rsidP="004444C7">
            <w:pPr>
              <w:spacing w:after="0" w:line="240" w:lineRule="auto"/>
              <w:jc w:val="center"/>
              <w:rPr>
                <w:rFonts w:eastAsia="Times New Roman" w:cstheme="minorHAnsi"/>
                <w:color w:val="000000"/>
                <w:sz w:val="20"/>
                <w:szCs w:val="20"/>
              </w:rPr>
            </w:pPr>
          </w:p>
        </w:tc>
        <w:tc>
          <w:tcPr>
            <w:tcW w:w="1123" w:type="dxa"/>
            <w:tcBorders>
              <w:right w:val="single" w:sz="4" w:space="0" w:color="auto"/>
            </w:tcBorders>
            <w:vAlign w:val="center"/>
          </w:tcPr>
          <w:p w:rsidR="00702091" w:rsidRPr="00183521" w:rsidRDefault="00702091" w:rsidP="004444C7">
            <w:pPr>
              <w:spacing w:after="0" w:line="240" w:lineRule="auto"/>
              <w:jc w:val="center"/>
              <w:rPr>
                <w:rFonts w:eastAsia="Times New Roman" w:cstheme="minorHAnsi"/>
                <w:color w:val="000000"/>
                <w:sz w:val="20"/>
                <w:szCs w:val="20"/>
              </w:rPr>
            </w:pPr>
          </w:p>
        </w:tc>
        <w:tc>
          <w:tcPr>
            <w:tcW w:w="1123" w:type="dxa"/>
            <w:tcBorders>
              <w:left w:val="single" w:sz="4" w:space="0" w:color="auto"/>
            </w:tcBorders>
            <w:vAlign w:val="center"/>
          </w:tcPr>
          <w:p w:rsidR="00702091" w:rsidRPr="00183521" w:rsidRDefault="00702091" w:rsidP="004444C7">
            <w:pPr>
              <w:spacing w:after="0"/>
              <w:jc w:val="center"/>
              <w:rPr>
                <w:color w:val="000000"/>
                <w:sz w:val="20"/>
                <w:szCs w:val="20"/>
              </w:rPr>
            </w:pPr>
          </w:p>
        </w:tc>
        <w:tc>
          <w:tcPr>
            <w:tcW w:w="1123" w:type="dxa"/>
            <w:tcBorders>
              <w:right w:val="single" w:sz="4" w:space="0" w:color="auto"/>
            </w:tcBorders>
            <w:vAlign w:val="center"/>
          </w:tcPr>
          <w:p w:rsidR="00702091" w:rsidRPr="00183521" w:rsidRDefault="00702091" w:rsidP="004444C7">
            <w:pPr>
              <w:spacing w:after="0" w:line="240" w:lineRule="auto"/>
              <w:jc w:val="center"/>
              <w:rPr>
                <w:rFonts w:eastAsia="Times New Roman" w:cstheme="minorHAnsi"/>
                <w:color w:val="000000"/>
                <w:sz w:val="20"/>
                <w:szCs w:val="20"/>
              </w:rPr>
            </w:pPr>
          </w:p>
        </w:tc>
        <w:tc>
          <w:tcPr>
            <w:tcW w:w="1089" w:type="dxa"/>
            <w:vAlign w:val="center"/>
          </w:tcPr>
          <w:p w:rsidR="00702091" w:rsidRPr="00FA4F82" w:rsidRDefault="00702091" w:rsidP="004444C7">
            <w:pPr>
              <w:spacing w:after="0" w:line="240" w:lineRule="auto"/>
              <w:jc w:val="center"/>
              <w:rPr>
                <w:color w:val="000000"/>
                <w:sz w:val="20"/>
                <w:szCs w:val="20"/>
              </w:rPr>
            </w:pPr>
          </w:p>
        </w:tc>
        <w:tc>
          <w:tcPr>
            <w:tcW w:w="1170" w:type="dxa"/>
            <w:tcBorders>
              <w:right w:val="single" w:sz="4" w:space="0" w:color="auto"/>
            </w:tcBorders>
            <w:vAlign w:val="center"/>
          </w:tcPr>
          <w:p w:rsidR="00702091" w:rsidRPr="00183521" w:rsidRDefault="00702091" w:rsidP="004444C7">
            <w:pPr>
              <w:spacing w:after="0" w:line="240" w:lineRule="auto"/>
              <w:jc w:val="center"/>
              <w:rPr>
                <w:rFonts w:eastAsia="Times New Roman" w:cstheme="minorHAnsi"/>
                <w:color w:val="000000"/>
                <w:sz w:val="20"/>
                <w:szCs w:val="20"/>
              </w:rPr>
            </w:pPr>
          </w:p>
        </w:tc>
      </w:tr>
      <w:tr w:rsidR="00702091" w:rsidRPr="00A2164E" w:rsidTr="00BD487F">
        <w:trPr>
          <w:trHeight w:val="315"/>
        </w:trPr>
        <w:tc>
          <w:tcPr>
            <w:tcW w:w="3708" w:type="dxa"/>
            <w:tcBorders>
              <w:right w:val="single" w:sz="4" w:space="0" w:color="auto"/>
            </w:tcBorders>
            <w:shd w:val="clear" w:color="auto" w:fill="auto"/>
            <w:noWrap/>
            <w:vAlign w:val="center"/>
            <w:hideMark/>
          </w:tcPr>
          <w:p w:rsidR="00702091" w:rsidRPr="007F7964" w:rsidRDefault="00702091" w:rsidP="00BD487F">
            <w:pPr>
              <w:spacing w:after="0" w:line="240" w:lineRule="auto"/>
              <w:rPr>
                <w:rFonts w:eastAsia="Times New Roman" w:cstheme="minorHAnsi"/>
                <w:iCs/>
                <w:color w:val="000000"/>
                <w:sz w:val="18"/>
                <w:szCs w:val="18"/>
              </w:rPr>
            </w:pPr>
            <w:r w:rsidRPr="007F7964">
              <w:rPr>
                <w:rFonts w:eastAsia="Times New Roman" w:cstheme="minorHAnsi"/>
                <w:iCs/>
                <w:color w:val="000000"/>
                <w:sz w:val="18"/>
                <w:szCs w:val="18"/>
              </w:rPr>
              <w:t xml:space="preserve">  MATH</w:t>
            </w:r>
          </w:p>
        </w:tc>
        <w:tc>
          <w:tcPr>
            <w:tcW w:w="1122" w:type="dxa"/>
            <w:tcBorders>
              <w:left w:val="single" w:sz="4" w:space="0" w:color="auto"/>
            </w:tcBorders>
            <w:vAlign w:val="center"/>
          </w:tcPr>
          <w:p w:rsidR="00702091" w:rsidRPr="002D11E0" w:rsidRDefault="00702091" w:rsidP="004444C7">
            <w:pPr>
              <w:spacing w:after="0" w:line="240" w:lineRule="auto"/>
              <w:contextualSpacing/>
              <w:jc w:val="center"/>
              <w:rPr>
                <w:rFonts w:cstheme="minorHAnsi"/>
                <w:color w:val="000000"/>
                <w:sz w:val="20"/>
                <w:szCs w:val="20"/>
              </w:rPr>
            </w:pPr>
          </w:p>
        </w:tc>
        <w:tc>
          <w:tcPr>
            <w:tcW w:w="1123" w:type="dxa"/>
            <w:tcBorders>
              <w:right w:val="single" w:sz="4" w:space="0" w:color="auto"/>
            </w:tcBorders>
            <w:vAlign w:val="center"/>
          </w:tcPr>
          <w:p w:rsidR="00702091" w:rsidRPr="00183521" w:rsidRDefault="00702091" w:rsidP="004444C7">
            <w:pPr>
              <w:spacing w:after="0" w:line="240" w:lineRule="auto"/>
              <w:jc w:val="center"/>
              <w:rPr>
                <w:rFonts w:eastAsia="Times New Roman" w:cstheme="minorHAnsi"/>
                <w:color w:val="000000"/>
                <w:sz w:val="20"/>
                <w:szCs w:val="20"/>
              </w:rPr>
            </w:pPr>
          </w:p>
        </w:tc>
        <w:tc>
          <w:tcPr>
            <w:tcW w:w="1123" w:type="dxa"/>
            <w:tcBorders>
              <w:left w:val="single" w:sz="4" w:space="0" w:color="auto"/>
            </w:tcBorders>
            <w:vAlign w:val="center"/>
          </w:tcPr>
          <w:p w:rsidR="00702091" w:rsidRPr="00183521" w:rsidRDefault="00702091" w:rsidP="004444C7">
            <w:pPr>
              <w:spacing w:after="0" w:line="240" w:lineRule="auto"/>
              <w:jc w:val="center"/>
              <w:rPr>
                <w:rFonts w:eastAsia="Times New Roman" w:cstheme="minorHAnsi"/>
                <w:color w:val="000000"/>
                <w:sz w:val="20"/>
                <w:szCs w:val="20"/>
              </w:rPr>
            </w:pPr>
          </w:p>
        </w:tc>
        <w:tc>
          <w:tcPr>
            <w:tcW w:w="1123" w:type="dxa"/>
            <w:tcBorders>
              <w:right w:val="single" w:sz="4" w:space="0" w:color="auto"/>
            </w:tcBorders>
            <w:vAlign w:val="center"/>
          </w:tcPr>
          <w:p w:rsidR="00702091" w:rsidRPr="00183521" w:rsidRDefault="00702091" w:rsidP="004444C7">
            <w:pPr>
              <w:spacing w:after="0" w:line="240" w:lineRule="auto"/>
              <w:jc w:val="center"/>
              <w:rPr>
                <w:rFonts w:eastAsia="Times New Roman" w:cstheme="minorHAnsi"/>
                <w:color w:val="000000"/>
                <w:sz w:val="20"/>
                <w:szCs w:val="20"/>
              </w:rPr>
            </w:pPr>
          </w:p>
        </w:tc>
        <w:tc>
          <w:tcPr>
            <w:tcW w:w="1089" w:type="dxa"/>
            <w:vAlign w:val="center"/>
          </w:tcPr>
          <w:p w:rsidR="00702091" w:rsidRPr="00FA4F82" w:rsidRDefault="00702091" w:rsidP="004444C7">
            <w:pPr>
              <w:spacing w:after="0" w:line="240" w:lineRule="auto"/>
              <w:jc w:val="center"/>
              <w:rPr>
                <w:rFonts w:eastAsia="Times New Roman" w:cstheme="minorHAnsi"/>
                <w:color w:val="000000"/>
                <w:sz w:val="20"/>
                <w:szCs w:val="20"/>
              </w:rPr>
            </w:pPr>
          </w:p>
        </w:tc>
        <w:tc>
          <w:tcPr>
            <w:tcW w:w="1170" w:type="dxa"/>
            <w:tcBorders>
              <w:right w:val="single" w:sz="4" w:space="0" w:color="auto"/>
            </w:tcBorders>
            <w:vAlign w:val="center"/>
          </w:tcPr>
          <w:p w:rsidR="00702091" w:rsidRPr="00183521" w:rsidRDefault="00702091" w:rsidP="004444C7">
            <w:pPr>
              <w:spacing w:after="0" w:line="240" w:lineRule="auto"/>
              <w:jc w:val="center"/>
              <w:rPr>
                <w:rFonts w:eastAsia="Times New Roman" w:cstheme="minorHAnsi"/>
                <w:color w:val="000000"/>
                <w:sz w:val="20"/>
                <w:szCs w:val="20"/>
              </w:rPr>
            </w:pPr>
          </w:p>
        </w:tc>
      </w:tr>
      <w:tr w:rsidR="00BA326F" w:rsidRPr="00A2164E" w:rsidTr="00BD487F">
        <w:trPr>
          <w:trHeight w:val="315"/>
        </w:trPr>
        <w:tc>
          <w:tcPr>
            <w:tcW w:w="3708" w:type="dxa"/>
            <w:tcBorders>
              <w:right w:val="single" w:sz="4" w:space="0" w:color="auto"/>
            </w:tcBorders>
            <w:shd w:val="clear" w:color="auto" w:fill="auto"/>
            <w:noWrap/>
            <w:vAlign w:val="center"/>
            <w:hideMark/>
          </w:tcPr>
          <w:p w:rsidR="00BA326F" w:rsidRPr="007F7964" w:rsidRDefault="00BA326F" w:rsidP="00BD487F">
            <w:pPr>
              <w:spacing w:after="0" w:line="240" w:lineRule="auto"/>
              <w:rPr>
                <w:rFonts w:eastAsia="Times New Roman" w:cstheme="minorHAnsi"/>
                <w:iCs/>
                <w:color w:val="000000"/>
                <w:sz w:val="18"/>
                <w:szCs w:val="18"/>
              </w:rPr>
            </w:pPr>
            <w:r w:rsidRPr="007F7964">
              <w:rPr>
                <w:rFonts w:eastAsia="Times New Roman" w:cstheme="minorHAnsi"/>
                <w:iCs/>
                <w:color w:val="000000"/>
                <w:sz w:val="18"/>
                <w:szCs w:val="18"/>
              </w:rPr>
              <w:t xml:space="preserve">      Warning</w:t>
            </w:r>
          </w:p>
        </w:tc>
        <w:tc>
          <w:tcPr>
            <w:tcW w:w="1122" w:type="dxa"/>
            <w:tcBorders>
              <w:left w:val="single" w:sz="4" w:space="0" w:color="auto"/>
            </w:tcBorders>
            <w:vAlign w:val="center"/>
          </w:tcPr>
          <w:p w:rsidR="00BA326F" w:rsidRPr="002D11E0" w:rsidRDefault="00BA326F" w:rsidP="004444C7">
            <w:pPr>
              <w:spacing w:after="0" w:line="240" w:lineRule="auto"/>
              <w:contextualSpacing/>
              <w:jc w:val="center"/>
              <w:rPr>
                <w:rFonts w:cstheme="minorHAnsi"/>
                <w:color w:val="000000"/>
                <w:sz w:val="20"/>
                <w:szCs w:val="20"/>
              </w:rPr>
            </w:pPr>
            <w:r w:rsidRPr="002D11E0">
              <w:rPr>
                <w:rFonts w:cstheme="minorHAnsi"/>
                <w:color w:val="000000"/>
                <w:sz w:val="20"/>
                <w:szCs w:val="20"/>
              </w:rPr>
              <w:t>3.7</w:t>
            </w:r>
            <w:r>
              <w:rPr>
                <w:rFonts w:cstheme="minorHAnsi"/>
                <w:color w:val="000000"/>
                <w:sz w:val="20"/>
                <w:szCs w:val="20"/>
              </w:rPr>
              <w:t>9</w:t>
            </w:r>
            <w:r w:rsidRPr="002D11E0">
              <w:rPr>
                <w:rFonts w:cstheme="minorHAnsi"/>
                <w:color w:val="000000"/>
                <w:sz w:val="20"/>
                <w:szCs w:val="20"/>
              </w:rPr>
              <w:t>***</w:t>
            </w:r>
          </w:p>
        </w:tc>
        <w:tc>
          <w:tcPr>
            <w:tcW w:w="1123" w:type="dxa"/>
            <w:tcBorders>
              <w:right w:val="single" w:sz="4" w:space="0" w:color="auto"/>
            </w:tcBorders>
            <w:vAlign w:val="center"/>
          </w:tcPr>
          <w:p w:rsidR="00BA326F" w:rsidRPr="00183521" w:rsidRDefault="00BA326F"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4.07***</w:t>
            </w:r>
          </w:p>
        </w:tc>
        <w:tc>
          <w:tcPr>
            <w:tcW w:w="1123" w:type="dxa"/>
            <w:tcBorders>
              <w:left w:val="single" w:sz="4" w:space="0" w:color="auto"/>
            </w:tcBorders>
            <w:vAlign w:val="center"/>
          </w:tcPr>
          <w:p w:rsidR="00BA326F" w:rsidRPr="007E7073" w:rsidRDefault="00BA326F" w:rsidP="004444C7">
            <w:pPr>
              <w:spacing w:after="0" w:line="240" w:lineRule="auto"/>
              <w:jc w:val="center"/>
              <w:rPr>
                <w:rFonts w:cs="Arial"/>
                <w:color w:val="000000"/>
                <w:sz w:val="20"/>
                <w:szCs w:val="20"/>
              </w:rPr>
            </w:pPr>
            <w:r w:rsidRPr="007E7073">
              <w:rPr>
                <w:rFonts w:cs="Arial"/>
                <w:color w:val="000000"/>
                <w:sz w:val="20"/>
                <w:szCs w:val="20"/>
              </w:rPr>
              <w:t>4.37</w:t>
            </w:r>
            <w:r>
              <w:rPr>
                <w:rFonts w:cs="Arial"/>
                <w:color w:val="000000"/>
                <w:sz w:val="20"/>
                <w:szCs w:val="20"/>
              </w:rPr>
              <w:t>***</w:t>
            </w:r>
          </w:p>
        </w:tc>
        <w:tc>
          <w:tcPr>
            <w:tcW w:w="1123" w:type="dxa"/>
            <w:tcBorders>
              <w:right w:val="single" w:sz="4" w:space="0" w:color="auto"/>
            </w:tcBorders>
            <w:vAlign w:val="center"/>
          </w:tcPr>
          <w:p w:rsidR="00BA326F" w:rsidRPr="00183521" w:rsidRDefault="00B37D9F"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4.42***</w:t>
            </w:r>
          </w:p>
        </w:tc>
        <w:tc>
          <w:tcPr>
            <w:tcW w:w="1089" w:type="dxa"/>
            <w:vAlign w:val="center"/>
          </w:tcPr>
          <w:p w:rsidR="00BA326F" w:rsidRPr="00FA4F82" w:rsidRDefault="00BA326F" w:rsidP="004444C7">
            <w:pPr>
              <w:spacing w:after="0" w:line="240" w:lineRule="auto"/>
              <w:jc w:val="center"/>
              <w:rPr>
                <w:color w:val="000000"/>
                <w:sz w:val="20"/>
                <w:szCs w:val="20"/>
              </w:rPr>
            </w:pPr>
            <w:r w:rsidRPr="00FA4F82">
              <w:rPr>
                <w:color w:val="000000"/>
                <w:sz w:val="20"/>
                <w:szCs w:val="20"/>
              </w:rPr>
              <w:t>5.04</w:t>
            </w:r>
            <w:r>
              <w:rPr>
                <w:color w:val="000000"/>
                <w:sz w:val="20"/>
                <w:szCs w:val="20"/>
              </w:rPr>
              <w:t>***</w:t>
            </w:r>
          </w:p>
        </w:tc>
        <w:tc>
          <w:tcPr>
            <w:tcW w:w="1170" w:type="dxa"/>
            <w:tcBorders>
              <w:right w:val="single" w:sz="4" w:space="0" w:color="auto"/>
            </w:tcBorders>
            <w:vAlign w:val="center"/>
          </w:tcPr>
          <w:p w:rsidR="00BA326F" w:rsidRPr="00183521" w:rsidRDefault="004444C7"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5.08***</w:t>
            </w:r>
          </w:p>
        </w:tc>
      </w:tr>
      <w:tr w:rsidR="00BA326F" w:rsidRPr="00A2164E" w:rsidTr="00BD487F">
        <w:trPr>
          <w:trHeight w:val="315"/>
        </w:trPr>
        <w:tc>
          <w:tcPr>
            <w:tcW w:w="3708" w:type="dxa"/>
            <w:tcBorders>
              <w:right w:val="single" w:sz="4" w:space="0" w:color="auto"/>
            </w:tcBorders>
            <w:shd w:val="clear" w:color="auto" w:fill="auto"/>
            <w:noWrap/>
            <w:vAlign w:val="center"/>
            <w:hideMark/>
          </w:tcPr>
          <w:p w:rsidR="00BA326F" w:rsidRPr="007F7964" w:rsidRDefault="00BA326F" w:rsidP="00BD487F">
            <w:pPr>
              <w:spacing w:after="0" w:line="240" w:lineRule="auto"/>
              <w:rPr>
                <w:rFonts w:eastAsia="Times New Roman" w:cstheme="minorHAnsi"/>
                <w:iCs/>
                <w:color w:val="000000"/>
                <w:sz w:val="18"/>
                <w:szCs w:val="18"/>
              </w:rPr>
            </w:pPr>
            <w:r w:rsidRPr="007F7964">
              <w:rPr>
                <w:rFonts w:eastAsia="Times New Roman" w:cstheme="minorHAnsi"/>
                <w:iCs/>
                <w:color w:val="000000"/>
                <w:sz w:val="18"/>
                <w:szCs w:val="18"/>
              </w:rPr>
              <w:t xml:space="preserve">      Needs Improvement</w:t>
            </w:r>
          </w:p>
        </w:tc>
        <w:tc>
          <w:tcPr>
            <w:tcW w:w="1122" w:type="dxa"/>
            <w:tcBorders>
              <w:left w:val="single" w:sz="4" w:space="0" w:color="auto"/>
            </w:tcBorders>
            <w:vAlign w:val="center"/>
          </w:tcPr>
          <w:p w:rsidR="00BA326F" w:rsidRPr="002D11E0" w:rsidRDefault="00BA326F" w:rsidP="004444C7">
            <w:pPr>
              <w:spacing w:after="0" w:line="240" w:lineRule="auto"/>
              <w:contextualSpacing/>
              <w:jc w:val="center"/>
              <w:rPr>
                <w:rFonts w:cstheme="minorHAnsi"/>
                <w:color w:val="000000"/>
                <w:sz w:val="20"/>
                <w:szCs w:val="20"/>
              </w:rPr>
            </w:pPr>
            <w:r w:rsidRPr="002D11E0">
              <w:rPr>
                <w:rFonts w:cstheme="minorHAnsi"/>
                <w:color w:val="000000"/>
                <w:sz w:val="20"/>
                <w:szCs w:val="20"/>
              </w:rPr>
              <w:t>2.4</w:t>
            </w:r>
            <w:r>
              <w:rPr>
                <w:rFonts w:cstheme="minorHAnsi"/>
                <w:color w:val="000000"/>
                <w:sz w:val="20"/>
                <w:szCs w:val="20"/>
              </w:rPr>
              <w:t>5</w:t>
            </w:r>
            <w:r w:rsidRPr="002D11E0">
              <w:rPr>
                <w:rFonts w:cstheme="minorHAnsi"/>
                <w:color w:val="000000"/>
                <w:sz w:val="20"/>
                <w:szCs w:val="20"/>
              </w:rPr>
              <w:t>***</w:t>
            </w:r>
          </w:p>
        </w:tc>
        <w:tc>
          <w:tcPr>
            <w:tcW w:w="1123" w:type="dxa"/>
            <w:tcBorders>
              <w:right w:val="single" w:sz="4" w:space="0" w:color="auto"/>
            </w:tcBorders>
            <w:vAlign w:val="center"/>
          </w:tcPr>
          <w:p w:rsidR="00BA326F" w:rsidRPr="00183521" w:rsidRDefault="00BA326F"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2.67***</w:t>
            </w:r>
          </w:p>
        </w:tc>
        <w:tc>
          <w:tcPr>
            <w:tcW w:w="1123" w:type="dxa"/>
            <w:tcBorders>
              <w:left w:val="single" w:sz="4" w:space="0" w:color="auto"/>
            </w:tcBorders>
            <w:vAlign w:val="center"/>
          </w:tcPr>
          <w:p w:rsidR="00BA326F" w:rsidRDefault="00BA326F" w:rsidP="004444C7">
            <w:pPr>
              <w:spacing w:after="0" w:line="240" w:lineRule="auto"/>
              <w:jc w:val="center"/>
              <w:rPr>
                <w:rFonts w:ascii="Calibri" w:hAnsi="Calibri"/>
                <w:color w:val="000000"/>
                <w:sz w:val="20"/>
                <w:szCs w:val="20"/>
              </w:rPr>
            </w:pPr>
            <w:r>
              <w:rPr>
                <w:rFonts w:ascii="Calibri" w:hAnsi="Calibri"/>
                <w:color w:val="000000"/>
                <w:sz w:val="20"/>
                <w:szCs w:val="20"/>
              </w:rPr>
              <w:t>2.46***</w:t>
            </w:r>
          </w:p>
        </w:tc>
        <w:tc>
          <w:tcPr>
            <w:tcW w:w="1123" w:type="dxa"/>
            <w:tcBorders>
              <w:right w:val="single" w:sz="4" w:space="0" w:color="auto"/>
            </w:tcBorders>
            <w:vAlign w:val="center"/>
          </w:tcPr>
          <w:p w:rsidR="00BA326F" w:rsidRPr="00183521" w:rsidRDefault="00B37D9F"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2.25***</w:t>
            </w:r>
          </w:p>
        </w:tc>
        <w:tc>
          <w:tcPr>
            <w:tcW w:w="1089" w:type="dxa"/>
            <w:vAlign w:val="center"/>
          </w:tcPr>
          <w:p w:rsidR="00BA326F" w:rsidRPr="00FA4F82" w:rsidRDefault="00BA326F" w:rsidP="004444C7">
            <w:pPr>
              <w:spacing w:after="0" w:line="240" w:lineRule="auto"/>
              <w:jc w:val="center"/>
              <w:rPr>
                <w:color w:val="000000"/>
                <w:sz w:val="20"/>
                <w:szCs w:val="20"/>
              </w:rPr>
            </w:pPr>
            <w:r w:rsidRPr="00FA4F82">
              <w:rPr>
                <w:color w:val="000000"/>
                <w:sz w:val="20"/>
                <w:szCs w:val="20"/>
              </w:rPr>
              <w:t>2.98</w:t>
            </w:r>
            <w:r>
              <w:rPr>
                <w:color w:val="000000"/>
                <w:sz w:val="20"/>
                <w:szCs w:val="20"/>
              </w:rPr>
              <w:t>***</w:t>
            </w:r>
          </w:p>
        </w:tc>
        <w:tc>
          <w:tcPr>
            <w:tcW w:w="1170" w:type="dxa"/>
            <w:tcBorders>
              <w:right w:val="single" w:sz="4" w:space="0" w:color="auto"/>
            </w:tcBorders>
            <w:vAlign w:val="center"/>
          </w:tcPr>
          <w:p w:rsidR="00BA326F" w:rsidRPr="00183521" w:rsidRDefault="004444C7" w:rsidP="004444C7">
            <w:pPr>
              <w:spacing w:after="0"/>
              <w:jc w:val="center"/>
              <w:rPr>
                <w:color w:val="000000"/>
                <w:sz w:val="20"/>
                <w:szCs w:val="20"/>
              </w:rPr>
            </w:pPr>
            <w:r>
              <w:rPr>
                <w:color w:val="000000"/>
                <w:sz w:val="20"/>
                <w:szCs w:val="20"/>
              </w:rPr>
              <w:t>3.02***</w:t>
            </w:r>
          </w:p>
        </w:tc>
      </w:tr>
      <w:tr w:rsidR="00CA7969" w:rsidRPr="00A2164E" w:rsidTr="00BD487F">
        <w:trPr>
          <w:trHeight w:val="315"/>
        </w:trPr>
        <w:tc>
          <w:tcPr>
            <w:tcW w:w="3708" w:type="dxa"/>
            <w:tcBorders>
              <w:right w:val="single" w:sz="4" w:space="0" w:color="auto"/>
            </w:tcBorders>
            <w:shd w:val="clear" w:color="auto" w:fill="auto"/>
            <w:noWrap/>
            <w:vAlign w:val="center"/>
            <w:hideMark/>
          </w:tcPr>
          <w:p w:rsidR="00CA7969" w:rsidRPr="007F7964" w:rsidRDefault="00CA7969" w:rsidP="00BD487F">
            <w:pPr>
              <w:spacing w:after="0" w:line="240" w:lineRule="auto"/>
              <w:rPr>
                <w:rFonts w:eastAsia="Times New Roman" w:cstheme="minorHAnsi"/>
                <w:iCs/>
                <w:color w:val="000000"/>
                <w:sz w:val="18"/>
                <w:szCs w:val="18"/>
              </w:rPr>
            </w:pPr>
            <w:r w:rsidRPr="007F7964">
              <w:rPr>
                <w:rFonts w:eastAsia="Times New Roman" w:cstheme="minorHAnsi"/>
                <w:iCs/>
                <w:color w:val="000000"/>
                <w:sz w:val="18"/>
                <w:szCs w:val="18"/>
              </w:rPr>
              <w:t xml:space="preserve">      Proficient</w:t>
            </w:r>
          </w:p>
        </w:tc>
        <w:tc>
          <w:tcPr>
            <w:tcW w:w="1122" w:type="dxa"/>
            <w:tcBorders>
              <w:left w:val="single" w:sz="4" w:space="0" w:color="auto"/>
            </w:tcBorders>
            <w:vAlign w:val="center"/>
          </w:tcPr>
          <w:p w:rsidR="00CA7969" w:rsidRPr="002D11E0" w:rsidRDefault="00CA7969" w:rsidP="004444C7">
            <w:pPr>
              <w:spacing w:after="0" w:line="240" w:lineRule="auto"/>
              <w:contextualSpacing/>
              <w:jc w:val="center"/>
              <w:rPr>
                <w:rFonts w:cstheme="minorHAnsi"/>
                <w:color w:val="000000"/>
                <w:sz w:val="20"/>
                <w:szCs w:val="20"/>
              </w:rPr>
            </w:pPr>
            <w:r w:rsidRPr="002D11E0">
              <w:rPr>
                <w:rFonts w:cstheme="minorHAnsi"/>
                <w:color w:val="000000"/>
                <w:sz w:val="20"/>
                <w:szCs w:val="20"/>
              </w:rPr>
              <w:t>1.2</w:t>
            </w:r>
            <w:r>
              <w:rPr>
                <w:rFonts w:cstheme="minorHAnsi"/>
                <w:color w:val="000000"/>
                <w:sz w:val="20"/>
                <w:szCs w:val="20"/>
              </w:rPr>
              <w:t>4</w:t>
            </w:r>
            <w:r w:rsidRPr="002D11E0">
              <w:rPr>
                <w:rFonts w:cstheme="minorHAnsi"/>
                <w:color w:val="000000"/>
                <w:sz w:val="20"/>
                <w:szCs w:val="20"/>
              </w:rPr>
              <w:t>***</w:t>
            </w:r>
          </w:p>
        </w:tc>
        <w:tc>
          <w:tcPr>
            <w:tcW w:w="1123" w:type="dxa"/>
            <w:tcBorders>
              <w:right w:val="single" w:sz="4" w:space="0" w:color="auto"/>
            </w:tcBorders>
            <w:vAlign w:val="center"/>
          </w:tcPr>
          <w:p w:rsidR="00CA7969" w:rsidRPr="00183521" w:rsidRDefault="00BA326F"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1.37***</w:t>
            </w:r>
          </w:p>
        </w:tc>
        <w:tc>
          <w:tcPr>
            <w:tcW w:w="1123" w:type="dxa"/>
            <w:tcBorders>
              <w:left w:val="single" w:sz="4" w:space="0" w:color="auto"/>
            </w:tcBorders>
            <w:vAlign w:val="center"/>
          </w:tcPr>
          <w:p w:rsidR="00CA7969" w:rsidRDefault="00CA7969" w:rsidP="004444C7">
            <w:pPr>
              <w:spacing w:after="0" w:line="240" w:lineRule="auto"/>
              <w:jc w:val="center"/>
              <w:rPr>
                <w:rFonts w:ascii="Calibri" w:hAnsi="Calibri"/>
                <w:color w:val="000000"/>
                <w:sz w:val="20"/>
                <w:szCs w:val="20"/>
              </w:rPr>
            </w:pPr>
            <w:r>
              <w:rPr>
                <w:rFonts w:ascii="Calibri" w:hAnsi="Calibri"/>
                <w:color w:val="000000"/>
                <w:sz w:val="20"/>
                <w:szCs w:val="20"/>
              </w:rPr>
              <w:t>0.95***</w:t>
            </w:r>
          </w:p>
        </w:tc>
        <w:tc>
          <w:tcPr>
            <w:tcW w:w="1123" w:type="dxa"/>
            <w:tcBorders>
              <w:right w:val="single" w:sz="4" w:space="0" w:color="auto"/>
            </w:tcBorders>
            <w:vAlign w:val="center"/>
          </w:tcPr>
          <w:p w:rsidR="00CA7969" w:rsidRPr="00183521" w:rsidRDefault="00B37D9F"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0.76***</w:t>
            </w:r>
          </w:p>
        </w:tc>
        <w:tc>
          <w:tcPr>
            <w:tcW w:w="1089" w:type="dxa"/>
            <w:vAlign w:val="center"/>
          </w:tcPr>
          <w:p w:rsidR="00CA7969" w:rsidRPr="00FA4F82" w:rsidRDefault="00CA7969" w:rsidP="004444C7">
            <w:pPr>
              <w:spacing w:after="0" w:line="240" w:lineRule="auto"/>
              <w:jc w:val="center"/>
              <w:rPr>
                <w:color w:val="000000"/>
                <w:sz w:val="20"/>
                <w:szCs w:val="20"/>
              </w:rPr>
            </w:pPr>
            <w:r w:rsidRPr="00FA4F82">
              <w:rPr>
                <w:color w:val="000000"/>
                <w:sz w:val="20"/>
                <w:szCs w:val="20"/>
              </w:rPr>
              <w:t>1.30</w:t>
            </w:r>
            <w:r>
              <w:rPr>
                <w:color w:val="000000"/>
                <w:sz w:val="20"/>
                <w:szCs w:val="20"/>
              </w:rPr>
              <w:t>***</w:t>
            </w:r>
          </w:p>
        </w:tc>
        <w:tc>
          <w:tcPr>
            <w:tcW w:w="1170" w:type="dxa"/>
            <w:tcBorders>
              <w:right w:val="single" w:sz="4" w:space="0" w:color="auto"/>
            </w:tcBorders>
            <w:vAlign w:val="center"/>
          </w:tcPr>
          <w:p w:rsidR="00CA7969" w:rsidRPr="00183521" w:rsidRDefault="004444C7" w:rsidP="004444C7">
            <w:pPr>
              <w:spacing w:after="0"/>
              <w:jc w:val="center"/>
              <w:rPr>
                <w:color w:val="000000"/>
                <w:sz w:val="20"/>
                <w:szCs w:val="20"/>
              </w:rPr>
            </w:pPr>
            <w:r>
              <w:rPr>
                <w:color w:val="000000"/>
                <w:sz w:val="20"/>
                <w:szCs w:val="20"/>
              </w:rPr>
              <w:t>1.29***</w:t>
            </w:r>
          </w:p>
        </w:tc>
      </w:tr>
      <w:tr w:rsidR="00CA7969" w:rsidRPr="00A2164E" w:rsidTr="00BD487F">
        <w:trPr>
          <w:trHeight w:val="315"/>
        </w:trPr>
        <w:tc>
          <w:tcPr>
            <w:tcW w:w="3708" w:type="dxa"/>
            <w:tcBorders>
              <w:right w:val="single" w:sz="4" w:space="0" w:color="auto"/>
            </w:tcBorders>
            <w:shd w:val="clear" w:color="auto" w:fill="auto"/>
            <w:noWrap/>
            <w:vAlign w:val="center"/>
            <w:hideMark/>
          </w:tcPr>
          <w:p w:rsidR="00CA7969" w:rsidRPr="007F7964" w:rsidRDefault="00CA7969" w:rsidP="00BD487F">
            <w:pPr>
              <w:spacing w:after="0" w:line="240" w:lineRule="auto"/>
              <w:rPr>
                <w:rFonts w:eastAsia="Times New Roman" w:cstheme="minorHAnsi"/>
                <w:iCs/>
                <w:color w:val="000000"/>
                <w:sz w:val="18"/>
                <w:szCs w:val="18"/>
              </w:rPr>
            </w:pPr>
            <w:r w:rsidRPr="007F7964">
              <w:rPr>
                <w:rFonts w:eastAsia="Times New Roman" w:cstheme="minorHAnsi"/>
                <w:iCs/>
                <w:color w:val="000000"/>
                <w:sz w:val="18"/>
                <w:szCs w:val="18"/>
              </w:rPr>
              <w:t xml:space="preserve">  ENGLISH</w:t>
            </w:r>
          </w:p>
        </w:tc>
        <w:tc>
          <w:tcPr>
            <w:tcW w:w="1122" w:type="dxa"/>
            <w:tcBorders>
              <w:left w:val="single" w:sz="4" w:space="0" w:color="auto"/>
            </w:tcBorders>
            <w:vAlign w:val="center"/>
          </w:tcPr>
          <w:p w:rsidR="00CA7969" w:rsidRPr="002D11E0" w:rsidRDefault="00CA7969" w:rsidP="004444C7">
            <w:pPr>
              <w:spacing w:after="0" w:line="240" w:lineRule="auto"/>
              <w:contextualSpacing/>
              <w:jc w:val="center"/>
              <w:rPr>
                <w:rFonts w:eastAsia="Times New Roman" w:cstheme="minorHAnsi"/>
                <w:color w:val="000000"/>
                <w:sz w:val="20"/>
                <w:szCs w:val="20"/>
              </w:rPr>
            </w:pPr>
          </w:p>
        </w:tc>
        <w:tc>
          <w:tcPr>
            <w:tcW w:w="1123" w:type="dxa"/>
            <w:tcBorders>
              <w:right w:val="single" w:sz="4" w:space="0" w:color="auto"/>
            </w:tcBorders>
            <w:vAlign w:val="center"/>
          </w:tcPr>
          <w:p w:rsidR="00CA7969" w:rsidRPr="00183521" w:rsidRDefault="00CA7969" w:rsidP="004444C7">
            <w:pPr>
              <w:spacing w:after="0" w:line="240" w:lineRule="auto"/>
              <w:jc w:val="center"/>
              <w:rPr>
                <w:rFonts w:eastAsia="Times New Roman" w:cstheme="minorHAnsi"/>
                <w:color w:val="000000"/>
                <w:sz w:val="20"/>
                <w:szCs w:val="20"/>
              </w:rPr>
            </w:pPr>
          </w:p>
        </w:tc>
        <w:tc>
          <w:tcPr>
            <w:tcW w:w="1123" w:type="dxa"/>
            <w:tcBorders>
              <w:left w:val="single" w:sz="4" w:space="0" w:color="auto"/>
            </w:tcBorders>
            <w:vAlign w:val="center"/>
          </w:tcPr>
          <w:p w:rsidR="00CA7969" w:rsidRPr="007E7073" w:rsidRDefault="00CA7969" w:rsidP="004444C7">
            <w:pPr>
              <w:spacing w:after="0" w:line="240" w:lineRule="auto"/>
              <w:jc w:val="center"/>
              <w:rPr>
                <w:rFonts w:eastAsia="Times New Roman" w:cstheme="minorHAnsi"/>
                <w:color w:val="000000"/>
                <w:sz w:val="20"/>
                <w:szCs w:val="20"/>
              </w:rPr>
            </w:pPr>
          </w:p>
        </w:tc>
        <w:tc>
          <w:tcPr>
            <w:tcW w:w="1123" w:type="dxa"/>
            <w:tcBorders>
              <w:right w:val="single" w:sz="4" w:space="0" w:color="auto"/>
            </w:tcBorders>
            <w:vAlign w:val="center"/>
          </w:tcPr>
          <w:p w:rsidR="00CA7969" w:rsidRPr="00183521" w:rsidRDefault="00CA7969" w:rsidP="004444C7">
            <w:pPr>
              <w:spacing w:after="0" w:line="240" w:lineRule="auto"/>
              <w:jc w:val="center"/>
              <w:rPr>
                <w:rFonts w:eastAsia="Times New Roman" w:cstheme="minorHAnsi"/>
                <w:color w:val="000000"/>
                <w:sz w:val="20"/>
                <w:szCs w:val="20"/>
              </w:rPr>
            </w:pPr>
          </w:p>
        </w:tc>
        <w:tc>
          <w:tcPr>
            <w:tcW w:w="1089" w:type="dxa"/>
            <w:vAlign w:val="center"/>
          </w:tcPr>
          <w:p w:rsidR="00CA7969" w:rsidRPr="00FA4F82" w:rsidRDefault="00CA7969" w:rsidP="004444C7">
            <w:pPr>
              <w:spacing w:after="0" w:line="240" w:lineRule="auto"/>
              <w:jc w:val="center"/>
              <w:rPr>
                <w:rFonts w:eastAsia="Times New Roman" w:cstheme="minorHAnsi"/>
                <w:color w:val="000000"/>
                <w:sz w:val="20"/>
                <w:szCs w:val="20"/>
              </w:rPr>
            </w:pPr>
          </w:p>
        </w:tc>
        <w:tc>
          <w:tcPr>
            <w:tcW w:w="1170" w:type="dxa"/>
            <w:tcBorders>
              <w:right w:val="single" w:sz="4" w:space="0" w:color="auto"/>
            </w:tcBorders>
            <w:vAlign w:val="center"/>
          </w:tcPr>
          <w:p w:rsidR="00CA7969" w:rsidRPr="00183521" w:rsidRDefault="00CA7969" w:rsidP="004444C7">
            <w:pPr>
              <w:spacing w:after="0"/>
              <w:jc w:val="center"/>
              <w:rPr>
                <w:color w:val="000000"/>
                <w:sz w:val="20"/>
                <w:szCs w:val="20"/>
              </w:rPr>
            </w:pPr>
          </w:p>
        </w:tc>
      </w:tr>
      <w:tr w:rsidR="00CA7969" w:rsidRPr="00A2164E" w:rsidTr="00BD487F">
        <w:trPr>
          <w:trHeight w:val="315"/>
        </w:trPr>
        <w:tc>
          <w:tcPr>
            <w:tcW w:w="3708" w:type="dxa"/>
            <w:tcBorders>
              <w:right w:val="single" w:sz="4" w:space="0" w:color="auto"/>
            </w:tcBorders>
            <w:shd w:val="clear" w:color="auto" w:fill="auto"/>
            <w:noWrap/>
            <w:vAlign w:val="center"/>
            <w:hideMark/>
          </w:tcPr>
          <w:p w:rsidR="00CA7969" w:rsidRPr="007F7964" w:rsidRDefault="00CA7969" w:rsidP="00BD487F">
            <w:pPr>
              <w:spacing w:after="0" w:line="240" w:lineRule="auto"/>
              <w:rPr>
                <w:rFonts w:eastAsia="Times New Roman" w:cstheme="minorHAnsi"/>
                <w:iCs/>
                <w:color w:val="000000"/>
                <w:sz w:val="18"/>
                <w:szCs w:val="18"/>
              </w:rPr>
            </w:pPr>
            <w:r w:rsidRPr="007F7964">
              <w:rPr>
                <w:rFonts w:eastAsia="Times New Roman" w:cstheme="minorHAnsi"/>
                <w:iCs/>
                <w:color w:val="000000"/>
                <w:sz w:val="18"/>
                <w:szCs w:val="18"/>
              </w:rPr>
              <w:t xml:space="preserve">      Warning</w:t>
            </w:r>
          </w:p>
        </w:tc>
        <w:tc>
          <w:tcPr>
            <w:tcW w:w="1122" w:type="dxa"/>
            <w:tcBorders>
              <w:left w:val="single" w:sz="4" w:space="0" w:color="auto"/>
            </w:tcBorders>
            <w:vAlign w:val="center"/>
          </w:tcPr>
          <w:p w:rsidR="00CA7969" w:rsidRPr="002D11E0" w:rsidRDefault="00CA7969" w:rsidP="004444C7">
            <w:pPr>
              <w:spacing w:after="0" w:line="240" w:lineRule="auto"/>
              <w:contextualSpacing/>
              <w:jc w:val="center"/>
              <w:rPr>
                <w:rFonts w:cstheme="minorHAnsi"/>
                <w:color w:val="000000"/>
                <w:sz w:val="20"/>
                <w:szCs w:val="20"/>
              </w:rPr>
            </w:pPr>
            <w:r w:rsidRPr="002D11E0">
              <w:rPr>
                <w:rFonts w:cstheme="minorHAnsi"/>
                <w:color w:val="000000"/>
                <w:sz w:val="20"/>
                <w:szCs w:val="20"/>
              </w:rPr>
              <w:t>2.</w:t>
            </w:r>
            <w:r>
              <w:rPr>
                <w:rFonts w:cstheme="minorHAnsi"/>
                <w:color w:val="000000"/>
                <w:sz w:val="20"/>
                <w:szCs w:val="20"/>
              </w:rPr>
              <w:t>71</w:t>
            </w:r>
            <w:r w:rsidRPr="002D11E0">
              <w:rPr>
                <w:rFonts w:cstheme="minorHAnsi"/>
                <w:color w:val="000000"/>
                <w:sz w:val="20"/>
                <w:szCs w:val="20"/>
              </w:rPr>
              <w:t>***</w:t>
            </w:r>
          </w:p>
        </w:tc>
        <w:tc>
          <w:tcPr>
            <w:tcW w:w="1123" w:type="dxa"/>
            <w:tcBorders>
              <w:right w:val="single" w:sz="4" w:space="0" w:color="auto"/>
            </w:tcBorders>
            <w:vAlign w:val="center"/>
          </w:tcPr>
          <w:p w:rsidR="00CA7969" w:rsidRPr="00183521" w:rsidRDefault="00BA326F"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2.80***</w:t>
            </w:r>
          </w:p>
        </w:tc>
        <w:tc>
          <w:tcPr>
            <w:tcW w:w="1123" w:type="dxa"/>
            <w:tcBorders>
              <w:left w:val="single" w:sz="4" w:space="0" w:color="auto"/>
            </w:tcBorders>
            <w:vAlign w:val="center"/>
          </w:tcPr>
          <w:p w:rsidR="00CA7969" w:rsidRDefault="00CA7969" w:rsidP="004444C7">
            <w:pPr>
              <w:spacing w:after="0" w:line="240" w:lineRule="auto"/>
              <w:jc w:val="center"/>
              <w:rPr>
                <w:rFonts w:ascii="Calibri" w:hAnsi="Calibri"/>
                <w:color w:val="000000"/>
                <w:sz w:val="20"/>
                <w:szCs w:val="20"/>
              </w:rPr>
            </w:pPr>
            <w:r>
              <w:rPr>
                <w:rFonts w:ascii="Calibri" w:hAnsi="Calibri"/>
                <w:color w:val="000000"/>
                <w:sz w:val="20"/>
                <w:szCs w:val="20"/>
              </w:rPr>
              <w:t>1.60***</w:t>
            </w:r>
          </w:p>
        </w:tc>
        <w:tc>
          <w:tcPr>
            <w:tcW w:w="1123" w:type="dxa"/>
            <w:tcBorders>
              <w:right w:val="single" w:sz="4" w:space="0" w:color="auto"/>
            </w:tcBorders>
            <w:vAlign w:val="center"/>
          </w:tcPr>
          <w:p w:rsidR="00CA7969" w:rsidRPr="00183521" w:rsidRDefault="00B37D9F"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2.06***</w:t>
            </w:r>
          </w:p>
        </w:tc>
        <w:tc>
          <w:tcPr>
            <w:tcW w:w="1089" w:type="dxa"/>
            <w:vAlign w:val="center"/>
          </w:tcPr>
          <w:p w:rsidR="00CA7969" w:rsidRPr="00FA4F82" w:rsidRDefault="00CA7969" w:rsidP="004444C7">
            <w:pPr>
              <w:spacing w:after="0" w:line="240" w:lineRule="auto"/>
              <w:jc w:val="center"/>
              <w:rPr>
                <w:color w:val="000000"/>
                <w:sz w:val="20"/>
                <w:szCs w:val="20"/>
              </w:rPr>
            </w:pPr>
            <w:r w:rsidRPr="00FA4F82">
              <w:rPr>
                <w:color w:val="000000"/>
                <w:sz w:val="20"/>
                <w:szCs w:val="20"/>
              </w:rPr>
              <w:t>2.37</w:t>
            </w:r>
            <w:r>
              <w:rPr>
                <w:color w:val="000000"/>
                <w:sz w:val="20"/>
                <w:szCs w:val="20"/>
              </w:rPr>
              <w:t>***</w:t>
            </w:r>
          </w:p>
        </w:tc>
        <w:tc>
          <w:tcPr>
            <w:tcW w:w="1170" w:type="dxa"/>
            <w:tcBorders>
              <w:right w:val="single" w:sz="4" w:space="0" w:color="auto"/>
            </w:tcBorders>
            <w:vAlign w:val="center"/>
          </w:tcPr>
          <w:p w:rsidR="00CA7969" w:rsidRPr="00183521" w:rsidRDefault="004444C7"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2.69***</w:t>
            </w:r>
          </w:p>
        </w:tc>
      </w:tr>
      <w:tr w:rsidR="00CA7969" w:rsidRPr="00A2164E" w:rsidTr="00BD487F">
        <w:trPr>
          <w:trHeight w:val="315"/>
        </w:trPr>
        <w:tc>
          <w:tcPr>
            <w:tcW w:w="3708" w:type="dxa"/>
            <w:tcBorders>
              <w:right w:val="single" w:sz="4" w:space="0" w:color="auto"/>
            </w:tcBorders>
            <w:shd w:val="clear" w:color="auto" w:fill="auto"/>
            <w:noWrap/>
            <w:vAlign w:val="center"/>
            <w:hideMark/>
          </w:tcPr>
          <w:p w:rsidR="00CA7969" w:rsidRPr="007F7964" w:rsidRDefault="00CA7969" w:rsidP="00BD487F">
            <w:pPr>
              <w:spacing w:after="0" w:line="240" w:lineRule="auto"/>
              <w:rPr>
                <w:rFonts w:eastAsia="Times New Roman" w:cstheme="minorHAnsi"/>
                <w:iCs/>
                <w:color w:val="000000"/>
                <w:sz w:val="18"/>
                <w:szCs w:val="18"/>
              </w:rPr>
            </w:pPr>
            <w:r w:rsidRPr="007F7964">
              <w:rPr>
                <w:rFonts w:eastAsia="Times New Roman" w:cstheme="minorHAnsi"/>
                <w:iCs/>
                <w:color w:val="000000"/>
                <w:sz w:val="18"/>
                <w:szCs w:val="18"/>
              </w:rPr>
              <w:t xml:space="preserve">      Needs Improvement</w:t>
            </w:r>
          </w:p>
        </w:tc>
        <w:tc>
          <w:tcPr>
            <w:tcW w:w="1122" w:type="dxa"/>
            <w:tcBorders>
              <w:left w:val="single" w:sz="4" w:space="0" w:color="auto"/>
            </w:tcBorders>
            <w:vAlign w:val="center"/>
          </w:tcPr>
          <w:p w:rsidR="00CA7969" w:rsidRPr="002D11E0" w:rsidRDefault="00CA7969" w:rsidP="004444C7">
            <w:pPr>
              <w:spacing w:after="0" w:line="240" w:lineRule="auto"/>
              <w:contextualSpacing/>
              <w:jc w:val="center"/>
              <w:rPr>
                <w:rFonts w:cstheme="minorHAnsi"/>
                <w:color w:val="000000"/>
                <w:sz w:val="20"/>
                <w:szCs w:val="20"/>
              </w:rPr>
            </w:pPr>
            <w:r>
              <w:rPr>
                <w:rFonts w:cstheme="minorHAnsi"/>
                <w:color w:val="000000"/>
                <w:sz w:val="20"/>
                <w:szCs w:val="20"/>
              </w:rPr>
              <w:t>2.01</w:t>
            </w:r>
            <w:r w:rsidRPr="002D11E0">
              <w:rPr>
                <w:rFonts w:cstheme="minorHAnsi"/>
                <w:color w:val="000000"/>
                <w:sz w:val="20"/>
                <w:szCs w:val="20"/>
              </w:rPr>
              <w:t>***</w:t>
            </w:r>
          </w:p>
        </w:tc>
        <w:tc>
          <w:tcPr>
            <w:tcW w:w="1123" w:type="dxa"/>
            <w:tcBorders>
              <w:right w:val="single" w:sz="4" w:space="0" w:color="auto"/>
            </w:tcBorders>
            <w:vAlign w:val="center"/>
          </w:tcPr>
          <w:p w:rsidR="00CA7969" w:rsidRPr="00183521" w:rsidRDefault="00BA326F"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1.97***</w:t>
            </w:r>
          </w:p>
        </w:tc>
        <w:tc>
          <w:tcPr>
            <w:tcW w:w="1123" w:type="dxa"/>
            <w:tcBorders>
              <w:left w:val="single" w:sz="4" w:space="0" w:color="auto"/>
            </w:tcBorders>
            <w:vAlign w:val="center"/>
          </w:tcPr>
          <w:p w:rsidR="00CA7969" w:rsidRDefault="00CA7969" w:rsidP="004444C7">
            <w:pPr>
              <w:spacing w:after="0" w:line="240" w:lineRule="auto"/>
              <w:jc w:val="center"/>
              <w:rPr>
                <w:rFonts w:ascii="Calibri" w:hAnsi="Calibri"/>
                <w:color w:val="000000"/>
                <w:sz w:val="20"/>
                <w:szCs w:val="20"/>
              </w:rPr>
            </w:pPr>
            <w:r>
              <w:rPr>
                <w:rFonts w:ascii="Calibri" w:hAnsi="Calibri"/>
                <w:color w:val="000000"/>
                <w:sz w:val="20"/>
                <w:szCs w:val="20"/>
              </w:rPr>
              <w:t>0.64***</w:t>
            </w:r>
          </w:p>
        </w:tc>
        <w:tc>
          <w:tcPr>
            <w:tcW w:w="1123" w:type="dxa"/>
            <w:tcBorders>
              <w:right w:val="single" w:sz="4" w:space="0" w:color="auto"/>
            </w:tcBorders>
            <w:vAlign w:val="center"/>
          </w:tcPr>
          <w:p w:rsidR="00CA7969" w:rsidRPr="00183521" w:rsidRDefault="00B37D9F"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1.40***</w:t>
            </w:r>
          </w:p>
        </w:tc>
        <w:tc>
          <w:tcPr>
            <w:tcW w:w="1089" w:type="dxa"/>
            <w:vAlign w:val="center"/>
          </w:tcPr>
          <w:p w:rsidR="00CA7969" w:rsidRPr="00FA4F82" w:rsidRDefault="00CA7969" w:rsidP="004444C7">
            <w:pPr>
              <w:spacing w:after="0" w:line="240" w:lineRule="auto"/>
              <w:jc w:val="center"/>
              <w:rPr>
                <w:color w:val="000000"/>
                <w:sz w:val="20"/>
                <w:szCs w:val="20"/>
              </w:rPr>
            </w:pPr>
            <w:r w:rsidRPr="00FA4F82">
              <w:rPr>
                <w:color w:val="000000"/>
                <w:sz w:val="20"/>
                <w:szCs w:val="20"/>
              </w:rPr>
              <w:t>1.61</w:t>
            </w:r>
            <w:r>
              <w:rPr>
                <w:color w:val="000000"/>
                <w:sz w:val="20"/>
                <w:szCs w:val="20"/>
              </w:rPr>
              <w:t>***</w:t>
            </w:r>
          </w:p>
        </w:tc>
        <w:tc>
          <w:tcPr>
            <w:tcW w:w="1170" w:type="dxa"/>
            <w:tcBorders>
              <w:right w:val="single" w:sz="4" w:space="0" w:color="auto"/>
            </w:tcBorders>
            <w:vAlign w:val="center"/>
          </w:tcPr>
          <w:p w:rsidR="00CA7969" w:rsidRPr="00183521" w:rsidRDefault="004444C7" w:rsidP="004444C7">
            <w:pPr>
              <w:spacing w:after="0"/>
              <w:jc w:val="center"/>
              <w:rPr>
                <w:color w:val="000000"/>
                <w:sz w:val="20"/>
                <w:szCs w:val="20"/>
              </w:rPr>
            </w:pPr>
            <w:r>
              <w:rPr>
                <w:color w:val="000000"/>
                <w:sz w:val="20"/>
                <w:szCs w:val="20"/>
              </w:rPr>
              <w:t>1.49***</w:t>
            </w:r>
          </w:p>
        </w:tc>
      </w:tr>
      <w:tr w:rsidR="00CA7969" w:rsidRPr="00A2164E" w:rsidTr="00BD487F">
        <w:trPr>
          <w:trHeight w:val="300"/>
        </w:trPr>
        <w:tc>
          <w:tcPr>
            <w:tcW w:w="3708" w:type="dxa"/>
            <w:tcBorders>
              <w:right w:val="single" w:sz="4" w:space="0" w:color="auto"/>
            </w:tcBorders>
            <w:shd w:val="clear" w:color="auto" w:fill="auto"/>
            <w:noWrap/>
            <w:vAlign w:val="center"/>
            <w:hideMark/>
          </w:tcPr>
          <w:p w:rsidR="00CA7969" w:rsidRPr="007F7964" w:rsidRDefault="00CA7969" w:rsidP="00BD487F">
            <w:pPr>
              <w:spacing w:after="0" w:line="240" w:lineRule="auto"/>
              <w:rPr>
                <w:rFonts w:eastAsia="Times New Roman" w:cstheme="minorHAnsi"/>
                <w:iCs/>
                <w:color w:val="000000"/>
                <w:sz w:val="18"/>
                <w:szCs w:val="18"/>
              </w:rPr>
            </w:pPr>
            <w:r w:rsidRPr="007F7964">
              <w:rPr>
                <w:rFonts w:eastAsia="Times New Roman" w:cstheme="minorHAnsi"/>
                <w:iCs/>
                <w:color w:val="000000"/>
                <w:sz w:val="18"/>
                <w:szCs w:val="18"/>
              </w:rPr>
              <w:t xml:space="preserve">      Proficient</w:t>
            </w:r>
          </w:p>
        </w:tc>
        <w:tc>
          <w:tcPr>
            <w:tcW w:w="1122" w:type="dxa"/>
            <w:tcBorders>
              <w:left w:val="single" w:sz="4" w:space="0" w:color="auto"/>
            </w:tcBorders>
            <w:vAlign w:val="center"/>
          </w:tcPr>
          <w:p w:rsidR="00CA7969" w:rsidRPr="002D11E0" w:rsidRDefault="00CA7969" w:rsidP="004444C7">
            <w:pPr>
              <w:spacing w:after="0" w:line="240" w:lineRule="auto"/>
              <w:contextualSpacing/>
              <w:jc w:val="center"/>
              <w:rPr>
                <w:rFonts w:cstheme="minorHAnsi"/>
                <w:color w:val="000000"/>
                <w:sz w:val="20"/>
                <w:szCs w:val="20"/>
              </w:rPr>
            </w:pPr>
            <w:r>
              <w:rPr>
                <w:rFonts w:cstheme="minorHAnsi"/>
                <w:color w:val="000000"/>
                <w:sz w:val="20"/>
                <w:szCs w:val="20"/>
              </w:rPr>
              <w:t>1.04</w:t>
            </w:r>
            <w:r w:rsidRPr="002D11E0">
              <w:rPr>
                <w:rFonts w:cstheme="minorHAnsi"/>
                <w:color w:val="000000"/>
                <w:sz w:val="20"/>
                <w:szCs w:val="20"/>
              </w:rPr>
              <w:t>***</w:t>
            </w:r>
          </w:p>
        </w:tc>
        <w:tc>
          <w:tcPr>
            <w:tcW w:w="1123" w:type="dxa"/>
            <w:tcBorders>
              <w:right w:val="single" w:sz="4" w:space="0" w:color="auto"/>
            </w:tcBorders>
            <w:vAlign w:val="center"/>
          </w:tcPr>
          <w:p w:rsidR="00CA7969" w:rsidRPr="00183521" w:rsidRDefault="00BA326F" w:rsidP="004444C7">
            <w:pPr>
              <w:spacing w:after="0"/>
              <w:jc w:val="center"/>
              <w:rPr>
                <w:color w:val="000000"/>
                <w:sz w:val="20"/>
                <w:szCs w:val="20"/>
              </w:rPr>
            </w:pPr>
            <w:r>
              <w:rPr>
                <w:color w:val="000000"/>
                <w:sz w:val="20"/>
                <w:szCs w:val="20"/>
              </w:rPr>
              <w:t>0.99***</w:t>
            </w:r>
          </w:p>
        </w:tc>
        <w:tc>
          <w:tcPr>
            <w:tcW w:w="1123" w:type="dxa"/>
            <w:tcBorders>
              <w:left w:val="single" w:sz="4" w:space="0" w:color="auto"/>
            </w:tcBorders>
            <w:vAlign w:val="center"/>
          </w:tcPr>
          <w:p w:rsidR="00CA7969" w:rsidRDefault="00CA7969" w:rsidP="004444C7">
            <w:pPr>
              <w:spacing w:after="0" w:line="240" w:lineRule="auto"/>
              <w:jc w:val="center"/>
              <w:rPr>
                <w:rFonts w:ascii="Calibri" w:hAnsi="Calibri"/>
                <w:color w:val="000000"/>
                <w:sz w:val="20"/>
                <w:szCs w:val="20"/>
              </w:rPr>
            </w:pPr>
            <w:r>
              <w:rPr>
                <w:rFonts w:ascii="Calibri" w:hAnsi="Calibri"/>
                <w:color w:val="000000"/>
                <w:sz w:val="20"/>
                <w:szCs w:val="20"/>
              </w:rPr>
              <w:t>0.28*</w:t>
            </w:r>
            <w:r w:rsidR="00B37D9F">
              <w:rPr>
                <w:rFonts w:ascii="Calibri" w:hAnsi="Calibri"/>
                <w:color w:val="000000"/>
                <w:sz w:val="20"/>
                <w:szCs w:val="20"/>
              </w:rPr>
              <w:t>**</w:t>
            </w:r>
          </w:p>
        </w:tc>
        <w:tc>
          <w:tcPr>
            <w:tcW w:w="1123" w:type="dxa"/>
            <w:tcBorders>
              <w:right w:val="single" w:sz="4" w:space="0" w:color="auto"/>
            </w:tcBorders>
            <w:vAlign w:val="center"/>
          </w:tcPr>
          <w:p w:rsidR="00CA7969" w:rsidRPr="00183521" w:rsidRDefault="00B37D9F" w:rsidP="004444C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.16</w:t>
            </w:r>
          </w:p>
        </w:tc>
        <w:tc>
          <w:tcPr>
            <w:tcW w:w="1089" w:type="dxa"/>
            <w:vAlign w:val="center"/>
          </w:tcPr>
          <w:p w:rsidR="00CA7969" w:rsidRPr="00FA4F82" w:rsidRDefault="00CA7969" w:rsidP="004444C7">
            <w:pPr>
              <w:spacing w:after="0" w:line="240" w:lineRule="auto"/>
              <w:jc w:val="center"/>
              <w:rPr>
                <w:color w:val="000000"/>
                <w:sz w:val="20"/>
                <w:szCs w:val="20"/>
              </w:rPr>
            </w:pPr>
            <w:r w:rsidRPr="00FA4F82">
              <w:rPr>
                <w:color w:val="000000"/>
                <w:sz w:val="20"/>
                <w:szCs w:val="20"/>
              </w:rPr>
              <w:t>0.42</w:t>
            </w:r>
            <w:r>
              <w:rPr>
                <w:color w:val="000000"/>
                <w:sz w:val="20"/>
                <w:szCs w:val="20"/>
              </w:rPr>
              <w:t>***</w:t>
            </w:r>
          </w:p>
        </w:tc>
        <w:tc>
          <w:tcPr>
            <w:tcW w:w="1170" w:type="dxa"/>
            <w:tcBorders>
              <w:right w:val="single" w:sz="4" w:space="0" w:color="auto"/>
            </w:tcBorders>
            <w:vAlign w:val="center"/>
          </w:tcPr>
          <w:p w:rsidR="00CA7969" w:rsidRPr="00183521" w:rsidRDefault="004444C7" w:rsidP="004444C7">
            <w:pPr>
              <w:spacing w:after="0"/>
              <w:jc w:val="center"/>
              <w:rPr>
                <w:color w:val="000000"/>
                <w:sz w:val="20"/>
                <w:szCs w:val="20"/>
              </w:rPr>
            </w:pPr>
            <w:r>
              <w:rPr>
                <w:color w:val="000000"/>
                <w:sz w:val="20"/>
                <w:szCs w:val="20"/>
              </w:rPr>
              <w:t>0.29***</w:t>
            </w:r>
          </w:p>
        </w:tc>
      </w:tr>
    </w:tbl>
    <w:p w:rsidR="00CC40DD" w:rsidRDefault="00E403E1" w:rsidP="00183521">
      <w:pPr>
        <w:spacing w:after="0" w:line="240" w:lineRule="auto"/>
        <w:rPr>
          <w:rFonts w:cstheme="minorHAnsi"/>
        </w:rPr>
      </w:pPr>
      <w:r w:rsidRPr="005B2092">
        <w:rPr>
          <w:rFonts w:cstheme="minorHAnsi"/>
          <w:color w:val="000000"/>
          <w:sz w:val="18"/>
          <w:szCs w:val="18"/>
        </w:rPr>
        <w:t>* Significant at 10%, **Significant at 5%, ***Significant at 1</w:t>
      </w:r>
    </w:p>
    <w:p w:rsidR="00F12761" w:rsidRPr="00CA7969" w:rsidRDefault="00F12761" w:rsidP="00F12761">
      <w:pPr>
        <w:spacing w:after="0" w:line="240" w:lineRule="auto"/>
        <w:rPr>
          <w:rFonts w:cstheme="minorHAnsi"/>
        </w:rPr>
      </w:pPr>
    </w:p>
    <w:p w:rsidR="00DD59AB" w:rsidRDefault="00DD59AB" w:rsidP="00E403E1">
      <w:pPr>
        <w:rPr>
          <w:rFonts w:eastAsia="Times New Roman" w:cstheme="minorHAnsi"/>
          <w:b/>
        </w:rPr>
      </w:pPr>
    </w:p>
    <w:p w:rsidR="00CA7969" w:rsidRDefault="00CA7969" w:rsidP="00CA7969">
      <w:pPr>
        <w:spacing w:after="0" w:line="240" w:lineRule="auto"/>
        <w:rPr>
          <w:rFonts w:cstheme="minorHAnsi"/>
          <w:lang w:eastAsia="ko-KR"/>
        </w:rPr>
      </w:pPr>
    </w:p>
    <w:p w:rsidR="00E403E1" w:rsidRDefault="00E403E1" w:rsidP="00E403E1">
      <w:pPr>
        <w:pStyle w:val="Heading2"/>
        <w:spacing w:before="0" w:line="240" w:lineRule="auto"/>
        <w:rPr>
          <w:rFonts w:asciiTheme="minorHAnsi" w:eastAsia="Times New Roman" w:hAnsiTheme="minorHAnsi" w:cstheme="minorHAnsi"/>
        </w:rPr>
      </w:pPr>
    </w:p>
    <w:p w:rsidR="00E403E1" w:rsidRDefault="00E403E1" w:rsidP="00A2164E">
      <w:pPr>
        <w:spacing w:after="0" w:line="240" w:lineRule="auto"/>
        <w:rPr>
          <w:rFonts w:eastAsia="Times New Roman" w:cstheme="minorHAnsi"/>
          <w:b/>
          <w:bCs/>
          <w:color w:val="365F91" w:themeColor="accent1" w:themeShade="BF"/>
          <w:sz w:val="28"/>
          <w:szCs w:val="28"/>
        </w:rPr>
      </w:pPr>
    </w:p>
    <w:p w:rsidR="00975E92" w:rsidRPr="00A2164E" w:rsidRDefault="00A925DC" w:rsidP="00957F15">
      <w:pPr>
        <w:pStyle w:val="Heading3"/>
      </w:pPr>
      <w:r>
        <w:br w:type="page"/>
      </w:r>
      <w:bookmarkStart w:id="47" w:name="_Toc320093948"/>
      <w:r w:rsidR="00957F15" w:rsidRPr="00A2164E">
        <w:lastRenderedPageBreak/>
        <w:t xml:space="preserve"> </w:t>
      </w:r>
      <w:r w:rsidR="00C74FE2" w:rsidRPr="00A2164E">
        <w:t>Appendix</w:t>
      </w:r>
      <w:r w:rsidR="00975E92" w:rsidRPr="00A2164E">
        <w:t xml:space="preserve"> A</w:t>
      </w:r>
      <w:bookmarkEnd w:id="47"/>
      <w:r w:rsidR="00D62C20">
        <w:t>.1</w:t>
      </w:r>
    </w:p>
    <w:p w:rsidR="00975E92" w:rsidRPr="00A2164E" w:rsidRDefault="00D9286D" w:rsidP="00A2164E">
      <w:pPr>
        <w:spacing w:after="0" w:line="240" w:lineRule="auto"/>
        <w:rPr>
          <w:rFonts w:cstheme="minorHAnsi"/>
        </w:rPr>
      </w:pPr>
      <w:r>
        <w:rPr>
          <w:rFonts w:cstheme="minorHAnsi"/>
        </w:rPr>
        <w:t xml:space="preserve">The following serves an </w:t>
      </w:r>
      <w:r w:rsidR="00975E92" w:rsidRPr="00A2164E">
        <w:rPr>
          <w:rFonts w:cstheme="minorHAnsi"/>
        </w:rPr>
        <w:t xml:space="preserve">example of the indicators by risk level.  The example in Exhibit A.1 shows the descriptive statistics for each indicator by risk level for the </w:t>
      </w:r>
      <w:r w:rsidR="00D322E0">
        <w:rPr>
          <w:rFonts w:cstheme="minorHAnsi"/>
        </w:rPr>
        <w:t>Final</w:t>
      </w:r>
      <w:r w:rsidR="00975E92" w:rsidRPr="00A2164E">
        <w:rPr>
          <w:rFonts w:cstheme="minorHAnsi"/>
        </w:rPr>
        <w:t xml:space="preserve"> risk model for </w:t>
      </w:r>
      <w:r w:rsidR="00D62C20">
        <w:rPr>
          <w:rFonts w:cstheme="minorHAnsi"/>
        </w:rPr>
        <w:t>First Grade</w:t>
      </w:r>
      <w:r w:rsidR="00975E92" w:rsidRPr="00A2164E">
        <w:rPr>
          <w:rFonts w:cstheme="minorHAnsi"/>
        </w:rPr>
        <w:t>.</w:t>
      </w:r>
    </w:p>
    <w:p w:rsidR="00153A6B" w:rsidRPr="00A2164E" w:rsidRDefault="00153A6B" w:rsidP="00A2164E">
      <w:pPr>
        <w:spacing w:after="0" w:line="240" w:lineRule="auto"/>
        <w:rPr>
          <w:rFonts w:cstheme="minorHAnsi"/>
          <w:b/>
        </w:rPr>
      </w:pPr>
      <w:r w:rsidRPr="00A2164E">
        <w:rPr>
          <w:rFonts w:cstheme="minorHAnsi"/>
          <w:b/>
        </w:rPr>
        <w:t>Descriptive Statistics for Indicators by Increased Risk Level (</w:t>
      </w:r>
      <w:r w:rsidR="00D322E0">
        <w:rPr>
          <w:rFonts w:cstheme="minorHAnsi"/>
          <w:b/>
        </w:rPr>
        <w:t>Final</w:t>
      </w:r>
      <w:r w:rsidRPr="00A2164E">
        <w:rPr>
          <w:rFonts w:cstheme="minorHAnsi"/>
          <w:b/>
        </w:rPr>
        <w:t xml:space="preserve"> Model), </w:t>
      </w:r>
      <w:r w:rsidR="00D62C20">
        <w:rPr>
          <w:rFonts w:cstheme="minorHAnsi"/>
          <w:b/>
        </w:rPr>
        <w:t xml:space="preserve">First Grade </w:t>
      </w:r>
    </w:p>
    <w:tbl>
      <w:tblPr>
        <w:tblW w:w="7940" w:type="dxa"/>
        <w:jc w:val="center"/>
        <w:tblLook w:val="04A0" w:firstRow="1" w:lastRow="0" w:firstColumn="1" w:lastColumn="0" w:noHBand="0" w:noVBand="1"/>
      </w:tblPr>
      <w:tblGrid>
        <w:gridCol w:w="1060"/>
        <w:gridCol w:w="1240"/>
        <w:gridCol w:w="3640"/>
        <w:gridCol w:w="1000"/>
        <w:gridCol w:w="1000"/>
      </w:tblGrid>
      <w:tr w:rsidR="00153A6B" w:rsidRPr="00A2164E" w:rsidTr="0070632D">
        <w:trPr>
          <w:trHeight w:val="765"/>
          <w:tblHeader/>
          <w:jc w:val="center"/>
        </w:trPr>
        <w:tc>
          <w:tcPr>
            <w:tcW w:w="1060" w:type="dxa"/>
            <w:tcBorders>
              <w:top w:val="single" w:sz="4" w:space="0" w:color="auto"/>
              <w:left w:val="nil"/>
              <w:bottom w:val="single" w:sz="4" w:space="0" w:color="auto"/>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Increased risk level</w:t>
            </w:r>
          </w:p>
        </w:tc>
        <w:tc>
          <w:tcPr>
            <w:tcW w:w="1240" w:type="dxa"/>
            <w:tcBorders>
              <w:top w:val="single" w:sz="4" w:space="0" w:color="auto"/>
              <w:left w:val="nil"/>
              <w:bottom w:val="single" w:sz="4" w:space="0" w:color="auto"/>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Estimate For Probability of Risk</w:t>
            </w:r>
          </w:p>
        </w:tc>
        <w:tc>
          <w:tcPr>
            <w:tcW w:w="3640" w:type="dxa"/>
            <w:tcBorders>
              <w:top w:val="single" w:sz="4" w:space="0" w:color="auto"/>
              <w:left w:val="nil"/>
              <w:bottom w:val="single" w:sz="4" w:space="0" w:color="auto"/>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Variable</w:t>
            </w:r>
          </w:p>
        </w:tc>
        <w:tc>
          <w:tcPr>
            <w:tcW w:w="1000" w:type="dxa"/>
            <w:tcBorders>
              <w:top w:val="single" w:sz="4" w:space="0" w:color="auto"/>
              <w:left w:val="nil"/>
              <w:bottom w:val="single" w:sz="4" w:space="0" w:color="auto"/>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Mean</w:t>
            </w:r>
          </w:p>
        </w:tc>
        <w:tc>
          <w:tcPr>
            <w:tcW w:w="1000" w:type="dxa"/>
            <w:tcBorders>
              <w:top w:val="single" w:sz="4" w:space="0" w:color="auto"/>
              <w:left w:val="nil"/>
              <w:bottom w:val="single" w:sz="4" w:space="0" w:color="auto"/>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Std Dev</w:t>
            </w:r>
          </w:p>
        </w:tc>
      </w:tr>
      <w:tr w:rsidR="00153A6B" w:rsidRPr="00A2164E" w:rsidTr="0070632D">
        <w:trPr>
          <w:cantSplit/>
          <w:trHeight w:val="255"/>
          <w:jc w:val="center"/>
        </w:trPr>
        <w:tc>
          <w:tcPr>
            <w:tcW w:w="1060" w:type="dxa"/>
            <w:vMerge w:val="restart"/>
            <w:tcBorders>
              <w:top w:val="single" w:sz="4" w:space="0" w:color="auto"/>
              <w:left w:val="nil"/>
              <w:bottom w:val="single" w:sz="4" w:space="0" w:color="auto"/>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All levels</w:t>
            </w:r>
          </w:p>
          <w:p w:rsidR="00153A6B" w:rsidRPr="00A2164E" w:rsidRDefault="00153A6B" w:rsidP="00A2164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N=59468</w:t>
            </w: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n/a</w:t>
            </w: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Grade 3 ELA MCAS Scaled Score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244.43</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13.75</w:t>
            </w:r>
          </w:p>
        </w:tc>
      </w:tr>
      <w:tr w:rsidR="00153A6B" w:rsidRPr="00A2164E" w:rsidTr="0070632D">
        <w:trPr>
          <w:cantSplit/>
          <w:trHeight w:val="255"/>
          <w:jc w:val="center"/>
        </w:trPr>
        <w:tc>
          <w:tcPr>
            <w:tcW w:w="1060" w:type="dxa"/>
            <w:vMerge/>
            <w:tcBorders>
              <w:left w:val="nil"/>
              <w:bottom w:val="single" w:sz="4" w:space="0" w:color="auto"/>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Attendance rate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0.95</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0.06</w:t>
            </w:r>
          </w:p>
        </w:tc>
      </w:tr>
      <w:tr w:rsidR="00153A6B" w:rsidRPr="00A2164E" w:rsidTr="0070632D">
        <w:trPr>
          <w:cantSplit/>
          <w:trHeight w:val="255"/>
          <w:jc w:val="center"/>
        </w:trPr>
        <w:tc>
          <w:tcPr>
            <w:tcW w:w="1060" w:type="dxa"/>
            <w:vMerge/>
            <w:tcBorders>
              <w:left w:val="nil"/>
              <w:bottom w:val="single" w:sz="4" w:space="0" w:color="auto"/>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Suspensions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0.01</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0.19</w:t>
            </w:r>
          </w:p>
        </w:tc>
      </w:tr>
      <w:tr w:rsidR="00153A6B" w:rsidRPr="00A2164E" w:rsidTr="0070632D">
        <w:trPr>
          <w:cantSplit/>
          <w:trHeight w:val="255"/>
          <w:jc w:val="center"/>
        </w:trPr>
        <w:tc>
          <w:tcPr>
            <w:tcW w:w="1060" w:type="dxa"/>
            <w:vMerge/>
            <w:tcBorders>
              <w:left w:val="nil"/>
              <w:bottom w:val="single" w:sz="4" w:space="0" w:color="auto"/>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Mobility - Changed schools during school year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0.05</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0.21</w:t>
            </w:r>
          </w:p>
        </w:tc>
      </w:tr>
      <w:tr w:rsidR="00153A6B" w:rsidRPr="00A2164E" w:rsidTr="0070632D">
        <w:trPr>
          <w:cantSplit/>
          <w:trHeight w:val="255"/>
          <w:jc w:val="center"/>
        </w:trPr>
        <w:tc>
          <w:tcPr>
            <w:tcW w:w="1060" w:type="dxa"/>
            <w:vMerge/>
            <w:tcBorders>
              <w:left w:val="nil"/>
              <w:bottom w:val="single" w:sz="4" w:space="0" w:color="auto"/>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Gender: Female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0.49</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0.50</w:t>
            </w:r>
          </w:p>
        </w:tc>
      </w:tr>
      <w:tr w:rsidR="00153A6B" w:rsidRPr="00A2164E" w:rsidTr="0070632D">
        <w:trPr>
          <w:cantSplit/>
          <w:trHeight w:val="255"/>
          <w:jc w:val="center"/>
        </w:trPr>
        <w:tc>
          <w:tcPr>
            <w:tcW w:w="1060" w:type="dxa"/>
            <w:vMerge/>
            <w:tcBorders>
              <w:left w:val="nil"/>
              <w:bottom w:val="single" w:sz="4" w:space="0" w:color="auto"/>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income household-Free lunch</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0.22</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0.41</w:t>
            </w:r>
          </w:p>
        </w:tc>
      </w:tr>
      <w:tr w:rsidR="00153A6B" w:rsidRPr="00A2164E" w:rsidTr="0070632D">
        <w:trPr>
          <w:cantSplit/>
          <w:trHeight w:val="255"/>
          <w:jc w:val="center"/>
        </w:trPr>
        <w:tc>
          <w:tcPr>
            <w:tcW w:w="1060" w:type="dxa"/>
            <w:vMerge/>
            <w:tcBorders>
              <w:left w:val="nil"/>
              <w:bottom w:val="single" w:sz="4" w:space="0" w:color="auto"/>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income household-Reduced price lunch</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0.05</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0.21</w:t>
            </w:r>
          </w:p>
        </w:tc>
      </w:tr>
      <w:tr w:rsidR="00153A6B" w:rsidRPr="00A2164E" w:rsidTr="0070632D">
        <w:trPr>
          <w:cantSplit/>
          <w:trHeight w:val="255"/>
          <w:jc w:val="center"/>
        </w:trPr>
        <w:tc>
          <w:tcPr>
            <w:tcW w:w="1060" w:type="dxa"/>
            <w:vMerge/>
            <w:tcBorders>
              <w:left w:val="nil"/>
              <w:bottom w:val="single" w:sz="4" w:space="0" w:color="auto"/>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ELL Status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0.08</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0.27</w:t>
            </w:r>
          </w:p>
        </w:tc>
      </w:tr>
      <w:tr w:rsidR="00153A6B" w:rsidRPr="00A2164E" w:rsidTr="0070632D">
        <w:trPr>
          <w:cantSplit/>
          <w:trHeight w:val="255"/>
          <w:jc w:val="center"/>
        </w:trPr>
        <w:tc>
          <w:tcPr>
            <w:tcW w:w="1060" w:type="dxa"/>
            <w:vMerge/>
            <w:tcBorders>
              <w:left w:val="nil"/>
              <w:bottom w:val="single" w:sz="4" w:space="0" w:color="auto"/>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Overage for grade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0.06</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0.24</w:t>
            </w:r>
          </w:p>
        </w:tc>
      </w:tr>
      <w:tr w:rsidR="00153A6B" w:rsidRPr="00A2164E" w:rsidTr="0070632D">
        <w:trPr>
          <w:cantSplit/>
          <w:trHeight w:val="255"/>
          <w:jc w:val="center"/>
        </w:trPr>
        <w:tc>
          <w:tcPr>
            <w:tcW w:w="1060" w:type="dxa"/>
            <w:vMerge/>
            <w:tcBorders>
              <w:left w:val="nil"/>
              <w:bottom w:val="single" w:sz="4" w:space="0" w:color="auto"/>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level of need (less than 2 hours)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0.04</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0.19</w:t>
            </w:r>
          </w:p>
        </w:tc>
      </w:tr>
      <w:tr w:rsidR="00153A6B" w:rsidRPr="00A2164E" w:rsidTr="0070632D">
        <w:trPr>
          <w:cantSplit/>
          <w:trHeight w:val="255"/>
          <w:jc w:val="center"/>
        </w:trPr>
        <w:tc>
          <w:tcPr>
            <w:tcW w:w="1060" w:type="dxa"/>
            <w:vMerge/>
            <w:tcBorders>
              <w:left w:val="nil"/>
              <w:bottom w:val="single" w:sz="4" w:space="0" w:color="auto"/>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level of need (2 or more hours)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0.02</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0.14</w:t>
            </w:r>
          </w:p>
        </w:tc>
      </w:tr>
      <w:tr w:rsidR="00153A6B" w:rsidRPr="00A2164E" w:rsidTr="0070632D">
        <w:trPr>
          <w:cantSplit/>
          <w:trHeight w:val="255"/>
          <w:jc w:val="center"/>
        </w:trPr>
        <w:tc>
          <w:tcPr>
            <w:tcW w:w="1060" w:type="dxa"/>
            <w:vMerge/>
            <w:tcBorders>
              <w:left w:val="nil"/>
              <w:bottom w:val="single" w:sz="4" w:space="0" w:color="auto"/>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Moderate level of need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0.04</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0.20</w:t>
            </w:r>
          </w:p>
        </w:tc>
      </w:tr>
      <w:tr w:rsidR="00153A6B" w:rsidRPr="00A2164E" w:rsidTr="0070632D">
        <w:trPr>
          <w:cantSplit/>
          <w:trHeight w:val="255"/>
          <w:jc w:val="center"/>
        </w:trPr>
        <w:tc>
          <w:tcPr>
            <w:tcW w:w="1060" w:type="dxa"/>
            <w:vMerge/>
            <w:tcBorders>
              <w:left w:val="nil"/>
              <w:bottom w:val="single" w:sz="4" w:space="0" w:color="auto"/>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High level of need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0.02</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0.14</w:t>
            </w:r>
          </w:p>
        </w:tc>
      </w:tr>
      <w:tr w:rsidR="00153A6B" w:rsidRPr="00A2164E" w:rsidTr="0070632D">
        <w:trPr>
          <w:cantSplit/>
          <w:trHeight w:val="255"/>
          <w:jc w:val="center"/>
        </w:trPr>
        <w:tc>
          <w:tcPr>
            <w:tcW w:w="1060" w:type="dxa"/>
            <w:vMerge/>
            <w:tcBorders>
              <w:left w:val="nil"/>
              <w:bottom w:val="single" w:sz="4" w:space="0" w:color="auto"/>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Urban residence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0.31</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0.46</w:t>
            </w:r>
          </w:p>
        </w:tc>
      </w:tr>
      <w:tr w:rsidR="00153A6B" w:rsidRPr="00A2164E" w:rsidTr="0070632D">
        <w:trPr>
          <w:cantSplit/>
          <w:trHeight w:val="255"/>
          <w:jc w:val="center"/>
        </w:trPr>
        <w:tc>
          <w:tcPr>
            <w:tcW w:w="1060" w:type="dxa"/>
            <w:vMerge/>
            <w:tcBorders>
              <w:left w:val="nil"/>
              <w:bottom w:val="single" w:sz="4" w:space="0" w:color="auto"/>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Target Title I</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0.27</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0.44</w:t>
            </w:r>
          </w:p>
        </w:tc>
      </w:tr>
      <w:tr w:rsidR="00153A6B" w:rsidRPr="00A2164E" w:rsidTr="0070632D">
        <w:trPr>
          <w:cantSplit/>
          <w:trHeight w:val="255"/>
          <w:jc w:val="center"/>
        </w:trPr>
        <w:tc>
          <w:tcPr>
            <w:tcW w:w="1060" w:type="dxa"/>
            <w:vMerge/>
            <w:tcBorders>
              <w:left w:val="nil"/>
              <w:bottom w:val="single" w:sz="4" w:space="0" w:color="auto"/>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1240" w:type="dxa"/>
            <w:tcBorders>
              <w:top w:val="nil"/>
              <w:left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School wide Title I </w:t>
            </w:r>
          </w:p>
        </w:tc>
        <w:tc>
          <w:tcPr>
            <w:tcW w:w="1000" w:type="dxa"/>
            <w:tcBorders>
              <w:top w:val="nil"/>
              <w:left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0.02</w:t>
            </w:r>
          </w:p>
        </w:tc>
        <w:tc>
          <w:tcPr>
            <w:tcW w:w="1000" w:type="dxa"/>
            <w:tcBorders>
              <w:top w:val="nil"/>
              <w:left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0.13</w:t>
            </w:r>
          </w:p>
        </w:tc>
      </w:tr>
      <w:tr w:rsidR="00153A6B" w:rsidRPr="00A2164E" w:rsidTr="0070632D">
        <w:trPr>
          <w:cantSplit/>
          <w:trHeight w:val="255"/>
          <w:jc w:val="center"/>
        </w:trPr>
        <w:tc>
          <w:tcPr>
            <w:tcW w:w="1060" w:type="dxa"/>
            <w:vMerge w:val="restart"/>
            <w:tcBorders>
              <w:top w:val="single" w:sz="4" w:space="0" w:color="auto"/>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1</w:t>
            </w:r>
            <w:r w:rsidRPr="00A2164E">
              <w:rPr>
                <w:rFonts w:eastAsia="Times New Roman" w:cstheme="minorHAnsi"/>
                <w:color w:val="000000"/>
                <w:sz w:val="20"/>
                <w:szCs w:val="20"/>
              </w:rPr>
              <w:br/>
              <w:t xml:space="preserve">N= 420 students </w:t>
            </w:r>
          </w:p>
        </w:tc>
        <w:tc>
          <w:tcPr>
            <w:tcW w:w="1240" w:type="dxa"/>
            <w:tcBorders>
              <w:top w:val="single" w:sz="4" w:space="0" w:color="auto"/>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 0.1</w:t>
            </w:r>
          </w:p>
        </w:tc>
        <w:tc>
          <w:tcPr>
            <w:tcW w:w="3640" w:type="dxa"/>
            <w:tcBorders>
              <w:top w:val="single" w:sz="4" w:space="0" w:color="auto"/>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Grade 3 ELA MCAS Scaled Score</w:t>
            </w:r>
          </w:p>
        </w:tc>
        <w:tc>
          <w:tcPr>
            <w:tcW w:w="1000" w:type="dxa"/>
            <w:tcBorders>
              <w:top w:val="single" w:sz="4" w:space="0" w:color="auto"/>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255.00</w:t>
            </w:r>
          </w:p>
        </w:tc>
        <w:tc>
          <w:tcPr>
            <w:tcW w:w="1000" w:type="dxa"/>
            <w:tcBorders>
              <w:top w:val="single" w:sz="4" w:space="0" w:color="auto"/>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11.25</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Attendance rate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0.97</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0.02</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Suspensions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r>
      <w:tr w:rsidR="00153A6B" w:rsidRPr="00A2164E" w:rsidTr="0070632D">
        <w:trPr>
          <w:trHeight w:val="510"/>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Mobility - Changed schools during school year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Gender: Female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1.00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income household-Free lunch</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income household-Reduced price lunch</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ELL Status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Overage for grade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level of need (less than 2 hours)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level of need (2 or more hours)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Moderate level of need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High level of need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Urban residence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Target Title I</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School wide Title I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r>
      <w:tr w:rsidR="00153A6B" w:rsidRPr="00A2164E" w:rsidTr="0070632D">
        <w:trPr>
          <w:cantSplit/>
          <w:trHeight w:val="255"/>
          <w:jc w:val="center"/>
        </w:trPr>
        <w:tc>
          <w:tcPr>
            <w:tcW w:w="1060" w:type="dxa"/>
            <w:vMerge w:val="restart"/>
            <w:tcBorders>
              <w:top w:val="single" w:sz="4" w:space="0" w:color="auto"/>
              <w:left w:val="nil"/>
              <w:bottom w:val="single" w:sz="4" w:space="0" w:color="000000"/>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2</w:t>
            </w:r>
            <w:r w:rsidRPr="00A2164E">
              <w:rPr>
                <w:rFonts w:eastAsia="Times New Roman" w:cstheme="minorHAnsi"/>
                <w:color w:val="000000"/>
                <w:sz w:val="20"/>
                <w:szCs w:val="20"/>
              </w:rPr>
              <w:br/>
              <w:t>N= 15,069</w:t>
            </w:r>
            <w:r w:rsidRPr="00A2164E">
              <w:rPr>
                <w:rFonts w:eastAsia="Times New Roman" w:cstheme="minorHAnsi"/>
                <w:color w:val="000000"/>
                <w:sz w:val="20"/>
                <w:szCs w:val="20"/>
              </w:rPr>
              <w:br/>
              <w:t xml:space="preserve">students </w:t>
            </w:r>
          </w:p>
        </w:tc>
        <w:tc>
          <w:tcPr>
            <w:tcW w:w="1240" w:type="dxa"/>
            <w:tcBorders>
              <w:top w:val="single" w:sz="4" w:space="0" w:color="auto"/>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&gt;0.1 &amp; ≤ 0.2</w:t>
            </w:r>
          </w:p>
        </w:tc>
        <w:tc>
          <w:tcPr>
            <w:tcW w:w="3640" w:type="dxa"/>
            <w:tcBorders>
              <w:top w:val="single" w:sz="4" w:space="0" w:color="auto"/>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Grade 3 ELA MCAS Scaled Score</w:t>
            </w:r>
          </w:p>
        </w:tc>
        <w:tc>
          <w:tcPr>
            <w:tcW w:w="1000" w:type="dxa"/>
            <w:tcBorders>
              <w:top w:val="single" w:sz="4" w:space="0" w:color="auto"/>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251.48</w:t>
            </w:r>
          </w:p>
        </w:tc>
        <w:tc>
          <w:tcPr>
            <w:tcW w:w="1000" w:type="dxa"/>
            <w:tcBorders>
              <w:top w:val="single" w:sz="4" w:space="0" w:color="auto"/>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11.36</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Attendance rate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0.96</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0.03</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Suspensions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0.01</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Mobility - Changed schools during school year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0.01</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0.08</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Gender: Female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0.66</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0.47</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income household-Free lunch</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0.01</w:t>
            </w:r>
          </w:p>
        </w:tc>
      </w:tr>
      <w:tr w:rsidR="00153A6B" w:rsidRPr="00A2164E" w:rsidTr="0070632D">
        <w:trPr>
          <w:trHeight w:val="510"/>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income household-Reduced price lunch</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0.04</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ELL Status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0.06</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Overage for grade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0.03</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0.16</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level of need (less than 2 hours)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0.04</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level of need (2 or more hours)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Moderate level of need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High level of need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Urban residence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0.05</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0.22</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Target Title I</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0.02</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0.15</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single" w:sz="4" w:space="0" w:color="auto"/>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 </w:t>
            </w:r>
          </w:p>
        </w:tc>
        <w:tc>
          <w:tcPr>
            <w:tcW w:w="3640" w:type="dxa"/>
            <w:tcBorders>
              <w:top w:val="nil"/>
              <w:left w:val="nil"/>
              <w:bottom w:val="single" w:sz="4" w:space="0" w:color="auto"/>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School wide Title I </w:t>
            </w:r>
          </w:p>
        </w:tc>
        <w:tc>
          <w:tcPr>
            <w:tcW w:w="1000" w:type="dxa"/>
            <w:tcBorders>
              <w:top w:val="nil"/>
              <w:left w:val="nil"/>
              <w:bottom w:val="single" w:sz="4" w:space="0" w:color="auto"/>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c>
          <w:tcPr>
            <w:tcW w:w="1000" w:type="dxa"/>
            <w:tcBorders>
              <w:top w:val="nil"/>
              <w:left w:val="nil"/>
              <w:bottom w:val="single" w:sz="4" w:space="0" w:color="auto"/>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0.01</w:t>
            </w:r>
          </w:p>
        </w:tc>
      </w:tr>
      <w:tr w:rsidR="00153A6B" w:rsidRPr="00A2164E" w:rsidTr="0070632D">
        <w:trPr>
          <w:cantSplit/>
          <w:trHeight w:val="255"/>
          <w:jc w:val="center"/>
        </w:trPr>
        <w:tc>
          <w:tcPr>
            <w:tcW w:w="1060" w:type="dxa"/>
            <w:vMerge w:val="restart"/>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3</w:t>
            </w:r>
            <w:r w:rsidRPr="00A2164E">
              <w:rPr>
                <w:rFonts w:eastAsia="Times New Roman" w:cstheme="minorHAnsi"/>
                <w:color w:val="000000"/>
                <w:sz w:val="20"/>
                <w:szCs w:val="20"/>
              </w:rPr>
              <w:br/>
              <w:t xml:space="preserve">N= 16,471 students </w:t>
            </w: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&gt;0.2 &amp; ≤ 0.3</w:t>
            </w: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Grade 3 ELA MCAS Scaled Score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247.35</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11.87</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Attendance rate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0.96</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0.04</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Suspensions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0.05</w:t>
            </w:r>
          </w:p>
        </w:tc>
      </w:tr>
      <w:tr w:rsidR="00153A6B" w:rsidRPr="00A2164E" w:rsidTr="0070632D">
        <w:trPr>
          <w:trHeight w:val="510"/>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Mobility - Changed schools during school year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0.02</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0.15</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Gender: Female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0.48</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0.50</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income household-Free lunch</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0.02</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0.13</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income household-Reduced price lunch</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0.02</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0.15</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ELL Status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0.01</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0.12</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Overage for grade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0.05</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0.21</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level of need (less than 2 hours)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0.02</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0.15</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level of need (2 or more hours)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0.02</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Moderate level of need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High level of need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Urban residence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0.15</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0.36</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Target Title I</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0.30</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single" w:sz="4" w:space="0" w:color="auto"/>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School wide Title I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0.06</w:t>
            </w:r>
          </w:p>
        </w:tc>
      </w:tr>
      <w:tr w:rsidR="00153A6B" w:rsidRPr="00A2164E" w:rsidTr="0070632D">
        <w:trPr>
          <w:cantSplit/>
          <w:trHeight w:val="255"/>
          <w:jc w:val="center"/>
        </w:trPr>
        <w:tc>
          <w:tcPr>
            <w:tcW w:w="1060" w:type="dxa"/>
            <w:vMerge w:val="restart"/>
            <w:tcBorders>
              <w:top w:val="single" w:sz="4" w:space="0" w:color="auto"/>
              <w:left w:val="nil"/>
              <w:bottom w:val="single" w:sz="4" w:space="0" w:color="000000"/>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4</w:t>
            </w:r>
            <w:r w:rsidRPr="00A2164E">
              <w:rPr>
                <w:rFonts w:eastAsia="Times New Roman" w:cstheme="minorHAnsi"/>
                <w:color w:val="000000"/>
                <w:sz w:val="20"/>
                <w:szCs w:val="20"/>
              </w:rPr>
              <w:br/>
              <w:t>N= 8571</w:t>
            </w:r>
            <w:r w:rsidRPr="00A2164E">
              <w:rPr>
                <w:rFonts w:eastAsia="Times New Roman" w:cstheme="minorHAnsi"/>
                <w:color w:val="000000"/>
                <w:sz w:val="20"/>
                <w:szCs w:val="20"/>
              </w:rPr>
              <w:br/>
              <w:t xml:space="preserve">students </w:t>
            </w:r>
          </w:p>
        </w:tc>
        <w:tc>
          <w:tcPr>
            <w:tcW w:w="1240" w:type="dxa"/>
            <w:tcBorders>
              <w:top w:val="single" w:sz="4" w:space="0" w:color="auto"/>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&gt;0.3&amp; ≤ 0.4</w:t>
            </w: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Grade 3 ELA MCAS Scaled Score</w:t>
            </w:r>
          </w:p>
        </w:tc>
        <w:tc>
          <w:tcPr>
            <w:tcW w:w="1000" w:type="dxa"/>
            <w:tcBorders>
              <w:top w:val="single" w:sz="4" w:space="0" w:color="auto"/>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243.38</w:t>
            </w:r>
          </w:p>
        </w:tc>
        <w:tc>
          <w:tcPr>
            <w:tcW w:w="1000" w:type="dxa"/>
            <w:tcBorders>
              <w:top w:val="single" w:sz="4" w:space="0" w:color="auto"/>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12.52</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Attendance rate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0.95</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0.05</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Suspensions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0.10</w:t>
            </w:r>
          </w:p>
        </w:tc>
      </w:tr>
      <w:tr w:rsidR="00153A6B" w:rsidRPr="00A2164E" w:rsidTr="0070632D">
        <w:trPr>
          <w:trHeight w:val="510"/>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Mobility - Changed schools during school year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0.04</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0.20</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Gender: Female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0.39</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0.49</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income household-Free lunch</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0.15</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0.36</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income household-Reduced price lunch</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0.08</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0.27</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ELL Status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0.05</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0.22</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Overage for grade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0.06</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0.23</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level of need (less than 2 hours)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0.07</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0.26</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level of need (2 or more hours)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0.01</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0.09</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Moderate level of need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0.06</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High level of need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Urban residence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0.34</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0.47</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Target Title I</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0.28</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0.45</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single" w:sz="4" w:space="0" w:color="auto"/>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 </w:t>
            </w:r>
          </w:p>
        </w:tc>
        <w:tc>
          <w:tcPr>
            <w:tcW w:w="3640" w:type="dxa"/>
            <w:tcBorders>
              <w:top w:val="nil"/>
              <w:left w:val="nil"/>
              <w:bottom w:val="single" w:sz="4" w:space="0" w:color="auto"/>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School wide Title I </w:t>
            </w:r>
          </w:p>
        </w:tc>
        <w:tc>
          <w:tcPr>
            <w:tcW w:w="1000" w:type="dxa"/>
            <w:tcBorders>
              <w:top w:val="nil"/>
              <w:left w:val="nil"/>
              <w:bottom w:val="single" w:sz="4" w:space="0" w:color="auto"/>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0.02</w:t>
            </w:r>
          </w:p>
        </w:tc>
        <w:tc>
          <w:tcPr>
            <w:tcW w:w="1000" w:type="dxa"/>
            <w:tcBorders>
              <w:top w:val="nil"/>
              <w:left w:val="nil"/>
              <w:bottom w:val="single" w:sz="4" w:space="0" w:color="auto"/>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0.14</w:t>
            </w:r>
          </w:p>
        </w:tc>
      </w:tr>
      <w:tr w:rsidR="00153A6B" w:rsidRPr="00A2164E" w:rsidTr="0070632D">
        <w:trPr>
          <w:cantSplit/>
          <w:trHeight w:val="255"/>
          <w:jc w:val="center"/>
        </w:trPr>
        <w:tc>
          <w:tcPr>
            <w:tcW w:w="1060" w:type="dxa"/>
            <w:vMerge w:val="restart"/>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5</w:t>
            </w:r>
            <w:r w:rsidRPr="00A2164E">
              <w:rPr>
                <w:rFonts w:eastAsia="Times New Roman" w:cstheme="minorHAnsi"/>
                <w:color w:val="000000"/>
                <w:sz w:val="20"/>
                <w:szCs w:val="20"/>
              </w:rPr>
              <w:br/>
              <w:t xml:space="preserve">N= 5526 students </w:t>
            </w: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&gt;0.4 &amp; ≤ 0.5</w:t>
            </w: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Grade 3 ELA MCAS Scaled Score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240.41</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12.67</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Attendance rate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0.94</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0.06</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Suspensions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0.01</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0.09</w:t>
            </w:r>
          </w:p>
        </w:tc>
      </w:tr>
      <w:tr w:rsidR="00153A6B" w:rsidRPr="00A2164E" w:rsidTr="0070632D">
        <w:trPr>
          <w:trHeight w:val="510"/>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Mobility - Changed schools during school year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0.07</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0.26</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Gender: Female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0.46</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0.50</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income household-Free lunch</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0.47</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0.50</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income household-Reduced price lunch</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0.12</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0.33</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ELL Status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0.09</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0.29</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Overage for grade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0.06</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0.23</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level of need (less than 2 hours)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0.09</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0.29</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level of need (2 or more hours)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0.03</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0.17</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Moderate level of need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0.03</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0.18</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High level of need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Urban residence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0.56</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0.50</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Target Title I</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0.51</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0.50</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single" w:sz="4" w:space="0" w:color="auto"/>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School wide Title I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0.05</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0.21</w:t>
            </w:r>
          </w:p>
        </w:tc>
      </w:tr>
      <w:tr w:rsidR="00153A6B" w:rsidRPr="00A2164E" w:rsidTr="0070632D">
        <w:trPr>
          <w:cantSplit/>
          <w:trHeight w:val="255"/>
          <w:jc w:val="center"/>
        </w:trPr>
        <w:tc>
          <w:tcPr>
            <w:tcW w:w="1060" w:type="dxa"/>
            <w:vMerge w:val="restart"/>
            <w:tcBorders>
              <w:top w:val="single" w:sz="4" w:space="0" w:color="auto"/>
              <w:left w:val="nil"/>
              <w:bottom w:val="single" w:sz="4" w:space="0" w:color="000000"/>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6</w:t>
            </w:r>
            <w:r w:rsidRPr="00A2164E">
              <w:rPr>
                <w:rFonts w:eastAsia="Times New Roman" w:cstheme="minorHAnsi"/>
                <w:color w:val="000000"/>
                <w:sz w:val="20"/>
                <w:szCs w:val="20"/>
              </w:rPr>
              <w:br/>
              <w:t xml:space="preserve">N= 5041 students </w:t>
            </w:r>
          </w:p>
        </w:tc>
        <w:tc>
          <w:tcPr>
            <w:tcW w:w="1240" w:type="dxa"/>
            <w:tcBorders>
              <w:top w:val="single" w:sz="4" w:space="0" w:color="auto"/>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&gt;0.5 &amp; ≤ 0.6</w:t>
            </w: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Grade 3 ELA MCAS Scaled Score</w:t>
            </w:r>
          </w:p>
        </w:tc>
        <w:tc>
          <w:tcPr>
            <w:tcW w:w="1000" w:type="dxa"/>
            <w:tcBorders>
              <w:top w:val="single" w:sz="4" w:space="0" w:color="auto"/>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237.39</w:t>
            </w:r>
          </w:p>
        </w:tc>
        <w:tc>
          <w:tcPr>
            <w:tcW w:w="1000" w:type="dxa"/>
            <w:tcBorders>
              <w:top w:val="single" w:sz="4" w:space="0" w:color="auto"/>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12.74</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Attendance rate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0.93</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0.09</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Suspensions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0.02</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0.19</w:t>
            </w:r>
          </w:p>
        </w:tc>
      </w:tr>
      <w:tr w:rsidR="00153A6B" w:rsidRPr="00A2164E" w:rsidTr="0070632D">
        <w:trPr>
          <w:trHeight w:val="510"/>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Mobility - Changed schools during school year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0.08</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0.27</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Gender: Female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0.44</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0.50</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income household-Free lunch</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0.63</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0.48</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income household-Reduced price lunch</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0.30</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ELL Status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0.16</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0.37</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Overage for grade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0.06</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0.25</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level of need (less than 2 hours)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0.05</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0.22</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level of need (2 or more hours)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0.05</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0.21</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Moderate level of need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0.30</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High level of need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0.00</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Urban residence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0.69</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0.46</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Target Title I</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0.64</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0.48</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single" w:sz="4" w:space="0" w:color="auto"/>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 </w:t>
            </w:r>
          </w:p>
        </w:tc>
        <w:tc>
          <w:tcPr>
            <w:tcW w:w="3640" w:type="dxa"/>
            <w:tcBorders>
              <w:top w:val="nil"/>
              <w:left w:val="nil"/>
              <w:bottom w:val="single" w:sz="4" w:space="0" w:color="auto"/>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School wide Title I </w:t>
            </w:r>
          </w:p>
        </w:tc>
        <w:tc>
          <w:tcPr>
            <w:tcW w:w="1000" w:type="dxa"/>
            <w:tcBorders>
              <w:top w:val="nil"/>
              <w:left w:val="nil"/>
              <w:bottom w:val="single" w:sz="4" w:space="0" w:color="auto"/>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0.03</w:t>
            </w:r>
          </w:p>
        </w:tc>
        <w:tc>
          <w:tcPr>
            <w:tcW w:w="1000" w:type="dxa"/>
            <w:tcBorders>
              <w:top w:val="nil"/>
              <w:left w:val="nil"/>
              <w:bottom w:val="single" w:sz="4" w:space="0" w:color="auto"/>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0.18</w:t>
            </w:r>
          </w:p>
        </w:tc>
      </w:tr>
      <w:tr w:rsidR="00153A6B" w:rsidRPr="00A2164E" w:rsidTr="0070632D">
        <w:trPr>
          <w:cantSplit/>
          <w:trHeight w:val="255"/>
          <w:jc w:val="center"/>
        </w:trPr>
        <w:tc>
          <w:tcPr>
            <w:tcW w:w="1060" w:type="dxa"/>
            <w:vMerge w:val="restart"/>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7</w:t>
            </w:r>
            <w:r w:rsidRPr="00A2164E">
              <w:rPr>
                <w:rFonts w:eastAsia="Times New Roman" w:cstheme="minorHAnsi"/>
                <w:color w:val="000000"/>
                <w:sz w:val="20"/>
                <w:szCs w:val="20"/>
              </w:rPr>
              <w:br/>
              <w:t xml:space="preserve">N=3842 students </w:t>
            </w: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&gt;0.6 &amp; ≤ 0.7</w:t>
            </w: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Grade 3 ELA MCAS Scaled Score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234.60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13.09</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Attendance rate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0.92</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0.09</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Suspensions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0.03</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0.23</w:t>
            </w:r>
          </w:p>
        </w:tc>
      </w:tr>
      <w:tr w:rsidR="00153A6B" w:rsidRPr="00A2164E" w:rsidTr="0070632D">
        <w:trPr>
          <w:trHeight w:val="510"/>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Mobility - Changed schools during school year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0.11</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0.31</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Gender: Female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0.36</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0.48</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income household-Free lunch</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0.68</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0.47</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income household-Reduced price lunch</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0.07</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0.26</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ELL Status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0.29</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0.46</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Overage for grade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0.30</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level of need (less than 2 hours)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0.05</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0.21</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level of need (2 or more hours)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0.05</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0.21</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Moderate level of need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0.17</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0.37</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High level of need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0.01</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0.08</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Urban residence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0.73</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0.45</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Target Title I</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0.67</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0.47</w:t>
            </w:r>
          </w:p>
        </w:tc>
      </w:tr>
      <w:tr w:rsidR="00153A6B" w:rsidRPr="00A2164E" w:rsidTr="0070632D">
        <w:trPr>
          <w:trHeight w:val="255"/>
          <w:jc w:val="center"/>
        </w:trPr>
        <w:tc>
          <w:tcPr>
            <w:tcW w:w="1060" w:type="dxa"/>
            <w:vMerge/>
            <w:tcBorders>
              <w:top w:val="nil"/>
              <w:left w:val="nil"/>
              <w:bottom w:val="nil"/>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single" w:sz="4" w:space="0" w:color="auto"/>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School wide Title I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0.04</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0.19</w:t>
            </w:r>
          </w:p>
        </w:tc>
      </w:tr>
      <w:tr w:rsidR="00153A6B" w:rsidRPr="00A2164E" w:rsidTr="0070632D">
        <w:trPr>
          <w:cantSplit/>
          <w:trHeight w:val="255"/>
          <w:jc w:val="center"/>
        </w:trPr>
        <w:tc>
          <w:tcPr>
            <w:tcW w:w="1060" w:type="dxa"/>
            <w:vMerge w:val="restart"/>
            <w:tcBorders>
              <w:top w:val="single" w:sz="4" w:space="0" w:color="auto"/>
              <w:left w:val="nil"/>
              <w:bottom w:val="single" w:sz="4" w:space="0" w:color="000000"/>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8</w:t>
            </w:r>
            <w:r w:rsidRPr="00A2164E">
              <w:rPr>
                <w:rFonts w:eastAsia="Times New Roman" w:cstheme="minorHAnsi"/>
                <w:color w:val="000000"/>
                <w:sz w:val="20"/>
                <w:szCs w:val="20"/>
              </w:rPr>
              <w:br/>
              <w:t xml:space="preserve">N= 2381 students </w:t>
            </w:r>
          </w:p>
        </w:tc>
        <w:tc>
          <w:tcPr>
            <w:tcW w:w="1240" w:type="dxa"/>
            <w:tcBorders>
              <w:top w:val="single" w:sz="4" w:space="0" w:color="auto"/>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&gt;0.7 &amp; ≤ 0.8</w:t>
            </w: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Grade 3 ELA MCAS Scaled Score</w:t>
            </w:r>
          </w:p>
        </w:tc>
        <w:tc>
          <w:tcPr>
            <w:tcW w:w="1000" w:type="dxa"/>
            <w:tcBorders>
              <w:top w:val="single" w:sz="4" w:space="0" w:color="auto"/>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231.59</w:t>
            </w:r>
          </w:p>
        </w:tc>
        <w:tc>
          <w:tcPr>
            <w:tcW w:w="1000" w:type="dxa"/>
            <w:tcBorders>
              <w:top w:val="single" w:sz="4" w:space="0" w:color="auto"/>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12.88</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Attendance rate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0.92</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0.10</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Suspensions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0.04</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0.32</w:t>
            </w:r>
          </w:p>
        </w:tc>
      </w:tr>
      <w:tr w:rsidR="00153A6B" w:rsidRPr="00A2164E" w:rsidTr="0070632D">
        <w:trPr>
          <w:trHeight w:val="510"/>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Mobility - Changed schools during school year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0.12</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0.32</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Gender: Female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0.29</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0.46</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income household-Free lunch</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0.69</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0.46</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income household-Reduced price lunch</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0.06</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0.23</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ELL Status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0.41</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0.49</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Overage for grade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0.15</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0.36</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level of need (less than 2 hours)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0.05</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0.22</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level of need (2 or more hours)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0.09</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0.28</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Moderate level of need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0.21</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0.41</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High level of need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0.09</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0.28</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Urban residence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0.69</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0.46</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Target Title I</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0.62</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0.48</w:t>
            </w:r>
          </w:p>
        </w:tc>
      </w:tr>
      <w:tr w:rsidR="00153A6B" w:rsidRPr="00A2164E" w:rsidTr="0070632D">
        <w:trPr>
          <w:trHeight w:val="255"/>
          <w:jc w:val="center"/>
        </w:trPr>
        <w:tc>
          <w:tcPr>
            <w:tcW w:w="1060" w:type="dxa"/>
            <w:vMerge/>
            <w:tcBorders>
              <w:top w:val="single" w:sz="4" w:space="0" w:color="auto"/>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single" w:sz="4" w:space="0" w:color="auto"/>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 </w:t>
            </w:r>
          </w:p>
        </w:tc>
        <w:tc>
          <w:tcPr>
            <w:tcW w:w="3640" w:type="dxa"/>
            <w:tcBorders>
              <w:top w:val="nil"/>
              <w:left w:val="nil"/>
              <w:bottom w:val="single" w:sz="4" w:space="0" w:color="auto"/>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School wide Title I </w:t>
            </w:r>
          </w:p>
        </w:tc>
        <w:tc>
          <w:tcPr>
            <w:tcW w:w="1000" w:type="dxa"/>
            <w:tcBorders>
              <w:top w:val="nil"/>
              <w:left w:val="nil"/>
              <w:bottom w:val="single" w:sz="4" w:space="0" w:color="auto"/>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0.05</w:t>
            </w:r>
          </w:p>
        </w:tc>
        <w:tc>
          <w:tcPr>
            <w:tcW w:w="1000" w:type="dxa"/>
            <w:tcBorders>
              <w:top w:val="nil"/>
              <w:left w:val="nil"/>
              <w:bottom w:val="single" w:sz="4" w:space="0" w:color="auto"/>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0.22</w:t>
            </w:r>
          </w:p>
        </w:tc>
      </w:tr>
      <w:tr w:rsidR="00153A6B" w:rsidRPr="00A2164E" w:rsidTr="0070632D">
        <w:trPr>
          <w:cantSplit/>
          <w:trHeight w:val="255"/>
          <w:jc w:val="center"/>
        </w:trPr>
        <w:tc>
          <w:tcPr>
            <w:tcW w:w="1060" w:type="dxa"/>
            <w:vMerge w:val="restart"/>
            <w:tcBorders>
              <w:top w:val="nil"/>
              <w:left w:val="nil"/>
              <w:bottom w:val="single" w:sz="4" w:space="0" w:color="000000"/>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9</w:t>
            </w:r>
            <w:r w:rsidRPr="00A2164E">
              <w:rPr>
                <w:rFonts w:eastAsia="Times New Roman" w:cstheme="minorHAnsi"/>
                <w:color w:val="000000"/>
                <w:sz w:val="20"/>
                <w:szCs w:val="20"/>
              </w:rPr>
              <w:br/>
              <w:t xml:space="preserve">N= 2147 students </w:t>
            </w: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&gt;0.8</w:t>
            </w: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Grade 3 ELA MCAS Scaled Score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227.49</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12.56</w:t>
            </w:r>
          </w:p>
        </w:tc>
      </w:tr>
      <w:tr w:rsidR="00153A6B" w:rsidRPr="00A2164E" w:rsidTr="0070632D">
        <w:trPr>
          <w:trHeight w:val="255"/>
          <w:jc w:val="center"/>
        </w:trPr>
        <w:tc>
          <w:tcPr>
            <w:tcW w:w="1060" w:type="dxa"/>
            <w:vMerge/>
            <w:tcBorders>
              <w:top w:val="nil"/>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Attendance rate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0.91</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0.10</w:t>
            </w:r>
          </w:p>
        </w:tc>
      </w:tr>
      <w:tr w:rsidR="00153A6B" w:rsidRPr="00A2164E" w:rsidTr="0070632D">
        <w:trPr>
          <w:trHeight w:val="255"/>
          <w:jc w:val="center"/>
        </w:trPr>
        <w:tc>
          <w:tcPr>
            <w:tcW w:w="1060" w:type="dxa"/>
            <w:vMerge/>
            <w:tcBorders>
              <w:top w:val="nil"/>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Suspensions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0.13</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0.76</w:t>
            </w:r>
          </w:p>
        </w:tc>
      </w:tr>
      <w:tr w:rsidR="00153A6B" w:rsidRPr="00A2164E" w:rsidTr="0070632D">
        <w:trPr>
          <w:trHeight w:val="510"/>
          <w:jc w:val="center"/>
        </w:trPr>
        <w:tc>
          <w:tcPr>
            <w:tcW w:w="1060" w:type="dxa"/>
            <w:vMerge/>
            <w:tcBorders>
              <w:top w:val="nil"/>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Mobility - Changed schools during school year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0.17</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0.37</w:t>
            </w:r>
          </w:p>
        </w:tc>
      </w:tr>
      <w:tr w:rsidR="00153A6B" w:rsidRPr="00A2164E" w:rsidTr="0070632D">
        <w:trPr>
          <w:trHeight w:val="255"/>
          <w:jc w:val="center"/>
        </w:trPr>
        <w:tc>
          <w:tcPr>
            <w:tcW w:w="1060" w:type="dxa"/>
            <w:vMerge/>
            <w:tcBorders>
              <w:top w:val="nil"/>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Gender: Female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0.23</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0.42</w:t>
            </w:r>
          </w:p>
        </w:tc>
      </w:tr>
      <w:tr w:rsidR="00153A6B" w:rsidRPr="00A2164E" w:rsidTr="0070632D">
        <w:trPr>
          <w:trHeight w:val="255"/>
          <w:jc w:val="center"/>
        </w:trPr>
        <w:tc>
          <w:tcPr>
            <w:tcW w:w="1060" w:type="dxa"/>
            <w:vMerge/>
            <w:tcBorders>
              <w:top w:val="nil"/>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income household-Free lunch</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0.69</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0.46</w:t>
            </w:r>
          </w:p>
        </w:tc>
      </w:tr>
      <w:tr w:rsidR="00153A6B" w:rsidRPr="00A2164E" w:rsidTr="0070632D">
        <w:trPr>
          <w:trHeight w:val="255"/>
          <w:jc w:val="center"/>
        </w:trPr>
        <w:tc>
          <w:tcPr>
            <w:tcW w:w="1060" w:type="dxa"/>
            <w:vMerge/>
            <w:tcBorders>
              <w:top w:val="nil"/>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income household-Reduced price lunch</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0.07</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0.26</w:t>
            </w:r>
          </w:p>
        </w:tc>
      </w:tr>
      <w:tr w:rsidR="00153A6B" w:rsidRPr="00A2164E" w:rsidTr="0070632D">
        <w:trPr>
          <w:trHeight w:val="255"/>
          <w:jc w:val="center"/>
        </w:trPr>
        <w:tc>
          <w:tcPr>
            <w:tcW w:w="1060" w:type="dxa"/>
            <w:vMerge/>
            <w:tcBorders>
              <w:top w:val="nil"/>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ELL Status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0.24</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0.43</w:t>
            </w:r>
          </w:p>
        </w:tc>
      </w:tr>
      <w:tr w:rsidR="00153A6B" w:rsidRPr="00A2164E" w:rsidTr="0070632D">
        <w:trPr>
          <w:trHeight w:val="255"/>
          <w:jc w:val="center"/>
        </w:trPr>
        <w:tc>
          <w:tcPr>
            <w:tcW w:w="1060" w:type="dxa"/>
            <w:vMerge/>
            <w:tcBorders>
              <w:top w:val="nil"/>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Overage for grade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0.25</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0.43</w:t>
            </w:r>
          </w:p>
        </w:tc>
      </w:tr>
      <w:tr w:rsidR="00153A6B" w:rsidRPr="00A2164E" w:rsidTr="0070632D">
        <w:trPr>
          <w:trHeight w:val="255"/>
          <w:jc w:val="center"/>
        </w:trPr>
        <w:tc>
          <w:tcPr>
            <w:tcW w:w="1060" w:type="dxa"/>
            <w:vMerge/>
            <w:tcBorders>
              <w:top w:val="nil"/>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level of need (less than 2 hours)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0.04</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0.18</w:t>
            </w:r>
          </w:p>
        </w:tc>
      </w:tr>
      <w:tr w:rsidR="00153A6B" w:rsidRPr="00A2164E" w:rsidTr="0070632D">
        <w:trPr>
          <w:trHeight w:val="255"/>
          <w:jc w:val="center"/>
        </w:trPr>
        <w:tc>
          <w:tcPr>
            <w:tcW w:w="1060" w:type="dxa"/>
            <w:vMerge/>
            <w:tcBorders>
              <w:top w:val="nil"/>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Low level of need (2 or more hours)</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0.13</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0.33</w:t>
            </w:r>
          </w:p>
        </w:tc>
      </w:tr>
      <w:tr w:rsidR="00153A6B" w:rsidRPr="00A2164E" w:rsidTr="0070632D">
        <w:trPr>
          <w:trHeight w:val="255"/>
          <w:jc w:val="center"/>
        </w:trPr>
        <w:tc>
          <w:tcPr>
            <w:tcW w:w="1060" w:type="dxa"/>
            <w:vMerge/>
            <w:tcBorders>
              <w:top w:val="nil"/>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Moderate level of need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0.26</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0.44</w:t>
            </w:r>
          </w:p>
        </w:tc>
      </w:tr>
      <w:tr w:rsidR="00153A6B" w:rsidRPr="00A2164E" w:rsidTr="0070632D">
        <w:trPr>
          <w:trHeight w:val="255"/>
          <w:jc w:val="center"/>
        </w:trPr>
        <w:tc>
          <w:tcPr>
            <w:tcW w:w="1060" w:type="dxa"/>
            <w:vMerge/>
            <w:tcBorders>
              <w:top w:val="nil"/>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vAlign w:val="bottom"/>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High level of need </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0.46</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0.50</w:t>
            </w:r>
          </w:p>
        </w:tc>
      </w:tr>
      <w:tr w:rsidR="00153A6B" w:rsidRPr="00A2164E" w:rsidTr="0070632D">
        <w:trPr>
          <w:trHeight w:val="255"/>
          <w:jc w:val="center"/>
        </w:trPr>
        <w:tc>
          <w:tcPr>
            <w:tcW w:w="1060" w:type="dxa"/>
            <w:vMerge/>
            <w:tcBorders>
              <w:top w:val="nil"/>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Urban residence</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0.69</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0.46</w:t>
            </w:r>
          </w:p>
        </w:tc>
      </w:tr>
      <w:tr w:rsidR="00153A6B" w:rsidRPr="00A2164E" w:rsidTr="0070632D">
        <w:trPr>
          <w:trHeight w:val="255"/>
          <w:jc w:val="center"/>
        </w:trPr>
        <w:tc>
          <w:tcPr>
            <w:tcW w:w="1060" w:type="dxa"/>
            <w:vMerge/>
            <w:tcBorders>
              <w:top w:val="nil"/>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nil"/>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p>
        </w:tc>
        <w:tc>
          <w:tcPr>
            <w:tcW w:w="3640" w:type="dxa"/>
            <w:tcBorders>
              <w:top w:val="nil"/>
              <w:left w:val="nil"/>
              <w:bottom w:val="nil"/>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Target Title I</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0.60</w:t>
            </w:r>
          </w:p>
        </w:tc>
        <w:tc>
          <w:tcPr>
            <w:tcW w:w="1000" w:type="dxa"/>
            <w:tcBorders>
              <w:top w:val="nil"/>
              <w:left w:val="nil"/>
              <w:bottom w:val="nil"/>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0.49</w:t>
            </w:r>
          </w:p>
        </w:tc>
      </w:tr>
      <w:tr w:rsidR="00153A6B" w:rsidRPr="00A2164E" w:rsidTr="0070632D">
        <w:trPr>
          <w:trHeight w:val="255"/>
          <w:jc w:val="center"/>
        </w:trPr>
        <w:tc>
          <w:tcPr>
            <w:tcW w:w="1060" w:type="dxa"/>
            <w:vMerge/>
            <w:tcBorders>
              <w:top w:val="nil"/>
              <w:left w:val="nil"/>
              <w:bottom w:val="single" w:sz="4" w:space="0" w:color="000000"/>
              <w:right w:val="nil"/>
            </w:tcBorders>
            <w:vAlign w:val="center"/>
            <w:hideMark/>
          </w:tcPr>
          <w:p w:rsidR="00153A6B" w:rsidRPr="00A2164E" w:rsidRDefault="00153A6B" w:rsidP="00A2164E">
            <w:pPr>
              <w:spacing w:after="0" w:line="240" w:lineRule="auto"/>
              <w:rPr>
                <w:rFonts w:eastAsia="Times New Roman" w:cstheme="minorHAnsi"/>
                <w:color w:val="000000"/>
                <w:sz w:val="20"/>
                <w:szCs w:val="20"/>
              </w:rPr>
            </w:pPr>
          </w:p>
        </w:tc>
        <w:tc>
          <w:tcPr>
            <w:tcW w:w="1240" w:type="dxa"/>
            <w:tcBorders>
              <w:top w:val="nil"/>
              <w:left w:val="nil"/>
              <w:bottom w:val="single" w:sz="4" w:space="0" w:color="auto"/>
              <w:right w:val="nil"/>
            </w:tcBorders>
            <w:shd w:val="clear" w:color="auto" w:fill="auto"/>
            <w:hideMark/>
          </w:tcPr>
          <w:p w:rsidR="00153A6B" w:rsidRPr="00A2164E" w:rsidRDefault="00153A6B" w:rsidP="00A2164E">
            <w:pPr>
              <w:spacing w:after="0" w:line="240" w:lineRule="auto"/>
              <w:jc w:val="center"/>
              <w:rPr>
                <w:rFonts w:eastAsia="Times New Roman" w:cstheme="minorHAnsi"/>
                <w:color w:val="000000"/>
                <w:sz w:val="20"/>
                <w:szCs w:val="20"/>
              </w:rPr>
            </w:pPr>
            <w:r w:rsidRPr="00A2164E">
              <w:rPr>
                <w:rFonts w:eastAsia="Times New Roman" w:cstheme="minorHAnsi"/>
                <w:color w:val="000000"/>
                <w:sz w:val="20"/>
                <w:szCs w:val="20"/>
              </w:rPr>
              <w:t> </w:t>
            </w:r>
          </w:p>
        </w:tc>
        <w:tc>
          <w:tcPr>
            <w:tcW w:w="3640" w:type="dxa"/>
            <w:tcBorders>
              <w:top w:val="nil"/>
              <w:left w:val="nil"/>
              <w:bottom w:val="single" w:sz="4" w:space="0" w:color="auto"/>
              <w:right w:val="nil"/>
            </w:tcBorders>
            <w:shd w:val="clear" w:color="auto" w:fill="auto"/>
            <w:hideMark/>
          </w:tcPr>
          <w:p w:rsidR="00153A6B" w:rsidRPr="00A2164E" w:rsidRDefault="00153A6B" w:rsidP="00A2164E">
            <w:pPr>
              <w:spacing w:after="0" w:line="240" w:lineRule="auto"/>
              <w:rPr>
                <w:rFonts w:eastAsia="Times New Roman" w:cstheme="minorHAnsi"/>
                <w:color w:val="000000"/>
                <w:sz w:val="20"/>
                <w:szCs w:val="20"/>
              </w:rPr>
            </w:pPr>
            <w:r w:rsidRPr="00A2164E">
              <w:rPr>
                <w:rFonts w:eastAsia="Times New Roman" w:cstheme="minorHAnsi"/>
                <w:color w:val="000000"/>
                <w:sz w:val="20"/>
                <w:szCs w:val="20"/>
              </w:rPr>
              <w:t xml:space="preserve">School wide Title I </w:t>
            </w:r>
          </w:p>
        </w:tc>
        <w:tc>
          <w:tcPr>
            <w:tcW w:w="1000" w:type="dxa"/>
            <w:tcBorders>
              <w:top w:val="nil"/>
              <w:left w:val="nil"/>
              <w:bottom w:val="single" w:sz="4" w:space="0" w:color="auto"/>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0.06</w:t>
            </w:r>
          </w:p>
        </w:tc>
        <w:tc>
          <w:tcPr>
            <w:tcW w:w="1000" w:type="dxa"/>
            <w:tcBorders>
              <w:top w:val="nil"/>
              <w:left w:val="nil"/>
              <w:bottom w:val="single" w:sz="4" w:space="0" w:color="auto"/>
              <w:right w:val="nil"/>
            </w:tcBorders>
            <w:shd w:val="clear" w:color="auto" w:fill="auto"/>
            <w:hideMark/>
          </w:tcPr>
          <w:p w:rsidR="00153A6B" w:rsidRPr="00A2164E" w:rsidRDefault="00153A6B" w:rsidP="00A2164E">
            <w:pPr>
              <w:spacing w:after="0" w:line="240" w:lineRule="auto"/>
              <w:jc w:val="right"/>
              <w:rPr>
                <w:rFonts w:cstheme="minorHAnsi"/>
                <w:color w:val="000000"/>
                <w:sz w:val="20"/>
                <w:szCs w:val="20"/>
              </w:rPr>
            </w:pPr>
            <w:r w:rsidRPr="00A2164E">
              <w:rPr>
                <w:rFonts w:cstheme="minorHAnsi"/>
                <w:color w:val="000000"/>
                <w:sz w:val="20"/>
                <w:szCs w:val="20"/>
              </w:rPr>
              <w:t>0.24</w:t>
            </w:r>
          </w:p>
        </w:tc>
      </w:tr>
    </w:tbl>
    <w:p w:rsidR="00CA7969" w:rsidRDefault="00CA7969" w:rsidP="00417453">
      <w:pPr>
        <w:pStyle w:val="Heading1"/>
        <w:spacing w:before="0" w:line="240" w:lineRule="auto"/>
        <w:rPr>
          <w:rFonts w:cstheme="minorHAnsi"/>
        </w:rPr>
      </w:pPr>
    </w:p>
    <w:p w:rsidR="00CA7969" w:rsidRDefault="00CA7969" w:rsidP="00CA7969">
      <w:pPr>
        <w:rPr>
          <w:rFonts w:asciiTheme="majorHAnsi" w:eastAsiaTheme="majorEastAsia" w:hAnsiTheme="majorHAnsi"/>
          <w:color w:val="365F91" w:themeColor="accent1" w:themeShade="BF"/>
          <w:sz w:val="28"/>
          <w:szCs w:val="28"/>
        </w:rPr>
      </w:pPr>
      <w:r>
        <w:br w:type="page"/>
      </w:r>
    </w:p>
    <w:p w:rsidR="00CA7969" w:rsidRPr="00A2164E" w:rsidRDefault="00CA7969" w:rsidP="00CA7969">
      <w:pPr>
        <w:pStyle w:val="Heading1"/>
        <w:spacing w:before="0" w:line="240" w:lineRule="auto"/>
        <w:rPr>
          <w:rFonts w:asciiTheme="minorHAnsi" w:hAnsiTheme="minorHAnsi" w:cstheme="minorHAnsi"/>
        </w:rPr>
      </w:pPr>
      <w:bookmarkStart w:id="48" w:name="_Toc320093947"/>
      <w:r w:rsidRPr="00A2164E">
        <w:rPr>
          <w:rFonts w:asciiTheme="minorHAnsi" w:hAnsiTheme="minorHAnsi" w:cstheme="minorHAnsi"/>
        </w:rPr>
        <w:lastRenderedPageBreak/>
        <w:t>References</w:t>
      </w:r>
      <w:bookmarkEnd w:id="48"/>
    </w:p>
    <w:p w:rsidR="00CA7969" w:rsidRPr="00A2164E" w:rsidRDefault="00CA7969" w:rsidP="00CA7969">
      <w:pPr>
        <w:autoSpaceDE w:val="0"/>
        <w:autoSpaceDN w:val="0"/>
        <w:adjustRightInd w:val="0"/>
        <w:spacing w:after="0" w:line="240" w:lineRule="auto"/>
        <w:rPr>
          <w:rFonts w:cstheme="minorHAnsi"/>
        </w:rPr>
      </w:pPr>
      <w:r w:rsidRPr="00A2164E">
        <w:rPr>
          <w:rFonts w:cstheme="minorHAnsi"/>
        </w:rPr>
        <w:t xml:space="preserve">Raudenbush, S. W., &amp; Bryk, A. S. (2002). </w:t>
      </w:r>
      <w:r w:rsidRPr="00A2164E">
        <w:rPr>
          <w:rFonts w:cstheme="minorHAnsi"/>
          <w:i/>
          <w:iCs/>
        </w:rPr>
        <w:t xml:space="preserve">Hierarchical linear models: Applications and data analysis methods </w:t>
      </w:r>
      <w:r w:rsidRPr="00A2164E">
        <w:rPr>
          <w:rFonts w:cstheme="minorHAnsi"/>
        </w:rPr>
        <w:t>(2nd ed.). Newbury Park, CA: Sage.</w:t>
      </w:r>
    </w:p>
    <w:p w:rsidR="00CA7969" w:rsidRPr="00A2164E" w:rsidRDefault="00CA7969" w:rsidP="00CA7969">
      <w:pPr>
        <w:autoSpaceDE w:val="0"/>
        <w:autoSpaceDN w:val="0"/>
        <w:adjustRightInd w:val="0"/>
        <w:spacing w:after="0" w:line="240" w:lineRule="auto"/>
        <w:rPr>
          <w:rFonts w:cstheme="minorHAnsi"/>
        </w:rPr>
      </w:pPr>
    </w:p>
    <w:p w:rsidR="0084425A" w:rsidRPr="00CA7969" w:rsidRDefault="00CA7969" w:rsidP="00CA7969">
      <w:pPr>
        <w:autoSpaceDE w:val="0"/>
        <w:autoSpaceDN w:val="0"/>
        <w:adjustRightInd w:val="0"/>
        <w:spacing w:after="0" w:line="240" w:lineRule="auto"/>
        <w:rPr>
          <w:rFonts w:cstheme="minorHAnsi"/>
          <w:i/>
          <w:iCs/>
        </w:rPr>
      </w:pPr>
      <w:r w:rsidRPr="00A2164E">
        <w:rPr>
          <w:rStyle w:val="citation"/>
          <w:rFonts w:cstheme="minorHAnsi"/>
        </w:rPr>
        <w:t xml:space="preserve">Schabenberger, O. (2005). </w:t>
      </w:r>
      <w:r w:rsidRPr="00A2164E">
        <w:rPr>
          <w:rStyle w:val="ref-journal1"/>
          <w:rFonts w:cstheme="minorHAnsi"/>
        </w:rPr>
        <w:t>Introducing the GLIMMIX procedure for generalized linear mixed models.</w:t>
      </w:r>
      <w:r w:rsidRPr="00A2164E">
        <w:rPr>
          <w:rStyle w:val="citation"/>
          <w:rFonts w:cstheme="minorHAnsi"/>
        </w:rPr>
        <w:t xml:space="preserve"> Cary, NC: SAS Institute.</w:t>
      </w:r>
      <w:r w:rsidRPr="00A2164E">
        <w:rPr>
          <w:rFonts w:cstheme="minorHAnsi"/>
        </w:rPr>
        <w:t xml:space="preserve"> </w:t>
      </w:r>
    </w:p>
    <w:sectPr w:rsidR="0084425A" w:rsidRPr="00CA7969" w:rsidSect="00B916B9">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09E" w:rsidRDefault="008A309E" w:rsidP="00A628CA">
      <w:pPr>
        <w:spacing w:after="0" w:line="240" w:lineRule="auto"/>
      </w:pPr>
      <w:r>
        <w:separator/>
      </w:r>
    </w:p>
  </w:endnote>
  <w:endnote w:type="continuationSeparator" w:id="0">
    <w:p w:rsidR="008A309E" w:rsidRDefault="008A309E" w:rsidP="00A62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8B3" w:rsidRPr="00CA5341" w:rsidRDefault="009C58B3" w:rsidP="00CA5341">
    <w:pPr>
      <w:pStyle w:val="Footer"/>
    </w:pPr>
    <w:r w:rsidRPr="00CA5341">
      <w:rPr>
        <w:noProof/>
      </w:rPr>
      <w:drawing>
        <wp:inline distT="0" distB="0" distL="0" distR="0">
          <wp:extent cx="1955165" cy="953135"/>
          <wp:effectExtent l="19050" t="0" r="6985" b="0"/>
          <wp:docPr id="8"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Full%20Logo/205x100/Master-Logo_205x100_color.jpg"/>
                  <pic:cNvPicPr>
                    <a:picLocks noChangeAspect="1" noChangeArrowheads="1"/>
                  </pic:cNvPicPr>
                </pic:nvPicPr>
                <pic:blipFill>
                  <a:blip r:embed="rId1"/>
                  <a:srcRect/>
                  <a:stretch>
                    <a:fillRect/>
                  </a:stretch>
                </pic:blipFill>
                <pic:spPr bwMode="auto">
                  <a:xfrm>
                    <a:off x="0" y="0"/>
                    <a:ext cx="1955165" cy="953135"/>
                  </a:xfrm>
                  <a:prstGeom prst="rect">
                    <a:avLst/>
                  </a:prstGeom>
                  <a:noFill/>
                  <a:ln w="9525">
                    <a:noFill/>
                    <a:miter lim="800000"/>
                    <a:headEnd/>
                    <a:tailEnd/>
                  </a:ln>
                </pic:spPr>
              </pic:pic>
            </a:graphicData>
          </a:graphic>
        </wp:inline>
      </w:drawing>
    </w:r>
    <w:r>
      <w:tab/>
    </w:r>
    <w:r>
      <w:tab/>
    </w:r>
    <w:r w:rsidRPr="00CA5341">
      <w:rPr>
        <w:noProof/>
      </w:rPr>
      <w:drawing>
        <wp:inline distT="0" distB="0" distL="0" distR="0">
          <wp:extent cx="1935949" cy="573932"/>
          <wp:effectExtent l="19050" t="0" r="7151" b="0"/>
          <wp:docPr id="12" name="Picture 1" descr="American Institutes for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ftStacked_color"/>
                  <pic:cNvPicPr>
                    <a:picLocks noChangeAspect="1" noChangeArrowheads="1"/>
                  </pic:cNvPicPr>
                </pic:nvPicPr>
                <pic:blipFill>
                  <a:blip r:embed="rId2"/>
                  <a:srcRect/>
                  <a:stretch>
                    <a:fillRect/>
                  </a:stretch>
                </pic:blipFill>
                <pic:spPr bwMode="auto">
                  <a:xfrm>
                    <a:off x="0" y="0"/>
                    <a:ext cx="1943100" cy="576052"/>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124677"/>
      <w:docPartObj>
        <w:docPartGallery w:val="Page Numbers (Bottom of Page)"/>
        <w:docPartUnique/>
      </w:docPartObj>
    </w:sdtPr>
    <w:sdtEndPr>
      <w:rPr>
        <w:color w:val="7F7F7F" w:themeColor="background1" w:themeShade="7F"/>
        <w:spacing w:val="60"/>
      </w:rPr>
    </w:sdtEndPr>
    <w:sdtContent>
      <w:p w:rsidR="009C58B3" w:rsidRDefault="00753A38">
        <w:pPr>
          <w:pStyle w:val="Footer"/>
          <w:pBdr>
            <w:top w:val="single" w:sz="4" w:space="1" w:color="D9D9D9" w:themeColor="background1" w:themeShade="D9"/>
          </w:pBdr>
          <w:rPr>
            <w:b/>
          </w:rPr>
        </w:pPr>
        <w:r>
          <w:fldChar w:fldCharType="begin"/>
        </w:r>
        <w:r w:rsidR="009C58B3">
          <w:instrText xml:space="preserve"> PAGE   \* MERGEFORMAT </w:instrText>
        </w:r>
        <w:r>
          <w:fldChar w:fldCharType="separate"/>
        </w:r>
        <w:r w:rsidR="00BB1B2F" w:rsidRPr="00BB1B2F">
          <w:rPr>
            <w:b/>
            <w:noProof/>
          </w:rPr>
          <w:t>1</w:t>
        </w:r>
        <w:r>
          <w:rPr>
            <w:b/>
            <w:noProof/>
          </w:rPr>
          <w:fldChar w:fldCharType="end"/>
        </w:r>
        <w:r w:rsidR="009C58B3">
          <w:rPr>
            <w:b/>
          </w:rPr>
          <w:t xml:space="preserve"> | </w:t>
        </w:r>
        <w:r w:rsidR="009C58B3">
          <w:rPr>
            <w:color w:val="7F7F7F" w:themeColor="background1" w:themeShade="7F"/>
            <w:spacing w:val="60"/>
          </w:rPr>
          <w:t>Page</w:t>
        </w:r>
        <w:r w:rsidR="009C58B3">
          <w:rPr>
            <w:color w:val="7F7F7F" w:themeColor="background1" w:themeShade="7F"/>
            <w:spacing w:val="60"/>
          </w:rPr>
          <w:tab/>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474"/>
      <w:docPartObj>
        <w:docPartGallery w:val="Page Numbers (Bottom of Page)"/>
        <w:docPartUnique/>
      </w:docPartObj>
    </w:sdtPr>
    <w:sdtEndPr>
      <w:rPr>
        <w:color w:val="7F7F7F" w:themeColor="background1" w:themeShade="7F"/>
        <w:spacing w:val="60"/>
      </w:rPr>
    </w:sdtEndPr>
    <w:sdtContent>
      <w:p w:rsidR="009C58B3" w:rsidRDefault="00753A38">
        <w:pPr>
          <w:pStyle w:val="Footer"/>
          <w:pBdr>
            <w:top w:val="single" w:sz="4" w:space="1" w:color="D9D9D9" w:themeColor="background1" w:themeShade="D9"/>
          </w:pBdr>
          <w:rPr>
            <w:b/>
          </w:rPr>
        </w:pPr>
        <w:r>
          <w:fldChar w:fldCharType="begin"/>
        </w:r>
        <w:r w:rsidR="009C58B3">
          <w:instrText xml:space="preserve"> PAGE   \* MERGEFORMAT </w:instrText>
        </w:r>
        <w:r>
          <w:fldChar w:fldCharType="separate"/>
        </w:r>
        <w:r w:rsidR="00BB1B2F" w:rsidRPr="00BB1B2F">
          <w:rPr>
            <w:b/>
            <w:noProof/>
          </w:rPr>
          <w:t>28</w:t>
        </w:r>
        <w:r>
          <w:rPr>
            <w:b/>
            <w:noProof/>
          </w:rPr>
          <w:fldChar w:fldCharType="end"/>
        </w:r>
        <w:r w:rsidR="009C58B3">
          <w:rPr>
            <w:b/>
          </w:rPr>
          <w:t xml:space="preserve"> | </w:t>
        </w:r>
        <w:r w:rsidR="009C58B3">
          <w:rPr>
            <w:color w:val="7F7F7F" w:themeColor="background1" w:themeShade="7F"/>
            <w:spacing w:val="60"/>
          </w:rPr>
          <w:t>Page</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8B3" w:rsidRDefault="00753A38">
    <w:pPr>
      <w:pStyle w:val="Footer"/>
      <w:pBdr>
        <w:top w:val="single" w:sz="4" w:space="1" w:color="D9D9D9" w:themeColor="background1" w:themeShade="D9"/>
      </w:pBdr>
      <w:rPr>
        <w:b/>
      </w:rPr>
    </w:pPr>
    <w:r>
      <w:fldChar w:fldCharType="begin"/>
    </w:r>
    <w:r w:rsidR="009C58B3">
      <w:instrText xml:space="preserve"> PAGE   \* MERGEFORMAT </w:instrText>
    </w:r>
    <w:r>
      <w:fldChar w:fldCharType="separate"/>
    </w:r>
    <w:r w:rsidR="00BB1B2F" w:rsidRPr="00BB1B2F">
      <w:rPr>
        <w:b/>
        <w:noProof/>
      </w:rPr>
      <w:t>40</w:t>
    </w:r>
    <w:r>
      <w:rPr>
        <w:b/>
        <w:noProof/>
      </w:rPr>
      <w:fldChar w:fldCharType="end"/>
    </w:r>
    <w:r w:rsidR="009C58B3">
      <w:rPr>
        <w:b/>
      </w:rPr>
      <w:t xml:space="preserve"> | </w:t>
    </w:r>
    <w:r w:rsidR="009C58B3">
      <w:rPr>
        <w:color w:val="7F7F7F" w:themeColor="background1" w:themeShade="7F"/>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09E" w:rsidRDefault="008A309E" w:rsidP="00A628CA">
      <w:pPr>
        <w:spacing w:after="0" w:line="240" w:lineRule="auto"/>
      </w:pPr>
      <w:r>
        <w:separator/>
      </w:r>
    </w:p>
  </w:footnote>
  <w:footnote w:type="continuationSeparator" w:id="0">
    <w:p w:rsidR="008A309E" w:rsidRDefault="008A309E" w:rsidP="00A628CA">
      <w:pPr>
        <w:spacing w:after="0" w:line="240" w:lineRule="auto"/>
      </w:pPr>
      <w:r>
        <w:continuationSeparator/>
      </w:r>
    </w:p>
  </w:footnote>
  <w:footnote w:id="1">
    <w:p w:rsidR="009C58B3" w:rsidRDefault="009C58B3" w:rsidP="009A7E70">
      <w:pPr>
        <w:pStyle w:val="FootnoteText"/>
      </w:pPr>
      <w:r>
        <w:rPr>
          <w:rStyle w:val="FootnoteReference"/>
        </w:rPr>
        <w:footnoteRef/>
      </w:r>
      <w:r>
        <w:t xml:space="preserve"> </w:t>
      </w:r>
      <w:r>
        <w:rPr>
          <w:rFonts w:hint="eastAsia"/>
          <w:lang w:eastAsia="ko-KR"/>
        </w:rPr>
        <w:t>HGLM models were not be able to used</w:t>
      </w:r>
      <w:r>
        <w:t xml:space="preserve"> in the middle school and high school age groups since development of these age groups relied on a sample of district student course data, and therefore could not estimate the statewide school random effects</w:t>
      </w:r>
      <w:r>
        <w:rPr>
          <w:rFonts w:hint="eastAsia"/>
          <w:lang w:eastAsia="ko-KR"/>
        </w:rPr>
        <w:t xml:space="preserve"> for prediction</w:t>
      </w:r>
      <w:r>
        <w:t>.</w:t>
      </w:r>
      <w:r>
        <w:rPr>
          <w:rFonts w:hint="eastAsia"/>
          <w:lang w:eastAsia="ko-KR"/>
        </w:rPr>
        <w:t xml:space="preserve">  </w:t>
      </w:r>
      <w:r>
        <w:rPr>
          <w:lang w:eastAsia="ko-KR"/>
        </w:rPr>
        <w:t xml:space="preserve">The late elementary model was updated to use more recent assessment data and, due to time constraints, the logistical regression model was employed.  </w:t>
      </w:r>
      <w:r>
        <w:t xml:space="preserve">As state data become available for the middle and high school models, ESE will consider </w:t>
      </w:r>
      <w:r>
        <w:rPr>
          <w:rFonts w:hint="eastAsia"/>
          <w:lang w:eastAsia="ko-KR"/>
        </w:rPr>
        <w:t>the feasibility of HGLM for EWIS model development</w:t>
      </w:r>
      <w:r>
        <w:t xml:space="preserve">. ESE will also consider whether to employ HGLM with late elementary models. </w:t>
      </w:r>
    </w:p>
  </w:footnote>
  <w:footnote w:id="2">
    <w:p w:rsidR="009C58B3" w:rsidRDefault="009C58B3" w:rsidP="005C7A8C">
      <w:pPr>
        <w:pStyle w:val="FootnoteText"/>
      </w:pPr>
      <w:r>
        <w:rPr>
          <w:rStyle w:val="FootnoteReference"/>
        </w:rPr>
        <w:footnoteRef/>
      </w:r>
      <w:r>
        <w:t xml:space="preserve"> At the middle and high school grades a sample of districts provided student course taking and course performance data to develop the EWIS risk model. The sample for the middle and high school model development is therefore much smaller. </w:t>
      </w:r>
    </w:p>
  </w:footnote>
  <w:footnote w:id="3">
    <w:p w:rsidR="009C58B3" w:rsidRDefault="009C58B3" w:rsidP="00FE2471">
      <w:pPr>
        <w:pStyle w:val="FootnoteText"/>
      </w:pPr>
      <w:r>
        <w:rPr>
          <w:rStyle w:val="FootnoteReference"/>
        </w:rPr>
        <w:footnoteRef/>
      </w:r>
      <w:r>
        <w:t xml:space="preserve"> The table includes all variables tested in the Early Elementary Age Group, but there may be variation in which of these were tested in individual grades.  For example, ‘Kindergarten, full day’ was only tested for the first grade model.  </w:t>
      </w:r>
    </w:p>
  </w:footnote>
  <w:footnote w:id="4">
    <w:p w:rsidR="009C58B3" w:rsidRDefault="009C58B3">
      <w:pPr>
        <w:pStyle w:val="FootnoteText"/>
      </w:pPr>
      <w:r>
        <w:rPr>
          <w:rStyle w:val="FootnoteReference"/>
        </w:rPr>
        <w:footnoteRef/>
      </w:r>
      <w:r>
        <w:t xml:space="preserve"> Retention is defined from fall to fall. </w:t>
      </w:r>
    </w:p>
  </w:footnote>
  <w:footnote w:id="5">
    <w:p w:rsidR="009C58B3" w:rsidRDefault="009C58B3" w:rsidP="00FE2471">
      <w:pPr>
        <w:pStyle w:val="FootnoteText"/>
      </w:pPr>
      <w:r>
        <w:rPr>
          <w:rStyle w:val="FootnoteReference"/>
        </w:rPr>
        <w:footnoteRef/>
      </w:r>
      <w:r>
        <w:t xml:space="preserve"> Specified urban areas</w:t>
      </w:r>
      <w:r w:rsidRPr="00634652">
        <w:t>:</w:t>
      </w:r>
      <w:r>
        <w:t xml:space="preserve"> </w:t>
      </w:r>
      <w:r w:rsidRPr="00634652">
        <w:t>Boston, Brockton, Cambridge, Chelsea, Chicopee, Everett, Fall River, Fitchburg, Framingham, Haverhill, Holyoke, Lawrence, Leominster, Lowell, Lynn, Malden, New Bedford, Pittsfield, Quincy, Revere, Somerville, Springfield, Taunton, Worcester</w:t>
      </w:r>
      <w:r>
        <w:t>. These were the urban districts during the years tested.</w:t>
      </w:r>
    </w:p>
  </w:footnote>
  <w:footnote w:id="6">
    <w:p w:rsidR="009C58B3" w:rsidRDefault="009C58B3" w:rsidP="00FE2471">
      <w:pPr>
        <w:pStyle w:val="FootnoteText"/>
      </w:pPr>
      <w:r>
        <w:rPr>
          <w:rStyle w:val="FootnoteReference"/>
        </w:rPr>
        <w:footnoteRef/>
      </w:r>
      <w:r>
        <w:t xml:space="preserve"> There is only one possible outcome per student for the Title I variable, so if they are elected as school-wide Title I they cannot be considered targeted and vice versa according to the data.</w:t>
      </w:r>
    </w:p>
  </w:footnote>
  <w:footnote w:id="7">
    <w:p w:rsidR="009C58B3" w:rsidRDefault="009C58B3">
      <w:pPr>
        <w:pStyle w:val="FootnoteText"/>
      </w:pPr>
      <w:r>
        <w:rPr>
          <w:rStyle w:val="FootnoteReference"/>
        </w:rPr>
        <w:footnoteRef/>
      </w:r>
      <w:r>
        <w:t xml:space="preserve"> The analysis began with behavior variables because we wanted to identify variables that are mutable, as opposed to demographic variables that are related to who a student is, rather than the behaviors he or she exhibits. </w:t>
      </w:r>
    </w:p>
  </w:footnote>
  <w:footnote w:id="8">
    <w:p w:rsidR="009C58B3" w:rsidRDefault="009C58B3">
      <w:pPr>
        <w:pStyle w:val="FootnoteText"/>
      </w:pPr>
      <w:r>
        <w:rPr>
          <w:rStyle w:val="FootnoteReference"/>
        </w:rPr>
        <w:footnoteRef/>
      </w:r>
      <w:r>
        <w:t xml:space="preserve"> The SAS GLIMMIX procedure was used for data analysis.</w:t>
      </w:r>
    </w:p>
  </w:footnote>
  <w:footnote w:id="9">
    <w:p w:rsidR="009C58B3" w:rsidRDefault="009C58B3">
      <w:pPr>
        <w:pStyle w:val="FootnoteText"/>
      </w:pPr>
      <w:r>
        <w:rPr>
          <w:rStyle w:val="FootnoteReference"/>
        </w:rPr>
        <w:footnoteRef/>
      </w:r>
      <w:r>
        <w:t xml:space="preserve"> Attention </w:t>
      </w:r>
      <w:r w:rsidRPr="00CF7613">
        <w:rPr>
          <w:rFonts w:cstheme="minorHAnsi"/>
        </w:rPr>
        <w:t>was paid to whether and to what extent a random slope model actually helps</w:t>
      </w:r>
      <w:r>
        <w:rPr>
          <w:rFonts w:cstheme="minorHAnsi"/>
        </w:rPr>
        <w:t xml:space="preserve"> substantially</w:t>
      </w:r>
      <w:r w:rsidRPr="00CF7613">
        <w:rPr>
          <w:rFonts w:cstheme="minorHAnsi"/>
        </w:rPr>
        <w:t xml:space="preserve"> improve prediction of identifying at-risk students. Because the ultimate goal of the EWIS is to apply the fitted models to another student cohort data and to obtain the predictive risk levels for individual students in the upcoming year, development of viable and robust statistical models is important.</w:t>
      </w:r>
    </w:p>
  </w:footnote>
  <w:footnote w:id="10">
    <w:p w:rsidR="009C58B3" w:rsidRPr="00DC398A" w:rsidRDefault="009C58B3">
      <w:pPr>
        <w:pStyle w:val="FootnoteText"/>
        <w:rPr>
          <w:sz w:val="18"/>
          <w:szCs w:val="18"/>
        </w:rPr>
      </w:pPr>
      <w:r w:rsidRPr="00DC398A">
        <w:rPr>
          <w:rStyle w:val="FootnoteReference"/>
          <w:sz w:val="18"/>
          <w:szCs w:val="18"/>
        </w:rPr>
        <w:footnoteRef/>
      </w:r>
      <w:r w:rsidRPr="00DC398A">
        <w:rPr>
          <w:sz w:val="18"/>
          <w:szCs w:val="18"/>
        </w:rPr>
        <w:t xml:space="preserve"> For running the statistical regression models, the outcome variable was recoded to predict the risk/likelihood of not being proficient or higher on the third grade ELA MCAS. </w:t>
      </w:r>
    </w:p>
  </w:footnote>
  <w:footnote w:id="11">
    <w:p w:rsidR="009C58B3" w:rsidRDefault="009C58B3" w:rsidP="00ED6037">
      <w:pPr>
        <w:pStyle w:val="FootnoteText"/>
      </w:pPr>
      <w:r>
        <w:rPr>
          <w:rStyle w:val="FootnoteReference"/>
        </w:rPr>
        <w:footnoteRef/>
      </w:r>
      <w:r>
        <w:t xml:space="preserve"> The percentage of students who were classified as “high risk” and actually did not meet the proficiency level on the third grade ELA MCAS was two percent higher in the random intercept and slope model than in the random intercept model. The difference appears trivial enough to select the more parsimonious model, i.e., a random intercept model. Furthermore, when the comparison was made for another age group, the difference was almost null (0.2 percent higher in a random intercept and slope model than in a random intercept model).  Thus, the random intercept model was determined the preferred model and applied to all early elementary age  group analyses. </w:t>
      </w:r>
    </w:p>
  </w:footnote>
  <w:footnote w:id="12">
    <w:p w:rsidR="009C58B3" w:rsidRDefault="009C58B3">
      <w:pPr>
        <w:pStyle w:val="FootnoteText"/>
      </w:pPr>
      <w:r>
        <w:rPr>
          <w:rStyle w:val="FootnoteReference"/>
        </w:rPr>
        <w:footnoteRef/>
      </w:r>
      <w:r>
        <w:t xml:space="preserve"> Continuous variables (attendance and suspensions) were grand-mean centered, and all binary variables were not centered. </w:t>
      </w:r>
    </w:p>
  </w:footnote>
  <w:footnote w:id="13">
    <w:p w:rsidR="009C58B3" w:rsidRDefault="009C58B3">
      <w:pPr>
        <w:pStyle w:val="FootnoteText"/>
      </w:pPr>
      <w:r>
        <w:rPr>
          <w:rStyle w:val="FootnoteReference"/>
        </w:rPr>
        <w:footnoteRef/>
      </w:r>
      <w:r>
        <w:t xml:space="preserve"> In order to improve the prediction accuracy, a more stringent risk level threshold could have been employed; however, overidentification was preferred over underidentification in order to reduce the risk of excluding students in need of support or intervention. </w:t>
      </w:r>
    </w:p>
  </w:footnote>
  <w:footnote w:id="14">
    <w:p w:rsidR="009C58B3" w:rsidRPr="00DC398A" w:rsidRDefault="009C58B3">
      <w:pPr>
        <w:pStyle w:val="FootnoteText"/>
        <w:rPr>
          <w:sz w:val="18"/>
          <w:szCs w:val="18"/>
        </w:rPr>
      </w:pPr>
      <w:r w:rsidRPr="00DC398A">
        <w:rPr>
          <w:rStyle w:val="FootnoteReference"/>
          <w:sz w:val="18"/>
          <w:szCs w:val="18"/>
        </w:rPr>
        <w:footnoteRef/>
      </w:r>
      <w:r w:rsidRPr="00DC398A">
        <w:rPr>
          <w:sz w:val="18"/>
          <w:szCs w:val="18"/>
        </w:rPr>
        <w:t xml:space="preserve"> For running the statistical regression models, the outcome variable was recoded to predict the risk/likelihood of not being proficient or higher on the third grade ELA MCAS.</w:t>
      </w:r>
    </w:p>
  </w:footnote>
  <w:footnote w:id="15">
    <w:p w:rsidR="009C58B3" w:rsidRDefault="009C58B3" w:rsidP="00EB143D">
      <w:pPr>
        <w:pStyle w:val="FootnoteText"/>
      </w:pPr>
      <w:r>
        <w:rPr>
          <w:rStyle w:val="FootnoteReference"/>
        </w:rPr>
        <w:footnoteRef/>
      </w:r>
      <w:r>
        <w:t xml:space="preserve"> In order to improve the prediction accuracy, a more stringent risk level threshold could have been employed; however, overidentification was preferred over underidentification in order to reduce the risk of excluding students in need of support or intervention. </w:t>
      </w:r>
    </w:p>
  </w:footnote>
  <w:footnote w:id="16">
    <w:p w:rsidR="009C58B3" w:rsidRPr="00DC398A" w:rsidRDefault="009C58B3">
      <w:pPr>
        <w:pStyle w:val="FootnoteText"/>
        <w:rPr>
          <w:sz w:val="18"/>
          <w:szCs w:val="18"/>
        </w:rPr>
      </w:pPr>
      <w:r w:rsidRPr="00DC398A">
        <w:rPr>
          <w:rStyle w:val="FootnoteReference"/>
          <w:sz w:val="18"/>
          <w:szCs w:val="18"/>
        </w:rPr>
        <w:footnoteRef/>
      </w:r>
      <w:r w:rsidRPr="00DC398A">
        <w:rPr>
          <w:sz w:val="18"/>
          <w:szCs w:val="18"/>
        </w:rPr>
        <w:t xml:space="preserve"> For running the statistical regression models, the outcome variable was recoded to predict the risk/likelihood of not being proficient or higher on the third grade ELA MCAS.</w:t>
      </w:r>
    </w:p>
  </w:footnote>
  <w:footnote w:id="17">
    <w:p w:rsidR="009C58B3" w:rsidRDefault="009C58B3" w:rsidP="00EA1F0F">
      <w:pPr>
        <w:pStyle w:val="FootnoteText"/>
      </w:pPr>
      <w:r>
        <w:rPr>
          <w:rStyle w:val="FootnoteReference"/>
        </w:rPr>
        <w:footnoteRef/>
      </w:r>
      <w:r>
        <w:t xml:space="preserve"> The table includes all variables tested in the Late Elementary Age Group, but there may be variation in which of these were tested in individual grades.  </w:t>
      </w:r>
    </w:p>
  </w:footnote>
  <w:footnote w:id="18">
    <w:p w:rsidR="009C58B3" w:rsidRDefault="009C58B3" w:rsidP="009243CE">
      <w:pPr>
        <w:pStyle w:val="FootnoteText"/>
      </w:pPr>
      <w:r>
        <w:rPr>
          <w:rStyle w:val="FootnoteReference"/>
        </w:rPr>
        <w:footnoteRef/>
      </w:r>
      <w:r>
        <w:t xml:space="preserve"> Retention is defined from fall to fall. </w:t>
      </w:r>
    </w:p>
  </w:footnote>
  <w:footnote w:id="19">
    <w:p w:rsidR="009C58B3" w:rsidRDefault="009C58B3" w:rsidP="00EA1F0F">
      <w:pPr>
        <w:pStyle w:val="FootnoteText"/>
      </w:pPr>
      <w:r>
        <w:rPr>
          <w:rStyle w:val="FootnoteReference"/>
        </w:rPr>
        <w:footnoteRef/>
      </w:r>
      <w:r>
        <w:t xml:space="preserve"> Specified urban areas</w:t>
      </w:r>
      <w:r w:rsidRPr="00634652">
        <w:t>:</w:t>
      </w:r>
      <w:r>
        <w:t xml:space="preserve"> </w:t>
      </w:r>
      <w:r w:rsidRPr="00634652">
        <w:t>Boston, Brockton, Cambridge, Chelsea, Chicopee, Everett, Fall River, Fitchburg, Framingham, Haverhill, Holyoke, Lawrence, Leominster, Lowell, Lynn, Malden, New Bedford, Pittsfield, Quincy, Revere, Somerville, Springfield, Taunton, Worcester</w:t>
      </w:r>
      <w:r>
        <w:t xml:space="preserve">. This reflects urban areas for years tested. </w:t>
      </w:r>
    </w:p>
  </w:footnote>
  <w:footnote w:id="20">
    <w:p w:rsidR="009C58B3" w:rsidRDefault="009C58B3" w:rsidP="00EA1F0F">
      <w:pPr>
        <w:pStyle w:val="FootnoteText"/>
      </w:pPr>
      <w:r>
        <w:rPr>
          <w:rStyle w:val="FootnoteReference"/>
        </w:rPr>
        <w:footnoteRef/>
      </w:r>
      <w:r>
        <w:t xml:space="preserve"> There is only one possible outcome per student for the Title I variable, so if they are elected as school-wide Title I they cannot be considered targeted and vice versa according to the data.</w:t>
      </w:r>
    </w:p>
  </w:footnote>
  <w:footnote w:id="21">
    <w:p w:rsidR="009C58B3" w:rsidRPr="00E42E87" w:rsidRDefault="009C58B3" w:rsidP="00395A60">
      <w:pPr>
        <w:pStyle w:val="FootnoteText"/>
        <w:rPr>
          <w:sz w:val="18"/>
          <w:szCs w:val="18"/>
        </w:rPr>
      </w:pPr>
      <w:r w:rsidRPr="00E42E87">
        <w:rPr>
          <w:rStyle w:val="FootnoteReference"/>
          <w:sz w:val="18"/>
          <w:szCs w:val="18"/>
        </w:rPr>
        <w:footnoteRef/>
      </w:r>
      <w:r w:rsidRPr="00E42E87">
        <w:rPr>
          <w:sz w:val="18"/>
          <w:szCs w:val="18"/>
        </w:rPr>
        <w:t xml:space="preserve"> Originally multiple indicators of MEPA levels (Beginner, Early intermediate, Intermediate, Transiting to regular classes) were tested.   However, due to small sample in individual MEPA levels with district data, final model aggregates MEPA levels beginner to intermediate as a single indicator, leaving transiting to regular classes and non-MEPA as 0 for this variable. The benefit of this strategy is that this indicator fits in the EWIS models with the current MEPA levels having 5 categories (Transiting to regular classes I and Transiting to regular classes II). Thus, the binary indicator of MEPA levels was used for the rest of EWIS models in middle and high school age groups. - </w:t>
      </w:r>
    </w:p>
  </w:footnote>
  <w:footnote w:id="22">
    <w:p w:rsidR="009C58B3" w:rsidRDefault="009C58B3" w:rsidP="00EA1F0F">
      <w:pPr>
        <w:pStyle w:val="FootnoteText"/>
      </w:pPr>
      <w:r>
        <w:rPr>
          <w:rStyle w:val="FootnoteReference"/>
        </w:rPr>
        <w:footnoteRef/>
      </w:r>
      <w:r>
        <w:t xml:space="preserve"> Above proficient left out as reference category</w:t>
      </w:r>
    </w:p>
  </w:footnote>
  <w:footnote w:id="23">
    <w:p w:rsidR="009C58B3" w:rsidRDefault="009C58B3" w:rsidP="00EA1F0F">
      <w:pPr>
        <w:pStyle w:val="FootnoteText"/>
      </w:pPr>
      <w:r>
        <w:rPr>
          <w:rStyle w:val="FootnoteReference"/>
        </w:rPr>
        <w:footnoteRef/>
      </w:r>
      <w:r>
        <w:t xml:space="preserve"> Above proficient left out as reference category</w:t>
      </w:r>
    </w:p>
  </w:footnote>
  <w:footnote w:id="24">
    <w:p w:rsidR="009C58B3" w:rsidRPr="00DC398A" w:rsidRDefault="009C58B3">
      <w:pPr>
        <w:pStyle w:val="FootnoteText"/>
        <w:rPr>
          <w:sz w:val="18"/>
          <w:szCs w:val="18"/>
        </w:rPr>
      </w:pPr>
      <w:r w:rsidRPr="00DC398A">
        <w:rPr>
          <w:rStyle w:val="FootnoteReference"/>
          <w:sz w:val="18"/>
          <w:szCs w:val="18"/>
        </w:rPr>
        <w:footnoteRef/>
      </w:r>
      <w:r w:rsidRPr="00DC398A">
        <w:rPr>
          <w:sz w:val="18"/>
          <w:szCs w:val="18"/>
        </w:rPr>
        <w:t xml:space="preserve"> Due to small sample in individual MEPA levels, final model aggregates MEPA levels beginner to intermediate as a single indicator, leaving transitioning to regular classes and non-MEPA as 0 for this variable.</w:t>
      </w:r>
    </w:p>
  </w:footnote>
  <w:footnote w:id="25">
    <w:p w:rsidR="009C58B3" w:rsidRDefault="009C58B3">
      <w:pPr>
        <w:pStyle w:val="FootnoteText"/>
      </w:pPr>
      <w:r w:rsidRPr="00DC398A">
        <w:rPr>
          <w:rStyle w:val="FootnoteReference"/>
          <w:sz w:val="18"/>
          <w:szCs w:val="18"/>
        </w:rPr>
        <w:footnoteRef/>
      </w:r>
      <w:r w:rsidRPr="00DC398A">
        <w:rPr>
          <w:sz w:val="18"/>
          <w:szCs w:val="18"/>
        </w:rPr>
        <w:t xml:space="preserve"> For running the statistical regression models, the outcome variable was recoded to predict the risk/likelihood of not being proficient or higher on the sixth third grade ELA and/or Math MCAS.</w:t>
      </w:r>
    </w:p>
  </w:footnote>
  <w:footnote w:id="26">
    <w:p w:rsidR="009C58B3" w:rsidRDefault="009C58B3" w:rsidP="00044A51">
      <w:pPr>
        <w:pStyle w:val="FootnoteText"/>
      </w:pPr>
      <w:r>
        <w:rPr>
          <w:rStyle w:val="FootnoteReference"/>
        </w:rPr>
        <w:footnoteRef/>
      </w:r>
      <w:r>
        <w:t xml:space="preserve"> Due to small sample sizes in categories, final model groups beginning to intermediate levels into one category, leaving transitioning to regular classes and non-MEPA as the reference group.</w:t>
      </w:r>
    </w:p>
  </w:footnote>
  <w:footnote w:id="27">
    <w:p w:rsidR="009C58B3" w:rsidRPr="00DC398A" w:rsidRDefault="009C58B3">
      <w:pPr>
        <w:pStyle w:val="FootnoteText"/>
        <w:rPr>
          <w:sz w:val="18"/>
          <w:szCs w:val="18"/>
        </w:rPr>
      </w:pPr>
      <w:r w:rsidRPr="00DC398A">
        <w:rPr>
          <w:rStyle w:val="FootnoteReference"/>
          <w:sz w:val="18"/>
          <w:szCs w:val="18"/>
        </w:rPr>
        <w:footnoteRef/>
      </w:r>
      <w:r w:rsidRPr="00DC398A">
        <w:rPr>
          <w:sz w:val="18"/>
          <w:szCs w:val="18"/>
        </w:rPr>
        <w:t xml:space="preserve"> Due to small sample in individual MEPA levels, final model aggregates MEPA levels beginner to intermediate as a single indicator, leaving transitioning to regular classes and non-MEPA as 0 for this variable.</w:t>
      </w:r>
    </w:p>
  </w:footnote>
  <w:footnote w:id="28">
    <w:p w:rsidR="009C58B3" w:rsidRDefault="009C58B3" w:rsidP="00DD34B2">
      <w:pPr>
        <w:pStyle w:val="FootnoteText"/>
      </w:pPr>
      <w:r w:rsidRPr="00DC398A">
        <w:rPr>
          <w:rStyle w:val="FootnoteReference"/>
          <w:sz w:val="18"/>
          <w:szCs w:val="18"/>
        </w:rPr>
        <w:footnoteRef/>
      </w:r>
      <w:r w:rsidRPr="00DC398A">
        <w:rPr>
          <w:sz w:val="18"/>
          <w:szCs w:val="18"/>
        </w:rPr>
        <w:t xml:space="preserve"> For running the statistical regression models, the outcome variable was recoded to predict the risk/likelihood of not being proficient or higher on the sixth third grade ELA and/or Math MCAS.</w:t>
      </w:r>
    </w:p>
  </w:footnote>
  <w:footnote w:id="29">
    <w:p w:rsidR="009C58B3" w:rsidRDefault="009C58B3">
      <w:pPr>
        <w:pStyle w:val="FootnoteText"/>
        <w:rPr>
          <w:lang w:eastAsia="ko-KR"/>
        </w:rPr>
      </w:pPr>
      <w:r>
        <w:rPr>
          <w:rStyle w:val="FootnoteReference"/>
        </w:rPr>
        <w:footnoteRef/>
      </w:r>
      <w:r>
        <w:rPr>
          <w:rFonts w:hint="eastAsia"/>
          <w:lang w:eastAsia="ko-KR"/>
        </w:rPr>
        <w:t xml:space="preserve"> </w:t>
      </w:r>
      <w:r>
        <w:rPr>
          <w:lang w:eastAsia="ko-KR"/>
        </w:rPr>
        <w:t>For a</w:t>
      </w:r>
      <w:r>
        <w:rPr>
          <w:rFonts w:hint="eastAsia"/>
          <w:lang w:eastAsia="ko-KR"/>
        </w:rPr>
        <w:t xml:space="preserve"> subset of students whose MCAS measures were missing, the </w:t>
      </w:r>
      <w:r>
        <w:rPr>
          <w:lang w:eastAsia="ko-KR"/>
        </w:rPr>
        <w:t>decision</w:t>
      </w:r>
      <w:r>
        <w:rPr>
          <w:rFonts w:hint="eastAsia"/>
          <w:lang w:eastAsia="ko-KR"/>
        </w:rPr>
        <w:t xml:space="preserve"> was made that such students will be automatically flagged as </w:t>
      </w:r>
      <w:r>
        <w:rPr>
          <w:lang w:eastAsia="ko-KR"/>
        </w:rPr>
        <w:t>’</w:t>
      </w:r>
      <w:r>
        <w:rPr>
          <w:rFonts w:hint="eastAsia"/>
          <w:lang w:eastAsia="ko-KR"/>
        </w:rPr>
        <w:t>moderate risk</w:t>
      </w:r>
      <w:r>
        <w:rPr>
          <w:lang w:eastAsia="ko-KR"/>
        </w:rPr>
        <w:t>’</w:t>
      </w:r>
      <w:r>
        <w:rPr>
          <w:rFonts w:hint="eastAsia"/>
          <w:lang w:eastAsia="ko-KR"/>
        </w:rPr>
        <w:t xml:space="preserve">, and if possible teachers or school personnel are </w:t>
      </w:r>
      <w:r>
        <w:rPr>
          <w:lang w:eastAsia="ko-KR"/>
        </w:rPr>
        <w:t xml:space="preserve">recommended </w:t>
      </w:r>
      <w:r>
        <w:rPr>
          <w:rFonts w:hint="eastAsia"/>
          <w:lang w:eastAsia="ko-KR"/>
        </w:rPr>
        <w:t xml:space="preserve">to further </w:t>
      </w:r>
      <w:r>
        <w:rPr>
          <w:lang w:eastAsia="ko-KR"/>
        </w:rPr>
        <w:t>determine</w:t>
      </w:r>
      <w:r>
        <w:rPr>
          <w:rFonts w:hint="eastAsia"/>
          <w:lang w:eastAsia="ko-KR"/>
        </w:rPr>
        <w:t xml:space="preserve"> </w:t>
      </w:r>
      <w:r>
        <w:rPr>
          <w:lang w:eastAsia="ko-KR"/>
        </w:rPr>
        <w:t>whether</w:t>
      </w:r>
      <w:r>
        <w:rPr>
          <w:rFonts w:hint="eastAsia"/>
          <w:lang w:eastAsia="ko-KR"/>
        </w:rPr>
        <w:t xml:space="preserve"> or not the </w:t>
      </w:r>
      <w:r>
        <w:rPr>
          <w:lang w:eastAsia="ko-KR"/>
        </w:rPr>
        <w:t>students</w:t>
      </w:r>
      <w:r>
        <w:rPr>
          <w:rFonts w:hint="eastAsia"/>
          <w:lang w:eastAsia="ko-KR"/>
        </w:rPr>
        <w:t xml:space="preserve"> need supplementary </w:t>
      </w:r>
      <w:r>
        <w:rPr>
          <w:lang w:eastAsia="ko-KR"/>
        </w:rPr>
        <w:t>preventions</w:t>
      </w:r>
      <w:r>
        <w:rPr>
          <w:rFonts w:hint="eastAsia"/>
          <w:lang w:eastAsia="ko-KR"/>
        </w:rPr>
        <w:t xml:space="preserve"> based on local information.</w:t>
      </w:r>
    </w:p>
  </w:footnote>
  <w:footnote w:id="30">
    <w:p w:rsidR="009C58B3" w:rsidRDefault="009C58B3">
      <w:pPr>
        <w:pStyle w:val="FootnoteText"/>
      </w:pPr>
      <w:r>
        <w:rPr>
          <w:rStyle w:val="FootnoteReference"/>
        </w:rPr>
        <w:footnoteRef/>
      </w:r>
      <w:r>
        <w:t xml:space="preserve"> Due to small sample sizes in categories, final model groups beginning to intermediate levels into one category, leaving transitioning to regular classes and non-MEPA as the reference group.</w:t>
      </w:r>
    </w:p>
  </w:footnote>
  <w:footnote w:id="31">
    <w:p w:rsidR="009C58B3" w:rsidRPr="00DC398A" w:rsidRDefault="009C58B3">
      <w:pPr>
        <w:pStyle w:val="FootnoteText"/>
        <w:rPr>
          <w:sz w:val="18"/>
          <w:szCs w:val="18"/>
        </w:rPr>
      </w:pPr>
      <w:r w:rsidRPr="00DC398A">
        <w:rPr>
          <w:rStyle w:val="FootnoteReference"/>
          <w:sz w:val="18"/>
          <w:szCs w:val="18"/>
        </w:rPr>
        <w:footnoteRef/>
      </w:r>
      <w:r w:rsidRPr="00DC398A">
        <w:rPr>
          <w:sz w:val="18"/>
          <w:szCs w:val="18"/>
        </w:rPr>
        <w:t xml:space="preserve"> Due to small samples in MEPA categories, levels were aggregated for final analyses: Levels 1-3 (beginner to intermediate) were made into one category, and level 4 (Transitioning to regular classes I) was kept as a separate variable.  The highest level and non-MEPA were used as a reference.</w:t>
      </w:r>
    </w:p>
  </w:footnote>
  <w:footnote w:id="32">
    <w:p w:rsidR="009C58B3" w:rsidRPr="00DC398A" w:rsidRDefault="009C58B3" w:rsidP="00DD34B2">
      <w:pPr>
        <w:pStyle w:val="FootnoteText"/>
        <w:rPr>
          <w:sz w:val="18"/>
          <w:szCs w:val="18"/>
        </w:rPr>
      </w:pPr>
      <w:r w:rsidRPr="00DC398A">
        <w:rPr>
          <w:rStyle w:val="FootnoteReference"/>
          <w:sz w:val="18"/>
          <w:szCs w:val="18"/>
        </w:rPr>
        <w:footnoteRef/>
      </w:r>
      <w:r w:rsidRPr="00DC398A">
        <w:rPr>
          <w:sz w:val="18"/>
          <w:szCs w:val="18"/>
        </w:rPr>
        <w:t xml:space="preserve"> For running the statistical regression models, the outcome variable was recoded to predict the risk/likelihood of not being proficient or higher on the sixth third grade ELA and/or Math MCAS.</w:t>
      </w:r>
    </w:p>
  </w:footnote>
  <w:footnote w:id="33">
    <w:p w:rsidR="009C58B3" w:rsidRPr="00DC398A" w:rsidRDefault="009C58B3">
      <w:pPr>
        <w:pStyle w:val="FootnoteText"/>
        <w:rPr>
          <w:sz w:val="18"/>
          <w:szCs w:val="18"/>
        </w:rPr>
      </w:pPr>
      <w:r w:rsidRPr="00DC398A">
        <w:rPr>
          <w:rStyle w:val="FootnoteReference"/>
          <w:sz w:val="18"/>
          <w:szCs w:val="18"/>
        </w:rPr>
        <w:footnoteRef/>
      </w:r>
      <w:r w:rsidRPr="00DC398A">
        <w:rPr>
          <w:sz w:val="18"/>
          <w:szCs w:val="18"/>
        </w:rPr>
        <w:t xml:space="preserve"> Fifth grade introduces 5 MEPA levels.  Levels 1-3 are categorized as low and Level 4 is categorized as Transitioning to regular classes I.  Level 5 (Transitioning to regular classes II and non-MEPA are the reference category.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A77D9"/>
    <w:multiLevelType w:val="hybridMultilevel"/>
    <w:tmpl w:val="9094E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53B0C"/>
    <w:multiLevelType w:val="hybridMultilevel"/>
    <w:tmpl w:val="FB7C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4703C2"/>
    <w:multiLevelType w:val="hybridMultilevel"/>
    <w:tmpl w:val="CC8A8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442A5A"/>
    <w:multiLevelType w:val="hybridMultilevel"/>
    <w:tmpl w:val="3F669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650B20"/>
    <w:multiLevelType w:val="hybridMultilevel"/>
    <w:tmpl w:val="0EF653C6"/>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5">
    <w:nsid w:val="5ACB5854"/>
    <w:multiLevelType w:val="hybridMultilevel"/>
    <w:tmpl w:val="B26C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4F59FC"/>
    <w:multiLevelType w:val="hybridMultilevel"/>
    <w:tmpl w:val="1E145D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FD61F1"/>
    <w:multiLevelType w:val="hybridMultilevel"/>
    <w:tmpl w:val="4012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FD3E40"/>
    <w:multiLevelType w:val="hybridMultilevel"/>
    <w:tmpl w:val="6CCC3944"/>
    <w:lvl w:ilvl="0" w:tplc="F2A66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1E41708"/>
    <w:multiLevelType w:val="hybridMultilevel"/>
    <w:tmpl w:val="871E0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BD7FA6"/>
    <w:multiLevelType w:val="hybridMultilevel"/>
    <w:tmpl w:val="D2BA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9C1FE3"/>
    <w:multiLevelType w:val="hybridMultilevel"/>
    <w:tmpl w:val="EF84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55F89"/>
    <w:multiLevelType w:val="hybridMultilevel"/>
    <w:tmpl w:val="CFE6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6955BE"/>
    <w:multiLevelType w:val="hybridMultilevel"/>
    <w:tmpl w:val="2CF0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13"/>
  </w:num>
  <w:num w:numId="5">
    <w:abstractNumId w:val="11"/>
  </w:num>
  <w:num w:numId="6">
    <w:abstractNumId w:val="0"/>
  </w:num>
  <w:num w:numId="7">
    <w:abstractNumId w:val="10"/>
  </w:num>
  <w:num w:numId="8">
    <w:abstractNumId w:val="9"/>
  </w:num>
  <w:num w:numId="9">
    <w:abstractNumId w:val="6"/>
  </w:num>
  <w:num w:numId="10">
    <w:abstractNumId w:val="5"/>
  </w:num>
  <w:num w:numId="11">
    <w:abstractNumId w:val="3"/>
  </w:num>
  <w:num w:numId="12">
    <w:abstractNumId w:val="12"/>
  </w:num>
  <w:num w:numId="13">
    <w:abstractNumId w:val="4"/>
  </w:num>
  <w:num w:numId="1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720"/>
  <w:drawingGridHorizontalSpacing w:val="110"/>
  <w:drawingGridVerticalSpacing w:val="187"/>
  <w:displayHorizontalDrawingGridEvery w:val="2"/>
  <w:characterSpacingControl w:val="doNotCompress"/>
  <w:hdrShapeDefaults>
    <o:shapedefaults v:ext="edit" spidmax="26625">
      <o:colormenu v:ext="edit" stroke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8CA"/>
    <w:rsid w:val="0000419E"/>
    <w:rsid w:val="00013555"/>
    <w:rsid w:val="00013620"/>
    <w:rsid w:val="00013762"/>
    <w:rsid w:val="0002179D"/>
    <w:rsid w:val="00021F29"/>
    <w:rsid w:val="00036101"/>
    <w:rsid w:val="00044A51"/>
    <w:rsid w:val="00045384"/>
    <w:rsid w:val="00045625"/>
    <w:rsid w:val="00045C98"/>
    <w:rsid w:val="0004618B"/>
    <w:rsid w:val="000512BD"/>
    <w:rsid w:val="00055346"/>
    <w:rsid w:val="00057036"/>
    <w:rsid w:val="0006580F"/>
    <w:rsid w:val="00066786"/>
    <w:rsid w:val="00077887"/>
    <w:rsid w:val="00082158"/>
    <w:rsid w:val="00084879"/>
    <w:rsid w:val="0009107E"/>
    <w:rsid w:val="00091536"/>
    <w:rsid w:val="000939DA"/>
    <w:rsid w:val="00093DF3"/>
    <w:rsid w:val="000949ED"/>
    <w:rsid w:val="000A03F7"/>
    <w:rsid w:val="000A0505"/>
    <w:rsid w:val="000A2948"/>
    <w:rsid w:val="000A32F2"/>
    <w:rsid w:val="000A3840"/>
    <w:rsid w:val="000B0A3E"/>
    <w:rsid w:val="000B4B5A"/>
    <w:rsid w:val="000C6D5C"/>
    <w:rsid w:val="000D19E3"/>
    <w:rsid w:val="000D48A6"/>
    <w:rsid w:val="000D54FB"/>
    <w:rsid w:val="000D6A55"/>
    <w:rsid w:val="000E498B"/>
    <w:rsid w:val="000F7CE0"/>
    <w:rsid w:val="00102E4E"/>
    <w:rsid w:val="00104210"/>
    <w:rsid w:val="00105F82"/>
    <w:rsid w:val="001064E2"/>
    <w:rsid w:val="00107803"/>
    <w:rsid w:val="00112B1B"/>
    <w:rsid w:val="00112D35"/>
    <w:rsid w:val="00120CCD"/>
    <w:rsid w:val="00121056"/>
    <w:rsid w:val="001265CF"/>
    <w:rsid w:val="00133A5E"/>
    <w:rsid w:val="00140385"/>
    <w:rsid w:val="0014412E"/>
    <w:rsid w:val="00145941"/>
    <w:rsid w:val="001460BB"/>
    <w:rsid w:val="001466C4"/>
    <w:rsid w:val="00153A6B"/>
    <w:rsid w:val="0016041B"/>
    <w:rsid w:val="0016062F"/>
    <w:rsid w:val="00160D26"/>
    <w:rsid w:val="00162D3C"/>
    <w:rsid w:val="00164AD6"/>
    <w:rsid w:val="00164B5B"/>
    <w:rsid w:val="00172029"/>
    <w:rsid w:val="00172F09"/>
    <w:rsid w:val="001767E4"/>
    <w:rsid w:val="00177D8A"/>
    <w:rsid w:val="00183521"/>
    <w:rsid w:val="0018768F"/>
    <w:rsid w:val="00194389"/>
    <w:rsid w:val="0019595C"/>
    <w:rsid w:val="001A3560"/>
    <w:rsid w:val="001B0C23"/>
    <w:rsid w:val="001B2098"/>
    <w:rsid w:val="001B2455"/>
    <w:rsid w:val="001B4264"/>
    <w:rsid w:val="001B5690"/>
    <w:rsid w:val="001C3202"/>
    <w:rsid w:val="001C450F"/>
    <w:rsid w:val="001C58F5"/>
    <w:rsid w:val="001C63BD"/>
    <w:rsid w:val="001C7EA9"/>
    <w:rsid w:val="001D5EB9"/>
    <w:rsid w:val="001D61A2"/>
    <w:rsid w:val="001D63C8"/>
    <w:rsid w:val="001D68A6"/>
    <w:rsid w:val="001D6E07"/>
    <w:rsid w:val="001E2B88"/>
    <w:rsid w:val="001F2FD3"/>
    <w:rsid w:val="002014D1"/>
    <w:rsid w:val="00205B28"/>
    <w:rsid w:val="0021676B"/>
    <w:rsid w:val="00216F06"/>
    <w:rsid w:val="00217E7B"/>
    <w:rsid w:val="00224518"/>
    <w:rsid w:val="002245FF"/>
    <w:rsid w:val="00225907"/>
    <w:rsid w:val="00235767"/>
    <w:rsid w:val="00235C15"/>
    <w:rsid w:val="00235D8F"/>
    <w:rsid w:val="00241372"/>
    <w:rsid w:val="00243B28"/>
    <w:rsid w:val="00243F45"/>
    <w:rsid w:val="00246723"/>
    <w:rsid w:val="00250EBD"/>
    <w:rsid w:val="0025487B"/>
    <w:rsid w:val="00267D56"/>
    <w:rsid w:val="00270744"/>
    <w:rsid w:val="002753FB"/>
    <w:rsid w:val="002779AB"/>
    <w:rsid w:val="0028034E"/>
    <w:rsid w:val="002805C5"/>
    <w:rsid w:val="00281470"/>
    <w:rsid w:val="00283AC8"/>
    <w:rsid w:val="00293CAD"/>
    <w:rsid w:val="0029466D"/>
    <w:rsid w:val="002A7727"/>
    <w:rsid w:val="002B00CF"/>
    <w:rsid w:val="002B50ED"/>
    <w:rsid w:val="002B567C"/>
    <w:rsid w:val="002B68DA"/>
    <w:rsid w:val="002C051A"/>
    <w:rsid w:val="002C48BA"/>
    <w:rsid w:val="002C7818"/>
    <w:rsid w:val="002D0DDF"/>
    <w:rsid w:val="002D11E0"/>
    <w:rsid w:val="002D4AB0"/>
    <w:rsid w:val="002E3EF4"/>
    <w:rsid w:val="002F0AA6"/>
    <w:rsid w:val="002F2131"/>
    <w:rsid w:val="002F3547"/>
    <w:rsid w:val="002F3E12"/>
    <w:rsid w:val="002F5169"/>
    <w:rsid w:val="002F649D"/>
    <w:rsid w:val="002F772B"/>
    <w:rsid w:val="00312761"/>
    <w:rsid w:val="00312F2F"/>
    <w:rsid w:val="0031547C"/>
    <w:rsid w:val="0032610E"/>
    <w:rsid w:val="0032665D"/>
    <w:rsid w:val="00326C9F"/>
    <w:rsid w:val="00326D2B"/>
    <w:rsid w:val="00326EC0"/>
    <w:rsid w:val="00336DA9"/>
    <w:rsid w:val="003451DF"/>
    <w:rsid w:val="00350EBF"/>
    <w:rsid w:val="00352013"/>
    <w:rsid w:val="00356F65"/>
    <w:rsid w:val="00361792"/>
    <w:rsid w:val="00374CFB"/>
    <w:rsid w:val="00395A60"/>
    <w:rsid w:val="003B5B94"/>
    <w:rsid w:val="003C0271"/>
    <w:rsid w:val="003C7411"/>
    <w:rsid w:val="003C7FB0"/>
    <w:rsid w:val="003D3343"/>
    <w:rsid w:val="003D3ABB"/>
    <w:rsid w:val="003E314A"/>
    <w:rsid w:val="003E609D"/>
    <w:rsid w:val="003F28A1"/>
    <w:rsid w:val="003F45C7"/>
    <w:rsid w:val="00400622"/>
    <w:rsid w:val="004009EA"/>
    <w:rsid w:val="004048AC"/>
    <w:rsid w:val="00405502"/>
    <w:rsid w:val="00406D5D"/>
    <w:rsid w:val="0041083B"/>
    <w:rsid w:val="00411E6C"/>
    <w:rsid w:val="00416C1A"/>
    <w:rsid w:val="00417245"/>
    <w:rsid w:val="00417453"/>
    <w:rsid w:val="004216F2"/>
    <w:rsid w:val="0042386D"/>
    <w:rsid w:val="00424270"/>
    <w:rsid w:val="0043020B"/>
    <w:rsid w:val="00430268"/>
    <w:rsid w:val="00440B2E"/>
    <w:rsid w:val="004420CD"/>
    <w:rsid w:val="004431C1"/>
    <w:rsid w:val="004444C7"/>
    <w:rsid w:val="004541F7"/>
    <w:rsid w:val="00461B63"/>
    <w:rsid w:val="00463160"/>
    <w:rsid w:val="004707E0"/>
    <w:rsid w:val="00471E1A"/>
    <w:rsid w:val="00474425"/>
    <w:rsid w:val="00481A47"/>
    <w:rsid w:val="00486798"/>
    <w:rsid w:val="00487605"/>
    <w:rsid w:val="00490370"/>
    <w:rsid w:val="004A03FB"/>
    <w:rsid w:val="004A049F"/>
    <w:rsid w:val="004B4C3B"/>
    <w:rsid w:val="004B6CA7"/>
    <w:rsid w:val="004C1741"/>
    <w:rsid w:val="004C68E4"/>
    <w:rsid w:val="004D11B7"/>
    <w:rsid w:val="004D6334"/>
    <w:rsid w:val="004E2B5B"/>
    <w:rsid w:val="004E420C"/>
    <w:rsid w:val="004E7CFA"/>
    <w:rsid w:val="00501F87"/>
    <w:rsid w:val="00507DDA"/>
    <w:rsid w:val="00515BAC"/>
    <w:rsid w:val="005203C3"/>
    <w:rsid w:val="00520DA6"/>
    <w:rsid w:val="00522FF5"/>
    <w:rsid w:val="00524AF1"/>
    <w:rsid w:val="005321B0"/>
    <w:rsid w:val="005434D2"/>
    <w:rsid w:val="005450A2"/>
    <w:rsid w:val="005519D2"/>
    <w:rsid w:val="0055395B"/>
    <w:rsid w:val="0056244B"/>
    <w:rsid w:val="00586E21"/>
    <w:rsid w:val="00590698"/>
    <w:rsid w:val="00591751"/>
    <w:rsid w:val="005A080B"/>
    <w:rsid w:val="005B11FE"/>
    <w:rsid w:val="005B5306"/>
    <w:rsid w:val="005B64D8"/>
    <w:rsid w:val="005C0C1C"/>
    <w:rsid w:val="005C12B4"/>
    <w:rsid w:val="005C5C81"/>
    <w:rsid w:val="005C6482"/>
    <w:rsid w:val="005C755E"/>
    <w:rsid w:val="005C7A8C"/>
    <w:rsid w:val="005C7B44"/>
    <w:rsid w:val="005D26BD"/>
    <w:rsid w:val="005F1D93"/>
    <w:rsid w:val="005F5077"/>
    <w:rsid w:val="005F7074"/>
    <w:rsid w:val="00604A6A"/>
    <w:rsid w:val="006051D9"/>
    <w:rsid w:val="006072CB"/>
    <w:rsid w:val="0061336C"/>
    <w:rsid w:val="00613726"/>
    <w:rsid w:val="00621F23"/>
    <w:rsid w:val="006271F5"/>
    <w:rsid w:val="00632E1B"/>
    <w:rsid w:val="00637A69"/>
    <w:rsid w:val="006426A8"/>
    <w:rsid w:val="0065627D"/>
    <w:rsid w:val="006653F8"/>
    <w:rsid w:val="00665D40"/>
    <w:rsid w:val="00670BBD"/>
    <w:rsid w:val="00671AD5"/>
    <w:rsid w:val="00672AE8"/>
    <w:rsid w:val="0068105E"/>
    <w:rsid w:val="00690E2E"/>
    <w:rsid w:val="00690E91"/>
    <w:rsid w:val="00692C67"/>
    <w:rsid w:val="00694FE1"/>
    <w:rsid w:val="00696731"/>
    <w:rsid w:val="006A20BA"/>
    <w:rsid w:val="006A46BD"/>
    <w:rsid w:val="006B2304"/>
    <w:rsid w:val="006B65D7"/>
    <w:rsid w:val="006C11B5"/>
    <w:rsid w:val="006C5E6F"/>
    <w:rsid w:val="006D2263"/>
    <w:rsid w:val="006D42F5"/>
    <w:rsid w:val="006E1227"/>
    <w:rsid w:val="006E4CB5"/>
    <w:rsid w:val="006E62B4"/>
    <w:rsid w:val="006E759E"/>
    <w:rsid w:val="006E7ADD"/>
    <w:rsid w:val="006F00A4"/>
    <w:rsid w:val="006F1DA5"/>
    <w:rsid w:val="006F34A2"/>
    <w:rsid w:val="00700B2B"/>
    <w:rsid w:val="00701CFE"/>
    <w:rsid w:val="00702091"/>
    <w:rsid w:val="0070632D"/>
    <w:rsid w:val="007149F9"/>
    <w:rsid w:val="007270AA"/>
    <w:rsid w:val="0072714F"/>
    <w:rsid w:val="00732551"/>
    <w:rsid w:val="007345F1"/>
    <w:rsid w:val="0073521A"/>
    <w:rsid w:val="00740486"/>
    <w:rsid w:val="00742C38"/>
    <w:rsid w:val="00746240"/>
    <w:rsid w:val="00746493"/>
    <w:rsid w:val="00753786"/>
    <w:rsid w:val="00753A38"/>
    <w:rsid w:val="00761915"/>
    <w:rsid w:val="00761D68"/>
    <w:rsid w:val="007634BE"/>
    <w:rsid w:val="00770933"/>
    <w:rsid w:val="00773A8D"/>
    <w:rsid w:val="00773D6B"/>
    <w:rsid w:val="00781246"/>
    <w:rsid w:val="00781A9C"/>
    <w:rsid w:val="0078216E"/>
    <w:rsid w:val="00787E20"/>
    <w:rsid w:val="0079595A"/>
    <w:rsid w:val="007A3571"/>
    <w:rsid w:val="007A4E31"/>
    <w:rsid w:val="007A65DE"/>
    <w:rsid w:val="007A72FF"/>
    <w:rsid w:val="007B3FCB"/>
    <w:rsid w:val="007B419D"/>
    <w:rsid w:val="007B5381"/>
    <w:rsid w:val="007C0006"/>
    <w:rsid w:val="007C5328"/>
    <w:rsid w:val="007C6456"/>
    <w:rsid w:val="007D13F4"/>
    <w:rsid w:val="007D7469"/>
    <w:rsid w:val="007E0752"/>
    <w:rsid w:val="007E7073"/>
    <w:rsid w:val="007F4137"/>
    <w:rsid w:val="007F5817"/>
    <w:rsid w:val="007F75CC"/>
    <w:rsid w:val="007F7964"/>
    <w:rsid w:val="007F79BC"/>
    <w:rsid w:val="00810E05"/>
    <w:rsid w:val="0081141D"/>
    <w:rsid w:val="008220D2"/>
    <w:rsid w:val="00827302"/>
    <w:rsid w:val="00827A10"/>
    <w:rsid w:val="00831045"/>
    <w:rsid w:val="0083406A"/>
    <w:rsid w:val="0084425A"/>
    <w:rsid w:val="00847103"/>
    <w:rsid w:val="0085330E"/>
    <w:rsid w:val="00853F08"/>
    <w:rsid w:val="00856666"/>
    <w:rsid w:val="00862BF0"/>
    <w:rsid w:val="00865588"/>
    <w:rsid w:val="00875F17"/>
    <w:rsid w:val="00883C81"/>
    <w:rsid w:val="00884971"/>
    <w:rsid w:val="00886507"/>
    <w:rsid w:val="008866D3"/>
    <w:rsid w:val="00893238"/>
    <w:rsid w:val="00893FAF"/>
    <w:rsid w:val="0089682C"/>
    <w:rsid w:val="008A00CF"/>
    <w:rsid w:val="008A08C5"/>
    <w:rsid w:val="008A309E"/>
    <w:rsid w:val="008A4E75"/>
    <w:rsid w:val="008A524A"/>
    <w:rsid w:val="008A78BB"/>
    <w:rsid w:val="008C188C"/>
    <w:rsid w:val="008C48FD"/>
    <w:rsid w:val="008C49E3"/>
    <w:rsid w:val="008C76A6"/>
    <w:rsid w:val="008D05AA"/>
    <w:rsid w:val="008D0806"/>
    <w:rsid w:val="008D0FED"/>
    <w:rsid w:val="008E31A1"/>
    <w:rsid w:val="008E6748"/>
    <w:rsid w:val="008F1304"/>
    <w:rsid w:val="008F148F"/>
    <w:rsid w:val="008F1604"/>
    <w:rsid w:val="008F56C4"/>
    <w:rsid w:val="00900010"/>
    <w:rsid w:val="009036F2"/>
    <w:rsid w:val="0090667C"/>
    <w:rsid w:val="00913ABB"/>
    <w:rsid w:val="00914229"/>
    <w:rsid w:val="009243CE"/>
    <w:rsid w:val="0092504B"/>
    <w:rsid w:val="009347A6"/>
    <w:rsid w:val="00935FA2"/>
    <w:rsid w:val="00941997"/>
    <w:rsid w:val="00941D6F"/>
    <w:rsid w:val="00943D4B"/>
    <w:rsid w:val="00944725"/>
    <w:rsid w:val="00947DBD"/>
    <w:rsid w:val="0095133D"/>
    <w:rsid w:val="009579E5"/>
    <w:rsid w:val="00957F15"/>
    <w:rsid w:val="009607E3"/>
    <w:rsid w:val="0096483D"/>
    <w:rsid w:val="009676FE"/>
    <w:rsid w:val="00975E92"/>
    <w:rsid w:val="00990152"/>
    <w:rsid w:val="00991D3F"/>
    <w:rsid w:val="009A1F4C"/>
    <w:rsid w:val="009A21DF"/>
    <w:rsid w:val="009A3B67"/>
    <w:rsid w:val="009A5D32"/>
    <w:rsid w:val="009A7E70"/>
    <w:rsid w:val="009C0333"/>
    <w:rsid w:val="009C09E5"/>
    <w:rsid w:val="009C33C5"/>
    <w:rsid w:val="009C58B3"/>
    <w:rsid w:val="009C6121"/>
    <w:rsid w:val="009D3236"/>
    <w:rsid w:val="009E0666"/>
    <w:rsid w:val="009E5BC1"/>
    <w:rsid w:val="009F1580"/>
    <w:rsid w:val="009F262B"/>
    <w:rsid w:val="009F27C0"/>
    <w:rsid w:val="00A0053C"/>
    <w:rsid w:val="00A00824"/>
    <w:rsid w:val="00A060F5"/>
    <w:rsid w:val="00A12740"/>
    <w:rsid w:val="00A13F3D"/>
    <w:rsid w:val="00A15228"/>
    <w:rsid w:val="00A16B0E"/>
    <w:rsid w:val="00A214EC"/>
    <w:rsid w:val="00A2164E"/>
    <w:rsid w:val="00A228B3"/>
    <w:rsid w:val="00A239E9"/>
    <w:rsid w:val="00A245C5"/>
    <w:rsid w:val="00A27DF0"/>
    <w:rsid w:val="00A34ED5"/>
    <w:rsid w:val="00A36F95"/>
    <w:rsid w:val="00A42001"/>
    <w:rsid w:val="00A439B0"/>
    <w:rsid w:val="00A54CF6"/>
    <w:rsid w:val="00A54DF0"/>
    <w:rsid w:val="00A628CA"/>
    <w:rsid w:val="00A646EB"/>
    <w:rsid w:val="00A67C2C"/>
    <w:rsid w:val="00A706F6"/>
    <w:rsid w:val="00A7092E"/>
    <w:rsid w:val="00A728CF"/>
    <w:rsid w:val="00A76385"/>
    <w:rsid w:val="00A76C40"/>
    <w:rsid w:val="00A91AB4"/>
    <w:rsid w:val="00A925DC"/>
    <w:rsid w:val="00A92D0E"/>
    <w:rsid w:val="00A9427F"/>
    <w:rsid w:val="00A96273"/>
    <w:rsid w:val="00AA02A0"/>
    <w:rsid w:val="00AA368B"/>
    <w:rsid w:val="00AA4E3D"/>
    <w:rsid w:val="00AA5ABE"/>
    <w:rsid w:val="00AA70F0"/>
    <w:rsid w:val="00AB1070"/>
    <w:rsid w:val="00AB3ECB"/>
    <w:rsid w:val="00AB45D6"/>
    <w:rsid w:val="00AC0EBC"/>
    <w:rsid w:val="00AC13DC"/>
    <w:rsid w:val="00AC3A9A"/>
    <w:rsid w:val="00AD5E75"/>
    <w:rsid w:val="00AE34B4"/>
    <w:rsid w:val="00AE38D6"/>
    <w:rsid w:val="00AF34F9"/>
    <w:rsid w:val="00AF62AF"/>
    <w:rsid w:val="00B0037F"/>
    <w:rsid w:val="00B013AF"/>
    <w:rsid w:val="00B03EF6"/>
    <w:rsid w:val="00B040EF"/>
    <w:rsid w:val="00B0523E"/>
    <w:rsid w:val="00B0763F"/>
    <w:rsid w:val="00B11B84"/>
    <w:rsid w:val="00B13385"/>
    <w:rsid w:val="00B15DE7"/>
    <w:rsid w:val="00B217D5"/>
    <w:rsid w:val="00B246B0"/>
    <w:rsid w:val="00B255A9"/>
    <w:rsid w:val="00B26F71"/>
    <w:rsid w:val="00B3064F"/>
    <w:rsid w:val="00B315D0"/>
    <w:rsid w:val="00B361C3"/>
    <w:rsid w:val="00B37D9F"/>
    <w:rsid w:val="00B40F5C"/>
    <w:rsid w:val="00B50BC1"/>
    <w:rsid w:val="00B54FB2"/>
    <w:rsid w:val="00B5593E"/>
    <w:rsid w:val="00B572AF"/>
    <w:rsid w:val="00B5788C"/>
    <w:rsid w:val="00B60FE4"/>
    <w:rsid w:val="00B61E08"/>
    <w:rsid w:val="00B6309D"/>
    <w:rsid w:val="00B65D4C"/>
    <w:rsid w:val="00B73AC2"/>
    <w:rsid w:val="00B8026D"/>
    <w:rsid w:val="00B804D3"/>
    <w:rsid w:val="00B8236F"/>
    <w:rsid w:val="00B916B9"/>
    <w:rsid w:val="00B91965"/>
    <w:rsid w:val="00B9412B"/>
    <w:rsid w:val="00B95898"/>
    <w:rsid w:val="00B95C2E"/>
    <w:rsid w:val="00BA059D"/>
    <w:rsid w:val="00BA0F2F"/>
    <w:rsid w:val="00BA326F"/>
    <w:rsid w:val="00BA6BAC"/>
    <w:rsid w:val="00BB0569"/>
    <w:rsid w:val="00BB1B2F"/>
    <w:rsid w:val="00BB50CC"/>
    <w:rsid w:val="00BC6E58"/>
    <w:rsid w:val="00BD09C2"/>
    <w:rsid w:val="00BD427E"/>
    <w:rsid w:val="00BD487F"/>
    <w:rsid w:val="00BD7D89"/>
    <w:rsid w:val="00BE00E4"/>
    <w:rsid w:val="00BE05C6"/>
    <w:rsid w:val="00BE15BF"/>
    <w:rsid w:val="00BE5298"/>
    <w:rsid w:val="00BF2D87"/>
    <w:rsid w:val="00BF53A8"/>
    <w:rsid w:val="00BF6998"/>
    <w:rsid w:val="00C01822"/>
    <w:rsid w:val="00C01F13"/>
    <w:rsid w:val="00C01F5C"/>
    <w:rsid w:val="00C05C32"/>
    <w:rsid w:val="00C11AA2"/>
    <w:rsid w:val="00C1291D"/>
    <w:rsid w:val="00C13C0A"/>
    <w:rsid w:val="00C204BA"/>
    <w:rsid w:val="00C204D3"/>
    <w:rsid w:val="00C22B55"/>
    <w:rsid w:val="00C310E6"/>
    <w:rsid w:val="00C31E05"/>
    <w:rsid w:val="00C34477"/>
    <w:rsid w:val="00C3493E"/>
    <w:rsid w:val="00C3556E"/>
    <w:rsid w:val="00C375F6"/>
    <w:rsid w:val="00C37BDE"/>
    <w:rsid w:val="00C41DD3"/>
    <w:rsid w:val="00C45A8B"/>
    <w:rsid w:val="00C4664F"/>
    <w:rsid w:val="00C478D6"/>
    <w:rsid w:val="00C556DA"/>
    <w:rsid w:val="00C567E7"/>
    <w:rsid w:val="00C74DD4"/>
    <w:rsid w:val="00C74FE2"/>
    <w:rsid w:val="00C771D7"/>
    <w:rsid w:val="00C86A10"/>
    <w:rsid w:val="00C87E2E"/>
    <w:rsid w:val="00C91B1D"/>
    <w:rsid w:val="00C94168"/>
    <w:rsid w:val="00C97C69"/>
    <w:rsid w:val="00CA1E5C"/>
    <w:rsid w:val="00CA2E93"/>
    <w:rsid w:val="00CA4091"/>
    <w:rsid w:val="00CA5341"/>
    <w:rsid w:val="00CA6973"/>
    <w:rsid w:val="00CA7969"/>
    <w:rsid w:val="00CB0AB3"/>
    <w:rsid w:val="00CB3E6D"/>
    <w:rsid w:val="00CC0B1F"/>
    <w:rsid w:val="00CC40DD"/>
    <w:rsid w:val="00CC52FA"/>
    <w:rsid w:val="00CC6A99"/>
    <w:rsid w:val="00CD554E"/>
    <w:rsid w:val="00CD64E2"/>
    <w:rsid w:val="00CD7280"/>
    <w:rsid w:val="00CE372A"/>
    <w:rsid w:val="00CE47A5"/>
    <w:rsid w:val="00CE543E"/>
    <w:rsid w:val="00CE5776"/>
    <w:rsid w:val="00CF13B4"/>
    <w:rsid w:val="00CF1B4F"/>
    <w:rsid w:val="00CF2579"/>
    <w:rsid w:val="00CF27FA"/>
    <w:rsid w:val="00CF2980"/>
    <w:rsid w:val="00CF665A"/>
    <w:rsid w:val="00CF7613"/>
    <w:rsid w:val="00CF786E"/>
    <w:rsid w:val="00CF7EFE"/>
    <w:rsid w:val="00D00DE8"/>
    <w:rsid w:val="00D03E5B"/>
    <w:rsid w:val="00D06666"/>
    <w:rsid w:val="00D07B80"/>
    <w:rsid w:val="00D1016E"/>
    <w:rsid w:val="00D101C4"/>
    <w:rsid w:val="00D1343B"/>
    <w:rsid w:val="00D16D7B"/>
    <w:rsid w:val="00D170A5"/>
    <w:rsid w:val="00D20308"/>
    <w:rsid w:val="00D20528"/>
    <w:rsid w:val="00D274F3"/>
    <w:rsid w:val="00D322E0"/>
    <w:rsid w:val="00D348C4"/>
    <w:rsid w:val="00D418F0"/>
    <w:rsid w:val="00D448AE"/>
    <w:rsid w:val="00D45B76"/>
    <w:rsid w:val="00D51AD1"/>
    <w:rsid w:val="00D51E48"/>
    <w:rsid w:val="00D52A5A"/>
    <w:rsid w:val="00D62C20"/>
    <w:rsid w:val="00D669E5"/>
    <w:rsid w:val="00D76543"/>
    <w:rsid w:val="00D777A0"/>
    <w:rsid w:val="00D82B27"/>
    <w:rsid w:val="00D903A1"/>
    <w:rsid w:val="00D9286D"/>
    <w:rsid w:val="00D93E3C"/>
    <w:rsid w:val="00D955B0"/>
    <w:rsid w:val="00D95C92"/>
    <w:rsid w:val="00DA7D55"/>
    <w:rsid w:val="00DB20FE"/>
    <w:rsid w:val="00DB51A7"/>
    <w:rsid w:val="00DB5AA8"/>
    <w:rsid w:val="00DB5D9F"/>
    <w:rsid w:val="00DC1CEC"/>
    <w:rsid w:val="00DC398A"/>
    <w:rsid w:val="00DC3CB3"/>
    <w:rsid w:val="00DC5DFA"/>
    <w:rsid w:val="00DD34B2"/>
    <w:rsid w:val="00DD59AB"/>
    <w:rsid w:val="00DD7C90"/>
    <w:rsid w:val="00DE66BD"/>
    <w:rsid w:val="00DE7C37"/>
    <w:rsid w:val="00DE7F81"/>
    <w:rsid w:val="00DF5295"/>
    <w:rsid w:val="00DF6283"/>
    <w:rsid w:val="00E0028D"/>
    <w:rsid w:val="00E00DB9"/>
    <w:rsid w:val="00E049F4"/>
    <w:rsid w:val="00E154AE"/>
    <w:rsid w:val="00E1622F"/>
    <w:rsid w:val="00E16A4C"/>
    <w:rsid w:val="00E2058D"/>
    <w:rsid w:val="00E218DB"/>
    <w:rsid w:val="00E25D18"/>
    <w:rsid w:val="00E326D8"/>
    <w:rsid w:val="00E403E1"/>
    <w:rsid w:val="00E417BB"/>
    <w:rsid w:val="00E41B61"/>
    <w:rsid w:val="00E43A8B"/>
    <w:rsid w:val="00E46288"/>
    <w:rsid w:val="00E46D03"/>
    <w:rsid w:val="00E51086"/>
    <w:rsid w:val="00E5295F"/>
    <w:rsid w:val="00E6128D"/>
    <w:rsid w:val="00E62D43"/>
    <w:rsid w:val="00E716DA"/>
    <w:rsid w:val="00E728B4"/>
    <w:rsid w:val="00E81339"/>
    <w:rsid w:val="00E823CA"/>
    <w:rsid w:val="00E82570"/>
    <w:rsid w:val="00E83842"/>
    <w:rsid w:val="00E83AED"/>
    <w:rsid w:val="00E867BF"/>
    <w:rsid w:val="00E95D20"/>
    <w:rsid w:val="00E96EE7"/>
    <w:rsid w:val="00E97639"/>
    <w:rsid w:val="00EA1F0F"/>
    <w:rsid w:val="00EA325A"/>
    <w:rsid w:val="00EA38FA"/>
    <w:rsid w:val="00EA5748"/>
    <w:rsid w:val="00EA7A49"/>
    <w:rsid w:val="00EA7D2A"/>
    <w:rsid w:val="00EB0269"/>
    <w:rsid w:val="00EB143D"/>
    <w:rsid w:val="00EB5A7A"/>
    <w:rsid w:val="00EB7ACE"/>
    <w:rsid w:val="00EC52C3"/>
    <w:rsid w:val="00EC5975"/>
    <w:rsid w:val="00ED1C65"/>
    <w:rsid w:val="00ED2929"/>
    <w:rsid w:val="00ED6037"/>
    <w:rsid w:val="00ED7B3A"/>
    <w:rsid w:val="00EE2A71"/>
    <w:rsid w:val="00EE5160"/>
    <w:rsid w:val="00EF3D6B"/>
    <w:rsid w:val="00EF7C7B"/>
    <w:rsid w:val="00F028C3"/>
    <w:rsid w:val="00F02C5D"/>
    <w:rsid w:val="00F05207"/>
    <w:rsid w:val="00F12761"/>
    <w:rsid w:val="00F13550"/>
    <w:rsid w:val="00F156EE"/>
    <w:rsid w:val="00F15DB2"/>
    <w:rsid w:val="00F206AF"/>
    <w:rsid w:val="00F273F0"/>
    <w:rsid w:val="00F27ED5"/>
    <w:rsid w:val="00F30434"/>
    <w:rsid w:val="00F3112C"/>
    <w:rsid w:val="00F31925"/>
    <w:rsid w:val="00F32A7E"/>
    <w:rsid w:val="00F33F99"/>
    <w:rsid w:val="00F3696B"/>
    <w:rsid w:val="00F40AF5"/>
    <w:rsid w:val="00F42863"/>
    <w:rsid w:val="00F43AB3"/>
    <w:rsid w:val="00F4597C"/>
    <w:rsid w:val="00F45D93"/>
    <w:rsid w:val="00F46CC1"/>
    <w:rsid w:val="00F56324"/>
    <w:rsid w:val="00F60B6D"/>
    <w:rsid w:val="00F61BF3"/>
    <w:rsid w:val="00F62F5C"/>
    <w:rsid w:val="00F71B67"/>
    <w:rsid w:val="00F7570A"/>
    <w:rsid w:val="00F76FAE"/>
    <w:rsid w:val="00F77625"/>
    <w:rsid w:val="00F776E0"/>
    <w:rsid w:val="00F8147D"/>
    <w:rsid w:val="00F831FD"/>
    <w:rsid w:val="00F83E22"/>
    <w:rsid w:val="00F855BA"/>
    <w:rsid w:val="00F861DC"/>
    <w:rsid w:val="00F908A8"/>
    <w:rsid w:val="00F942B2"/>
    <w:rsid w:val="00F97A44"/>
    <w:rsid w:val="00FA4409"/>
    <w:rsid w:val="00FA4F82"/>
    <w:rsid w:val="00FA50DB"/>
    <w:rsid w:val="00FB0BC0"/>
    <w:rsid w:val="00FB6FD5"/>
    <w:rsid w:val="00FC07A6"/>
    <w:rsid w:val="00FC1589"/>
    <w:rsid w:val="00FC1FF1"/>
    <w:rsid w:val="00FC3422"/>
    <w:rsid w:val="00FD6A1E"/>
    <w:rsid w:val="00FD7900"/>
    <w:rsid w:val="00FE2471"/>
    <w:rsid w:val="00FE66B0"/>
    <w:rsid w:val="00FE7C94"/>
    <w:rsid w:val="00FF2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colormenu v:ext="edit"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8CA"/>
  </w:style>
  <w:style w:type="paragraph" w:styleId="Heading1">
    <w:name w:val="heading 1"/>
    <w:basedOn w:val="Normal"/>
    <w:next w:val="Normal"/>
    <w:link w:val="Heading1Char"/>
    <w:uiPriority w:val="9"/>
    <w:qFormat/>
    <w:rsid w:val="00A628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28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04B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2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8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628CA"/>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unhideWhenUsed/>
    <w:rsid w:val="00A628CA"/>
    <w:rPr>
      <w:sz w:val="16"/>
      <w:szCs w:val="16"/>
    </w:rPr>
  </w:style>
  <w:style w:type="paragraph" w:styleId="CommentText">
    <w:name w:val="annotation text"/>
    <w:basedOn w:val="Normal"/>
    <w:link w:val="CommentTextChar"/>
    <w:uiPriority w:val="99"/>
    <w:unhideWhenUsed/>
    <w:rsid w:val="00A628CA"/>
    <w:pPr>
      <w:spacing w:line="240" w:lineRule="auto"/>
    </w:pPr>
    <w:rPr>
      <w:sz w:val="20"/>
      <w:szCs w:val="20"/>
    </w:rPr>
  </w:style>
  <w:style w:type="character" w:customStyle="1" w:styleId="CommentTextChar">
    <w:name w:val="Comment Text Char"/>
    <w:basedOn w:val="DefaultParagraphFont"/>
    <w:link w:val="CommentText"/>
    <w:uiPriority w:val="99"/>
    <w:rsid w:val="00A628CA"/>
    <w:rPr>
      <w:sz w:val="20"/>
      <w:szCs w:val="20"/>
    </w:rPr>
  </w:style>
  <w:style w:type="paragraph" w:styleId="ListParagraph">
    <w:name w:val="List Paragraph"/>
    <w:basedOn w:val="Normal"/>
    <w:uiPriority w:val="34"/>
    <w:qFormat/>
    <w:rsid w:val="00A628CA"/>
    <w:pPr>
      <w:ind w:left="720"/>
      <w:contextualSpacing/>
    </w:pPr>
  </w:style>
  <w:style w:type="paragraph" w:styleId="FootnoteText">
    <w:name w:val="footnote text"/>
    <w:basedOn w:val="Normal"/>
    <w:link w:val="FootnoteTextChar"/>
    <w:uiPriority w:val="99"/>
    <w:unhideWhenUsed/>
    <w:rsid w:val="00A628CA"/>
    <w:pPr>
      <w:spacing w:after="0" w:line="240" w:lineRule="auto"/>
    </w:pPr>
    <w:rPr>
      <w:sz w:val="20"/>
      <w:szCs w:val="20"/>
    </w:rPr>
  </w:style>
  <w:style w:type="character" w:customStyle="1" w:styleId="FootnoteTextChar">
    <w:name w:val="Footnote Text Char"/>
    <w:basedOn w:val="DefaultParagraphFont"/>
    <w:link w:val="FootnoteText"/>
    <w:uiPriority w:val="99"/>
    <w:rsid w:val="00A628CA"/>
    <w:rPr>
      <w:sz w:val="20"/>
      <w:szCs w:val="20"/>
    </w:rPr>
  </w:style>
  <w:style w:type="character" w:styleId="FootnoteReference">
    <w:name w:val="footnote reference"/>
    <w:basedOn w:val="DefaultParagraphFont"/>
    <w:uiPriority w:val="99"/>
    <w:unhideWhenUsed/>
    <w:rsid w:val="00A628CA"/>
    <w:rPr>
      <w:vertAlign w:val="superscript"/>
    </w:rPr>
  </w:style>
  <w:style w:type="paragraph" w:styleId="BalloonText">
    <w:name w:val="Balloon Text"/>
    <w:basedOn w:val="Normal"/>
    <w:link w:val="BalloonTextChar"/>
    <w:uiPriority w:val="99"/>
    <w:semiHidden/>
    <w:unhideWhenUsed/>
    <w:rsid w:val="00A62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8CA"/>
    <w:rPr>
      <w:rFonts w:ascii="Tahoma" w:hAnsi="Tahoma" w:cs="Tahoma"/>
      <w:sz w:val="16"/>
      <w:szCs w:val="16"/>
    </w:rPr>
  </w:style>
  <w:style w:type="paragraph" w:customStyle="1" w:styleId="Default">
    <w:name w:val="Default"/>
    <w:rsid w:val="00FE247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E2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204B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204BA"/>
    <w:rPr>
      <w:rFonts w:asciiTheme="majorHAnsi" w:eastAsiaTheme="majorEastAsia" w:hAnsiTheme="majorHAnsi" w:cstheme="majorBidi"/>
      <w:b/>
      <w:bCs/>
      <w:i/>
      <w:iCs/>
      <w:color w:val="4F81BD" w:themeColor="accent1"/>
    </w:rPr>
  </w:style>
  <w:style w:type="paragraph" w:styleId="CommentSubject">
    <w:name w:val="annotation subject"/>
    <w:basedOn w:val="CommentText"/>
    <w:next w:val="CommentText"/>
    <w:link w:val="CommentSubjectChar"/>
    <w:uiPriority w:val="99"/>
    <w:semiHidden/>
    <w:unhideWhenUsed/>
    <w:rsid w:val="00C204BA"/>
    <w:rPr>
      <w:b/>
      <w:bCs/>
    </w:rPr>
  </w:style>
  <w:style w:type="character" w:customStyle="1" w:styleId="CommentSubjectChar">
    <w:name w:val="Comment Subject Char"/>
    <w:basedOn w:val="CommentTextChar"/>
    <w:link w:val="CommentSubject"/>
    <w:uiPriority w:val="99"/>
    <w:semiHidden/>
    <w:rsid w:val="00C204BA"/>
    <w:rPr>
      <w:b/>
      <w:bCs/>
      <w:sz w:val="20"/>
      <w:szCs w:val="20"/>
    </w:rPr>
  </w:style>
  <w:style w:type="paragraph" w:styleId="Header">
    <w:name w:val="header"/>
    <w:basedOn w:val="Normal"/>
    <w:link w:val="HeaderChar"/>
    <w:uiPriority w:val="99"/>
    <w:unhideWhenUsed/>
    <w:rsid w:val="00C20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4BA"/>
  </w:style>
  <w:style w:type="paragraph" w:styleId="Footer">
    <w:name w:val="footer"/>
    <w:basedOn w:val="Normal"/>
    <w:link w:val="FooterChar"/>
    <w:uiPriority w:val="99"/>
    <w:unhideWhenUsed/>
    <w:rsid w:val="00C20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4BA"/>
  </w:style>
  <w:style w:type="paragraph" w:styleId="Revision">
    <w:name w:val="Revision"/>
    <w:hidden/>
    <w:uiPriority w:val="99"/>
    <w:semiHidden/>
    <w:rsid w:val="00C204BA"/>
    <w:pPr>
      <w:spacing w:after="0" w:line="240" w:lineRule="auto"/>
    </w:pPr>
  </w:style>
  <w:style w:type="character" w:styleId="PlaceholderText">
    <w:name w:val="Placeholder Text"/>
    <w:basedOn w:val="DefaultParagraphFont"/>
    <w:uiPriority w:val="99"/>
    <w:semiHidden/>
    <w:rsid w:val="00C204BA"/>
    <w:rPr>
      <w:color w:val="808080"/>
    </w:rPr>
  </w:style>
  <w:style w:type="paragraph" w:styleId="NoSpacing">
    <w:name w:val="No Spacing"/>
    <w:link w:val="NoSpacingChar"/>
    <w:uiPriority w:val="1"/>
    <w:qFormat/>
    <w:rsid w:val="00C204BA"/>
    <w:pPr>
      <w:spacing w:after="0" w:line="240" w:lineRule="auto"/>
    </w:pPr>
  </w:style>
  <w:style w:type="character" w:customStyle="1" w:styleId="NoSpacingChar">
    <w:name w:val="No Spacing Char"/>
    <w:basedOn w:val="DefaultParagraphFont"/>
    <w:link w:val="NoSpacing"/>
    <w:uiPriority w:val="1"/>
    <w:rsid w:val="00C204BA"/>
    <w:rPr>
      <w:rFonts w:eastAsiaTheme="minorEastAsia"/>
    </w:rPr>
  </w:style>
  <w:style w:type="paragraph" w:styleId="Title">
    <w:name w:val="Title"/>
    <w:basedOn w:val="Normal"/>
    <w:next w:val="Normal"/>
    <w:link w:val="TitleChar"/>
    <w:uiPriority w:val="10"/>
    <w:qFormat/>
    <w:rsid w:val="00C204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204B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204B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204BA"/>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C204BA"/>
    <w:rPr>
      <w:i/>
      <w:iCs/>
      <w:color w:val="808080" w:themeColor="text1" w:themeTint="7F"/>
    </w:rPr>
  </w:style>
  <w:style w:type="paragraph" w:styleId="TOCHeading">
    <w:name w:val="TOC Heading"/>
    <w:basedOn w:val="Heading1"/>
    <w:next w:val="Normal"/>
    <w:uiPriority w:val="39"/>
    <w:semiHidden/>
    <w:unhideWhenUsed/>
    <w:qFormat/>
    <w:rsid w:val="00C204BA"/>
    <w:pPr>
      <w:outlineLvl w:val="9"/>
    </w:pPr>
  </w:style>
  <w:style w:type="paragraph" w:styleId="TOC1">
    <w:name w:val="toc 1"/>
    <w:basedOn w:val="Normal"/>
    <w:next w:val="Normal"/>
    <w:autoRedefine/>
    <w:uiPriority w:val="39"/>
    <w:unhideWhenUsed/>
    <w:rsid w:val="00C204BA"/>
    <w:pPr>
      <w:spacing w:after="100"/>
    </w:pPr>
  </w:style>
  <w:style w:type="paragraph" w:styleId="TOC2">
    <w:name w:val="toc 2"/>
    <w:basedOn w:val="Normal"/>
    <w:next w:val="Normal"/>
    <w:autoRedefine/>
    <w:uiPriority w:val="39"/>
    <w:unhideWhenUsed/>
    <w:rsid w:val="00C204BA"/>
    <w:pPr>
      <w:spacing w:after="100"/>
      <w:ind w:left="220"/>
    </w:pPr>
  </w:style>
  <w:style w:type="paragraph" w:styleId="TOC3">
    <w:name w:val="toc 3"/>
    <w:basedOn w:val="Normal"/>
    <w:next w:val="Normal"/>
    <w:autoRedefine/>
    <w:uiPriority w:val="39"/>
    <w:unhideWhenUsed/>
    <w:rsid w:val="00C204BA"/>
    <w:pPr>
      <w:spacing w:after="100"/>
      <w:ind w:left="440"/>
    </w:pPr>
  </w:style>
  <w:style w:type="character" w:styleId="Hyperlink">
    <w:name w:val="Hyperlink"/>
    <w:basedOn w:val="DefaultParagraphFont"/>
    <w:uiPriority w:val="99"/>
    <w:unhideWhenUsed/>
    <w:rsid w:val="00C204BA"/>
    <w:rPr>
      <w:color w:val="0000FF" w:themeColor="hyperlink"/>
      <w:u w:val="single"/>
    </w:rPr>
  </w:style>
  <w:style w:type="table" w:customStyle="1" w:styleId="LightList1">
    <w:name w:val="Light List1"/>
    <w:basedOn w:val="TableNormal"/>
    <w:uiPriority w:val="61"/>
    <w:rsid w:val="006F34A2"/>
    <w:pPr>
      <w:spacing w:after="0" w:line="240" w:lineRule="auto"/>
    </w:pPr>
    <w:rPr>
      <w:rFonts w:ascii="Calibri" w:eastAsia="Calibri"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Emphasis">
    <w:name w:val="Emphasis"/>
    <w:uiPriority w:val="20"/>
    <w:qFormat/>
    <w:rsid w:val="006F34A2"/>
    <w:rPr>
      <w:b/>
      <w:bCs/>
      <w:i w:val="0"/>
      <w:iCs w:val="0"/>
    </w:rPr>
  </w:style>
  <w:style w:type="character" w:styleId="FollowedHyperlink">
    <w:name w:val="FollowedHyperlink"/>
    <w:uiPriority w:val="99"/>
    <w:semiHidden/>
    <w:unhideWhenUsed/>
    <w:rsid w:val="006F34A2"/>
    <w:rPr>
      <w:color w:val="800080"/>
      <w:u w:val="single"/>
    </w:rPr>
  </w:style>
  <w:style w:type="paragraph" w:styleId="NormalWeb">
    <w:name w:val="Normal (Web)"/>
    <w:basedOn w:val="Normal"/>
    <w:uiPriority w:val="99"/>
    <w:unhideWhenUsed/>
    <w:rsid w:val="006F34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6F34A2"/>
  </w:style>
  <w:style w:type="paragraph" w:styleId="HTMLPreformatted">
    <w:name w:val="HTML Preformatted"/>
    <w:basedOn w:val="Normal"/>
    <w:link w:val="HTMLPreformattedChar"/>
    <w:uiPriority w:val="99"/>
    <w:semiHidden/>
    <w:unhideWhenUsed/>
    <w:rsid w:val="006F3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semiHidden/>
    <w:rsid w:val="006F34A2"/>
    <w:rPr>
      <w:rFonts w:ascii="Courier New" w:eastAsia="Times New Roman" w:hAnsi="Courier New" w:cs="Times New Roman"/>
      <w:sz w:val="20"/>
      <w:szCs w:val="20"/>
    </w:rPr>
  </w:style>
  <w:style w:type="character" w:customStyle="1" w:styleId="citation">
    <w:name w:val="citation"/>
    <w:basedOn w:val="DefaultParagraphFont"/>
    <w:rsid w:val="00133A5E"/>
  </w:style>
  <w:style w:type="character" w:customStyle="1" w:styleId="ref-journal1">
    <w:name w:val="ref-journal1"/>
    <w:basedOn w:val="DefaultParagraphFont"/>
    <w:rsid w:val="00133A5E"/>
    <w:rPr>
      <w:i/>
      <w:iCs/>
    </w:rPr>
  </w:style>
  <w:style w:type="table" w:styleId="LightShading-Accent6">
    <w:name w:val="Light Shading Accent 6"/>
    <w:basedOn w:val="TableNormal"/>
    <w:uiPriority w:val="60"/>
    <w:rsid w:val="009A7E70"/>
    <w:pPr>
      <w:spacing w:after="0" w:line="240" w:lineRule="auto"/>
    </w:pPr>
    <w:rPr>
      <w:rFonts w:eastAsiaTheme="minorHAnsi"/>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Accent11">
    <w:name w:val="Light Shading - Accent 11"/>
    <w:basedOn w:val="TableNormal"/>
    <w:uiPriority w:val="60"/>
    <w:rsid w:val="005C7A8C"/>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List1-Accent11">
    <w:name w:val="Medium List 1 - Accent 11"/>
    <w:basedOn w:val="TableNormal"/>
    <w:uiPriority w:val="65"/>
    <w:rsid w:val="00893FAF"/>
    <w:pPr>
      <w:spacing w:after="0" w:line="240" w:lineRule="auto"/>
    </w:pPr>
    <w:rPr>
      <w:rFonts w:eastAsiaTheme="minorHAnsi"/>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5">
    <w:name w:val="Light Shading Accent 5"/>
    <w:basedOn w:val="TableNormal"/>
    <w:uiPriority w:val="60"/>
    <w:rsid w:val="0001355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2">
    <w:name w:val="Light List2"/>
    <w:basedOn w:val="TableNormal"/>
    <w:uiPriority w:val="61"/>
    <w:rsid w:val="0001355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Grid-Accent11">
    <w:name w:val="Light Grid - Accent 11"/>
    <w:basedOn w:val="TableNormal"/>
    <w:uiPriority w:val="62"/>
    <w:rsid w:val="0001355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Shading1-Accent11">
    <w:name w:val="Medium Shading 1 - Accent 11"/>
    <w:basedOn w:val="TableNormal"/>
    <w:uiPriority w:val="63"/>
    <w:rsid w:val="0001355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DocumentMap">
    <w:name w:val="Document Map"/>
    <w:basedOn w:val="Normal"/>
    <w:link w:val="DocumentMapChar"/>
    <w:uiPriority w:val="99"/>
    <w:semiHidden/>
    <w:unhideWhenUsed/>
    <w:rsid w:val="009243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243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8CA"/>
  </w:style>
  <w:style w:type="paragraph" w:styleId="Heading1">
    <w:name w:val="heading 1"/>
    <w:basedOn w:val="Normal"/>
    <w:next w:val="Normal"/>
    <w:link w:val="Heading1Char"/>
    <w:uiPriority w:val="9"/>
    <w:qFormat/>
    <w:rsid w:val="00A628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28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04B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2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8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628CA"/>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unhideWhenUsed/>
    <w:rsid w:val="00A628CA"/>
    <w:rPr>
      <w:sz w:val="16"/>
      <w:szCs w:val="16"/>
    </w:rPr>
  </w:style>
  <w:style w:type="paragraph" w:styleId="CommentText">
    <w:name w:val="annotation text"/>
    <w:basedOn w:val="Normal"/>
    <w:link w:val="CommentTextChar"/>
    <w:uiPriority w:val="99"/>
    <w:unhideWhenUsed/>
    <w:rsid w:val="00A628CA"/>
    <w:pPr>
      <w:spacing w:line="240" w:lineRule="auto"/>
    </w:pPr>
    <w:rPr>
      <w:sz w:val="20"/>
      <w:szCs w:val="20"/>
    </w:rPr>
  </w:style>
  <w:style w:type="character" w:customStyle="1" w:styleId="CommentTextChar">
    <w:name w:val="Comment Text Char"/>
    <w:basedOn w:val="DefaultParagraphFont"/>
    <w:link w:val="CommentText"/>
    <w:uiPriority w:val="99"/>
    <w:rsid w:val="00A628CA"/>
    <w:rPr>
      <w:sz w:val="20"/>
      <w:szCs w:val="20"/>
    </w:rPr>
  </w:style>
  <w:style w:type="paragraph" w:styleId="ListParagraph">
    <w:name w:val="List Paragraph"/>
    <w:basedOn w:val="Normal"/>
    <w:uiPriority w:val="34"/>
    <w:qFormat/>
    <w:rsid w:val="00A628CA"/>
    <w:pPr>
      <w:ind w:left="720"/>
      <w:contextualSpacing/>
    </w:pPr>
  </w:style>
  <w:style w:type="paragraph" w:styleId="FootnoteText">
    <w:name w:val="footnote text"/>
    <w:basedOn w:val="Normal"/>
    <w:link w:val="FootnoteTextChar"/>
    <w:uiPriority w:val="99"/>
    <w:unhideWhenUsed/>
    <w:rsid w:val="00A628CA"/>
    <w:pPr>
      <w:spacing w:after="0" w:line="240" w:lineRule="auto"/>
    </w:pPr>
    <w:rPr>
      <w:sz w:val="20"/>
      <w:szCs w:val="20"/>
    </w:rPr>
  </w:style>
  <w:style w:type="character" w:customStyle="1" w:styleId="FootnoteTextChar">
    <w:name w:val="Footnote Text Char"/>
    <w:basedOn w:val="DefaultParagraphFont"/>
    <w:link w:val="FootnoteText"/>
    <w:uiPriority w:val="99"/>
    <w:rsid w:val="00A628CA"/>
    <w:rPr>
      <w:sz w:val="20"/>
      <w:szCs w:val="20"/>
    </w:rPr>
  </w:style>
  <w:style w:type="character" w:styleId="FootnoteReference">
    <w:name w:val="footnote reference"/>
    <w:basedOn w:val="DefaultParagraphFont"/>
    <w:uiPriority w:val="99"/>
    <w:unhideWhenUsed/>
    <w:rsid w:val="00A628CA"/>
    <w:rPr>
      <w:vertAlign w:val="superscript"/>
    </w:rPr>
  </w:style>
  <w:style w:type="paragraph" w:styleId="BalloonText">
    <w:name w:val="Balloon Text"/>
    <w:basedOn w:val="Normal"/>
    <w:link w:val="BalloonTextChar"/>
    <w:uiPriority w:val="99"/>
    <w:semiHidden/>
    <w:unhideWhenUsed/>
    <w:rsid w:val="00A62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8CA"/>
    <w:rPr>
      <w:rFonts w:ascii="Tahoma" w:hAnsi="Tahoma" w:cs="Tahoma"/>
      <w:sz w:val="16"/>
      <w:szCs w:val="16"/>
    </w:rPr>
  </w:style>
  <w:style w:type="paragraph" w:customStyle="1" w:styleId="Default">
    <w:name w:val="Default"/>
    <w:rsid w:val="00FE247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E2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204B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204BA"/>
    <w:rPr>
      <w:rFonts w:asciiTheme="majorHAnsi" w:eastAsiaTheme="majorEastAsia" w:hAnsiTheme="majorHAnsi" w:cstheme="majorBidi"/>
      <w:b/>
      <w:bCs/>
      <w:i/>
      <w:iCs/>
      <w:color w:val="4F81BD" w:themeColor="accent1"/>
    </w:rPr>
  </w:style>
  <w:style w:type="paragraph" w:styleId="CommentSubject">
    <w:name w:val="annotation subject"/>
    <w:basedOn w:val="CommentText"/>
    <w:next w:val="CommentText"/>
    <w:link w:val="CommentSubjectChar"/>
    <w:uiPriority w:val="99"/>
    <w:semiHidden/>
    <w:unhideWhenUsed/>
    <w:rsid w:val="00C204BA"/>
    <w:rPr>
      <w:b/>
      <w:bCs/>
    </w:rPr>
  </w:style>
  <w:style w:type="character" w:customStyle="1" w:styleId="CommentSubjectChar">
    <w:name w:val="Comment Subject Char"/>
    <w:basedOn w:val="CommentTextChar"/>
    <w:link w:val="CommentSubject"/>
    <w:uiPriority w:val="99"/>
    <w:semiHidden/>
    <w:rsid w:val="00C204BA"/>
    <w:rPr>
      <w:b/>
      <w:bCs/>
      <w:sz w:val="20"/>
      <w:szCs w:val="20"/>
    </w:rPr>
  </w:style>
  <w:style w:type="paragraph" w:styleId="Header">
    <w:name w:val="header"/>
    <w:basedOn w:val="Normal"/>
    <w:link w:val="HeaderChar"/>
    <w:uiPriority w:val="99"/>
    <w:unhideWhenUsed/>
    <w:rsid w:val="00C20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4BA"/>
  </w:style>
  <w:style w:type="paragraph" w:styleId="Footer">
    <w:name w:val="footer"/>
    <w:basedOn w:val="Normal"/>
    <w:link w:val="FooterChar"/>
    <w:uiPriority w:val="99"/>
    <w:unhideWhenUsed/>
    <w:rsid w:val="00C20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4BA"/>
  </w:style>
  <w:style w:type="paragraph" w:styleId="Revision">
    <w:name w:val="Revision"/>
    <w:hidden/>
    <w:uiPriority w:val="99"/>
    <w:semiHidden/>
    <w:rsid w:val="00C204BA"/>
    <w:pPr>
      <w:spacing w:after="0" w:line="240" w:lineRule="auto"/>
    </w:pPr>
  </w:style>
  <w:style w:type="character" w:styleId="PlaceholderText">
    <w:name w:val="Placeholder Text"/>
    <w:basedOn w:val="DefaultParagraphFont"/>
    <w:uiPriority w:val="99"/>
    <w:semiHidden/>
    <w:rsid w:val="00C204BA"/>
    <w:rPr>
      <w:color w:val="808080"/>
    </w:rPr>
  </w:style>
  <w:style w:type="paragraph" w:styleId="NoSpacing">
    <w:name w:val="No Spacing"/>
    <w:link w:val="NoSpacingChar"/>
    <w:uiPriority w:val="1"/>
    <w:qFormat/>
    <w:rsid w:val="00C204BA"/>
    <w:pPr>
      <w:spacing w:after="0" w:line="240" w:lineRule="auto"/>
    </w:pPr>
  </w:style>
  <w:style w:type="character" w:customStyle="1" w:styleId="NoSpacingChar">
    <w:name w:val="No Spacing Char"/>
    <w:basedOn w:val="DefaultParagraphFont"/>
    <w:link w:val="NoSpacing"/>
    <w:uiPriority w:val="1"/>
    <w:rsid w:val="00C204BA"/>
    <w:rPr>
      <w:rFonts w:eastAsiaTheme="minorEastAsia"/>
    </w:rPr>
  </w:style>
  <w:style w:type="paragraph" w:styleId="Title">
    <w:name w:val="Title"/>
    <w:basedOn w:val="Normal"/>
    <w:next w:val="Normal"/>
    <w:link w:val="TitleChar"/>
    <w:uiPriority w:val="10"/>
    <w:qFormat/>
    <w:rsid w:val="00C204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204B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204B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204BA"/>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C204BA"/>
    <w:rPr>
      <w:i/>
      <w:iCs/>
      <w:color w:val="808080" w:themeColor="text1" w:themeTint="7F"/>
    </w:rPr>
  </w:style>
  <w:style w:type="paragraph" w:styleId="TOCHeading">
    <w:name w:val="TOC Heading"/>
    <w:basedOn w:val="Heading1"/>
    <w:next w:val="Normal"/>
    <w:uiPriority w:val="39"/>
    <w:semiHidden/>
    <w:unhideWhenUsed/>
    <w:qFormat/>
    <w:rsid w:val="00C204BA"/>
    <w:pPr>
      <w:outlineLvl w:val="9"/>
    </w:pPr>
  </w:style>
  <w:style w:type="paragraph" w:styleId="TOC1">
    <w:name w:val="toc 1"/>
    <w:basedOn w:val="Normal"/>
    <w:next w:val="Normal"/>
    <w:autoRedefine/>
    <w:uiPriority w:val="39"/>
    <w:unhideWhenUsed/>
    <w:rsid w:val="00C204BA"/>
    <w:pPr>
      <w:spacing w:after="100"/>
    </w:pPr>
  </w:style>
  <w:style w:type="paragraph" w:styleId="TOC2">
    <w:name w:val="toc 2"/>
    <w:basedOn w:val="Normal"/>
    <w:next w:val="Normal"/>
    <w:autoRedefine/>
    <w:uiPriority w:val="39"/>
    <w:unhideWhenUsed/>
    <w:rsid w:val="00C204BA"/>
    <w:pPr>
      <w:spacing w:after="100"/>
      <w:ind w:left="220"/>
    </w:pPr>
  </w:style>
  <w:style w:type="paragraph" w:styleId="TOC3">
    <w:name w:val="toc 3"/>
    <w:basedOn w:val="Normal"/>
    <w:next w:val="Normal"/>
    <w:autoRedefine/>
    <w:uiPriority w:val="39"/>
    <w:unhideWhenUsed/>
    <w:rsid w:val="00C204BA"/>
    <w:pPr>
      <w:spacing w:after="100"/>
      <w:ind w:left="440"/>
    </w:pPr>
  </w:style>
  <w:style w:type="character" w:styleId="Hyperlink">
    <w:name w:val="Hyperlink"/>
    <w:basedOn w:val="DefaultParagraphFont"/>
    <w:uiPriority w:val="99"/>
    <w:unhideWhenUsed/>
    <w:rsid w:val="00C204BA"/>
    <w:rPr>
      <w:color w:val="0000FF" w:themeColor="hyperlink"/>
      <w:u w:val="single"/>
    </w:rPr>
  </w:style>
  <w:style w:type="table" w:customStyle="1" w:styleId="LightList1">
    <w:name w:val="Light List1"/>
    <w:basedOn w:val="TableNormal"/>
    <w:uiPriority w:val="61"/>
    <w:rsid w:val="006F34A2"/>
    <w:pPr>
      <w:spacing w:after="0" w:line="240" w:lineRule="auto"/>
    </w:pPr>
    <w:rPr>
      <w:rFonts w:ascii="Calibri" w:eastAsia="Calibri"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Emphasis">
    <w:name w:val="Emphasis"/>
    <w:uiPriority w:val="20"/>
    <w:qFormat/>
    <w:rsid w:val="006F34A2"/>
    <w:rPr>
      <w:b/>
      <w:bCs/>
      <w:i w:val="0"/>
      <w:iCs w:val="0"/>
    </w:rPr>
  </w:style>
  <w:style w:type="character" w:styleId="FollowedHyperlink">
    <w:name w:val="FollowedHyperlink"/>
    <w:uiPriority w:val="99"/>
    <w:semiHidden/>
    <w:unhideWhenUsed/>
    <w:rsid w:val="006F34A2"/>
    <w:rPr>
      <w:color w:val="800080"/>
      <w:u w:val="single"/>
    </w:rPr>
  </w:style>
  <w:style w:type="paragraph" w:styleId="NormalWeb">
    <w:name w:val="Normal (Web)"/>
    <w:basedOn w:val="Normal"/>
    <w:uiPriority w:val="99"/>
    <w:unhideWhenUsed/>
    <w:rsid w:val="006F34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6F34A2"/>
  </w:style>
  <w:style w:type="paragraph" w:styleId="HTMLPreformatted">
    <w:name w:val="HTML Preformatted"/>
    <w:basedOn w:val="Normal"/>
    <w:link w:val="HTMLPreformattedChar"/>
    <w:uiPriority w:val="99"/>
    <w:semiHidden/>
    <w:unhideWhenUsed/>
    <w:rsid w:val="006F3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semiHidden/>
    <w:rsid w:val="006F34A2"/>
    <w:rPr>
      <w:rFonts w:ascii="Courier New" w:eastAsia="Times New Roman" w:hAnsi="Courier New" w:cs="Times New Roman"/>
      <w:sz w:val="20"/>
      <w:szCs w:val="20"/>
    </w:rPr>
  </w:style>
  <w:style w:type="character" w:customStyle="1" w:styleId="citation">
    <w:name w:val="citation"/>
    <w:basedOn w:val="DefaultParagraphFont"/>
    <w:rsid w:val="00133A5E"/>
  </w:style>
  <w:style w:type="character" w:customStyle="1" w:styleId="ref-journal1">
    <w:name w:val="ref-journal1"/>
    <w:basedOn w:val="DefaultParagraphFont"/>
    <w:rsid w:val="00133A5E"/>
    <w:rPr>
      <w:i/>
      <w:iCs/>
    </w:rPr>
  </w:style>
  <w:style w:type="table" w:styleId="LightShading-Accent6">
    <w:name w:val="Light Shading Accent 6"/>
    <w:basedOn w:val="TableNormal"/>
    <w:uiPriority w:val="60"/>
    <w:rsid w:val="009A7E70"/>
    <w:pPr>
      <w:spacing w:after="0" w:line="240" w:lineRule="auto"/>
    </w:pPr>
    <w:rPr>
      <w:rFonts w:eastAsiaTheme="minorHAnsi"/>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Accent11">
    <w:name w:val="Light Shading - Accent 11"/>
    <w:basedOn w:val="TableNormal"/>
    <w:uiPriority w:val="60"/>
    <w:rsid w:val="005C7A8C"/>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List1-Accent11">
    <w:name w:val="Medium List 1 - Accent 11"/>
    <w:basedOn w:val="TableNormal"/>
    <w:uiPriority w:val="65"/>
    <w:rsid w:val="00893FAF"/>
    <w:pPr>
      <w:spacing w:after="0" w:line="240" w:lineRule="auto"/>
    </w:pPr>
    <w:rPr>
      <w:rFonts w:eastAsiaTheme="minorHAnsi"/>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5">
    <w:name w:val="Light Shading Accent 5"/>
    <w:basedOn w:val="TableNormal"/>
    <w:uiPriority w:val="60"/>
    <w:rsid w:val="0001355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2">
    <w:name w:val="Light List2"/>
    <w:basedOn w:val="TableNormal"/>
    <w:uiPriority w:val="61"/>
    <w:rsid w:val="0001355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Grid-Accent11">
    <w:name w:val="Light Grid - Accent 11"/>
    <w:basedOn w:val="TableNormal"/>
    <w:uiPriority w:val="62"/>
    <w:rsid w:val="0001355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Shading1-Accent11">
    <w:name w:val="Medium Shading 1 - Accent 11"/>
    <w:basedOn w:val="TableNormal"/>
    <w:uiPriority w:val="63"/>
    <w:rsid w:val="0001355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DocumentMap">
    <w:name w:val="Document Map"/>
    <w:basedOn w:val="Normal"/>
    <w:link w:val="DocumentMapChar"/>
    <w:uiPriority w:val="99"/>
    <w:semiHidden/>
    <w:unhideWhenUsed/>
    <w:rsid w:val="009243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243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6085">
      <w:bodyDiv w:val="1"/>
      <w:marLeft w:val="0"/>
      <w:marRight w:val="0"/>
      <w:marTop w:val="0"/>
      <w:marBottom w:val="0"/>
      <w:divBdr>
        <w:top w:val="none" w:sz="0" w:space="0" w:color="auto"/>
        <w:left w:val="none" w:sz="0" w:space="0" w:color="auto"/>
        <w:bottom w:val="none" w:sz="0" w:space="0" w:color="auto"/>
        <w:right w:val="none" w:sz="0" w:space="0" w:color="auto"/>
      </w:divBdr>
    </w:div>
    <w:div w:id="156768983">
      <w:bodyDiv w:val="1"/>
      <w:marLeft w:val="0"/>
      <w:marRight w:val="0"/>
      <w:marTop w:val="0"/>
      <w:marBottom w:val="0"/>
      <w:divBdr>
        <w:top w:val="none" w:sz="0" w:space="0" w:color="auto"/>
        <w:left w:val="none" w:sz="0" w:space="0" w:color="auto"/>
        <w:bottom w:val="none" w:sz="0" w:space="0" w:color="auto"/>
        <w:right w:val="none" w:sz="0" w:space="0" w:color="auto"/>
      </w:divBdr>
    </w:div>
    <w:div w:id="194005109">
      <w:bodyDiv w:val="1"/>
      <w:marLeft w:val="0"/>
      <w:marRight w:val="0"/>
      <w:marTop w:val="0"/>
      <w:marBottom w:val="0"/>
      <w:divBdr>
        <w:top w:val="none" w:sz="0" w:space="0" w:color="auto"/>
        <w:left w:val="none" w:sz="0" w:space="0" w:color="auto"/>
        <w:bottom w:val="none" w:sz="0" w:space="0" w:color="auto"/>
        <w:right w:val="none" w:sz="0" w:space="0" w:color="auto"/>
      </w:divBdr>
    </w:div>
    <w:div w:id="206114716">
      <w:bodyDiv w:val="1"/>
      <w:marLeft w:val="0"/>
      <w:marRight w:val="0"/>
      <w:marTop w:val="0"/>
      <w:marBottom w:val="0"/>
      <w:divBdr>
        <w:top w:val="none" w:sz="0" w:space="0" w:color="auto"/>
        <w:left w:val="none" w:sz="0" w:space="0" w:color="auto"/>
        <w:bottom w:val="none" w:sz="0" w:space="0" w:color="auto"/>
        <w:right w:val="none" w:sz="0" w:space="0" w:color="auto"/>
      </w:divBdr>
    </w:div>
    <w:div w:id="217323764">
      <w:bodyDiv w:val="1"/>
      <w:marLeft w:val="0"/>
      <w:marRight w:val="0"/>
      <w:marTop w:val="0"/>
      <w:marBottom w:val="0"/>
      <w:divBdr>
        <w:top w:val="none" w:sz="0" w:space="0" w:color="auto"/>
        <w:left w:val="none" w:sz="0" w:space="0" w:color="auto"/>
        <w:bottom w:val="none" w:sz="0" w:space="0" w:color="auto"/>
        <w:right w:val="none" w:sz="0" w:space="0" w:color="auto"/>
      </w:divBdr>
    </w:div>
    <w:div w:id="253630285">
      <w:bodyDiv w:val="1"/>
      <w:marLeft w:val="0"/>
      <w:marRight w:val="0"/>
      <w:marTop w:val="0"/>
      <w:marBottom w:val="0"/>
      <w:divBdr>
        <w:top w:val="none" w:sz="0" w:space="0" w:color="auto"/>
        <w:left w:val="none" w:sz="0" w:space="0" w:color="auto"/>
        <w:bottom w:val="none" w:sz="0" w:space="0" w:color="auto"/>
        <w:right w:val="none" w:sz="0" w:space="0" w:color="auto"/>
      </w:divBdr>
    </w:div>
    <w:div w:id="633487822">
      <w:bodyDiv w:val="1"/>
      <w:marLeft w:val="0"/>
      <w:marRight w:val="0"/>
      <w:marTop w:val="0"/>
      <w:marBottom w:val="0"/>
      <w:divBdr>
        <w:top w:val="none" w:sz="0" w:space="0" w:color="auto"/>
        <w:left w:val="none" w:sz="0" w:space="0" w:color="auto"/>
        <w:bottom w:val="none" w:sz="0" w:space="0" w:color="auto"/>
        <w:right w:val="none" w:sz="0" w:space="0" w:color="auto"/>
      </w:divBdr>
    </w:div>
    <w:div w:id="729382076">
      <w:bodyDiv w:val="1"/>
      <w:marLeft w:val="0"/>
      <w:marRight w:val="0"/>
      <w:marTop w:val="0"/>
      <w:marBottom w:val="0"/>
      <w:divBdr>
        <w:top w:val="none" w:sz="0" w:space="0" w:color="auto"/>
        <w:left w:val="none" w:sz="0" w:space="0" w:color="auto"/>
        <w:bottom w:val="none" w:sz="0" w:space="0" w:color="auto"/>
        <w:right w:val="none" w:sz="0" w:space="0" w:color="auto"/>
      </w:divBdr>
    </w:div>
    <w:div w:id="1116604110">
      <w:bodyDiv w:val="1"/>
      <w:marLeft w:val="0"/>
      <w:marRight w:val="0"/>
      <w:marTop w:val="0"/>
      <w:marBottom w:val="0"/>
      <w:divBdr>
        <w:top w:val="none" w:sz="0" w:space="0" w:color="auto"/>
        <w:left w:val="none" w:sz="0" w:space="0" w:color="auto"/>
        <w:bottom w:val="none" w:sz="0" w:space="0" w:color="auto"/>
        <w:right w:val="none" w:sz="0" w:space="0" w:color="auto"/>
      </w:divBdr>
    </w:div>
    <w:div w:id="1128746225">
      <w:bodyDiv w:val="1"/>
      <w:marLeft w:val="0"/>
      <w:marRight w:val="0"/>
      <w:marTop w:val="0"/>
      <w:marBottom w:val="0"/>
      <w:divBdr>
        <w:top w:val="none" w:sz="0" w:space="0" w:color="auto"/>
        <w:left w:val="none" w:sz="0" w:space="0" w:color="auto"/>
        <w:bottom w:val="none" w:sz="0" w:space="0" w:color="auto"/>
        <w:right w:val="none" w:sz="0" w:space="0" w:color="auto"/>
      </w:divBdr>
    </w:div>
    <w:div w:id="1280525415">
      <w:bodyDiv w:val="1"/>
      <w:marLeft w:val="0"/>
      <w:marRight w:val="0"/>
      <w:marTop w:val="0"/>
      <w:marBottom w:val="0"/>
      <w:divBdr>
        <w:top w:val="none" w:sz="0" w:space="0" w:color="auto"/>
        <w:left w:val="none" w:sz="0" w:space="0" w:color="auto"/>
        <w:bottom w:val="none" w:sz="0" w:space="0" w:color="auto"/>
        <w:right w:val="none" w:sz="0" w:space="0" w:color="auto"/>
      </w:divBdr>
    </w:div>
    <w:div w:id="1511870511">
      <w:bodyDiv w:val="1"/>
      <w:marLeft w:val="0"/>
      <w:marRight w:val="0"/>
      <w:marTop w:val="0"/>
      <w:marBottom w:val="0"/>
      <w:divBdr>
        <w:top w:val="none" w:sz="0" w:space="0" w:color="auto"/>
        <w:left w:val="none" w:sz="0" w:space="0" w:color="auto"/>
        <w:bottom w:val="none" w:sz="0" w:space="0" w:color="auto"/>
        <w:right w:val="none" w:sz="0" w:space="0" w:color="auto"/>
      </w:divBdr>
    </w:div>
    <w:div w:id="1526555531">
      <w:bodyDiv w:val="1"/>
      <w:marLeft w:val="0"/>
      <w:marRight w:val="0"/>
      <w:marTop w:val="0"/>
      <w:marBottom w:val="0"/>
      <w:divBdr>
        <w:top w:val="none" w:sz="0" w:space="0" w:color="auto"/>
        <w:left w:val="none" w:sz="0" w:space="0" w:color="auto"/>
        <w:bottom w:val="none" w:sz="0" w:space="0" w:color="auto"/>
        <w:right w:val="none" w:sz="0" w:space="0" w:color="auto"/>
      </w:divBdr>
    </w:div>
    <w:div w:id="1572810933">
      <w:bodyDiv w:val="1"/>
      <w:marLeft w:val="0"/>
      <w:marRight w:val="0"/>
      <w:marTop w:val="0"/>
      <w:marBottom w:val="0"/>
      <w:divBdr>
        <w:top w:val="none" w:sz="0" w:space="0" w:color="auto"/>
        <w:left w:val="none" w:sz="0" w:space="0" w:color="auto"/>
        <w:bottom w:val="none" w:sz="0" w:space="0" w:color="auto"/>
        <w:right w:val="none" w:sz="0" w:space="0" w:color="auto"/>
      </w:divBdr>
    </w:div>
    <w:div w:id="1655838070">
      <w:bodyDiv w:val="1"/>
      <w:marLeft w:val="0"/>
      <w:marRight w:val="0"/>
      <w:marTop w:val="0"/>
      <w:marBottom w:val="0"/>
      <w:divBdr>
        <w:top w:val="none" w:sz="0" w:space="0" w:color="auto"/>
        <w:left w:val="none" w:sz="0" w:space="0" w:color="auto"/>
        <w:bottom w:val="none" w:sz="0" w:space="0" w:color="auto"/>
        <w:right w:val="none" w:sz="0" w:space="0" w:color="auto"/>
      </w:divBdr>
    </w:div>
    <w:div w:id="1775051256">
      <w:bodyDiv w:val="1"/>
      <w:marLeft w:val="0"/>
      <w:marRight w:val="0"/>
      <w:marTop w:val="0"/>
      <w:marBottom w:val="0"/>
      <w:divBdr>
        <w:top w:val="none" w:sz="0" w:space="0" w:color="auto"/>
        <w:left w:val="none" w:sz="0" w:space="0" w:color="auto"/>
        <w:bottom w:val="none" w:sz="0" w:space="0" w:color="auto"/>
        <w:right w:val="none" w:sz="0" w:space="0" w:color="auto"/>
      </w:divBdr>
    </w:div>
    <w:div w:id="187992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727C5-8E6D-475F-89FB-F6A713616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69</Pages>
  <Words>17881</Words>
  <Characters>101924</Characters>
  <Application>Microsoft Office Word</Application>
  <DocSecurity>4</DocSecurity>
  <Lines>849</Lines>
  <Paragraphs>239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EWIS Technical Descriptions of Risk Model Development: Grades 1-6</vt:lpstr>
      <vt:lpstr/>
    </vt:vector>
  </TitlesOfParts>
  <Company>American Institutes for Research</Company>
  <LinksUpToDate>false</LinksUpToDate>
  <CharactersWithSpaces>119566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EWIS Technical Descriptions of Risk Model Development: Grades 1-6</dc:title>
  <dc:creator>ESE &amp; American Institutes for Research</dc:creator>
  <cp:lastModifiedBy>ESE</cp:lastModifiedBy>
  <cp:revision>2</cp:revision>
  <cp:lastPrinted>2013-03-15T19:46:00Z</cp:lastPrinted>
  <dcterms:created xsi:type="dcterms:W3CDTF">2013-03-28T17:42:00Z</dcterms:created>
  <dcterms:modified xsi:type="dcterms:W3CDTF">2013-03-28T17:42:00Z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28 2013</vt:lpwstr>
  </property>
</Properties>
</file>