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52" w:type="dxa"/>
        <w:tblInd w:w="-335" w:type="dxa"/>
        <w:tblLayout w:type="fixed"/>
        <w:tblCellMar>
          <w:left w:w="115" w:type="dxa"/>
          <w:right w:w="115" w:type="dxa"/>
        </w:tblCellMar>
        <w:tblLook w:val="00A0" w:firstRow="1" w:lastRow="0" w:firstColumn="1" w:lastColumn="0" w:noHBand="0" w:noVBand="0"/>
      </w:tblPr>
      <w:tblGrid>
        <w:gridCol w:w="1011"/>
        <w:gridCol w:w="9541"/>
      </w:tblGrid>
      <w:tr w:rsidR="00AE5927" w14:paraId="6B82DF4D" w14:textId="77777777" w:rsidTr="1546E5FB">
        <w:trPr>
          <w:trHeight w:val="4053"/>
        </w:trPr>
        <w:tc>
          <w:tcPr>
            <w:tcW w:w="10552" w:type="dxa"/>
            <w:gridSpan w:val="2"/>
          </w:tcPr>
          <w:p w14:paraId="6C48C0F9" w14:textId="0BF30834" w:rsidR="00AE5927" w:rsidRPr="00D87A3F" w:rsidRDefault="009B1EC1" w:rsidP="00CA55AC">
            <w:pPr>
              <w:keepNext/>
              <w:rPr>
                <w:rFonts w:asciiTheme="minorHAnsi" w:hAnsiTheme="minorHAnsi" w:cstheme="minorHAnsi"/>
              </w:rPr>
            </w:pPr>
            <w:r>
              <w:rPr>
                <w:noProof/>
              </w:rPr>
              <w:drawing>
                <wp:anchor distT="0" distB="0" distL="114300" distR="114300" simplePos="0" relativeHeight="251658245" behindDoc="1" locked="0" layoutInCell="1" allowOverlap="1" wp14:anchorId="50C6341C" wp14:editId="2DB52D11">
                  <wp:simplePos x="0" y="0"/>
                  <wp:positionH relativeFrom="column">
                    <wp:posOffset>585935</wp:posOffset>
                  </wp:positionH>
                  <wp:positionV relativeFrom="paragraph">
                    <wp:posOffset>0</wp:posOffset>
                  </wp:positionV>
                  <wp:extent cx="2359152" cy="1408176"/>
                  <wp:effectExtent l="0" t="0" r="0" b="0"/>
                  <wp:wrapTight wrapText="bothSides">
                    <wp:wrapPolygon edited="0">
                      <wp:start x="3314" y="585"/>
                      <wp:lineTo x="523" y="5553"/>
                      <wp:lineTo x="523" y="7892"/>
                      <wp:lineTo x="872" y="10522"/>
                      <wp:lineTo x="2965" y="15199"/>
                      <wp:lineTo x="3314" y="20168"/>
                      <wp:lineTo x="12210" y="20752"/>
                      <wp:lineTo x="13082" y="20752"/>
                      <wp:lineTo x="20583" y="20168"/>
                      <wp:lineTo x="20408" y="19876"/>
                      <wp:lineTo x="21280" y="15783"/>
                      <wp:lineTo x="20583" y="15199"/>
                      <wp:lineTo x="14826" y="15199"/>
                      <wp:lineTo x="16396" y="10522"/>
                      <wp:lineTo x="17268" y="7307"/>
                      <wp:lineTo x="17617" y="3507"/>
                      <wp:lineTo x="17094" y="2338"/>
                      <wp:lineTo x="15175" y="585"/>
                      <wp:lineTo x="3314" y="585"/>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9152" cy="1408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62F56" w14:textId="77777777" w:rsidR="00AE5927" w:rsidRPr="00D87A3F" w:rsidRDefault="00AE5927" w:rsidP="00CA55AC">
            <w:pPr>
              <w:rPr>
                <w:rFonts w:asciiTheme="minorHAnsi" w:hAnsiTheme="minorHAnsi" w:cstheme="minorHAnsi"/>
              </w:rPr>
            </w:pPr>
          </w:p>
          <w:p w14:paraId="6C28E7F3" w14:textId="77777777" w:rsidR="00AE5927" w:rsidRPr="00D87A3F" w:rsidRDefault="00AE5927" w:rsidP="00CA55AC">
            <w:pPr>
              <w:rPr>
                <w:rFonts w:asciiTheme="minorHAnsi" w:hAnsiTheme="minorHAnsi" w:cstheme="minorHAnsi"/>
              </w:rPr>
            </w:pPr>
          </w:p>
          <w:p w14:paraId="47355B80" w14:textId="77777777" w:rsidR="00AE5927" w:rsidRPr="00D87A3F" w:rsidRDefault="00AE5927" w:rsidP="00CA55AC">
            <w:pPr>
              <w:rPr>
                <w:rFonts w:asciiTheme="minorHAnsi" w:hAnsiTheme="minorHAnsi" w:cstheme="minorHAnsi"/>
              </w:rPr>
            </w:pPr>
          </w:p>
          <w:p w14:paraId="68AFB9E5" w14:textId="77777777" w:rsidR="00AE5927" w:rsidRPr="00D87A3F" w:rsidRDefault="00AE5927" w:rsidP="00CA55AC">
            <w:pPr>
              <w:rPr>
                <w:rFonts w:asciiTheme="minorHAnsi" w:hAnsiTheme="minorHAnsi" w:cstheme="minorHAnsi"/>
              </w:rPr>
            </w:pPr>
          </w:p>
          <w:p w14:paraId="75D9E29E" w14:textId="77777777" w:rsidR="00AE5927" w:rsidRPr="00D87A3F" w:rsidRDefault="00AE5927" w:rsidP="00CA55AC">
            <w:pPr>
              <w:rPr>
                <w:rFonts w:asciiTheme="minorHAnsi" w:hAnsiTheme="minorHAnsi" w:cstheme="minorHAnsi"/>
              </w:rPr>
            </w:pPr>
          </w:p>
          <w:p w14:paraId="7DF6C211" w14:textId="77777777" w:rsidR="00AE5927" w:rsidRPr="00D87A3F" w:rsidRDefault="00AE5927" w:rsidP="00CA55AC">
            <w:pPr>
              <w:rPr>
                <w:rFonts w:asciiTheme="minorHAnsi" w:hAnsiTheme="minorHAnsi" w:cstheme="minorHAnsi"/>
              </w:rPr>
            </w:pPr>
          </w:p>
          <w:p w14:paraId="0F9013DA" w14:textId="77777777" w:rsidR="00AE5927" w:rsidRPr="00D87A3F" w:rsidRDefault="00AE5927" w:rsidP="00CA55AC">
            <w:pPr>
              <w:rPr>
                <w:rFonts w:asciiTheme="minorHAnsi" w:hAnsiTheme="minorHAnsi" w:cstheme="minorHAnsi"/>
              </w:rPr>
            </w:pPr>
          </w:p>
          <w:p w14:paraId="7ADB1C38" w14:textId="77777777" w:rsidR="00AE5927" w:rsidRPr="00D87A3F" w:rsidRDefault="00AE5927" w:rsidP="00CA55AC">
            <w:pPr>
              <w:rPr>
                <w:rFonts w:asciiTheme="minorHAnsi" w:hAnsiTheme="minorHAnsi" w:cstheme="minorHAnsi"/>
              </w:rPr>
            </w:pPr>
          </w:p>
          <w:p w14:paraId="3DDE4C50" w14:textId="77777777" w:rsidR="00AE5927" w:rsidRPr="00D87A3F" w:rsidRDefault="00AE5927" w:rsidP="00CA55AC">
            <w:pPr>
              <w:rPr>
                <w:rFonts w:asciiTheme="minorHAnsi" w:hAnsiTheme="minorHAnsi" w:cstheme="minorHAnsi"/>
              </w:rPr>
            </w:pPr>
          </w:p>
          <w:p w14:paraId="433B5984" w14:textId="77777777" w:rsidR="009B7F5F" w:rsidRDefault="009B7F5F" w:rsidP="00265EAB">
            <w:pPr>
              <w:pStyle w:val="CoverTitle"/>
              <w:tabs>
                <w:tab w:val="left" w:pos="90"/>
              </w:tabs>
              <w:ind w:firstLine="949"/>
              <w:rPr>
                <w:rFonts w:asciiTheme="minorHAnsi" w:hAnsiTheme="minorHAnsi" w:cstheme="minorHAnsi"/>
              </w:rPr>
            </w:pPr>
          </w:p>
          <w:p w14:paraId="276A4AB5" w14:textId="736D4D4C" w:rsidR="00AE5927" w:rsidRPr="00D87A3F" w:rsidRDefault="00AE5927" w:rsidP="00265EAB">
            <w:pPr>
              <w:pStyle w:val="CoverTitle"/>
              <w:tabs>
                <w:tab w:val="left" w:pos="90"/>
              </w:tabs>
              <w:ind w:firstLine="949"/>
              <w:rPr>
                <w:rFonts w:asciiTheme="minorHAnsi" w:hAnsiTheme="minorHAnsi" w:cstheme="minorHAnsi"/>
              </w:rPr>
            </w:pPr>
            <w:r w:rsidRPr="00D87A3F">
              <w:rPr>
                <w:rFonts w:asciiTheme="minorHAnsi" w:hAnsiTheme="minorHAnsi" w:cstheme="minorHAnsi"/>
              </w:rPr>
              <w:t>Office of Charter Schools and School Redesign</w:t>
            </w:r>
          </w:p>
          <w:p w14:paraId="0379A429" w14:textId="510B89F7" w:rsidR="00AE5927" w:rsidRPr="00851C52" w:rsidRDefault="000A2B70" w:rsidP="00C42020">
            <w:pPr>
              <w:pStyle w:val="Heading7"/>
              <w:spacing w:before="0"/>
              <w:ind w:left="950"/>
              <w:rPr>
                <w:rFonts w:asciiTheme="minorHAnsi" w:hAnsiTheme="minorHAnsi" w:cstheme="minorHAnsi"/>
                <w:bCs/>
                <w:i w:val="0"/>
                <w:color w:val="auto"/>
                <w:sz w:val="48"/>
                <w:szCs w:val="48"/>
              </w:rPr>
            </w:pPr>
            <w:r w:rsidRPr="00851C52">
              <w:rPr>
                <w:rFonts w:asciiTheme="minorHAnsi" w:hAnsiTheme="minorHAnsi" w:cstheme="minorHAnsi"/>
                <w:b/>
                <w:i w:val="0"/>
                <w:color w:val="auto"/>
                <w:sz w:val="48"/>
                <w:szCs w:val="48"/>
              </w:rPr>
              <w:t>Recruiting and Retaining Culturally Responsive Educ</w:t>
            </w:r>
            <w:r w:rsidR="00C42020" w:rsidRPr="00851C52">
              <w:rPr>
                <w:rFonts w:asciiTheme="minorHAnsi" w:hAnsiTheme="minorHAnsi" w:cstheme="minorHAnsi"/>
                <w:b/>
                <w:i w:val="0"/>
                <w:color w:val="auto"/>
                <w:sz w:val="48"/>
                <w:szCs w:val="48"/>
              </w:rPr>
              <w:t xml:space="preserve">ators of Color: A Case Study on Massachusetts Charter Schools </w:t>
            </w:r>
          </w:p>
          <w:p w14:paraId="0483F0E8" w14:textId="77777777" w:rsidR="004A7F44" w:rsidRPr="00D87A3F" w:rsidRDefault="004A7F44" w:rsidP="00265EAB">
            <w:pPr>
              <w:ind w:firstLine="949"/>
              <w:jc w:val="both"/>
              <w:rPr>
                <w:rFonts w:asciiTheme="minorHAnsi" w:hAnsiTheme="minorHAnsi" w:cstheme="minorHAnsi"/>
                <w:sz w:val="20"/>
              </w:rPr>
            </w:pPr>
          </w:p>
          <w:p w14:paraId="3E1FF83C" w14:textId="0C002ABC" w:rsidR="00AE5927" w:rsidRPr="00D87A3F" w:rsidRDefault="00854095" w:rsidP="00106850">
            <w:pPr>
              <w:ind w:left="945"/>
              <w:jc w:val="both"/>
              <w:rPr>
                <w:rFonts w:asciiTheme="minorHAnsi" w:hAnsiTheme="minorHAnsi" w:cstheme="minorHAnsi"/>
                <w:sz w:val="20"/>
              </w:rPr>
            </w:pPr>
            <w:r>
              <w:rPr>
                <w:rFonts w:asciiTheme="minorHAnsi" w:hAnsiTheme="minorHAnsi" w:cstheme="minorHAnsi"/>
                <w:szCs w:val="32"/>
              </w:rPr>
              <w:t>December</w:t>
            </w:r>
            <w:r w:rsidR="00BA6FA7">
              <w:rPr>
                <w:rFonts w:asciiTheme="minorHAnsi" w:hAnsiTheme="minorHAnsi" w:cstheme="minorHAnsi"/>
                <w:szCs w:val="32"/>
              </w:rPr>
              <w:t xml:space="preserve"> 2022</w:t>
            </w:r>
          </w:p>
        </w:tc>
      </w:tr>
      <w:tr w:rsidR="00AE5927" w14:paraId="42019D3D" w14:textId="77777777" w:rsidTr="1546E5FB">
        <w:trPr>
          <w:cantSplit/>
          <w:trHeight w:val="5023"/>
        </w:trPr>
        <w:tc>
          <w:tcPr>
            <w:tcW w:w="1011" w:type="dxa"/>
            <w:vAlign w:val="bottom"/>
          </w:tcPr>
          <w:p w14:paraId="3C631FCF" w14:textId="77777777" w:rsidR="00AE5927" w:rsidRDefault="00AE5927" w:rsidP="00CA55AC">
            <w:pPr>
              <w:spacing w:line="400" w:lineRule="exact"/>
              <w:rPr>
                <w:rFonts w:ascii="Arial" w:hAnsi="Arial"/>
                <w:color w:val="000000"/>
              </w:rPr>
            </w:pPr>
          </w:p>
        </w:tc>
        <w:tc>
          <w:tcPr>
            <w:tcW w:w="9541" w:type="dxa"/>
            <w:vAlign w:val="bottom"/>
          </w:tcPr>
          <w:p w14:paraId="3DDC816B" w14:textId="77777777" w:rsidR="00AE5927" w:rsidRPr="00D87A3F" w:rsidRDefault="00AE5927" w:rsidP="00AE5927">
            <w:pPr>
              <w:pStyle w:val="Coveraddress"/>
              <w:jc w:val="left"/>
              <w:rPr>
                <w:rFonts w:asciiTheme="minorHAnsi" w:hAnsiTheme="minorHAnsi" w:cstheme="minorHAnsi"/>
                <w:b/>
              </w:rPr>
            </w:pPr>
            <w:r w:rsidRPr="00D87A3F">
              <w:rPr>
                <w:rFonts w:asciiTheme="minorHAnsi" w:hAnsiTheme="minorHAnsi" w:cstheme="minorHAnsi"/>
                <w:b/>
              </w:rPr>
              <w:t>Massachusetts Department of Elementary and Secondary Education</w:t>
            </w:r>
          </w:p>
          <w:p w14:paraId="4F5DAAE1" w14:textId="4BAFEEF5" w:rsidR="00AE5927" w:rsidRPr="00D87A3F" w:rsidRDefault="00AE5927" w:rsidP="00AE5927">
            <w:pPr>
              <w:pStyle w:val="Coveraddress"/>
              <w:jc w:val="left"/>
              <w:rPr>
                <w:rFonts w:asciiTheme="minorHAnsi" w:hAnsiTheme="minorHAnsi" w:cstheme="minorHAnsi"/>
              </w:rPr>
            </w:pPr>
            <w:r w:rsidRPr="00D87A3F">
              <w:rPr>
                <w:rFonts w:asciiTheme="minorHAnsi" w:hAnsiTheme="minorHAnsi" w:cstheme="minorHAnsi"/>
              </w:rPr>
              <w:t>Office of Charter Schools and School Redesign</w:t>
            </w:r>
          </w:p>
          <w:p w14:paraId="57715EBE" w14:textId="77777777" w:rsidR="00AE5927" w:rsidRPr="00D87A3F" w:rsidRDefault="00AE5927" w:rsidP="00AE5927">
            <w:pPr>
              <w:pStyle w:val="Coveraddress"/>
              <w:jc w:val="left"/>
              <w:rPr>
                <w:rFonts w:asciiTheme="minorHAnsi" w:hAnsiTheme="minorHAnsi" w:cstheme="minorHAnsi"/>
              </w:rPr>
            </w:pPr>
            <w:r w:rsidRPr="00D87A3F">
              <w:rPr>
                <w:rFonts w:asciiTheme="minorHAnsi" w:hAnsiTheme="minorHAnsi" w:cstheme="minorHAnsi"/>
              </w:rPr>
              <w:t>75 Pleasant Street</w:t>
            </w:r>
          </w:p>
          <w:p w14:paraId="334C732B" w14:textId="77777777" w:rsidR="00AE5927" w:rsidRPr="00D87A3F" w:rsidRDefault="00AE5927" w:rsidP="00AE5927">
            <w:pPr>
              <w:pStyle w:val="Coveraddress"/>
              <w:jc w:val="left"/>
              <w:rPr>
                <w:rFonts w:asciiTheme="minorHAnsi" w:hAnsiTheme="minorHAnsi" w:cstheme="minorHAnsi"/>
              </w:rPr>
            </w:pPr>
            <w:r w:rsidRPr="00D87A3F">
              <w:rPr>
                <w:rFonts w:asciiTheme="minorHAnsi" w:hAnsiTheme="minorHAnsi" w:cstheme="minorHAnsi"/>
              </w:rPr>
              <w:t>Malden, MA 02148</w:t>
            </w:r>
          </w:p>
          <w:p w14:paraId="16EB11CA" w14:textId="77777777" w:rsidR="00AE5927" w:rsidRPr="00D87A3F" w:rsidRDefault="00AE5927" w:rsidP="00AE5927">
            <w:pPr>
              <w:pStyle w:val="Coveraddress"/>
              <w:jc w:val="left"/>
              <w:rPr>
                <w:rFonts w:asciiTheme="minorHAnsi" w:hAnsiTheme="minorHAnsi" w:cstheme="minorHAnsi"/>
              </w:rPr>
            </w:pPr>
            <w:r w:rsidRPr="00D87A3F">
              <w:rPr>
                <w:rFonts w:asciiTheme="minorHAnsi" w:hAnsiTheme="minorHAnsi" w:cstheme="minorHAnsi"/>
              </w:rPr>
              <w:t>Phone: (781) 338-3227</w:t>
            </w:r>
          </w:p>
          <w:p w14:paraId="53162BB4" w14:textId="77777777" w:rsidR="00AE5927" w:rsidRPr="00D87A3F" w:rsidRDefault="00AE5927" w:rsidP="00AE5927">
            <w:pPr>
              <w:rPr>
                <w:rFonts w:asciiTheme="minorHAnsi" w:hAnsiTheme="minorHAnsi" w:cstheme="minorHAnsi"/>
              </w:rPr>
            </w:pPr>
            <w:r w:rsidRPr="00D87A3F">
              <w:rPr>
                <w:rFonts w:asciiTheme="minorHAnsi" w:hAnsiTheme="minorHAnsi" w:cstheme="minorHAnsi"/>
              </w:rPr>
              <w:t>Fax: (781) 338-3220</w:t>
            </w:r>
          </w:p>
          <w:p w14:paraId="56EC4AE2" w14:textId="22CA16E1" w:rsidR="00AE5927" w:rsidRPr="00D87A3F" w:rsidRDefault="00AE5927" w:rsidP="00CA55AC">
            <w:pPr>
              <w:pStyle w:val="arial9"/>
              <w:rPr>
                <w:rFonts w:asciiTheme="minorHAnsi" w:hAnsiTheme="minorHAnsi" w:cstheme="minorHAnsi"/>
              </w:rPr>
            </w:pPr>
          </w:p>
        </w:tc>
      </w:tr>
    </w:tbl>
    <w:p w14:paraId="5CB3C6E9" w14:textId="77777777" w:rsidR="00265EAB" w:rsidRDefault="00265EAB" w:rsidP="00CA55AC">
      <w:pPr>
        <w:sectPr w:rsidR="00265EAB" w:rsidSect="00DB1454">
          <w:headerReference w:type="default" r:id="rId35"/>
          <w:footerReference w:type="default" r:id="rId36"/>
          <w:headerReference w:type="first" r:id="rId37"/>
          <w:footerReference w:type="first" r:id="rId38"/>
          <w:pgSz w:w="12240" w:h="15840"/>
          <w:pgMar w:top="1440" w:right="1080" w:bottom="1440" w:left="1080" w:header="720" w:footer="720" w:gutter="0"/>
          <w:cols w:space="720"/>
          <w:titlePg/>
          <w:docGrid w:linePitch="360"/>
        </w:sectPr>
      </w:pPr>
    </w:p>
    <w:tbl>
      <w:tblPr>
        <w:tblW w:w="9450" w:type="dxa"/>
        <w:tblInd w:w="450" w:type="dxa"/>
        <w:tblLayout w:type="fixed"/>
        <w:tblLook w:val="00A0" w:firstRow="1" w:lastRow="0" w:firstColumn="1" w:lastColumn="0" w:noHBand="0" w:noVBand="0"/>
      </w:tblPr>
      <w:tblGrid>
        <w:gridCol w:w="5040"/>
        <w:gridCol w:w="4410"/>
      </w:tblGrid>
      <w:tr w:rsidR="00AE5927" w14:paraId="1F3A4E3B" w14:textId="77777777" w:rsidTr="00E252FE">
        <w:trPr>
          <w:trHeight w:val="80"/>
        </w:trPr>
        <w:tc>
          <w:tcPr>
            <w:tcW w:w="5040" w:type="dxa"/>
          </w:tcPr>
          <w:p w14:paraId="52F9FE88" w14:textId="7930B59A" w:rsidR="00AE5927" w:rsidRDefault="00AE5927" w:rsidP="009032EF"/>
        </w:tc>
        <w:tc>
          <w:tcPr>
            <w:tcW w:w="4410" w:type="dxa"/>
          </w:tcPr>
          <w:p w14:paraId="5BA68B49" w14:textId="77777777" w:rsidR="00AE5927" w:rsidRDefault="00AE5927" w:rsidP="00CA55AC"/>
        </w:tc>
      </w:tr>
      <w:tr w:rsidR="00AE5927" w14:paraId="3A56E66B" w14:textId="77777777" w:rsidTr="009B065D">
        <w:trPr>
          <w:trHeight w:val="8235"/>
        </w:trPr>
        <w:tc>
          <w:tcPr>
            <w:tcW w:w="9450" w:type="dxa"/>
            <w:gridSpan w:val="2"/>
          </w:tcPr>
          <w:p w14:paraId="2EB06C19" w14:textId="4CA42BF4" w:rsidR="00AE5927" w:rsidRPr="00345DE2" w:rsidRDefault="00025AD7" w:rsidP="009B065D">
            <w:pPr>
              <w:jc w:val="center"/>
            </w:pPr>
            <w:r>
              <w:rPr>
                <w:noProof/>
              </w:rPr>
              <w:drawing>
                <wp:inline distT="0" distB="0" distL="0" distR="0" wp14:anchorId="3FFBD6A6" wp14:editId="1A8E9DE6">
                  <wp:extent cx="2203704" cy="1517904"/>
                  <wp:effectExtent l="0" t="0" r="635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3704" cy="1517904"/>
                          </a:xfrm>
                          <a:prstGeom prst="rect">
                            <a:avLst/>
                          </a:prstGeom>
                          <a:noFill/>
                          <a:ln>
                            <a:noFill/>
                          </a:ln>
                        </pic:spPr>
                      </pic:pic>
                    </a:graphicData>
                  </a:graphic>
                </wp:inline>
              </w:drawing>
            </w:r>
          </w:p>
          <w:p w14:paraId="412FBC45" w14:textId="77777777" w:rsidR="00AE5927" w:rsidRPr="001644FC" w:rsidRDefault="00AE5927" w:rsidP="009B065D">
            <w:pPr>
              <w:jc w:val="center"/>
              <w:rPr>
                <w:sz w:val="20"/>
                <w:szCs w:val="20"/>
              </w:rPr>
            </w:pPr>
          </w:p>
          <w:p w14:paraId="5F567DF4" w14:textId="77777777" w:rsidR="00AE5927" w:rsidRPr="00724926" w:rsidRDefault="00AE5927" w:rsidP="009B065D">
            <w:pPr>
              <w:pStyle w:val="BoardMembers"/>
              <w:rPr>
                <w:rFonts w:asciiTheme="minorHAnsi" w:hAnsiTheme="minorHAnsi" w:cstheme="minorHAnsi"/>
                <w:sz w:val="20"/>
              </w:rPr>
            </w:pPr>
            <w:r w:rsidRPr="00724926">
              <w:rPr>
                <w:rFonts w:asciiTheme="minorHAnsi" w:hAnsiTheme="minorHAnsi" w:cstheme="minorHAnsi"/>
                <w:sz w:val="20"/>
              </w:rPr>
              <w:t xml:space="preserve">This document was prepared by the </w:t>
            </w:r>
            <w:r w:rsidRPr="00724926">
              <w:rPr>
                <w:rFonts w:asciiTheme="minorHAnsi" w:hAnsiTheme="minorHAnsi" w:cstheme="minorHAnsi"/>
                <w:sz w:val="20"/>
              </w:rPr>
              <w:br/>
              <w:t>Massachusetts Department of Elementary and Secondary Education</w:t>
            </w:r>
          </w:p>
          <w:p w14:paraId="142AE025" w14:textId="77777777" w:rsidR="00AE5927" w:rsidRPr="00724926" w:rsidRDefault="00AE5927" w:rsidP="009B065D">
            <w:pPr>
              <w:pStyle w:val="BoardMembers"/>
              <w:rPr>
                <w:rFonts w:asciiTheme="minorHAnsi" w:hAnsiTheme="minorHAnsi" w:cstheme="minorHAnsi"/>
                <w:sz w:val="20"/>
              </w:rPr>
            </w:pPr>
            <w:r w:rsidRPr="00724926">
              <w:rPr>
                <w:rFonts w:asciiTheme="minorHAnsi" w:hAnsiTheme="minorHAnsi" w:cstheme="minorHAnsi"/>
                <w:sz w:val="20"/>
              </w:rPr>
              <w:t>Jeffrey C. Riley</w:t>
            </w:r>
          </w:p>
          <w:p w14:paraId="4BE5B180" w14:textId="77777777" w:rsidR="00AE5927" w:rsidRPr="00724926" w:rsidRDefault="00AE5927" w:rsidP="009B065D">
            <w:pPr>
              <w:pStyle w:val="BoardMembers"/>
              <w:rPr>
                <w:rFonts w:asciiTheme="minorHAnsi" w:hAnsiTheme="minorHAnsi" w:cstheme="minorHAnsi"/>
                <w:sz w:val="20"/>
              </w:rPr>
            </w:pPr>
            <w:r w:rsidRPr="00724926">
              <w:rPr>
                <w:rFonts w:asciiTheme="minorHAnsi" w:hAnsiTheme="minorHAnsi" w:cstheme="minorHAnsi"/>
                <w:sz w:val="20"/>
              </w:rPr>
              <w:t>Commissioner</w:t>
            </w:r>
          </w:p>
          <w:p w14:paraId="40925300" w14:textId="77777777" w:rsidR="00AE5927" w:rsidRPr="00724926" w:rsidRDefault="00AE5927" w:rsidP="009B065D">
            <w:pPr>
              <w:autoSpaceDE w:val="0"/>
              <w:autoSpaceDN w:val="0"/>
              <w:adjustRightInd w:val="0"/>
              <w:jc w:val="center"/>
              <w:rPr>
                <w:rFonts w:asciiTheme="minorHAnsi" w:hAnsiTheme="minorHAnsi" w:cstheme="minorHAnsi"/>
                <w:sz w:val="20"/>
                <w:szCs w:val="20"/>
              </w:rPr>
            </w:pPr>
          </w:p>
          <w:p w14:paraId="4886EDF5" w14:textId="4277F89A"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The Massachusetts Department of Elementary and Secondary Education, an affirmative action employer, is committed to ensuring that all of its programs and facilities are accessible to all members of the public.</w:t>
            </w:r>
          </w:p>
          <w:p w14:paraId="7B63AA5D" w14:textId="0F88FBBF"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We do not discriminate on the basis of age, color, disability, national origin, race, religion, sex, gender identity, or sexual orientation.</w:t>
            </w:r>
          </w:p>
          <w:p w14:paraId="398BB43C" w14:textId="36CB0F58"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Inquiries regarding the Department’s compliance with Title IX and other civil rights laws may be directed to the</w:t>
            </w:r>
          </w:p>
          <w:p w14:paraId="3F8E44C7" w14:textId="77777777"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 xml:space="preserve">Human Resources Director, </w:t>
            </w:r>
            <w:r w:rsidRPr="00724926">
              <w:rPr>
                <w:rFonts w:asciiTheme="minorHAnsi" w:hAnsiTheme="minorHAnsi" w:cstheme="minorHAnsi"/>
                <w:snapToGrid w:val="0"/>
                <w:sz w:val="20"/>
              </w:rPr>
              <w:t xml:space="preserve">75 Pleasant </w:t>
            </w:r>
            <w:r w:rsidRPr="00724926">
              <w:rPr>
                <w:rFonts w:asciiTheme="minorHAnsi" w:hAnsiTheme="minorHAnsi" w:cstheme="minorHAnsi"/>
                <w:sz w:val="20"/>
              </w:rPr>
              <w:t>St., Malden, MA 02148-4906. Phone: 781-338-6105.</w:t>
            </w:r>
          </w:p>
          <w:p w14:paraId="4FF15E1C" w14:textId="77777777" w:rsidR="00AE5927" w:rsidRPr="00724926" w:rsidRDefault="00AE5927" w:rsidP="009B065D">
            <w:pPr>
              <w:ind w:left="-105"/>
              <w:jc w:val="center"/>
              <w:rPr>
                <w:rFonts w:asciiTheme="minorHAnsi" w:hAnsiTheme="minorHAnsi" w:cstheme="minorHAnsi"/>
                <w:sz w:val="20"/>
                <w:szCs w:val="20"/>
              </w:rPr>
            </w:pPr>
          </w:p>
          <w:p w14:paraId="79B42D83" w14:textId="77777777" w:rsidR="00AE5927" w:rsidRPr="00724926" w:rsidRDefault="00AE5927" w:rsidP="009B065D">
            <w:pPr>
              <w:ind w:left="-105"/>
              <w:jc w:val="center"/>
              <w:rPr>
                <w:rFonts w:asciiTheme="minorHAnsi" w:hAnsiTheme="minorHAnsi" w:cstheme="minorHAnsi"/>
                <w:sz w:val="20"/>
                <w:szCs w:val="20"/>
              </w:rPr>
            </w:pPr>
          </w:p>
          <w:p w14:paraId="1042F686" w14:textId="79C152CB"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 20</w:t>
            </w:r>
            <w:r w:rsidR="00D3233A" w:rsidRPr="00724926">
              <w:rPr>
                <w:rFonts w:asciiTheme="minorHAnsi" w:hAnsiTheme="minorHAnsi" w:cstheme="minorHAnsi"/>
                <w:sz w:val="20"/>
              </w:rPr>
              <w:t>2</w:t>
            </w:r>
            <w:r w:rsidR="0079435B">
              <w:rPr>
                <w:rFonts w:asciiTheme="minorHAnsi" w:hAnsiTheme="minorHAnsi" w:cstheme="minorHAnsi"/>
                <w:sz w:val="20"/>
              </w:rPr>
              <w:t>2</w:t>
            </w:r>
            <w:r w:rsidRPr="00724926">
              <w:rPr>
                <w:rFonts w:asciiTheme="minorHAnsi" w:hAnsiTheme="minorHAnsi" w:cstheme="minorHAnsi"/>
                <w:sz w:val="20"/>
              </w:rPr>
              <w:t xml:space="preserve"> Massachusetts Department of Elementary and Secondary Education</w:t>
            </w:r>
          </w:p>
          <w:p w14:paraId="73F836F0" w14:textId="77777777" w:rsidR="00AE5927" w:rsidRPr="003F472B" w:rsidRDefault="00AE5927" w:rsidP="009B065D">
            <w:pPr>
              <w:pStyle w:val="Permission"/>
              <w:ind w:left="-105"/>
              <w:rPr>
                <w:rFonts w:asciiTheme="minorHAnsi" w:hAnsiTheme="minorHAnsi" w:cstheme="minorHAnsi"/>
                <w:i w:val="0"/>
                <w:sz w:val="20"/>
              </w:rPr>
            </w:pPr>
            <w:r w:rsidRPr="003F472B">
              <w:rPr>
                <w:rFonts w:asciiTheme="minorHAnsi" w:hAnsiTheme="minorHAnsi" w:cstheme="minorHAnsi"/>
                <w:i w:val="0"/>
                <w:sz w:val="20"/>
              </w:rPr>
              <w:t>Permission is hereby granted to copy any or all parts of this document for non-commercial educational purposes. Please credit the “Massachusetts Department of Elementary and Secondary Education.”</w:t>
            </w:r>
          </w:p>
          <w:p w14:paraId="1460813D" w14:textId="77777777" w:rsidR="00AE5927" w:rsidRPr="00724926" w:rsidRDefault="00AE5927" w:rsidP="009B065D">
            <w:pPr>
              <w:ind w:left="-105"/>
              <w:jc w:val="center"/>
              <w:rPr>
                <w:rFonts w:asciiTheme="minorHAnsi" w:hAnsiTheme="minorHAnsi" w:cstheme="minorHAnsi"/>
                <w:sz w:val="20"/>
                <w:szCs w:val="20"/>
              </w:rPr>
            </w:pPr>
          </w:p>
          <w:p w14:paraId="76614F16" w14:textId="77777777" w:rsidR="00F02829" w:rsidRPr="003F472B" w:rsidRDefault="00F02829" w:rsidP="009B065D">
            <w:pPr>
              <w:ind w:left="-105"/>
              <w:jc w:val="center"/>
              <w:rPr>
                <w:rFonts w:asciiTheme="minorHAnsi" w:hAnsiTheme="minorHAnsi" w:cstheme="minorHAnsi"/>
                <w:sz w:val="20"/>
                <w:szCs w:val="20"/>
              </w:rPr>
            </w:pPr>
          </w:p>
          <w:p w14:paraId="554AB1F0" w14:textId="77777777" w:rsidR="00AE5927" w:rsidRPr="003F472B" w:rsidRDefault="00AE5927" w:rsidP="009B065D">
            <w:pPr>
              <w:pStyle w:val="Permission"/>
              <w:ind w:left="-105"/>
              <w:rPr>
                <w:rFonts w:asciiTheme="minorHAnsi" w:hAnsiTheme="minorHAnsi" w:cstheme="minorHAnsi"/>
                <w:i w:val="0"/>
                <w:sz w:val="20"/>
              </w:rPr>
            </w:pPr>
            <w:r w:rsidRPr="003F472B">
              <w:rPr>
                <w:rFonts w:asciiTheme="minorHAnsi" w:hAnsiTheme="minorHAnsi" w:cstheme="minorHAnsi"/>
                <w:i w:val="0"/>
                <w:sz w:val="20"/>
              </w:rPr>
              <w:t>This document printed on recycled paper</w:t>
            </w:r>
          </w:p>
          <w:p w14:paraId="2D99278B" w14:textId="77777777" w:rsidR="00AE5927" w:rsidRPr="00724926" w:rsidRDefault="00AE5927" w:rsidP="009B065D">
            <w:pPr>
              <w:ind w:left="-105"/>
              <w:jc w:val="center"/>
              <w:rPr>
                <w:rFonts w:asciiTheme="minorHAnsi" w:hAnsiTheme="minorHAnsi" w:cstheme="minorHAnsi"/>
                <w:sz w:val="20"/>
                <w:szCs w:val="20"/>
              </w:rPr>
            </w:pPr>
          </w:p>
          <w:p w14:paraId="7D254D8D" w14:textId="77777777" w:rsidR="00F02829" w:rsidRPr="00724926" w:rsidRDefault="00F02829" w:rsidP="009B065D">
            <w:pPr>
              <w:ind w:left="-105"/>
              <w:jc w:val="center"/>
              <w:rPr>
                <w:rFonts w:asciiTheme="minorHAnsi" w:hAnsiTheme="minorHAnsi" w:cstheme="minorHAnsi"/>
                <w:sz w:val="20"/>
                <w:szCs w:val="20"/>
              </w:rPr>
            </w:pPr>
          </w:p>
          <w:p w14:paraId="678ED3CA" w14:textId="77777777"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Massachusetts Department of Elementary and Secondary Education</w:t>
            </w:r>
          </w:p>
          <w:p w14:paraId="6D5FD37B" w14:textId="77777777"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napToGrid w:val="0"/>
                <w:sz w:val="20"/>
              </w:rPr>
              <w:t xml:space="preserve">75 Pleasant </w:t>
            </w:r>
            <w:r w:rsidRPr="00724926">
              <w:rPr>
                <w:rFonts w:asciiTheme="minorHAnsi" w:hAnsiTheme="minorHAnsi" w:cstheme="minorHAnsi"/>
                <w:sz w:val="20"/>
              </w:rPr>
              <w:t>Street, Malden, MA 02148-4906</w:t>
            </w:r>
          </w:p>
          <w:p w14:paraId="1041137E" w14:textId="167B60B2"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Phone 781-338-</w:t>
            </w:r>
            <w:r w:rsidR="00DF12BB" w:rsidRPr="00724926">
              <w:rPr>
                <w:rFonts w:asciiTheme="minorHAnsi" w:hAnsiTheme="minorHAnsi" w:cstheme="minorHAnsi"/>
                <w:sz w:val="20"/>
              </w:rPr>
              <w:t>3000 TTY</w:t>
            </w:r>
            <w:r w:rsidRPr="00724926">
              <w:rPr>
                <w:rFonts w:asciiTheme="minorHAnsi" w:hAnsiTheme="minorHAnsi" w:cstheme="minorHAnsi"/>
                <w:sz w:val="20"/>
              </w:rPr>
              <w:t>: N.E.T. Relay 800-439-2370</w:t>
            </w:r>
          </w:p>
          <w:p w14:paraId="2B957B5A" w14:textId="77777777" w:rsidR="00AE5927" w:rsidRPr="00724926" w:rsidRDefault="00AE5927" w:rsidP="009B065D">
            <w:pPr>
              <w:pStyle w:val="BoardMembers"/>
              <w:ind w:left="-105"/>
              <w:rPr>
                <w:rFonts w:asciiTheme="minorHAnsi" w:hAnsiTheme="minorHAnsi" w:cstheme="minorHAnsi"/>
                <w:sz w:val="20"/>
              </w:rPr>
            </w:pPr>
            <w:r w:rsidRPr="00724926">
              <w:rPr>
                <w:rFonts w:asciiTheme="minorHAnsi" w:hAnsiTheme="minorHAnsi" w:cstheme="minorHAnsi"/>
                <w:sz w:val="20"/>
              </w:rPr>
              <w:t>www.doe.mass.edu</w:t>
            </w:r>
          </w:p>
          <w:p w14:paraId="20A9F67A" w14:textId="77777777" w:rsidR="00AE5927" w:rsidRPr="00345DE2" w:rsidRDefault="00AE5927" w:rsidP="009B065D">
            <w:pPr>
              <w:jc w:val="center"/>
            </w:pPr>
          </w:p>
          <w:p w14:paraId="67F11533" w14:textId="77777777" w:rsidR="00564506" w:rsidRDefault="00564506" w:rsidP="009B065D">
            <w:pPr>
              <w:jc w:val="center"/>
            </w:pPr>
          </w:p>
          <w:p w14:paraId="63F13CE7" w14:textId="77777777" w:rsidR="00564506" w:rsidRDefault="00564506" w:rsidP="009B065D">
            <w:pPr>
              <w:jc w:val="center"/>
            </w:pPr>
          </w:p>
          <w:p w14:paraId="5FF0D6AD" w14:textId="77777777" w:rsidR="00564506" w:rsidRDefault="00564506" w:rsidP="009B065D">
            <w:pPr>
              <w:jc w:val="center"/>
            </w:pPr>
          </w:p>
          <w:p w14:paraId="09B67793" w14:textId="77777777" w:rsidR="00564506" w:rsidRPr="00345DE2" w:rsidRDefault="00564506" w:rsidP="009B065D">
            <w:pPr>
              <w:jc w:val="center"/>
            </w:pPr>
          </w:p>
          <w:p w14:paraId="33616470" w14:textId="77777777" w:rsidR="00AE5927" w:rsidRDefault="00AE5927" w:rsidP="009B065D">
            <w:pPr>
              <w:jc w:val="center"/>
              <w:rPr>
                <w:sz w:val="18"/>
              </w:rPr>
            </w:pPr>
            <w:r>
              <w:rPr>
                <w:noProof/>
              </w:rPr>
              <w:drawing>
                <wp:inline distT="0" distB="0" distL="0" distR="0" wp14:anchorId="517BD503" wp14:editId="16A7B8CC">
                  <wp:extent cx="1031240" cy="102044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40" cstate="print"/>
                          <a:srcRect/>
                          <a:stretch>
                            <a:fillRect/>
                          </a:stretch>
                        </pic:blipFill>
                        <pic:spPr bwMode="auto">
                          <a:xfrm>
                            <a:off x="0" y="0"/>
                            <a:ext cx="1031240" cy="1020445"/>
                          </a:xfrm>
                          <a:prstGeom prst="rect">
                            <a:avLst/>
                          </a:prstGeom>
                          <a:noFill/>
                          <a:ln w="9525">
                            <a:noFill/>
                            <a:miter lim="800000"/>
                            <a:headEnd/>
                            <a:tailEnd/>
                          </a:ln>
                        </pic:spPr>
                      </pic:pic>
                    </a:graphicData>
                  </a:graphic>
                </wp:inline>
              </w:drawing>
            </w:r>
          </w:p>
        </w:tc>
      </w:tr>
    </w:tbl>
    <w:p w14:paraId="740410B6" w14:textId="77777777" w:rsidR="00265EAB" w:rsidRDefault="00265EAB">
      <w:pPr>
        <w:pStyle w:val="Default"/>
        <w:rPr>
          <w:b/>
          <w:bCs/>
          <w:color w:val="auto"/>
          <w:sz w:val="22"/>
          <w:szCs w:val="22"/>
          <w:u w:val="single"/>
        </w:rPr>
        <w:sectPr w:rsidR="00265EAB" w:rsidSect="00265EAB">
          <w:footerReference w:type="default" r:id="rId41"/>
          <w:headerReference w:type="first" r:id="rId42"/>
          <w:footerReference w:type="first" r:id="rId43"/>
          <w:pgSz w:w="12240" w:h="15840"/>
          <w:pgMar w:top="1440" w:right="1080" w:bottom="1440" w:left="1080" w:header="720" w:footer="720" w:gutter="0"/>
          <w:cols w:space="720"/>
          <w:titlePg/>
          <w:docGrid w:linePitch="360"/>
        </w:sectPr>
      </w:pPr>
    </w:p>
    <w:sdt>
      <w:sdtPr>
        <w:rPr>
          <w:rFonts w:ascii="Times New Roman" w:eastAsia="Times New Roman" w:hAnsi="Times New Roman" w:cs="Times New Roman"/>
          <w:b w:val="0"/>
          <w:iCs w:val="0"/>
          <w:caps w:val="0"/>
          <w:color w:val="auto"/>
          <w:spacing w:val="0"/>
          <w:lang w:bidi="ar-SA"/>
        </w:rPr>
        <w:id w:val="3764760"/>
        <w:docPartObj>
          <w:docPartGallery w:val="Table of Contents"/>
          <w:docPartUnique/>
        </w:docPartObj>
      </w:sdtPr>
      <w:sdtEndPr/>
      <w:sdtContent>
        <w:p w14:paraId="1F044211" w14:textId="77777777" w:rsidR="001D06E8" w:rsidRPr="00407F2C" w:rsidRDefault="001D06E8" w:rsidP="00407F2C">
          <w:pPr>
            <w:pStyle w:val="TOCHeading"/>
          </w:pPr>
          <w:r w:rsidRPr="00407F2C">
            <w:t>Table of Contents</w:t>
          </w:r>
        </w:p>
        <w:p w14:paraId="339E72AC" w14:textId="6293E6F3" w:rsidR="00E0143A" w:rsidRPr="00E85439" w:rsidRDefault="001D06E8">
          <w:pPr>
            <w:pStyle w:val="TOC2"/>
            <w:tabs>
              <w:tab w:val="right" w:leader="dot" w:pos="9350"/>
            </w:tabs>
            <w:rPr>
              <w:rFonts w:cstheme="minorHAnsi"/>
              <w:noProof/>
              <w:szCs w:val="22"/>
              <w:lang w:bidi="ar-SA"/>
            </w:rPr>
          </w:pPr>
          <w:r>
            <w:fldChar w:fldCharType="begin"/>
          </w:r>
          <w:r>
            <w:instrText xml:space="preserve"> TOC \o "1-3" \h \z \u </w:instrText>
          </w:r>
          <w:r>
            <w:fldChar w:fldCharType="separate"/>
          </w:r>
          <w:hyperlink w:anchor="_Toc115869451" w:history="1">
            <w:r w:rsidR="00E0143A" w:rsidRPr="00E85439">
              <w:rPr>
                <w:rStyle w:val="Hyperlink"/>
                <w:rFonts w:asciiTheme="minorHAnsi" w:hAnsiTheme="minorHAnsi" w:cstheme="minorHAnsi"/>
                <w:noProof/>
              </w:rPr>
              <w:t>Overview</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_Toc115869451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3</w:t>
            </w:r>
            <w:r w:rsidR="00E0143A" w:rsidRPr="00E85439">
              <w:rPr>
                <w:rFonts w:cstheme="minorHAnsi"/>
                <w:noProof/>
                <w:webHidden/>
              </w:rPr>
              <w:fldChar w:fldCharType="end"/>
            </w:r>
          </w:hyperlink>
        </w:p>
        <w:p w14:paraId="60A20CA5" w14:textId="3F4DA361" w:rsidR="00E0143A" w:rsidRPr="00E85439" w:rsidRDefault="00CC7407">
          <w:pPr>
            <w:pStyle w:val="TOC2"/>
            <w:tabs>
              <w:tab w:val="right" w:leader="dot" w:pos="9350"/>
            </w:tabs>
            <w:rPr>
              <w:rFonts w:cstheme="minorHAnsi"/>
              <w:noProof/>
              <w:szCs w:val="22"/>
              <w:lang w:bidi="ar-SA"/>
            </w:rPr>
          </w:pPr>
          <w:hyperlink w:anchor="_Toc115869452" w:history="1">
            <w:r w:rsidR="00E0143A" w:rsidRPr="00E85439">
              <w:rPr>
                <w:rStyle w:val="Hyperlink"/>
                <w:rFonts w:asciiTheme="minorHAnsi" w:hAnsiTheme="minorHAnsi" w:cstheme="minorHAnsi"/>
                <w:noProof/>
              </w:rPr>
              <w:t xml:space="preserve">Theme #1:  Creating a Culturally Responsive, </w:t>
            </w:r>
            <w:r w:rsidR="00254C42">
              <w:rPr>
                <w:rStyle w:val="Hyperlink"/>
                <w:rFonts w:asciiTheme="minorHAnsi" w:hAnsiTheme="minorHAnsi" w:cstheme="minorHAnsi"/>
                <w:noProof/>
              </w:rPr>
              <w:t>I</w:t>
            </w:r>
            <w:r w:rsidR="00E0143A" w:rsidRPr="00E85439">
              <w:rPr>
                <w:rStyle w:val="Hyperlink"/>
                <w:rFonts w:asciiTheme="minorHAnsi" w:hAnsiTheme="minorHAnsi" w:cstheme="minorHAnsi"/>
                <w:noProof/>
              </w:rPr>
              <w:t xml:space="preserve">nclusive </w:t>
            </w:r>
            <w:r w:rsidR="00254C42">
              <w:rPr>
                <w:rStyle w:val="Hyperlink"/>
                <w:rFonts w:asciiTheme="minorHAnsi" w:hAnsiTheme="minorHAnsi" w:cstheme="minorHAnsi"/>
                <w:noProof/>
              </w:rPr>
              <w:t>W</w:t>
            </w:r>
            <w:r w:rsidR="00E0143A" w:rsidRPr="00E85439">
              <w:rPr>
                <w:rStyle w:val="Hyperlink"/>
                <w:rFonts w:asciiTheme="minorHAnsi" w:hAnsiTheme="minorHAnsi" w:cstheme="minorHAnsi"/>
                <w:noProof/>
              </w:rPr>
              <w:t xml:space="preserve">ork </w:t>
            </w:r>
            <w:r w:rsidR="00254C42">
              <w:rPr>
                <w:rStyle w:val="Hyperlink"/>
                <w:rFonts w:asciiTheme="minorHAnsi" w:hAnsiTheme="minorHAnsi" w:cstheme="minorHAnsi"/>
                <w:noProof/>
              </w:rPr>
              <w:t>C</w:t>
            </w:r>
            <w:r w:rsidR="00E0143A" w:rsidRPr="00E85439">
              <w:rPr>
                <w:rStyle w:val="Hyperlink"/>
                <w:rFonts w:asciiTheme="minorHAnsi" w:hAnsiTheme="minorHAnsi" w:cstheme="minorHAnsi"/>
                <w:noProof/>
              </w:rPr>
              <w:t>limate</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_Toc115869452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4</w:t>
            </w:r>
            <w:r w:rsidR="00E0143A" w:rsidRPr="00E85439">
              <w:rPr>
                <w:rFonts w:cstheme="minorHAnsi"/>
                <w:noProof/>
                <w:webHidden/>
              </w:rPr>
              <w:fldChar w:fldCharType="end"/>
            </w:r>
          </w:hyperlink>
        </w:p>
        <w:p w14:paraId="43CBFFD1" w14:textId="23B3A8F6" w:rsidR="00E0143A" w:rsidRPr="00E85439" w:rsidRDefault="00CC7407">
          <w:pPr>
            <w:pStyle w:val="TOC2"/>
            <w:tabs>
              <w:tab w:val="right" w:leader="dot" w:pos="9350"/>
            </w:tabs>
            <w:rPr>
              <w:rFonts w:cstheme="minorHAnsi"/>
              <w:noProof/>
              <w:szCs w:val="22"/>
              <w:lang w:bidi="ar-SA"/>
            </w:rPr>
          </w:pPr>
          <w:hyperlink w:anchor="_Toc115869453" w:history="1">
            <w:r w:rsidR="00E0143A" w:rsidRPr="00E85439">
              <w:rPr>
                <w:rStyle w:val="Hyperlink"/>
                <w:rFonts w:asciiTheme="minorHAnsi" w:hAnsiTheme="minorHAnsi" w:cstheme="minorHAnsi"/>
                <w:noProof/>
              </w:rPr>
              <w:t xml:space="preserve">Theme #2: Developing Recruitment and </w:t>
            </w:r>
            <w:r w:rsidR="00254C42">
              <w:rPr>
                <w:rStyle w:val="Hyperlink"/>
                <w:rFonts w:asciiTheme="minorHAnsi" w:hAnsiTheme="minorHAnsi" w:cstheme="minorHAnsi"/>
                <w:noProof/>
              </w:rPr>
              <w:t>R</w:t>
            </w:r>
            <w:r w:rsidR="00E0143A" w:rsidRPr="00E85439">
              <w:rPr>
                <w:rStyle w:val="Hyperlink"/>
                <w:rFonts w:asciiTheme="minorHAnsi" w:hAnsiTheme="minorHAnsi" w:cstheme="minorHAnsi"/>
                <w:noProof/>
              </w:rPr>
              <w:t xml:space="preserve">etention </w:t>
            </w:r>
            <w:r w:rsidR="00254C42">
              <w:rPr>
                <w:rStyle w:val="Hyperlink"/>
                <w:rFonts w:asciiTheme="minorHAnsi" w:hAnsiTheme="minorHAnsi" w:cstheme="minorHAnsi"/>
                <w:noProof/>
              </w:rPr>
              <w:t>S</w:t>
            </w:r>
            <w:r w:rsidR="00E0143A" w:rsidRPr="00E85439">
              <w:rPr>
                <w:rStyle w:val="Hyperlink"/>
                <w:rFonts w:asciiTheme="minorHAnsi" w:hAnsiTheme="minorHAnsi" w:cstheme="minorHAnsi"/>
                <w:noProof/>
              </w:rPr>
              <w:t xml:space="preserve">ystems and </w:t>
            </w:r>
            <w:r w:rsidR="00254C42">
              <w:rPr>
                <w:rStyle w:val="Hyperlink"/>
                <w:rFonts w:asciiTheme="minorHAnsi" w:hAnsiTheme="minorHAnsi" w:cstheme="minorHAnsi"/>
                <w:noProof/>
              </w:rPr>
              <w:t>G</w:t>
            </w:r>
            <w:r w:rsidR="00E0143A" w:rsidRPr="00E85439">
              <w:rPr>
                <w:rStyle w:val="Hyperlink"/>
                <w:rFonts w:asciiTheme="minorHAnsi" w:hAnsiTheme="minorHAnsi" w:cstheme="minorHAnsi"/>
                <w:noProof/>
              </w:rPr>
              <w:t>oals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_Toc115869453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6</w:t>
            </w:r>
            <w:r w:rsidR="00E0143A" w:rsidRPr="00E85439">
              <w:rPr>
                <w:rFonts w:cstheme="minorHAnsi"/>
                <w:noProof/>
                <w:webHidden/>
              </w:rPr>
              <w:fldChar w:fldCharType="end"/>
            </w:r>
          </w:hyperlink>
        </w:p>
        <w:p w14:paraId="0421C1A8" w14:textId="5DECC260" w:rsidR="00E0143A" w:rsidRPr="00E85439" w:rsidRDefault="00CC7407">
          <w:pPr>
            <w:pStyle w:val="TOC2"/>
            <w:tabs>
              <w:tab w:val="right" w:leader="dot" w:pos="9350"/>
            </w:tabs>
            <w:rPr>
              <w:rFonts w:cstheme="minorHAnsi"/>
              <w:noProof/>
              <w:szCs w:val="22"/>
              <w:lang w:bidi="ar-SA"/>
            </w:rPr>
          </w:pPr>
          <w:hyperlink w:anchor="_Toc115869454" w:history="1">
            <w:r w:rsidR="00E0143A" w:rsidRPr="00E85439">
              <w:rPr>
                <w:rStyle w:val="Hyperlink"/>
                <w:rFonts w:asciiTheme="minorHAnsi" w:hAnsiTheme="minorHAnsi" w:cstheme="minorHAnsi"/>
                <w:noProof/>
              </w:rPr>
              <w:t xml:space="preserve">Theme #3: </w:t>
            </w:r>
            <w:r w:rsidR="00254C42">
              <w:rPr>
                <w:rStyle w:val="Hyperlink"/>
                <w:rFonts w:asciiTheme="minorHAnsi" w:hAnsiTheme="minorHAnsi" w:cstheme="minorHAnsi"/>
                <w:noProof/>
              </w:rPr>
              <w:t>P</w:t>
            </w:r>
            <w:r w:rsidR="00E0143A" w:rsidRPr="00E85439">
              <w:rPr>
                <w:rStyle w:val="Hyperlink"/>
                <w:rFonts w:asciiTheme="minorHAnsi" w:hAnsiTheme="minorHAnsi" w:cstheme="minorHAnsi"/>
                <w:noProof/>
              </w:rPr>
              <w:t>roviding Ongoing Professional Development on Culturally Responsive Instruction</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_Toc115869454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11</w:t>
            </w:r>
            <w:r w:rsidR="00E0143A" w:rsidRPr="00E85439">
              <w:rPr>
                <w:rFonts w:cstheme="minorHAnsi"/>
                <w:noProof/>
                <w:webHidden/>
              </w:rPr>
              <w:fldChar w:fldCharType="end"/>
            </w:r>
          </w:hyperlink>
        </w:p>
        <w:p w14:paraId="1E0EFD82" w14:textId="4AA57307" w:rsidR="00E0143A" w:rsidRPr="00E85439" w:rsidRDefault="00CC7407">
          <w:pPr>
            <w:pStyle w:val="TOC2"/>
            <w:tabs>
              <w:tab w:val="right" w:leader="dot" w:pos="9350"/>
            </w:tabs>
            <w:rPr>
              <w:rFonts w:cstheme="minorHAnsi"/>
              <w:noProof/>
              <w:szCs w:val="22"/>
              <w:lang w:bidi="ar-SA"/>
            </w:rPr>
          </w:pPr>
          <w:hyperlink w:anchor="_Toc115869455" w:history="1">
            <w:r w:rsidR="00E0143A" w:rsidRPr="00E85439">
              <w:rPr>
                <w:rStyle w:val="Hyperlink"/>
                <w:rFonts w:asciiTheme="minorHAnsi" w:hAnsiTheme="minorHAnsi" w:cstheme="minorHAnsi"/>
                <w:noProof/>
              </w:rPr>
              <w:t>Theme #4: Incorporating Criteria on Cultural Responsiveness in Teacher Evaluations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_Toc115869455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12</w:t>
            </w:r>
            <w:r w:rsidR="00E0143A" w:rsidRPr="00E85439">
              <w:rPr>
                <w:rFonts w:cstheme="minorHAnsi"/>
                <w:noProof/>
                <w:webHidden/>
              </w:rPr>
              <w:fldChar w:fldCharType="end"/>
            </w:r>
          </w:hyperlink>
        </w:p>
        <w:p w14:paraId="402035E6" w14:textId="0D1D65A8" w:rsidR="00E0143A" w:rsidRPr="00E85439" w:rsidRDefault="00CC7407">
          <w:pPr>
            <w:pStyle w:val="TOC2"/>
            <w:tabs>
              <w:tab w:val="right" w:leader="dot" w:pos="9350"/>
            </w:tabs>
            <w:rPr>
              <w:rFonts w:cstheme="minorHAnsi"/>
              <w:noProof/>
              <w:szCs w:val="22"/>
              <w:lang w:bidi="ar-SA"/>
            </w:rPr>
          </w:pPr>
          <w:hyperlink w:anchor="_Toc115869456" w:history="1">
            <w:r w:rsidR="00E0143A" w:rsidRPr="00E85439">
              <w:rPr>
                <w:rStyle w:val="Hyperlink"/>
                <w:rFonts w:asciiTheme="minorHAnsi" w:hAnsiTheme="minorHAnsi" w:cstheme="minorHAnsi"/>
                <w:noProof/>
              </w:rPr>
              <w:t xml:space="preserve">Promising Strategies in </w:t>
            </w:r>
            <w:r w:rsidR="00C76FD6">
              <w:rPr>
                <w:rStyle w:val="Hyperlink"/>
                <w:rFonts w:asciiTheme="minorHAnsi" w:hAnsiTheme="minorHAnsi" w:cstheme="minorHAnsi"/>
                <w:noProof/>
              </w:rPr>
              <w:t>C</w:t>
            </w:r>
            <w:r w:rsidR="00E0143A" w:rsidRPr="00E85439">
              <w:rPr>
                <w:rStyle w:val="Hyperlink"/>
                <w:rFonts w:asciiTheme="minorHAnsi" w:hAnsiTheme="minorHAnsi" w:cstheme="minorHAnsi"/>
                <w:noProof/>
              </w:rPr>
              <w:t xml:space="preserve">harter </w:t>
            </w:r>
            <w:r w:rsidR="00C76FD6">
              <w:rPr>
                <w:rStyle w:val="Hyperlink"/>
                <w:rFonts w:asciiTheme="minorHAnsi" w:hAnsiTheme="minorHAnsi" w:cstheme="minorHAnsi"/>
                <w:noProof/>
              </w:rPr>
              <w:t>S</w:t>
            </w:r>
            <w:r w:rsidR="00E0143A" w:rsidRPr="00E85439">
              <w:rPr>
                <w:rStyle w:val="Hyperlink"/>
                <w:rFonts w:asciiTheme="minorHAnsi" w:hAnsiTheme="minorHAnsi" w:cstheme="minorHAnsi"/>
                <w:noProof/>
              </w:rPr>
              <w:t>chools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_Toc115869456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12</w:t>
            </w:r>
            <w:r w:rsidR="00E0143A" w:rsidRPr="00E85439">
              <w:rPr>
                <w:rFonts w:cstheme="minorHAnsi"/>
                <w:noProof/>
                <w:webHidden/>
              </w:rPr>
              <w:fldChar w:fldCharType="end"/>
            </w:r>
          </w:hyperlink>
        </w:p>
        <w:p w14:paraId="2EC091F2" w14:textId="74519CAB" w:rsidR="00E0143A" w:rsidRPr="00E85439" w:rsidRDefault="00CC7407">
          <w:pPr>
            <w:pStyle w:val="TOC2"/>
            <w:tabs>
              <w:tab w:val="right" w:leader="dot" w:pos="9350"/>
            </w:tabs>
            <w:rPr>
              <w:rFonts w:cstheme="minorHAnsi"/>
              <w:noProof/>
              <w:szCs w:val="22"/>
              <w:lang w:bidi="ar-SA"/>
            </w:rPr>
          </w:pPr>
          <w:hyperlink w:anchor="_Toc115869457" w:history="1">
            <w:r w:rsidR="00E0143A" w:rsidRPr="00E85439">
              <w:rPr>
                <w:rStyle w:val="Hyperlink"/>
                <w:rFonts w:asciiTheme="minorHAnsi" w:hAnsiTheme="minorHAnsi" w:cstheme="minorHAnsi"/>
                <w:noProof/>
              </w:rPr>
              <w:t>Conclusion</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_Toc115869457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16</w:t>
            </w:r>
            <w:r w:rsidR="00E0143A" w:rsidRPr="00E85439">
              <w:rPr>
                <w:rFonts w:cstheme="minorHAnsi"/>
                <w:noProof/>
                <w:webHidden/>
              </w:rPr>
              <w:fldChar w:fldCharType="end"/>
            </w:r>
          </w:hyperlink>
        </w:p>
        <w:p w14:paraId="2CABBF24" w14:textId="2A77710A" w:rsidR="00E0143A" w:rsidRPr="00E85439" w:rsidRDefault="00CC7407">
          <w:pPr>
            <w:pStyle w:val="TOC2"/>
            <w:tabs>
              <w:tab w:val="right" w:leader="dot" w:pos="9350"/>
            </w:tabs>
            <w:rPr>
              <w:rFonts w:cstheme="minorHAnsi"/>
              <w:noProof/>
              <w:szCs w:val="22"/>
              <w:lang w:bidi="ar-SA"/>
            </w:rPr>
          </w:pPr>
          <w:hyperlink w:anchor="_Toc115869458" w:history="1">
            <w:r w:rsidR="00E0143A" w:rsidRPr="00E85439">
              <w:rPr>
                <w:rStyle w:val="Hyperlink"/>
                <w:rFonts w:asciiTheme="minorHAnsi" w:hAnsiTheme="minorHAnsi" w:cstheme="minorHAnsi"/>
                <w:noProof/>
              </w:rPr>
              <w:t>Appendix A: Key Terms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_Toc115869458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19</w:t>
            </w:r>
            <w:r w:rsidR="00E0143A" w:rsidRPr="00E85439">
              <w:rPr>
                <w:rFonts w:cstheme="minorHAnsi"/>
                <w:noProof/>
                <w:webHidden/>
              </w:rPr>
              <w:fldChar w:fldCharType="end"/>
            </w:r>
          </w:hyperlink>
        </w:p>
        <w:p w14:paraId="53D093D4" w14:textId="66277CF9" w:rsidR="00E0143A" w:rsidRPr="00E85439" w:rsidRDefault="00CC7407">
          <w:pPr>
            <w:pStyle w:val="TOC2"/>
            <w:tabs>
              <w:tab w:val="right" w:leader="dot" w:pos="9350"/>
            </w:tabs>
            <w:rPr>
              <w:rFonts w:cstheme="minorHAnsi"/>
              <w:noProof/>
              <w:szCs w:val="22"/>
              <w:lang w:bidi="ar-SA"/>
            </w:rPr>
          </w:pPr>
          <w:hyperlink w:anchor="_Toc115869459" w:history="1">
            <w:r w:rsidR="00E0143A" w:rsidRPr="00E85439">
              <w:rPr>
                <w:rStyle w:val="Hyperlink"/>
                <w:rFonts w:asciiTheme="minorHAnsi" w:hAnsiTheme="minorHAnsi" w:cstheme="minorHAnsi"/>
                <w:noProof/>
              </w:rPr>
              <w:t>Appendix B: School Profiles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_Toc115869459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21</w:t>
            </w:r>
            <w:r w:rsidR="00E0143A" w:rsidRPr="00E85439">
              <w:rPr>
                <w:rFonts w:cstheme="minorHAnsi"/>
                <w:noProof/>
                <w:webHidden/>
              </w:rPr>
              <w:fldChar w:fldCharType="end"/>
            </w:r>
          </w:hyperlink>
        </w:p>
        <w:p w14:paraId="03C41E5C" w14:textId="4ECC0B43" w:rsidR="00E0143A" w:rsidRPr="00E85439" w:rsidRDefault="00CC7407">
          <w:pPr>
            <w:pStyle w:val="TOC2"/>
            <w:tabs>
              <w:tab w:val="right" w:leader="dot" w:pos="9350"/>
            </w:tabs>
            <w:rPr>
              <w:rFonts w:cstheme="minorHAnsi"/>
              <w:noProof/>
              <w:szCs w:val="22"/>
              <w:lang w:bidi="ar-SA"/>
            </w:rPr>
          </w:pPr>
          <w:hyperlink w:anchor="_Toc115869460" w:history="1">
            <w:r w:rsidR="00E0143A" w:rsidRPr="00E85439">
              <w:rPr>
                <w:rStyle w:val="Hyperlink"/>
                <w:rFonts w:asciiTheme="minorHAnsi" w:hAnsiTheme="minorHAnsi" w:cstheme="minorHAnsi"/>
                <w:noProof/>
              </w:rPr>
              <w:t xml:space="preserve">Appendix C: Resources and Tools Shared by </w:t>
            </w:r>
            <w:r w:rsidR="00C76FD6">
              <w:rPr>
                <w:rStyle w:val="Hyperlink"/>
                <w:rFonts w:asciiTheme="minorHAnsi" w:hAnsiTheme="minorHAnsi" w:cstheme="minorHAnsi"/>
                <w:noProof/>
              </w:rPr>
              <w:t>C</w:t>
            </w:r>
            <w:r w:rsidR="00E0143A" w:rsidRPr="00E85439">
              <w:rPr>
                <w:rStyle w:val="Hyperlink"/>
                <w:rFonts w:asciiTheme="minorHAnsi" w:hAnsiTheme="minorHAnsi" w:cstheme="minorHAnsi"/>
                <w:noProof/>
              </w:rPr>
              <w:t xml:space="preserve">harter </w:t>
            </w:r>
            <w:r w:rsidR="00C76FD6">
              <w:rPr>
                <w:rStyle w:val="Hyperlink"/>
                <w:rFonts w:asciiTheme="minorHAnsi" w:hAnsiTheme="minorHAnsi" w:cstheme="minorHAnsi"/>
                <w:noProof/>
              </w:rPr>
              <w:t>S</w:t>
            </w:r>
            <w:r w:rsidR="00E0143A" w:rsidRPr="00E85439">
              <w:rPr>
                <w:rStyle w:val="Hyperlink"/>
                <w:rFonts w:asciiTheme="minorHAnsi" w:hAnsiTheme="minorHAnsi" w:cstheme="minorHAnsi"/>
                <w:noProof/>
              </w:rPr>
              <w:t>chools</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_Toc115869460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24</w:t>
            </w:r>
            <w:r w:rsidR="00E0143A" w:rsidRPr="00E85439">
              <w:rPr>
                <w:rFonts w:cstheme="minorHAnsi"/>
                <w:noProof/>
                <w:webHidden/>
              </w:rPr>
              <w:fldChar w:fldCharType="end"/>
            </w:r>
          </w:hyperlink>
        </w:p>
        <w:p w14:paraId="1501FD25" w14:textId="117317A9" w:rsidR="00E0143A" w:rsidRDefault="00CC7407">
          <w:pPr>
            <w:pStyle w:val="TOC2"/>
            <w:tabs>
              <w:tab w:val="right" w:leader="dot" w:pos="9350"/>
            </w:tabs>
            <w:rPr>
              <w:noProof/>
              <w:szCs w:val="22"/>
              <w:lang w:bidi="ar-SA"/>
            </w:rPr>
          </w:pPr>
          <w:hyperlink w:anchor="_Toc115869466" w:history="1">
            <w:r w:rsidR="00E0143A" w:rsidRPr="00E85439">
              <w:rPr>
                <w:rStyle w:val="Hyperlink"/>
                <w:rFonts w:asciiTheme="minorHAnsi" w:hAnsiTheme="minorHAnsi" w:cstheme="minorHAnsi"/>
                <w:noProof/>
              </w:rPr>
              <w:t>Appendix D: Methodology</w:t>
            </w:r>
            <w:r w:rsidR="00E0143A" w:rsidRPr="00E85439">
              <w:rPr>
                <w:rFonts w:cstheme="minorHAnsi"/>
                <w:noProof/>
                <w:webHidden/>
              </w:rPr>
              <w:tab/>
            </w:r>
            <w:r w:rsidR="00E0143A" w:rsidRPr="00E85439">
              <w:rPr>
                <w:rFonts w:cstheme="minorHAnsi"/>
                <w:noProof/>
                <w:webHidden/>
              </w:rPr>
              <w:fldChar w:fldCharType="begin"/>
            </w:r>
            <w:r w:rsidR="00E0143A" w:rsidRPr="00E85439">
              <w:rPr>
                <w:rFonts w:cstheme="minorHAnsi"/>
                <w:noProof/>
                <w:webHidden/>
              </w:rPr>
              <w:instrText xml:space="preserve"> PAGEREF _Toc115869466 \h </w:instrText>
            </w:r>
            <w:r w:rsidR="00E0143A" w:rsidRPr="00E85439">
              <w:rPr>
                <w:rFonts w:cstheme="minorHAnsi"/>
                <w:noProof/>
                <w:webHidden/>
              </w:rPr>
            </w:r>
            <w:r w:rsidR="00E0143A" w:rsidRPr="00E85439">
              <w:rPr>
                <w:rFonts w:cstheme="minorHAnsi"/>
                <w:noProof/>
                <w:webHidden/>
              </w:rPr>
              <w:fldChar w:fldCharType="separate"/>
            </w:r>
            <w:r w:rsidR="00165F5B">
              <w:rPr>
                <w:rFonts w:cstheme="minorHAnsi"/>
                <w:noProof/>
                <w:webHidden/>
              </w:rPr>
              <w:t>34</w:t>
            </w:r>
            <w:r w:rsidR="00E0143A" w:rsidRPr="00E85439">
              <w:rPr>
                <w:rFonts w:cstheme="minorHAnsi"/>
                <w:noProof/>
                <w:webHidden/>
              </w:rPr>
              <w:fldChar w:fldCharType="end"/>
            </w:r>
          </w:hyperlink>
        </w:p>
        <w:p w14:paraId="6C1AB346" w14:textId="6B644F8C" w:rsidR="00E0143A" w:rsidRDefault="00E0143A">
          <w:pPr>
            <w:pStyle w:val="TOC3"/>
            <w:rPr>
              <w:noProof/>
              <w:szCs w:val="22"/>
              <w:lang w:bidi="ar-SA"/>
            </w:rPr>
          </w:pPr>
        </w:p>
        <w:p w14:paraId="64676C12" w14:textId="575C6682" w:rsidR="001D06E8" w:rsidRDefault="001D06E8" w:rsidP="001D06E8">
          <w:pPr>
            <w:spacing w:before="200" w:after="200"/>
          </w:pPr>
          <w:r>
            <w:fldChar w:fldCharType="end"/>
          </w:r>
        </w:p>
      </w:sdtContent>
    </w:sdt>
    <w:p w14:paraId="20FF545C" w14:textId="77777777" w:rsidR="00CD34AA" w:rsidRDefault="00CD34AA">
      <w:pPr>
        <w:pStyle w:val="Default"/>
        <w:rPr>
          <w:b/>
          <w:bCs/>
          <w:color w:val="auto"/>
          <w:sz w:val="22"/>
          <w:szCs w:val="22"/>
          <w:u w:val="single"/>
        </w:rPr>
      </w:pPr>
    </w:p>
    <w:p w14:paraId="7BE0991D" w14:textId="77777777" w:rsidR="00CD34AA" w:rsidRDefault="00CD34AA">
      <w:pPr>
        <w:pStyle w:val="Default"/>
        <w:rPr>
          <w:b/>
          <w:bCs/>
          <w:color w:val="auto"/>
          <w:sz w:val="22"/>
          <w:szCs w:val="22"/>
          <w:u w:val="single"/>
        </w:rPr>
      </w:pPr>
    </w:p>
    <w:p w14:paraId="247ACEFD" w14:textId="77777777" w:rsidR="00E820EA" w:rsidRDefault="00E820EA">
      <w:pPr>
        <w:pStyle w:val="Default"/>
        <w:rPr>
          <w:b/>
          <w:bCs/>
          <w:color w:val="auto"/>
          <w:sz w:val="22"/>
          <w:szCs w:val="22"/>
          <w:u w:val="single"/>
        </w:rPr>
      </w:pPr>
    </w:p>
    <w:p w14:paraId="055354D5" w14:textId="77777777" w:rsidR="00E820EA" w:rsidRDefault="00E820EA">
      <w:pPr>
        <w:pStyle w:val="Default"/>
        <w:rPr>
          <w:b/>
          <w:bCs/>
          <w:color w:val="auto"/>
          <w:sz w:val="22"/>
          <w:szCs w:val="22"/>
          <w:u w:val="single"/>
        </w:rPr>
      </w:pPr>
    </w:p>
    <w:p w14:paraId="791CDF2B" w14:textId="77777777" w:rsidR="00E820EA" w:rsidRDefault="00E820EA">
      <w:pPr>
        <w:pStyle w:val="Default"/>
        <w:rPr>
          <w:b/>
          <w:bCs/>
          <w:color w:val="auto"/>
          <w:sz w:val="22"/>
          <w:szCs w:val="22"/>
          <w:u w:val="single"/>
        </w:rPr>
      </w:pPr>
    </w:p>
    <w:p w14:paraId="1B034EFD" w14:textId="77777777" w:rsidR="00E820EA" w:rsidRDefault="00E820EA">
      <w:pPr>
        <w:pStyle w:val="Default"/>
        <w:rPr>
          <w:b/>
          <w:bCs/>
          <w:color w:val="auto"/>
          <w:sz w:val="22"/>
          <w:szCs w:val="22"/>
          <w:u w:val="single"/>
        </w:rPr>
      </w:pPr>
    </w:p>
    <w:p w14:paraId="5A1FF5EF" w14:textId="77777777" w:rsidR="00E820EA" w:rsidRDefault="00E820EA">
      <w:pPr>
        <w:pStyle w:val="Default"/>
        <w:rPr>
          <w:b/>
          <w:bCs/>
          <w:color w:val="auto"/>
          <w:sz w:val="22"/>
          <w:szCs w:val="22"/>
          <w:u w:val="single"/>
        </w:rPr>
      </w:pPr>
    </w:p>
    <w:p w14:paraId="5DBD2B43" w14:textId="77777777" w:rsidR="00E820EA" w:rsidRDefault="00E820EA">
      <w:pPr>
        <w:pStyle w:val="Default"/>
        <w:rPr>
          <w:b/>
          <w:bCs/>
          <w:color w:val="auto"/>
          <w:sz w:val="22"/>
          <w:szCs w:val="22"/>
          <w:u w:val="single"/>
        </w:rPr>
      </w:pPr>
    </w:p>
    <w:p w14:paraId="3F013B57" w14:textId="77777777" w:rsidR="00CD34AA" w:rsidRDefault="00CD34AA">
      <w:pPr>
        <w:pStyle w:val="Default"/>
        <w:rPr>
          <w:b/>
          <w:bCs/>
          <w:color w:val="auto"/>
          <w:sz w:val="22"/>
          <w:szCs w:val="22"/>
          <w:u w:val="single"/>
        </w:rPr>
      </w:pPr>
    </w:p>
    <w:p w14:paraId="2D98D54C" w14:textId="5A88F938" w:rsidR="00CD34AA" w:rsidRDefault="00CD34AA">
      <w:pPr>
        <w:pStyle w:val="Default"/>
        <w:rPr>
          <w:b/>
          <w:bCs/>
          <w:color w:val="auto"/>
          <w:sz w:val="22"/>
          <w:szCs w:val="22"/>
          <w:u w:val="single"/>
        </w:rPr>
      </w:pPr>
    </w:p>
    <w:p w14:paraId="7E882CB5" w14:textId="77777777" w:rsidR="00B85DD7" w:rsidRDefault="00B85DD7">
      <w:pPr>
        <w:pStyle w:val="Default"/>
        <w:rPr>
          <w:b/>
          <w:bCs/>
          <w:color w:val="auto"/>
          <w:sz w:val="22"/>
          <w:szCs w:val="22"/>
          <w:u w:val="single"/>
        </w:rPr>
      </w:pPr>
    </w:p>
    <w:p w14:paraId="1E123B9E" w14:textId="77777777" w:rsidR="00B85DD7" w:rsidRDefault="00B85DD7">
      <w:pPr>
        <w:pStyle w:val="Default"/>
        <w:rPr>
          <w:b/>
          <w:bCs/>
          <w:color w:val="auto"/>
          <w:sz w:val="22"/>
          <w:szCs w:val="22"/>
          <w:u w:val="single"/>
        </w:rPr>
      </w:pPr>
    </w:p>
    <w:p w14:paraId="2DF4D577" w14:textId="5B6D3E7A" w:rsidR="00B85DD7" w:rsidRDefault="00B85DD7">
      <w:pPr>
        <w:pStyle w:val="Default"/>
        <w:rPr>
          <w:b/>
          <w:bCs/>
          <w:color w:val="auto"/>
          <w:sz w:val="22"/>
          <w:szCs w:val="22"/>
          <w:u w:val="single"/>
        </w:rPr>
      </w:pPr>
    </w:p>
    <w:p w14:paraId="22178B9E" w14:textId="38975FA2" w:rsidR="00420DA0" w:rsidRDefault="00420DA0">
      <w:pPr>
        <w:pStyle w:val="Default"/>
        <w:rPr>
          <w:b/>
          <w:bCs/>
          <w:color w:val="auto"/>
          <w:sz w:val="22"/>
          <w:szCs w:val="22"/>
          <w:u w:val="single"/>
        </w:rPr>
      </w:pPr>
    </w:p>
    <w:p w14:paraId="223C9156" w14:textId="77777777" w:rsidR="002F3373" w:rsidRDefault="002F3373">
      <w:pPr>
        <w:pStyle w:val="Default"/>
        <w:rPr>
          <w:b/>
          <w:bCs/>
          <w:color w:val="auto"/>
          <w:sz w:val="22"/>
          <w:szCs w:val="22"/>
          <w:u w:val="single"/>
        </w:rPr>
      </w:pPr>
    </w:p>
    <w:p w14:paraId="245744C6" w14:textId="77777777" w:rsidR="00BA7203" w:rsidRDefault="00BA7203">
      <w:pPr>
        <w:pStyle w:val="Default"/>
        <w:rPr>
          <w:b/>
          <w:bCs/>
          <w:color w:val="auto"/>
          <w:sz w:val="22"/>
          <w:szCs w:val="22"/>
          <w:u w:val="single"/>
        </w:rPr>
      </w:pPr>
    </w:p>
    <w:p w14:paraId="780DCF06" w14:textId="77777777" w:rsidR="00BA7203" w:rsidRDefault="00BA7203">
      <w:pPr>
        <w:pStyle w:val="Default"/>
        <w:rPr>
          <w:b/>
          <w:bCs/>
          <w:color w:val="auto"/>
          <w:sz w:val="22"/>
          <w:szCs w:val="22"/>
          <w:u w:val="single"/>
        </w:rPr>
      </w:pPr>
    </w:p>
    <w:p w14:paraId="644CFDE7" w14:textId="024CA8AC" w:rsidR="00E0143A" w:rsidRDefault="00E0143A">
      <w:pPr>
        <w:rPr>
          <w:b/>
          <w:bCs/>
          <w:sz w:val="22"/>
          <w:szCs w:val="22"/>
          <w:u w:val="single"/>
        </w:rPr>
      </w:pPr>
      <w:r>
        <w:rPr>
          <w:b/>
          <w:bCs/>
          <w:sz w:val="22"/>
          <w:szCs w:val="22"/>
          <w:u w:val="single"/>
        </w:rPr>
        <w:br w:type="page"/>
      </w:r>
    </w:p>
    <w:p w14:paraId="5DCB36EE" w14:textId="1CFE8444" w:rsidR="00C63980" w:rsidRPr="006376AE" w:rsidRDefault="003A60A3" w:rsidP="000166DF">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0" w:name="_Toc115869451"/>
      <w:r w:rsidRPr="006376AE">
        <w:rPr>
          <w:color w:val="FFFFFF" w:themeColor="background1"/>
          <w:sz w:val="24"/>
          <w:szCs w:val="24"/>
        </w:rPr>
        <w:lastRenderedPageBreak/>
        <w:t>Overview</w:t>
      </w:r>
      <w:bookmarkEnd w:id="0"/>
    </w:p>
    <w:p w14:paraId="0772155B" w14:textId="19835E2A" w:rsidR="00E12916" w:rsidRDefault="007B0CB7" w:rsidP="1B80854B">
      <w:pPr>
        <w:pStyle w:val="Default"/>
        <w:rPr>
          <w:rFonts w:asciiTheme="minorHAnsi" w:hAnsiTheme="minorHAnsi"/>
          <w:color w:val="auto"/>
          <w:sz w:val="22"/>
          <w:szCs w:val="22"/>
        </w:rPr>
      </w:pPr>
      <w:r w:rsidRPr="1B80854B">
        <w:rPr>
          <w:rFonts w:asciiTheme="minorHAnsi" w:hAnsiTheme="minorHAnsi"/>
          <w:color w:val="auto"/>
          <w:sz w:val="22"/>
          <w:szCs w:val="22"/>
        </w:rPr>
        <w:t>In April 2019</w:t>
      </w:r>
      <w:r w:rsidR="00FE4357" w:rsidRPr="1B80854B">
        <w:rPr>
          <w:rFonts w:asciiTheme="minorHAnsi" w:hAnsiTheme="minorHAnsi"/>
          <w:color w:val="auto"/>
          <w:sz w:val="22"/>
          <w:szCs w:val="22"/>
        </w:rPr>
        <w:t xml:space="preserve"> the Department launched a three-year </w:t>
      </w:r>
      <w:hyperlink r:id="rId44">
        <w:r w:rsidR="00FE4357" w:rsidRPr="1B80854B">
          <w:rPr>
            <w:rStyle w:val="Hyperlink"/>
            <w:rFonts w:asciiTheme="minorHAnsi" w:hAnsiTheme="minorHAnsi"/>
            <w:sz w:val="22"/>
            <w:szCs w:val="22"/>
          </w:rPr>
          <w:t>Teacher Diversification Pilot Program Grant</w:t>
        </w:r>
      </w:hyperlink>
      <w:r w:rsidR="00FE4357" w:rsidRPr="1B80854B">
        <w:rPr>
          <w:rFonts w:asciiTheme="minorHAnsi" w:hAnsiTheme="minorHAnsi"/>
          <w:color w:val="auto"/>
          <w:sz w:val="22"/>
          <w:szCs w:val="22"/>
        </w:rPr>
        <w:t xml:space="preserve"> </w:t>
      </w:r>
      <w:r w:rsidR="006C1370" w:rsidRPr="1B80854B">
        <w:rPr>
          <w:rFonts w:asciiTheme="minorHAnsi" w:hAnsiTheme="minorHAnsi"/>
          <w:color w:val="auto"/>
          <w:sz w:val="22"/>
          <w:szCs w:val="22"/>
        </w:rPr>
        <w:t>to support local school and district efforts to strengthen and diversify existing teacher recruitment and retention programs.</w:t>
      </w:r>
      <w:r w:rsidR="00FE4357" w:rsidRPr="1B80854B">
        <w:rPr>
          <w:rFonts w:asciiTheme="minorHAnsi" w:hAnsiTheme="minorHAnsi"/>
          <w:color w:val="auto"/>
          <w:sz w:val="22"/>
          <w:szCs w:val="22"/>
        </w:rPr>
        <w:t xml:space="preserve"> </w:t>
      </w:r>
    </w:p>
    <w:p w14:paraId="1917199E" w14:textId="77777777" w:rsidR="00E12916" w:rsidRDefault="00E12916" w:rsidP="72E0A953">
      <w:pPr>
        <w:pStyle w:val="Default"/>
        <w:rPr>
          <w:rFonts w:asciiTheme="minorHAnsi" w:hAnsiTheme="minorHAnsi"/>
          <w:color w:val="auto"/>
          <w:sz w:val="22"/>
          <w:szCs w:val="22"/>
        </w:rPr>
      </w:pPr>
    </w:p>
    <w:p w14:paraId="28612ADF" w14:textId="4F2AE8D8" w:rsidR="003A4812" w:rsidRPr="00160B06" w:rsidRDefault="00FE4357" w:rsidP="72E0A953">
      <w:pPr>
        <w:pStyle w:val="Default"/>
        <w:rPr>
          <w:rFonts w:asciiTheme="minorHAnsi" w:hAnsiTheme="minorHAnsi"/>
          <w:color w:val="auto"/>
          <w:sz w:val="22"/>
          <w:szCs w:val="22"/>
        </w:rPr>
      </w:pPr>
      <w:r w:rsidRPr="72E0A953">
        <w:rPr>
          <w:rFonts w:asciiTheme="minorHAnsi" w:hAnsiTheme="minorHAnsi"/>
          <w:color w:val="auto"/>
          <w:sz w:val="22"/>
          <w:szCs w:val="22"/>
        </w:rPr>
        <w:t xml:space="preserve">In October 2020, the Department released a guidebook reflecting the collective learnings that have emerged from the work of districts participating in the Pilot Program Grant, guided by research, and best practices: </w:t>
      </w:r>
      <w:r w:rsidR="003A4812" w:rsidRPr="72E0A953">
        <w:rPr>
          <w:rFonts w:asciiTheme="minorHAnsi" w:hAnsiTheme="minorHAnsi"/>
          <w:color w:val="222222"/>
          <w:sz w:val="22"/>
          <w:szCs w:val="22"/>
        </w:rPr>
        <w:t>"</w:t>
      </w:r>
      <w:hyperlink r:id="rId45" w:history="1">
        <w:r w:rsidR="003A4812" w:rsidRPr="00064059">
          <w:rPr>
            <w:rStyle w:val="Hyperlink"/>
            <w:rFonts w:asciiTheme="minorHAnsi" w:hAnsiTheme="minorHAnsi"/>
            <w:sz w:val="22"/>
            <w:szCs w:val="22"/>
          </w:rPr>
          <w:t>Promising Recruitment, Selection, and Retention Strategies for a D</w:t>
        </w:r>
        <w:bookmarkStart w:id="1" w:name="_Hlt98246075"/>
        <w:bookmarkStart w:id="2" w:name="_Hlt98246076"/>
        <w:r w:rsidR="003A4812" w:rsidRPr="00064059">
          <w:rPr>
            <w:rStyle w:val="Hyperlink"/>
            <w:rFonts w:asciiTheme="minorHAnsi" w:hAnsiTheme="minorHAnsi"/>
            <w:sz w:val="22"/>
            <w:szCs w:val="22"/>
          </w:rPr>
          <w:t>i</w:t>
        </w:r>
        <w:bookmarkEnd w:id="1"/>
        <w:bookmarkEnd w:id="2"/>
        <w:r w:rsidR="003A4812" w:rsidRPr="00064059">
          <w:rPr>
            <w:rStyle w:val="Hyperlink"/>
            <w:rFonts w:asciiTheme="minorHAnsi" w:hAnsiTheme="minorHAnsi"/>
            <w:sz w:val="22"/>
            <w:szCs w:val="22"/>
          </w:rPr>
          <w:t>verse Massachusetts Teacher Workforce.</w:t>
        </w:r>
      </w:hyperlink>
      <w:r w:rsidR="003A4812" w:rsidRPr="72E0A953">
        <w:rPr>
          <w:rFonts w:asciiTheme="minorHAnsi" w:hAnsiTheme="minorHAnsi"/>
          <w:color w:val="222222"/>
          <w:sz w:val="22"/>
          <w:szCs w:val="22"/>
        </w:rPr>
        <w:t>" </w:t>
      </w:r>
      <w:r w:rsidR="003A4812" w:rsidRPr="72E0A953">
        <w:rPr>
          <w:rFonts w:asciiTheme="minorHAnsi" w:hAnsiTheme="minorHAnsi"/>
          <w:sz w:val="22"/>
          <w:szCs w:val="22"/>
        </w:rPr>
        <w:t>This comprehensive, step-by-step guidebook is intended to support school and district efforts to increase and retain a diverse Massachusetts teacher workforce. The guidebook was developed collaboratively with </w:t>
      </w:r>
      <w:r w:rsidR="00340B09" w:rsidRPr="72E0A953">
        <w:rPr>
          <w:rFonts w:asciiTheme="minorHAnsi" w:hAnsiTheme="minorHAnsi"/>
          <w:sz w:val="22"/>
          <w:szCs w:val="22"/>
        </w:rPr>
        <w:t>The New Teacher Project (</w:t>
      </w:r>
      <w:r w:rsidR="003A4812" w:rsidRPr="72E0A953">
        <w:rPr>
          <w:rFonts w:asciiTheme="minorHAnsi" w:hAnsiTheme="minorHAnsi"/>
          <w:sz w:val="22"/>
          <w:szCs w:val="22"/>
        </w:rPr>
        <w:t>TNTP</w:t>
      </w:r>
      <w:r w:rsidR="00340B09" w:rsidRPr="72E0A953">
        <w:rPr>
          <w:rFonts w:asciiTheme="minorHAnsi" w:hAnsiTheme="minorHAnsi"/>
          <w:sz w:val="22"/>
          <w:szCs w:val="22"/>
        </w:rPr>
        <w:t>)</w:t>
      </w:r>
      <w:r w:rsidR="003A4812" w:rsidRPr="72E0A953">
        <w:rPr>
          <w:rFonts w:asciiTheme="minorHAnsi" w:hAnsiTheme="minorHAnsi"/>
          <w:sz w:val="22"/>
          <w:szCs w:val="22"/>
        </w:rPr>
        <w:t xml:space="preserve"> and reflects current research, promising practices, and templates for school and district use. </w:t>
      </w:r>
      <w:r w:rsidRPr="72E0A953">
        <w:rPr>
          <w:rFonts w:asciiTheme="minorHAnsi" w:hAnsiTheme="minorHAnsi"/>
          <w:sz w:val="22"/>
          <w:szCs w:val="22"/>
        </w:rPr>
        <w:t xml:space="preserve">This case study is a continuation of the Department’s efforts </w:t>
      </w:r>
      <w:r w:rsidR="00C63980" w:rsidRPr="72E0A953">
        <w:rPr>
          <w:rFonts w:asciiTheme="minorHAnsi" w:hAnsiTheme="minorHAnsi"/>
          <w:sz w:val="22"/>
          <w:szCs w:val="22"/>
        </w:rPr>
        <w:t>to</w:t>
      </w:r>
      <w:r w:rsidRPr="72E0A953">
        <w:rPr>
          <w:rFonts w:asciiTheme="minorHAnsi" w:hAnsiTheme="minorHAnsi"/>
          <w:sz w:val="22"/>
          <w:szCs w:val="22"/>
        </w:rPr>
        <w:t xml:space="preserve"> support recruitment and retention of culturally responsive educators of color.  </w:t>
      </w:r>
    </w:p>
    <w:p w14:paraId="15DE336D" w14:textId="77777777" w:rsidR="00D81895" w:rsidRPr="00160B06" w:rsidRDefault="00D81895">
      <w:pPr>
        <w:pStyle w:val="Default"/>
        <w:rPr>
          <w:rFonts w:asciiTheme="minorHAnsi" w:hAnsiTheme="minorHAnsi"/>
          <w:color w:val="auto"/>
          <w:sz w:val="22"/>
          <w:szCs w:val="22"/>
        </w:rPr>
      </w:pPr>
    </w:p>
    <w:p w14:paraId="1FBD93CE" w14:textId="5974D548" w:rsidR="00C53E99" w:rsidRPr="00160B06" w:rsidRDefault="00D81895">
      <w:pPr>
        <w:pStyle w:val="Default"/>
        <w:rPr>
          <w:rFonts w:asciiTheme="minorHAnsi" w:hAnsiTheme="minorHAnsi"/>
          <w:color w:val="auto"/>
          <w:sz w:val="22"/>
          <w:szCs w:val="22"/>
        </w:rPr>
      </w:pPr>
      <w:r w:rsidRPr="00160B06">
        <w:rPr>
          <w:rFonts w:asciiTheme="minorHAnsi" w:hAnsiTheme="minorHAnsi"/>
          <w:color w:val="auto"/>
          <w:sz w:val="22"/>
          <w:szCs w:val="22"/>
        </w:rPr>
        <w:t>Th</w:t>
      </w:r>
      <w:r w:rsidR="00231F34" w:rsidRPr="00160B06">
        <w:rPr>
          <w:rFonts w:asciiTheme="minorHAnsi" w:hAnsiTheme="minorHAnsi"/>
          <w:color w:val="auto"/>
          <w:sz w:val="22"/>
          <w:szCs w:val="22"/>
        </w:rPr>
        <w:t>is</w:t>
      </w:r>
      <w:r w:rsidRPr="00160B06">
        <w:rPr>
          <w:rFonts w:asciiTheme="minorHAnsi" w:hAnsiTheme="minorHAnsi"/>
          <w:color w:val="auto"/>
          <w:sz w:val="22"/>
          <w:szCs w:val="22"/>
        </w:rPr>
        <w:t xml:space="preserve"> case study profile</w:t>
      </w:r>
      <w:r w:rsidR="0040047D" w:rsidRPr="00160B06">
        <w:rPr>
          <w:rFonts w:asciiTheme="minorHAnsi" w:hAnsiTheme="minorHAnsi"/>
          <w:color w:val="auto"/>
          <w:sz w:val="22"/>
          <w:szCs w:val="22"/>
        </w:rPr>
        <w:t>s</w:t>
      </w:r>
      <w:r w:rsidRPr="00160B06">
        <w:rPr>
          <w:rFonts w:asciiTheme="minorHAnsi" w:hAnsiTheme="minorHAnsi"/>
          <w:color w:val="auto"/>
          <w:sz w:val="22"/>
          <w:szCs w:val="22"/>
        </w:rPr>
        <w:t xml:space="preserve"> three charter schools that have made steady progress in increasing the </w:t>
      </w:r>
      <w:r w:rsidR="00727DDB" w:rsidRPr="00160B06">
        <w:rPr>
          <w:rFonts w:asciiTheme="minorHAnsi" w:hAnsiTheme="minorHAnsi"/>
          <w:color w:val="auto"/>
          <w:sz w:val="22"/>
          <w:szCs w:val="22"/>
        </w:rPr>
        <w:t>recruitment and retention</w:t>
      </w:r>
      <w:r w:rsidRPr="00160B06">
        <w:rPr>
          <w:rFonts w:asciiTheme="minorHAnsi" w:hAnsiTheme="minorHAnsi"/>
          <w:color w:val="auto"/>
          <w:sz w:val="22"/>
          <w:szCs w:val="22"/>
        </w:rPr>
        <w:t xml:space="preserve"> of educators of color</w:t>
      </w:r>
      <w:r w:rsidR="00213E67" w:rsidRPr="00160B06">
        <w:rPr>
          <w:rFonts w:asciiTheme="minorHAnsi" w:hAnsiTheme="minorHAnsi"/>
          <w:color w:val="auto"/>
          <w:sz w:val="22"/>
          <w:szCs w:val="22"/>
        </w:rPr>
        <w:t xml:space="preserve"> and in training all staff to be culturally responsive:</w:t>
      </w:r>
      <w:r w:rsidR="00CA0CEE">
        <w:rPr>
          <w:rFonts w:asciiTheme="minorHAnsi" w:hAnsiTheme="minorHAnsi"/>
          <w:color w:val="auto"/>
          <w:sz w:val="22"/>
          <w:szCs w:val="22"/>
        </w:rPr>
        <w:t xml:space="preserve"> </w:t>
      </w:r>
      <w:r w:rsidR="00CA0CEE" w:rsidRPr="00160B06">
        <w:rPr>
          <w:rFonts w:asciiTheme="minorHAnsi" w:hAnsiTheme="minorHAnsi"/>
          <w:b/>
          <w:bCs/>
          <w:color w:val="auto"/>
          <w:sz w:val="22"/>
          <w:szCs w:val="22"/>
        </w:rPr>
        <w:t>Baystate Academy Charter Public School</w:t>
      </w:r>
      <w:r w:rsidR="0048565C">
        <w:rPr>
          <w:rFonts w:asciiTheme="minorHAnsi" w:hAnsiTheme="minorHAnsi"/>
          <w:b/>
          <w:bCs/>
          <w:color w:val="auto"/>
          <w:sz w:val="22"/>
          <w:szCs w:val="22"/>
        </w:rPr>
        <w:t xml:space="preserve"> (BACPS)</w:t>
      </w:r>
      <w:r w:rsidR="00CA0CEE">
        <w:rPr>
          <w:rFonts w:asciiTheme="minorHAnsi" w:hAnsiTheme="minorHAnsi"/>
          <w:b/>
          <w:bCs/>
          <w:color w:val="auto"/>
          <w:sz w:val="22"/>
          <w:szCs w:val="22"/>
        </w:rPr>
        <w:t>,</w:t>
      </w:r>
      <w:r w:rsidRPr="00160B06">
        <w:rPr>
          <w:rFonts w:asciiTheme="minorHAnsi" w:hAnsiTheme="minorHAnsi"/>
          <w:color w:val="auto"/>
          <w:sz w:val="22"/>
          <w:szCs w:val="22"/>
        </w:rPr>
        <w:t xml:space="preserve"> </w:t>
      </w:r>
      <w:r w:rsidRPr="00160B06">
        <w:rPr>
          <w:rFonts w:asciiTheme="minorHAnsi" w:hAnsiTheme="minorHAnsi"/>
          <w:b/>
          <w:bCs/>
          <w:color w:val="auto"/>
          <w:sz w:val="22"/>
          <w:szCs w:val="22"/>
        </w:rPr>
        <w:t>Community Charter School of Cambridge</w:t>
      </w:r>
      <w:r w:rsidR="0048565C">
        <w:rPr>
          <w:rFonts w:asciiTheme="minorHAnsi" w:hAnsiTheme="minorHAnsi"/>
          <w:b/>
          <w:bCs/>
          <w:color w:val="auto"/>
          <w:sz w:val="22"/>
          <w:szCs w:val="22"/>
        </w:rPr>
        <w:t xml:space="preserve"> (CCSC)</w:t>
      </w:r>
      <w:r w:rsidRPr="00160B06">
        <w:rPr>
          <w:rFonts w:asciiTheme="minorHAnsi" w:hAnsiTheme="minorHAnsi"/>
          <w:b/>
          <w:bCs/>
          <w:color w:val="auto"/>
          <w:sz w:val="22"/>
          <w:szCs w:val="22"/>
        </w:rPr>
        <w:t>, and</w:t>
      </w:r>
      <w:r w:rsidR="00CA0CEE">
        <w:rPr>
          <w:rFonts w:asciiTheme="minorHAnsi" w:hAnsiTheme="minorHAnsi"/>
          <w:b/>
          <w:bCs/>
          <w:color w:val="auto"/>
          <w:sz w:val="22"/>
          <w:szCs w:val="22"/>
        </w:rPr>
        <w:t xml:space="preserve"> </w:t>
      </w:r>
      <w:r w:rsidR="00CA0CEE" w:rsidRPr="00160B06">
        <w:rPr>
          <w:rFonts w:asciiTheme="minorHAnsi" w:hAnsiTheme="minorHAnsi"/>
          <w:b/>
          <w:bCs/>
          <w:color w:val="auto"/>
          <w:sz w:val="22"/>
          <w:szCs w:val="22"/>
        </w:rPr>
        <w:t>KIPP Academy Boston Charter School</w:t>
      </w:r>
      <w:r w:rsidR="0048565C">
        <w:rPr>
          <w:rFonts w:asciiTheme="minorHAnsi" w:hAnsiTheme="minorHAnsi"/>
          <w:b/>
          <w:bCs/>
          <w:color w:val="auto"/>
          <w:sz w:val="22"/>
          <w:szCs w:val="22"/>
        </w:rPr>
        <w:t xml:space="preserve"> (</w:t>
      </w:r>
      <w:r w:rsidR="009874B6">
        <w:rPr>
          <w:rFonts w:asciiTheme="minorHAnsi" w:hAnsiTheme="minorHAnsi"/>
          <w:b/>
          <w:bCs/>
          <w:color w:val="auto"/>
          <w:sz w:val="22"/>
          <w:szCs w:val="22"/>
        </w:rPr>
        <w:t>KABCS</w:t>
      </w:r>
      <w:r w:rsidR="0048565C">
        <w:rPr>
          <w:rFonts w:asciiTheme="minorHAnsi" w:hAnsiTheme="minorHAnsi"/>
          <w:b/>
          <w:bCs/>
          <w:color w:val="auto"/>
          <w:sz w:val="22"/>
          <w:szCs w:val="22"/>
        </w:rPr>
        <w:t>)</w:t>
      </w:r>
      <w:r w:rsidRPr="00160B06">
        <w:rPr>
          <w:rFonts w:asciiTheme="minorHAnsi" w:hAnsiTheme="minorHAnsi"/>
          <w:b/>
          <w:bCs/>
          <w:color w:val="auto"/>
          <w:sz w:val="22"/>
          <w:szCs w:val="22"/>
        </w:rPr>
        <w:t xml:space="preserve">. </w:t>
      </w:r>
      <w:r w:rsidR="003D28AC" w:rsidRPr="00160B06">
        <w:rPr>
          <w:rFonts w:asciiTheme="minorHAnsi" w:hAnsiTheme="minorHAnsi"/>
          <w:color w:val="auto"/>
          <w:sz w:val="22"/>
          <w:szCs w:val="22"/>
        </w:rPr>
        <w:t xml:space="preserve">The three schools were selected to </w:t>
      </w:r>
      <w:r w:rsidR="00117F9B">
        <w:rPr>
          <w:rFonts w:asciiTheme="minorHAnsi" w:hAnsiTheme="minorHAnsi"/>
          <w:color w:val="auto"/>
          <w:sz w:val="22"/>
          <w:szCs w:val="22"/>
        </w:rPr>
        <w:t xml:space="preserve">represent differences </w:t>
      </w:r>
      <w:r w:rsidR="003D28AC" w:rsidRPr="00160B06">
        <w:rPr>
          <w:rFonts w:asciiTheme="minorHAnsi" w:hAnsiTheme="minorHAnsi"/>
          <w:color w:val="auto"/>
          <w:sz w:val="22"/>
          <w:szCs w:val="22"/>
        </w:rPr>
        <w:t>in geography, school size, and grade level</w:t>
      </w:r>
      <w:r w:rsidR="00B322FA" w:rsidRPr="00160B06">
        <w:rPr>
          <w:rFonts w:asciiTheme="minorHAnsi" w:hAnsiTheme="minorHAnsi"/>
          <w:color w:val="auto"/>
          <w:sz w:val="22"/>
          <w:szCs w:val="22"/>
        </w:rPr>
        <w:t xml:space="preserve">. </w:t>
      </w:r>
      <w:r w:rsidRPr="00160B06">
        <w:rPr>
          <w:rFonts w:asciiTheme="minorHAnsi" w:hAnsiTheme="minorHAnsi"/>
          <w:color w:val="auto"/>
          <w:sz w:val="22"/>
          <w:szCs w:val="22"/>
        </w:rPr>
        <w:t xml:space="preserve">The purpose of the case study is to provide schools </w:t>
      </w:r>
      <w:r w:rsidR="003D28AC" w:rsidRPr="00160B06">
        <w:rPr>
          <w:rFonts w:asciiTheme="minorHAnsi" w:hAnsiTheme="minorHAnsi"/>
          <w:color w:val="auto"/>
          <w:sz w:val="22"/>
          <w:szCs w:val="22"/>
        </w:rPr>
        <w:t xml:space="preserve">with </w:t>
      </w:r>
      <w:r w:rsidRPr="00160B06">
        <w:rPr>
          <w:rFonts w:asciiTheme="minorHAnsi" w:hAnsiTheme="minorHAnsi"/>
          <w:color w:val="auto"/>
          <w:sz w:val="22"/>
          <w:szCs w:val="22"/>
        </w:rPr>
        <w:t xml:space="preserve">promising strategies to </w:t>
      </w:r>
      <w:r w:rsidR="0061354C" w:rsidRPr="00160B06">
        <w:rPr>
          <w:rFonts w:asciiTheme="minorHAnsi" w:hAnsiTheme="minorHAnsi"/>
          <w:color w:val="auto"/>
          <w:sz w:val="22"/>
          <w:szCs w:val="22"/>
        </w:rPr>
        <w:t>recruit and retain</w:t>
      </w:r>
      <w:r w:rsidRPr="00160B06">
        <w:rPr>
          <w:rFonts w:asciiTheme="minorHAnsi" w:hAnsiTheme="minorHAnsi"/>
          <w:color w:val="auto"/>
          <w:sz w:val="22"/>
          <w:szCs w:val="22"/>
        </w:rPr>
        <w:t xml:space="preserve"> culturally responsive educators of color. </w:t>
      </w:r>
      <w:r w:rsidR="00C53E99" w:rsidRPr="00160B06">
        <w:rPr>
          <w:rFonts w:asciiTheme="minorHAnsi" w:hAnsiTheme="minorHAnsi"/>
          <w:color w:val="auto"/>
          <w:sz w:val="22"/>
          <w:szCs w:val="22"/>
        </w:rPr>
        <w:t xml:space="preserve">In addition to the three profile schools, this report highlights promising </w:t>
      </w:r>
      <w:r w:rsidR="00784B98">
        <w:rPr>
          <w:rFonts w:asciiTheme="minorHAnsi" w:hAnsiTheme="minorHAnsi"/>
          <w:color w:val="auto"/>
          <w:sz w:val="22"/>
          <w:szCs w:val="22"/>
        </w:rPr>
        <w:t>strategies</w:t>
      </w:r>
      <w:r w:rsidR="00C53E99" w:rsidRPr="00160B06">
        <w:rPr>
          <w:rFonts w:asciiTheme="minorHAnsi" w:hAnsiTheme="minorHAnsi"/>
          <w:color w:val="auto"/>
          <w:sz w:val="22"/>
          <w:szCs w:val="22"/>
        </w:rPr>
        <w:t xml:space="preserve"> from multiple charter schools across the Commonwealth. </w:t>
      </w:r>
    </w:p>
    <w:p w14:paraId="7FB066F7" w14:textId="77777777" w:rsidR="00C53E99" w:rsidRPr="00160B06" w:rsidRDefault="00C53E99">
      <w:pPr>
        <w:pStyle w:val="Default"/>
        <w:rPr>
          <w:rFonts w:asciiTheme="minorHAnsi" w:hAnsiTheme="minorHAnsi"/>
          <w:color w:val="auto"/>
          <w:sz w:val="22"/>
          <w:szCs w:val="22"/>
        </w:rPr>
      </w:pPr>
    </w:p>
    <w:p w14:paraId="7A2C7AC7" w14:textId="4D8414D6" w:rsidR="00876AFE" w:rsidRDefault="00D774AB">
      <w:pPr>
        <w:pStyle w:val="Default"/>
        <w:rPr>
          <w:rFonts w:asciiTheme="minorHAnsi" w:hAnsiTheme="minorHAnsi"/>
          <w:color w:val="auto"/>
          <w:sz w:val="22"/>
          <w:szCs w:val="22"/>
        </w:rPr>
      </w:pPr>
      <w:r>
        <w:rPr>
          <w:rFonts w:asciiTheme="minorHAnsi" w:hAnsiTheme="minorHAnsi"/>
          <w:color w:val="auto"/>
          <w:sz w:val="22"/>
          <w:szCs w:val="22"/>
        </w:rPr>
        <w:t>This</w:t>
      </w:r>
      <w:r w:rsidR="006E7A1D" w:rsidRPr="00160B06">
        <w:rPr>
          <w:rFonts w:asciiTheme="minorHAnsi" w:hAnsiTheme="minorHAnsi"/>
          <w:color w:val="auto"/>
          <w:sz w:val="22"/>
          <w:szCs w:val="22"/>
        </w:rPr>
        <w:t xml:space="preserve"> case study specifically centers on culturally responsive educators of color </w:t>
      </w:r>
      <w:r w:rsidR="005D2D56" w:rsidRPr="00160B06">
        <w:rPr>
          <w:rFonts w:asciiTheme="minorHAnsi" w:hAnsiTheme="minorHAnsi"/>
          <w:color w:val="auto"/>
          <w:sz w:val="22"/>
          <w:szCs w:val="22"/>
        </w:rPr>
        <w:t xml:space="preserve">in an effort to share </w:t>
      </w:r>
      <w:r>
        <w:rPr>
          <w:rFonts w:asciiTheme="minorHAnsi" w:hAnsiTheme="minorHAnsi"/>
          <w:color w:val="auto"/>
          <w:sz w:val="22"/>
          <w:szCs w:val="22"/>
        </w:rPr>
        <w:t xml:space="preserve">how charter schools: </w:t>
      </w:r>
      <w:r w:rsidR="003276F2" w:rsidRPr="00160B06">
        <w:rPr>
          <w:rFonts w:asciiTheme="minorHAnsi" w:hAnsiTheme="minorHAnsi"/>
          <w:color w:val="auto"/>
          <w:sz w:val="22"/>
          <w:szCs w:val="22"/>
        </w:rPr>
        <w:t xml:space="preserve">1) </w:t>
      </w:r>
      <w:r w:rsidR="00784B98">
        <w:rPr>
          <w:rFonts w:asciiTheme="minorHAnsi" w:hAnsiTheme="minorHAnsi"/>
          <w:color w:val="auto"/>
          <w:sz w:val="22"/>
          <w:szCs w:val="22"/>
        </w:rPr>
        <w:t xml:space="preserve">are </w:t>
      </w:r>
      <w:r w:rsidR="00CD1B32" w:rsidRPr="00160B06">
        <w:rPr>
          <w:rFonts w:asciiTheme="minorHAnsi" w:hAnsiTheme="minorHAnsi"/>
          <w:color w:val="auto"/>
          <w:sz w:val="22"/>
          <w:szCs w:val="22"/>
        </w:rPr>
        <w:t>support</w:t>
      </w:r>
      <w:r w:rsidR="00784B98">
        <w:rPr>
          <w:rFonts w:asciiTheme="minorHAnsi" w:hAnsiTheme="minorHAnsi"/>
          <w:color w:val="auto"/>
          <w:sz w:val="22"/>
          <w:szCs w:val="22"/>
        </w:rPr>
        <w:t>ing</w:t>
      </w:r>
      <w:r w:rsidR="00CD1B32" w:rsidRPr="00160B06">
        <w:rPr>
          <w:rFonts w:asciiTheme="minorHAnsi" w:hAnsiTheme="minorHAnsi"/>
          <w:color w:val="auto"/>
          <w:sz w:val="22"/>
          <w:szCs w:val="22"/>
        </w:rPr>
        <w:t xml:space="preserve"> all educators to become culturally responsive a</w:t>
      </w:r>
      <w:r>
        <w:rPr>
          <w:rFonts w:asciiTheme="minorHAnsi" w:hAnsiTheme="minorHAnsi"/>
          <w:color w:val="auto"/>
          <w:sz w:val="22"/>
          <w:szCs w:val="22"/>
        </w:rPr>
        <w:t>nd</w:t>
      </w:r>
      <w:r w:rsidR="00CD1B32" w:rsidRPr="00160B06">
        <w:rPr>
          <w:rFonts w:asciiTheme="minorHAnsi" w:hAnsiTheme="minorHAnsi"/>
          <w:color w:val="auto"/>
          <w:sz w:val="22"/>
          <w:szCs w:val="22"/>
        </w:rPr>
        <w:t xml:space="preserve"> 2) </w:t>
      </w:r>
      <w:r w:rsidR="00784B98">
        <w:rPr>
          <w:rFonts w:asciiTheme="minorHAnsi" w:hAnsiTheme="minorHAnsi"/>
          <w:color w:val="auto"/>
          <w:sz w:val="22"/>
          <w:szCs w:val="22"/>
        </w:rPr>
        <w:t xml:space="preserve">are working towards </w:t>
      </w:r>
      <w:r w:rsidR="008A7645" w:rsidRPr="00160B06">
        <w:rPr>
          <w:rFonts w:asciiTheme="minorHAnsi" w:hAnsiTheme="minorHAnsi"/>
          <w:color w:val="auto"/>
          <w:sz w:val="22"/>
          <w:szCs w:val="22"/>
        </w:rPr>
        <w:t>recruit</w:t>
      </w:r>
      <w:r w:rsidR="00784B98">
        <w:rPr>
          <w:rFonts w:asciiTheme="minorHAnsi" w:hAnsiTheme="minorHAnsi"/>
          <w:color w:val="auto"/>
          <w:sz w:val="22"/>
          <w:szCs w:val="22"/>
        </w:rPr>
        <w:t>ing</w:t>
      </w:r>
      <w:r w:rsidR="008A7645" w:rsidRPr="00160B06">
        <w:rPr>
          <w:rFonts w:asciiTheme="minorHAnsi" w:hAnsiTheme="minorHAnsi"/>
          <w:color w:val="auto"/>
          <w:sz w:val="22"/>
          <w:szCs w:val="22"/>
        </w:rPr>
        <w:t xml:space="preserve"> and ret</w:t>
      </w:r>
      <w:r w:rsidR="00D52064" w:rsidRPr="00160B06">
        <w:rPr>
          <w:rFonts w:asciiTheme="minorHAnsi" w:hAnsiTheme="minorHAnsi"/>
          <w:color w:val="auto"/>
          <w:sz w:val="22"/>
          <w:szCs w:val="22"/>
        </w:rPr>
        <w:t>ain</w:t>
      </w:r>
      <w:r w:rsidR="00784B98">
        <w:rPr>
          <w:rFonts w:asciiTheme="minorHAnsi" w:hAnsiTheme="minorHAnsi"/>
          <w:color w:val="auto"/>
          <w:sz w:val="22"/>
          <w:szCs w:val="22"/>
        </w:rPr>
        <w:t>ing</w:t>
      </w:r>
      <w:r w:rsidR="00D52064" w:rsidRPr="00160B06">
        <w:rPr>
          <w:rFonts w:asciiTheme="minorHAnsi" w:hAnsiTheme="minorHAnsi"/>
          <w:color w:val="auto"/>
          <w:sz w:val="22"/>
          <w:szCs w:val="22"/>
        </w:rPr>
        <w:t xml:space="preserve"> </w:t>
      </w:r>
      <w:r w:rsidR="00432878" w:rsidRPr="00160B06">
        <w:rPr>
          <w:rFonts w:asciiTheme="minorHAnsi" w:hAnsiTheme="minorHAnsi"/>
          <w:color w:val="auto"/>
          <w:sz w:val="22"/>
          <w:szCs w:val="22"/>
        </w:rPr>
        <w:t xml:space="preserve">a culturally responsive staff that </w:t>
      </w:r>
      <w:r w:rsidR="6FBF91DC" w:rsidRPr="00160B06">
        <w:rPr>
          <w:rFonts w:asciiTheme="minorHAnsi" w:hAnsiTheme="minorHAnsi"/>
          <w:color w:val="auto"/>
          <w:sz w:val="22"/>
          <w:szCs w:val="22"/>
        </w:rPr>
        <w:t>reflect</w:t>
      </w:r>
      <w:r w:rsidR="133CEC7D" w:rsidRPr="00160B06">
        <w:rPr>
          <w:rFonts w:asciiTheme="minorHAnsi" w:hAnsiTheme="minorHAnsi"/>
          <w:color w:val="auto"/>
          <w:sz w:val="22"/>
          <w:szCs w:val="22"/>
        </w:rPr>
        <w:t>s</w:t>
      </w:r>
      <w:r w:rsidR="00896646" w:rsidRPr="00160B06">
        <w:rPr>
          <w:rFonts w:asciiTheme="minorHAnsi" w:hAnsiTheme="minorHAnsi"/>
          <w:color w:val="auto"/>
          <w:sz w:val="22"/>
          <w:szCs w:val="22"/>
        </w:rPr>
        <w:t xml:space="preserve"> the racial and ethnic diversity of its student population</w:t>
      </w:r>
      <w:r w:rsidR="005D2D56" w:rsidRPr="00160B06">
        <w:rPr>
          <w:rFonts w:asciiTheme="minorHAnsi" w:hAnsiTheme="minorHAnsi"/>
          <w:color w:val="auto"/>
          <w:sz w:val="22"/>
          <w:szCs w:val="22"/>
        </w:rPr>
        <w:t xml:space="preserve">. </w:t>
      </w:r>
    </w:p>
    <w:p w14:paraId="5A8DBFDB" w14:textId="77777777" w:rsidR="006E6862" w:rsidRPr="004F13BF" w:rsidRDefault="006E6862">
      <w:pPr>
        <w:pStyle w:val="Default"/>
        <w:rPr>
          <w:rFonts w:asciiTheme="minorHAnsi" w:hAnsiTheme="minorHAnsi"/>
          <w:color w:val="auto"/>
          <w:sz w:val="22"/>
          <w:szCs w:val="22"/>
        </w:rPr>
      </w:pPr>
    </w:p>
    <w:p w14:paraId="125C94C6" w14:textId="24B55BF3" w:rsidR="002F41F3" w:rsidRPr="0082702A" w:rsidRDefault="00F310E9" w:rsidP="002F41F3">
      <w:pPr>
        <w:rPr>
          <w:rFonts w:asciiTheme="minorHAnsi" w:hAnsiTheme="minorHAnsi" w:cstheme="minorHAnsi"/>
          <w:sz w:val="22"/>
          <w:szCs w:val="22"/>
        </w:rPr>
      </w:pPr>
      <w:r>
        <w:rPr>
          <w:rFonts w:asciiTheme="minorHAnsi" w:hAnsiTheme="minorHAnsi" w:cstheme="minorHAnsi"/>
          <w:sz w:val="22"/>
          <w:szCs w:val="22"/>
        </w:rPr>
        <w:t>The</w:t>
      </w:r>
      <w:r w:rsidR="008E1898" w:rsidRPr="0082702A">
        <w:rPr>
          <w:rFonts w:asciiTheme="minorHAnsi" w:hAnsiTheme="minorHAnsi" w:cstheme="minorHAnsi"/>
          <w:sz w:val="22"/>
          <w:szCs w:val="22"/>
        </w:rPr>
        <w:t xml:space="preserve"> </w:t>
      </w:r>
      <w:r w:rsidR="00E12916">
        <w:rPr>
          <w:rFonts w:asciiTheme="minorHAnsi" w:hAnsiTheme="minorHAnsi" w:cstheme="minorHAnsi"/>
          <w:sz w:val="22"/>
          <w:szCs w:val="22"/>
        </w:rPr>
        <w:t>Department</w:t>
      </w:r>
      <w:r w:rsidR="008E1898" w:rsidRPr="0082702A">
        <w:rPr>
          <w:rFonts w:asciiTheme="minorHAnsi" w:hAnsiTheme="minorHAnsi" w:cstheme="minorHAnsi"/>
          <w:sz w:val="22"/>
          <w:szCs w:val="22"/>
        </w:rPr>
        <w:t xml:space="preserve"> used </w:t>
      </w:r>
      <w:r>
        <w:rPr>
          <w:rFonts w:asciiTheme="minorHAnsi" w:hAnsiTheme="minorHAnsi" w:cstheme="minorHAnsi"/>
          <w:sz w:val="22"/>
          <w:szCs w:val="22"/>
        </w:rPr>
        <w:t xml:space="preserve">elements of </w:t>
      </w:r>
      <w:r w:rsidRPr="0082702A">
        <w:rPr>
          <w:rFonts w:asciiTheme="minorHAnsi" w:hAnsiTheme="minorHAnsi" w:cstheme="minorHAnsi"/>
          <w:sz w:val="22"/>
          <w:szCs w:val="22"/>
        </w:rPr>
        <w:t xml:space="preserve">the </w:t>
      </w:r>
      <w:hyperlink r:id="rId46" w:history="1">
        <w:r w:rsidRPr="0082702A">
          <w:rPr>
            <w:rStyle w:val="Hyperlink"/>
            <w:rFonts w:asciiTheme="minorHAnsi" w:hAnsiTheme="minorHAnsi" w:cstheme="minorHAnsi"/>
            <w:sz w:val="22"/>
            <w:szCs w:val="22"/>
          </w:rPr>
          <w:t>Charter School Performance Criteria</w:t>
        </w:r>
      </w:hyperlink>
      <w:r>
        <w:rPr>
          <w:rStyle w:val="Hyperlink"/>
          <w:rFonts w:asciiTheme="minorHAnsi" w:hAnsiTheme="minorHAnsi" w:cstheme="minorHAnsi"/>
          <w:sz w:val="22"/>
          <w:szCs w:val="22"/>
        </w:rPr>
        <w:t xml:space="preserve">; </w:t>
      </w:r>
      <w:r>
        <w:rPr>
          <w:rFonts w:asciiTheme="minorHAnsi" w:hAnsiTheme="minorHAnsi" w:cstheme="minorHAnsi"/>
          <w:sz w:val="22"/>
          <w:szCs w:val="22"/>
        </w:rPr>
        <w:t>sp</w:t>
      </w:r>
      <w:r w:rsidRPr="0082702A">
        <w:rPr>
          <w:rFonts w:asciiTheme="minorHAnsi" w:hAnsiTheme="minorHAnsi" w:cstheme="minorHAnsi"/>
          <w:sz w:val="22"/>
          <w:szCs w:val="22"/>
        </w:rPr>
        <w:t xml:space="preserve">ecifically, Key Indicator 8.1: School Systems and Leadership and Key Indicator 8.2: Professional Climate and </w:t>
      </w:r>
      <w:r>
        <w:rPr>
          <w:rFonts w:asciiTheme="minorHAnsi" w:hAnsiTheme="minorHAnsi" w:cstheme="minorHAnsi"/>
          <w:sz w:val="22"/>
          <w:szCs w:val="22"/>
        </w:rPr>
        <w:t>Standards</w:t>
      </w:r>
      <w:r w:rsidRPr="0082702A">
        <w:rPr>
          <w:rFonts w:asciiTheme="minorHAnsi" w:hAnsiTheme="minorHAnsi" w:cstheme="minorHAnsi"/>
          <w:sz w:val="22"/>
          <w:szCs w:val="22"/>
        </w:rPr>
        <w:t xml:space="preserve"> for Performance</w:t>
      </w:r>
      <w:r w:rsidR="00894D9C">
        <w:rPr>
          <w:rFonts w:asciiTheme="minorHAnsi" w:hAnsiTheme="minorHAnsi" w:cstheme="minorHAnsi"/>
          <w:sz w:val="22"/>
          <w:szCs w:val="22"/>
        </w:rPr>
        <w:t xml:space="preserve"> </w:t>
      </w:r>
      <w:r w:rsidR="008E1898" w:rsidRPr="0082702A">
        <w:rPr>
          <w:rFonts w:asciiTheme="minorHAnsi" w:hAnsiTheme="minorHAnsi" w:cstheme="minorHAnsi"/>
          <w:sz w:val="22"/>
          <w:szCs w:val="22"/>
        </w:rPr>
        <w:t xml:space="preserve">to </w:t>
      </w:r>
      <w:r w:rsidR="00420B55">
        <w:rPr>
          <w:rFonts w:asciiTheme="minorHAnsi" w:hAnsiTheme="minorHAnsi" w:cstheme="minorHAnsi"/>
          <w:sz w:val="22"/>
          <w:szCs w:val="22"/>
        </w:rPr>
        <w:t xml:space="preserve">1) </w:t>
      </w:r>
      <w:r w:rsidR="008E1898" w:rsidRPr="0082702A">
        <w:rPr>
          <w:rFonts w:asciiTheme="minorHAnsi" w:hAnsiTheme="minorHAnsi" w:cstheme="minorHAnsi"/>
          <w:sz w:val="22"/>
          <w:szCs w:val="22"/>
        </w:rPr>
        <w:t xml:space="preserve">select </w:t>
      </w:r>
      <w:r w:rsidR="00894D9C">
        <w:rPr>
          <w:rFonts w:asciiTheme="minorHAnsi" w:hAnsiTheme="minorHAnsi" w:cstheme="minorHAnsi"/>
          <w:sz w:val="22"/>
          <w:szCs w:val="22"/>
        </w:rPr>
        <w:t xml:space="preserve">the </w:t>
      </w:r>
      <w:r w:rsidR="00607D91">
        <w:rPr>
          <w:rFonts w:asciiTheme="minorHAnsi" w:hAnsiTheme="minorHAnsi" w:cstheme="minorHAnsi"/>
          <w:sz w:val="22"/>
          <w:szCs w:val="22"/>
        </w:rPr>
        <w:t>three</w:t>
      </w:r>
      <w:r w:rsidR="008E1898" w:rsidRPr="0082702A">
        <w:rPr>
          <w:rFonts w:asciiTheme="minorHAnsi" w:hAnsiTheme="minorHAnsi" w:cstheme="minorHAnsi"/>
          <w:sz w:val="22"/>
          <w:szCs w:val="22"/>
        </w:rPr>
        <w:t xml:space="preserve"> schools</w:t>
      </w:r>
      <w:r w:rsidR="00894D9C" w:rsidRPr="00894D9C">
        <w:rPr>
          <w:rFonts w:asciiTheme="minorHAnsi" w:hAnsiTheme="minorHAnsi" w:cstheme="minorHAnsi"/>
          <w:sz w:val="22"/>
          <w:szCs w:val="22"/>
        </w:rPr>
        <w:t xml:space="preserve"> </w:t>
      </w:r>
      <w:r w:rsidR="00894D9C" w:rsidRPr="0082702A">
        <w:rPr>
          <w:rFonts w:asciiTheme="minorHAnsi" w:hAnsiTheme="minorHAnsi" w:cstheme="minorHAnsi"/>
          <w:sz w:val="22"/>
          <w:szCs w:val="22"/>
        </w:rPr>
        <w:t>profiled</w:t>
      </w:r>
      <w:r w:rsidR="00894D9C">
        <w:rPr>
          <w:rFonts w:asciiTheme="minorHAnsi" w:hAnsiTheme="minorHAnsi" w:cstheme="minorHAnsi"/>
          <w:sz w:val="22"/>
          <w:szCs w:val="22"/>
        </w:rPr>
        <w:t xml:space="preserve"> in this case stud</w:t>
      </w:r>
      <w:r w:rsidR="007F24D5">
        <w:rPr>
          <w:rFonts w:asciiTheme="minorHAnsi" w:hAnsiTheme="minorHAnsi" w:cstheme="minorHAnsi"/>
          <w:sz w:val="22"/>
          <w:szCs w:val="22"/>
        </w:rPr>
        <w:t>y</w:t>
      </w:r>
      <w:r w:rsidR="00420B55">
        <w:rPr>
          <w:rFonts w:asciiTheme="minorHAnsi" w:hAnsiTheme="minorHAnsi" w:cstheme="minorHAnsi"/>
          <w:sz w:val="22"/>
          <w:szCs w:val="22"/>
        </w:rPr>
        <w:t xml:space="preserve"> and 2) identify four themes that would be use to guide the case study’s scope of inquiry. </w:t>
      </w:r>
      <w:r w:rsidR="00604851">
        <w:rPr>
          <w:rFonts w:asciiTheme="minorHAnsi" w:hAnsiTheme="minorHAnsi" w:cstheme="minorHAnsi"/>
          <w:sz w:val="22"/>
          <w:szCs w:val="22"/>
        </w:rPr>
        <w:t xml:space="preserve">The </w:t>
      </w:r>
      <w:r w:rsidR="00420B55">
        <w:rPr>
          <w:rFonts w:asciiTheme="minorHAnsi" w:hAnsiTheme="minorHAnsi" w:cstheme="minorHAnsi"/>
          <w:sz w:val="22"/>
          <w:szCs w:val="22"/>
        </w:rPr>
        <w:t>themes</w:t>
      </w:r>
      <w:r w:rsidR="00604851">
        <w:rPr>
          <w:rFonts w:asciiTheme="minorHAnsi" w:hAnsiTheme="minorHAnsi" w:cstheme="minorHAnsi"/>
          <w:sz w:val="22"/>
          <w:szCs w:val="22"/>
        </w:rPr>
        <w:t xml:space="preserve"> are as follows. </w:t>
      </w:r>
    </w:p>
    <w:p w14:paraId="7923C492" w14:textId="77777777" w:rsidR="00A82BD1" w:rsidRPr="00945F3D" w:rsidRDefault="00A82BD1" w:rsidP="00A82BD1">
      <w:pPr>
        <w:rPr>
          <w:rFonts w:asciiTheme="minorHAnsi" w:hAnsiTheme="minorHAnsi"/>
          <w:b/>
          <w:bCs/>
          <w:sz w:val="22"/>
          <w:szCs w:val="22"/>
          <w:u w:val="single"/>
        </w:rPr>
      </w:pPr>
    </w:p>
    <w:p w14:paraId="6C390581" w14:textId="402E3A3B" w:rsidR="00A82BD1" w:rsidRPr="00CE4B23" w:rsidRDefault="00EC5C72" w:rsidP="00CE4B23">
      <w:pPr>
        <w:rPr>
          <w:rFonts w:asciiTheme="minorHAnsi" w:hAnsiTheme="minorHAnsi"/>
          <w:b/>
          <w:bCs/>
          <w:sz w:val="22"/>
          <w:szCs w:val="22"/>
        </w:rPr>
      </w:pPr>
      <w:r w:rsidRPr="00420B55">
        <w:rPr>
          <w:rFonts w:asciiTheme="minorHAnsi" w:hAnsiTheme="minorHAnsi"/>
          <w:b/>
          <w:bCs/>
          <w:sz w:val="22"/>
          <w:szCs w:val="22"/>
        </w:rPr>
        <w:t>Theme</w:t>
      </w:r>
      <w:r>
        <w:rPr>
          <w:rFonts w:asciiTheme="minorHAnsi" w:hAnsiTheme="minorHAnsi"/>
          <w:b/>
          <w:bCs/>
          <w:sz w:val="22"/>
          <w:szCs w:val="22"/>
        </w:rPr>
        <w:t xml:space="preserve"> </w:t>
      </w:r>
      <w:r w:rsidR="00CE4B23">
        <w:rPr>
          <w:rFonts w:asciiTheme="minorHAnsi" w:hAnsiTheme="minorHAnsi"/>
          <w:b/>
          <w:bCs/>
          <w:sz w:val="22"/>
          <w:szCs w:val="22"/>
        </w:rPr>
        <w:t xml:space="preserve">#1: </w:t>
      </w:r>
      <w:r w:rsidR="00513889">
        <w:rPr>
          <w:rFonts w:asciiTheme="minorHAnsi" w:hAnsiTheme="minorHAnsi"/>
          <w:b/>
          <w:bCs/>
          <w:sz w:val="22"/>
          <w:szCs w:val="22"/>
        </w:rPr>
        <w:t xml:space="preserve">Creating </w:t>
      </w:r>
      <w:r w:rsidR="002A6FB9">
        <w:rPr>
          <w:rFonts w:asciiTheme="minorHAnsi" w:hAnsiTheme="minorHAnsi"/>
          <w:b/>
          <w:bCs/>
          <w:sz w:val="22"/>
          <w:szCs w:val="22"/>
        </w:rPr>
        <w:t xml:space="preserve">a </w:t>
      </w:r>
      <w:r w:rsidR="00A82BD1" w:rsidRPr="00CE4B23">
        <w:rPr>
          <w:rFonts w:asciiTheme="minorHAnsi" w:hAnsiTheme="minorHAnsi"/>
          <w:b/>
          <w:bCs/>
          <w:sz w:val="22"/>
          <w:szCs w:val="22"/>
        </w:rPr>
        <w:t>Culturally Responsive, Inclusive Work Climate</w:t>
      </w:r>
    </w:p>
    <w:p w14:paraId="6295186D" w14:textId="60D97222" w:rsidR="00A82BD1" w:rsidRPr="00945F3D" w:rsidRDefault="00A82BD1" w:rsidP="00A82BD1">
      <w:pPr>
        <w:rPr>
          <w:rFonts w:asciiTheme="minorHAnsi" w:hAnsiTheme="minorHAnsi"/>
          <w:b/>
          <w:bCs/>
          <w:sz w:val="22"/>
          <w:szCs w:val="22"/>
        </w:rPr>
      </w:pPr>
      <w:r w:rsidRPr="00945F3D">
        <w:rPr>
          <w:rFonts w:asciiTheme="minorHAnsi" w:hAnsiTheme="minorHAnsi"/>
          <w:sz w:val="22"/>
          <w:szCs w:val="22"/>
        </w:rPr>
        <w:t xml:space="preserve">School leadership </w:t>
      </w:r>
      <w:r w:rsidR="00A869C6">
        <w:rPr>
          <w:rFonts w:asciiTheme="minorHAnsi" w:hAnsiTheme="minorHAnsi"/>
          <w:sz w:val="22"/>
          <w:szCs w:val="22"/>
        </w:rPr>
        <w:t>takes</w:t>
      </w:r>
      <w:r w:rsidRPr="00945F3D">
        <w:rPr>
          <w:rFonts w:asciiTheme="minorHAnsi" w:hAnsiTheme="minorHAnsi"/>
          <w:sz w:val="22"/>
          <w:szCs w:val="22"/>
        </w:rPr>
        <w:t xml:space="preserve"> active steps to create a more inclusive culture by implementing culturally responsive practices and policies and fostering a culture that welcomes and supports educators of color. The school’s professional environment promotes </w:t>
      </w:r>
      <w:r w:rsidR="007F2F22">
        <w:rPr>
          <w:rFonts w:asciiTheme="minorHAnsi" w:hAnsiTheme="minorHAnsi"/>
          <w:sz w:val="22"/>
          <w:szCs w:val="22"/>
        </w:rPr>
        <w:t>inclusive, respectful</w:t>
      </w:r>
      <w:r w:rsidRPr="00945F3D">
        <w:rPr>
          <w:rFonts w:asciiTheme="minorHAnsi" w:hAnsiTheme="minorHAnsi"/>
          <w:sz w:val="22"/>
          <w:szCs w:val="22"/>
        </w:rPr>
        <w:t xml:space="preserve"> relationships between administrators and staff and amongst staff themselves</w:t>
      </w:r>
      <w:r w:rsidR="00763284">
        <w:rPr>
          <w:rFonts w:asciiTheme="minorHAnsi" w:hAnsiTheme="minorHAnsi"/>
          <w:sz w:val="22"/>
          <w:szCs w:val="22"/>
        </w:rPr>
        <w:t>,</w:t>
      </w:r>
      <w:r w:rsidRPr="00945F3D">
        <w:rPr>
          <w:rFonts w:asciiTheme="minorHAnsi" w:hAnsiTheme="minorHAnsi"/>
          <w:sz w:val="22"/>
          <w:szCs w:val="22"/>
        </w:rPr>
        <w:t xml:space="preserve"> and a strong sense of belonging and connection for all staff.</w:t>
      </w:r>
    </w:p>
    <w:p w14:paraId="0CD70377" w14:textId="77777777" w:rsidR="00A82BD1" w:rsidRPr="00945F3D" w:rsidRDefault="00A82BD1" w:rsidP="00A82BD1">
      <w:pPr>
        <w:rPr>
          <w:rFonts w:asciiTheme="minorHAnsi" w:hAnsiTheme="minorHAnsi"/>
          <w:sz w:val="22"/>
          <w:szCs w:val="22"/>
          <w:u w:val="single"/>
        </w:rPr>
      </w:pPr>
    </w:p>
    <w:p w14:paraId="2FAC94FE" w14:textId="5EBB6345" w:rsidR="00A82BD1" w:rsidRPr="00CE4B23" w:rsidRDefault="00EC5C72" w:rsidP="00CE4B23">
      <w:pPr>
        <w:rPr>
          <w:rFonts w:asciiTheme="minorHAnsi" w:hAnsiTheme="minorHAnsi"/>
          <w:b/>
          <w:bCs/>
          <w:sz w:val="22"/>
          <w:szCs w:val="22"/>
        </w:rPr>
      </w:pPr>
      <w:r w:rsidRPr="00420B55">
        <w:rPr>
          <w:rFonts w:asciiTheme="minorHAnsi" w:hAnsiTheme="minorHAnsi"/>
          <w:b/>
          <w:bCs/>
          <w:sz w:val="22"/>
          <w:szCs w:val="22"/>
        </w:rPr>
        <w:t>Theme</w:t>
      </w:r>
      <w:r>
        <w:rPr>
          <w:rFonts w:asciiTheme="minorHAnsi" w:hAnsiTheme="minorHAnsi"/>
          <w:b/>
          <w:bCs/>
          <w:sz w:val="22"/>
          <w:szCs w:val="22"/>
        </w:rPr>
        <w:t xml:space="preserve"> </w:t>
      </w:r>
      <w:r w:rsidR="00CE4B23">
        <w:rPr>
          <w:rFonts w:asciiTheme="minorHAnsi" w:hAnsiTheme="minorHAnsi"/>
          <w:b/>
          <w:bCs/>
          <w:sz w:val="22"/>
          <w:szCs w:val="22"/>
        </w:rPr>
        <w:t xml:space="preserve">#2: </w:t>
      </w:r>
      <w:r w:rsidR="002A6FB9">
        <w:rPr>
          <w:rFonts w:asciiTheme="minorHAnsi" w:hAnsiTheme="minorHAnsi"/>
          <w:b/>
          <w:bCs/>
          <w:sz w:val="22"/>
          <w:szCs w:val="22"/>
        </w:rPr>
        <w:t xml:space="preserve">Developing </w:t>
      </w:r>
      <w:r w:rsidR="00A82BD1" w:rsidRPr="00CE4B23">
        <w:rPr>
          <w:rFonts w:asciiTheme="minorHAnsi" w:hAnsiTheme="minorHAnsi"/>
          <w:b/>
          <w:bCs/>
          <w:sz w:val="22"/>
          <w:szCs w:val="22"/>
        </w:rPr>
        <w:t xml:space="preserve">Recruitment and Retention Systems and Goals  </w:t>
      </w:r>
    </w:p>
    <w:p w14:paraId="0ADCA6EC" w14:textId="3E7FEE19" w:rsidR="00A82BD1" w:rsidRPr="00945F3D" w:rsidRDefault="00A82BD1" w:rsidP="00A82BD1">
      <w:pPr>
        <w:rPr>
          <w:rFonts w:asciiTheme="minorHAnsi" w:hAnsiTheme="minorHAnsi"/>
          <w:b/>
          <w:bCs/>
          <w:sz w:val="22"/>
          <w:szCs w:val="22"/>
          <w:highlight w:val="yellow"/>
        </w:rPr>
      </w:pPr>
      <w:r w:rsidRPr="00945F3D">
        <w:rPr>
          <w:rFonts w:asciiTheme="minorHAnsi" w:hAnsiTheme="minorHAnsi"/>
          <w:sz w:val="22"/>
          <w:szCs w:val="22"/>
        </w:rPr>
        <w:t>The school</w:t>
      </w:r>
      <w:r w:rsidR="006A6243">
        <w:rPr>
          <w:rFonts w:asciiTheme="minorHAnsi" w:hAnsiTheme="minorHAnsi"/>
          <w:sz w:val="22"/>
          <w:szCs w:val="22"/>
        </w:rPr>
        <w:t xml:space="preserve"> has</w:t>
      </w:r>
      <w:r w:rsidRPr="00945F3D">
        <w:rPr>
          <w:rFonts w:asciiTheme="minorHAnsi" w:hAnsiTheme="minorHAnsi"/>
          <w:sz w:val="22"/>
          <w:szCs w:val="22"/>
        </w:rPr>
        <w:t xml:space="preserve"> </w:t>
      </w:r>
      <w:r w:rsidR="006A6243">
        <w:rPr>
          <w:rFonts w:asciiTheme="minorHAnsi" w:hAnsiTheme="minorHAnsi"/>
          <w:sz w:val="22"/>
          <w:szCs w:val="22"/>
        </w:rPr>
        <w:t xml:space="preserve">existing </w:t>
      </w:r>
      <w:r w:rsidRPr="00945F3D">
        <w:rPr>
          <w:rFonts w:asciiTheme="minorHAnsi" w:hAnsiTheme="minorHAnsi"/>
          <w:sz w:val="22"/>
          <w:szCs w:val="22"/>
        </w:rPr>
        <w:t xml:space="preserve">practices </w:t>
      </w:r>
      <w:r w:rsidR="006A6243">
        <w:rPr>
          <w:rFonts w:asciiTheme="minorHAnsi" w:hAnsiTheme="minorHAnsi"/>
          <w:sz w:val="22"/>
          <w:szCs w:val="22"/>
        </w:rPr>
        <w:t xml:space="preserve">designed </w:t>
      </w:r>
      <w:r w:rsidRPr="00945F3D">
        <w:rPr>
          <w:rFonts w:asciiTheme="minorHAnsi" w:hAnsiTheme="minorHAnsi"/>
          <w:sz w:val="22"/>
          <w:szCs w:val="22"/>
        </w:rPr>
        <w:t>to recruit and hire culturally responsive staff</w:t>
      </w:r>
      <w:r w:rsidR="006A6243">
        <w:rPr>
          <w:rFonts w:asciiTheme="minorHAnsi" w:hAnsiTheme="minorHAnsi"/>
          <w:sz w:val="22"/>
          <w:szCs w:val="22"/>
        </w:rPr>
        <w:t>. These practices</w:t>
      </w:r>
      <w:r w:rsidRPr="00945F3D">
        <w:rPr>
          <w:rFonts w:asciiTheme="minorHAnsi" w:hAnsiTheme="minorHAnsi"/>
          <w:sz w:val="22"/>
          <w:szCs w:val="22"/>
        </w:rPr>
        <w:t xml:space="preserve"> are regularly evaluated and revised</w:t>
      </w:r>
      <w:r w:rsidR="006A6243">
        <w:rPr>
          <w:rFonts w:asciiTheme="minorHAnsi" w:hAnsiTheme="minorHAnsi"/>
          <w:sz w:val="22"/>
          <w:szCs w:val="22"/>
        </w:rPr>
        <w:t xml:space="preserve"> based on feedback from</w:t>
      </w:r>
      <w:r w:rsidR="004E55CA">
        <w:rPr>
          <w:rFonts w:asciiTheme="minorHAnsi" w:hAnsiTheme="minorHAnsi"/>
          <w:sz w:val="22"/>
          <w:szCs w:val="22"/>
        </w:rPr>
        <w:t xml:space="preserve"> all school stakeholders </w:t>
      </w:r>
      <w:r w:rsidR="00A8711D">
        <w:rPr>
          <w:rFonts w:asciiTheme="minorHAnsi" w:hAnsiTheme="minorHAnsi"/>
          <w:sz w:val="22"/>
          <w:szCs w:val="22"/>
        </w:rPr>
        <w:t>including educators, families, and students.</w:t>
      </w:r>
      <w:r w:rsidR="006A6243">
        <w:rPr>
          <w:rFonts w:asciiTheme="minorHAnsi" w:hAnsiTheme="minorHAnsi"/>
          <w:sz w:val="22"/>
          <w:szCs w:val="22"/>
        </w:rPr>
        <w:t xml:space="preserve"> </w:t>
      </w:r>
      <w:r w:rsidRPr="00945F3D">
        <w:rPr>
          <w:rFonts w:asciiTheme="minorHAnsi" w:hAnsiTheme="minorHAnsi"/>
          <w:sz w:val="22"/>
          <w:szCs w:val="22"/>
        </w:rPr>
        <w:t xml:space="preserve">School leadership sets goals and establishes systems for the recruitment, development, and retention of culturally responsive educators reflective of the racial and ethnic composition of the students and families it serves. </w:t>
      </w:r>
    </w:p>
    <w:p w14:paraId="4DFC6C9F" w14:textId="77777777" w:rsidR="00A82BD1" w:rsidRPr="00945F3D" w:rsidRDefault="00A82BD1" w:rsidP="00A82BD1">
      <w:pPr>
        <w:rPr>
          <w:rFonts w:asciiTheme="minorHAnsi" w:hAnsiTheme="minorHAnsi"/>
          <w:i/>
          <w:iCs/>
          <w:sz w:val="22"/>
          <w:szCs w:val="22"/>
          <w:u w:val="single"/>
        </w:rPr>
      </w:pPr>
    </w:p>
    <w:p w14:paraId="67DFF523" w14:textId="4BA3210A" w:rsidR="00A82BD1" w:rsidRPr="00CE4B23" w:rsidRDefault="00EC5C72" w:rsidP="00CE4B23">
      <w:pPr>
        <w:rPr>
          <w:rFonts w:asciiTheme="minorHAnsi" w:hAnsiTheme="minorHAnsi"/>
          <w:b/>
          <w:bCs/>
          <w:sz w:val="22"/>
          <w:szCs w:val="22"/>
        </w:rPr>
      </w:pPr>
      <w:r w:rsidRPr="00420B55">
        <w:rPr>
          <w:rFonts w:asciiTheme="minorHAnsi" w:hAnsiTheme="minorHAnsi"/>
          <w:b/>
          <w:bCs/>
          <w:sz w:val="22"/>
          <w:szCs w:val="22"/>
        </w:rPr>
        <w:lastRenderedPageBreak/>
        <w:t>Theme</w:t>
      </w:r>
      <w:r>
        <w:rPr>
          <w:rFonts w:asciiTheme="minorHAnsi" w:hAnsiTheme="minorHAnsi"/>
          <w:b/>
          <w:bCs/>
          <w:sz w:val="22"/>
          <w:szCs w:val="22"/>
        </w:rPr>
        <w:t xml:space="preserve"> </w:t>
      </w:r>
      <w:r w:rsidR="009D0DD0">
        <w:rPr>
          <w:rFonts w:asciiTheme="minorHAnsi" w:hAnsiTheme="minorHAnsi"/>
          <w:b/>
          <w:bCs/>
          <w:sz w:val="22"/>
          <w:szCs w:val="22"/>
        </w:rPr>
        <w:t xml:space="preserve">#3: </w:t>
      </w:r>
      <w:r w:rsidR="002A6FB9">
        <w:rPr>
          <w:rFonts w:asciiTheme="minorHAnsi" w:hAnsiTheme="minorHAnsi"/>
          <w:b/>
          <w:bCs/>
          <w:sz w:val="22"/>
          <w:szCs w:val="22"/>
        </w:rPr>
        <w:t xml:space="preserve">Providing </w:t>
      </w:r>
      <w:r w:rsidR="00FB1B89" w:rsidRPr="00CE4B23">
        <w:rPr>
          <w:rFonts w:asciiTheme="minorHAnsi" w:hAnsiTheme="minorHAnsi"/>
          <w:b/>
          <w:bCs/>
          <w:sz w:val="22"/>
          <w:szCs w:val="22"/>
        </w:rPr>
        <w:t xml:space="preserve">Ongoing </w:t>
      </w:r>
      <w:r w:rsidR="00A82BD1" w:rsidRPr="00CE4B23">
        <w:rPr>
          <w:rFonts w:asciiTheme="minorHAnsi" w:hAnsiTheme="minorHAnsi"/>
          <w:b/>
          <w:bCs/>
          <w:sz w:val="22"/>
          <w:szCs w:val="22"/>
        </w:rPr>
        <w:t xml:space="preserve">Professional Development </w:t>
      </w:r>
      <w:r w:rsidR="00A8711D" w:rsidRPr="00CE4B23">
        <w:rPr>
          <w:rFonts w:asciiTheme="minorHAnsi" w:hAnsiTheme="minorHAnsi"/>
          <w:b/>
          <w:bCs/>
          <w:sz w:val="22"/>
          <w:szCs w:val="22"/>
        </w:rPr>
        <w:t>on Culturally</w:t>
      </w:r>
      <w:r w:rsidR="00FB1B89" w:rsidRPr="00CE4B23">
        <w:rPr>
          <w:rFonts w:asciiTheme="minorHAnsi" w:hAnsiTheme="minorHAnsi"/>
          <w:b/>
          <w:bCs/>
          <w:sz w:val="22"/>
          <w:szCs w:val="22"/>
        </w:rPr>
        <w:t xml:space="preserve"> Responsive Instruction</w:t>
      </w:r>
    </w:p>
    <w:p w14:paraId="15CC36B4" w14:textId="77777777" w:rsidR="00A82BD1" w:rsidRPr="00945F3D" w:rsidRDefault="00A82BD1" w:rsidP="00A82BD1">
      <w:pPr>
        <w:rPr>
          <w:rFonts w:asciiTheme="minorHAnsi" w:hAnsiTheme="minorHAnsi"/>
          <w:sz w:val="22"/>
          <w:szCs w:val="22"/>
        </w:rPr>
      </w:pPr>
      <w:r w:rsidRPr="00945F3D">
        <w:rPr>
          <w:rFonts w:asciiTheme="minorHAnsi" w:hAnsiTheme="minorHAnsi"/>
          <w:sz w:val="22"/>
          <w:szCs w:val="22"/>
        </w:rPr>
        <w:t>School leadership implements a comprehensive professional learning environment that supports the development of culturally responsive educators and provides the opportunity for staff to frequently collaborate and engage in conversations about both culturally responsive pedagogy and social-emotional learning. School leadership develops staff capacity to examine and dismantle implicit biases and systemic inequalities that affect both teachers and students. The school uses data from staff surveys to regularly evaluate the quality and effectiveness of the school’s professional development opportunities and systems of support for culturally responsive educators.</w:t>
      </w:r>
    </w:p>
    <w:p w14:paraId="565B5BF3" w14:textId="77777777" w:rsidR="00A82BD1" w:rsidRPr="00945F3D" w:rsidRDefault="00A82BD1" w:rsidP="00A82BD1">
      <w:pPr>
        <w:rPr>
          <w:rFonts w:asciiTheme="minorHAnsi" w:hAnsiTheme="minorHAnsi"/>
          <w:sz w:val="22"/>
          <w:szCs w:val="22"/>
        </w:rPr>
      </w:pPr>
    </w:p>
    <w:p w14:paraId="09E35AD6" w14:textId="513636F1" w:rsidR="00A82BD1" w:rsidRPr="00DC27B7" w:rsidRDefault="00A71F8E" w:rsidP="009D0DD0">
      <w:pPr>
        <w:rPr>
          <w:rFonts w:asciiTheme="minorHAnsi" w:hAnsiTheme="minorHAnsi" w:cstheme="minorHAnsi"/>
          <w:b/>
          <w:bCs/>
          <w:sz w:val="22"/>
          <w:szCs w:val="22"/>
        </w:rPr>
      </w:pPr>
      <w:r w:rsidRPr="00420B55">
        <w:rPr>
          <w:rFonts w:asciiTheme="minorHAnsi" w:hAnsiTheme="minorHAnsi"/>
          <w:b/>
          <w:bCs/>
          <w:sz w:val="22"/>
          <w:szCs w:val="22"/>
        </w:rPr>
        <w:t>Theme</w:t>
      </w:r>
      <w:r>
        <w:rPr>
          <w:rFonts w:asciiTheme="minorHAnsi" w:hAnsiTheme="minorHAnsi"/>
          <w:b/>
          <w:bCs/>
          <w:sz w:val="22"/>
          <w:szCs w:val="22"/>
        </w:rPr>
        <w:t xml:space="preserve"> </w:t>
      </w:r>
      <w:r w:rsidR="009D0DD0">
        <w:rPr>
          <w:rFonts w:asciiTheme="minorHAnsi" w:hAnsiTheme="minorHAnsi"/>
          <w:b/>
          <w:bCs/>
          <w:sz w:val="22"/>
          <w:szCs w:val="22"/>
        </w:rPr>
        <w:t xml:space="preserve">#4: </w:t>
      </w:r>
      <w:r w:rsidR="00DC27B7" w:rsidRPr="00DC27B7">
        <w:rPr>
          <w:rFonts w:asciiTheme="minorHAnsi" w:hAnsiTheme="minorHAnsi" w:cstheme="minorHAnsi"/>
          <w:b/>
          <w:bCs/>
          <w:sz w:val="22"/>
          <w:szCs w:val="22"/>
        </w:rPr>
        <w:t>Incorporating Criteria on Cultural Responsiveness in Teacher Evaluations</w:t>
      </w:r>
    </w:p>
    <w:p w14:paraId="620C1DBE" w14:textId="77777777" w:rsidR="00542CE0" w:rsidRDefault="00790B7A" w:rsidP="00542CE0">
      <w:pPr>
        <w:pStyle w:val="ListParagraph"/>
        <w:ind w:left="0"/>
        <w:rPr>
          <w:rFonts w:asciiTheme="minorHAnsi" w:hAnsiTheme="minorHAnsi"/>
          <w:sz w:val="22"/>
          <w:szCs w:val="22"/>
        </w:rPr>
      </w:pPr>
      <w:r w:rsidRPr="00945F3D">
        <w:rPr>
          <w:rFonts w:asciiTheme="minorHAnsi" w:hAnsiTheme="minorHAnsi"/>
          <w:sz w:val="22"/>
          <w:szCs w:val="22"/>
        </w:rPr>
        <w:t>The school’s formal process of evaluation for all employees includes evaluation criteria for the supervisor and supervisee to reflect on the supervisee’s implementation of culturally responsive strategies learned through professional development opportunities.</w:t>
      </w:r>
      <w:r w:rsidR="00A8711D">
        <w:rPr>
          <w:rFonts w:asciiTheme="minorHAnsi" w:hAnsiTheme="minorHAnsi"/>
          <w:sz w:val="22"/>
          <w:szCs w:val="22"/>
        </w:rPr>
        <w:t xml:space="preserve"> </w:t>
      </w:r>
      <w:r w:rsidR="00A82BD1" w:rsidRPr="00945F3D">
        <w:rPr>
          <w:rFonts w:asciiTheme="minorHAnsi" w:hAnsiTheme="minorHAnsi"/>
          <w:sz w:val="22"/>
          <w:szCs w:val="22"/>
        </w:rPr>
        <w:t xml:space="preserve">All school staff are provided tools and resources, in an equitable manner, to perform their responsibilities and meet expectations for performance. </w:t>
      </w:r>
    </w:p>
    <w:p w14:paraId="4BE9A5C1" w14:textId="77777777" w:rsidR="00542CE0" w:rsidRDefault="00542CE0" w:rsidP="00542CE0">
      <w:pPr>
        <w:pStyle w:val="ListParagraph"/>
        <w:ind w:left="0"/>
        <w:rPr>
          <w:rFonts w:asciiTheme="minorHAnsi" w:hAnsiTheme="minorHAnsi"/>
          <w:sz w:val="22"/>
          <w:szCs w:val="22"/>
        </w:rPr>
      </w:pPr>
    </w:p>
    <w:p w14:paraId="0376099B" w14:textId="0BE3137C" w:rsidR="00542CE0" w:rsidRPr="00945F3D" w:rsidRDefault="00542CE0" w:rsidP="00542CE0">
      <w:pPr>
        <w:pStyle w:val="ListParagraph"/>
        <w:ind w:left="0"/>
        <w:rPr>
          <w:rFonts w:asciiTheme="minorHAnsi" w:hAnsiTheme="minorHAnsi"/>
          <w:sz w:val="22"/>
          <w:szCs w:val="22"/>
        </w:rPr>
      </w:pPr>
      <w:r>
        <w:rPr>
          <w:rFonts w:asciiTheme="minorHAnsi" w:hAnsiTheme="minorHAnsi"/>
          <w:sz w:val="22"/>
          <w:szCs w:val="22"/>
        </w:rPr>
        <w:t xml:space="preserve">By conducting this case </w:t>
      </w:r>
      <w:r w:rsidR="00104D8B">
        <w:rPr>
          <w:rFonts w:asciiTheme="minorHAnsi" w:hAnsiTheme="minorHAnsi"/>
          <w:sz w:val="22"/>
          <w:szCs w:val="22"/>
        </w:rPr>
        <w:t>study,</w:t>
      </w:r>
      <w:r>
        <w:rPr>
          <w:rFonts w:asciiTheme="minorHAnsi" w:hAnsiTheme="minorHAnsi"/>
          <w:sz w:val="22"/>
          <w:szCs w:val="22"/>
        </w:rPr>
        <w:t xml:space="preserve"> the Department </w:t>
      </w:r>
      <w:r w:rsidR="0096275A">
        <w:rPr>
          <w:rFonts w:asciiTheme="minorHAnsi" w:hAnsiTheme="minorHAnsi"/>
          <w:sz w:val="22"/>
          <w:szCs w:val="22"/>
        </w:rPr>
        <w:t xml:space="preserve">provides </w:t>
      </w:r>
      <w:r w:rsidR="00F66209">
        <w:rPr>
          <w:rFonts w:asciiTheme="minorHAnsi" w:hAnsiTheme="minorHAnsi"/>
          <w:sz w:val="22"/>
          <w:szCs w:val="22"/>
        </w:rPr>
        <w:t>useful examples for other schools</w:t>
      </w:r>
      <w:r>
        <w:rPr>
          <w:rFonts w:asciiTheme="minorHAnsi" w:hAnsiTheme="minorHAnsi"/>
          <w:sz w:val="22"/>
          <w:szCs w:val="22"/>
        </w:rPr>
        <w:t xml:space="preserve">. The Department understands </w:t>
      </w:r>
      <w:r w:rsidR="00F66209">
        <w:rPr>
          <w:rFonts w:asciiTheme="minorHAnsi" w:hAnsiTheme="minorHAnsi"/>
          <w:sz w:val="22"/>
          <w:szCs w:val="22"/>
        </w:rPr>
        <w:t xml:space="preserve">not all </w:t>
      </w:r>
      <w:r w:rsidR="00420B55">
        <w:rPr>
          <w:rFonts w:asciiTheme="minorHAnsi" w:hAnsiTheme="minorHAnsi"/>
          <w:sz w:val="22"/>
          <w:szCs w:val="22"/>
        </w:rPr>
        <w:t>strategies share</w:t>
      </w:r>
      <w:r w:rsidR="003C538B">
        <w:rPr>
          <w:rFonts w:asciiTheme="minorHAnsi" w:hAnsiTheme="minorHAnsi"/>
          <w:sz w:val="22"/>
          <w:szCs w:val="22"/>
        </w:rPr>
        <w:t>d throughout the report</w:t>
      </w:r>
      <w:r w:rsidR="00BD551A">
        <w:rPr>
          <w:rFonts w:asciiTheme="minorHAnsi" w:hAnsiTheme="minorHAnsi"/>
          <w:sz w:val="22"/>
          <w:szCs w:val="22"/>
        </w:rPr>
        <w:t xml:space="preserve"> may be </w:t>
      </w:r>
      <w:r>
        <w:rPr>
          <w:rFonts w:asciiTheme="minorHAnsi" w:hAnsiTheme="minorHAnsi"/>
          <w:sz w:val="22"/>
          <w:szCs w:val="22"/>
        </w:rPr>
        <w:t xml:space="preserve">applicable to every school and in every district. </w:t>
      </w:r>
    </w:p>
    <w:p w14:paraId="0B91E8BA" w14:textId="439BB38B" w:rsidR="0069598B" w:rsidRPr="006376AE" w:rsidRDefault="00393DDD" w:rsidP="00453E44">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3" w:name="_Toc115869452"/>
      <w:r w:rsidRPr="006376AE">
        <w:rPr>
          <w:color w:val="FFFFFF" w:themeColor="background1"/>
          <w:sz w:val="24"/>
          <w:szCs w:val="24"/>
        </w:rPr>
        <w:t>Theme</w:t>
      </w:r>
      <w:r w:rsidR="008B1F85" w:rsidRPr="006376AE">
        <w:rPr>
          <w:color w:val="FFFFFF" w:themeColor="background1"/>
          <w:sz w:val="24"/>
          <w:szCs w:val="24"/>
        </w:rPr>
        <w:t xml:space="preserve"> #1: </w:t>
      </w:r>
      <w:r w:rsidR="00727956" w:rsidRPr="006376AE">
        <w:rPr>
          <w:color w:val="FFFFFF" w:themeColor="background1"/>
          <w:sz w:val="24"/>
          <w:szCs w:val="24"/>
        </w:rPr>
        <w:t xml:space="preserve"> </w:t>
      </w:r>
      <w:r w:rsidRPr="006376AE">
        <w:rPr>
          <w:color w:val="FFFFFF" w:themeColor="background1"/>
          <w:sz w:val="24"/>
          <w:szCs w:val="24"/>
        </w:rPr>
        <w:t xml:space="preserve">Creating a </w:t>
      </w:r>
      <w:r w:rsidR="00A8113D" w:rsidRPr="006376AE">
        <w:rPr>
          <w:color w:val="FFFFFF" w:themeColor="background1"/>
          <w:sz w:val="24"/>
          <w:szCs w:val="24"/>
        </w:rPr>
        <w:t>Culturally Responsive, inclusive work climate</w:t>
      </w:r>
      <w:bookmarkEnd w:id="3"/>
    </w:p>
    <w:p w14:paraId="3B09795B" w14:textId="2742839E" w:rsidR="009B6BF3" w:rsidRDefault="006D0772" w:rsidP="00786F8B">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All </w:t>
      </w:r>
      <w:r w:rsidR="002E293C">
        <w:rPr>
          <w:rFonts w:asciiTheme="minorHAnsi" w:hAnsiTheme="minorHAnsi" w:cstheme="minorHAnsi"/>
          <w:color w:val="auto"/>
          <w:sz w:val="22"/>
          <w:szCs w:val="22"/>
        </w:rPr>
        <w:t>participants</w:t>
      </w:r>
      <w:r>
        <w:rPr>
          <w:rFonts w:asciiTheme="minorHAnsi" w:hAnsiTheme="minorHAnsi" w:cstheme="minorHAnsi"/>
          <w:color w:val="auto"/>
          <w:sz w:val="22"/>
          <w:szCs w:val="22"/>
        </w:rPr>
        <w:t xml:space="preserve"> shared that a</w:t>
      </w:r>
      <w:r w:rsidR="00AA4E2A">
        <w:rPr>
          <w:rFonts w:asciiTheme="minorHAnsi" w:hAnsiTheme="minorHAnsi" w:cstheme="minorHAnsi"/>
          <w:color w:val="auto"/>
          <w:sz w:val="22"/>
          <w:szCs w:val="22"/>
        </w:rPr>
        <w:t xml:space="preserve"> culturally responsive, inclusive work environment </w:t>
      </w:r>
      <w:r w:rsidR="00E01215">
        <w:rPr>
          <w:rFonts w:asciiTheme="minorHAnsi" w:hAnsiTheme="minorHAnsi" w:cstheme="minorHAnsi"/>
          <w:color w:val="auto"/>
          <w:sz w:val="22"/>
          <w:szCs w:val="22"/>
        </w:rPr>
        <w:t xml:space="preserve">is </w:t>
      </w:r>
      <w:r>
        <w:rPr>
          <w:rFonts w:asciiTheme="minorHAnsi" w:hAnsiTheme="minorHAnsi" w:cstheme="minorHAnsi"/>
          <w:color w:val="auto"/>
          <w:sz w:val="22"/>
          <w:szCs w:val="22"/>
        </w:rPr>
        <w:t>key</w:t>
      </w:r>
      <w:r w:rsidR="00AA4E2A">
        <w:rPr>
          <w:rFonts w:asciiTheme="minorHAnsi" w:hAnsiTheme="minorHAnsi" w:cstheme="minorHAnsi"/>
          <w:color w:val="auto"/>
          <w:sz w:val="22"/>
          <w:szCs w:val="22"/>
        </w:rPr>
        <w:t xml:space="preserve"> to recruiting and retaining educators of color </w:t>
      </w:r>
      <w:r>
        <w:rPr>
          <w:rFonts w:asciiTheme="minorHAnsi" w:hAnsiTheme="minorHAnsi" w:cstheme="minorHAnsi"/>
          <w:color w:val="auto"/>
          <w:sz w:val="22"/>
          <w:szCs w:val="22"/>
        </w:rPr>
        <w:t xml:space="preserve">at each of their schools. </w:t>
      </w:r>
      <w:r w:rsidR="009B3268">
        <w:rPr>
          <w:rFonts w:asciiTheme="minorHAnsi" w:hAnsiTheme="minorHAnsi" w:cstheme="minorHAnsi"/>
          <w:color w:val="auto"/>
          <w:sz w:val="22"/>
          <w:szCs w:val="22"/>
        </w:rPr>
        <w:t>Two</w:t>
      </w:r>
      <w:r>
        <w:rPr>
          <w:rFonts w:asciiTheme="minorHAnsi" w:hAnsiTheme="minorHAnsi" w:cstheme="minorHAnsi"/>
          <w:color w:val="auto"/>
          <w:sz w:val="22"/>
          <w:szCs w:val="22"/>
        </w:rPr>
        <w:t xml:space="preserve"> overarching themes were observed across the three schools’ </w:t>
      </w:r>
      <w:r w:rsidR="002452E5">
        <w:rPr>
          <w:rFonts w:asciiTheme="minorHAnsi" w:hAnsiTheme="minorHAnsi" w:cstheme="minorHAnsi"/>
          <w:color w:val="auto"/>
          <w:sz w:val="22"/>
          <w:szCs w:val="22"/>
        </w:rPr>
        <w:t>promising</w:t>
      </w:r>
      <w:r>
        <w:rPr>
          <w:rFonts w:asciiTheme="minorHAnsi" w:hAnsiTheme="minorHAnsi" w:cstheme="minorHAnsi"/>
          <w:color w:val="auto"/>
          <w:sz w:val="22"/>
          <w:szCs w:val="22"/>
        </w:rPr>
        <w:t xml:space="preserve"> </w:t>
      </w:r>
      <w:r w:rsidR="00D8094C">
        <w:rPr>
          <w:rFonts w:asciiTheme="minorHAnsi" w:hAnsiTheme="minorHAnsi" w:cstheme="minorHAnsi"/>
          <w:color w:val="auto"/>
          <w:sz w:val="22"/>
          <w:szCs w:val="22"/>
        </w:rPr>
        <w:t>strategies</w:t>
      </w:r>
      <w:r>
        <w:rPr>
          <w:rFonts w:asciiTheme="minorHAnsi" w:hAnsiTheme="minorHAnsi" w:cstheme="minorHAnsi"/>
          <w:color w:val="auto"/>
          <w:sz w:val="22"/>
          <w:szCs w:val="22"/>
        </w:rPr>
        <w:t xml:space="preserve"> for creating a </w:t>
      </w:r>
      <w:r w:rsidR="00E51F1D">
        <w:rPr>
          <w:rFonts w:asciiTheme="minorHAnsi" w:hAnsiTheme="minorHAnsi" w:cstheme="minorHAnsi"/>
          <w:color w:val="auto"/>
          <w:sz w:val="22"/>
          <w:szCs w:val="22"/>
        </w:rPr>
        <w:t>culturally responsive, inclusive work environment</w:t>
      </w:r>
      <w:r w:rsidR="00805FAF">
        <w:rPr>
          <w:rFonts w:asciiTheme="minorHAnsi" w:hAnsiTheme="minorHAnsi" w:cstheme="minorHAnsi"/>
          <w:color w:val="auto"/>
          <w:sz w:val="22"/>
          <w:szCs w:val="22"/>
        </w:rPr>
        <w:t xml:space="preserve">: 1) </w:t>
      </w:r>
      <w:r w:rsidR="00567612">
        <w:rPr>
          <w:rFonts w:asciiTheme="minorHAnsi" w:hAnsiTheme="minorHAnsi" w:cstheme="minorHAnsi"/>
          <w:color w:val="auto"/>
          <w:sz w:val="22"/>
          <w:szCs w:val="22"/>
        </w:rPr>
        <w:t>d</w:t>
      </w:r>
      <w:r w:rsidR="00805FAF">
        <w:rPr>
          <w:rFonts w:asciiTheme="minorHAnsi" w:hAnsiTheme="minorHAnsi" w:cstheme="minorHAnsi"/>
          <w:color w:val="auto"/>
          <w:sz w:val="22"/>
          <w:szCs w:val="22"/>
        </w:rPr>
        <w:t>eveloping</w:t>
      </w:r>
      <w:r w:rsidR="007345DA">
        <w:rPr>
          <w:rFonts w:asciiTheme="minorHAnsi" w:hAnsiTheme="minorHAnsi" w:cstheme="minorHAnsi"/>
          <w:color w:val="auto"/>
          <w:sz w:val="22"/>
          <w:szCs w:val="22"/>
        </w:rPr>
        <w:t xml:space="preserve"> self-reflection practices and creating safe spaces and </w:t>
      </w:r>
      <w:r w:rsidR="00805FAF">
        <w:rPr>
          <w:rFonts w:asciiTheme="minorHAnsi" w:hAnsiTheme="minorHAnsi" w:cstheme="minorHAnsi"/>
          <w:color w:val="auto"/>
          <w:sz w:val="22"/>
          <w:szCs w:val="22"/>
        </w:rPr>
        <w:t xml:space="preserve">2) </w:t>
      </w:r>
      <w:r w:rsidR="00567612">
        <w:rPr>
          <w:rFonts w:asciiTheme="minorHAnsi" w:hAnsiTheme="minorHAnsi" w:cstheme="minorHAnsi"/>
          <w:color w:val="auto"/>
          <w:sz w:val="22"/>
          <w:szCs w:val="22"/>
        </w:rPr>
        <w:t>h</w:t>
      </w:r>
      <w:r w:rsidR="007345DA">
        <w:rPr>
          <w:rFonts w:asciiTheme="minorHAnsi" w:hAnsiTheme="minorHAnsi" w:cstheme="minorHAnsi"/>
          <w:color w:val="auto"/>
          <w:sz w:val="22"/>
          <w:szCs w:val="22"/>
        </w:rPr>
        <w:t xml:space="preserve">olistically supporting teachers inside and outside the classroom. </w:t>
      </w:r>
      <w:r w:rsidR="004E21B0">
        <w:rPr>
          <w:rFonts w:asciiTheme="minorHAnsi" w:hAnsiTheme="minorHAnsi" w:cstheme="minorHAnsi"/>
          <w:color w:val="auto"/>
          <w:sz w:val="22"/>
          <w:szCs w:val="22"/>
        </w:rPr>
        <w:t xml:space="preserve"> </w:t>
      </w:r>
    </w:p>
    <w:p w14:paraId="79749C5D" w14:textId="77777777" w:rsidR="00AD1B5A" w:rsidRDefault="00AD1B5A" w:rsidP="00786F8B">
      <w:pPr>
        <w:pStyle w:val="Default"/>
        <w:rPr>
          <w:rFonts w:asciiTheme="minorHAnsi" w:hAnsiTheme="minorHAnsi" w:cstheme="minorHAnsi"/>
          <w:color w:val="auto"/>
          <w:sz w:val="22"/>
          <w:szCs w:val="22"/>
        </w:rPr>
      </w:pPr>
    </w:p>
    <w:p w14:paraId="17E58BA2" w14:textId="471110CA" w:rsidR="008359EC" w:rsidRPr="006376AE" w:rsidRDefault="00B01739" w:rsidP="00CD5C9D">
      <w:pPr>
        <w:pStyle w:val="TOCHeading"/>
        <w:pBdr>
          <w:top w:val="single" w:sz="24" w:space="0" w:color="BFD4EF" w:themeColor="accent1" w:themeTint="33"/>
          <w:left w:val="single" w:sz="24" w:space="0" w:color="BFD4EF" w:themeColor="accent1" w:themeTint="33"/>
          <w:bottom w:val="single" w:sz="24" w:space="0" w:color="BFD4EF" w:themeColor="accent1" w:themeTint="33"/>
          <w:right w:val="single" w:sz="24" w:space="0" w:color="BFD4EF" w:themeColor="accent1" w:themeTint="33"/>
        </w:pBdr>
        <w:shd w:val="clear" w:color="auto" w:fill="BFD4EF" w:themeFill="accent1" w:themeFillTint="33"/>
        <w:rPr>
          <w:color w:val="auto"/>
          <w:sz w:val="22"/>
          <w:szCs w:val="22"/>
        </w:rPr>
      </w:pPr>
      <w:r w:rsidRPr="006376AE">
        <w:rPr>
          <w:color w:val="auto"/>
          <w:sz w:val="22"/>
          <w:szCs w:val="22"/>
        </w:rPr>
        <w:t>Developing self-reflection practice</w:t>
      </w:r>
      <w:r w:rsidR="00DD274E" w:rsidRPr="006376AE">
        <w:rPr>
          <w:color w:val="auto"/>
          <w:sz w:val="22"/>
          <w:szCs w:val="22"/>
        </w:rPr>
        <w:t xml:space="preserve">s </w:t>
      </w:r>
      <w:r w:rsidR="009B3268" w:rsidRPr="006376AE">
        <w:rPr>
          <w:color w:val="auto"/>
          <w:sz w:val="22"/>
          <w:szCs w:val="22"/>
        </w:rPr>
        <w:t xml:space="preserve">and creating safe spaces </w:t>
      </w:r>
    </w:p>
    <w:p w14:paraId="25F709BC" w14:textId="563462D7" w:rsidR="00B97AB2" w:rsidRDefault="00E14EC2" w:rsidP="008E400D">
      <w:pPr>
        <w:rPr>
          <w:rFonts w:asciiTheme="minorHAnsi" w:hAnsiTheme="minorHAnsi" w:cstheme="minorHAnsi"/>
          <w:sz w:val="22"/>
          <w:szCs w:val="22"/>
        </w:rPr>
      </w:pPr>
      <w:r>
        <w:rPr>
          <w:rFonts w:asciiTheme="minorHAnsi" w:hAnsiTheme="minorHAnsi" w:cstheme="minorHAnsi"/>
          <w:sz w:val="22"/>
          <w:szCs w:val="22"/>
        </w:rPr>
        <w:t xml:space="preserve">All three school leaders shared that one of their top priorities for creating an inclusive and respectful environment for all staff </w:t>
      </w:r>
      <w:r w:rsidR="00AD0FD0">
        <w:rPr>
          <w:rFonts w:asciiTheme="minorHAnsi" w:hAnsiTheme="minorHAnsi" w:cstheme="minorHAnsi"/>
          <w:sz w:val="22"/>
          <w:szCs w:val="22"/>
        </w:rPr>
        <w:t>is to</w:t>
      </w:r>
      <w:r w:rsidR="00D57F57">
        <w:rPr>
          <w:rFonts w:asciiTheme="minorHAnsi" w:hAnsiTheme="minorHAnsi" w:cstheme="minorHAnsi"/>
          <w:sz w:val="22"/>
          <w:szCs w:val="22"/>
        </w:rPr>
        <w:t xml:space="preserve"> </w:t>
      </w:r>
      <w:r w:rsidR="003629BA">
        <w:rPr>
          <w:rFonts w:asciiTheme="minorHAnsi" w:hAnsiTheme="minorHAnsi" w:cstheme="minorHAnsi"/>
          <w:sz w:val="22"/>
          <w:szCs w:val="22"/>
        </w:rPr>
        <w:t>engag</w:t>
      </w:r>
      <w:r w:rsidR="00AD0FD0">
        <w:rPr>
          <w:rFonts w:asciiTheme="minorHAnsi" w:hAnsiTheme="minorHAnsi" w:cstheme="minorHAnsi"/>
          <w:sz w:val="22"/>
          <w:szCs w:val="22"/>
        </w:rPr>
        <w:t>e</w:t>
      </w:r>
      <w:r w:rsidR="003629BA">
        <w:rPr>
          <w:rFonts w:asciiTheme="minorHAnsi" w:hAnsiTheme="minorHAnsi" w:cstheme="minorHAnsi"/>
          <w:sz w:val="22"/>
          <w:szCs w:val="22"/>
        </w:rPr>
        <w:t xml:space="preserve"> </w:t>
      </w:r>
      <w:r w:rsidR="00AB7D28">
        <w:rPr>
          <w:rFonts w:asciiTheme="minorHAnsi" w:hAnsiTheme="minorHAnsi" w:cstheme="minorHAnsi"/>
          <w:sz w:val="22"/>
          <w:szCs w:val="22"/>
        </w:rPr>
        <w:t xml:space="preserve">in </w:t>
      </w:r>
      <w:r w:rsidR="00485D98">
        <w:rPr>
          <w:rFonts w:asciiTheme="minorHAnsi" w:hAnsiTheme="minorHAnsi" w:cstheme="minorHAnsi"/>
          <w:sz w:val="22"/>
          <w:szCs w:val="22"/>
        </w:rPr>
        <w:t xml:space="preserve">frequent self-reflection </w:t>
      </w:r>
      <w:r w:rsidR="00D955C8">
        <w:rPr>
          <w:rFonts w:asciiTheme="minorHAnsi" w:hAnsiTheme="minorHAnsi" w:cstheme="minorHAnsi"/>
          <w:sz w:val="22"/>
          <w:szCs w:val="22"/>
        </w:rPr>
        <w:t>about areas of growth in</w:t>
      </w:r>
      <w:r w:rsidR="00485D98">
        <w:rPr>
          <w:rFonts w:asciiTheme="minorHAnsi" w:hAnsiTheme="minorHAnsi" w:cstheme="minorHAnsi"/>
          <w:sz w:val="22"/>
          <w:szCs w:val="22"/>
        </w:rPr>
        <w:t xml:space="preserve"> their leadership, communication, and management style</w:t>
      </w:r>
      <w:r w:rsidR="004D215B">
        <w:rPr>
          <w:rFonts w:asciiTheme="minorHAnsi" w:hAnsiTheme="minorHAnsi" w:cstheme="minorHAnsi"/>
          <w:sz w:val="22"/>
          <w:szCs w:val="22"/>
        </w:rPr>
        <w:t>.</w:t>
      </w:r>
      <w:r w:rsidR="00B97AB2">
        <w:rPr>
          <w:rFonts w:asciiTheme="minorHAnsi" w:hAnsiTheme="minorHAnsi" w:cstheme="minorHAnsi"/>
          <w:sz w:val="22"/>
          <w:szCs w:val="22"/>
        </w:rPr>
        <w:t xml:space="preserve"> </w:t>
      </w:r>
      <w:r w:rsidR="00B04AA9">
        <w:rPr>
          <w:rFonts w:asciiTheme="minorHAnsi" w:hAnsiTheme="minorHAnsi" w:cstheme="minorHAnsi"/>
          <w:sz w:val="22"/>
          <w:szCs w:val="22"/>
        </w:rPr>
        <w:t>S</w:t>
      </w:r>
      <w:r w:rsidR="007A7977">
        <w:rPr>
          <w:rFonts w:asciiTheme="minorHAnsi" w:hAnsiTheme="minorHAnsi" w:cstheme="minorHAnsi"/>
          <w:sz w:val="22"/>
          <w:szCs w:val="22"/>
        </w:rPr>
        <w:t>chool leader</w:t>
      </w:r>
      <w:r w:rsidR="00EE1DA1">
        <w:rPr>
          <w:rFonts w:asciiTheme="minorHAnsi" w:hAnsiTheme="minorHAnsi" w:cstheme="minorHAnsi"/>
          <w:sz w:val="22"/>
          <w:szCs w:val="22"/>
        </w:rPr>
        <w:t>s</w:t>
      </w:r>
      <w:r w:rsidR="007A7977">
        <w:rPr>
          <w:rFonts w:asciiTheme="minorHAnsi" w:hAnsiTheme="minorHAnsi" w:cstheme="minorHAnsi"/>
          <w:sz w:val="22"/>
          <w:szCs w:val="22"/>
        </w:rPr>
        <w:t xml:space="preserve"> interviewed</w:t>
      </w:r>
      <w:r w:rsidR="00B6216C">
        <w:rPr>
          <w:rFonts w:asciiTheme="minorHAnsi" w:hAnsiTheme="minorHAnsi" w:cstheme="minorHAnsi"/>
          <w:sz w:val="22"/>
          <w:szCs w:val="22"/>
        </w:rPr>
        <w:t xml:space="preserve"> believe</w:t>
      </w:r>
      <w:r w:rsidR="006D62A2">
        <w:rPr>
          <w:rFonts w:asciiTheme="minorHAnsi" w:hAnsiTheme="minorHAnsi" w:cstheme="minorHAnsi"/>
          <w:sz w:val="22"/>
          <w:szCs w:val="22"/>
        </w:rPr>
        <w:t>d</w:t>
      </w:r>
      <w:r w:rsidR="007A7977">
        <w:rPr>
          <w:rFonts w:asciiTheme="minorHAnsi" w:hAnsiTheme="minorHAnsi" w:cstheme="minorHAnsi"/>
          <w:sz w:val="22"/>
          <w:szCs w:val="22"/>
        </w:rPr>
        <w:t xml:space="preserve"> that their school’s foundation </w:t>
      </w:r>
      <w:r w:rsidR="00745D1F">
        <w:rPr>
          <w:rFonts w:asciiTheme="minorHAnsi" w:hAnsiTheme="minorHAnsi" w:cstheme="minorHAnsi"/>
          <w:sz w:val="22"/>
          <w:szCs w:val="22"/>
        </w:rPr>
        <w:t>for a culturally responsive, inclusive work climate start</w:t>
      </w:r>
      <w:r w:rsidR="00571743">
        <w:rPr>
          <w:rFonts w:asciiTheme="minorHAnsi" w:hAnsiTheme="minorHAnsi" w:cstheme="minorHAnsi"/>
          <w:sz w:val="22"/>
          <w:szCs w:val="22"/>
        </w:rPr>
        <w:t>s</w:t>
      </w:r>
      <w:r w:rsidR="00745D1F">
        <w:rPr>
          <w:rFonts w:asciiTheme="minorHAnsi" w:hAnsiTheme="minorHAnsi" w:cstheme="minorHAnsi"/>
          <w:sz w:val="22"/>
          <w:szCs w:val="22"/>
        </w:rPr>
        <w:t xml:space="preserve"> with</w:t>
      </w:r>
      <w:r w:rsidR="00CA0496">
        <w:rPr>
          <w:rFonts w:asciiTheme="minorHAnsi" w:hAnsiTheme="minorHAnsi" w:cstheme="minorHAnsi"/>
          <w:sz w:val="22"/>
          <w:szCs w:val="22"/>
        </w:rPr>
        <w:t xml:space="preserve"> the school leader</w:t>
      </w:r>
      <w:r w:rsidR="00745D1F">
        <w:rPr>
          <w:rFonts w:asciiTheme="minorHAnsi" w:hAnsiTheme="minorHAnsi" w:cstheme="minorHAnsi"/>
          <w:sz w:val="22"/>
          <w:szCs w:val="22"/>
        </w:rPr>
        <w:t xml:space="preserve"> </w:t>
      </w:r>
      <w:r w:rsidR="00922DB3">
        <w:rPr>
          <w:rFonts w:asciiTheme="minorHAnsi" w:hAnsiTheme="minorHAnsi" w:cstheme="minorHAnsi"/>
          <w:sz w:val="22"/>
          <w:szCs w:val="22"/>
        </w:rPr>
        <w:t>engaging in the following:</w:t>
      </w:r>
      <w:r w:rsidR="00745D1F">
        <w:rPr>
          <w:rFonts w:asciiTheme="minorHAnsi" w:hAnsiTheme="minorHAnsi" w:cstheme="minorHAnsi"/>
          <w:sz w:val="22"/>
          <w:szCs w:val="22"/>
        </w:rPr>
        <w:t xml:space="preserve"> 1)</w:t>
      </w:r>
      <w:r w:rsidR="00D11B30">
        <w:rPr>
          <w:rFonts w:asciiTheme="minorHAnsi" w:hAnsiTheme="minorHAnsi" w:cstheme="minorHAnsi"/>
          <w:sz w:val="22"/>
          <w:szCs w:val="22"/>
        </w:rPr>
        <w:t xml:space="preserve"> actively seeking feedback from staff on school leaders’ leadership areas of growth, </w:t>
      </w:r>
      <w:r w:rsidR="001E645E">
        <w:rPr>
          <w:rFonts w:asciiTheme="minorHAnsi" w:hAnsiTheme="minorHAnsi" w:cstheme="minorHAnsi"/>
          <w:sz w:val="22"/>
          <w:szCs w:val="22"/>
        </w:rPr>
        <w:t>2)</w:t>
      </w:r>
      <w:r w:rsidR="001626E4">
        <w:rPr>
          <w:rFonts w:asciiTheme="minorHAnsi" w:hAnsiTheme="minorHAnsi" w:cstheme="minorHAnsi"/>
          <w:sz w:val="22"/>
          <w:szCs w:val="22"/>
        </w:rPr>
        <w:t xml:space="preserve"> ensuring every adult is aligned to an equity mindset by sharing the school leader’s own vision for educational equity with all stakeholders</w:t>
      </w:r>
      <w:r w:rsidR="00745D1F">
        <w:rPr>
          <w:rFonts w:asciiTheme="minorHAnsi" w:hAnsiTheme="minorHAnsi" w:cstheme="minorHAnsi"/>
          <w:sz w:val="22"/>
          <w:szCs w:val="22"/>
        </w:rPr>
        <w:t xml:space="preserve">, </w:t>
      </w:r>
      <w:r w:rsidR="003D07EA">
        <w:rPr>
          <w:rFonts w:asciiTheme="minorHAnsi" w:hAnsiTheme="minorHAnsi" w:cstheme="minorHAnsi"/>
          <w:sz w:val="22"/>
          <w:szCs w:val="22"/>
        </w:rPr>
        <w:t xml:space="preserve">and 3) engaging in </w:t>
      </w:r>
      <w:r w:rsidR="00DA2F71">
        <w:rPr>
          <w:rFonts w:asciiTheme="minorHAnsi" w:hAnsiTheme="minorHAnsi" w:cstheme="minorHAnsi"/>
          <w:sz w:val="22"/>
          <w:szCs w:val="22"/>
        </w:rPr>
        <w:t xml:space="preserve">self-reflection based on staff feedback and the school leader’s focus on equity. </w:t>
      </w:r>
      <w:r w:rsidR="00AF1DCC">
        <w:rPr>
          <w:rFonts w:asciiTheme="minorHAnsi" w:hAnsiTheme="minorHAnsi" w:cstheme="minorHAnsi"/>
          <w:sz w:val="22"/>
          <w:szCs w:val="22"/>
        </w:rPr>
        <w:t xml:space="preserve">School leaders shared that </w:t>
      </w:r>
      <w:r w:rsidR="00375262">
        <w:rPr>
          <w:rFonts w:asciiTheme="minorHAnsi" w:hAnsiTheme="minorHAnsi" w:cstheme="minorHAnsi"/>
          <w:sz w:val="22"/>
          <w:szCs w:val="22"/>
        </w:rPr>
        <w:t>developing</w:t>
      </w:r>
      <w:r w:rsidR="00AF1DCC">
        <w:rPr>
          <w:rFonts w:asciiTheme="minorHAnsi" w:hAnsiTheme="minorHAnsi" w:cstheme="minorHAnsi"/>
          <w:sz w:val="22"/>
          <w:szCs w:val="22"/>
        </w:rPr>
        <w:t xml:space="preserve"> </w:t>
      </w:r>
      <w:r w:rsidR="00A6407C">
        <w:rPr>
          <w:rFonts w:asciiTheme="minorHAnsi" w:hAnsiTheme="minorHAnsi" w:cstheme="minorHAnsi"/>
          <w:sz w:val="22"/>
          <w:szCs w:val="22"/>
        </w:rPr>
        <w:t>these skills</w:t>
      </w:r>
      <w:r w:rsidR="00AF1DCC">
        <w:rPr>
          <w:rFonts w:asciiTheme="minorHAnsi" w:hAnsiTheme="minorHAnsi" w:cstheme="minorHAnsi"/>
          <w:sz w:val="22"/>
          <w:szCs w:val="22"/>
        </w:rPr>
        <w:t xml:space="preserve"> </w:t>
      </w:r>
      <w:r w:rsidR="0040326F">
        <w:rPr>
          <w:rFonts w:asciiTheme="minorHAnsi" w:hAnsiTheme="minorHAnsi" w:cstheme="minorHAnsi"/>
          <w:sz w:val="22"/>
          <w:szCs w:val="22"/>
        </w:rPr>
        <w:t>takes time</w:t>
      </w:r>
      <w:r w:rsidR="0037616A">
        <w:rPr>
          <w:rFonts w:asciiTheme="minorHAnsi" w:hAnsiTheme="minorHAnsi" w:cstheme="minorHAnsi"/>
          <w:sz w:val="22"/>
          <w:szCs w:val="22"/>
        </w:rPr>
        <w:t>, humility</w:t>
      </w:r>
      <w:r w:rsidR="0032613E">
        <w:rPr>
          <w:rFonts w:asciiTheme="minorHAnsi" w:hAnsiTheme="minorHAnsi" w:cstheme="minorHAnsi"/>
          <w:sz w:val="22"/>
          <w:szCs w:val="22"/>
        </w:rPr>
        <w:t xml:space="preserve"> (</w:t>
      </w:r>
      <w:r w:rsidR="003C5509">
        <w:rPr>
          <w:rFonts w:asciiTheme="minorHAnsi" w:hAnsiTheme="minorHAnsi" w:cstheme="minorHAnsi"/>
          <w:sz w:val="22"/>
          <w:szCs w:val="22"/>
        </w:rPr>
        <w:t>e</w:t>
      </w:r>
      <w:r w:rsidR="00881B10">
        <w:rPr>
          <w:rFonts w:asciiTheme="minorHAnsi" w:hAnsiTheme="minorHAnsi" w:cstheme="minorHAnsi"/>
          <w:sz w:val="22"/>
          <w:szCs w:val="22"/>
        </w:rPr>
        <w:t>.</w:t>
      </w:r>
      <w:r w:rsidR="003C5509">
        <w:rPr>
          <w:rFonts w:asciiTheme="minorHAnsi" w:hAnsiTheme="minorHAnsi" w:cstheme="minorHAnsi"/>
          <w:sz w:val="22"/>
          <w:szCs w:val="22"/>
        </w:rPr>
        <w:t>g</w:t>
      </w:r>
      <w:r w:rsidR="00881B10">
        <w:rPr>
          <w:rFonts w:asciiTheme="minorHAnsi" w:hAnsiTheme="minorHAnsi" w:cstheme="minorHAnsi"/>
          <w:sz w:val="22"/>
          <w:szCs w:val="22"/>
        </w:rPr>
        <w:t>.,</w:t>
      </w:r>
      <w:r w:rsidR="0032613E">
        <w:rPr>
          <w:rFonts w:asciiTheme="minorHAnsi" w:hAnsiTheme="minorHAnsi" w:cstheme="minorHAnsi"/>
          <w:sz w:val="22"/>
          <w:szCs w:val="22"/>
        </w:rPr>
        <w:t xml:space="preserve"> willingness to recognize areas of growth, to engage in difficult conversations with staff)</w:t>
      </w:r>
      <w:r w:rsidR="0037616A">
        <w:rPr>
          <w:rFonts w:asciiTheme="minorHAnsi" w:hAnsiTheme="minorHAnsi" w:cstheme="minorHAnsi"/>
          <w:sz w:val="22"/>
          <w:szCs w:val="22"/>
        </w:rPr>
        <w:t>, and vulnerability</w:t>
      </w:r>
      <w:r w:rsidR="0032613E">
        <w:rPr>
          <w:rFonts w:asciiTheme="minorHAnsi" w:hAnsiTheme="minorHAnsi" w:cstheme="minorHAnsi"/>
          <w:sz w:val="22"/>
          <w:szCs w:val="22"/>
        </w:rPr>
        <w:t xml:space="preserve"> (</w:t>
      </w:r>
      <w:r w:rsidR="003C5509">
        <w:rPr>
          <w:rFonts w:asciiTheme="minorHAnsi" w:hAnsiTheme="minorHAnsi" w:cstheme="minorHAnsi"/>
          <w:sz w:val="22"/>
          <w:szCs w:val="22"/>
        </w:rPr>
        <w:t>e</w:t>
      </w:r>
      <w:r w:rsidR="0032613E">
        <w:rPr>
          <w:rFonts w:asciiTheme="minorHAnsi" w:hAnsiTheme="minorHAnsi" w:cstheme="minorHAnsi"/>
          <w:sz w:val="22"/>
          <w:szCs w:val="22"/>
        </w:rPr>
        <w:t>.</w:t>
      </w:r>
      <w:r w:rsidR="003C5509">
        <w:rPr>
          <w:rFonts w:asciiTheme="minorHAnsi" w:hAnsiTheme="minorHAnsi" w:cstheme="minorHAnsi"/>
          <w:sz w:val="22"/>
          <w:szCs w:val="22"/>
        </w:rPr>
        <w:t>g</w:t>
      </w:r>
      <w:r w:rsidR="0032613E">
        <w:rPr>
          <w:rFonts w:asciiTheme="minorHAnsi" w:hAnsiTheme="minorHAnsi" w:cstheme="minorHAnsi"/>
          <w:sz w:val="22"/>
          <w:szCs w:val="22"/>
        </w:rPr>
        <w:t>.</w:t>
      </w:r>
      <w:r w:rsidR="003C5509">
        <w:rPr>
          <w:rFonts w:asciiTheme="minorHAnsi" w:hAnsiTheme="minorHAnsi" w:cstheme="minorHAnsi"/>
          <w:sz w:val="22"/>
          <w:szCs w:val="22"/>
        </w:rPr>
        <w:t>,</w:t>
      </w:r>
      <w:r w:rsidR="0032613E">
        <w:rPr>
          <w:rFonts w:asciiTheme="minorHAnsi" w:hAnsiTheme="minorHAnsi" w:cstheme="minorHAnsi"/>
          <w:sz w:val="22"/>
          <w:szCs w:val="22"/>
        </w:rPr>
        <w:t xml:space="preserve"> willingness to share self-reflections with staff, identify areas of leadership growth </w:t>
      </w:r>
      <w:r w:rsidR="00BF78C9">
        <w:rPr>
          <w:rFonts w:asciiTheme="minorHAnsi" w:hAnsiTheme="minorHAnsi" w:cstheme="minorHAnsi"/>
          <w:sz w:val="22"/>
          <w:szCs w:val="22"/>
        </w:rPr>
        <w:t>and ask school staff to hold school leaders accountable in these areas</w:t>
      </w:r>
      <w:r w:rsidR="001A3120">
        <w:rPr>
          <w:rFonts w:asciiTheme="minorHAnsi" w:hAnsiTheme="minorHAnsi" w:cstheme="minorHAnsi"/>
          <w:sz w:val="22"/>
          <w:szCs w:val="22"/>
        </w:rPr>
        <w:t>).</w:t>
      </w:r>
      <w:r w:rsidR="00375262">
        <w:rPr>
          <w:rFonts w:asciiTheme="minorHAnsi" w:hAnsiTheme="minorHAnsi" w:cstheme="minorHAnsi"/>
          <w:sz w:val="22"/>
          <w:szCs w:val="22"/>
        </w:rPr>
        <w:t xml:space="preserve"> </w:t>
      </w:r>
    </w:p>
    <w:p w14:paraId="3C57DD0F" w14:textId="11C86D9B" w:rsidR="00DB4E69" w:rsidRDefault="00DB4E69" w:rsidP="008E400D">
      <w:pPr>
        <w:rPr>
          <w:rFonts w:asciiTheme="minorHAnsi" w:hAnsiTheme="minorHAnsi" w:cstheme="minorHAnsi"/>
          <w:sz w:val="22"/>
          <w:szCs w:val="22"/>
        </w:rPr>
      </w:pPr>
    </w:p>
    <w:p w14:paraId="65F30C60" w14:textId="1355A8F8" w:rsidR="008359EC" w:rsidRDefault="009E583C" w:rsidP="008E400D">
      <w:pPr>
        <w:rPr>
          <w:rFonts w:asciiTheme="minorHAnsi" w:hAnsiTheme="minorHAnsi" w:cstheme="minorHAnsi"/>
          <w:sz w:val="22"/>
          <w:szCs w:val="22"/>
        </w:rPr>
      </w:pPr>
      <w:r>
        <w:rPr>
          <w:rFonts w:asciiTheme="minorHAnsi" w:hAnsiTheme="minorHAnsi" w:cstheme="minorHAnsi"/>
          <w:sz w:val="22"/>
          <w:szCs w:val="22"/>
        </w:rPr>
        <w:t xml:space="preserve">When asked, “How does school leadership build an inclusive, culturally responsive work environment for all </w:t>
      </w:r>
      <w:r w:rsidR="00F2743E">
        <w:rPr>
          <w:rFonts w:asciiTheme="minorHAnsi" w:hAnsiTheme="minorHAnsi" w:cstheme="minorHAnsi"/>
          <w:sz w:val="22"/>
          <w:szCs w:val="22"/>
        </w:rPr>
        <w:t>staff?</w:t>
      </w:r>
      <w:r>
        <w:rPr>
          <w:rFonts w:asciiTheme="minorHAnsi" w:hAnsiTheme="minorHAnsi" w:cstheme="minorHAnsi"/>
          <w:sz w:val="22"/>
          <w:szCs w:val="22"/>
        </w:rPr>
        <w:t xml:space="preserve">” a majority of </w:t>
      </w:r>
      <w:r w:rsidR="00B95086">
        <w:rPr>
          <w:rFonts w:asciiTheme="minorHAnsi" w:hAnsiTheme="minorHAnsi" w:cstheme="minorHAnsi"/>
          <w:sz w:val="22"/>
          <w:szCs w:val="22"/>
        </w:rPr>
        <w:t xml:space="preserve">teachers interviewed shared that their school leaders’ </w:t>
      </w:r>
      <w:r w:rsidR="00D3685A">
        <w:rPr>
          <w:rFonts w:asciiTheme="minorHAnsi" w:hAnsiTheme="minorHAnsi" w:cstheme="minorHAnsi"/>
          <w:sz w:val="22"/>
          <w:szCs w:val="22"/>
        </w:rPr>
        <w:t xml:space="preserve">humility and willingness to identify </w:t>
      </w:r>
      <w:r w:rsidR="00D41D9A">
        <w:rPr>
          <w:rFonts w:asciiTheme="minorHAnsi" w:hAnsiTheme="minorHAnsi" w:cstheme="minorHAnsi"/>
          <w:sz w:val="22"/>
          <w:szCs w:val="22"/>
        </w:rPr>
        <w:t>his or her own</w:t>
      </w:r>
      <w:r w:rsidR="00D3685A">
        <w:rPr>
          <w:rFonts w:asciiTheme="minorHAnsi" w:hAnsiTheme="minorHAnsi" w:cstheme="minorHAnsi"/>
          <w:sz w:val="22"/>
          <w:szCs w:val="22"/>
        </w:rPr>
        <w:t xml:space="preserve"> areas of growth has created </w:t>
      </w:r>
      <w:r w:rsidR="00BC43C2">
        <w:rPr>
          <w:rFonts w:asciiTheme="minorHAnsi" w:hAnsiTheme="minorHAnsi" w:cstheme="minorHAnsi"/>
          <w:sz w:val="22"/>
          <w:szCs w:val="22"/>
        </w:rPr>
        <w:t xml:space="preserve">a safe space for teachers to provide feedback to school leaders and to engage in their own </w:t>
      </w:r>
      <w:r w:rsidR="00364FBB">
        <w:rPr>
          <w:rFonts w:asciiTheme="minorHAnsi" w:hAnsiTheme="minorHAnsi" w:cstheme="minorHAnsi"/>
          <w:sz w:val="22"/>
          <w:szCs w:val="22"/>
        </w:rPr>
        <w:t>goal setting</w:t>
      </w:r>
      <w:r w:rsidR="00D3685A">
        <w:rPr>
          <w:rFonts w:asciiTheme="minorHAnsi" w:hAnsiTheme="minorHAnsi" w:cstheme="minorHAnsi"/>
          <w:sz w:val="22"/>
          <w:szCs w:val="22"/>
        </w:rPr>
        <w:t>. Teache</w:t>
      </w:r>
      <w:r w:rsidR="002C394B">
        <w:rPr>
          <w:rFonts w:asciiTheme="minorHAnsi" w:hAnsiTheme="minorHAnsi" w:cstheme="minorHAnsi"/>
          <w:sz w:val="22"/>
          <w:szCs w:val="22"/>
        </w:rPr>
        <w:t>r</w:t>
      </w:r>
      <w:r w:rsidR="00BF403A">
        <w:rPr>
          <w:rFonts w:asciiTheme="minorHAnsi" w:hAnsiTheme="minorHAnsi" w:cstheme="minorHAnsi"/>
          <w:sz w:val="22"/>
          <w:szCs w:val="22"/>
        </w:rPr>
        <w:t xml:space="preserve">s reported that one of the reasons they stay at their respective schools is because they have seen school leaders </w:t>
      </w:r>
      <w:r w:rsidR="00A6407C">
        <w:rPr>
          <w:rFonts w:asciiTheme="minorHAnsi" w:hAnsiTheme="minorHAnsi" w:cstheme="minorHAnsi"/>
          <w:sz w:val="22"/>
          <w:szCs w:val="22"/>
        </w:rPr>
        <w:t>listen to and utilize</w:t>
      </w:r>
      <w:r w:rsidR="00BF403A">
        <w:rPr>
          <w:rFonts w:asciiTheme="minorHAnsi" w:hAnsiTheme="minorHAnsi" w:cstheme="minorHAnsi"/>
          <w:sz w:val="22"/>
          <w:szCs w:val="22"/>
        </w:rPr>
        <w:t xml:space="preserve"> staff’s </w:t>
      </w:r>
      <w:r w:rsidR="00BF403A">
        <w:rPr>
          <w:rFonts w:asciiTheme="minorHAnsi" w:hAnsiTheme="minorHAnsi" w:cstheme="minorHAnsi"/>
          <w:sz w:val="22"/>
          <w:szCs w:val="22"/>
        </w:rPr>
        <w:lastRenderedPageBreak/>
        <w:t xml:space="preserve">feedback, engage in self-reflection, and </w:t>
      </w:r>
      <w:r w:rsidR="00640904">
        <w:rPr>
          <w:rFonts w:asciiTheme="minorHAnsi" w:hAnsiTheme="minorHAnsi" w:cstheme="minorHAnsi"/>
          <w:sz w:val="22"/>
          <w:szCs w:val="22"/>
        </w:rPr>
        <w:t>actively work on areas of growth</w:t>
      </w:r>
      <w:r w:rsidR="00436840">
        <w:rPr>
          <w:rFonts w:asciiTheme="minorHAnsi" w:hAnsiTheme="minorHAnsi" w:cstheme="minorHAnsi"/>
          <w:sz w:val="22"/>
          <w:szCs w:val="22"/>
        </w:rPr>
        <w:t xml:space="preserve"> such as improving communication and transparency on school-wide decisions and adapting management styles to individual teachers’ needs</w:t>
      </w:r>
      <w:r w:rsidR="00640904">
        <w:rPr>
          <w:rFonts w:asciiTheme="minorHAnsi" w:hAnsiTheme="minorHAnsi" w:cstheme="minorHAnsi"/>
          <w:sz w:val="22"/>
          <w:szCs w:val="22"/>
        </w:rPr>
        <w:t xml:space="preserve">. </w:t>
      </w:r>
    </w:p>
    <w:p w14:paraId="429B4F34" w14:textId="77777777" w:rsidR="00DD3EAF" w:rsidRDefault="00DD3EAF" w:rsidP="008E400D">
      <w:pPr>
        <w:rPr>
          <w:rFonts w:asciiTheme="minorHAnsi" w:hAnsiTheme="minorHAnsi" w:cstheme="minorHAnsi"/>
          <w:sz w:val="22"/>
          <w:szCs w:val="22"/>
        </w:rPr>
      </w:pPr>
    </w:p>
    <w:p w14:paraId="2361B916" w14:textId="260C1012" w:rsidR="00364FBB" w:rsidRDefault="00364FBB" w:rsidP="008E400D">
      <w:pPr>
        <w:rPr>
          <w:rFonts w:asciiTheme="minorHAnsi" w:hAnsiTheme="minorHAnsi" w:cstheme="minorHAnsi"/>
          <w:sz w:val="22"/>
          <w:szCs w:val="22"/>
        </w:rPr>
      </w:pPr>
      <w:r>
        <w:rPr>
          <w:rFonts w:asciiTheme="minorHAnsi" w:hAnsiTheme="minorHAnsi" w:cstheme="minorHAnsi"/>
          <w:sz w:val="22"/>
          <w:szCs w:val="22"/>
        </w:rPr>
        <w:t>At BA</w:t>
      </w:r>
      <w:r w:rsidR="003E6C05">
        <w:rPr>
          <w:rFonts w:asciiTheme="minorHAnsi" w:hAnsiTheme="minorHAnsi" w:cstheme="minorHAnsi"/>
          <w:sz w:val="22"/>
          <w:szCs w:val="22"/>
        </w:rPr>
        <w:t xml:space="preserve">CPS, </w:t>
      </w:r>
      <w:r w:rsidR="00C77BC3">
        <w:rPr>
          <w:rFonts w:asciiTheme="minorHAnsi" w:hAnsiTheme="minorHAnsi" w:cstheme="minorHAnsi"/>
          <w:sz w:val="22"/>
          <w:szCs w:val="22"/>
        </w:rPr>
        <w:t xml:space="preserve">the principal has focused on conducting individual check-ins with all </w:t>
      </w:r>
      <w:r w:rsidR="00362663">
        <w:rPr>
          <w:rFonts w:asciiTheme="minorHAnsi" w:hAnsiTheme="minorHAnsi" w:cstheme="minorHAnsi"/>
          <w:sz w:val="22"/>
          <w:szCs w:val="22"/>
        </w:rPr>
        <w:t>educators</w:t>
      </w:r>
      <w:r w:rsidR="00C77BC3">
        <w:rPr>
          <w:rFonts w:asciiTheme="minorHAnsi" w:hAnsiTheme="minorHAnsi" w:cstheme="minorHAnsi"/>
          <w:sz w:val="22"/>
          <w:szCs w:val="22"/>
        </w:rPr>
        <w:t xml:space="preserve"> to </w:t>
      </w:r>
      <w:r w:rsidR="0078493C">
        <w:rPr>
          <w:rFonts w:asciiTheme="minorHAnsi" w:hAnsiTheme="minorHAnsi" w:cstheme="minorHAnsi"/>
          <w:sz w:val="22"/>
          <w:szCs w:val="22"/>
        </w:rPr>
        <w:t xml:space="preserve">solicit feedback on her leadership and management style, </w:t>
      </w:r>
      <w:r w:rsidR="00362663">
        <w:rPr>
          <w:rFonts w:asciiTheme="minorHAnsi" w:hAnsiTheme="minorHAnsi" w:cstheme="minorHAnsi"/>
          <w:sz w:val="22"/>
          <w:szCs w:val="22"/>
        </w:rPr>
        <w:t>to ask educators how they are doing and how they feel about teaching at the school,</w:t>
      </w:r>
      <w:r w:rsidR="00666089">
        <w:rPr>
          <w:rFonts w:asciiTheme="minorHAnsi" w:hAnsiTheme="minorHAnsi" w:cstheme="minorHAnsi"/>
          <w:sz w:val="22"/>
          <w:szCs w:val="22"/>
        </w:rPr>
        <w:t xml:space="preserve"> </w:t>
      </w:r>
      <w:r w:rsidR="00112820">
        <w:rPr>
          <w:rFonts w:asciiTheme="minorHAnsi" w:hAnsiTheme="minorHAnsi" w:cstheme="minorHAnsi"/>
          <w:sz w:val="22"/>
          <w:szCs w:val="22"/>
        </w:rPr>
        <w:t>a</w:t>
      </w:r>
      <w:r w:rsidR="00362663">
        <w:rPr>
          <w:rFonts w:asciiTheme="minorHAnsi" w:hAnsiTheme="minorHAnsi" w:cstheme="minorHAnsi"/>
          <w:sz w:val="22"/>
          <w:szCs w:val="22"/>
        </w:rPr>
        <w:t xml:space="preserve">nd </w:t>
      </w:r>
      <w:r w:rsidR="00112820">
        <w:rPr>
          <w:rFonts w:asciiTheme="minorHAnsi" w:hAnsiTheme="minorHAnsi" w:cstheme="minorHAnsi"/>
          <w:sz w:val="22"/>
          <w:szCs w:val="22"/>
        </w:rPr>
        <w:t>to</w:t>
      </w:r>
      <w:r w:rsidR="00B32121">
        <w:rPr>
          <w:rFonts w:asciiTheme="minorHAnsi" w:hAnsiTheme="minorHAnsi" w:cstheme="minorHAnsi"/>
          <w:sz w:val="22"/>
          <w:szCs w:val="22"/>
        </w:rPr>
        <w:t xml:space="preserve"> constantly</w:t>
      </w:r>
      <w:r w:rsidR="00112820">
        <w:rPr>
          <w:rFonts w:asciiTheme="minorHAnsi" w:hAnsiTheme="minorHAnsi" w:cstheme="minorHAnsi"/>
          <w:sz w:val="22"/>
          <w:szCs w:val="22"/>
        </w:rPr>
        <w:t xml:space="preserve"> </w:t>
      </w:r>
      <w:r w:rsidR="004066EE">
        <w:rPr>
          <w:rFonts w:asciiTheme="minorHAnsi" w:hAnsiTheme="minorHAnsi" w:cstheme="minorHAnsi"/>
          <w:sz w:val="22"/>
          <w:szCs w:val="22"/>
        </w:rPr>
        <w:t>engage in</w:t>
      </w:r>
      <w:r w:rsidR="00362663">
        <w:rPr>
          <w:rFonts w:asciiTheme="minorHAnsi" w:hAnsiTheme="minorHAnsi" w:cstheme="minorHAnsi"/>
          <w:sz w:val="22"/>
          <w:szCs w:val="22"/>
        </w:rPr>
        <w:t xml:space="preserve"> </w:t>
      </w:r>
      <w:r w:rsidR="00D336D5">
        <w:rPr>
          <w:rFonts w:asciiTheme="minorHAnsi" w:hAnsiTheme="minorHAnsi" w:cstheme="minorHAnsi"/>
          <w:sz w:val="22"/>
          <w:szCs w:val="22"/>
        </w:rPr>
        <w:t>building a</w:t>
      </w:r>
      <w:r w:rsidR="00C77BC3">
        <w:rPr>
          <w:rFonts w:asciiTheme="minorHAnsi" w:hAnsiTheme="minorHAnsi" w:cstheme="minorHAnsi"/>
          <w:sz w:val="22"/>
          <w:szCs w:val="22"/>
        </w:rPr>
        <w:t xml:space="preserve"> relationship of trust </w:t>
      </w:r>
      <w:r w:rsidR="0078493C">
        <w:rPr>
          <w:rFonts w:asciiTheme="minorHAnsi" w:hAnsiTheme="minorHAnsi" w:cstheme="minorHAnsi"/>
          <w:sz w:val="22"/>
          <w:szCs w:val="22"/>
        </w:rPr>
        <w:t xml:space="preserve">between </w:t>
      </w:r>
      <w:r w:rsidR="004066EE">
        <w:rPr>
          <w:rFonts w:asciiTheme="minorHAnsi" w:hAnsiTheme="minorHAnsi" w:cstheme="minorHAnsi"/>
          <w:sz w:val="22"/>
          <w:szCs w:val="22"/>
        </w:rPr>
        <w:t xml:space="preserve">herself and </w:t>
      </w:r>
      <w:r w:rsidR="0078493C">
        <w:rPr>
          <w:rFonts w:asciiTheme="minorHAnsi" w:hAnsiTheme="minorHAnsi" w:cstheme="minorHAnsi"/>
          <w:sz w:val="22"/>
          <w:szCs w:val="22"/>
        </w:rPr>
        <w:t xml:space="preserve">individual educators. The principal </w:t>
      </w:r>
      <w:r w:rsidR="00CF5F24">
        <w:rPr>
          <w:rFonts w:asciiTheme="minorHAnsi" w:hAnsiTheme="minorHAnsi" w:cstheme="minorHAnsi"/>
          <w:sz w:val="22"/>
          <w:szCs w:val="22"/>
        </w:rPr>
        <w:t>believes</w:t>
      </w:r>
      <w:r w:rsidR="0078493C">
        <w:rPr>
          <w:rFonts w:asciiTheme="minorHAnsi" w:hAnsiTheme="minorHAnsi" w:cstheme="minorHAnsi"/>
          <w:sz w:val="22"/>
          <w:szCs w:val="22"/>
        </w:rPr>
        <w:t xml:space="preserve"> that these check-ins </w:t>
      </w:r>
      <w:r w:rsidR="00362663">
        <w:rPr>
          <w:rFonts w:asciiTheme="minorHAnsi" w:hAnsiTheme="minorHAnsi" w:cstheme="minorHAnsi"/>
          <w:sz w:val="22"/>
          <w:szCs w:val="22"/>
        </w:rPr>
        <w:t>have helpe</w:t>
      </w:r>
      <w:r w:rsidR="00570631">
        <w:rPr>
          <w:rFonts w:asciiTheme="minorHAnsi" w:hAnsiTheme="minorHAnsi" w:cstheme="minorHAnsi"/>
          <w:sz w:val="22"/>
          <w:szCs w:val="22"/>
        </w:rPr>
        <w:t>d make the work culture more inclusive and less hierarchical</w:t>
      </w:r>
      <w:r w:rsidR="006346F7">
        <w:rPr>
          <w:rFonts w:asciiTheme="minorHAnsi" w:hAnsiTheme="minorHAnsi" w:cstheme="minorHAnsi"/>
          <w:sz w:val="22"/>
          <w:szCs w:val="22"/>
        </w:rPr>
        <w:t xml:space="preserve"> because staff feel safe to voice their opinions and feedback on school matters and leadership decisions. </w:t>
      </w:r>
      <w:r w:rsidR="00691DEE">
        <w:rPr>
          <w:rFonts w:asciiTheme="minorHAnsi" w:hAnsiTheme="minorHAnsi" w:cstheme="minorHAnsi"/>
          <w:sz w:val="22"/>
          <w:szCs w:val="22"/>
        </w:rPr>
        <w:t>Teachers shared</w:t>
      </w:r>
      <w:r w:rsidR="00213622">
        <w:rPr>
          <w:rFonts w:asciiTheme="minorHAnsi" w:hAnsiTheme="minorHAnsi" w:cstheme="minorHAnsi"/>
          <w:sz w:val="22"/>
          <w:szCs w:val="22"/>
        </w:rPr>
        <w:t xml:space="preserve"> that</w:t>
      </w:r>
      <w:r w:rsidR="00691DEE">
        <w:rPr>
          <w:rFonts w:asciiTheme="minorHAnsi" w:hAnsiTheme="minorHAnsi" w:cstheme="minorHAnsi"/>
          <w:sz w:val="22"/>
          <w:szCs w:val="22"/>
        </w:rPr>
        <w:t xml:space="preserve"> </w:t>
      </w:r>
      <w:r w:rsidR="004D543C">
        <w:rPr>
          <w:rFonts w:asciiTheme="minorHAnsi" w:hAnsiTheme="minorHAnsi" w:cstheme="minorHAnsi"/>
          <w:sz w:val="22"/>
          <w:szCs w:val="22"/>
        </w:rPr>
        <w:t>the principal</w:t>
      </w:r>
      <w:r w:rsidR="001573ED">
        <w:rPr>
          <w:rFonts w:asciiTheme="minorHAnsi" w:hAnsiTheme="minorHAnsi" w:cstheme="minorHAnsi"/>
          <w:sz w:val="22"/>
          <w:szCs w:val="22"/>
        </w:rPr>
        <w:t xml:space="preserve">’s </w:t>
      </w:r>
      <w:r w:rsidR="00B904D8">
        <w:rPr>
          <w:rFonts w:asciiTheme="minorHAnsi" w:hAnsiTheme="minorHAnsi" w:cstheme="minorHAnsi"/>
          <w:sz w:val="22"/>
          <w:szCs w:val="22"/>
        </w:rPr>
        <w:t>efforts have</w:t>
      </w:r>
      <w:r w:rsidR="00A743DD">
        <w:rPr>
          <w:rFonts w:asciiTheme="minorHAnsi" w:hAnsiTheme="minorHAnsi" w:cstheme="minorHAnsi"/>
          <w:sz w:val="22"/>
          <w:szCs w:val="22"/>
        </w:rPr>
        <w:t xml:space="preserve"> </w:t>
      </w:r>
      <w:r w:rsidR="004D543C">
        <w:rPr>
          <w:rFonts w:asciiTheme="minorHAnsi" w:hAnsiTheme="minorHAnsi" w:cstheme="minorHAnsi"/>
          <w:sz w:val="22"/>
          <w:szCs w:val="22"/>
        </w:rPr>
        <w:t>creat</w:t>
      </w:r>
      <w:r w:rsidR="00B904D8">
        <w:rPr>
          <w:rFonts w:asciiTheme="minorHAnsi" w:hAnsiTheme="minorHAnsi" w:cstheme="minorHAnsi"/>
          <w:sz w:val="22"/>
          <w:szCs w:val="22"/>
        </w:rPr>
        <w:t>ed</w:t>
      </w:r>
      <w:r w:rsidR="004D543C">
        <w:rPr>
          <w:rFonts w:asciiTheme="minorHAnsi" w:hAnsiTheme="minorHAnsi" w:cstheme="minorHAnsi"/>
          <w:sz w:val="22"/>
          <w:szCs w:val="22"/>
        </w:rPr>
        <w:t xml:space="preserve"> a more inclusive</w:t>
      </w:r>
      <w:r w:rsidR="004D543C">
        <w:rPr>
          <w:rStyle w:val="CommentReference"/>
        </w:rPr>
        <w:t xml:space="preserve"> </w:t>
      </w:r>
      <w:r w:rsidR="004D543C">
        <w:rPr>
          <w:rFonts w:asciiTheme="minorHAnsi" w:hAnsiTheme="minorHAnsi" w:cstheme="minorHAnsi"/>
          <w:sz w:val="22"/>
          <w:szCs w:val="22"/>
        </w:rPr>
        <w:t>wo</w:t>
      </w:r>
      <w:r w:rsidR="00691DEE">
        <w:rPr>
          <w:rFonts w:asciiTheme="minorHAnsi" w:hAnsiTheme="minorHAnsi" w:cstheme="minorHAnsi"/>
          <w:sz w:val="22"/>
          <w:szCs w:val="22"/>
        </w:rPr>
        <w:t xml:space="preserve">rk environment </w:t>
      </w:r>
      <w:r w:rsidR="004D543C">
        <w:rPr>
          <w:rFonts w:asciiTheme="minorHAnsi" w:hAnsiTheme="minorHAnsi" w:cstheme="minorHAnsi"/>
          <w:sz w:val="22"/>
          <w:szCs w:val="22"/>
        </w:rPr>
        <w:t xml:space="preserve">and </w:t>
      </w:r>
      <w:r w:rsidR="007C22B3">
        <w:rPr>
          <w:rFonts w:asciiTheme="minorHAnsi" w:hAnsiTheme="minorHAnsi" w:cstheme="minorHAnsi"/>
          <w:sz w:val="22"/>
          <w:szCs w:val="22"/>
        </w:rPr>
        <w:t>a culture that welcomes open communication</w:t>
      </w:r>
      <w:r w:rsidR="009E2B39">
        <w:rPr>
          <w:rFonts w:asciiTheme="minorHAnsi" w:hAnsiTheme="minorHAnsi" w:cstheme="minorHAnsi"/>
          <w:sz w:val="22"/>
          <w:szCs w:val="22"/>
        </w:rPr>
        <w:t>.</w:t>
      </w:r>
    </w:p>
    <w:p w14:paraId="7B14D8AF" w14:textId="579DFF24" w:rsidR="00436840" w:rsidRDefault="00436840" w:rsidP="008E400D">
      <w:pPr>
        <w:rPr>
          <w:rFonts w:asciiTheme="minorHAnsi" w:hAnsiTheme="minorHAnsi" w:cstheme="minorHAnsi"/>
          <w:sz w:val="22"/>
          <w:szCs w:val="22"/>
        </w:rPr>
      </w:pPr>
    </w:p>
    <w:p w14:paraId="080F2570" w14:textId="585609D9" w:rsidR="00490383" w:rsidRDefault="00826E5B" w:rsidP="003939CB">
      <w:pPr>
        <w:rPr>
          <w:rFonts w:asciiTheme="minorHAnsi" w:hAnsiTheme="minorHAnsi" w:cstheme="minorHAnsi"/>
          <w:sz w:val="22"/>
          <w:szCs w:val="22"/>
        </w:rPr>
      </w:pPr>
      <w:r>
        <w:rPr>
          <w:rFonts w:asciiTheme="minorHAnsi" w:hAnsiTheme="minorHAnsi" w:cstheme="minorHAnsi"/>
          <w:sz w:val="22"/>
          <w:szCs w:val="22"/>
        </w:rPr>
        <w:t>At</w:t>
      </w:r>
      <w:r w:rsidR="0050100F">
        <w:rPr>
          <w:rFonts w:asciiTheme="minorHAnsi" w:hAnsiTheme="minorHAnsi" w:cstheme="minorHAnsi"/>
          <w:sz w:val="22"/>
          <w:szCs w:val="22"/>
        </w:rPr>
        <w:t xml:space="preserve"> </w:t>
      </w:r>
      <w:r w:rsidR="004D5F63">
        <w:rPr>
          <w:rFonts w:asciiTheme="minorHAnsi" w:hAnsiTheme="minorHAnsi" w:cstheme="minorHAnsi"/>
          <w:sz w:val="22"/>
          <w:szCs w:val="22"/>
        </w:rPr>
        <w:t xml:space="preserve">CCSC, the </w:t>
      </w:r>
      <w:r w:rsidR="006502EB">
        <w:rPr>
          <w:rFonts w:asciiTheme="minorHAnsi" w:hAnsiTheme="minorHAnsi" w:cstheme="minorHAnsi"/>
          <w:sz w:val="22"/>
          <w:szCs w:val="22"/>
        </w:rPr>
        <w:t>principal named two specific areas of growth</w:t>
      </w:r>
      <w:r w:rsidR="005B4BF7" w:rsidRPr="005B4BF7">
        <w:rPr>
          <w:rFonts w:asciiTheme="minorHAnsi" w:hAnsiTheme="minorHAnsi" w:cstheme="minorHAnsi"/>
          <w:sz w:val="22"/>
          <w:szCs w:val="22"/>
        </w:rPr>
        <w:t xml:space="preserve"> </w:t>
      </w:r>
      <w:r w:rsidR="005B4BF7">
        <w:rPr>
          <w:rFonts w:asciiTheme="minorHAnsi" w:hAnsiTheme="minorHAnsi" w:cstheme="minorHAnsi"/>
          <w:sz w:val="22"/>
          <w:szCs w:val="22"/>
        </w:rPr>
        <w:t>that she is working on in response to educators’ feedback:</w:t>
      </w:r>
      <w:r w:rsidR="008048C0">
        <w:rPr>
          <w:rFonts w:asciiTheme="minorHAnsi" w:hAnsiTheme="minorHAnsi" w:cstheme="minorHAnsi"/>
          <w:sz w:val="22"/>
          <w:szCs w:val="22"/>
        </w:rPr>
        <w:t xml:space="preserve"> 1)</w:t>
      </w:r>
      <w:r w:rsidR="00E70CCA">
        <w:rPr>
          <w:rFonts w:asciiTheme="minorHAnsi" w:hAnsiTheme="minorHAnsi" w:cstheme="minorHAnsi"/>
          <w:sz w:val="22"/>
          <w:szCs w:val="22"/>
        </w:rPr>
        <w:t xml:space="preserve"> </w:t>
      </w:r>
      <w:r w:rsidR="00220D4E">
        <w:rPr>
          <w:rFonts w:asciiTheme="minorHAnsi" w:hAnsiTheme="minorHAnsi" w:cstheme="minorHAnsi"/>
          <w:sz w:val="22"/>
          <w:szCs w:val="22"/>
        </w:rPr>
        <w:t>increasing</w:t>
      </w:r>
      <w:r w:rsidR="00496034">
        <w:rPr>
          <w:rFonts w:asciiTheme="minorHAnsi" w:hAnsiTheme="minorHAnsi" w:cstheme="minorHAnsi"/>
          <w:sz w:val="22"/>
          <w:szCs w:val="22"/>
        </w:rPr>
        <w:t xml:space="preserve"> her availability to teachers for any feedback or suggestions and 2) developing a management and leadership style based on her staff’s needs</w:t>
      </w:r>
      <w:r w:rsidR="006502EB">
        <w:rPr>
          <w:rFonts w:asciiTheme="minorHAnsi" w:hAnsiTheme="minorHAnsi" w:cstheme="minorHAnsi"/>
          <w:sz w:val="22"/>
          <w:szCs w:val="22"/>
        </w:rPr>
        <w:t xml:space="preserve">. </w:t>
      </w:r>
      <w:r w:rsidR="001517EF">
        <w:rPr>
          <w:rFonts w:asciiTheme="minorHAnsi" w:hAnsiTheme="minorHAnsi" w:cstheme="minorHAnsi"/>
          <w:sz w:val="22"/>
          <w:szCs w:val="22"/>
        </w:rPr>
        <w:t xml:space="preserve">Teachers shared that change in CCSC’s work environment has taken </w:t>
      </w:r>
      <w:r w:rsidR="00064059">
        <w:rPr>
          <w:rFonts w:asciiTheme="minorHAnsi" w:hAnsiTheme="minorHAnsi" w:cstheme="minorHAnsi"/>
          <w:sz w:val="22"/>
          <w:szCs w:val="22"/>
        </w:rPr>
        <w:t>time,</w:t>
      </w:r>
      <w:r w:rsidR="001517EF">
        <w:rPr>
          <w:rFonts w:asciiTheme="minorHAnsi" w:hAnsiTheme="minorHAnsi" w:cstheme="minorHAnsi"/>
          <w:sz w:val="22"/>
          <w:szCs w:val="22"/>
        </w:rPr>
        <w:t xml:space="preserve"> </w:t>
      </w:r>
      <w:r w:rsidR="0008713D">
        <w:rPr>
          <w:rFonts w:asciiTheme="minorHAnsi" w:hAnsiTheme="minorHAnsi" w:cstheme="minorHAnsi"/>
          <w:sz w:val="22"/>
          <w:szCs w:val="22"/>
        </w:rPr>
        <w:t>but</w:t>
      </w:r>
      <w:r w:rsidR="002E17A5">
        <w:rPr>
          <w:rFonts w:asciiTheme="minorHAnsi" w:hAnsiTheme="minorHAnsi" w:cstheme="minorHAnsi"/>
          <w:sz w:val="22"/>
          <w:szCs w:val="22"/>
        </w:rPr>
        <w:t xml:space="preserve"> it </w:t>
      </w:r>
      <w:r w:rsidR="00982E93">
        <w:rPr>
          <w:rFonts w:asciiTheme="minorHAnsi" w:hAnsiTheme="minorHAnsi" w:cstheme="minorHAnsi"/>
          <w:sz w:val="22"/>
          <w:szCs w:val="22"/>
        </w:rPr>
        <w:t xml:space="preserve">has been possible because </w:t>
      </w:r>
      <w:r w:rsidR="00073ED4">
        <w:rPr>
          <w:rFonts w:asciiTheme="minorHAnsi" w:hAnsiTheme="minorHAnsi" w:cstheme="minorHAnsi"/>
          <w:sz w:val="22"/>
          <w:szCs w:val="22"/>
        </w:rPr>
        <w:t>of the</w:t>
      </w:r>
      <w:r w:rsidR="00982E93">
        <w:rPr>
          <w:rFonts w:asciiTheme="minorHAnsi" w:hAnsiTheme="minorHAnsi" w:cstheme="minorHAnsi"/>
          <w:sz w:val="22"/>
          <w:szCs w:val="22"/>
        </w:rPr>
        <w:t xml:space="preserve"> principal</w:t>
      </w:r>
      <w:r w:rsidR="00073ED4">
        <w:rPr>
          <w:rFonts w:asciiTheme="minorHAnsi" w:hAnsiTheme="minorHAnsi" w:cstheme="minorHAnsi"/>
          <w:sz w:val="22"/>
          <w:szCs w:val="22"/>
        </w:rPr>
        <w:t>’s systems for self-reflection</w:t>
      </w:r>
      <w:r w:rsidR="00C12B06">
        <w:rPr>
          <w:rFonts w:asciiTheme="minorHAnsi" w:hAnsiTheme="minorHAnsi" w:cstheme="minorHAnsi"/>
          <w:sz w:val="22"/>
          <w:szCs w:val="22"/>
        </w:rPr>
        <w:t xml:space="preserve"> and openness to feedback</w:t>
      </w:r>
      <w:r w:rsidR="00073ED4">
        <w:rPr>
          <w:rFonts w:asciiTheme="minorHAnsi" w:hAnsiTheme="minorHAnsi" w:cstheme="minorHAnsi"/>
          <w:sz w:val="22"/>
          <w:szCs w:val="22"/>
        </w:rPr>
        <w:t>.</w:t>
      </w:r>
      <w:r w:rsidR="008B340E">
        <w:rPr>
          <w:rFonts w:asciiTheme="minorHAnsi" w:hAnsiTheme="minorHAnsi" w:cstheme="minorHAnsi"/>
          <w:sz w:val="22"/>
          <w:szCs w:val="22"/>
        </w:rPr>
        <w:t xml:space="preserve"> The principal’s systems for self-reflection include </w:t>
      </w:r>
      <w:r w:rsidR="00C84B7C">
        <w:rPr>
          <w:rFonts w:asciiTheme="minorHAnsi" w:hAnsiTheme="minorHAnsi" w:cstheme="minorHAnsi"/>
          <w:sz w:val="22"/>
          <w:szCs w:val="22"/>
        </w:rPr>
        <w:t xml:space="preserve">scheduled periods throughout the year in which </w:t>
      </w:r>
      <w:r w:rsidR="00EE1DA1">
        <w:rPr>
          <w:rFonts w:asciiTheme="minorHAnsi" w:hAnsiTheme="minorHAnsi" w:cstheme="minorHAnsi"/>
          <w:sz w:val="22"/>
          <w:szCs w:val="22"/>
        </w:rPr>
        <w:t xml:space="preserve">she </w:t>
      </w:r>
      <w:r w:rsidR="00C84B7C">
        <w:rPr>
          <w:rFonts w:asciiTheme="minorHAnsi" w:hAnsiTheme="minorHAnsi" w:cstheme="minorHAnsi"/>
          <w:sz w:val="22"/>
          <w:szCs w:val="22"/>
        </w:rPr>
        <w:t xml:space="preserve">reflects on her leadership and then shares out her </w:t>
      </w:r>
      <w:r w:rsidR="002718C5">
        <w:rPr>
          <w:rFonts w:asciiTheme="minorHAnsi" w:hAnsiTheme="minorHAnsi" w:cstheme="minorHAnsi"/>
          <w:sz w:val="22"/>
          <w:szCs w:val="22"/>
        </w:rPr>
        <w:t>reflection and self-identified leadership areas of growth</w:t>
      </w:r>
      <w:r w:rsidR="00EE1DA1">
        <w:rPr>
          <w:rFonts w:asciiTheme="minorHAnsi" w:hAnsiTheme="minorHAnsi" w:cstheme="minorHAnsi"/>
          <w:sz w:val="22"/>
          <w:szCs w:val="22"/>
        </w:rPr>
        <w:t xml:space="preserve"> with staff.</w:t>
      </w:r>
      <w:r w:rsidR="002718C5">
        <w:rPr>
          <w:rFonts w:asciiTheme="minorHAnsi" w:hAnsiTheme="minorHAnsi" w:cstheme="minorHAnsi"/>
          <w:sz w:val="22"/>
          <w:szCs w:val="22"/>
        </w:rPr>
        <w:t xml:space="preserve"> The principal also maintains an open-door policy </w:t>
      </w:r>
      <w:r w:rsidR="00331FA7">
        <w:rPr>
          <w:rFonts w:asciiTheme="minorHAnsi" w:hAnsiTheme="minorHAnsi" w:cstheme="minorHAnsi"/>
          <w:sz w:val="22"/>
          <w:szCs w:val="22"/>
        </w:rPr>
        <w:t xml:space="preserve">to gather feedback </w:t>
      </w:r>
      <w:r w:rsidR="00BC6D40">
        <w:rPr>
          <w:rFonts w:asciiTheme="minorHAnsi" w:hAnsiTheme="minorHAnsi" w:cstheme="minorHAnsi"/>
          <w:sz w:val="22"/>
          <w:szCs w:val="22"/>
        </w:rPr>
        <w:t>outside of the scheduled periods throughout the year</w:t>
      </w:r>
      <w:r w:rsidR="00E57CF4">
        <w:rPr>
          <w:rFonts w:asciiTheme="minorHAnsi" w:hAnsiTheme="minorHAnsi" w:cstheme="minorHAnsi"/>
          <w:sz w:val="22"/>
          <w:szCs w:val="22"/>
        </w:rPr>
        <w:t>.</w:t>
      </w:r>
      <w:r w:rsidR="002718C5">
        <w:rPr>
          <w:rFonts w:asciiTheme="minorHAnsi" w:hAnsiTheme="minorHAnsi" w:cstheme="minorHAnsi"/>
          <w:sz w:val="22"/>
          <w:szCs w:val="22"/>
        </w:rPr>
        <w:t xml:space="preserve"> </w:t>
      </w:r>
      <w:r w:rsidR="00073ED4">
        <w:rPr>
          <w:rFonts w:asciiTheme="minorHAnsi" w:hAnsiTheme="minorHAnsi" w:cstheme="minorHAnsi"/>
          <w:sz w:val="22"/>
          <w:szCs w:val="22"/>
        </w:rPr>
        <w:t>Teachers</w:t>
      </w:r>
      <w:r w:rsidR="00756B61">
        <w:rPr>
          <w:rFonts w:asciiTheme="minorHAnsi" w:hAnsiTheme="minorHAnsi" w:cstheme="minorHAnsi"/>
          <w:sz w:val="22"/>
          <w:szCs w:val="22"/>
        </w:rPr>
        <w:t xml:space="preserve"> </w:t>
      </w:r>
      <w:r w:rsidR="00A97978">
        <w:rPr>
          <w:rFonts w:asciiTheme="minorHAnsi" w:hAnsiTheme="minorHAnsi" w:cstheme="minorHAnsi"/>
          <w:sz w:val="22"/>
          <w:szCs w:val="22"/>
        </w:rPr>
        <w:t xml:space="preserve">shared that the principal’s </w:t>
      </w:r>
      <w:r w:rsidR="00B1658C">
        <w:rPr>
          <w:rFonts w:asciiTheme="minorHAnsi" w:hAnsiTheme="minorHAnsi" w:cstheme="minorHAnsi"/>
          <w:sz w:val="22"/>
          <w:szCs w:val="22"/>
        </w:rPr>
        <w:t>willingness to engage in vulnerable conversations</w:t>
      </w:r>
      <w:r w:rsidR="0016100A">
        <w:rPr>
          <w:rFonts w:asciiTheme="minorHAnsi" w:hAnsiTheme="minorHAnsi" w:cstheme="minorHAnsi"/>
          <w:sz w:val="22"/>
          <w:szCs w:val="22"/>
        </w:rPr>
        <w:t xml:space="preserve"> about areas of growth in her management style has created a ripple effect for all CCSC educators. </w:t>
      </w:r>
      <w:r w:rsidR="004F2643">
        <w:rPr>
          <w:rFonts w:asciiTheme="minorHAnsi" w:hAnsiTheme="minorHAnsi" w:cstheme="minorHAnsi"/>
          <w:sz w:val="22"/>
          <w:szCs w:val="22"/>
        </w:rPr>
        <w:t>Teachers now feel more comfortable engag</w:t>
      </w:r>
      <w:r w:rsidR="00183226">
        <w:rPr>
          <w:rFonts w:asciiTheme="minorHAnsi" w:hAnsiTheme="minorHAnsi" w:cstheme="minorHAnsi"/>
          <w:sz w:val="22"/>
          <w:szCs w:val="22"/>
        </w:rPr>
        <w:t>ing</w:t>
      </w:r>
      <w:r w:rsidR="004F2643">
        <w:rPr>
          <w:rFonts w:asciiTheme="minorHAnsi" w:hAnsiTheme="minorHAnsi" w:cstheme="minorHAnsi"/>
          <w:sz w:val="22"/>
          <w:szCs w:val="22"/>
        </w:rPr>
        <w:t xml:space="preserve"> in difficult conversations with colleagues about their own areas of growth </w:t>
      </w:r>
      <w:r w:rsidR="002A6672">
        <w:rPr>
          <w:rFonts w:asciiTheme="minorHAnsi" w:hAnsiTheme="minorHAnsi" w:cstheme="minorHAnsi"/>
          <w:sz w:val="22"/>
          <w:szCs w:val="22"/>
        </w:rPr>
        <w:t xml:space="preserve">in the classroom and in </w:t>
      </w:r>
      <w:r w:rsidR="00107779">
        <w:rPr>
          <w:rFonts w:asciiTheme="minorHAnsi" w:hAnsiTheme="minorHAnsi" w:cstheme="minorHAnsi"/>
          <w:sz w:val="22"/>
          <w:szCs w:val="22"/>
        </w:rPr>
        <w:t xml:space="preserve">relation to each other. </w:t>
      </w:r>
    </w:p>
    <w:p w14:paraId="5770F6CE" w14:textId="23B916E7" w:rsidR="00D95B13" w:rsidRDefault="00D95B13" w:rsidP="003939CB">
      <w:pPr>
        <w:rPr>
          <w:rFonts w:asciiTheme="minorHAnsi" w:hAnsiTheme="minorHAnsi" w:cstheme="minorHAnsi"/>
          <w:sz w:val="22"/>
          <w:szCs w:val="22"/>
        </w:rPr>
      </w:pPr>
    </w:p>
    <w:p w14:paraId="16906AB6" w14:textId="32190DE3" w:rsidR="001A21A6" w:rsidRPr="00BE4098" w:rsidRDefault="00D95B13" w:rsidP="28E48627">
      <w:pPr>
        <w:pStyle w:val="Default"/>
        <w:rPr>
          <w:rFonts w:asciiTheme="minorHAnsi" w:hAnsiTheme="minorHAnsi" w:cstheme="minorHAnsi"/>
          <w:sz w:val="22"/>
          <w:szCs w:val="22"/>
        </w:rPr>
      </w:pPr>
      <w:r>
        <w:rPr>
          <w:rFonts w:asciiTheme="minorHAnsi" w:hAnsiTheme="minorHAnsi" w:cstheme="minorHAnsi"/>
          <w:sz w:val="22"/>
          <w:szCs w:val="22"/>
        </w:rPr>
        <w:t xml:space="preserve">CCSC has also developed a Critical Friends Group and an Equity Working Group to </w:t>
      </w:r>
      <w:r w:rsidR="003275ED">
        <w:rPr>
          <w:rFonts w:asciiTheme="minorHAnsi" w:hAnsiTheme="minorHAnsi" w:cstheme="minorHAnsi"/>
          <w:sz w:val="22"/>
          <w:szCs w:val="22"/>
        </w:rPr>
        <w:t>support</w:t>
      </w:r>
      <w:r>
        <w:rPr>
          <w:rFonts w:asciiTheme="minorHAnsi" w:hAnsiTheme="minorHAnsi" w:cstheme="minorHAnsi"/>
          <w:sz w:val="22"/>
          <w:szCs w:val="22"/>
        </w:rPr>
        <w:t xml:space="preserve"> safe spaces for staff to engage in courageous conversations centered on </w:t>
      </w:r>
      <w:r w:rsidR="00277455">
        <w:rPr>
          <w:rFonts w:asciiTheme="minorHAnsi" w:hAnsiTheme="minorHAnsi" w:cstheme="minorHAnsi"/>
          <w:sz w:val="22"/>
          <w:szCs w:val="22"/>
        </w:rPr>
        <w:t xml:space="preserve">providing feedback to each other and on recognizing implicit biases. The Critical Friends Group was formed </w:t>
      </w:r>
      <w:r w:rsidR="00B16D4F">
        <w:rPr>
          <w:rFonts w:asciiTheme="minorHAnsi" w:hAnsiTheme="minorHAnsi" w:cstheme="minorHAnsi"/>
          <w:sz w:val="22"/>
          <w:szCs w:val="22"/>
        </w:rPr>
        <w:t xml:space="preserve">in response to an </w:t>
      </w:r>
      <w:r w:rsidR="00381E53">
        <w:rPr>
          <w:rFonts w:asciiTheme="minorHAnsi" w:hAnsiTheme="minorHAnsi" w:cstheme="minorHAnsi"/>
          <w:sz w:val="22"/>
          <w:szCs w:val="22"/>
        </w:rPr>
        <w:t>incident</w:t>
      </w:r>
      <w:r w:rsidR="00B16D4F">
        <w:rPr>
          <w:rFonts w:asciiTheme="minorHAnsi" w:hAnsiTheme="minorHAnsi" w:cstheme="minorHAnsi"/>
          <w:sz w:val="22"/>
          <w:szCs w:val="22"/>
        </w:rPr>
        <w:t xml:space="preserve"> at the school that caused har</w:t>
      </w:r>
      <w:r w:rsidR="00061F34">
        <w:rPr>
          <w:rFonts w:asciiTheme="minorHAnsi" w:hAnsiTheme="minorHAnsi" w:cstheme="minorHAnsi"/>
          <w:sz w:val="22"/>
          <w:szCs w:val="22"/>
        </w:rPr>
        <w:t>m</w:t>
      </w:r>
      <w:r w:rsidR="00B16D4F">
        <w:rPr>
          <w:rFonts w:asciiTheme="minorHAnsi" w:hAnsiTheme="minorHAnsi" w:cstheme="minorHAnsi"/>
          <w:sz w:val="22"/>
          <w:szCs w:val="22"/>
        </w:rPr>
        <w:t xml:space="preserve"> to educators of </w:t>
      </w:r>
      <w:r w:rsidR="00F00FDA">
        <w:rPr>
          <w:rFonts w:asciiTheme="minorHAnsi" w:hAnsiTheme="minorHAnsi" w:cstheme="minorHAnsi"/>
          <w:sz w:val="22"/>
          <w:szCs w:val="22"/>
        </w:rPr>
        <w:t>c</w:t>
      </w:r>
      <w:r w:rsidR="00B16D4F">
        <w:rPr>
          <w:rFonts w:asciiTheme="minorHAnsi" w:hAnsiTheme="minorHAnsi" w:cstheme="minorHAnsi"/>
          <w:sz w:val="22"/>
          <w:szCs w:val="22"/>
        </w:rPr>
        <w:t xml:space="preserve">olor. </w:t>
      </w:r>
      <w:r w:rsidR="00BE4098">
        <w:rPr>
          <w:rFonts w:asciiTheme="minorHAnsi" w:hAnsiTheme="minorHAnsi" w:cstheme="minorHAnsi"/>
          <w:sz w:val="22"/>
          <w:szCs w:val="22"/>
        </w:rPr>
        <w:t xml:space="preserve">The group currently serves as affinity spaces and its purpose is to provide </w:t>
      </w:r>
      <w:r w:rsidR="008D384B">
        <w:rPr>
          <w:rFonts w:asciiTheme="minorHAnsi" w:hAnsiTheme="minorHAnsi" w:cstheme="minorHAnsi"/>
          <w:sz w:val="22"/>
          <w:szCs w:val="22"/>
        </w:rPr>
        <w:t xml:space="preserve">additional </w:t>
      </w:r>
      <w:r w:rsidR="00BE4098">
        <w:rPr>
          <w:rFonts w:asciiTheme="minorHAnsi" w:hAnsiTheme="minorHAnsi" w:cstheme="minorHAnsi"/>
          <w:sz w:val="22"/>
          <w:szCs w:val="22"/>
        </w:rPr>
        <w:t>opportunities</w:t>
      </w:r>
      <w:r w:rsidR="008D384B">
        <w:rPr>
          <w:rFonts w:asciiTheme="minorHAnsi" w:hAnsiTheme="minorHAnsi" w:cstheme="minorHAnsi"/>
          <w:sz w:val="22"/>
          <w:szCs w:val="22"/>
        </w:rPr>
        <w:t xml:space="preserve"> </w:t>
      </w:r>
      <w:r w:rsidR="003808A2">
        <w:rPr>
          <w:rFonts w:asciiTheme="minorHAnsi" w:hAnsiTheme="minorHAnsi" w:cstheme="minorHAnsi"/>
          <w:sz w:val="22"/>
          <w:szCs w:val="22"/>
        </w:rPr>
        <w:t>for learning</w:t>
      </w:r>
      <w:r w:rsidR="00B16D4F">
        <w:rPr>
          <w:rFonts w:asciiTheme="minorHAnsi" w:hAnsiTheme="minorHAnsi" w:cstheme="minorHAnsi"/>
          <w:sz w:val="22"/>
          <w:szCs w:val="22"/>
        </w:rPr>
        <w:t xml:space="preserve"> about implicit biases and anti-racism work</w:t>
      </w:r>
      <w:r>
        <w:rPr>
          <w:rFonts w:asciiTheme="minorHAnsi" w:hAnsiTheme="minorHAnsi" w:cstheme="minorHAnsi"/>
          <w:sz w:val="22"/>
          <w:szCs w:val="22"/>
        </w:rPr>
        <w:t xml:space="preserve">. Administrators shared that the </w:t>
      </w:r>
      <w:r w:rsidR="00D94907">
        <w:rPr>
          <w:rFonts w:asciiTheme="minorHAnsi" w:hAnsiTheme="minorHAnsi" w:cstheme="minorHAnsi"/>
          <w:sz w:val="22"/>
          <w:szCs w:val="22"/>
        </w:rPr>
        <w:t>C</w:t>
      </w:r>
      <w:r>
        <w:rPr>
          <w:rFonts w:asciiTheme="minorHAnsi" w:hAnsiTheme="minorHAnsi" w:cstheme="minorHAnsi"/>
          <w:sz w:val="22"/>
          <w:szCs w:val="22"/>
        </w:rPr>
        <w:t xml:space="preserve">ritical </w:t>
      </w:r>
      <w:r w:rsidR="00D94907">
        <w:rPr>
          <w:rFonts w:asciiTheme="minorHAnsi" w:hAnsiTheme="minorHAnsi" w:cstheme="minorHAnsi"/>
          <w:sz w:val="22"/>
          <w:szCs w:val="22"/>
        </w:rPr>
        <w:t>F</w:t>
      </w:r>
      <w:r>
        <w:rPr>
          <w:rFonts w:asciiTheme="minorHAnsi" w:hAnsiTheme="minorHAnsi" w:cstheme="minorHAnsi"/>
          <w:sz w:val="22"/>
          <w:szCs w:val="22"/>
        </w:rPr>
        <w:t xml:space="preserve">riends </w:t>
      </w:r>
      <w:r w:rsidR="00D94907">
        <w:rPr>
          <w:rFonts w:asciiTheme="minorHAnsi" w:hAnsiTheme="minorHAnsi" w:cstheme="minorHAnsi"/>
          <w:sz w:val="22"/>
          <w:szCs w:val="22"/>
        </w:rPr>
        <w:t>G</w:t>
      </w:r>
      <w:r>
        <w:rPr>
          <w:rFonts w:asciiTheme="minorHAnsi" w:hAnsiTheme="minorHAnsi" w:cstheme="minorHAnsi"/>
          <w:sz w:val="22"/>
          <w:szCs w:val="22"/>
        </w:rPr>
        <w:t xml:space="preserve">roup is a work in progress, aiming to become a safe space for teachers with diverse backgrounds to connect and share their struggles in the classroom. Administrators also shared that </w:t>
      </w:r>
      <w:r w:rsidR="008A3C7A">
        <w:rPr>
          <w:rFonts w:asciiTheme="minorHAnsi" w:hAnsiTheme="minorHAnsi" w:cstheme="minorHAnsi"/>
          <w:sz w:val="22"/>
          <w:szCs w:val="22"/>
        </w:rPr>
        <w:t xml:space="preserve">administrators learned many lessons in the process of </w:t>
      </w:r>
      <w:r>
        <w:rPr>
          <w:rFonts w:asciiTheme="minorHAnsi" w:hAnsiTheme="minorHAnsi" w:cstheme="minorHAnsi"/>
          <w:sz w:val="22"/>
          <w:szCs w:val="22"/>
        </w:rPr>
        <w:t xml:space="preserve">developing this </w:t>
      </w:r>
      <w:r w:rsidR="00741725">
        <w:rPr>
          <w:rFonts w:asciiTheme="minorHAnsi" w:hAnsiTheme="minorHAnsi" w:cstheme="minorHAnsi"/>
          <w:sz w:val="22"/>
          <w:szCs w:val="22"/>
        </w:rPr>
        <w:t>C</w:t>
      </w:r>
      <w:r>
        <w:rPr>
          <w:rFonts w:asciiTheme="minorHAnsi" w:hAnsiTheme="minorHAnsi" w:cstheme="minorHAnsi"/>
          <w:sz w:val="22"/>
          <w:szCs w:val="22"/>
        </w:rPr>
        <w:t xml:space="preserve">ritical </w:t>
      </w:r>
      <w:r w:rsidR="00741725">
        <w:rPr>
          <w:rFonts w:asciiTheme="minorHAnsi" w:hAnsiTheme="minorHAnsi" w:cstheme="minorHAnsi"/>
          <w:sz w:val="22"/>
          <w:szCs w:val="22"/>
        </w:rPr>
        <w:t>F</w:t>
      </w:r>
      <w:r>
        <w:rPr>
          <w:rFonts w:asciiTheme="minorHAnsi" w:hAnsiTheme="minorHAnsi" w:cstheme="minorHAnsi"/>
          <w:sz w:val="22"/>
          <w:szCs w:val="22"/>
        </w:rPr>
        <w:t xml:space="preserve">riends </w:t>
      </w:r>
      <w:r w:rsidR="00741725">
        <w:rPr>
          <w:rFonts w:asciiTheme="minorHAnsi" w:hAnsiTheme="minorHAnsi" w:cstheme="minorHAnsi"/>
          <w:sz w:val="22"/>
          <w:szCs w:val="22"/>
        </w:rPr>
        <w:t>G</w:t>
      </w:r>
      <w:r>
        <w:rPr>
          <w:rFonts w:asciiTheme="minorHAnsi" w:hAnsiTheme="minorHAnsi" w:cstheme="minorHAnsi"/>
          <w:sz w:val="22"/>
          <w:szCs w:val="22"/>
        </w:rPr>
        <w:t xml:space="preserve">roup. They emphasized the importance of setting group norms and beginning with a healing process for staff to </w:t>
      </w:r>
      <w:r w:rsidR="005A50AB">
        <w:rPr>
          <w:rFonts w:asciiTheme="minorHAnsi" w:hAnsiTheme="minorHAnsi" w:cstheme="minorHAnsi"/>
          <w:sz w:val="22"/>
          <w:szCs w:val="22"/>
        </w:rPr>
        <w:t>discuss</w:t>
      </w:r>
      <w:r>
        <w:rPr>
          <w:rFonts w:asciiTheme="minorHAnsi" w:hAnsiTheme="minorHAnsi" w:cstheme="minorHAnsi"/>
          <w:sz w:val="22"/>
          <w:szCs w:val="22"/>
        </w:rPr>
        <w:t xml:space="preserve"> microaggressions </w:t>
      </w:r>
      <w:r w:rsidR="005A50AB">
        <w:rPr>
          <w:rFonts w:asciiTheme="minorHAnsi" w:hAnsiTheme="minorHAnsi" w:cstheme="minorHAnsi"/>
          <w:sz w:val="22"/>
          <w:szCs w:val="22"/>
        </w:rPr>
        <w:t>within the school community</w:t>
      </w:r>
      <w:r>
        <w:rPr>
          <w:rFonts w:asciiTheme="minorHAnsi" w:hAnsiTheme="minorHAnsi" w:cstheme="minorHAnsi"/>
          <w:sz w:val="22"/>
          <w:szCs w:val="22"/>
        </w:rPr>
        <w:t xml:space="preserve"> before continuing anti-racism training. </w:t>
      </w:r>
      <w:r w:rsidR="001A21A6" w:rsidRPr="1F7152E7">
        <w:rPr>
          <w:rFonts w:asciiTheme="minorHAnsi" w:hAnsiTheme="minorHAnsi" w:cstheme="minorBidi"/>
          <w:color w:val="auto"/>
          <w:sz w:val="22"/>
          <w:szCs w:val="22"/>
        </w:rPr>
        <w:t xml:space="preserve">CCSC’s Equity Working Group was developed in the winter of 2019 with the goal to increase staff, family, and student </w:t>
      </w:r>
      <w:r w:rsidR="00A16F49" w:rsidRPr="1F7152E7">
        <w:rPr>
          <w:rFonts w:asciiTheme="minorHAnsi" w:hAnsiTheme="minorHAnsi" w:cstheme="minorBidi"/>
          <w:color w:val="auto"/>
          <w:sz w:val="22"/>
          <w:szCs w:val="22"/>
        </w:rPr>
        <w:t>voice on different school matters</w:t>
      </w:r>
      <w:r w:rsidR="00F00FDA" w:rsidRPr="1F7152E7">
        <w:rPr>
          <w:rFonts w:asciiTheme="minorHAnsi" w:hAnsiTheme="minorHAnsi" w:cstheme="minorBidi"/>
          <w:color w:val="auto"/>
          <w:sz w:val="22"/>
          <w:szCs w:val="22"/>
        </w:rPr>
        <w:t>. Some of the topics covered in the Equity Working Group include</w:t>
      </w:r>
      <w:r w:rsidR="00A16F49" w:rsidRPr="1F7152E7">
        <w:rPr>
          <w:rFonts w:asciiTheme="minorHAnsi" w:hAnsiTheme="minorHAnsi" w:cstheme="minorBidi"/>
          <w:color w:val="auto"/>
          <w:sz w:val="22"/>
          <w:szCs w:val="22"/>
        </w:rPr>
        <w:t xml:space="preserve"> staff retention</w:t>
      </w:r>
      <w:r w:rsidR="001A6AE9" w:rsidRPr="1F7152E7">
        <w:rPr>
          <w:rFonts w:asciiTheme="minorHAnsi" w:hAnsiTheme="minorHAnsi" w:cstheme="minorBidi"/>
          <w:color w:val="auto"/>
          <w:sz w:val="22"/>
          <w:szCs w:val="22"/>
        </w:rPr>
        <w:t xml:space="preserve"> and </w:t>
      </w:r>
      <w:r w:rsidR="00EE39F1" w:rsidRPr="1F7152E7">
        <w:rPr>
          <w:rFonts w:asciiTheme="minorHAnsi" w:hAnsiTheme="minorHAnsi" w:cstheme="minorBidi"/>
          <w:color w:val="auto"/>
          <w:sz w:val="22"/>
          <w:szCs w:val="22"/>
        </w:rPr>
        <w:t>long-term planning to implement equity-based instructional practices</w:t>
      </w:r>
      <w:r w:rsidR="001A6AE9" w:rsidRPr="1F7152E7">
        <w:rPr>
          <w:rFonts w:asciiTheme="minorHAnsi" w:hAnsiTheme="minorHAnsi" w:cstheme="minorBidi"/>
          <w:color w:val="auto"/>
          <w:sz w:val="22"/>
          <w:szCs w:val="22"/>
        </w:rPr>
        <w:t xml:space="preserve">. </w:t>
      </w:r>
    </w:p>
    <w:p w14:paraId="00C67DC0" w14:textId="77777777" w:rsidR="003939CB" w:rsidRDefault="003939CB" w:rsidP="003939CB">
      <w:pPr>
        <w:rPr>
          <w:rFonts w:asciiTheme="minorHAnsi" w:hAnsiTheme="minorHAnsi" w:cstheme="minorHAnsi"/>
          <w:sz w:val="22"/>
          <w:szCs w:val="22"/>
        </w:rPr>
      </w:pPr>
    </w:p>
    <w:p w14:paraId="231FBBA8" w14:textId="034FB3DB" w:rsidR="00DD274E" w:rsidRPr="006376AE" w:rsidRDefault="000C30E8" w:rsidP="006732D7">
      <w:pPr>
        <w:pStyle w:val="TOCHeading"/>
        <w:pBdr>
          <w:top w:val="single" w:sz="24" w:space="0" w:color="BFD4EF" w:themeColor="accent1" w:themeTint="33"/>
          <w:left w:val="single" w:sz="24" w:space="0" w:color="BFD4EF" w:themeColor="accent1" w:themeTint="33"/>
          <w:bottom w:val="single" w:sz="24" w:space="0" w:color="BFD4EF" w:themeColor="accent1" w:themeTint="33"/>
          <w:right w:val="single" w:sz="24" w:space="0" w:color="BFD4EF" w:themeColor="accent1" w:themeTint="33"/>
        </w:pBdr>
        <w:shd w:val="clear" w:color="auto" w:fill="BFD4EF" w:themeFill="accent1" w:themeFillTint="33"/>
        <w:rPr>
          <w:color w:val="auto"/>
          <w:sz w:val="22"/>
          <w:szCs w:val="22"/>
        </w:rPr>
      </w:pPr>
      <w:r w:rsidRPr="006376AE">
        <w:rPr>
          <w:color w:val="auto"/>
          <w:sz w:val="22"/>
          <w:szCs w:val="22"/>
        </w:rPr>
        <w:t>Holistically supporting teachers inside and outside the classroom</w:t>
      </w:r>
    </w:p>
    <w:p w14:paraId="33E9053C" w14:textId="4C65BEDB" w:rsidR="00E12095" w:rsidRDefault="00844361" w:rsidP="00221C36">
      <w:pPr>
        <w:pStyle w:val="Default"/>
        <w:rPr>
          <w:rFonts w:asciiTheme="minorHAnsi" w:hAnsiTheme="minorHAnsi" w:cstheme="minorHAnsi"/>
          <w:sz w:val="22"/>
          <w:szCs w:val="22"/>
        </w:rPr>
      </w:pPr>
      <w:r>
        <w:rPr>
          <w:rFonts w:asciiTheme="minorHAnsi" w:hAnsiTheme="minorHAnsi" w:cstheme="minorHAnsi"/>
          <w:sz w:val="22"/>
          <w:szCs w:val="22"/>
        </w:rPr>
        <w:t>All focus group participants</w:t>
      </w:r>
      <w:r w:rsidR="003808A2">
        <w:rPr>
          <w:rFonts w:asciiTheme="minorHAnsi" w:hAnsiTheme="minorHAnsi" w:cstheme="minorHAnsi"/>
          <w:sz w:val="22"/>
          <w:szCs w:val="22"/>
        </w:rPr>
        <w:t xml:space="preserve"> </w:t>
      </w:r>
      <w:r>
        <w:rPr>
          <w:rFonts w:asciiTheme="minorHAnsi" w:hAnsiTheme="minorHAnsi" w:cstheme="minorHAnsi"/>
          <w:sz w:val="22"/>
          <w:szCs w:val="22"/>
        </w:rPr>
        <w:t xml:space="preserve">emphasized that </w:t>
      </w:r>
      <w:r w:rsidR="00C816D6">
        <w:rPr>
          <w:rFonts w:asciiTheme="minorHAnsi" w:hAnsiTheme="minorHAnsi" w:cstheme="minorHAnsi"/>
          <w:sz w:val="22"/>
          <w:szCs w:val="22"/>
        </w:rPr>
        <w:t>holistically supporting teachers inside and outside the classroom is essential</w:t>
      </w:r>
      <w:r>
        <w:rPr>
          <w:rFonts w:asciiTheme="minorHAnsi" w:hAnsiTheme="minorHAnsi" w:cstheme="minorHAnsi"/>
          <w:sz w:val="22"/>
          <w:szCs w:val="22"/>
        </w:rPr>
        <w:t xml:space="preserve"> to building a </w:t>
      </w:r>
      <w:r w:rsidR="00B76BE8">
        <w:rPr>
          <w:rFonts w:asciiTheme="minorHAnsi" w:hAnsiTheme="minorHAnsi" w:cstheme="minorHAnsi"/>
          <w:sz w:val="22"/>
          <w:szCs w:val="22"/>
        </w:rPr>
        <w:t>culturally responsive</w:t>
      </w:r>
      <w:r>
        <w:rPr>
          <w:rFonts w:asciiTheme="minorHAnsi" w:hAnsiTheme="minorHAnsi" w:cstheme="minorHAnsi"/>
          <w:sz w:val="22"/>
          <w:szCs w:val="22"/>
        </w:rPr>
        <w:t xml:space="preserve"> work </w:t>
      </w:r>
      <w:r w:rsidR="00B76BE8">
        <w:rPr>
          <w:rFonts w:asciiTheme="minorHAnsi" w:hAnsiTheme="minorHAnsi" w:cstheme="minorHAnsi"/>
          <w:sz w:val="22"/>
          <w:szCs w:val="22"/>
        </w:rPr>
        <w:t>environment</w:t>
      </w:r>
      <w:r w:rsidR="00BF1F2B" w:rsidRPr="008201F3">
        <w:rPr>
          <w:rFonts w:asciiTheme="minorHAnsi" w:hAnsiTheme="minorHAnsi" w:cstheme="minorHAnsi"/>
          <w:sz w:val="22"/>
          <w:szCs w:val="22"/>
        </w:rPr>
        <w:t>.</w:t>
      </w:r>
      <w:r w:rsidR="00E4799C">
        <w:rPr>
          <w:rFonts w:asciiTheme="minorHAnsi" w:hAnsiTheme="minorHAnsi" w:cstheme="minorHAnsi"/>
          <w:sz w:val="22"/>
          <w:szCs w:val="22"/>
        </w:rPr>
        <w:t xml:space="preserve"> For example, the three schools are </w:t>
      </w:r>
      <w:r w:rsidR="009C3639">
        <w:rPr>
          <w:rFonts w:asciiTheme="minorHAnsi" w:hAnsiTheme="minorHAnsi" w:cstheme="minorHAnsi"/>
          <w:sz w:val="22"/>
          <w:szCs w:val="22"/>
        </w:rPr>
        <w:t xml:space="preserve">strategizing ways to </w:t>
      </w:r>
      <w:r w:rsidR="007A4B99">
        <w:rPr>
          <w:rFonts w:asciiTheme="minorHAnsi" w:hAnsiTheme="minorHAnsi" w:cstheme="minorHAnsi"/>
          <w:sz w:val="22"/>
          <w:szCs w:val="22"/>
        </w:rPr>
        <w:t>ensure the compensation (compensation includes salaries, referral bonuses, stipends for leading PDs, etc.) offer</w:t>
      </w:r>
      <w:r w:rsidR="004A5861">
        <w:rPr>
          <w:rFonts w:asciiTheme="minorHAnsi" w:hAnsiTheme="minorHAnsi" w:cstheme="minorHAnsi"/>
          <w:sz w:val="22"/>
          <w:szCs w:val="22"/>
        </w:rPr>
        <w:t>ed</w:t>
      </w:r>
      <w:r w:rsidR="007A4B99">
        <w:rPr>
          <w:rFonts w:asciiTheme="minorHAnsi" w:hAnsiTheme="minorHAnsi" w:cstheme="minorHAnsi"/>
          <w:sz w:val="22"/>
          <w:szCs w:val="22"/>
        </w:rPr>
        <w:t xml:space="preserve"> is comparable to neighboring districts. </w:t>
      </w:r>
      <w:r w:rsidR="00DA6D0C">
        <w:rPr>
          <w:rFonts w:asciiTheme="minorHAnsi" w:hAnsiTheme="minorHAnsi" w:cstheme="minorHAnsi"/>
          <w:i/>
          <w:iCs/>
          <w:sz w:val="22"/>
          <w:szCs w:val="22"/>
        </w:rPr>
        <w:t xml:space="preserve">See </w:t>
      </w:r>
      <w:r w:rsidR="00E156DB">
        <w:rPr>
          <w:rFonts w:asciiTheme="minorHAnsi" w:hAnsiTheme="minorHAnsi" w:cstheme="minorHAnsi"/>
          <w:i/>
          <w:iCs/>
          <w:sz w:val="22"/>
          <w:szCs w:val="22"/>
        </w:rPr>
        <w:t xml:space="preserve">Theme </w:t>
      </w:r>
      <w:r w:rsidR="00DA6D0C">
        <w:rPr>
          <w:rFonts w:asciiTheme="minorHAnsi" w:hAnsiTheme="minorHAnsi" w:cstheme="minorHAnsi"/>
          <w:i/>
          <w:iCs/>
          <w:sz w:val="22"/>
          <w:szCs w:val="22"/>
        </w:rPr>
        <w:t xml:space="preserve">2: </w:t>
      </w:r>
      <w:r w:rsidR="00E156DB">
        <w:rPr>
          <w:rFonts w:asciiTheme="minorHAnsi" w:hAnsiTheme="minorHAnsi" w:cstheme="minorHAnsi"/>
          <w:i/>
          <w:iCs/>
          <w:sz w:val="22"/>
          <w:szCs w:val="22"/>
        </w:rPr>
        <w:t xml:space="preserve">Developing </w:t>
      </w:r>
      <w:r w:rsidR="00DA6D0C">
        <w:rPr>
          <w:rFonts w:asciiTheme="minorHAnsi" w:hAnsiTheme="minorHAnsi" w:cstheme="minorHAnsi"/>
          <w:i/>
          <w:iCs/>
          <w:sz w:val="22"/>
          <w:szCs w:val="22"/>
        </w:rPr>
        <w:t xml:space="preserve">Recruitment and Retention Systems </w:t>
      </w:r>
      <w:r w:rsidR="009B624E">
        <w:rPr>
          <w:rFonts w:asciiTheme="minorHAnsi" w:hAnsiTheme="minorHAnsi" w:cstheme="minorHAnsi"/>
          <w:i/>
          <w:iCs/>
          <w:sz w:val="22"/>
          <w:szCs w:val="22"/>
        </w:rPr>
        <w:t xml:space="preserve">and Goals for more information about how the schools </w:t>
      </w:r>
      <w:r w:rsidR="009B624E">
        <w:rPr>
          <w:rFonts w:asciiTheme="minorHAnsi" w:hAnsiTheme="minorHAnsi" w:cstheme="minorHAnsi"/>
          <w:i/>
          <w:iCs/>
          <w:sz w:val="22"/>
          <w:szCs w:val="22"/>
        </w:rPr>
        <w:lastRenderedPageBreak/>
        <w:t xml:space="preserve">are working to make compensation comparable. </w:t>
      </w:r>
      <w:r w:rsidR="009B624E">
        <w:rPr>
          <w:rFonts w:asciiTheme="minorHAnsi" w:hAnsiTheme="minorHAnsi" w:cstheme="minorHAnsi"/>
          <w:sz w:val="22"/>
          <w:szCs w:val="22"/>
        </w:rPr>
        <w:t xml:space="preserve">The schools are also working to ensure </w:t>
      </w:r>
      <w:r w:rsidR="00DF0EF7">
        <w:rPr>
          <w:rFonts w:asciiTheme="minorHAnsi" w:hAnsiTheme="minorHAnsi" w:cstheme="minorHAnsi"/>
          <w:sz w:val="22"/>
          <w:szCs w:val="22"/>
        </w:rPr>
        <w:t>responsibilities</w:t>
      </w:r>
      <w:r w:rsidR="003D47DE">
        <w:rPr>
          <w:rFonts w:asciiTheme="minorHAnsi" w:hAnsiTheme="minorHAnsi" w:cstheme="minorHAnsi"/>
          <w:sz w:val="22"/>
          <w:szCs w:val="22"/>
        </w:rPr>
        <w:t xml:space="preserve"> are equitably distributed between </w:t>
      </w:r>
      <w:r w:rsidR="00D83C52">
        <w:rPr>
          <w:rFonts w:asciiTheme="minorHAnsi" w:hAnsiTheme="minorHAnsi" w:cstheme="minorHAnsi"/>
          <w:sz w:val="22"/>
          <w:szCs w:val="22"/>
        </w:rPr>
        <w:t>w</w:t>
      </w:r>
      <w:r w:rsidR="003D47DE">
        <w:rPr>
          <w:rFonts w:asciiTheme="minorHAnsi" w:hAnsiTheme="minorHAnsi" w:cstheme="minorHAnsi"/>
          <w:sz w:val="22"/>
          <w:szCs w:val="22"/>
        </w:rPr>
        <w:t xml:space="preserve">hite teachers and teachers of </w:t>
      </w:r>
      <w:r w:rsidR="00D83C52">
        <w:rPr>
          <w:rFonts w:asciiTheme="minorHAnsi" w:hAnsiTheme="minorHAnsi" w:cstheme="minorHAnsi"/>
          <w:sz w:val="22"/>
          <w:szCs w:val="22"/>
        </w:rPr>
        <w:t>c</w:t>
      </w:r>
      <w:r w:rsidR="003D47DE">
        <w:rPr>
          <w:rFonts w:asciiTheme="minorHAnsi" w:hAnsiTheme="minorHAnsi" w:cstheme="minorHAnsi"/>
          <w:sz w:val="22"/>
          <w:szCs w:val="22"/>
        </w:rPr>
        <w:t>olor (</w:t>
      </w:r>
      <w:r w:rsidR="00064059">
        <w:rPr>
          <w:rFonts w:asciiTheme="minorHAnsi" w:hAnsiTheme="minorHAnsi" w:cstheme="minorHAnsi"/>
          <w:sz w:val="22"/>
          <w:szCs w:val="22"/>
        </w:rPr>
        <w:t>e.g.,</w:t>
      </w:r>
      <w:r w:rsidR="00D83C52">
        <w:rPr>
          <w:rFonts w:asciiTheme="minorHAnsi" w:hAnsiTheme="minorHAnsi" w:cstheme="minorHAnsi"/>
          <w:sz w:val="22"/>
          <w:szCs w:val="22"/>
        </w:rPr>
        <w:t xml:space="preserve"> </w:t>
      </w:r>
      <w:r w:rsidR="007879A8">
        <w:rPr>
          <w:rFonts w:asciiTheme="minorHAnsi" w:hAnsiTheme="minorHAnsi" w:cstheme="minorHAnsi"/>
          <w:sz w:val="22"/>
          <w:szCs w:val="22"/>
        </w:rPr>
        <w:t>ensuring teachers of color are not solely responsible for</w:t>
      </w:r>
      <w:r w:rsidR="006D0E60">
        <w:rPr>
          <w:rFonts w:asciiTheme="minorHAnsi" w:hAnsiTheme="minorHAnsi" w:cstheme="minorHAnsi"/>
          <w:sz w:val="22"/>
          <w:szCs w:val="22"/>
        </w:rPr>
        <w:t xml:space="preserve"> the</w:t>
      </w:r>
      <w:r w:rsidR="007879A8">
        <w:rPr>
          <w:rFonts w:asciiTheme="minorHAnsi" w:hAnsiTheme="minorHAnsi" w:cstheme="minorHAnsi"/>
          <w:sz w:val="22"/>
          <w:szCs w:val="22"/>
        </w:rPr>
        <w:t xml:space="preserve"> behavioral management </w:t>
      </w:r>
      <w:r w:rsidR="006D0E60">
        <w:rPr>
          <w:rFonts w:asciiTheme="minorHAnsi" w:hAnsiTheme="minorHAnsi" w:cstheme="minorHAnsi"/>
          <w:sz w:val="22"/>
          <w:szCs w:val="22"/>
        </w:rPr>
        <w:t>of</w:t>
      </w:r>
      <w:r w:rsidR="007879A8">
        <w:rPr>
          <w:rFonts w:asciiTheme="minorHAnsi" w:hAnsiTheme="minorHAnsi" w:cstheme="minorHAnsi"/>
          <w:sz w:val="22"/>
          <w:szCs w:val="22"/>
        </w:rPr>
        <w:t xml:space="preserve"> students of color, </w:t>
      </w:r>
      <w:r w:rsidR="00CA5CC7">
        <w:rPr>
          <w:rFonts w:asciiTheme="minorHAnsi" w:hAnsiTheme="minorHAnsi" w:cstheme="minorHAnsi"/>
          <w:sz w:val="22"/>
          <w:szCs w:val="22"/>
        </w:rPr>
        <w:t>contracting with third-party vendors to provide anti-racism and implicit bias trainings instead of relying on teachers of color</w:t>
      </w:r>
      <w:r w:rsidR="006D0E60">
        <w:rPr>
          <w:rFonts w:asciiTheme="minorHAnsi" w:hAnsiTheme="minorHAnsi" w:cstheme="minorHAnsi"/>
          <w:sz w:val="22"/>
          <w:szCs w:val="22"/>
        </w:rPr>
        <w:t xml:space="preserve"> to lead the </w:t>
      </w:r>
      <w:r w:rsidR="00683056">
        <w:rPr>
          <w:rFonts w:asciiTheme="minorHAnsi" w:hAnsiTheme="minorHAnsi" w:cstheme="minorHAnsi"/>
          <w:sz w:val="22"/>
          <w:szCs w:val="22"/>
        </w:rPr>
        <w:t>trainings</w:t>
      </w:r>
      <w:r w:rsidR="00CA5CC7">
        <w:rPr>
          <w:rFonts w:asciiTheme="minorHAnsi" w:hAnsiTheme="minorHAnsi" w:cstheme="minorHAnsi"/>
          <w:sz w:val="22"/>
          <w:szCs w:val="22"/>
        </w:rPr>
        <w:t xml:space="preserve">). </w:t>
      </w:r>
      <w:r w:rsidR="007879A8">
        <w:rPr>
          <w:rFonts w:asciiTheme="minorHAnsi" w:hAnsiTheme="minorHAnsi" w:cstheme="minorHAnsi"/>
          <w:sz w:val="22"/>
          <w:szCs w:val="22"/>
        </w:rPr>
        <w:t xml:space="preserve"> </w:t>
      </w:r>
    </w:p>
    <w:p w14:paraId="291B3E9B" w14:textId="0A059AAB" w:rsidR="00674C64" w:rsidRDefault="00674C64" w:rsidP="00221C36">
      <w:pPr>
        <w:pStyle w:val="Default"/>
      </w:pPr>
    </w:p>
    <w:p w14:paraId="149B1C93" w14:textId="26ACBE69" w:rsidR="003A2A92" w:rsidRDefault="007F17F1" w:rsidP="003A2A92">
      <w:pPr>
        <w:pStyle w:val="Default"/>
        <w:rPr>
          <w:rFonts w:asciiTheme="minorHAnsi" w:hAnsiTheme="minorHAnsi" w:cstheme="minorHAnsi"/>
          <w:color w:val="auto"/>
          <w:sz w:val="22"/>
          <w:szCs w:val="22"/>
        </w:rPr>
      </w:pPr>
      <w:r w:rsidRPr="007F17F1">
        <w:rPr>
          <w:rFonts w:asciiTheme="minorHAnsi" w:hAnsiTheme="minorHAnsi" w:cstheme="minorHAnsi"/>
          <w:color w:val="auto"/>
          <w:sz w:val="22"/>
          <w:szCs w:val="22"/>
        </w:rPr>
        <w:t>At</w:t>
      </w:r>
      <w:r w:rsidR="003A2A92" w:rsidRPr="007F17F1">
        <w:rPr>
          <w:rFonts w:asciiTheme="minorHAnsi" w:hAnsiTheme="minorHAnsi" w:cstheme="minorHAnsi"/>
          <w:color w:val="auto"/>
          <w:sz w:val="22"/>
          <w:szCs w:val="22"/>
        </w:rPr>
        <w:t xml:space="preserve"> BACPS</w:t>
      </w:r>
      <w:r>
        <w:rPr>
          <w:rFonts w:asciiTheme="minorHAnsi" w:hAnsiTheme="minorHAnsi" w:cstheme="minorHAnsi"/>
          <w:color w:val="auto"/>
          <w:sz w:val="22"/>
          <w:szCs w:val="22"/>
        </w:rPr>
        <w:t xml:space="preserve">, </w:t>
      </w:r>
      <w:r w:rsidR="000719A7">
        <w:rPr>
          <w:rFonts w:asciiTheme="minorHAnsi" w:hAnsiTheme="minorHAnsi" w:cstheme="minorHAnsi"/>
          <w:color w:val="auto"/>
          <w:sz w:val="22"/>
          <w:szCs w:val="22"/>
        </w:rPr>
        <w:t>teachers shared that</w:t>
      </w:r>
      <w:r w:rsidR="004F5851">
        <w:rPr>
          <w:rFonts w:asciiTheme="minorHAnsi" w:hAnsiTheme="minorHAnsi" w:cstheme="minorHAnsi"/>
          <w:color w:val="auto"/>
          <w:sz w:val="22"/>
          <w:szCs w:val="22"/>
        </w:rPr>
        <w:t>,</w:t>
      </w:r>
      <w:r w:rsidR="000719A7">
        <w:rPr>
          <w:rFonts w:asciiTheme="minorHAnsi" w:hAnsiTheme="minorHAnsi" w:cstheme="minorHAnsi"/>
          <w:color w:val="auto"/>
          <w:sz w:val="22"/>
          <w:szCs w:val="22"/>
        </w:rPr>
        <w:t xml:space="preserve"> over the past six years</w:t>
      </w:r>
      <w:r w:rsidR="004F5851">
        <w:rPr>
          <w:rFonts w:asciiTheme="minorHAnsi" w:hAnsiTheme="minorHAnsi" w:cstheme="minorHAnsi"/>
          <w:color w:val="auto"/>
          <w:sz w:val="22"/>
          <w:szCs w:val="22"/>
        </w:rPr>
        <w:t>,</w:t>
      </w:r>
      <w:r w:rsidR="000719A7">
        <w:rPr>
          <w:rFonts w:asciiTheme="minorHAnsi" w:hAnsiTheme="minorHAnsi" w:cstheme="minorHAnsi"/>
          <w:color w:val="auto"/>
          <w:sz w:val="22"/>
          <w:szCs w:val="22"/>
        </w:rPr>
        <w:t xml:space="preserve"> leadership </w:t>
      </w:r>
      <w:r w:rsidR="003374AC">
        <w:rPr>
          <w:rFonts w:asciiTheme="minorHAnsi" w:hAnsiTheme="minorHAnsi" w:cstheme="minorHAnsi"/>
          <w:color w:val="auto"/>
          <w:sz w:val="22"/>
          <w:szCs w:val="22"/>
        </w:rPr>
        <w:t>has introduced</w:t>
      </w:r>
      <w:r w:rsidR="009009A2">
        <w:rPr>
          <w:rFonts w:asciiTheme="minorHAnsi" w:hAnsiTheme="minorHAnsi" w:cstheme="minorHAnsi"/>
          <w:color w:val="auto"/>
          <w:sz w:val="22"/>
          <w:szCs w:val="22"/>
        </w:rPr>
        <w:t xml:space="preserve"> a variety of initiatives to holistically support all educators. For example, Wellness Wed</w:t>
      </w:r>
      <w:r w:rsidR="009E054C">
        <w:rPr>
          <w:rFonts w:asciiTheme="minorHAnsi" w:hAnsiTheme="minorHAnsi" w:cstheme="minorHAnsi"/>
          <w:color w:val="auto"/>
          <w:sz w:val="22"/>
          <w:szCs w:val="22"/>
        </w:rPr>
        <w:t>nesdays are dedicated to weekly wellness activities like outdoor yoga and meditation</w:t>
      </w:r>
      <w:r w:rsidR="00E869B3">
        <w:rPr>
          <w:rFonts w:asciiTheme="minorHAnsi" w:hAnsiTheme="minorHAnsi" w:cstheme="minorHAnsi"/>
          <w:color w:val="auto"/>
          <w:sz w:val="22"/>
          <w:szCs w:val="22"/>
        </w:rPr>
        <w:t>. Other community-building activi</w:t>
      </w:r>
      <w:r w:rsidR="00721E0C">
        <w:rPr>
          <w:rFonts w:asciiTheme="minorHAnsi" w:hAnsiTheme="minorHAnsi" w:cstheme="minorHAnsi"/>
          <w:color w:val="auto"/>
          <w:sz w:val="22"/>
          <w:szCs w:val="22"/>
        </w:rPr>
        <w:t>ties are also organized throughout the school year including social events like bow</w:t>
      </w:r>
      <w:r w:rsidR="00881956">
        <w:rPr>
          <w:rFonts w:asciiTheme="minorHAnsi" w:hAnsiTheme="minorHAnsi" w:cstheme="minorHAnsi"/>
          <w:color w:val="auto"/>
          <w:sz w:val="22"/>
          <w:szCs w:val="22"/>
        </w:rPr>
        <w:t>l</w:t>
      </w:r>
      <w:r w:rsidR="00721E0C">
        <w:rPr>
          <w:rFonts w:asciiTheme="minorHAnsi" w:hAnsiTheme="minorHAnsi" w:cstheme="minorHAnsi"/>
          <w:color w:val="auto"/>
          <w:sz w:val="22"/>
          <w:szCs w:val="22"/>
        </w:rPr>
        <w:t xml:space="preserve">ing and attending food truck festivals together. </w:t>
      </w:r>
      <w:r w:rsidR="00C914C2">
        <w:rPr>
          <w:rFonts w:asciiTheme="minorHAnsi" w:hAnsiTheme="minorHAnsi" w:cstheme="minorHAnsi"/>
          <w:color w:val="auto"/>
          <w:sz w:val="22"/>
          <w:szCs w:val="22"/>
        </w:rPr>
        <w:t xml:space="preserve">Additionally, </w:t>
      </w:r>
      <w:r w:rsidR="00AB778A">
        <w:rPr>
          <w:rFonts w:asciiTheme="minorHAnsi" w:hAnsiTheme="minorHAnsi" w:cstheme="minorHAnsi"/>
          <w:color w:val="auto"/>
          <w:sz w:val="22"/>
          <w:szCs w:val="22"/>
        </w:rPr>
        <w:t xml:space="preserve">the leadership team </w:t>
      </w:r>
      <w:r w:rsidR="00703B94">
        <w:rPr>
          <w:rFonts w:asciiTheme="minorHAnsi" w:hAnsiTheme="minorHAnsi" w:cstheme="minorHAnsi"/>
          <w:color w:val="auto"/>
          <w:sz w:val="22"/>
          <w:szCs w:val="22"/>
        </w:rPr>
        <w:t xml:space="preserve">sets aside time during staff meetings </w:t>
      </w:r>
      <w:r w:rsidR="007041D0">
        <w:rPr>
          <w:rFonts w:asciiTheme="minorHAnsi" w:hAnsiTheme="minorHAnsi" w:cstheme="minorHAnsi"/>
          <w:color w:val="auto"/>
          <w:sz w:val="22"/>
          <w:szCs w:val="22"/>
        </w:rPr>
        <w:t xml:space="preserve">for staff to appreciate each other, to distribute </w:t>
      </w:r>
      <w:r w:rsidR="00C914C2">
        <w:rPr>
          <w:rFonts w:asciiTheme="minorHAnsi" w:hAnsiTheme="minorHAnsi" w:cstheme="minorHAnsi"/>
          <w:color w:val="auto"/>
          <w:sz w:val="22"/>
          <w:szCs w:val="22"/>
        </w:rPr>
        <w:t xml:space="preserve">feedback </w:t>
      </w:r>
      <w:r w:rsidR="007041D0">
        <w:rPr>
          <w:rFonts w:asciiTheme="minorHAnsi" w:hAnsiTheme="minorHAnsi" w:cstheme="minorHAnsi"/>
          <w:color w:val="auto"/>
          <w:sz w:val="22"/>
          <w:szCs w:val="22"/>
        </w:rPr>
        <w:t>surveys</w:t>
      </w:r>
      <w:r w:rsidR="00B65FF3">
        <w:rPr>
          <w:rFonts w:asciiTheme="minorHAnsi" w:hAnsiTheme="minorHAnsi" w:cstheme="minorHAnsi"/>
          <w:color w:val="auto"/>
          <w:sz w:val="22"/>
          <w:szCs w:val="22"/>
        </w:rPr>
        <w:t xml:space="preserve">, </w:t>
      </w:r>
      <w:r w:rsidR="00FF12D7">
        <w:rPr>
          <w:rFonts w:asciiTheme="minorHAnsi" w:hAnsiTheme="minorHAnsi" w:cstheme="minorHAnsi"/>
          <w:color w:val="auto"/>
          <w:sz w:val="22"/>
          <w:szCs w:val="22"/>
        </w:rPr>
        <w:t xml:space="preserve">and to discuss </w:t>
      </w:r>
      <w:r w:rsidR="006F404F">
        <w:rPr>
          <w:rFonts w:asciiTheme="minorHAnsi" w:hAnsiTheme="minorHAnsi" w:cstheme="minorHAnsi"/>
          <w:color w:val="auto"/>
          <w:sz w:val="22"/>
          <w:szCs w:val="22"/>
        </w:rPr>
        <w:t>how</w:t>
      </w:r>
      <w:r w:rsidR="00FF12D7">
        <w:rPr>
          <w:rFonts w:asciiTheme="minorHAnsi" w:hAnsiTheme="minorHAnsi" w:cstheme="minorHAnsi"/>
          <w:color w:val="auto"/>
          <w:sz w:val="22"/>
          <w:szCs w:val="22"/>
        </w:rPr>
        <w:t xml:space="preserve"> feedback will be incorporated in leadership decisions. </w:t>
      </w:r>
      <w:r w:rsidR="000A1CD7">
        <w:rPr>
          <w:rFonts w:asciiTheme="minorHAnsi" w:hAnsiTheme="minorHAnsi" w:cstheme="minorHAnsi"/>
          <w:color w:val="auto"/>
          <w:sz w:val="22"/>
          <w:szCs w:val="22"/>
        </w:rPr>
        <w:t xml:space="preserve">Teachers expressed that having a leadership team that </w:t>
      </w:r>
      <w:r w:rsidR="006F404F">
        <w:rPr>
          <w:rFonts w:asciiTheme="minorHAnsi" w:hAnsiTheme="minorHAnsi" w:cstheme="minorHAnsi"/>
          <w:color w:val="auto"/>
          <w:sz w:val="22"/>
          <w:szCs w:val="22"/>
        </w:rPr>
        <w:t>values</w:t>
      </w:r>
      <w:r w:rsidR="000A1CD7">
        <w:rPr>
          <w:rFonts w:asciiTheme="minorHAnsi" w:hAnsiTheme="minorHAnsi" w:cstheme="minorHAnsi"/>
          <w:color w:val="auto"/>
          <w:sz w:val="22"/>
          <w:szCs w:val="22"/>
        </w:rPr>
        <w:t xml:space="preserve"> individual wellness and actively seeks to appreciate staff is one of the reasons </w:t>
      </w:r>
      <w:r w:rsidR="006F404F">
        <w:rPr>
          <w:rFonts w:asciiTheme="minorHAnsi" w:hAnsiTheme="minorHAnsi" w:cstheme="minorHAnsi"/>
          <w:color w:val="auto"/>
          <w:sz w:val="22"/>
          <w:szCs w:val="22"/>
        </w:rPr>
        <w:t xml:space="preserve">teachers have remained at BACPS since it first opened. </w:t>
      </w:r>
    </w:p>
    <w:p w14:paraId="21F6316C" w14:textId="5BB63A59" w:rsidR="000A1CD7" w:rsidRDefault="000A1CD7" w:rsidP="003A2A92">
      <w:pPr>
        <w:pStyle w:val="Default"/>
        <w:rPr>
          <w:rFonts w:asciiTheme="minorHAnsi" w:hAnsiTheme="minorHAnsi" w:cstheme="minorHAnsi"/>
          <w:color w:val="auto"/>
          <w:sz w:val="22"/>
          <w:szCs w:val="22"/>
        </w:rPr>
      </w:pPr>
    </w:p>
    <w:p w14:paraId="2956EEF2" w14:textId="2B4041CC" w:rsidR="00BD1E45" w:rsidRDefault="000A1CD7" w:rsidP="1F7152E7">
      <w:pPr>
        <w:pStyle w:val="Default"/>
        <w:rPr>
          <w:rFonts w:asciiTheme="minorHAnsi" w:hAnsiTheme="minorHAnsi" w:cstheme="minorBidi"/>
          <w:color w:val="auto"/>
          <w:sz w:val="22"/>
          <w:szCs w:val="22"/>
        </w:rPr>
      </w:pPr>
      <w:r w:rsidRPr="1F7152E7">
        <w:rPr>
          <w:rFonts w:asciiTheme="minorHAnsi" w:hAnsiTheme="minorHAnsi" w:cstheme="minorBidi"/>
          <w:color w:val="auto"/>
          <w:sz w:val="22"/>
          <w:szCs w:val="22"/>
        </w:rPr>
        <w:t xml:space="preserve">At KABCS, </w:t>
      </w:r>
      <w:r w:rsidR="00674CF7" w:rsidRPr="1F7152E7">
        <w:rPr>
          <w:rFonts w:asciiTheme="minorHAnsi" w:hAnsiTheme="minorHAnsi" w:cstheme="minorBidi"/>
          <w:color w:val="auto"/>
          <w:sz w:val="22"/>
          <w:szCs w:val="22"/>
        </w:rPr>
        <w:t xml:space="preserve">the principal </w:t>
      </w:r>
      <w:r w:rsidR="003A2A92" w:rsidRPr="1F7152E7">
        <w:rPr>
          <w:rFonts w:asciiTheme="minorHAnsi" w:hAnsiTheme="minorHAnsi" w:cstheme="minorBidi"/>
          <w:color w:val="auto"/>
          <w:sz w:val="22"/>
          <w:szCs w:val="22"/>
        </w:rPr>
        <w:t xml:space="preserve">implemented unlimited personal time off to prioritize teachers’ needs </w:t>
      </w:r>
      <w:r w:rsidR="7DB1232A" w:rsidRPr="1F7152E7">
        <w:rPr>
          <w:rFonts w:asciiTheme="minorHAnsi" w:hAnsiTheme="minorHAnsi" w:cstheme="minorBidi"/>
          <w:color w:val="auto"/>
          <w:sz w:val="22"/>
          <w:szCs w:val="22"/>
        </w:rPr>
        <w:t xml:space="preserve">during the 2020-21 school </w:t>
      </w:r>
      <w:r w:rsidR="003A2A92" w:rsidRPr="1F7152E7">
        <w:rPr>
          <w:rFonts w:asciiTheme="minorHAnsi" w:hAnsiTheme="minorHAnsi" w:cstheme="minorBidi"/>
          <w:color w:val="auto"/>
          <w:sz w:val="22"/>
          <w:szCs w:val="22"/>
        </w:rPr>
        <w:t xml:space="preserve">year. School leadership understood the overwhelming stress teachers were under during the COVID-19 pandemic and frequently encouraged teachers to take time for themselves. All teachers shared that they were often encouraged to take personal time when </w:t>
      </w:r>
      <w:r w:rsidR="001D10B0" w:rsidRPr="1F7152E7">
        <w:rPr>
          <w:rFonts w:asciiTheme="minorHAnsi" w:hAnsiTheme="minorHAnsi" w:cstheme="minorBidi"/>
          <w:color w:val="auto"/>
          <w:sz w:val="22"/>
          <w:szCs w:val="22"/>
        </w:rPr>
        <w:t>needed and</w:t>
      </w:r>
      <w:r w:rsidR="003A2A92" w:rsidRPr="1F7152E7">
        <w:rPr>
          <w:rFonts w:asciiTheme="minorHAnsi" w:hAnsiTheme="minorHAnsi" w:cstheme="minorBidi"/>
          <w:color w:val="auto"/>
          <w:sz w:val="22"/>
          <w:szCs w:val="22"/>
        </w:rPr>
        <w:t xml:space="preserve"> appreciated how school leadership gave teachers space to take care of themselves during a difficult year. </w:t>
      </w:r>
    </w:p>
    <w:p w14:paraId="7B4A4E12" w14:textId="77777777" w:rsidR="002E6C86" w:rsidRDefault="002E6C86" w:rsidP="1F7152E7">
      <w:pPr>
        <w:pStyle w:val="Default"/>
        <w:rPr>
          <w:rFonts w:asciiTheme="minorHAnsi" w:hAnsiTheme="minorHAnsi" w:cstheme="minorBidi"/>
          <w:color w:val="auto"/>
          <w:sz w:val="22"/>
          <w:szCs w:val="22"/>
        </w:rPr>
      </w:pPr>
    </w:p>
    <w:p w14:paraId="4DB58931" w14:textId="26ECEC4A" w:rsidR="002E6C86" w:rsidRDefault="002E6C86" w:rsidP="1F7152E7">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At CCSC, teachers </w:t>
      </w:r>
      <w:r w:rsidR="008F0AF1">
        <w:rPr>
          <w:rFonts w:asciiTheme="minorHAnsi" w:hAnsiTheme="minorHAnsi" w:cstheme="minorBidi"/>
          <w:color w:val="auto"/>
          <w:sz w:val="22"/>
          <w:szCs w:val="22"/>
        </w:rPr>
        <w:t xml:space="preserve">reported feeling supported through the mentorship and support teachers provide each other. </w:t>
      </w:r>
      <w:r>
        <w:rPr>
          <w:rFonts w:asciiTheme="minorHAnsi" w:hAnsiTheme="minorHAnsi" w:cstheme="minorHAnsi"/>
          <w:color w:val="auto"/>
          <w:sz w:val="22"/>
          <w:szCs w:val="22"/>
        </w:rPr>
        <w:t>CCSC’s new teacher mentoring program focus</w:t>
      </w:r>
      <w:r w:rsidR="008F0AF1">
        <w:rPr>
          <w:rFonts w:asciiTheme="minorHAnsi" w:hAnsiTheme="minorHAnsi" w:cstheme="minorHAnsi"/>
          <w:color w:val="auto"/>
          <w:sz w:val="22"/>
          <w:szCs w:val="22"/>
        </w:rPr>
        <w:t>es</w:t>
      </w:r>
      <w:r>
        <w:rPr>
          <w:rFonts w:asciiTheme="minorHAnsi" w:hAnsiTheme="minorHAnsi" w:cstheme="minorHAnsi"/>
          <w:color w:val="auto"/>
          <w:sz w:val="22"/>
          <w:szCs w:val="22"/>
        </w:rPr>
        <w:t xml:space="preserve"> on relationship building between new and veteran teachers. The school leader shared that every week mentorship pairs are given $20 to grab coffee or a snack together and spend time on relationship building outside the school building.</w:t>
      </w:r>
    </w:p>
    <w:p w14:paraId="35C18458" w14:textId="77777777" w:rsidR="00727956" w:rsidRPr="001A6AE9" w:rsidRDefault="00727956">
      <w:pPr>
        <w:pStyle w:val="Default"/>
        <w:rPr>
          <w:rFonts w:asciiTheme="minorHAnsi" w:hAnsiTheme="minorHAnsi" w:cstheme="minorHAnsi"/>
          <w:color w:val="auto"/>
          <w:sz w:val="22"/>
          <w:szCs w:val="22"/>
        </w:rPr>
      </w:pPr>
    </w:p>
    <w:p w14:paraId="024BD049" w14:textId="1A0FBB02" w:rsidR="00F6496D" w:rsidRPr="006376AE" w:rsidRDefault="00393DDD" w:rsidP="00C6301A">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4" w:name="_Toc115869453"/>
      <w:r w:rsidRPr="006376AE">
        <w:rPr>
          <w:color w:val="FFFFFF" w:themeColor="background1"/>
          <w:sz w:val="24"/>
          <w:szCs w:val="24"/>
        </w:rPr>
        <w:t>Theme</w:t>
      </w:r>
      <w:r w:rsidR="008B1F85" w:rsidRPr="006376AE">
        <w:rPr>
          <w:color w:val="FFFFFF" w:themeColor="background1"/>
          <w:sz w:val="24"/>
          <w:szCs w:val="24"/>
        </w:rPr>
        <w:t xml:space="preserve"> #2: </w:t>
      </w:r>
      <w:r w:rsidRPr="006376AE">
        <w:rPr>
          <w:color w:val="FFFFFF" w:themeColor="background1"/>
          <w:sz w:val="24"/>
          <w:szCs w:val="24"/>
        </w:rPr>
        <w:t xml:space="preserve">Developing </w:t>
      </w:r>
      <w:r w:rsidR="00416B44" w:rsidRPr="006376AE">
        <w:rPr>
          <w:color w:val="FFFFFF" w:themeColor="background1"/>
          <w:sz w:val="24"/>
          <w:szCs w:val="24"/>
        </w:rPr>
        <w:t>Recruitment and retention systems and goals</w:t>
      </w:r>
      <w:bookmarkEnd w:id="4"/>
    </w:p>
    <w:p w14:paraId="799451BC" w14:textId="3E120846" w:rsidR="00E60BF8" w:rsidRDefault="00416B44" w:rsidP="00E60BF8">
      <w:pPr>
        <w:rPr>
          <w:rFonts w:asciiTheme="minorHAnsi" w:hAnsiTheme="minorHAnsi" w:cstheme="minorHAnsi"/>
          <w:sz w:val="22"/>
          <w:szCs w:val="22"/>
        </w:rPr>
      </w:pPr>
      <w:r>
        <w:rPr>
          <w:rFonts w:asciiTheme="minorHAnsi" w:hAnsiTheme="minorHAnsi" w:cstheme="minorHAnsi"/>
          <w:sz w:val="22"/>
          <w:szCs w:val="22"/>
        </w:rPr>
        <w:t xml:space="preserve">All participants shared multiple </w:t>
      </w:r>
      <w:r w:rsidR="00D8094C">
        <w:rPr>
          <w:rFonts w:asciiTheme="minorHAnsi" w:hAnsiTheme="minorHAnsi" w:cstheme="minorHAnsi"/>
          <w:sz w:val="22"/>
          <w:szCs w:val="22"/>
        </w:rPr>
        <w:t>strategies</w:t>
      </w:r>
      <w:r>
        <w:rPr>
          <w:rFonts w:asciiTheme="minorHAnsi" w:hAnsiTheme="minorHAnsi" w:cstheme="minorHAnsi"/>
          <w:sz w:val="22"/>
          <w:szCs w:val="22"/>
        </w:rPr>
        <w:t xml:space="preserve"> </w:t>
      </w:r>
      <w:r w:rsidR="007E73D6">
        <w:rPr>
          <w:rFonts w:asciiTheme="minorHAnsi" w:hAnsiTheme="minorHAnsi" w:cstheme="minorHAnsi"/>
          <w:sz w:val="22"/>
          <w:szCs w:val="22"/>
        </w:rPr>
        <w:t xml:space="preserve">for the recruitment and retention of culturally responsive </w:t>
      </w:r>
      <w:r w:rsidR="00F4473A">
        <w:rPr>
          <w:rFonts w:asciiTheme="minorHAnsi" w:hAnsiTheme="minorHAnsi" w:cstheme="minorHAnsi"/>
          <w:sz w:val="22"/>
          <w:szCs w:val="22"/>
        </w:rPr>
        <w:t>educators</w:t>
      </w:r>
      <w:r w:rsidR="007E73D6">
        <w:rPr>
          <w:rFonts w:asciiTheme="minorHAnsi" w:hAnsiTheme="minorHAnsi" w:cstheme="minorHAnsi"/>
          <w:sz w:val="22"/>
          <w:szCs w:val="22"/>
        </w:rPr>
        <w:t xml:space="preserve"> of color. Below are examples of how each school is implement</w:t>
      </w:r>
      <w:r w:rsidR="00C61055">
        <w:rPr>
          <w:rFonts w:asciiTheme="minorHAnsi" w:hAnsiTheme="minorHAnsi" w:cstheme="minorHAnsi"/>
          <w:sz w:val="22"/>
          <w:szCs w:val="22"/>
        </w:rPr>
        <w:t>ing</w:t>
      </w:r>
      <w:r w:rsidR="007E73D6">
        <w:rPr>
          <w:rFonts w:asciiTheme="minorHAnsi" w:hAnsiTheme="minorHAnsi" w:cstheme="minorHAnsi"/>
          <w:sz w:val="22"/>
          <w:szCs w:val="22"/>
        </w:rPr>
        <w:t xml:space="preserve"> promisi</w:t>
      </w:r>
      <w:r w:rsidR="00285A8E">
        <w:rPr>
          <w:rFonts w:asciiTheme="minorHAnsi" w:hAnsiTheme="minorHAnsi" w:cstheme="minorHAnsi"/>
          <w:sz w:val="22"/>
          <w:szCs w:val="22"/>
        </w:rPr>
        <w:t xml:space="preserve">ng </w:t>
      </w:r>
      <w:r w:rsidR="00D8094C">
        <w:rPr>
          <w:rFonts w:asciiTheme="minorHAnsi" w:hAnsiTheme="minorHAnsi" w:cstheme="minorHAnsi"/>
          <w:sz w:val="22"/>
          <w:szCs w:val="22"/>
        </w:rPr>
        <w:t>strategies</w:t>
      </w:r>
      <w:r w:rsidR="00285A8E">
        <w:rPr>
          <w:rFonts w:asciiTheme="minorHAnsi" w:hAnsiTheme="minorHAnsi" w:cstheme="minorHAnsi"/>
          <w:sz w:val="22"/>
          <w:szCs w:val="22"/>
        </w:rPr>
        <w:t xml:space="preserve"> to increase recruitment and retention. </w:t>
      </w:r>
    </w:p>
    <w:p w14:paraId="1D766BAD" w14:textId="77777777" w:rsidR="00285A8E" w:rsidRPr="00E60BF8" w:rsidRDefault="00285A8E" w:rsidP="00E60BF8">
      <w:pPr>
        <w:rPr>
          <w:rFonts w:asciiTheme="minorHAnsi" w:hAnsiTheme="minorHAnsi" w:cstheme="minorHAnsi"/>
          <w:sz w:val="22"/>
          <w:szCs w:val="22"/>
        </w:rPr>
      </w:pPr>
    </w:p>
    <w:p w14:paraId="3B0E67A4" w14:textId="1B5FD91B" w:rsidR="00E84550" w:rsidRPr="006376AE" w:rsidRDefault="00A833F2" w:rsidP="006732D7">
      <w:pPr>
        <w:pStyle w:val="TOCHeading"/>
        <w:pBdr>
          <w:top w:val="single" w:sz="24" w:space="0" w:color="BFD4EF" w:themeColor="accent1" w:themeTint="33"/>
          <w:left w:val="single" w:sz="24" w:space="0" w:color="BFD4EF" w:themeColor="accent1" w:themeTint="33"/>
          <w:bottom w:val="single" w:sz="24" w:space="0" w:color="BFD4EF" w:themeColor="accent1" w:themeTint="33"/>
          <w:right w:val="single" w:sz="24" w:space="0" w:color="BFD4EF" w:themeColor="accent1" w:themeTint="33"/>
        </w:pBdr>
        <w:shd w:val="clear" w:color="auto" w:fill="BFD4EF" w:themeFill="accent1" w:themeFillTint="33"/>
        <w:rPr>
          <w:color w:val="auto"/>
          <w:sz w:val="22"/>
          <w:szCs w:val="22"/>
        </w:rPr>
      </w:pPr>
      <w:r w:rsidRPr="006376AE">
        <w:rPr>
          <w:color w:val="auto"/>
          <w:sz w:val="22"/>
          <w:szCs w:val="22"/>
        </w:rPr>
        <w:t xml:space="preserve">Promising </w:t>
      </w:r>
      <w:r w:rsidR="00D8094C" w:rsidRPr="006376AE">
        <w:rPr>
          <w:color w:val="auto"/>
          <w:sz w:val="22"/>
          <w:szCs w:val="22"/>
        </w:rPr>
        <w:t>Strategies</w:t>
      </w:r>
      <w:r w:rsidRPr="006376AE">
        <w:rPr>
          <w:color w:val="auto"/>
          <w:sz w:val="22"/>
          <w:szCs w:val="22"/>
        </w:rPr>
        <w:t xml:space="preserve"> for the recruitment of culturally responsive </w:t>
      </w:r>
      <w:r w:rsidR="00F4473A" w:rsidRPr="006376AE">
        <w:rPr>
          <w:color w:val="auto"/>
          <w:sz w:val="22"/>
          <w:szCs w:val="22"/>
        </w:rPr>
        <w:t>educators</w:t>
      </w:r>
      <w:r w:rsidRPr="006376AE">
        <w:rPr>
          <w:color w:val="auto"/>
          <w:sz w:val="22"/>
          <w:szCs w:val="22"/>
        </w:rPr>
        <w:t xml:space="preserve"> </w:t>
      </w:r>
    </w:p>
    <w:p w14:paraId="504E7BF2" w14:textId="2CF98D26" w:rsidR="00A76763" w:rsidRDefault="00E84550" w:rsidP="00EA0930">
      <w:pPr>
        <w:rPr>
          <w:rFonts w:asciiTheme="minorHAnsi" w:hAnsiTheme="minorHAnsi" w:cstheme="minorHAnsi"/>
          <w:sz w:val="22"/>
          <w:szCs w:val="22"/>
        </w:rPr>
      </w:pPr>
      <w:r w:rsidRPr="00EA0930">
        <w:rPr>
          <w:rFonts w:asciiTheme="minorHAnsi" w:hAnsiTheme="minorHAnsi" w:cstheme="minorHAnsi"/>
          <w:sz w:val="22"/>
          <w:szCs w:val="22"/>
        </w:rPr>
        <w:t xml:space="preserve">All school leaders interviewed shared </w:t>
      </w:r>
      <w:r w:rsidR="008D2AB2" w:rsidRPr="00EA0930">
        <w:rPr>
          <w:rFonts w:asciiTheme="minorHAnsi" w:hAnsiTheme="minorHAnsi" w:cstheme="minorHAnsi"/>
          <w:sz w:val="22"/>
          <w:szCs w:val="22"/>
        </w:rPr>
        <w:t xml:space="preserve">that </w:t>
      </w:r>
      <w:r w:rsidR="0036189E" w:rsidRPr="00EA0930">
        <w:rPr>
          <w:rFonts w:asciiTheme="minorHAnsi" w:hAnsiTheme="minorHAnsi" w:cstheme="minorHAnsi"/>
          <w:sz w:val="22"/>
          <w:szCs w:val="22"/>
        </w:rPr>
        <w:t xml:space="preserve">their leadership teams </w:t>
      </w:r>
      <w:r w:rsidR="00E43ED6" w:rsidRPr="00EA0930">
        <w:rPr>
          <w:rFonts w:asciiTheme="minorHAnsi" w:hAnsiTheme="minorHAnsi" w:cstheme="minorHAnsi"/>
          <w:sz w:val="22"/>
          <w:szCs w:val="22"/>
        </w:rPr>
        <w:t>focus on multiple factors (</w:t>
      </w:r>
      <w:r w:rsidR="00D4128E" w:rsidRPr="00EA0930">
        <w:rPr>
          <w:rFonts w:asciiTheme="minorHAnsi" w:hAnsiTheme="minorHAnsi" w:cstheme="minorHAnsi"/>
          <w:sz w:val="22"/>
          <w:szCs w:val="22"/>
        </w:rPr>
        <w:t>e.g.,</w:t>
      </w:r>
      <w:r w:rsidR="00E43ED6" w:rsidRPr="00EA0930">
        <w:rPr>
          <w:rFonts w:asciiTheme="minorHAnsi" w:hAnsiTheme="minorHAnsi" w:cstheme="minorHAnsi"/>
          <w:sz w:val="22"/>
          <w:szCs w:val="22"/>
        </w:rPr>
        <w:t xml:space="preserve"> geographic location, school budgets, etc</w:t>
      </w:r>
      <w:r w:rsidR="009321ED" w:rsidRPr="00EA0930">
        <w:rPr>
          <w:rFonts w:asciiTheme="minorHAnsi" w:hAnsiTheme="minorHAnsi" w:cstheme="minorHAnsi"/>
          <w:sz w:val="22"/>
          <w:szCs w:val="22"/>
        </w:rPr>
        <w:t>.</w:t>
      </w:r>
      <w:r w:rsidR="00E43ED6" w:rsidRPr="00EA0930">
        <w:rPr>
          <w:rFonts w:asciiTheme="minorHAnsi" w:hAnsiTheme="minorHAnsi" w:cstheme="minorHAnsi"/>
          <w:sz w:val="22"/>
          <w:szCs w:val="22"/>
        </w:rPr>
        <w:t>)</w:t>
      </w:r>
      <w:r w:rsidR="009321ED" w:rsidRPr="00EA0930">
        <w:rPr>
          <w:rFonts w:asciiTheme="minorHAnsi" w:hAnsiTheme="minorHAnsi" w:cstheme="minorHAnsi"/>
          <w:sz w:val="22"/>
          <w:szCs w:val="22"/>
        </w:rPr>
        <w:t xml:space="preserve"> when</w:t>
      </w:r>
      <w:r w:rsidR="00E43ED6" w:rsidRPr="00EA0930">
        <w:rPr>
          <w:rFonts w:asciiTheme="minorHAnsi" w:hAnsiTheme="minorHAnsi" w:cstheme="minorHAnsi"/>
          <w:sz w:val="22"/>
          <w:szCs w:val="22"/>
        </w:rPr>
        <w:t xml:space="preserve"> </w:t>
      </w:r>
      <w:r w:rsidR="0036189E" w:rsidRPr="00EA0930">
        <w:rPr>
          <w:rFonts w:asciiTheme="minorHAnsi" w:hAnsiTheme="minorHAnsi" w:cstheme="minorHAnsi"/>
          <w:sz w:val="22"/>
          <w:szCs w:val="22"/>
        </w:rPr>
        <w:t>creat</w:t>
      </w:r>
      <w:r w:rsidR="009321ED" w:rsidRPr="00EA0930">
        <w:rPr>
          <w:rFonts w:asciiTheme="minorHAnsi" w:hAnsiTheme="minorHAnsi" w:cstheme="minorHAnsi"/>
          <w:sz w:val="22"/>
          <w:szCs w:val="22"/>
        </w:rPr>
        <w:t>ing</w:t>
      </w:r>
      <w:r w:rsidR="0036189E" w:rsidRPr="00EA0930">
        <w:rPr>
          <w:rFonts w:asciiTheme="minorHAnsi" w:hAnsiTheme="minorHAnsi" w:cstheme="minorHAnsi"/>
          <w:sz w:val="22"/>
          <w:szCs w:val="22"/>
        </w:rPr>
        <w:t xml:space="preserve"> yearly </w:t>
      </w:r>
      <w:r w:rsidR="008D2AB2" w:rsidRPr="00EA0930">
        <w:rPr>
          <w:rFonts w:asciiTheme="minorHAnsi" w:hAnsiTheme="minorHAnsi" w:cstheme="minorHAnsi"/>
          <w:sz w:val="22"/>
          <w:szCs w:val="22"/>
        </w:rPr>
        <w:t xml:space="preserve">recruitment goals for teachers of color and </w:t>
      </w:r>
      <w:r w:rsidR="00BD0AEA" w:rsidRPr="00EA0930">
        <w:rPr>
          <w:rFonts w:asciiTheme="minorHAnsi" w:hAnsiTheme="minorHAnsi" w:cstheme="minorHAnsi"/>
          <w:sz w:val="22"/>
          <w:szCs w:val="22"/>
        </w:rPr>
        <w:t xml:space="preserve">all-staff </w:t>
      </w:r>
      <w:r w:rsidR="008D2AB2" w:rsidRPr="00EA0930">
        <w:rPr>
          <w:rFonts w:asciiTheme="minorHAnsi" w:hAnsiTheme="minorHAnsi" w:cstheme="minorHAnsi"/>
          <w:sz w:val="22"/>
          <w:szCs w:val="22"/>
        </w:rPr>
        <w:t xml:space="preserve">recruitment </w:t>
      </w:r>
      <w:r w:rsidR="001B5958" w:rsidRPr="00EA0930">
        <w:rPr>
          <w:rFonts w:asciiTheme="minorHAnsi" w:hAnsiTheme="minorHAnsi" w:cstheme="minorHAnsi"/>
          <w:sz w:val="22"/>
          <w:szCs w:val="22"/>
        </w:rPr>
        <w:t>systems</w:t>
      </w:r>
      <w:r w:rsidR="009321ED" w:rsidRPr="00EA0930">
        <w:rPr>
          <w:rFonts w:asciiTheme="minorHAnsi" w:hAnsiTheme="minorHAnsi" w:cstheme="minorHAnsi"/>
          <w:sz w:val="22"/>
          <w:szCs w:val="22"/>
        </w:rPr>
        <w:t>.</w:t>
      </w:r>
      <w:r w:rsidR="00BD3FFC" w:rsidRPr="00EA0930">
        <w:rPr>
          <w:rFonts w:asciiTheme="minorHAnsi" w:hAnsiTheme="minorHAnsi" w:cstheme="minorHAnsi"/>
          <w:sz w:val="22"/>
          <w:szCs w:val="22"/>
        </w:rPr>
        <w:t xml:space="preserve"> The case study team observed</w:t>
      </w:r>
      <w:r w:rsidR="00B624B5" w:rsidRPr="00EA0930">
        <w:rPr>
          <w:rFonts w:asciiTheme="minorHAnsi" w:hAnsiTheme="minorHAnsi" w:cstheme="minorHAnsi"/>
          <w:sz w:val="22"/>
          <w:szCs w:val="22"/>
        </w:rPr>
        <w:t xml:space="preserve"> the school leaders shared</w:t>
      </w:r>
      <w:r w:rsidR="00BD3FFC" w:rsidRPr="00EA0930">
        <w:rPr>
          <w:rFonts w:asciiTheme="minorHAnsi" w:hAnsiTheme="minorHAnsi" w:cstheme="minorHAnsi"/>
          <w:sz w:val="22"/>
          <w:szCs w:val="22"/>
        </w:rPr>
        <w:t xml:space="preserve"> three common questions that</w:t>
      </w:r>
      <w:r w:rsidR="00B624B5" w:rsidRPr="00EA0930">
        <w:rPr>
          <w:rFonts w:asciiTheme="minorHAnsi" w:hAnsiTheme="minorHAnsi" w:cstheme="minorHAnsi"/>
          <w:sz w:val="22"/>
          <w:szCs w:val="22"/>
        </w:rPr>
        <w:t xml:space="preserve"> their leadership teams focus on when creating recruitment </w:t>
      </w:r>
      <w:r w:rsidR="001B5958" w:rsidRPr="00EA0930">
        <w:rPr>
          <w:rFonts w:asciiTheme="minorHAnsi" w:hAnsiTheme="minorHAnsi" w:cstheme="minorHAnsi"/>
          <w:sz w:val="22"/>
          <w:szCs w:val="22"/>
        </w:rPr>
        <w:t>systems</w:t>
      </w:r>
      <w:r w:rsidR="00B624B5" w:rsidRPr="00EA0930">
        <w:rPr>
          <w:rFonts w:asciiTheme="minorHAnsi" w:hAnsiTheme="minorHAnsi" w:cstheme="minorHAnsi"/>
          <w:sz w:val="22"/>
          <w:szCs w:val="22"/>
        </w:rPr>
        <w:t xml:space="preserve"> and goals. </w:t>
      </w:r>
    </w:p>
    <w:p w14:paraId="299CC56B" w14:textId="77777777" w:rsidR="007B2828" w:rsidRPr="00EA0930" w:rsidRDefault="007B2828" w:rsidP="00EA0930">
      <w:pPr>
        <w:rPr>
          <w:rFonts w:asciiTheme="minorHAnsi" w:hAnsiTheme="minorHAnsi" w:cstheme="minorHAnsi"/>
          <w:sz w:val="22"/>
          <w:szCs w:val="22"/>
        </w:rPr>
      </w:pPr>
    </w:p>
    <w:p w14:paraId="030125BB" w14:textId="7E2889AD" w:rsidR="007769C7" w:rsidRPr="003076E0" w:rsidRDefault="007769C7" w:rsidP="00A76763">
      <w:pPr>
        <w:rPr>
          <w:rFonts w:asciiTheme="minorHAnsi" w:hAnsiTheme="minorHAnsi" w:cstheme="minorBidi"/>
          <w:b/>
          <w:bCs/>
          <w:i/>
          <w:iCs/>
          <w:sz w:val="22"/>
          <w:szCs w:val="22"/>
        </w:rPr>
      </w:pPr>
      <w:r w:rsidRPr="003076E0">
        <w:rPr>
          <w:rFonts w:asciiTheme="minorHAnsi" w:hAnsiTheme="minorHAnsi" w:cstheme="minorBidi"/>
          <w:b/>
          <w:bCs/>
          <w:i/>
          <w:iCs/>
          <w:sz w:val="22"/>
          <w:szCs w:val="22"/>
        </w:rPr>
        <w:t>HOW CAN WE OFFER A COMPETITIVE SALARY AND BENEFITS WHEN COMPARED TO NEIGHBORING DISTRICTS?</w:t>
      </w:r>
    </w:p>
    <w:p w14:paraId="200CE95A" w14:textId="77777777" w:rsidR="007769C7" w:rsidRPr="003076E0" w:rsidRDefault="007769C7" w:rsidP="00A76763">
      <w:pPr>
        <w:rPr>
          <w:rFonts w:asciiTheme="minorHAnsi" w:hAnsiTheme="minorHAnsi" w:cstheme="minorBidi"/>
          <w:b/>
          <w:bCs/>
          <w:sz w:val="10"/>
          <w:szCs w:val="10"/>
        </w:rPr>
      </w:pPr>
    </w:p>
    <w:p w14:paraId="4435B1A1" w14:textId="4256F880" w:rsidR="00FF12BB" w:rsidRDefault="00A76763" w:rsidP="00A76763">
      <w:pPr>
        <w:rPr>
          <w:rFonts w:asciiTheme="minorHAnsi" w:hAnsiTheme="minorHAnsi" w:cstheme="minorBidi"/>
          <w:sz w:val="22"/>
          <w:szCs w:val="22"/>
        </w:rPr>
      </w:pPr>
      <w:r w:rsidRPr="45A29C62">
        <w:rPr>
          <w:rFonts w:asciiTheme="minorHAnsi" w:hAnsiTheme="minorHAnsi" w:cstheme="minorBidi"/>
          <w:sz w:val="22"/>
          <w:szCs w:val="22"/>
        </w:rPr>
        <w:t xml:space="preserve">Participants from all three schools shared that one reason educators choose to leave their respective schools is the competitive salary </w:t>
      </w:r>
      <w:r w:rsidR="00361F5B">
        <w:rPr>
          <w:rFonts w:asciiTheme="minorHAnsi" w:hAnsiTheme="minorHAnsi" w:cstheme="minorBidi"/>
          <w:sz w:val="22"/>
          <w:szCs w:val="22"/>
        </w:rPr>
        <w:t xml:space="preserve">offered by </w:t>
      </w:r>
      <w:r w:rsidRPr="45A29C62">
        <w:rPr>
          <w:rFonts w:asciiTheme="minorHAnsi" w:hAnsiTheme="minorHAnsi" w:cstheme="minorBidi"/>
          <w:sz w:val="22"/>
          <w:szCs w:val="22"/>
        </w:rPr>
        <w:t>neighboring districts</w:t>
      </w:r>
      <w:r w:rsidR="004213A8" w:rsidRPr="45A29C62">
        <w:rPr>
          <w:rFonts w:asciiTheme="minorHAnsi" w:hAnsiTheme="minorHAnsi" w:cstheme="minorBidi"/>
          <w:sz w:val="22"/>
          <w:szCs w:val="22"/>
        </w:rPr>
        <w:t xml:space="preserve">. </w:t>
      </w:r>
      <w:r w:rsidR="00CF5FD8" w:rsidRPr="45A29C62">
        <w:rPr>
          <w:rFonts w:asciiTheme="minorHAnsi" w:hAnsiTheme="minorHAnsi" w:cstheme="minorBidi"/>
          <w:sz w:val="22"/>
          <w:szCs w:val="22"/>
        </w:rPr>
        <w:t>One school leader</w:t>
      </w:r>
      <w:r w:rsidR="004213A8" w:rsidRPr="45A29C62">
        <w:rPr>
          <w:rFonts w:asciiTheme="minorHAnsi" w:hAnsiTheme="minorHAnsi" w:cstheme="minorBidi"/>
          <w:sz w:val="22"/>
          <w:szCs w:val="22"/>
        </w:rPr>
        <w:t xml:space="preserve"> shared </w:t>
      </w:r>
      <w:r w:rsidR="00CF5FD8" w:rsidRPr="45A29C62">
        <w:rPr>
          <w:rFonts w:asciiTheme="minorHAnsi" w:hAnsiTheme="minorHAnsi" w:cstheme="minorBidi"/>
          <w:sz w:val="22"/>
          <w:szCs w:val="22"/>
        </w:rPr>
        <w:t>that it is “difficult to compete with neighboring districts, especially in the city</w:t>
      </w:r>
      <w:r w:rsidR="00BA2825" w:rsidRPr="45A29C62">
        <w:rPr>
          <w:rFonts w:asciiTheme="minorHAnsi" w:hAnsiTheme="minorHAnsi" w:cstheme="minorBidi"/>
          <w:sz w:val="22"/>
          <w:szCs w:val="22"/>
        </w:rPr>
        <w:t xml:space="preserve"> (Cambridge and Boston)</w:t>
      </w:r>
      <w:r w:rsidR="00CF5FD8" w:rsidRPr="45A29C62">
        <w:rPr>
          <w:rFonts w:asciiTheme="minorHAnsi" w:hAnsiTheme="minorHAnsi" w:cstheme="minorBidi"/>
          <w:sz w:val="22"/>
          <w:szCs w:val="22"/>
        </w:rPr>
        <w:t xml:space="preserve">. Yet, we </w:t>
      </w:r>
      <w:r w:rsidR="00CF5FD8" w:rsidRPr="45A29C62">
        <w:rPr>
          <w:rFonts w:asciiTheme="minorHAnsi" w:hAnsiTheme="minorHAnsi" w:cstheme="minorBidi"/>
          <w:sz w:val="22"/>
          <w:szCs w:val="22"/>
        </w:rPr>
        <w:lastRenderedPageBreak/>
        <w:t>are honest and transparent with our staff in our efforts to p</w:t>
      </w:r>
      <w:r w:rsidR="009F3E2D" w:rsidRPr="45A29C62">
        <w:rPr>
          <w:rFonts w:asciiTheme="minorHAnsi" w:hAnsiTheme="minorHAnsi" w:cstheme="minorBidi"/>
          <w:sz w:val="22"/>
          <w:szCs w:val="22"/>
        </w:rPr>
        <w:t xml:space="preserve">rovide a competitive salary while also developing other incentives and benefits for staff.” </w:t>
      </w:r>
      <w:r w:rsidR="002D4BD0" w:rsidRPr="45A29C62">
        <w:rPr>
          <w:rFonts w:asciiTheme="minorHAnsi" w:hAnsiTheme="minorHAnsi" w:cstheme="minorBidi"/>
          <w:sz w:val="22"/>
          <w:szCs w:val="22"/>
        </w:rPr>
        <w:t>Referral bonuses are o</w:t>
      </w:r>
      <w:r w:rsidR="009F3E2D" w:rsidRPr="45A29C62">
        <w:rPr>
          <w:rFonts w:asciiTheme="minorHAnsi" w:hAnsiTheme="minorHAnsi" w:cstheme="minorBidi"/>
          <w:sz w:val="22"/>
          <w:szCs w:val="22"/>
        </w:rPr>
        <w:t xml:space="preserve">ne example of incentives </w:t>
      </w:r>
      <w:r w:rsidR="002D4BD0" w:rsidRPr="45A29C62">
        <w:rPr>
          <w:rFonts w:asciiTheme="minorHAnsi" w:hAnsiTheme="minorHAnsi" w:cstheme="minorBidi"/>
          <w:sz w:val="22"/>
          <w:szCs w:val="22"/>
        </w:rPr>
        <w:t>other than salary</w:t>
      </w:r>
      <w:r w:rsidR="009F3E2D" w:rsidRPr="45A29C62">
        <w:rPr>
          <w:rFonts w:asciiTheme="minorHAnsi" w:hAnsiTheme="minorHAnsi" w:cstheme="minorBidi"/>
          <w:sz w:val="22"/>
          <w:szCs w:val="22"/>
        </w:rPr>
        <w:t xml:space="preserve">. CCSC and </w:t>
      </w:r>
      <w:r w:rsidR="008E41EB" w:rsidRPr="45A29C62">
        <w:rPr>
          <w:rFonts w:asciiTheme="minorHAnsi" w:hAnsiTheme="minorHAnsi" w:cstheme="minorBidi"/>
          <w:sz w:val="22"/>
          <w:szCs w:val="22"/>
        </w:rPr>
        <w:t xml:space="preserve">KABCS both provide staff with referral bonuses </w:t>
      </w:r>
      <w:r w:rsidR="00126706" w:rsidRPr="45A29C62">
        <w:rPr>
          <w:rFonts w:asciiTheme="minorHAnsi" w:hAnsiTheme="minorHAnsi" w:cstheme="minorBidi"/>
          <w:sz w:val="22"/>
          <w:szCs w:val="22"/>
        </w:rPr>
        <w:t>to</w:t>
      </w:r>
      <w:r w:rsidR="008E41EB" w:rsidRPr="45A29C62">
        <w:rPr>
          <w:rFonts w:asciiTheme="minorHAnsi" w:hAnsiTheme="minorHAnsi" w:cstheme="minorBidi"/>
          <w:sz w:val="22"/>
          <w:szCs w:val="22"/>
        </w:rPr>
        <w:t xml:space="preserve"> 1) increase recruitment of educators of color and 2) provide monetary incentives </w:t>
      </w:r>
      <w:r w:rsidR="00126706" w:rsidRPr="45A29C62">
        <w:rPr>
          <w:rFonts w:asciiTheme="minorHAnsi" w:hAnsiTheme="minorHAnsi" w:cstheme="minorBidi"/>
          <w:sz w:val="22"/>
          <w:szCs w:val="22"/>
        </w:rPr>
        <w:t xml:space="preserve">for </w:t>
      </w:r>
      <w:r w:rsidR="008E41EB" w:rsidRPr="45A29C62">
        <w:rPr>
          <w:rFonts w:asciiTheme="minorHAnsi" w:hAnsiTheme="minorHAnsi" w:cstheme="minorBidi"/>
          <w:sz w:val="22"/>
          <w:szCs w:val="22"/>
        </w:rPr>
        <w:t>increase</w:t>
      </w:r>
      <w:r w:rsidR="00126706" w:rsidRPr="45A29C62">
        <w:rPr>
          <w:rFonts w:asciiTheme="minorHAnsi" w:hAnsiTheme="minorHAnsi" w:cstheme="minorBidi"/>
          <w:sz w:val="22"/>
          <w:szCs w:val="22"/>
        </w:rPr>
        <w:t>d</w:t>
      </w:r>
      <w:r w:rsidR="008E41EB" w:rsidRPr="45A29C62">
        <w:rPr>
          <w:rFonts w:asciiTheme="minorHAnsi" w:hAnsiTheme="minorHAnsi" w:cstheme="minorBidi"/>
          <w:sz w:val="22"/>
          <w:szCs w:val="22"/>
        </w:rPr>
        <w:t xml:space="preserve"> retention of all current educators. At CCSC, the referral bonuses </w:t>
      </w:r>
      <w:r w:rsidR="001339EF" w:rsidRPr="45A29C62">
        <w:rPr>
          <w:rFonts w:asciiTheme="minorHAnsi" w:hAnsiTheme="minorHAnsi" w:cstheme="minorBidi"/>
          <w:sz w:val="22"/>
          <w:szCs w:val="22"/>
        </w:rPr>
        <w:t xml:space="preserve">of $250 started in the fall of 2019 </w:t>
      </w:r>
      <w:r w:rsidR="00BF33CA" w:rsidRPr="45A29C62">
        <w:rPr>
          <w:rFonts w:asciiTheme="minorHAnsi" w:hAnsiTheme="minorHAnsi" w:cstheme="minorBidi"/>
          <w:sz w:val="22"/>
          <w:szCs w:val="22"/>
        </w:rPr>
        <w:t>and</w:t>
      </w:r>
      <w:r w:rsidR="001339EF" w:rsidRPr="45A29C62">
        <w:rPr>
          <w:rFonts w:asciiTheme="minorHAnsi" w:hAnsiTheme="minorHAnsi" w:cstheme="minorBidi"/>
          <w:sz w:val="22"/>
          <w:szCs w:val="22"/>
        </w:rPr>
        <w:t xml:space="preserve"> </w:t>
      </w:r>
      <w:r w:rsidR="004C02DE">
        <w:rPr>
          <w:rFonts w:asciiTheme="minorHAnsi" w:hAnsiTheme="minorHAnsi" w:cstheme="minorBidi"/>
          <w:sz w:val="22"/>
          <w:szCs w:val="22"/>
        </w:rPr>
        <w:t xml:space="preserve">includes a CCSC t-shirt. </w:t>
      </w:r>
      <w:r w:rsidR="001339EF" w:rsidRPr="45A29C62">
        <w:rPr>
          <w:rFonts w:asciiTheme="minorHAnsi" w:hAnsiTheme="minorHAnsi" w:cstheme="minorBidi"/>
          <w:sz w:val="22"/>
          <w:szCs w:val="22"/>
        </w:rPr>
        <w:t xml:space="preserve">At KABCS, </w:t>
      </w:r>
      <w:r w:rsidR="001B6BE5" w:rsidRPr="45A29C62">
        <w:rPr>
          <w:rFonts w:asciiTheme="minorHAnsi" w:hAnsiTheme="minorHAnsi" w:cstheme="minorBidi"/>
          <w:sz w:val="22"/>
          <w:szCs w:val="22"/>
        </w:rPr>
        <w:t>the referral bonuses range between $500-$2,000 depending on the position to be filled.</w:t>
      </w:r>
    </w:p>
    <w:p w14:paraId="4CE92A8B" w14:textId="77777777" w:rsidR="00FF12BB" w:rsidRDefault="00FF12BB" w:rsidP="00A76763">
      <w:pPr>
        <w:rPr>
          <w:rFonts w:asciiTheme="minorHAnsi" w:hAnsiTheme="minorHAnsi" w:cstheme="minorHAnsi"/>
          <w:sz w:val="22"/>
          <w:szCs w:val="22"/>
        </w:rPr>
      </w:pPr>
    </w:p>
    <w:p w14:paraId="3AE5F9E6" w14:textId="66F1D125" w:rsidR="00A76763" w:rsidRPr="00A76763" w:rsidRDefault="001026EB" w:rsidP="00A76763">
      <w:pPr>
        <w:rPr>
          <w:rFonts w:asciiTheme="minorHAnsi" w:hAnsiTheme="minorHAnsi" w:cstheme="minorHAnsi"/>
          <w:sz w:val="22"/>
          <w:szCs w:val="22"/>
        </w:rPr>
      </w:pPr>
      <w:r>
        <w:rPr>
          <w:rFonts w:asciiTheme="minorHAnsi" w:hAnsiTheme="minorHAnsi" w:cstheme="minorHAnsi"/>
          <w:sz w:val="22"/>
          <w:szCs w:val="22"/>
        </w:rPr>
        <w:t>In the 2020-21 school year</w:t>
      </w:r>
      <w:r w:rsidR="00F353E9">
        <w:rPr>
          <w:rFonts w:asciiTheme="minorHAnsi" w:hAnsiTheme="minorHAnsi" w:cstheme="minorHAnsi"/>
          <w:sz w:val="22"/>
          <w:szCs w:val="22"/>
        </w:rPr>
        <w:t>,</w:t>
      </w:r>
      <w:r>
        <w:rPr>
          <w:rFonts w:asciiTheme="minorHAnsi" w:hAnsiTheme="minorHAnsi" w:cstheme="minorHAnsi"/>
          <w:sz w:val="22"/>
          <w:szCs w:val="22"/>
        </w:rPr>
        <w:t xml:space="preserve"> CCSC also started to provide a salary scale for non-teaching staff and began working to align </w:t>
      </w:r>
      <w:r w:rsidR="00126706">
        <w:rPr>
          <w:rFonts w:asciiTheme="minorHAnsi" w:hAnsiTheme="minorHAnsi" w:cstheme="minorHAnsi"/>
          <w:sz w:val="22"/>
          <w:szCs w:val="22"/>
        </w:rPr>
        <w:t>its</w:t>
      </w:r>
      <w:r>
        <w:rPr>
          <w:rFonts w:asciiTheme="minorHAnsi" w:hAnsiTheme="minorHAnsi" w:cstheme="minorHAnsi"/>
          <w:sz w:val="22"/>
          <w:szCs w:val="22"/>
        </w:rPr>
        <w:t xml:space="preserve"> current salary scale to that of the Cambridge Public School District</w:t>
      </w:r>
      <w:r w:rsidR="00AB67E7">
        <w:rPr>
          <w:rFonts w:asciiTheme="minorHAnsi" w:hAnsiTheme="minorHAnsi" w:cstheme="minorHAnsi"/>
          <w:sz w:val="22"/>
          <w:szCs w:val="22"/>
        </w:rPr>
        <w:t>.</w:t>
      </w:r>
      <w:r>
        <w:rPr>
          <w:rFonts w:asciiTheme="minorHAnsi" w:hAnsiTheme="minorHAnsi" w:cstheme="minorHAnsi"/>
          <w:sz w:val="22"/>
          <w:szCs w:val="22"/>
        </w:rPr>
        <w:t xml:space="preserve"> </w:t>
      </w:r>
      <w:r w:rsidR="00147A39">
        <w:rPr>
          <w:rFonts w:asciiTheme="minorHAnsi" w:hAnsiTheme="minorHAnsi" w:cstheme="minorHAnsi"/>
          <w:sz w:val="22"/>
          <w:szCs w:val="22"/>
        </w:rPr>
        <w:t>In addition to monetary incentives, KABCS has also worked to provide teachers with benefits not provid</w:t>
      </w:r>
      <w:r w:rsidR="00126706">
        <w:rPr>
          <w:rFonts w:asciiTheme="minorHAnsi" w:hAnsiTheme="minorHAnsi" w:cstheme="minorHAnsi"/>
          <w:sz w:val="22"/>
          <w:szCs w:val="22"/>
        </w:rPr>
        <w:t>ed</w:t>
      </w:r>
      <w:r w:rsidR="00147A39">
        <w:rPr>
          <w:rFonts w:asciiTheme="minorHAnsi" w:hAnsiTheme="minorHAnsi" w:cstheme="minorHAnsi"/>
          <w:sz w:val="22"/>
          <w:szCs w:val="22"/>
        </w:rPr>
        <w:t xml:space="preserve"> in the neighboring public school district. For example, in </w:t>
      </w:r>
      <w:r w:rsidR="00732129">
        <w:rPr>
          <w:rFonts w:asciiTheme="minorHAnsi" w:hAnsiTheme="minorHAnsi" w:cstheme="minorHAnsi"/>
          <w:sz w:val="22"/>
          <w:szCs w:val="22"/>
        </w:rPr>
        <w:t>the</w:t>
      </w:r>
      <w:r w:rsidR="00147A39">
        <w:rPr>
          <w:rFonts w:asciiTheme="minorHAnsi" w:hAnsiTheme="minorHAnsi" w:cstheme="minorHAnsi"/>
          <w:sz w:val="22"/>
          <w:szCs w:val="22"/>
        </w:rPr>
        <w:t xml:space="preserve"> 2020-21 </w:t>
      </w:r>
      <w:r w:rsidR="00732129">
        <w:rPr>
          <w:rFonts w:asciiTheme="minorHAnsi" w:hAnsiTheme="minorHAnsi" w:cstheme="minorHAnsi"/>
          <w:sz w:val="22"/>
          <w:szCs w:val="22"/>
        </w:rPr>
        <w:t>school</w:t>
      </w:r>
      <w:r w:rsidR="00147A39">
        <w:rPr>
          <w:rFonts w:asciiTheme="minorHAnsi" w:hAnsiTheme="minorHAnsi" w:cstheme="minorHAnsi"/>
          <w:sz w:val="22"/>
          <w:szCs w:val="22"/>
        </w:rPr>
        <w:t xml:space="preserve"> </w:t>
      </w:r>
      <w:r w:rsidR="00732129">
        <w:rPr>
          <w:rFonts w:asciiTheme="minorHAnsi" w:hAnsiTheme="minorHAnsi" w:cstheme="minorHAnsi"/>
          <w:sz w:val="22"/>
          <w:szCs w:val="22"/>
        </w:rPr>
        <w:t>year</w:t>
      </w:r>
      <w:r w:rsidR="00147A39">
        <w:rPr>
          <w:rFonts w:asciiTheme="minorHAnsi" w:hAnsiTheme="minorHAnsi" w:cstheme="minorHAnsi"/>
          <w:sz w:val="22"/>
          <w:szCs w:val="22"/>
        </w:rPr>
        <w:t xml:space="preserve"> all staff had unlimited personal time off </w:t>
      </w:r>
      <w:r w:rsidR="00732129">
        <w:rPr>
          <w:rFonts w:asciiTheme="minorHAnsi" w:hAnsiTheme="minorHAnsi" w:cstheme="minorHAnsi"/>
          <w:sz w:val="22"/>
          <w:szCs w:val="22"/>
        </w:rPr>
        <w:t xml:space="preserve">and in past years educators have been </w:t>
      </w:r>
      <w:r w:rsidR="00126706">
        <w:rPr>
          <w:rFonts w:asciiTheme="minorHAnsi" w:hAnsiTheme="minorHAnsi" w:cstheme="minorHAnsi"/>
          <w:sz w:val="22"/>
          <w:szCs w:val="22"/>
        </w:rPr>
        <w:t xml:space="preserve">given </w:t>
      </w:r>
      <w:r w:rsidR="00732129">
        <w:rPr>
          <w:rFonts w:asciiTheme="minorHAnsi" w:hAnsiTheme="minorHAnsi" w:cstheme="minorHAnsi"/>
          <w:sz w:val="22"/>
          <w:szCs w:val="22"/>
        </w:rPr>
        <w:t xml:space="preserve">greater flexibility to schedule non-instructional time around their personal schedule. </w:t>
      </w:r>
    </w:p>
    <w:p w14:paraId="74E41F76" w14:textId="77777777" w:rsidR="0063525B" w:rsidRPr="0063525B" w:rsidRDefault="0063525B" w:rsidP="0063525B"/>
    <w:p w14:paraId="685CB575" w14:textId="46325C06" w:rsidR="007769C7" w:rsidRDefault="007769C7" w:rsidP="0063525B">
      <w:pPr>
        <w:pStyle w:val="Default"/>
        <w:rPr>
          <w:rFonts w:asciiTheme="minorHAnsi" w:hAnsiTheme="minorHAnsi" w:cstheme="minorHAnsi"/>
          <w:b/>
          <w:bCs/>
          <w:i/>
          <w:iCs/>
          <w:color w:val="auto"/>
          <w:sz w:val="22"/>
          <w:szCs w:val="22"/>
        </w:rPr>
      </w:pPr>
      <w:r w:rsidRPr="007769C7">
        <w:rPr>
          <w:rFonts w:asciiTheme="minorHAnsi" w:hAnsiTheme="minorHAnsi" w:cstheme="minorHAnsi"/>
          <w:b/>
          <w:bCs/>
          <w:i/>
          <w:iCs/>
          <w:color w:val="auto"/>
          <w:sz w:val="22"/>
          <w:szCs w:val="22"/>
        </w:rPr>
        <w:t>HOW CAN WE EXAMINE AND MINIMIZE IMPLICIT BIAS IN OUR HIRING PROCESSES?</w:t>
      </w:r>
    </w:p>
    <w:p w14:paraId="3B6DA6EB" w14:textId="77777777" w:rsidR="003076E0" w:rsidRPr="003076E0" w:rsidRDefault="003076E0" w:rsidP="0063525B">
      <w:pPr>
        <w:pStyle w:val="Default"/>
        <w:rPr>
          <w:rFonts w:asciiTheme="minorHAnsi" w:hAnsiTheme="minorHAnsi" w:cstheme="minorHAnsi"/>
          <w:color w:val="auto"/>
          <w:sz w:val="10"/>
          <w:szCs w:val="10"/>
        </w:rPr>
      </w:pPr>
    </w:p>
    <w:p w14:paraId="04A9CB3C" w14:textId="1662F6C4" w:rsidR="00E813AE" w:rsidRDefault="00E813AE" w:rsidP="0063525B">
      <w:pPr>
        <w:pStyle w:val="Default"/>
        <w:rPr>
          <w:rFonts w:asciiTheme="minorHAnsi" w:hAnsiTheme="minorHAnsi" w:cstheme="minorHAnsi"/>
          <w:color w:val="auto"/>
          <w:sz w:val="22"/>
          <w:szCs w:val="22"/>
        </w:rPr>
      </w:pPr>
      <w:r>
        <w:rPr>
          <w:rFonts w:asciiTheme="minorHAnsi" w:hAnsiTheme="minorHAnsi" w:cstheme="minorHAnsi"/>
          <w:color w:val="auto"/>
          <w:sz w:val="22"/>
          <w:szCs w:val="22"/>
        </w:rPr>
        <w:t>All school leaders shared that in the past two</w:t>
      </w:r>
      <w:r w:rsidR="008958C8">
        <w:rPr>
          <w:rFonts w:asciiTheme="minorHAnsi" w:hAnsiTheme="minorHAnsi" w:cstheme="minorHAnsi"/>
          <w:color w:val="auto"/>
          <w:sz w:val="22"/>
          <w:szCs w:val="22"/>
        </w:rPr>
        <w:t xml:space="preserve"> to </w:t>
      </w:r>
      <w:r>
        <w:rPr>
          <w:rFonts w:asciiTheme="minorHAnsi" w:hAnsiTheme="minorHAnsi" w:cstheme="minorHAnsi"/>
          <w:color w:val="auto"/>
          <w:sz w:val="22"/>
          <w:szCs w:val="22"/>
        </w:rPr>
        <w:t xml:space="preserve">three years their schools have been working on examining implicit bias in recruitment systems and </w:t>
      </w:r>
      <w:r w:rsidR="006C5511">
        <w:rPr>
          <w:rFonts w:asciiTheme="minorHAnsi" w:hAnsiTheme="minorHAnsi" w:cstheme="minorHAnsi"/>
          <w:color w:val="auto"/>
          <w:sz w:val="22"/>
          <w:szCs w:val="22"/>
        </w:rPr>
        <w:t>on redesigning what</w:t>
      </w:r>
      <w:r w:rsidR="003C685B">
        <w:rPr>
          <w:rFonts w:asciiTheme="minorHAnsi" w:hAnsiTheme="minorHAnsi" w:cstheme="minorHAnsi"/>
          <w:color w:val="auto"/>
          <w:sz w:val="22"/>
          <w:szCs w:val="22"/>
        </w:rPr>
        <w:t xml:space="preserve"> an equitable </w:t>
      </w:r>
      <w:r w:rsidR="006C5511">
        <w:rPr>
          <w:rFonts w:asciiTheme="minorHAnsi" w:hAnsiTheme="minorHAnsi" w:cstheme="minorHAnsi"/>
          <w:color w:val="auto"/>
          <w:sz w:val="22"/>
          <w:szCs w:val="22"/>
        </w:rPr>
        <w:t xml:space="preserve">hiring process </w:t>
      </w:r>
      <w:r w:rsidR="003C685B">
        <w:rPr>
          <w:rFonts w:asciiTheme="minorHAnsi" w:hAnsiTheme="minorHAnsi" w:cstheme="minorHAnsi"/>
          <w:color w:val="auto"/>
          <w:sz w:val="22"/>
          <w:szCs w:val="22"/>
        </w:rPr>
        <w:t xml:space="preserve">should </w:t>
      </w:r>
      <w:r w:rsidR="006C5511">
        <w:rPr>
          <w:rFonts w:asciiTheme="minorHAnsi" w:hAnsiTheme="minorHAnsi" w:cstheme="minorHAnsi"/>
          <w:color w:val="auto"/>
          <w:sz w:val="22"/>
          <w:szCs w:val="22"/>
        </w:rPr>
        <w:t xml:space="preserve">look like for incoming educators. </w:t>
      </w:r>
    </w:p>
    <w:p w14:paraId="61AEED2E" w14:textId="0ECDF8D2" w:rsidR="006C5511" w:rsidRDefault="006C5511" w:rsidP="0063525B">
      <w:pPr>
        <w:pStyle w:val="Default"/>
        <w:rPr>
          <w:rFonts w:asciiTheme="minorHAnsi" w:hAnsiTheme="minorHAnsi" w:cstheme="minorHAnsi"/>
          <w:color w:val="auto"/>
          <w:sz w:val="22"/>
          <w:szCs w:val="22"/>
        </w:rPr>
      </w:pPr>
    </w:p>
    <w:p w14:paraId="57F953CE" w14:textId="697A4632" w:rsidR="009B0B0E" w:rsidRDefault="006C5511" w:rsidP="0063525B">
      <w:pPr>
        <w:pStyle w:val="Default"/>
        <w:rPr>
          <w:rFonts w:asciiTheme="minorHAnsi" w:hAnsiTheme="minorHAnsi" w:cstheme="minorHAnsi"/>
          <w:color w:val="auto"/>
          <w:sz w:val="22"/>
          <w:szCs w:val="22"/>
        </w:rPr>
      </w:pPr>
      <w:r>
        <w:rPr>
          <w:rFonts w:asciiTheme="minorHAnsi" w:hAnsiTheme="minorHAnsi" w:cstheme="minorHAnsi"/>
          <w:color w:val="auto"/>
          <w:sz w:val="22"/>
          <w:szCs w:val="22"/>
        </w:rPr>
        <w:t>For example, BACPS</w:t>
      </w:r>
      <w:r w:rsidR="002E5994">
        <w:rPr>
          <w:rFonts w:asciiTheme="minorHAnsi" w:hAnsiTheme="minorHAnsi" w:cstheme="minorHAnsi"/>
          <w:color w:val="auto"/>
          <w:sz w:val="22"/>
          <w:szCs w:val="22"/>
        </w:rPr>
        <w:t xml:space="preserve"> administrators shared that staff started to participate in implicit bias training three years ago</w:t>
      </w:r>
      <w:r w:rsidR="00DB1939">
        <w:rPr>
          <w:rFonts w:asciiTheme="minorHAnsi" w:hAnsiTheme="minorHAnsi" w:cstheme="minorHAnsi"/>
          <w:color w:val="auto"/>
          <w:sz w:val="22"/>
          <w:szCs w:val="22"/>
        </w:rPr>
        <w:t xml:space="preserve">. </w:t>
      </w:r>
      <w:r w:rsidR="00E41D04">
        <w:rPr>
          <w:rFonts w:asciiTheme="minorHAnsi" w:hAnsiTheme="minorHAnsi" w:cstheme="minorHAnsi"/>
          <w:color w:val="auto"/>
          <w:sz w:val="22"/>
          <w:szCs w:val="22"/>
        </w:rPr>
        <w:t xml:space="preserve">In the 2020-21 school year the school partnered with the Barr Foundation </w:t>
      </w:r>
      <w:r w:rsidR="007A0862">
        <w:rPr>
          <w:rFonts w:asciiTheme="minorHAnsi" w:hAnsiTheme="minorHAnsi" w:cstheme="minorHAnsi"/>
          <w:color w:val="auto"/>
          <w:sz w:val="22"/>
          <w:szCs w:val="22"/>
        </w:rPr>
        <w:t>to strengthen its implicit bias trainings</w:t>
      </w:r>
      <w:r w:rsidR="00FD2781">
        <w:rPr>
          <w:rFonts w:asciiTheme="minorHAnsi" w:hAnsiTheme="minorHAnsi" w:cstheme="minorHAnsi"/>
          <w:color w:val="auto"/>
          <w:sz w:val="22"/>
          <w:szCs w:val="22"/>
        </w:rPr>
        <w:t xml:space="preserve">, and the school has used these professional development opportunities to revise its recruitment systems. </w:t>
      </w:r>
      <w:r w:rsidR="00841F24">
        <w:rPr>
          <w:rFonts w:asciiTheme="minorHAnsi" w:hAnsiTheme="minorHAnsi" w:cstheme="minorHAnsi"/>
          <w:color w:val="auto"/>
          <w:sz w:val="22"/>
          <w:szCs w:val="22"/>
        </w:rPr>
        <w:t>S</w:t>
      </w:r>
      <w:r w:rsidR="005C746B">
        <w:rPr>
          <w:rFonts w:asciiTheme="minorHAnsi" w:hAnsiTheme="minorHAnsi" w:cstheme="minorHAnsi"/>
          <w:color w:val="auto"/>
          <w:sz w:val="22"/>
          <w:szCs w:val="22"/>
        </w:rPr>
        <w:t xml:space="preserve">ix years </w:t>
      </w:r>
      <w:r w:rsidR="00B74A15">
        <w:rPr>
          <w:rFonts w:asciiTheme="minorHAnsi" w:hAnsiTheme="minorHAnsi" w:cstheme="minorHAnsi"/>
          <w:color w:val="auto"/>
          <w:sz w:val="22"/>
          <w:szCs w:val="22"/>
        </w:rPr>
        <w:t>ago,</w:t>
      </w:r>
      <w:r w:rsidR="005C746B">
        <w:rPr>
          <w:rFonts w:asciiTheme="minorHAnsi" w:hAnsiTheme="minorHAnsi" w:cstheme="minorHAnsi"/>
          <w:color w:val="auto"/>
          <w:sz w:val="22"/>
          <w:szCs w:val="22"/>
        </w:rPr>
        <w:t xml:space="preserve"> only the </w:t>
      </w:r>
      <w:r w:rsidR="00841F24">
        <w:rPr>
          <w:rFonts w:asciiTheme="minorHAnsi" w:hAnsiTheme="minorHAnsi" w:cstheme="minorHAnsi"/>
          <w:color w:val="auto"/>
          <w:sz w:val="22"/>
          <w:szCs w:val="22"/>
        </w:rPr>
        <w:t xml:space="preserve">BACPS </w:t>
      </w:r>
      <w:r w:rsidR="00B74A15">
        <w:rPr>
          <w:rFonts w:asciiTheme="minorHAnsi" w:hAnsiTheme="minorHAnsi" w:cstheme="minorHAnsi"/>
          <w:color w:val="auto"/>
          <w:sz w:val="22"/>
          <w:szCs w:val="22"/>
        </w:rPr>
        <w:t>executive director</w:t>
      </w:r>
      <w:r w:rsidR="005C746B">
        <w:rPr>
          <w:rFonts w:asciiTheme="minorHAnsi" w:hAnsiTheme="minorHAnsi" w:cstheme="minorHAnsi"/>
          <w:color w:val="auto"/>
          <w:sz w:val="22"/>
          <w:szCs w:val="22"/>
        </w:rPr>
        <w:t xml:space="preserve"> or the principal would interview incoming staff. Now, the interview process</w:t>
      </w:r>
      <w:r w:rsidR="00FB3A6D">
        <w:rPr>
          <w:rFonts w:asciiTheme="minorHAnsi" w:hAnsiTheme="minorHAnsi" w:cstheme="minorHAnsi"/>
          <w:color w:val="auto"/>
          <w:sz w:val="22"/>
          <w:szCs w:val="22"/>
        </w:rPr>
        <w:t xml:space="preserve"> includes multiple steps and </w:t>
      </w:r>
      <w:r w:rsidR="00FF12BB">
        <w:rPr>
          <w:rFonts w:asciiTheme="minorHAnsi" w:hAnsiTheme="minorHAnsi" w:cstheme="minorHAnsi"/>
          <w:color w:val="auto"/>
          <w:sz w:val="22"/>
          <w:szCs w:val="22"/>
        </w:rPr>
        <w:t>stakeholders including teachers and students.</w:t>
      </w:r>
      <w:r w:rsidR="00B74A15">
        <w:rPr>
          <w:rFonts w:asciiTheme="minorHAnsi" w:hAnsiTheme="minorHAnsi" w:cstheme="minorHAnsi"/>
          <w:color w:val="auto"/>
          <w:sz w:val="22"/>
          <w:szCs w:val="22"/>
        </w:rPr>
        <w:t xml:space="preserve"> First,</w:t>
      </w:r>
      <w:r w:rsidR="00763094">
        <w:rPr>
          <w:rFonts w:asciiTheme="minorHAnsi" w:hAnsiTheme="minorHAnsi" w:cstheme="minorHAnsi"/>
          <w:color w:val="auto"/>
          <w:sz w:val="22"/>
          <w:szCs w:val="22"/>
        </w:rPr>
        <w:t xml:space="preserve"> </w:t>
      </w:r>
      <w:r w:rsidR="00B74A15">
        <w:rPr>
          <w:rFonts w:asciiTheme="minorHAnsi" w:hAnsiTheme="minorHAnsi" w:cstheme="minorHAnsi"/>
          <w:color w:val="auto"/>
          <w:sz w:val="22"/>
          <w:szCs w:val="22"/>
        </w:rPr>
        <w:t>t</w:t>
      </w:r>
      <w:r w:rsidR="00763094">
        <w:rPr>
          <w:rFonts w:asciiTheme="minorHAnsi" w:hAnsiTheme="minorHAnsi" w:cstheme="minorHAnsi"/>
          <w:color w:val="auto"/>
          <w:sz w:val="22"/>
          <w:szCs w:val="22"/>
        </w:rPr>
        <w:t xml:space="preserve">eachers screen resumes and conduct interviews with prospective applicants. </w:t>
      </w:r>
      <w:r w:rsidR="00B74A15">
        <w:rPr>
          <w:rFonts w:asciiTheme="minorHAnsi" w:hAnsiTheme="minorHAnsi" w:cstheme="minorHAnsi"/>
          <w:color w:val="auto"/>
          <w:sz w:val="22"/>
          <w:szCs w:val="22"/>
        </w:rPr>
        <w:t>Then, s</w:t>
      </w:r>
      <w:r w:rsidR="00763094">
        <w:rPr>
          <w:rFonts w:asciiTheme="minorHAnsi" w:hAnsiTheme="minorHAnsi" w:cstheme="minorHAnsi"/>
          <w:color w:val="auto"/>
          <w:sz w:val="22"/>
          <w:szCs w:val="22"/>
        </w:rPr>
        <w:t xml:space="preserve">elected </w:t>
      </w:r>
      <w:r w:rsidR="00AD2C54">
        <w:rPr>
          <w:rFonts w:asciiTheme="minorHAnsi" w:hAnsiTheme="minorHAnsi" w:cstheme="minorHAnsi"/>
          <w:color w:val="auto"/>
          <w:sz w:val="22"/>
          <w:szCs w:val="22"/>
        </w:rPr>
        <w:t xml:space="preserve">applicants </w:t>
      </w:r>
      <w:r w:rsidR="00486399">
        <w:rPr>
          <w:rFonts w:asciiTheme="minorHAnsi" w:hAnsiTheme="minorHAnsi" w:cstheme="minorHAnsi"/>
          <w:color w:val="auto"/>
          <w:sz w:val="22"/>
          <w:szCs w:val="22"/>
        </w:rPr>
        <w:t>conduct a model lesson for students. Finally, students provide feedback to administrators on their experience in the model lesson.</w:t>
      </w:r>
      <w:r w:rsidR="0060245B">
        <w:rPr>
          <w:rFonts w:asciiTheme="minorHAnsi" w:hAnsiTheme="minorHAnsi" w:cstheme="minorHAnsi"/>
          <w:color w:val="auto"/>
          <w:sz w:val="22"/>
          <w:szCs w:val="22"/>
        </w:rPr>
        <w:t xml:space="preserve"> </w:t>
      </w:r>
      <w:r w:rsidR="00231346">
        <w:rPr>
          <w:rFonts w:asciiTheme="minorHAnsi" w:hAnsiTheme="minorHAnsi" w:cstheme="minorHAnsi"/>
          <w:color w:val="auto"/>
          <w:sz w:val="22"/>
          <w:szCs w:val="22"/>
        </w:rPr>
        <w:t xml:space="preserve"> </w:t>
      </w:r>
      <w:r w:rsidR="009B0B0E" w:rsidRPr="00C527B6">
        <w:rPr>
          <w:rFonts w:ascii="Calibri" w:hAnsi="Calibri" w:cs="Calibri"/>
          <w:sz w:val="22"/>
          <w:szCs w:val="22"/>
        </w:rPr>
        <w:t>One educator of color shared, “I liked interviewing [</w:t>
      </w:r>
      <w:r w:rsidR="00B74A15">
        <w:rPr>
          <w:rFonts w:ascii="Calibri" w:hAnsi="Calibri" w:cs="Calibri"/>
          <w:sz w:val="22"/>
          <w:szCs w:val="22"/>
        </w:rPr>
        <w:t xml:space="preserve">as a candidate] </w:t>
      </w:r>
      <w:r w:rsidR="009B0B0E" w:rsidRPr="00C527B6">
        <w:rPr>
          <w:rFonts w:ascii="Calibri" w:hAnsi="Calibri" w:cs="Calibri"/>
          <w:sz w:val="22"/>
          <w:szCs w:val="22"/>
        </w:rPr>
        <w:t xml:space="preserve">because it was different. I met first with a teacher and staff members and not just with the principal.” </w:t>
      </w:r>
    </w:p>
    <w:p w14:paraId="34E324A6" w14:textId="77777777" w:rsidR="00231346" w:rsidRDefault="00231346" w:rsidP="0063525B">
      <w:pPr>
        <w:pStyle w:val="Default"/>
        <w:rPr>
          <w:rFonts w:asciiTheme="minorHAnsi" w:hAnsiTheme="minorHAnsi" w:cstheme="minorHAnsi"/>
          <w:color w:val="auto"/>
          <w:sz w:val="22"/>
          <w:szCs w:val="22"/>
        </w:rPr>
      </w:pPr>
    </w:p>
    <w:p w14:paraId="0ECF547A" w14:textId="3AE520B9" w:rsidR="006C5511" w:rsidRDefault="00BF3B3D" w:rsidP="0063525B">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Another </w:t>
      </w:r>
      <w:r w:rsidR="008C5196">
        <w:rPr>
          <w:rFonts w:asciiTheme="minorHAnsi" w:hAnsiTheme="minorHAnsi" w:cstheme="minorHAnsi"/>
          <w:color w:val="auto"/>
          <w:sz w:val="22"/>
          <w:szCs w:val="22"/>
        </w:rPr>
        <w:t xml:space="preserve">culturally responsive </w:t>
      </w:r>
      <w:r>
        <w:rPr>
          <w:rFonts w:asciiTheme="minorHAnsi" w:hAnsiTheme="minorHAnsi" w:cstheme="minorHAnsi"/>
          <w:color w:val="auto"/>
          <w:sz w:val="22"/>
          <w:szCs w:val="22"/>
        </w:rPr>
        <w:t xml:space="preserve">promising </w:t>
      </w:r>
      <w:r w:rsidR="008958C8">
        <w:rPr>
          <w:rFonts w:asciiTheme="minorHAnsi" w:hAnsiTheme="minorHAnsi" w:cstheme="minorHAnsi"/>
          <w:color w:val="auto"/>
          <w:sz w:val="22"/>
          <w:szCs w:val="22"/>
        </w:rPr>
        <w:t>strategy</w:t>
      </w:r>
      <w:r w:rsidR="008C5196">
        <w:rPr>
          <w:rFonts w:asciiTheme="minorHAnsi" w:hAnsiTheme="minorHAnsi" w:cstheme="minorHAnsi"/>
          <w:color w:val="auto"/>
          <w:sz w:val="22"/>
          <w:szCs w:val="22"/>
        </w:rPr>
        <w:t xml:space="preserve"> BACPS implements is the translation of all job postings and applications into mult</w:t>
      </w:r>
      <w:r w:rsidR="00054F3B">
        <w:rPr>
          <w:rFonts w:asciiTheme="minorHAnsi" w:hAnsiTheme="minorHAnsi" w:cstheme="minorHAnsi"/>
          <w:color w:val="auto"/>
          <w:sz w:val="22"/>
          <w:szCs w:val="22"/>
        </w:rPr>
        <w:t>iple languages to increase accessibility.</w:t>
      </w:r>
      <w:r>
        <w:rPr>
          <w:rFonts w:asciiTheme="minorHAnsi" w:hAnsiTheme="minorHAnsi" w:cstheme="minorHAnsi"/>
          <w:color w:val="auto"/>
          <w:sz w:val="22"/>
          <w:szCs w:val="22"/>
        </w:rPr>
        <w:t xml:space="preserve"> </w:t>
      </w:r>
      <w:r w:rsidR="0060245B">
        <w:rPr>
          <w:rFonts w:asciiTheme="minorHAnsi" w:hAnsiTheme="minorHAnsi" w:cstheme="minorHAnsi"/>
          <w:color w:val="auto"/>
          <w:sz w:val="22"/>
          <w:szCs w:val="22"/>
        </w:rPr>
        <w:t>Administrators also shared that</w:t>
      </w:r>
      <w:r w:rsidR="001C32F9">
        <w:rPr>
          <w:rFonts w:asciiTheme="minorHAnsi" w:hAnsiTheme="minorHAnsi" w:cstheme="minorHAnsi"/>
          <w:color w:val="auto"/>
          <w:sz w:val="22"/>
          <w:szCs w:val="22"/>
        </w:rPr>
        <w:t xml:space="preserve">, “throughout the [hiring] process, </w:t>
      </w:r>
      <w:r>
        <w:rPr>
          <w:rFonts w:asciiTheme="minorHAnsi" w:hAnsiTheme="minorHAnsi" w:cstheme="minorHAnsi"/>
          <w:color w:val="auto"/>
          <w:sz w:val="22"/>
          <w:szCs w:val="22"/>
        </w:rPr>
        <w:t xml:space="preserve">[applicants are asked] </w:t>
      </w:r>
      <w:r w:rsidR="001C32F9">
        <w:rPr>
          <w:rFonts w:asciiTheme="minorHAnsi" w:hAnsiTheme="minorHAnsi" w:cstheme="minorHAnsi"/>
          <w:color w:val="auto"/>
          <w:sz w:val="22"/>
          <w:szCs w:val="22"/>
        </w:rPr>
        <w:t>questions related to cultural responsibility and competence, trauma informed instruction, and social emotional learning practices</w:t>
      </w:r>
      <w:r>
        <w:rPr>
          <w:rFonts w:asciiTheme="minorHAnsi" w:hAnsiTheme="minorHAnsi" w:cstheme="minorHAnsi"/>
          <w:color w:val="auto"/>
          <w:sz w:val="22"/>
          <w:szCs w:val="22"/>
        </w:rPr>
        <w:t xml:space="preserve">” to ensure culturally responsive educators are being hired. </w:t>
      </w:r>
    </w:p>
    <w:p w14:paraId="0F93BC38" w14:textId="31A86997" w:rsidR="00BF3B32" w:rsidRDefault="00BF3B32" w:rsidP="0063525B">
      <w:pPr>
        <w:pStyle w:val="Default"/>
        <w:rPr>
          <w:rFonts w:asciiTheme="minorHAnsi" w:hAnsiTheme="minorHAnsi" w:cstheme="minorHAnsi"/>
          <w:color w:val="auto"/>
          <w:sz w:val="22"/>
          <w:szCs w:val="22"/>
        </w:rPr>
      </w:pPr>
    </w:p>
    <w:p w14:paraId="12B0CA06" w14:textId="449A9C24" w:rsidR="00561A24" w:rsidRDefault="0049465E" w:rsidP="1F7152E7">
      <w:pPr>
        <w:pStyle w:val="Default"/>
        <w:rPr>
          <w:rFonts w:asciiTheme="minorHAnsi" w:hAnsiTheme="minorHAnsi" w:cstheme="minorBidi"/>
          <w:color w:val="auto"/>
          <w:sz w:val="22"/>
          <w:szCs w:val="22"/>
        </w:rPr>
      </w:pPr>
      <w:r w:rsidRPr="00561A24">
        <w:rPr>
          <w:rFonts w:asciiTheme="minorHAnsi" w:hAnsiTheme="minorHAnsi" w:cstheme="minorHAnsi"/>
          <w:noProof/>
          <w:sz w:val="22"/>
          <w:szCs w:val="22"/>
        </w:rPr>
        <w:lastRenderedPageBreak/>
        <mc:AlternateContent>
          <mc:Choice Requires="wps">
            <w:drawing>
              <wp:anchor distT="45720" distB="45720" distL="114300" distR="114300" simplePos="0" relativeHeight="251658241" behindDoc="1" locked="0" layoutInCell="1" allowOverlap="1" wp14:anchorId="24CD4539" wp14:editId="6D31DE1B">
                <wp:simplePos x="0" y="0"/>
                <wp:positionH relativeFrom="margin">
                  <wp:align>center</wp:align>
                </wp:positionH>
                <wp:positionV relativeFrom="paragraph">
                  <wp:posOffset>1207770</wp:posOffset>
                </wp:positionV>
                <wp:extent cx="5267325" cy="1638300"/>
                <wp:effectExtent l="0" t="0" r="28575" b="19050"/>
                <wp:wrapTight wrapText="bothSides">
                  <wp:wrapPolygon edited="0">
                    <wp:start x="0" y="0"/>
                    <wp:lineTo x="0" y="21600"/>
                    <wp:lineTo x="21639" y="21600"/>
                    <wp:lineTo x="2163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38300"/>
                        </a:xfrm>
                        <a:prstGeom prst="rect">
                          <a:avLst/>
                        </a:prstGeom>
                        <a:solidFill>
                          <a:schemeClr val="bg1">
                            <a:lumMod val="85000"/>
                          </a:schemeClr>
                        </a:solidFill>
                        <a:ln w="9525">
                          <a:solidFill>
                            <a:srgbClr val="000000"/>
                          </a:solidFill>
                          <a:miter lim="800000"/>
                          <a:headEnd/>
                          <a:tailEnd/>
                        </a:ln>
                      </wps:spPr>
                      <wps:txbx>
                        <w:txbxContent>
                          <w:p w14:paraId="4DCDDBED" w14:textId="0E4CFC16" w:rsidR="00561A24" w:rsidRDefault="00561A24" w:rsidP="0049465E">
                            <w:pPr>
                              <w:pStyle w:val="Default"/>
                              <w:shd w:val="clear" w:color="auto" w:fill="D9D9D9" w:themeFill="background1" w:themeFillShade="D9"/>
                              <w:jc w:val="center"/>
                              <w:rPr>
                                <w:rFonts w:asciiTheme="minorHAnsi" w:hAnsiTheme="minorHAnsi" w:cstheme="minorHAnsi"/>
                                <w:color w:val="auto"/>
                                <w:sz w:val="22"/>
                                <w:szCs w:val="22"/>
                              </w:rPr>
                            </w:pPr>
                            <w:r>
                              <w:rPr>
                                <w:rFonts w:asciiTheme="minorHAnsi" w:hAnsiTheme="minorHAnsi" w:cstheme="minorHAnsi"/>
                                <w:color w:val="auto"/>
                                <w:sz w:val="22"/>
                                <w:szCs w:val="22"/>
                              </w:rPr>
                              <w:t>“We were being unintentionally bias</w:t>
                            </w:r>
                            <w:r w:rsidR="00E52BB8">
                              <w:rPr>
                                <w:rFonts w:asciiTheme="minorHAnsi" w:hAnsiTheme="minorHAnsi" w:cstheme="minorHAnsi"/>
                                <w:color w:val="auto"/>
                                <w:sz w:val="22"/>
                                <w:szCs w:val="22"/>
                              </w:rPr>
                              <w:t>ed</w:t>
                            </w:r>
                            <w:r w:rsidR="00B3270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by hiring a lot of Ivy League, middle and upper class, White educators who were coming from generational wealth and that was the majority of our staff for a long period of time and not what we wanted. We realized [our hiring process included] elements of </w:t>
                            </w:r>
                            <w:r w:rsidR="008C4206">
                              <w:rPr>
                                <w:rFonts w:asciiTheme="minorHAnsi" w:hAnsiTheme="minorHAnsi" w:cstheme="minorHAnsi"/>
                                <w:color w:val="auto"/>
                                <w:sz w:val="22"/>
                                <w:szCs w:val="22"/>
                              </w:rPr>
                              <w:t>W</w:t>
                            </w:r>
                            <w:r>
                              <w:rPr>
                                <w:rFonts w:asciiTheme="minorHAnsi" w:hAnsiTheme="minorHAnsi" w:cstheme="minorHAnsi"/>
                                <w:color w:val="auto"/>
                                <w:sz w:val="22"/>
                                <w:szCs w:val="22"/>
                              </w:rPr>
                              <w:t xml:space="preserve">hite supremacy culture like perfectionism and worship of the written word. We realized that there’s a lot of privilege in having perfect hiring materials and </w:t>
                            </w:r>
                            <w:r w:rsidR="001570E2">
                              <w:rPr>
                                <w:rFonts w:asciiTheme="minorHAnsi" w:hAnsiTheme="minorHAnsi" w:cstheme="minorHAnsi"/>
                                <w:color w:val="auto"/>
                                <w:sz w:val="22"/>
                                <w:szCs w:val="22"/>
                              </w:rPr>
                              <w:t xml:space="preserve">that </w:t>
                            </w:r>
                            <w:r>
                              <w:rPr>
                                <w:rFonts w:asciiTheme="minorHAnsi" w:hAnsiTheme="minorHAnsi" w:cstheme="minorHAnsi"/>
                                <w:color w:val="auto"/>
                                <w:sz w:val="22"/>
                                <w:szCs w:val="22"/>
                              </w:rPr>
                              <w:t xml:space="preserve">a lot of educators of color we hired [may not] have had someone to coach [them] on resumes and cover letters. We realized that people can be strong educators without perfect looking hiring documents, and we are really trying to get those unconscious biases out of the screening process.” </w:t>
                            </w:r>
                            <w:r w:rsidR="00D24E6E">
                              <w:rPr>
                                <w:rFonts w:asciiTheme="minorHAnsi" w:hAnsiTheme="minorHAnsi" w:cstheme="minorHAnsi"/>
                                <w:color w:val="auto"/>
                                <w:sz w:val="22"/>
                                <w:szCs w:val="22"/>
                              </w:rPr>
                              <w:t>– CCSC School Leader</w:t>
                            </w:r>
                          </w:p>
                          <w:p w14:paraId="1DE5DE3E" w14:textId="39AA1AAB" w:rsidR="00561A24" w:rsidRDefault="00561A24" w:rsidP="0049465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D4539" id="_x0000_t202" coordsize="21600,21600" o:spt="202" path="m,l,21600r21600,l21600,xe">
                <v:stroke joinstyle="miter"/>
                <v:path gradientshapeok="t" o:connecttype="rect"/>
              </v:shapetype>
              <v:shape id="Text Box 2" o:spid="_x0000_s1026" type="#_x0000_t202" style="position:absolute;margin-left:0;margin-top:95.1pt;width:414.75pt;height:129pt;z-index:-25165823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" fillcolor="#d8d8d8 [2732]">
                <v:textbox>
                  <w:txbxContent>
                    <w:p w14:paraId="4DCDDBED" w14:textId="0E4CFC16" w:rsidR="00561A24" w:rsidRDefault="00561A24" w:rsidP="0049465E">
                      <w:pPr>
                        <w:pStyle w:val="Default"/>
                        <w:shd w:val="clear" w:color="auto" w:fill="D9D9D9" w:themeFill="background1" w:themeFillShade="D9"/>
                        <w:jc w:val="center"/>
                        <w:rPr>
                          <w:rFonts w:asciiTheme="minorHAnsi" w:hAnsiTheme="minorHAnsi" w:cstheme="minorHAnsi"/>
                          <w:color w:val="auto"/>
                          <w:sz w:val="22"/>
                          <w:szCs w:val="22"/>
                        </w:rPr>
                      </w:pPr>
                      <w:r>
                        <w:rPr>
                          <w:rFonts w:asciiTheme="minorHAnsi" w:hAnsiTheme="minorHAnsi" w:cstheme="minorHAnsi"/>
                          <w:color w:val="auto"/>
                          <w:sz w:val="22"/>
                          <w:szCs w:val="22"/>
                        </w:rPr>
                        <w:t>“We were being unintentionally bias</w:t>
                      </w:r>
                      <w:r w:rsidR="00E52BB8">
                        <w:rPr>
                          <w:rFonts w:asciiTheme="minorHAnsi" w:hAnsiTheme="minorHAnsi" w:cstheme="minorHAnsi"/>
                          <w:color w:val="auto"/>
                          <w:sz w:val="22"/>
                          <w:szCs w:val="22"/>
                        </w:rPr>
                        <w:t>ed</w:t>
                      </w:r>
                      <w:r w:rsidR="00B3270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by hiring a lot of Ivy League, middle and upper class, White educators who were coming from generational wealth and that was the majority of our staff for a long period of time and not what we wanted. We realized [our hiring process included] elements of </w:t>
                      </w:r>
                      <w:r w:rsidR="008C4206">
                        <w:rPr>
                          <w:rFonts w:asciiTheme="minorHAnsi" w:hAnsiTheme="minorHAnsi" w:cstheme="minorHAnsi"/>
                          <w:color w:val="auto"/>
                          <w:sz w:val="22"/>
                          <w:szCs w:val="22"/>
                        </w:rPr>
                        <w:t>W</w:t>
                      </w:r>
                      <w:r>
                        <w:rPr>
                          <w:rFonts w:asciiTheme="minorHAnsi" w:hAnsiTheme="minorHAnsi" w:cstheme="minorHAnsi"/>
                          <w:color w:val="auto"/>
                          <w:sz w:val="22"/>
                          <w:szCs w:val="22"/>
                        </w:rPr>
                        <w:t xml:space="preserve">hite supremacy culture like perfectionism and worship of the written word. We realized that there’s a lot of privilege in having perfect hiring materials and </w:t>
                      </w:r>
                      <w:r w:rsidR="001570E2">
                        <w:rPr>
                          <w:rFonts w:asciiTheme="minorHAnsi" w:hAnsiTheme="minorHAnsi" w:cstheme="minorHAnsi"/>
                          <w:color w:val="auto"/>
                          <w:sz w:val="22"/>
                          <w:szCs w:val="22"/>
                        </w:rPr>
                        <w:t xml:space="preserve">that </w:t>
                      </w:r>
                      <w:r>
                        <w:rPr>
                          <w:rFonts w:asciiTheme="minorHAnsi" w:hAnsiTheme="minorHAnsi" w:cstheme="minorHAnsi"/>
                          <w:color w:val="auto"/>
                          <w:sz w:val="22"/>
                          <w:szCs w:val="22"/>
                        </w:rPr>
                        <w:t xml:space="preserve">a lot of educators of color we hired [may not] have had someone to coach [them] on resumes and cover letters. We realized that people can be strong educators without perfect looking hiring documents, and we are really trying to get those unconscious biases out of the screening process.” </w:t>
                      </w:r>
                      <w:r w:rsidR="00D24E6E">
                        <w:rPr>
                          <w:rFonts w:asciiTheme="minorHAnsi" w:hAnsiTheme="minorHAnsi" w:cstheme="minorHAnsi"/>
                          <w:color w:val="auto"/>
                          <w:sz w:val="22"/>
                          <w:szCs w:val="22"/>
                        </w:rPr>
                        <w:t>– CCSC School Leader</w:t>
                      </w:r>
                    </w:p>
                    <w:p w14:paraId="1DE5DE3E" w14:textId="39AA1AAB" w:rsidR="00561A24" w:rsidRDefault="00561A24" w:rsidP="0049465E">
                      <w:pPr>
                        <w:jc w:val="center"/>
                      </w:pPr>
                    </w:p>
                  </w:txbxContent>
                </v:textbox>
                <w10:wrap type="tight" anchorx="margin"/>
              </v:shape>
            </w:pict>
          </mc:Fallback>
        </mc:AlternateContent>
      </w:r>
      <w:r w:rsidR="006E40DF" w:rsidRPr="1F7152E7">
        <w:rPr>
          <w:rFonts w:asciiTheme="minorHAnsi" w:hAnsiTheme="minorHAnsi" w:cstheme="minorBidi"/>
          <w:color w:val="auto"/>
          <w:sz w:val="22"/>
          <w:szCs w:val="22"/>
        </w:rPr>
        <w:t xml:space="preserve">CCSC </w:t>
      </w:r>
      <w:r w:rsidR="00481AB5" w:rsidRPr="1F7152E7">
        <w:rPr>
          <w:rFonts w:asciiTheme="minorHAnsi" w:hAnsiTheme="minorHAnsi" w:cstheme="minorBidi"/>
          <w:color w:val="auto"/>
          <w:sz w:val="22"/>
          <w:szCs w:val="22"/>
        </w:rPr>
        <w:t xml:space="preserve">has made many changes </w:t>
      </w:r>
      <w:r w:rsidR="00A33CCF" w:rsidRPr="1F7152E7">
        <w:rPr>
          <w:rFonts w:asciiTheme="minorHAnsi" w:hAnsiTheme="minorHAnsi" w:cstheme="minorBidi"/>
          <w:color w:val="auto"/>
          <w:sz w:val="22"/>
          <w:szCs w:val="22"/>
        </w:rPr>
        <w:t>in the past two-three years</w:t>
      </w:r>
      <w:r w:rsidR="00481AB5" w:rsidRPr="1F7152E7">
        <w:rPr>
          <w:rFonts w:asciiTheme="minorHAnsi" w:hAnsiTheme="minorHAnsi" w:cstheme="minorBidi"/>
          <w:color w:val="auto"/>
          <w:sz w:val="22"/>
          <w:szCs w:val="22"/>
        </w:rPr>
        <w:t xml:space="preserve"> to minimize implicit bias throughout the hiring process. </w:t>
      </w:r>
      <w:r w:rsidR="00A33CCF" w:rsidRPr="1F7152E7">
        <w:rPr>
          <w:rFonts w:asciiTheme="minorHAnsi" w:hAnsiTheme="minorHAnsi" w:cstheme="minorBidi"/>
          <w:color w:val="auto"/>
          <w:sz w:val="22"/>
          <w:szCs w:val="22"/>
        </w:rPr>
        <w:t xml:space="preserve">The school leader shared the school has slowly transitioned from a hiring process </w:t>
      </w:r>
      <w:r w:rsidR="0028514E" w:rsidRPr="1F7152E7">
        <w:rPr>
          <w:rFonts w:asciiTheme="minorHAnsi" w:hAnsiTheme="minorHAnsi" w:cstheme="minorBidi"/>
          <w:color w:val="auto"/>
          <w:sz w:val="22"/>
          <w:szCs w:val="22"/>
        </w:rPr>
        <w:t xml:space="preserve">centered on “White supremacy” to </w:t>
      </w:r>
      <w:r w:rsidR="00BD0269" w:rsidRPr="1F7152E7">
        <w:rPr>
          <w:rFonts w:asciiTheme="minorHAnsi" w:hAnsiTheme="minorHAnsi" w:cstheme="minorBidi"/>
          <w:color w:val="auto"/>
          <w:sz w:val="22"/>
          <w:szCs w:val="22"/>
        </w:rPr>
        <w:t xml:space="preserve">a process that focuses on “looking at the person behind the [application] documents.” </w:t>
      </w:r>
      <w:r w:rsidR="005F0857" w:rsidRPr="1F7152E7">
        <w:rPr>
          <w:rFonts w:asciiTheme="minorHAnsi" w:hAnsiTheme="minorHAnsi" w:cstheme="minorBidi"/>
          <w:color w:val="auto"/>
          <w:sz w:val="22"/>
          <w:szCs w:val="22"/>
        </w:rPr>
        <w:t>After examining the school’s hiring process and the factors used to disqualify applicants (</w:t>
      </w:r>
      <w:r w:rsidR="00064059" w:rsidRPr="1F7152E7">
        <w:rPr>
          <w:rFonts w:asciiTheme="minorHAnsi" w:hAnsiTheme="minorHAnsi" w:cstheme="minorBidi"/>
          <w:color w:val="auto"/>
          <w:sz w:val="22"/>
          <w:szCs w:val="22"/>
        </w:rPr>
        <w:t>e.g.,</w:t>
      </w:r>
      <w:r w:rsidR="005F0857" w:rsidRPr="1F7152E7">
        <w:rPr>
          <w:rFonts w:asciiTheme="minorHAnsi" w:hAnsiTheme="minorHAnsi" w:cstheme="minorBidi"/>
          <w:color w:val="auto"/>
          <w:sz w:val="22"/>
          <w:szCs w:val="22"/>
        </w:rPr>
        <w:t xml:space="preserve"> </w:t>
      </w:r>
      <w:r w:rsidR="005D1F92" w:rsidRPr="1F7152E7">
        <w:rPr>
          <w:rFonts w:asciiTheme="minorHAnsi" w:hAnsiTheme="minorHAnsi" w:cstheme="minorBidi"/>
          <w:color w:val="auto"/>
          <w:sz w:val="22"/>
          <w:szCs w:val="22"/>
        </w:rPr>
        <w:t xml:space="preserve">typos on resumes, </w:t>
      </w:r>
      <w:r w:rsidR="00727F49" w:rsidRPr="1F7152E7">
        <w:rPr>
          <w:rFonts w:asciiTheme="minorHAnsi" w:hAnsiTheme="minorHAnsi" w:cstheme="minorBidi"/>
          <w:color w:val="auto"/>
          <w:sz w:val="22"/>
          <w:szCs w:val="22"/>
        </w:rPr>
        <w:t>performance tests “aligned to white supremacy attributes like scanning through emails while being timed”)</w:t>
      </w:r>
      <w:r w:rsidR="001368CA" w:rsidRPr="1F7152E7">
        <w:rPr>
          <w:rFonts w:asciiTheme="minorHAnsi" w:hAnsiTheme="minorHAnsi" w:cstheme="minorBidi"/>
          <w:color w:val="auto"/>
          <w:sz w:val="22"/>
          <w:szCs w:val="22"/>
        </w:rPr>
        <w:t>, the leadership team realized</w:t>
      </w:r>
      <w:r w:rsidR="00E96095" w:rsidRPr="1F7152E7">
        <w:rPr>
          <w:rFonts w:asciiTheme="minorHAnsi" w:hAnsiTheme="minorHAnsi" w:cstheme="minorBidi"/>
          <w:color w:val="auto"/>
          <w:sz w:val="22"/>
          <w:szCs w:val="22"/>
        </w:rPr>
        <w:t>:</w:t>
      </w:r>
    </w:p>
    <w:p w14:paraId="5CB182B5" w14:textId="3E6783F2" w:rsidR="00561A24" w:rsidRDefault="00561A24" w:rsidP="0063525B">
      <w:pPr>
        <w:pStyle w:val="Default"/>
        <w:rPr>
          <w:rFonts w:asciiTheme="minorHAnsi" w:hAnsiTheme="minorHAnsi" w:cstheme="minorHAnsi"/>
          <w:color w:val="auto"/>
          <w:sz w:val="22"/>
          <w:szCs w:val="22"/>
        </w:rPr>
      </w:pPr>
    </w:p>
    <w:p w14:paraId="1F64EA6C" w14:textId="5B1EB88B" w:rsidR="00561A24" w:rsidRDefault="00561A24" w:rsidP="00561A24">
      <w:pPr>
        <w:textAlignment w:val="baseline"/>
        <w:rPr>
          <w:rFonts w:ascii="Calibri" w:hAnsi="Calibri" w:cs="Calibri"/>
        </w:rPr>
      </w:pPr>
    </w:p>
    <w:p w14:paraId="56AE2AAC" w14:textId="72A7F727" w:rsidR="00561A24" w:rsidRDefault="00561A24" w:rsidP="00561A24">
      <w:pPr>
        <w:textAlignment w:val="baseline"/>
        <w:rPr>
          <w:rFonts w:ascii="Calibri" w:hAnsi="Calibri" w:cs="Calibri"/>
        </w:rPr>
      </w:pPr>
    </w:p>
    <w:p w14:paraId="30C177DF" w14:textId="092084A6" w:rsidR="00561A24" w:rsidRDefault="00561A24" w:rsidP="00561A24">
      <w:pPr>
        <w:textAlignment w:val="baseline"/>
        <w:rPr>
          <w:rFonts w:ascii="Calibri" w:hAnsi="Calibri" w:cs="Calibri"/>
        </w:rPr>
      </w:pPr>
    </w:p>
    <w:p w14:paraId="3F8D9797" w14:textId="35FD5A0B" w:rsidR="00561A24" w:rsidRDefault="00561A24" w:rsidP="00561A24">
      <w:pPr>
        <w:textAlignment w:val="baseline"/>
        <w:rPr>
          <w:rFonts w:ascii="Calibri" w:hAnsi="Calibri" w:cs="Calibri"/>
        </w:rPr>
      </w:pPr>
    </w:p>
    <w:p w14:paraId="537417D6" w14:textId="27C33D4B" w:rsidR="00561A24" w:rsidRDefault="00561A24" w:rsidP="00561A24">
      <w:pPr>
        <w:textAlignment w:val="baseline"/>
        <w:rPr>
          <w:rFonts w:ascii="Calibri" w:hAnsi="Calibri" w:cs="Calibri"/>
        </w:rPr>
      </w:pPr>
    </w:p>
    <w:p w14:paraId="081323D7" w14:textId="6152AE6B" w:rsidR="00561A24" w:rsidRDefault="00561A24" w:rsidP="00561A24">
      <w:pPr>
        <w:textAlignment w:val="baseline"/>
        <w:rPr>
          <w:rFonts w:ascii="Calibri" w:hAnsi="Calibri" w:cs="Calibri"/>
        </w:rPr>
      </w:pPr>
    </w:p>
    <w:p w14:paraId="3BFA2B5E" w14:textId="075E8F97" w:rsidR="00561A24" w:rsidRDefault="00561A24" w:rsidP="00561A24">
      <w:pPr>
        <w:textAlignment w:val="baseline"/>
        <w:rPr>
          <w:rFonts w:ascii="Calibri" w:hAnsi="Calibri" w:cs="Calibri"/>
        </w:rPr>
      </w:pPr>
    </w:p>
    <w:p w14:paraId="39E23BFC" w14:textId="2487D47D" w:rsidR="00561A24" w:rsidRDefault="00561A24" w:rsidP="00561A24">
      <w:pPr>
        <w:textAlignment w:val="baseline"/>
        <w:rPr>
          <w:rFonts w:ascii="Calibri" w:hAnsi="Calibri" w:cs="Calibri"/>
        </w:rPr>
      </w:pPr>
    </w:p>
    <w:p w14:paraId="09EF8180" w14:textId="4447C6EB" w:rsidR="00561A24" w:rsidRDefault="00561A24" w:rsidP="00561A24">
      <w:pPr>
        <w:textAlignment w:val="baseline"/>
        <w:rPr>
          <w:rFonts w:ascii="Calibri" w:hAnsi="Calibri" w:cs="Calibri"/>
        </w:rPr>
      </w:pPr>
    </w:p>
    <w:p w14:paraId="10A700C9" w14:textId="71D5E992" w:rsidR="00561A24" w:rsidRDefault="00561A24" w:rsidP="00561A24">
      <w:pPr>
        <w:textAlignment w:val="baseline"/>
        <w:rPr>
          <w:rFonts w:ascii="Calibri" w:hAnsi="Calibri" w:cs="Calibri"/>
        </w:rPr>
      </w:pPr>
    </w:p>
    <w:p w14:paraId="71DC7463" w14:textId="3FF8D8E4" w:rsidR="002C0800" w:rsidRDefault="00594058" w:rsidP="00561A24">
      <w:pPr>
        <w:textAlignment w:val="baseline"/>
        <w:rPr>
          <w:rFonts w:ascii="Calibri" w:hAnsi="Calibri" w:cs="Calibri"/>
          <w:sz w:val="22"/>
          <w:szCs w:val="22"/>
        </w:rPr>
      </w:pPr>
      <w:r w:rsidRPr="00FC39EB">
        <w:rPr>
          <w:rFonts w:ascii="Calibri" w:hAnsi="Calibri" w:cs="Calibri"/>
          <w:sz w:val="22"/>
          <w:szCs w:val="22"/>
        </w:rPr>
        <w:t>The school leader and administrators shared that revising CCSC’s recruitment and hiring process took time</w:t>
      </w:r>
      <w:r w:rsidR="00B25E31">
        <w:rPr>
          <w:rFonts w:ascii="Calibri" w:hAnsi="Calibri" w:cs="Calibri"/>
          <w:sz w:val="22"/>
          <w:szCs w:val="22"/>
        </w:rPr>
        <w:t xml:space="preserve"> and</w:t>
      </w:r>
      <w:r w:rsidRPr="00FC39EB">
        <w:rPr>
          <w:rFonts w:ascii="Calibri" w:hAnsi="Calibri" w:cs="Calibri"/>
          <w:sz w:val="22"/>
          <w:szCs w:val="22"/>
        </w:rPr>
        <w:t xml:space="preserve"> vulnerability</w:t>
      </w:r>
      <w:r w:rsidR="006221F1" w:rsidRPr="00FC39EB">
        <w:rPr>
          <w:rFonts w:ascii="Calibri" w:hAnsi="Calibri" w:cs="Calibri"/>
          <w:sz w:val="22"/>
          <w:szCs w:val="22"/>
        </w:rPr>
        <w:t xml:space="preserve"> on behalf of </w:t>
      </w:r>
      <w:r w:rsidR="001570E2">
        <w:rPr>
          <w:rFonts w:ascii="Calibri" w:hAnsi="Calibri" w:cs="Calibri"/>
          <w:sz w:val="22"/>
          <w:szCs w:val="22"/>
        </w:rPr>
        <w:t xml:space="preserve">the </w:t>
      </w:r>
      <w:r w:rsidR="006221F1" w:rsidRPr="00FC39EB">
        <w:rPr>
          <w:rFonts w:ascii="Calibri" w:hAnsi="Calibri" w:cs="Calibri"/>
          <w:sz w:val="22"/>
          <w:szCs w:val="22"/>
        </w:rPr>
        <w:t xml:space="preserve">leadership team </w:t>
      </w:r>
      <w:r w:rsidR="006778CD">
        <w:rPr>
          <w:rFonts w:ascii="Calibri" w:hAnsi="Calibri" w:cs="Calibri"/>
          <w:sz w:val="22"/>
          <w:szCs w:val="22"/>
        </w:rPr>
        <w:t>to acknowledge</w:t>
      </w:r>
      <w:r w:rsidR="006221F1" w:rsidRPr="00FC39EB">
        <w:rPr>
          <w:rFonts w:ascii="Calibri" w:hAnsi="Calibri" w:cs="Calibri"/>
          <w:sz w:val="22"/>
          <w:szCs w:val="22"/>
        </w:rPr>
        <w:t xml:space="preserve"> the harm a hiring process centered on “White </w:t>
      </w:r>
      <w:r w:rsidR="00B03380" w:rsidRPr="00FC39EB">
        <w:rPr>
          <w:rFonts w:ascii="Calibri" w:hAnsi="Calibri" w:cs="Calibri"/>
          <w:sz w:val="22"/>
          <w:szCs w:val="22"/>
        </w:rPr>
        <w:t>supremacy</w:t>
      </w:r>
      <w:r w:rsidR="006221F1" w:rsidRPr="00FC39EB">
        <w:rPr>
          <w:rFonts w:ascii="Calibri" w:hAnsi="Calibri" w:cs="Calibri"/>
          <w:sz w:val="22"/>
          <w:szCs w:val="22"/>
        </w:rPr>
        <w:t>” was causing</w:t>
      </w:r>
      <w:r w:rsidR="00B03380" w:rsidRPr="00FC39EB">
        <w:rPr>
          <w:rFonts w:ascii="Calibri" w:hAnsi="Calibri" w:cs="Calibri"/>
          <w:sz w:val="22"/>
          <w:szCs w:val="22"/>
        </w:rPr>
        <w:t xml:space="preserve"> all CCSC educators</w:t>
      </w:r>
      <w:r w:rsidR="00C64268">
        <w:rPr>
          <w:rFonts w:ascii="Calibri" w:hAnsi="Calibri" w:cs="Calibri"/>
          <w:sz w:val="22"/>
          <w:szCs w:val="22"/>
        </w:rPr>
        <w:t>.</w:t>
      </w:r>
      <w:r w:rsidR="00C719DE">
        <w:rPr>
          <w:rFonts w:ascii="Calibri" w:hAnsi="Calibri" w:cs="Calibri"/>
          <w:sz w:val="22"/>
          <w:szCs w:val="22"/>
        </w:rPr>
        <w:t xml:space="preserve"> The leadership team also participated in </w:t>
      </w:r>
      <w:r w:rsidRPr="00FC39EB">
        <w:rPr>
          <w:rFonts w:ascii="Calibri" w:hAnsi="Calibri" w:cs="Calibri"/>
          <w:sz w:val="22"/>
          <w:szCs w:val="22"/>
        </w:rPr>
        <w:t xml:space="preserve">multiple implicit biases trainings to learn </w:t>
      </w:r>
      <w:r w:rsidR="00B03380" w:rsidRPr="00FC39EB">
        <w:rPr>
          <w:rFonts w:ascii="Calibri" w:hAnsi="Calibri" w:cs="Calibri"/>
          <w:sz w:val="22"/>
          <w:szCs w:val="22"/>
        </w:rPr>
        <w:t>how to identify the biases and “White supremacy elements” in CCSC</w:t>
      </w:r>
      <w:r w:rsidR="008E2E9B">
        <w:rPr>
          <w:rFonts w:ascii="Calibri" w:hAnsi="Calibri" w:cs="Calibri"/>
          <w:sz w:val="22"/>
          <w:szCs w:val="22"/>
        </w:rPr>
        <w:t>’s</w:t>
      </w:r>
      <w:r w:rsidR="00B03380" w:rsidRPr="00FC39EB">
        <w:rPr>
          <w:rFonts w:ascii="Calibri" w:hAnsi="Calibri" w:cs="Calibri"/>
          <w:sz w:val="22"/>
          <w:szCs w:val="22"/>
        </w:rPr>
        <w:t xml:space="preserve"> </w:t>
      </w:r>
      <w:r w:rsidR="008E2E9B">
        <w:rPr>
          <w:rFonts w:ascii="Calibri" w:hAnsi="Calibri" w:cs="Calibri"/>
          <w:sz w:val="22"/>
          <w:szCs w:val="22"/>
        </w:rPr>
        <w:t>hiring process</w:t>
      </w:r>
      <w:r w:rsidR="00B03380" w:rsidRPr="00FC39EB">
        <w:rPr>
          <w:rFonts w:ascii="Calibri" w:hAnsi="Calibri" w:cs="Calibri"/>
          <w:sz w:val="22"/>
          <w:szCs w:val="22"/>
        </w:rPr>
        <w:t xml:space="preserve">. </w:t>
      </w:r>
      <w:r w:rsidR="007F5E69">
        <w:rPr>
          <w:rFonts w:ascii="Calibri" w:hAnsi="Calibri" w:cs="Calibri"/>
          <w:sz w:val="22"/>
          <w:szCs w:val="22"/>
        </w:rPr>
        <w:t>One administrator shared</w:t>
      </w:r>
      <w:r w:rsidR="008E2E9B">
        <w:rPr>
          <w:rFonts w:ascii="Calibri" w:hAnsi="Calibri" w:cs="Calibri"/>
          <w:sz w:val="22"/>
          <w:szCs w:val="22"/>
        </w:rPr>
        <w:t>,</w:t>
      </w:r>
      <w:r w:rsidR="007F5E69">
        <w:rPr>
          <w:rFonts w:ascii="Calibri" w:hAnsi="Calibri" w:cs="Calibri"/>
          <w:sz w:val="22"/>
          <w:szCs w:val="22"/>
        </w:rPr>
        <w:t xml:space="preserve"> “I ha</w:t>
      </w:r>
      <w:r w:rsidR="005D747F">
        <w:rPr>
          <w:rFonts w:ascii="Calibri" w:hAnsi="Calibri" w:cs="Calibri"/>
          <w:sz w:val="22"/>
          <w:szCs w:val="22"/>
        </w:rPr>
        <w:t>d</w:t>
      </w:r>
      <w:r w:rsidR="007F5E69">
        <w:rPr>
          <w:rFonts w:ascii="Calibri" w:hAnsi="Calibri" w:cs="Calibri"/>
          <w:sz w:val="22"/>
          <w:szCs w:val="22"/>
        </w:rPr>
        <w:t xml:space="preserve"> to unlearn everything I learned about recruitment in order </w:t>
      </w:r>
      <w:r w:rsidR="00426970">
        <w:rPr>
          <w:rFonts w:ascii="Calibri" w:hAnsi="Calibri" w:cs="Calibri"/>
          <w:sz w:val="22"/>
          <w:szCs w:val="22"/>
        </w:rPr>
        <w:t xml:space="preserve">truly say our goal was to recruit educators of color.” </w:t>
      </w:r>
    </w:p>
    <w:p w14:paraId="67BAAAC3" w14:textId="77777777" w:rsidR="006806BF" w:rsidRDefault="006806BF" w:rsidP="00066090">
      <w:pPr>
        <w:textAlignment w:val="baseline"/>
        <w:rPr>
          <w:rFonts w:ascii="Calibri" w:hAnsi="Calibri" w:cs="Calibri"/>
          <w:sz w:val="22"/>
          <w:szCs w:val="22"/>
        </w:rPr>
      </w:pPr>
    </w:p>
    <w:p w14:paraId="18241359" w14:textId="3CB1E7DC" w:rsidR="00D83812" w:rsidRDefault="002C0800" w:rsidP="00066090">
      <w:pPr>
        <w:textAlignment w:val="baseline"/>
        <w:rPr>
          <w:rFonts w:ascii="Calibri" w:hAnsi="Calibri" w:cs="Calibri"/>
          <w:sz w:val="22"/>
          <w:szCs w:val="22"/>
        </w:rPr>
      </w:pPr>
      <w:r>
        <w:rPr>
          <w:rFonts w:ascii="Calibri" w:hAnsi="Calibri" w:cs="Calibri"/>
          <w:sz w:val="22"/>
          <w:szCs w:val="22"/>
        </w:rPr>
        <w:t>The revised CCSC hiring process now require</w:t>
      </w:r>
      <w:r w:rsidR="008E2E9B">
        <w:rPr>
          <w:rFonts w:ascii="Calibri" w:hAnsi="Calibri" w:cs="Calibri"/>
          <w:sz w:val="22"/>
          <w:szCs w:val="22"/>
        </w:rPr>
        <w:t>s</w:t>
      </w:r>
      <w:r>
        <w:rPr>
          <w:rFonts w:ascii="Calibri" w:hAnsi="Calibri" w:cs="Calibri"/>
          <w:sz w:val="22"/>
          <w:szCs w:val="22"/>
        </w:rPr>
        <w:t xml:space="preserve"> applicants to read an educational equity case study and then share their reflection</w:t>
      </w:r>
      <w:r w:rsidR="00245B09">
        <w:rPr>
          <w:rFonts w:ascii="Calibri" w:hAnsi="Calibri" w:cs="Calibri"/>
          <w:sz w:val="22"/>
          <w:szCs w:val="22"/>
        </w:rPr>
        <w:t>s</w:t>
      </w:r>
      <w:r>
        <w:rPr>
          <w:rFonts w:ascii="Calibri" w:hAnsi="Calibri" w:cs="Calibri"/>
          <w:sz w:val="22"/>
          <w:szCs w:val="22"/>
        </w:rPr>
        <w:t xml:space="preserve"> during the initial interview</w:t>
      </w:r>
      <w:r w:rsidR="00F85FBA">
        <w:rPr>
          <w:rFonts w:ascii="Calibri" w:hAnsi="Calibri" w:cs="Calibri"/>
          <w:sz w:val="22"/>
          <w:szCs w:val="22"/>
        </w:rPr>
        <w:t xml:space="preserve">. This allows the </w:t>
      </w:r>
      <w:r>
        <w:rPr>
          <w:rFonts w:ascii="Calibri" w:hAnsi="Calibri" w:cs="Calibri"/>
          <w:sz w:val="22"/>
          <w:szCs w:val="22"/>
        </w:rPr>
        <w:t xml:space="preserve">interview team </w:t>
      </w:r>
      <w:r w:rsidR="00F85FBA">
        <w:rPr>
          <w:rFonts w:ascii="Calibri" w:hAnsi="Calibri" w:cs="Calibri"/>
          <w:sz w:val="22"/>
          <w:szCs w:val="22"/>
        </w:rPr>
        <w:t>to assess</w:t>
      </w:r>
      <w:r w:rsidR="00C3640E">
        <w:rPr>
          <w:rFonts w:ascii="Calibri" w:hAnsi="Calibri" w:cs="Calibri"/>
          <w:sz w:val="22"/>
          <w:szCs w:val="22"/>
        </w:rPr>
        <w:t xml:space="preserve"> cultural responsiveness and the applicant’s views on race and equity. In the 2020-21 school year, </w:t>
      </w:r>
      <w:r w:rsidR="002D458F">
        <w:rPr>
          <w:rFonts w:ascii="Calibri" w:hAnsi="Calibri" w:cs="Calibri"/>
          <w:sz w:val="22"/>
          <w:szCs w:val="22"/>
        </w:rPr>
        <w:t>the leadership team started to include a family and stud</w:t>
      </w:r>
      <w:r w:rsidR="008E2E9B">
        <w:rPr>
          <w:rFonts w:ascii="Calibri" w:hAnsi="Calibri" w:cs="Calibri"/>
          <w:sz w:val="22"/>
          <w:szCs w:val="22"/>
        </w:rPr>
        <w:t>ent</w:t>
      </w:r>
      <w:r w:rsidR="002D458F">
        <w:rPr>
          <w:rFonts w:ascii="Calibri" w:hAnsi="Calibri" w:cs="Calibri"/>
          <w:sz w:val="22"/>
          <w:szCs w:val="22"/>
        </w:rPr>
        <w:t xml:space="preserve"> portion in the hiring process. </w:t>
      </w:r>
      <w:r w:rsidR="00B1136B">
        <w:rPr>
          <w:rFonts w:ascii="Calibri" w:hAnsi="Calibri" w:cs="Calibri"/>
          <w:sz w:val="22"/>
          <w:szCs w:val="22"/>
        </w:rPr>
        <w:t>The school leader shared that every year CCSC re</w:t>
      </w:r>
      <w:r w:rsidR="00C849AE">
        <w:rPr>
          <w:rFonts w:ascii="Calibri" w:hAnsi="Calibri" w:cs="Calibri"/>
          <w:sz w:val="22"/>
          <w:szCs w:val="22"/>
        </w:rPr>
        <w:t>-examines its recruitment systems and hiring processes to improve how it recruits culturally responsive educators of color and that</w:t>
      </w:r>
      <w:r w:rsidR="006806BF">
        <w:rPr>
          <w:rFonts w:ascii="Calibri" w:hAnsi="Calibri" w:cs="Calibri"/>
          <w:sz w:val="22"/>
          <w:szCs w:val="22"/>
        </w:rPr>
        <w:t xml:space="preserve"> “being </w:t>
      </w:r>
      <w:r w:rsidR="00064059">
        <w:rPr>
          <w:rFonts w:ascii="Calibri" w:hAnsi="Calibri" w:cs="Calibri"/>
          <w:sz w:val="22"/>
          <w:szCs w:val="22"/>
        </w:rPr>
        <w:t>clearer</w:t>
      </w:r>
      <w:r w:rsidR="006806BF">
        <w:rPr>
          <w:rFonts w:ascii="Calibri" w:hAnsi="Calibri" w:cs="Calibri"/>
          <w:sz w:val="22"/>
          <w:szCs w:val="22"/>
        </w:rPr>
        <w:t xml:space="preserve"> about our mission as an anti-racist organization has helped with our recruitment.</w:t>
      </w:r>
      <w:r w:rsidR="00286796">
        <w:rPr>
          <w:rFonts w:ascii="Calibri" w:hAnsi="Calibri" w:cs="Calibri"/>
          <w:sz w:val="22"/>
          <w:szCs w:val="22"/>
        </w:rPr>
        <w:t>”</w:t>
      </w:r>
    </w:p>
    <w:p w14:paraId="71275791" w14:textId="77777777" w:rsidR="006806BF" w:rsidRPr="006806BF" w:rsidRDefault="006806BF" w:rsidP="00066090">
      <w:pPr>
        <w:textAlignment w:val="baseline"/>
        <w:rPr>
          <w:rFonts w:ascii="Calibri" w:hAnsi="Calibri" w:cs="Calibri"/>
          <w:sz w:val="22"/>
          <w:szCs w:val="22"/>
        </w:rPr>
      </w:pPr>
    </w:p>
    <w:p w14:paraId="39FD4D75" w14:textId="2210DF5D" w:rsidR="00D81332" w:rsidRPr="006806BF" w:rsidRDefault="00D83812" w:rsidP="00066090">
      <w:pPr>
        <w:textAlignment w:val="baseline"/>
        <w:rPr>
          <w:rFonts w:ascii="Calibri" w:hAnsi="Calibri" w:cs="Calibri"/>
          <w:sz w:val="22"/>
          <w:szCs w:val="22"/>
        </w:rPr>
      </w:pPr>
      <w:r w:rsidRPr="006806BF">
        <w:rPr>
          <w:rFonts w:ascii="Calibri" w:hAnsi="Calibri" w:cs="Calibri"/>
          <w:sz w:val="22"/>
          <w:szCs w:val="22"/>
        </w:rPr>
        <w:t>At KABCS, the school leader shared the importan</w:t>
      </w:r>
      <w:r w:rsidR="00D17C4A" w:rsidRPr="006806BF">
        <w:rPr>
          <w:rFonts w:ascii="Calibri" w:hAnsi="Calibri" w:cs="Calibri"/>
          <w:sz w:val="22"/>
          <w:szCs w:val="22"/>
        </w:rPr>
        <w:t xml:space="preserve">ce of communicating the school’s anti-racism mission and equity values at every stage of the hiring process. </w:t>
      </w:r>
      <w:r w:rsidR="00066090" w:rsidRPr="006806BF">
        <w:rPr>
          <w:rFonts w:ascii="Calibri" w:hAnsi="Calibri" w:cs="Calibri"/>
          <w:sz w:val="22"/>
          <w:szCs w:val="22"/>
        </w:rPr>
        <w:t xml:space="preserve">White educators at KABCS shared that it was clear during the interview process what values the school was looking for in educators. One teacher shared “they [hiring team] weren’t simply looking for </w:t>
      </w:r>
      <w:r w:rsidR="000B0EFD" w:rsidRPr="006806BF">
        <w:rPr>
          <w:rFonts w:ascii="Calibri" w:hAnsi="Calibri" w:cs="Calibri"/>
          <w:sz w:val="22"/>
          <w:szCs w:val="22"/>
        </w:rPr>
        <w:t xml:space="preserve">any teacher, but instead someone who believes in the anti-racism mission and core values of the school.” </w:t>
      </w:r>
    </w:p>
    <w:p w14:paraId="47F406C0" w14:textId="61F4250D" w:rsidR="003B3E4B" w:rsidRPr="00DD3EAF" w:rsidRDefault="003B3E4B" w:rsidP="000B0EFD">
      <w:pPr>
        <w:pStyle w:val="Default"/>
        <w:rPr>
          <w:rFonts w:asciiTheme="minorHAnsi" w:hAnsiTheme="minorHAnsi" w:cstheme="minorHAnsi"/>
          <w:color w:val="auto"/>
          <w:sz w:val="22"/>
          <w:szCs w:val="22"/>
        </w:rPr>
      </w:pPr>
    </w:p>
    <w:p w14:paraId="5FDEEC00" w14:textId="59736602" w:rsidR="007769C7" w:rsidRDefault="007769C7" w:rsidP="00C1689E">
      <w:pPr>
        <w:pStyle w:val="Default"/>
        <w:rPr>
          <w:rFonts w:asciiTheme="minorHAnsi" w:hAnsiTheme="minorHAnsi" w:cstheme="minorHAnsi"/>
          <w:b/>
          <w:bCs/>
          <w:i/>
          <w:iCs/>
          <w:color w:val="auto"/>
          <w:sz w:val="22"/>
          <w:szCs w:val="22"/>
        </w:rPr>
      </w:pPr>
      <w:r w:rsidRPr="007769C7">
        <w:rPr>
          <w:rFonts w:asciiTheme="minorHAnsi" w:hAnsiTheme="minorHAnsi" w:cstheme="minorHAnsi"/>
          <w:b/>
          <w:bCs/>
          <w:i/>
          <w:iCs/>
          <w:color w:val="auto"/>
          <w:sz w:val="22"/>
          <w:szCs w:val="22"/>
        </w:rPr>
        <w:t>HOW CAN WE INCREASE OUTREACH TO MORE COMMUNITIES OF COLOR TO RECRUIT EDUCATORS?</w:t>
      </w:r>
    </w:p>
    <w:p w14:paraId="437377CC" w14:textId="77777777" w:rsidR="007769C7" w:rsidRPr="007769C7" w:rsidRDefault="007769C7" w:rsidP="00C1689E">
      <w:pPr>
        <w:pStyle w:val="Default"/>
        <w:rPr>
          <w:rFonts w:asciiTheme="minorHAnsi" w:hAnsiTheme="minorHAnsi" w:cstheme="minorHAnsi"/>
          <w:b/>
          <w:bCs/>
          <w:i/>
          <w:iCs/>
          <w:color w:val="auto"/>
          <w:sz w:val="10"/>
          <w:szCs w:val="10"/>
        </w:rPr>
      </w:pPr>
    </w:p>
    <w:p w14:paraId="348B5D6F" w14:textId="424CABB3" w:rsidR="00D15C43" w:rsidRDefault="00E61E3F" w:rsidP="1F7152E7">
      <w:pPr>
        <w:pStyle w:val="Default"/>
        <w:rPr>
          <w:rFonts w:asciiTheme="minorHAnsi" w:hAnsiTheme="minorHAnsi" w:cstheme="minorBidi"/>
          <w:color w:val="auto"/>
          <w:sz w:val="22"/>
          <w:szCs w:val="22"/>
        </w:rPr>
      </w:pPr>
      <w:r w:rsidRPr="1F7152E7">
        <w:rPr>
          <w:rFonts w:asciiTheme="minorHAnsi" w:hAnsiTheme="minorHAnsi" w:cstheme="minorBidi"/>
          <w:color w:val="auto"/>
          <w:sz w:val="22"/>
          <w:szCs w:val="22"/>
        </w:rPr>
        <w:t>Given BACPS</w:t>
      </w:r>
      <w:r w:rsidR="007709C7">
        <w:rPr>
          <w:rFonts w:asciiTheme="minorHAnsi" w:hAnsiTheme="minorHAnsi" w:cstheme="minorBidi"/>
          <w:color w:val="auto"/>
          <w:sz w:val="22"/>
          <w:szCs w:val="22"/>
        </w:rPr>
        <w:t>’</w:t>
      </w:r>
      <w:r w:rsidRPr="1F7152E7">
        <w:rPr>
          <w:rFonts w:asciiTheme="minorHAnsi" w:hAnsiTheme="minorHAnsi" w:cstheme="minorBidi"/>
          <w:color w:val="auto"/>
          <w:sz w:val="22"/>
          <w:szCs w:val="22"/>
        </w:rPr>
        <w:t xml:space="preserve"> </w:t>
      </w:r>
      <w:r w:rsidR="00C1689E" w:rsidRPr="1F7152E7">
        <w:rPr>
          <w:rFonts w:asciiTheme="minorHAnsi" w:hAnsiTheme="minorHAnsi" w:cstheme="minorBidi"/>
          <w:color w:val="auto"/>
          <w:sz w:val="22"/>
          <w:szCs w:val="22"/>
        </w:rPr>
        <w:t xml:space="preserve">urban </w:t>
      </w:r>
      <w:r w:rsidRPr="1F7152E7">
        <w:rPr>
          <w:rFonts w:asciiTheme="minorHAnsi" w:hAnsiTheme="minorHAnsi" w:cstheme="minorBidi"/>
          <w:color w:val="auto"/>
          <w:sz w:val="22"/>
          <w:szCs w:val="22"/>
        </w:rPr>
        <w:t xml:space="preserve">location in Springfield, </w:t>
      </w:r>
      <w:r w:rsidR="64C490CA" w:rsidRPr="1F7152E7">
        <w:rPr>
          <w:rFonts w:asciiTheme="minorHAnsi" w:hAnsiTheme="minorHAnsi" w:cstheme="minorBidi"/>
          <w:color w:val="auto"/>
          <w:sz w:val="22"/>
          <w:szCs w:val="22"/>
        </w:rPr>
        <w:t>Massachusetts</w:t>
      </w:r>
      <w:r w:rsidR="0C2CDB18" w:rsidRPr="1F7152E7">
        <w:rPr>
          <w:rFonts w:asciiTheme="minorHAnsi" w:hAnsiTheme="minorHAnsi" w:cstheme="minorBidi"/>
          <w:color w:val="auto"/>
          <w:sz w:val="22"/>
          <w:szCs w:val="22"/>
        </w:rPr>
        <w:t>,</w:t>
      </w:r>
      <w:r w:rsidRPr="1F7152E7">
        <w:rPr>
          <w:rFonts w:asciiTheme="minorHAnsi" w:hAnsiTheme="minorHAnsi" w:cstheme="minorBidi"/>
          <w:color w:val="auto"/>
          <w:sz w:val="22"/>
          <w:szCs w:val="22"/>
        </w:rPr>
        <w:t xml:space="preserve"> school leaders shared </w:t>
      </w:r>
      <w:r w:rsidR="00251E12" w:rsidRPr="1F7152E7">
        <w:rPr>
          <w:rFonts w:asciiTheme="minorHAnsi" w:hAnsiTheme="minorHAnsi" w:cstheme="minorBidi"/>
          <w:color w:val="auto"/>
          <w:sz w:val="22"/>
          <w:szCs w:val="22"/>
        </w:rPr>
        <w:t xml:space="preserve">that </w:t>
      </w:r>
      <w:r w:rsidRPr="1F7152E7">
        <w:rPr>
          <w:rFonts w:asciiTheme="minorHAnsi" w:hAnsiTheme="minorHAnsi" w:cstheme="minorBidi"/>
          <w:color w:val="auto"/>
          <w:sz w:val="22"/>
          <w:szCs w:val="22"/>
        </w:rPr>
        <w:t xml:space="preserve">the school has struggled to recruit </w:t>
      </w:r>
      <w:r w:rsidR="00C1689E" w:rsidRPr="1F7152E7">
        <w:rPr>
          <w:rFonts w:asciiTheme="minorHAnsi" w:hAnsiTheme="minorHAnsi" w:cstheme="minorBidi"/>
          <w:color w:val="auto"/>
          <w:sz w:val="22"/>
          <w:szCs w:val="22"/>
        </w:rPr>
        <w:t xml:space="preserve">culturally responsive educators of color. </w:t>
      </w:r>
      <w:r w:rsidR="00680B3F">
        <w:rPr>
          <w:rFonts w:asciiTheme="minorHAnsi" w:hAnsiTheme="minorHAnsi" w:cstheme="minorBidi"/>
          <w:color w:val="auto"/>
          <w:sz w:val="22"/>
          <w:szCs w:val="22"/>
        </w:rPr>
        <w:t xml:space="preserve">To address this challenge, </w:t>
      </w:r>
      <w:r w:rsidR="00C1689E" w:rsidRPr="1F7152E7">
        <w:rPr>
          <w:rFonts w:asciiTheme="minorHAnsi" w:hAnsiTheme="minorHAnsi" w:cstheme="minorBidi"/>
          <w:color w:val="auto"/>
          <w:sz w:val="22"/>
          <w:szCs w:val="22"/>
        </w:rPr>
        <w:t>the school developed an innovative homegrown program</w:t>
      </w:r>
      <w:r w:rsidR="00251E12" w:rsidRPr="1F7152E7">
        <w:rPr>
          <w:rFonts w:asciiTheme="minorHAnsi" w:hAnsiTheme="minorHAnsi" w:cstheme="minorBidi"/>
          <w:color w:val="auto"/>
          <w:sz w:val="22"/>
          <w:szCs w:val="22"/>
        </w:rPr>
        <w:t xml:space="preserve">. </w:t>
      </w:r>
      <w:r w:rsidR="00D15C43" w:rsidRPr="1F7152E7">
        <w:rPr>
          <w:rFonts w:asciiTheme="minorHAnsi" w:hAnsiTheme="minorHAnsi" w:cstheme="minorBidi"/>
          <w:color w:val="auto"/>
          <w:sz w:val="22"/>
          <w:szCs w:val="22"/>
        </w:rPr>
        <w:t xml:space="preserve">The school leader shared that many educators of color start off as </w:t>
      </w:r>
      <w:r w:rsidR="00D411DB">
        <w:rPr>
          <w:rFonts w:asciiTheme="minorHAnsi" w:hAnsiTheme="minorHAnsi" w:cstheme="minorBidi"/>
          <w:color w:val="auto"/>
          <w:sz w:val="22"/>
          <w:szCs w:val="22"/>
        </w:rPr>
        <w:t>teaching assistants (</w:t>
      </w:r>
      <w:r w:rsidR="00251E12" w:rsidRPr="1F7152E7">
        <w:rPr>
          <w:rFonts w:asciiTheme="minorHAnsi" w:hAnsiTheme="minorHAnsi" w:cstheme="minorBidi"/>
          <w:color w:val="auto"/>
          <w:sz w:val="22"/>
          <w:szCs w:val="22"/>
        </w:rPr>
        <w:t>TAs</w:t>
      </w:r>
      <w:r w:rsidR="00D411DB">
        <w:rPr>
          <w:rFonts w:asciiTheme="minorHAnsi" w:hAnsiTheme="minorHAnsi" w:cstheme="minorBidi"/>
          <w:color w:val="auto"/>
          <w:sz w:val="22"/>
          <w:szCs w:val="22"/>
        </w:rPr>
        <w:t>)</w:t>
      </w:r>
      <w:r w:rsidR="00D15C43" w:rsidRPr="1F7152E7">
        <w:rPr>
          <w:rFonts w:asciiTheme="minorHAnsi" w:hAnsiTheme="minorHAnsi" w:cstheme="minorBidi"/>
          <w:color w:val="auto"/>
          <w:sz w:val="22"/>
          <w:szCs w:val="22"/>
        </w:rPr>
        <w:t xml:space="preserve"> right after high school graduation and then enroll in a college or university and upon graduation with their bachelor’s degree return to teach</w:t>
      </w:r>
      <w:r w:rsidR="00C719DE">
        <w:rPr>
          <w:rFonts w:asciiTheme="minorHAnsi" w:hAnsiTheme="minorHAnsi" w:cstheme="minorBidi"/>
          <w:color w:val="auto"/>
          <w:sz w:val="22"/>
          <w:szCs w:val="22"/>
        </w:rPr>
        <w:t xml:space="preserve"> full time</w:t>
      </w:r>
      <w:r w:rsidR="00552D60">
        <w:rPr>
          <w:rFonts w:asciiTheme="minorHAnsi" w:hAnsiTheme="minorHAnsi" w:cstheme="minorBidi"/>
          <w:color w:val="auto"/>
          <w:sz w:val="22"/>
          <w:szCs w:val="22"/>
        </w:rPr>
        <w:t xml:space="preserve">; </w:t>
      </w:r>
      <w:r w:rsidR="00D15C43" w:rsidRPr="1F7152E7">
        <w:rPr>
          <w:rFonts w:asciiTheme="minorHAnsi" w:hAnsiTheme="minorHAnsi" w:cstheme="minorBidi"/>
          <w:color w:val="auto"/>
          <w:sz w:val="22"/>
          <w:szCs w:val="22"/>
        </w:rPr>
        <w:t xml:space="preserve">“I often tell them, go to school, learn what you need to learn and when you are ready we will be here.” BACPS also </w:t>
      </w:r>
      <w:r w:rsidR="00D15C43" w:rsidRPr="1F7152E7">
        <w:rPr>
          <w:rFonts w:asciiTheme="minorHAnsi" w:hAnsiTheme="minorHAnsi" w:cstheme="minorBidi"/>
          <w:color w:val="auto"/>
          <w:sz w:val="22"/>
          <w:szCs w:val="22"/>
        </w:rPr>
        <w:lastRenderedPageBreak/>
        <w:t xml:space="preserve">partners with local colleges </w:t>
      </w:r>
      <w:r w:rsidR="00061E5C" w:rsidRPr="1F7152E7">
        <w:rPr>
          <w:rFonts w:asciiTheme="minorHAnsi" w:hAnsiTheme="minorHAnsi" w:cstheme="minorBidi"/>
          <w:color w:val="auto"/>
          <w:sz w:val="22"/>
          <w:szCs w:val="22"/>
        </w:rPr>
        <w:t xml:space="preserve">and organizations </w:t>
      </w:r>
      <w:r w:rsidR="00D15C43" w:rsidRPr="1F7152E7">
        <w:rPr>
          <w:rFonts w:asciiTheme="minorHAnsi" w:hAnsiTheme="minorHAnsi" w:cstheme="minorBidi"/>
          <w:color w:val="auto"/>
          <w:sz w:val="22"/>
          <w:szCs w:val="22"/>
        </w:rPr>
        <w:t xml:space="preserve">to recruit undergraduate </w:t>
      </w:r>
      <w:r w:rsidR="00251E12" w:rsidRPr="1F7152E7">
        <w:rPr>
          <w:rFonts w:asciiTheme="minorHAnsi" w:hAnsiTheme="minorHAnsi" w:cstheme="minorBidi"/>
          <w:color w:val="auto"/>
          <w:sz w:val="22"/>
          <w:szCs w:val="22"/>
        </w:rPr>
        <w:t>TAs,</w:t>
      </w:r>
      <w:r w:rsidR="00D15C43" w:rsidRPr="1F7152E7">
        <w:rPr>
          <w:rFonts w:asciiTheme="minorHAnsi" w:hAnsiTheme="minorHAnsi" w:cstheme="minorBidi"/>
          <w:color w:val="auto"/>
          <w:sz w:val="22"/>
          <w:szCs w:val="22"/>
        </w:rPr>
        <w:t xml:space="preserve"> including Springfield College, Westfield State, Mount Holyoke, </w:t>
      </w:r>
      <w:r w:rsidR="21B03691" w:rsidRPr="1F7152E7">
        <w:rPr>
          <w:rFonts w:asciiTheme="minorHAnsi" w:hAnsiTheme="minorHAnsi" w:cstheme="minorBidi"/>
          <w:color w:val="auto"/>
          <w:sz w:val="22"/>
          <w:szCs w:val="22"/>
        </w:rPr>
        <w:t xml:space="preserve">and </w:t>
      </w:r>
      <w:r w:rsidR="00D15C43" w:rsidRPr="1F7152E7">
        <w:rPr>
          <w:rFonts w:asciiTheme="minorHAnsi" w:hAnsiTheme="minorHAnsi" w:cstheme="minorBidi"/>
          <w:color w:val="auto"/>
          <w:sz w:val="22"/>
          <w:szCs w:val="22"/>
        </w:rPr>
        <w:t>Teach Wester</w:t>
      </w:r>
      <w:r w:rsidR="00637A4C" w:rsidRPr="1F7152E7">
        <w:rPr>
          <w:rFonts w:asciiTheme="minorHAnsi" w:hAnsiTheme="minorHAnsi" w:cstheme="minorBidi"/>
          <w:color w:val="auto"/>
          <w:sz w:val="22"/>
          <w:szCs w:val="22"/>
        </w:rPr>
        <w:t>n</w:t>
      </w:r>
      <w:r w:rsidR="00921475">
        <w:rPr>
          <w:rFonts w:asciiTheme="minorHAnsi" w:hAnsiTheme="minorHAnsi" w:cstheme="minorBidi"/>
          <w:color w:val="auto"/>
          <w:sz w:val="22"/>
          <w:szCs w:val="22"/>
        </w:rPr>
        <w:t xml:space="preserve"> </w:t>
      </w:r>
      <w:r w:rsidR="00D15C43" w:rsidRPr="1F7152E7">
        <w:rPr>
          <w:rFonts w:asciiTheme="minorHAnsi" w:hAnsiTheme="minorHAnsi" w:cstheme="minorBidi"/>
          <w:color w:val="auto"/>
          <w:sz w:val="22"/>
          <w:szCs w:val="22"/>
        </w:rPr>
        <w:t xml:space="preserve">Mass. </w:t>
      </w:r>
    </w:p>
    <w:p w14:paraId="1F013312" w14:textId="77777777" w:rsidR="007479EE" w:rsidRDefault="007479EE" w:rsidP="00C1689E">
      <w:pPr>
        <w:pStyle w:val="Default"/>
        <w:rPr>
          <w:rFonts w:asciiTheme="minorHAnsi" w:hAnsiTheme="minorHAnsi" w:cstheme="minorHAnsi"/>
          <w:color w:val="auto"/>
          <w:sz w:val="22"/>
          <w:szCs w:val="22"/>
        </w:rPr>
      </w:pPr>
    </w:p>
    <w:p w14:paraId="60F3F67E" w14:textId="6AD028E0" w:rsidR="001F76E4" w:rsidRDefault="00D15C43" w:rsidP="00403014">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School administrators shared that </w:t>
      </w:r>
      <w:r w:rsidR="000F5260">
        <w:rPr>
          <w:rFonts w:asciiTheme="minorHAnsi" w:hAnsiTheme="minorHAnsi" w:cstheme="minorHAnsi"/>
          <w:color w:val="auto"/>
          <w:sz w:val="22"/>
          <w:szCs w:val="22"/>
        </w:rPr>
        <w:t>BACPS</w:t>
      </w:r>
      <w:r w:rsidR="00251E12">
        <w:rPr>
          <w:rFonts w:asciiTheme="minorHAnsi" w:hAnsiTheme="minorHAnsi" w:cstheme="minorHAnsi"/>
          <w:color w:val="auto"/>
          <w:sz w:val="22"/>
          <w:szCs w:val="22"/>
        </w:rPr>
        <w:t>’</w:t>
      </w:r>
      <w:r w:rsidR="000F5260">
        <w:rPr>
          <w:rFonts w:asciiTheme="minorHAnsi" w:hAnsiTheme="minorHAnsi" w:cstheme="minorHAnsi"/>
          <w:color w:val="auto"/>
          <w:sz w:val="22"/>
          <w:szCs w:val="22"/>
        </w:rPr>
        <w:t xml:space="preserve"> homegrown program includes the creation of internal pipelines. </w:t>
      </w:r>
      <w:r w:rsidR="006C71E0">
        <w:rPr>
          <w:rFonts w:asciiTheme="minorHAnsi" w:hAnsiTheme="minorHAnsi" w:cstheme="minorHAnsi"/>
          <w:color w:val="auto"/>
          <w:sz w:val="22"/>
          <w:szCs w:val="22"/>
        </w:rPr>
        <w:t xml:space="preserve">The internal pipelines were created after the school leadership team “recognized that all candidates were coming with a lack of culturally responsive mindsets and working with communities that don’t reflect them. [Now] we use the [internal] </w:t>
      </w:r>
      <w:r w:rsidR="007D0B2B">
        <w:rPr>
          <w:rFonts w:asciiTheme="minorHAnsi" w:hAnsiTheme="minorHAnsi" w:cstheme="minorHAnsi"/>
          <w:color w:val="auto"/>
          <w:sz w:val="22"/>
          <w:szCs w:val="22"/>
        </w:rPr>
        <w:t>pipelines</w:t>
      </w:r>
      <w:r w:rsidR="006C71E0">
        <w:rPr>
          <w:rFonts w:asciiTheme="minorHAnsi" w:hAnsiTheme="minorHAnsi" w:cstheme="minorHAnsi"/>
          <w:color w:val="auto"/>
          <w:sz w:val="22"/>
          <w:szCs w:val="22"/>
        </w:rPr>
        <w:t xml:space="preserve"> to really recruit teachers of color</w:t>
      </w:r>
      <w:r w:rsidR="00700006">
        <w:rPr>
          <w:rFonts w:asciiTheme="minorHAnsi" w:hAnsiTheme="minorHAnsi" w:cstheme="minorHAnsi"/>
          <w:color w:val="auto"/>
          <w:sz w:val="22"/>
          <w:szCs w:val="22"/>
        </w:rPr>
        <w:t xml:space="preserve">, first as TAs, </w:t>
      </w:r>
      <w:r w:rsidR="006C71E0">
        <w:rPr>
          <w:rFonts w:asciiTheme="minorHAnsi" w:hAnsiTheme="minorHAnsi" w:cstheme="minorHAnsi"/>
          <w:color w:val="auto"/>
          <w:sz w:val="22"/>
          <w:szCs w:val="22"/>
        </w:rPr>
        <w:t>and then translate them into actual teaching and [eventually</w:t>
      </w:r>
      <w:r w:rsidR="007D0B2B">
        <w:rPr>
          <w:rFonts w:asciiTheme="minorHAnsi" w:hAnsiTheme="minorHAnsi" w:cstheme="minorHAnsi"/>
          <w:color w:val="auto"/>
          <w:sz w:val="22"/>
          <w:szCs w:val="22"/>
        </w:rPr>
        <w:t>]</w:t>
      </w:r>
      <w:r w:rsidR="006C71E0">
        <w:rPr>
          <w:rFonts w:asciiTheme="minorHAnsi" w:hAnsiTheme="minorHAnsi" w:cstheme="minorHAnsi"/>
          <w:color w:val="auto"/>
          <w:sz w:val="22"/>
          <w:szCs w:val="22"/>
        </w:rPr>
        <w:t xml:space="preserve"> leadership positions</w:t>
      </w:r>
      <w:r w:rsidR="007D0B2B">
        <w:rPr>
          <w:rFonts w:asciiTheme="minorHAnsi" w:hAnsiTheme="minorHAnsi" w:cstheme="minorHAnsi"/>
          <w:color w:val="auto"/>
          <w:sz w:val="22"/>
          <w:szCs w:val="22"/>
        </w:rPr>
        <w:t>.</w:t>
      </w:r>
      <w:r w:rsidR="00BA6E6C">
        <w:rPr>
          <w:rFonts w:asciiTheme="minorHAnsi" w:hAnsiTheme="minorHAnsi" w:cstheme="minorHAnsi"/>
          <w:color w:val="auto"/>
          <w:sz w:val="22"/>
          <w:szCs w:val="22"/>
        </w:rPr>
        <w:t>”</w:t>
      </w:r>
      <w:r w:rsidR="00B55E2E">
        <w:rPr>
          <w:rFonts w:asciiTheme="minorHAnsi" w:hAnsiTheme="minorHAnsi" w:cstheme="minorHAnsi"/>
          <w:color w:val="auto"/>
          <w:sz w:val="22"/>
          <w:szCs w:val="22"/>
        </w:rPr>
        <w:t xml:space="preserve"> The principal also shared that BACPS uses its </w:t>
      </w:r>
      <w:r w:rsidR="00251E12">
        <w:rPr>
          <w:rFonts w:asciiTheme="minorHAnsi" w:hAnsiTheme="minorHAnsi" w:cstheme="minorHAnsi"/>
          <w:color w:val="auto"/>
          <w:sz w:val="22"/>
          <w:szCs w:val="22"/>
        </w:rPr>
        <w:t>internal</w:t>
      </w:r>
      <w:r w:rsidR="00B55E2E">
        <w:rPr>
          <w:rFonts w:asciiTheme="minorHAnsi" w:hAnsiTheme="minorHAnsi" w:cstheme="minorHAnsi"/>
          <w:color w:val="auto"/>
          <w:sz w:val="22"/>
          <w:szCs w:val="22"/>
        </w:rPr>
        <w:t xml:space="preserve"> contacts to recruit: “we use teaching staff to recruit individuals in their communities</w:t>
      </w:r>
      <w:r w:rsidR="00D34F69">
        <w:rPr>
          <w:rFonts w:asciiTheme="minorHAnsi" w:hAnsiTheme="minorHAnsi" w:cstheme="minorHAnsi"/>
          <w:color w:val="auto"/>
          <w:sz w:val="22"/>
          <w:szCs w:val="22"/>
        </w:rPr>
        <w:t xml:space="preserve"> (</w:t>
      </w:r>
      <w:r w:rsidR="00064059">
        <w:rPr>
          <w:rFonts w:asciiTheme="minorHAnsi" w:hAnsiTheme="minorHAnsi" w:cstheme="minorHAnsi"/>
          <w:color w:val="auto"/>
          <w:sz w:val="22"/>
          <w:szCs w:val="22"/>
        </w:rPr>
        <w:t>e.g.,</w:t>
      </w:r>
      <w:r w:rsidR="00D34F69">
        <w:rPr>
          <w:rFonts w:asciiTheme="minorHAnsi" w:hAnsiTheme="minorHAnsi" w:cstheme="minorHAnsi"/>
          <w:color w:val="auto"/>
          <w:sz w:val="22"/>
          <w:szCs w:val="22"/>
        </w:rPr>
        <w:t xml:space="preserve"> sharing job postings at churches, with family members, etc.) </w:t>
      </w:r>
      <w:r w:rsidR="00E725DB">
        <w:rPr>
          <w:rFonts w:asciiTheme="minorHAnsi" w:hAnsiTheme="minorHAnsi" w:cstheme="minorHAnsi"/>
          <w:color w:val="auto"/>
          <w:sz w:val="22"/>
          <w:szCs w:val="22"/>
        </w:rPr>
        <w:t xml:space="preserve">so that our educators embrace the systems and philosophy at Baystate.” One educator of color shared they joined BACPS </w:t>
      </w:r>
      <w:r w:rsidR="00BF7E94">
        <w:rPr>
          <w:rFonts w:asciiTheme="minorHAnsi" w:hAnsiTheme="minorHAnsi" w:cstheme="minorHAnsi"/>
          <w:color w:val="auto"/>
          <w:sz w:val="22"/>
          <w:szCs w:val="22"/>
        </w:rPr>
        <w:t>through word of mout</w:t>
      </w:r>
      <w:r w:rsidR="00251E12">
        <w:rPr>
          <w:rFonts w:asciiTheme="minorHAnsi" w:hAnsiTheme="minorHAnsi" w:cstheme="minorHAnsi"/>
          <w:color w:val="auto"/>
          <w:sz w:val="22"/>
          <w:szCs w:val="22"/>
        </w:rPr>
        <w:t>h:</w:t>
      </w:r>
      <w:r w:rsidR="00BF7E94">
        <w:rPr>
          <w:rFonts w:asciiTheme="minorHAnsi" w:hAnsiTheme="minorHAnsi" w:cstheme="minorHAnsi"/>
          <w:color w:val="auto"/>
          <w:sz w:val="22"/>
          <w:szCs w:val="22"/>
        </w:rPr>
        <w:t xml:space="preserve"> “I had a friend who used to work here in a</w:t>
      </w:r>
      <w:r w:rsidR="00251E12">
        <w:rPr>
          <w:rFonts w:asciiTheme="minorHAnsi" w:hAnsiTheme="minorHAnsi" w:cstheme="minorHAnsi"/>
          <w:color w:val="auto"/>
          <w:sz w:val="22"/>
          <w:szCs w:val="22"/>
        </w:rPr>
        <w:t xml:space="preserve">n after-school </w:t>
      </w:r>
      <w:r w:rsidR="00BF7E94">
        <w:rPr>
          <w:rFonts w:asciiTheme="minorHAnsi" w:hAnsiTheme="minorHAnsi" w:cstheme="minorHAnsi"/>
          <w:color w:val="auto"/>
          <w:sz w:val="22"/>
          <w:szCs w:val="22"/>
        </w:rPr>
        <w:t xml:space="preserve">tutoring </w:t>
      </w:r>
      <w:r w:rsidR="00251E12">
        <w:rPr>
          <w:rFonts w:asciiTheme="minorHAnsi" w:hAnsiTheme="minorHAnsi" w:cstheme="minorHAnsi"/>
          <w:color w:val="auto"/>
          <w:sz w:val="22"/>
          <w:szCs w:val="22"/>
        </w:rPr>
        <w:t>program,</w:t>
      </w:r>
      <w:r w:rsidR="00BF7E94">
        <w:rPr>
          <w:rFonts w:asciiTheme="minorHAnsi" w:hAnsiTheme="minorHAnsi" w:cstheme="minorHAnsi"/>
          <w:color w:val="auto"/>
          <w:sz w:val="22"/>
          <w:szCs w:val="22"/>
        </w:rPr>
        <w:t xml:space="preserve"> and he recruited me as a TA</w:t>
      </w:r>
      <w:r w:rsidR="00403014">
        <w:rPr>
          <w:rFonts w:asciiTheme="minorHAnsi" w:hAnsiTheme="minorHAnsi" w:cstheme="minorHAnsi"/>
          <w:color w:val="auto"/>
          <w:sz w:val="22"/>
          <w:szCs w:val="22"/>
        </w:rPr>
        <w:t xml:space="preserve">.” </w:t>
      </w:r>
    </w:p>
    <w:p w14:paraId="220B3BFD" w14:textId="77777777" w:rsidR="00403014" w:rsidRDefault="00403014" w:rsidP="00403014">
      <w:pPr>
        <w:pStyle w:val="Default"/>
        <w:rPr>
          <w:rFonts w:asciiTheme="minorHAnsi" w:hAnsiTheme="minorHAnsi" w:cstheme="minorHAnsi"/>
          <w:color w:val="auto"/>
          <w:sz w:val="22"/>
          <w:szCs w:val="22"/>
        </w:rPr>
      </w:pPr>
    </w:p>
    <w:p w14:paraId="59BABCEA" w14:textId="34D22CDF" w:rsidR="00662019" w:rsidRDefault="00E661BD" w:rsidP="1F7152E7">
      <w:pPr>
        <w:pStyle w:val="Default"/>
        <w:rPr>
          <w:rFonts w:asciiTheme="minorHAnsi" w:hAnsiTheme="minorHAnsi" w:cstheme="minorBidi"/>
          <w:color w:val="auto"/>
          <w:sz w:val="22"/>
          <w:szCs w:val="22"/>
        </w:rPr>
      </w:pPr>
      <w:r w:rsidRPr="1F7152E7">
        <w:rPr>
          <w:rFonts w:asciiTheme="minorHAnsi" w:hAnsiTheme="minorHAnsi" w:cstheme="minorBidi"/>
          <w:color w:val="auto"/>
          <w:sz w:val="22"/>
          <w:szCs w:val="22"/>
        </w:rPr>
        <w:t xml:space="preserve">Promising recruitment </w:t>
      </w:r>
      <w:r w:rsidR="007040F3" w:rsidRPr="1F7152E7">
        <w:rPr>
          <w:rFonts w:asciiTheme="minorHAnsi" w:hAnsiTheme="minorHAnsi" w:cstheme="minorBidi"/>
          <w:color w:val="auto"/>
          <w:sz w:val="22"/>
          <w:szCs w:val="22"/>
        </w:rPr>
        <w:t xml:space="preserve">strategies for CCSC include participating in the Teacher’s Lounge hiring fairs, local hiring fairs in </w:t>
      </w:r>
      <w:r w:rsidR="00F13E92" w:rsidRPr="1F7152E7">
        <w:rPr>
          <w:rFonts w:asciiTheme="minorHAnsi" w:hAnsiTheme="minorHAnsi" w:cstheme="minorBidi"/>
          <w:color w:val="auto"/>
          <w:sz w:val="22"/>
          <w:szCs w:val="22"/>
        </w:rPr>
        <w:t xml:space="preserve">communities of color, attending the yearly </w:t>
      </w:r>
      <w:hyperlink r:id="rId47" w:history="1">
        <w:r w:rsidR="00F13E92" w:rsidRPr="00E70B02">
          <w:rPr>
            <w:rStyle w:val="Hyperlink"/>
            <w:rFonts w:asciiTheme="minorHAnsi" w:hAnsiTheme="minorHAnsi" w:cstheme="minorBidi"/>
            <w:sz w:val="22"/>
            <w:szCs w:val="22"/>
          </w:rPr>
          <w:t>NIMET</w:t>
        </w:r>
        <w:r w:rsidR="002633F1" w:rsidRPr="00E70B02">
          <w:rPr>
            <w:rStyle w:val="Hyperlink"/>
            <w:rFonts w:asciiTheme="minorHAnsi" w:hAnsiTheme="minorHAnsi" w:cstheme="minorBidi"/>
            <w:sz w:val="22"/>
            <w:szCs w:val="22"/>
          </w:rPr>
          <w:t xml:space="preserve"> Minority Recruitment</w:t>
        </w:r>
      </w:hyperlink>
      <w:r w:rsidR="00F13E92" w:rsidRPr="1F7152E7">
        <w:rPr>
          <w:rFonts w:asciiTheme="minorHAnsi" w:hAnsiTheme="minorHAnsi" w:cstheme="minorBidi"/>
          <w:color w:val="auto"/>
          <w:sz w:val="22"/>
          <w:szCs w:val="22"/>
        </w:rPr>
        <w:t xml:space="preserve"> hiring fair, posting in alumni job boards and newsletters at Historically Black Colleges and Universities (HBCUs)</w:t>
      </w:r>
      <w:r w:rsidR="00362344">
        <w:rPr>
          <w:rFonts w:asciiTheme="minorHAnsi" w:hAnsiTheme="minorHAnsi" w:cstheme="minorBidi"/>
          <w:color w:val="auto"/>
          <w:sz w:val="22"/>
          <w:szCs w:val="22"/>
        </w:rPr>
        <w:t>,</w:t>
      </w:r>
      <w:r w:rsidR="00D56F8C" w:rsidRPr="1F7152E7">
        <w:rPr>
          <w:rFonts w:asciiTheme="minorHAnsi" w:hAnsiTheme="minorHAnsi" w:cstheme="minorBidi"/>
          <w:color w:val="auto"/>
          <w:sz w:val="22"/>
          <w:szCs w:val="22"/>
        </w:rPr>
        <w:t xml:space="preserve"> and in organizations </w:t>
      </w:r>
      <w:r w:rsidR="6A64E28F" w:rsidRPr="1F7152E7">
        <w:rPr>
          <w:rFonts w:asciiTheme="minorHAnsi" w:hAnsiTheme="minorHAnsi" w:cstheme="minorBidi"/>
          <w:color w:val="auto"/>
          <w:sz w:val="22"/>
          <w:szCs w:val="22"/>
        </w:rPr>
        <w:t xml:space="preserve">for students </w:t>
      </w:r>
      <w:r w:rsidR="00D56F8C" w:rsidRPr="1F7152E7">
        <w:rPr>
          <w:rFonts w:asciiTheme="minorHAnsi" w:hAnsiTheme="minorHAnsi" w:cstheme="minorBidi"/>
          <w:color w:val="auto"/>
          <w:sz w:val="22"/>
          <w:szCs w:val="22"/>
        </w:rPr>
        <w:t>of color in colleges and universities across the Commonwealth. Administrators also shared that CCSC</w:t>
      </w:r>
      <w:r w:rsidR="0098335C" w:rsidRPr="1F7152E7">
        <w:rPr>
          <w:rFonts w:asciiTheme="minorHAnsi" w:hAnsiTheme="minorHAnsi" w:cstheme="minorBidi"/>
          <w:color w:val="auto"/>
          <w:sz w:val="22"/>
          <w:szCs w:val="22"/>
        </w:rPr>
        <w:t>’s</w:t>
      </w:r>
      <w:r w:rsidR="00D56F8C" w:rsidRPr="1F7152E7">
        <w:rPr>
          <w:rFonts w:asciiTheme="minorHAnsi" w:hAnsiTheme="minorHAnsi" w:cstheme="minorBidi"/>
          <w:color w:val="auto"/>
          <w:sz w:val="22"/>
          <w:szCs w:val="22"/>
        </w:rPr>
        <w:t xml:space="preserve"> current educators of color have shared the importance of working in the communities they grew up in and getting to know students and families. For this reason, CCSC added a family and student panel to the interview process for all educators and started to participate in hiring fairs in the communities of color </w:t>
      </w:r>
      <w:r w:rsidR="75ACA94F" w:rsidRPr="1F7152E7">
        <w:rPr>
          <w:rFonts w:asciiTheme="minorHAnsi" w:hAnsiTheme="minorHAnsi" w:cstheme="minorBidi"/>
          <w:color w:val="auto"/>
          <w:sz w:val="22"/>
          <w:szCs w:val="22"/>
        </w:rPr>
        <w:t xml:space="preserve">in </w:t>
      </w:r>
      <w:r w:rsidR="00D56F8C" w:rsidRPr="1F7152E7">
        <w:rPr>
          <w:rFonts w:asciiTheme="minorHAnsi" w:hAnsiTheme="minorHAnsi" w:cstheme="minorBidi"/>
          <w:color w:val="auto"/>
          <w:sz w:val="22"/>
          <w:szCs w:val="22"/>
        </w:rPr>
        <w:t>which many CCSC student</w:t>
      </w:r>
      <w:r w:rsidR="000771E2">
        <w:rPr>
          <w:rFonts w:asciiTheme="minorHAnsi" w:hAnsiTheme="minorHAnsi" w:cstheme="minorBidi"/>
          <w:color w:val="auto"/>
          <w:sz w:val="22"/>
          <w:szCs w:val="22"/>
        </w:rPr>
        <w:t>s</w:t>
      </w:r>
      <w:r w:rsidR="00D56F8C" w:rsidRPr="1F7152E7">
        <w:rPr>
          <w:rFonts w:asciiTheme="minorHAnsi" w:hAnsiTheme="minorHAnsi" w:cstheme="minorBidi"/>
          <w:color w:val="auto"/>
          <w:sz w:val="22"/>
          <w:szCs w:val="22"/>
        </w:rPr>
        <w:t xml:space="preserve"> reside. </w:t>
      </w:r>
    </w:p>
    <w:p w14:paraId="7714E725" w14:textId="77777777" w:rsidR="001B3E0C" w:rsidRDefault="001B3E0C" w:rsidP="001B3E0C">
      <w:pPr>
        <w:pStyle w:val="Default"/>
        <w:rPr>
          <w:rFonts w:asciiTheme="minorHAnsi" w:hAnsiTheme="minorHAnsi" w:cstheme="minorHAnsi"/>
          <w:color w:val="auto"/>
          <w:sz w:val="22"/>
          <w:szCs w:val="22"/>
        </w:rPr>
      </w:pPr>
    </w:p>
    <w:p w14:paraId="4CF8956D" w14:textId="72C01A98" w:rsidR="00F1452A" w:rsidRDefault="00653E60" w:rsidP="001F76E4">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Some </w:t>
      </w:r>
      <w:r w:rsidR="00DE46CB">
        <w:rPr>
          <w:rFonts w:asciiTheme="minorHAnsi" w:hAnsiTheme="minorHAnsi" w:cstheme="minorHAnsi"/>
          <w:color w:val="auto"/>
          <w:sz w:val="22"/>
          <w:szCs w:val="22"/>
        </w:rPr>
        <w:t>W</w:t>
      </w:r>
      <w:r w:rsidR="007E2FEC">
        <w:rPr>
          <w:rFonts w:asciiTheme="minorHAnsi" w:hAnsiTheme="minorHAnsi" w:cstheme="minorHAnsi"/>
          <w:color w:val="auto"/>
          <w:sz w:val="22"/>
          <w:szCs w:val="22"/>
        </w:rPr>
        <w:t xml:space="preserve">hite teachers at KABCS </w:t>
      </w:r>
      <w:r w:rsidR="002266D7">
        <w:rPr>
          <w:rFonts w:asciiTheme="minorHAnsi" w:hAnsiTheme="minorHAnsi" w:cstheme="minorHAnsi"/>
          <w:color w:val="auto"/>
          <w:sz w:val="22"/>
          <w:szCs w:val="22"/>
        </w:rPr>
        <w:t>said they</w:t>
      </w:r>
      <w:r w:rsidR="007E2FEC">
        <w:rPr>
          <w:rFonts w:asciiTheme="minorHAnsi" w:hAnsiTheme="minorHAnsi" w:cstheme="minorHAnsi"/>
          <w:color w:val="auto"/>
          <w:sz w:val="22"/>
          <w:szCs w:val="22"/>
        </w:rPr>
        <w:t xml:space="preserve"> </w:t>
      </w:r>
      <w:r w:rsidR="002266D7">
        <w:rPr>
          <w:rFonts w:asciiTheme="minorHAnsi" w:hAnsiTheme="minorHAnsi" w:cstheme="minorHAnsi"/>
          <w:color w:val="auto"/>
          <w:sz w:val="22"/>
          <w:szCs w:val="22"/>
        </w:rPr>
        <w:t>learned</w:t>
      </w:r>
      <w:r w:rsidR="007E2FEC">
        <w:rPr>
          <w:rFonts w:asciiTheme="minorHAnsi" w:hAnsiTheme="minorHAnsi" w:cstheme="minorHAnsi"/>
          <w:color w:val="auto"/>
          <w:sz w:val="22"/>
          <w:szCs w:val="22"/>
        </w:rPr>
        <w:t xml:space="preserve"> about their current position through teacher fellowship programs across Boston. Like BACPS, many started off as fellows or </w:t>
      </w:r>
      <w:r w:rsidR="005510EF">
        <w:rPr>
          <w:rFonts w:asciiTheme="minorHAnsi" w:hAnsiTheme="minorHAnsi" w:cstheme="minorHAnsi"/>
          <w:color w:val="auto"/>
          <w:sz w:val="22"/>
          <w:szCs w:val="22"/>
        </w:rPr>
        <w:t>TAs</w:t>
      </w:r>
      <w:r w:rsidR="007E2FEC">
        <w:rPr>
          <w:rFonts w:asciiTheme="minorHAnsi" w:hAnsiTheme="minorHAnsi" w:cstheme="minorHAnsi"/>
          <w:color w:val="auto"/>
          <w:sz w:val="22"/>
          <w:szCs w:val="22"/>
        </w:rPr>
        <w:t xml:space="preserve"> and then transitioned to full-time </w:t>
      </w:r>
      <w:r w:rsidR="005510EF">
        <w:rPr>
          <w:rFonts w:asciiTheme="minorHAnsi" w:hAnsiTheme="minorHAnsi" w:cstheme="minorHAnsi"/>
          <w:color w:val="auto"/>
          <w:sz w:val="22"/>
          <w:szCs w:val="22"/>
        </w:rPr>
        <w:t>teaching</w:t>
      </w:r>
      <w:r w:rsidR="007E2FEC">
        <w:rPr>
          <w:rFonts w:asciiTheme="minorHAnsi" w:hAnsiTheme="minorHAnsi" w:cstheme="minorHAnsi"/>
          <w:color w:val="auto"/>
          <w:sz w:val="22"/>
          <w:szCs w:val="22"/>
        </w:rPr>
        <w:t>.</w:t>
      </w:r>
      <w:r>
        <w:rPr>
          <w:rFonts w:asciiTheme="minorHAnsi" w:hAnsiTheme="minorHAnsi" w:cstheme="minorHAnsi"/>
          <w:color w:val="auto"/>
          <w:sz w:val="22"/>
          <w:szCs w:val="22"/>
        </w:rPr>
        <w:t xml:space="preserve"> Some </w:t>
      </w:r>
      <w:r w:rsidR="007E2FEC">
        <w:rPr>
          <w:rFonts w:asciiTheme="minorHAnsi" w:hAnsiTheme="minorHAnsi" w:cstheme="minorHAnsi"/>
          <w:color w:val="auto"/>
          <w:sz w:val="22"/>
          <w:szCs w:val="22"/>
        </w:rPr>
        <w:t>KABCS teacher</w:t>
      </w:r>
      <w:r w:rsidR="002266D7">
        <w:rPr>
          <w:rFonts w:asciiTheme="minorHAnsi" w:hAnsiTheme="minorHAnsi" w:cstheme="minorHAnsi"/>
          <w:color w:val="auto"/>
          <w:sz w:val="22"/>
          <w:szCs w:val="22"/>
        </w:rPr>
        <w:t>s</w:t>
      </w:r>
      <w:r w:rsidR="007E2FEC">
        <w:rPr>
          <w:rFonts w:asciiTheme="minorHAnsi" w:hAnsiTheme="minorHAnsi" w:cstheme="minorHAnsi"/>
          <w:color w:val="auto"/>
          <w:sz w:val="22"/>
          <w:szCs w:val="22"/>
        </w:rPr>
        <w:t xml:space="preserve"> of color shared</w:t>
      </w:r>
      <w:r>
        <w:rPr>
          <w:rFonts w:asciiTheme="minorHAnsi" w:hAnsiTheme="minorHAnsi" w:cstheme="minorHAnsi"/>
          <w:color w:val="auto"/>
          <w:sz w:val="22"/>
          <w:szCs w:val="22"/>
        </w:rPr>
        <w:t xml:space="preserve"> learning about their current position through Generation Teach</w:t>
      </w:r>
      <w:r w:rsidR="00096D75">
        <w:rPr>
          <w:rFonts w:asciiTheme="minorHAnsi" w:hAnsiTheme="minorHAnsi" w:cstheme="minorHAnsi"/>
          <w:color w:val="auto"/>
          <w:sz w:val="22"/>
          <w:szCs w:val="22"/>
        </w:rPr>
        <w:t xml:space="preserve">, an organization that also offers teaching fellowships. School administrators shared </w:t>
      </w:r>
      <w:r w:rsidR="006E688A">
        <w:rPr>
          <w:rFonts w:asciiTheme="minorHAnsi" w:hAnsiTheme="minorHAnsi" w:cstheme="minorHAnsi"/>
          <w:color w:val="auto"/>
          <w:sz w:val="22"/>
          <w:szCs w:val="22"/>
        </w:rPr>
        <w:t xml:space="preserve">that recruiting through fellowships and </w:t>
      </w:r>
      <w:r w:rsidR="005510EF">
        <w:rPr>
          <w:rFonts w:asciiTheme="minorHAnsi" w:hAnsiTheme="minorHAnsi" w:cstheme="minorHAnsi"/>
          <w:color w:val="auto"/>
          <w:sz w:val="22"/>
          <w:szCs w:val="22"/>
        </w:rPr>
        <w:t>TA</w:t>
      </w:r>
      <w:r w:rsidR="006E688A">
        <w:rPr>
          <w:rFonts w:asciiTheme="minorHAnsi" w:hAnsiTheme="minorHAnsi" w:cstheme="minorHAnsi"/>
          <w:color w:val="auto"/>
          <w:sz w:val="22"/>
          <w:szCs w:val="22"/>
        </w:rPr>
        <w:t xml:space="preserve"> positions has been a promising strategy to increase recruitment of culturally responsive educators of color. </w:t>
      </w:r>
    </w:p>
    <w:p w14:paraId="2FC4F0CD" w14:textId="77777777" w:rsidR="006E688A" w:rsidRPr="00F1452A" w:rsidRDefault="006E688A" w:rsidP="001F76E4">
      <w:pPr>
        <w:pStyle w:val="Default"/>
        <w:rPr>
          <w:rFonts w:asciiTheme="minorHAnsi" w:hAnsiTheme="minorHAnsi" w:cstheme="minorHAnsi"/>
          <w:color w:val="auto"/>
          <w:sz w:val="22"/>
          <w:szCs w:val="22"/>
        </w:rPr>
      </w:pPr>
    </w:p>
    <w:p w14:paraId="34ECE2CE" w14:textId="6F5DC25B" w:rsidR="00902A60" w:rsidRPr="006376AE" w:rsidRDefault="00F4473A" w:rsidP="006732D7">
      <w:pPr>
        <w:pStyle w:val="TOCHeading"/>
        <w:pBdr>
          <w:top w:val="single" w:sz="24" w:space="0" w:color="BFD4EF" w:themeColor="accent1" w:themeTint="33"/>
          <w:left w:val="single" w:sz="24" w:space="0" w:color="BFD4EF" w:themeColor="accent1" w:themeTint="33"/>
          <w:bottom w:val="single" w:sz="24" w:space="0" w:color="BFD4EF" w:themeColor="accent1" w:themeTint="33"/>
          <w:right w:val="single" w:sz="24" w:space="0" w:color="BFD4EF" w:themeColor="accent1" w:themeTint="33"/>
        </w:pBdr>
        <w:shd w:val="clear" w:color="auto" w:fill="BFD4EF" w:themeFill="accent1" w:themeFillTint="33"/>
        <w:rPr>
          <w:color w:val="auto"/>
          <w:sz w:val="22"/>
          <w:szCs w:val="22"/>
        </w:rPr>
      </w:pPr>
      <w:r w:rsidRPr="006376AE">
        <w:rPr>
          <w:color w:val="auto"/>
          <w:sz w:val="22"/>
          <w:szCs w:val="22"/>
        </w:rPr>
        <w:t xml:space="preserve">Promising </w:t>
      </w:r>
      <w:r w:rsidR="00D8094C" w:rsidRPr="006376AE">
        <w:rPr>
          <w:color w:val="auto"/>
          <w:sz w:val="22"/>
          <w:szCs w:val="22"/>
        </w:rPr>
        <w:t>Strategies</w:t>
      </w:r>
      <w:r w:rsidRPr="006376AE">
        <w:rPr>
          <w:color w:val="auto"/>
          <w:sz w:val="22"/>
          <w:szCs w:val="22"/>
        </w:rPr>
        <w:t xml:space="preserve"> for the retention of culturally responsive educators </w:t>
      </w:r>
    </w:p>
    <w:p w14:paraId="4507230D" w14:textId="196C5755" w:rsidR="00380A08" w:rsidRPr="00380A08" w:rsidRDefault="00380A08" w:rsidP="00380A08">
      <w:pPr>
        <w:rPr>
          <w:rStyle w:val="IntenseReference"/>
          <w:rFonts w:asciiTheme="minorHAnsi" w:hAnsiTheme="minorHAnsi" w:cstheme="minorHAnsi"/>
          <w:i/>
          <w:iCs/>
          <w:sz w:val="22"/>
          <w:szCs w:val="22"/>
        </w:rPr>
      </w:pPr>
      <w:r>
        <w:rPr>
          <w:rStyle w:val="IntenseReference"/>
          <w:rFonts w:asciiTheme="minorHAnsi" w:hAnsiTheme="minorHAnsi" w:cstheme="minorHAnsi"/>
          <w:i/>
          <w:iCs/>
          <w:color w:val="auto"/>
          <w:sz w:val="22"/>
          <w:szCs w:val="22"/>
        </w:rPr>
        <w:t>COACHING AND LEADERSHIP OPPORTUNITIES</w:t>
      </w:r>
    </w:p>
    <w:p w14:paraId="67BB940E" w14:textId="2ECDC659" w:rsidR="00E8091C" w:rsidRDefault="00180CFB" w:rsidP="1F7152E7">
      <w:pPr>
        <w:pStyle w:val="Default"/>
        <w:rPr>
          <w:rFonts w:asciiTheme="minorHAnsi" w:hAnsiTheme="minorHAnsi" w:cstheme="minorBidi"/>
          <w:color w:val="auto"/>
          <w:sz w:val="22"/>
          <w:szCs w:val="22"/>
        </w:rPr>
      </w:pPr>
      <w:r w:rsidRPr="1F7152E7">
        <w:rPr>
          <w:rFonts w:asciiTheme="minorHAnsi" w:hAnsiTheme="minorHAnsi" w:cstheme="minorBidi"/>
          <w:color w:val="auto"/>
          <w:sz w:val="22"/>
          <w:szCs w:val="22"/>
        </w:rPr>
        <w:t>Teachers</w:t>
      </w:r>
      <w:r w:rsidR="00C8163D" w:rsidRPr="1F7152E7">
        <w:rPr>
          <w:rFonts w:asciiTheme="minorHAnsi" w:hAnsiTheme="minorHAnsi" w:cstheme="minorBidi"/>
          <w:color w:val="auto"/>
          <w:sz w:val="22"/>
          <w:szCs w:val="22"/>
        </w:rPr>
        <w:t xml:space="preserve"> in all three schools shared that two of the reasons they have remained at their respective schools are 1) classroom autonomy and 2)</w:t>
      </w:r>
      <w:r w:rsidR="001361B9" w:rsidRPr="1F7152E7">
        <w:rPr>
          <w:rFonts w:asciiTheme="minorHAnsi" w:hAnsiTheme="minorHAnsi" w:cstheme="minorBidi"/>
          <w:color w:val="auto"/>
          <w:sz w:val="22"/>
          <w:szCs w:val="22"/>
        </w:rPr>
        <w:t xml:space="preserve"> professional development and leadership opportunities. Many </w:t>
      </w:r>
      <w:r w:rsidRPr="1F7152E7">
        <w:rPr>
          <w:rFonts w:asciiTheme="minorHAnsi" w:hAnsiTheme="minorHAnsi" w:cstheme="minorBidi"/>
          <w:color w:val="auto"/>
          <w:sz w:val="22"/>
          <w:szCs w:val="22"/>
        </w:rPr>
        <w:t>teachers</w:t>
      </w:r>
      <w:r w:rsidR="001361B9" w:rsidRPr="1F7152E7">
        <w:rPr>
          <w:rFonts w:asciiTheme="minorHAnsi" w:hAnsiTheme="minorHAnsi" w:cstheme="minorBidi"/>
          <w:color w:val="auto"/>
          <w:sz w:val="22"/>
          <w:szCs w:val="22"/>
        </w:rPr>
        <w:t xml:space="preserve"> interviewed shared that the level of classroom autonomy given to educators as they design lesson plans, </w:t>
      </w:r>
      <w:r w:rsidR="00760FA5" w:rsidRPr="1F7152E7">
        <w:rPr>
          <w:rFonts w:asciiTheme="minorHAnsi" w:hAnsiTheme="minorHAnsi" w:cstheme="minorBidi"/>
          <w:color w:val="auto"/>
          <w:sz w:val="22"/>
          <w:szCs w:val="22"/>
        </w:rPr>
        <w:t xml:space="preserve">student activities, etc. is very different from other schools. Teachers </w:t>
      </w:r>
      <w:r w:rsidR="00A45559" w:rsidRPr="1F7152E7">
        <w:rPr>
          <w:rFonts w:asciiTheme="minorHAnsi" w:hAnsiTheme="minorHAnsi" w:cstheme="minorBidi"/>
          <w:color w:val="auto"/>
          <w:sz w:val="22"/>
          <w:szCs w:val="22"/>
        </w:rPr>
        <w:t xml:space="preserve">also described </w:t>
      </w:r>
      <w:r w:rsidR="0065701B">
        <w:rPr>
          <w:rFonts w:asciiTheme="minorHAnsi" w:hAnsiTheme="minorHAnsi" w:cstheme="minorBidi"/>
          <w:color w:val="auto"/>
          <w:sz w:val="22"/>
          <w:szCs w:val="22"/>
        </w:rPr>
        <w:t>unique</w:t>
      </w:r>
      <w:r w:rsidR="00A45559" w:rsidRPr="1F7152E7">
        <w:rPr>
          <w:rFonts w:asciiTheme="minorHAnsi" w:hAnsiTheme="minorHAnsi" w:cstheme="minorBidi"/>
          <w:color w:val="auto"/>
          <w:sz w:val="22"/>
          <w:szCs w:val="22"/>
        </w:rPr>
        <w:t xml:space="preserve"> leadership opportunities offered at each school. </w:t>
      </w:r>
    </w:p>
    <w:p w14:paraId="03B920E4" w14:textId="77777777" w:rsidR="00E8091C" w:rsidRDefault="00E8091C" w:rsidP="00F73FF7">
      <w:pPr>
        <w:pStyle w:val="Default"/>
        <w:rPr>
          <w:rFonts w:asciiTheme="minorHAnsi" w:hAnsiTheme="minorHAnsi" w:cstheme="minorHAnsi"/>
          <w:color w:val="auto"/>
          <w:sz w:val="22"/>
          <w:szCs w:val="22"/>
        </w:rPr>
      </w:pPr>
    </w:p>
    <w:p w14:paraId="48A12FA8" w14:textId="38E0F85A" w:rsidR="00C8163D" w:rsidRPr="00C8163D" w:rsidRDefault="00A45559" w:rsidP="00F73FF7">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For example, BACPS teachers of color shared that all new teachers are “paired with mentor teachers for additional layers of support,” and that “one of [BACPS] best </w:t>
      </w:r>
      <w:r w:rsidR="00D8094C">
        <w:rPr>
          <w:rFonts w:asciiTheme="minorHAnsi" w:hAnsiTheme="minorHAnsi" w:cstheme="minorHAnsi"/>
          <w:color w:val="auto"/>
          <w:sz w:val="22"/>
          <w:szCs w:val="22"/>
        </w:rPr>
        <w:t>strategies</w:t>
      </w:r>
      <w:r>
        <w:rPr>
          <w:rFonts w:asciiTheme="minorHAnsi" w:hAnsiTheme="minorHAnsi" w:cstheme="minorHAnsi"/>
          <w:color w:val="auto"/>
          <w:sz w:val="22"/>
          <w:szCs w:val="22"/>
        </w:rPr>
        <w:t xml:space="preserve"> is the excellent resources</w:t>
      </w:r>
      <w:r w:rsidR="005712BF">
        <w:rPr>
          <w:rFonts w:asciiTheme="minorHAnsi" w:hAnsiTheme="minorHAnsi" w:cstheme="minorHAnsi"/>
          <w:color w:val="auto"/>
          <w:sz w:val="22"/>
          <w:szCs w:val="22"/>
        </w:rPr>
        <w:t xml:space="preserve"> and necessary tools offered</w:t>
      </w:r>
      <w:r>
        <w:rPr>
          <w:rFonts w:asciiTheme="minorHAnsi" w:hAnsiTheme="minorHAnsi" w:cstheme="minorHAnsi"/>
          <w:color w:val="auto"/>
          <w:sz w:val="22"/>
          <w:szCs w:val="22"/>
        </w:rPr>
        <w:t xml:space="preserve"> that help us [teachers of color] continue progressing professionally </w:t>
      </w:r>
      <w:r w:rsidR="005712BF">
        <w:rPr>
          <w:rFonts w:asciiTheme="minorHAnsi" w:hAnsiTheme="minorHAnsi" w:cstheme="minorHAnsi"/>
          <w:color w:val="auto"/>
          <w:sz w:val="22"/>
          <w:szCs w:val="22"/>
        </w:rPr>
        <w:t xml:space="preserve">and become better educators.” </w:t>
      </w:r>
      <w:r w:rsidR="00EB0200">
        <w:rPr>
          <w:rFonts w:asciiTheme="minorHAnsi" w:hAnsiTheme="minorHAnsi" w:cstheme="minorHAnsi"/>
          <w:color w:val="auto"/>
          <w:sz w:val="22"/>
          <w:szCs w:val="22"/>
        </w:rPr>
        <w:t xml:space="preserve">BACPS teachers of color also referenced the school’s internal leadership pipelines and explained </w:t>
      </w:r>
      <w:r w:rsidR="00C42B99">
        <w:rPr>
          <w:rFonts w:asciiTheme="minorHAnsi" w:hAnsiTheme="minorHAnsi" w:cstheme="minorHAnsi"/>
          <w:color w:val="auto"/>
          <w:sz w:val="22"/>
          <w:szCs w:val="22"/>
        </w:rPr>
        <w:t>that “before hiring outside, they [admin] look to hire inside and reach out to the teachers in the building first before looking elsewhere. For example, I was supported to go from being a</w:t>
      </w:r>
      <w:r w:rsidR="0065701B">
        <w:rPr>
          <w:rFonts w:asciiTheme="minorHAnsi" w:hAnsiTheme="minorHAnsi" w:cstheme="minorHAnsi"/>
          <w:color w:val="auto"/>
          <w:sz w:val="22"/>
          <w:szCs w:val="22"/>
        </w:rPr>
        <w:t>n after-school</w:t>
      </w:r>
      <w:r w:rsidR="00C42B99">
        <w:rPr>
          <w:rFonts w:asciiTheme="minorHAnsi" w:hAnsiTheme="minorHAnsi" w:cstheme="minorHAnsi"/>
          <w:color w:val="auto"/>
          <w:sz w:val="22"/>
          <w:szCs w:val="22"/>
        </w:rPr>
        <w:t xml:space="preserve"> tutor, to a TA, to a </w:t>
      </w:r>
      <w:r w:rsidR="00E8091C">
        <w:rPr>
          <w:rFonts w:asciiTheme="minorHAnsi" w:hAnsiTheme="minorHAnsi" w:cstheme="minorHAnsi"/>
          <w:color w:val="auto"/>
          <w:sz w:val="22"/>
          <w:szCs w:val="22"/>
        </w:rPr>
        <w:t>substitute</w:t>
      </w:r>
      <w:r w:rsidR="00C42B99">
        <w:rPr>
          <w:rFonts w:asciiTheme="minorHAnsi" w:hAnsiTheme="minorHAnsi" w:cstheme="minorHAnsi"/>
          <w:color w:val="auto"/>
          <w:sz w:val="22"/>
          <w:szCs w:val="22"/>
        </w:rPr>
        <w:t xml:space="preserve">, </w:t>
      </w:r>
      <w:r w:rsidR="00E8091C">
        <w:rPr>
          <w:rFonts w:asciiTheme="minorHAnsi" w:hAnsiTheme="minorHAnsi" w:cstheme="minorHAnsi"/>
          <w:color w:val="auto"/>
          <w:sz w:val="22"/>
          <w:szCs w:val="22"/>
        </w:rPr>
        <w:t xml:space="preserve">and now a teacher.” Another BACPS teacher of color shared how she started off as a teacher and is now the English as a second language (ESL) director. </w:t>
      </w:r>
    </w:p>
    <w:p w14:paraId="5699D485" w14:textId="77777777" w:rsidR="00091D7D" w:rsidRDefault="00091D7D" w:rsidP="005B723C">
      <w:pPr>
        <w:textAlignment w:val="baseline"/>
        <w:rPr>
          <w:rFonts w:ascii="Calibri" w:hAnsi="Calibri" w:cs="Calibri"/>
        </w:rPr>
      </w:pPr>
    </w:p>
    <w:p w14:paraId="411DD5F1" w14:textId="14D7B50A" w:rsidR="00577593" w:rsidRPr="00091D7D" w:rsidRDefault="001E7649" w:rsidP="005B723C">
      <w:pPr>
        <w:textAlignment w:val="baseline"/>
        <w:rPr>
          <w:rFonts w:ascii="Calibri" w:hAnsi="Calibri" w:cs="Calibri"/>
          <w:sz w:val="22"/>
          <w:szCs w:val="22"/>
        </w:rPr>
      </w:pPr>
      <w:r w:rsidRPr="00091D7D">
        <w:rPr>
          <w:rFonts w:ascii="Calibri" w:hAnsi="Calibri" w:cs="Calibri"/>
          <w:sz w:val="22"/>
          <w:szCs w:val="22"/>
        </w:rPr>
        <w:t>In addition to also providing individualized coaching, mentorship, and other leadership opportunities, CCSC is working to find “opportunities to compensate educators of color for the [work] they are doing.</w:t>
      </w:r>
      <w:r w:rsidR="00BB0A05" w:rsidRPr="00091D7D">
        <w:rPr>
          <w:rFonts w:ascii="Calibri" w:hAnsi="Calibri" w:cs="Calibri"/>
          <w:sz w:val="22"/>
          <w:szCs w:val="22"/>
        </w:rPr>
        <w:t xml:space="preserve">” CCSC administrators explained that providing leadership opportunities like leading professional development, working with more students of color, etc. is not enough if the teachers </w:t>
      </w:r>
      <w:r w:rsidR="00036064" w:rsidRPr="00091D7D">
        <w:rPr>
          <w:rFonts w:ascii="Calibri" w:hAnsi="Calibri" w:cs="Calibri"/>
          <w:sz w:val="22"/>
          <w:szCs w:val="22"/>
        </w:rPr>
        <w:t xml:space="preserve">of color </w:t>
      </w:r>
      <w:r w:rsidR="00BB0A05" w:rsidRPr="00091D7D">
        <w:rPr>
          <w:rFonts w:ascii="Calibri" w:hAnsi="Calibri" w:cs="Calibri"/>
          <w:sz w:val="22"/>
          <w:szCs w:val="22"/>
        </w:rPr>
        <w:t xml:space="preserve">doing this work are not being compensated monetarily. </w:t>
      </w:r>
    </w:p>
    <w:p w14:paraId="34DDD539" w14:textId="77777777" w:rsidR="005B723C" w:rsidRPr="005B723C" w:rsidRDefault="005B723C" w:rsidP="005B723C">
      <w:pPr>
        <w:textAlignment w:val="baseline"/>
        <w:rPr>
          <w:rFonts w:ascii="Calibri" w:hAnsi="Calibri" w:cs="Calibri"/>
        </w:rPr>
      </w:pPr>
    </w:p>
    <w:p w14:paraId="4F2526ED" w14:textId="42BDEEBD" w:rsidR="00A80557" w:rsidRPr="00380A08" w:rsidRDefault="00380A08" w:rsidP="00380A08">
      <w:pPr>
        <w:rPr>
          <w:rStyle w:val="IntenseReference"/>
          <w:rFonts w:asciiTheme="minorHAnsi" w:hAnsiTheme="minorHAnsi" w:cstheme="minorHAnsi"/>
          <w:i/>
          <w:iCs/>
          <w:sz w:val="22"/>
          <w:szCs w:val="22"/>
        </w:rPr>
      </w:pPr>
      <w:r w:rsidRPr="00380A08">
        <w:rPr>
          <w:rStyle w:val="IntenseReference"/>
          <w:rFonts w:asciiTheme="minorHAnsi" w:hAnsiTheme="minorHAnsi" w:cstheme="minorHAnsi"/>
          <w:i/>
          <w:iCs/>
          <w:color w:val="auto"/>
          <w:sz w:val="22"/>
          <w:szCs w:val="22"/>
        </w:rPr>
        <w:t>INCLUSIVE WORK CULTURE AND ENVIRONMENT</w:t>
      </w:r>
    </w:p>
    <w:p w14:paraId="476E1975" w14:textId="079FC03E" w:rsidR="009745D6" w:rsidRDefault="009745D6" w:rsidP="00F73FF7">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Similar to the promising strategies shared in </w:t>
      </w:r>
      <w:r w:rsidR="00552D60">
        <w:rPr>
          <w:rFonts w:asciiTheme="minorHAnsi" w:hAnsiTheme="minorHAnsi" w:cstheme="minorHAnsi"/>
          <w:i/>
          <w:iCs/>
          <w:color w:val="auto"/>
          <w:sz w:val="22"/>
          <w:szCs w:val="22"/>
        </w:rPr>
        <w:t xml:space="preserve">Theme </w:t>
      </w:r>
      <w:r>
        <w:rPr>
          <w:rFonts w:asciiTheme="minorHAnsi" w:hAnsiTheme="minorHAnsi" w:cstheme="minorHAnsi"/>
          <w:i/>
          <w:iCs/>
          <w:color w:val="auto"/>
          <w:sz w:val="22"/>
          <w:szCs w:val="22"/>
        </w:rPr>
        <w:t>1:</w:t>
      </w:r>
      <w:r w:rsidR="00C5295F">
        <w:rPr>
          <w:rFonts w:asciiTheme="minorHAnsi" w:hAnsiTheme="minorHAnsi" w:cstheme="minorHAnsi"/>
          <w:i/>
          <w:iCs/>
          <w:color w:val="auto"/>
          <w:sz w:val="22"/>
          <w:szCs w:val="22"/>
        </w:rPr>
        <w:t xml:space="preserve"> Creating a</w:t>
      </w:r>
      <w:r>
        <w:rPr>
          <w:rFonts w:asciiTheme="minorHAnsi" w:hAnsiTheme="minorHAnsi" w:cstheme="minorHAnsi"/>
          <w:i/>
          <w:iCs/>
          <w:color w:val="auto"/>
          <w:sz w:val="22"/>
          <w:szCs w:val="22"/>
        </w:rPr>
        <w:t xml:space="preserve"> Culturally Responsive, Inclusive Work Climate</w:t>
      </w:r>
      <w:r w:rsidR="001D0664">
        <w:rPr>
          <w:rFonts w:asciiTheme="minorHAnsi" w:hAnsiTheme="minorHAnsi" w:cstheme="minorHAnsi"/>
          <w:i/>
          <w:iCs/>
          <w:color w:val="auto"/>
          <w:sz w:val="22"/>
          <w:szCs w:val="22"/>
        </w:rPr>
        <w:t xml:space="preserve">, </w:t>
      </w:r>
      <w:r w:rsidR="001D0664">
        <w:rPr>
          <w:rFonts w:asciiTheme="minorHAnsi" w:hAnsiTheme="minorHAnsi" w:cstheme="minorHAnsi"/>
          <w:color w:val="auto"/>
          <w:sz w:val="22"/>
          <w:szCs w:val="22"/>
        </w:rPr>
        <w:t>all participants shared</w:t>
      </w:r>
      <w:r w:rsidR="001B04F5">
        <w:rPr>
          <w:rFonts w:asciiTheme="minorHAnsi" w:hAnsiTheme="minorHAnsi" w:cstheme="minorHAnsi"/>
          <w:color w:val="auto"/>
          <w:sz w:val="22"/>
          <w:szCs w:val="22"/>
        </w:rPr>
        <w:t xml:space="preserve"> a key reason educators stay at their schools is because of the school’s</w:t>
      </w:r>
      <w:r w:rsidR="001D0664">
        <w:rPr>
          <w:rFonts w:asciiTheme="minorHAnsi" w:hAnsiTheme="minorHAnsi" w:cstheme="minorHAnsi"/>
          <w:color w:val="auto"/>
          <w:sz w:val="22"/>
          <w:szCs w:val="22"/>
        </w:rPr>
        <w:t xml:space="preserve"> culture and environment</w:t>
      </w:r>
      <w:r w:rsidR="007C1132">
        <w:rPr>
          <w:rFonts w:asciiTheme="minorHAnsi" w:hAnsiTheme="minorHAnsi" w:cstheme="minorHAnsi"/>
          <w:color w:val="auto"/>
          <w:sz w:val="22"/>
          <w:szCs w:val="22"/>
        </w:rPr>
        <w:t xml:space="preserve"> of</w:t>
      </w:r>
      <w:r w:rsidR="001D0664">
        <w:rPr>
          <w:rFonts w:asciiTheme="minorHAnsi" w:hAnsiTheme="minorHAnsi" w:cstheme="minorHAnsi"/>
          <w:color w:val="auto"/>
          <w:sz w:val="22"/>
          <w:szCs w:val="22"/>
        </w:rPr>
        <w:t xml:space="preserve"> </w:t>
      </w:r>
      <w:r w:rsidR="001B04F5">
        <w:rPr>
          <w:rFonts w:asciiTheme="minorHAnsi" w:hAnsiTheme="minorHAnsi" w:cstheme="minorHAnsi"/>
          <w:color w:val="auto"/>
          <w:sz w:val="22"/>
          <w:szCs w:val="22"/>
        </w:rPr>
        <w:t>inclusivity</w:t>
      </w:r>
      <w:r w:rsidR="007C1132">
        <w:rPr>
          <w:rFonts w:asciiTheme="minorHAnsi" w:hAnsiTheme="minorHAnsi" w:cstheme="minorHAnsi"/>
          <w:color w:val="auto"/>
          <w:sz w:val="22"/>
          <w:szCs w:val="22"/>
        </w:rPr>
        <w:t>, where</w:t>
      </w:r>
      <w:r w:rsidR="001B04F5">
        <w:rPr>
          <w:rFonts w:asciiTheme="minorHAnsi" w:hAnsiTheme="minorHAnsi" w:cstheme="minorHAnsi"/>
          <w:color w:val="auto"/>
          <w:sz w:val="22"/>
          <w:szCs w:val="22"/>
        </w:rPr>
        <w:t xml:space="preserve"> </w:t>
      </w:r>
      <w:r w:rsidR="001C1481">
        <w:rPr>
          <w:rFonts w:asciiTheme="minorHAnsi" w:hAnsiTheme="minorHAnsi" w:cstheme="minorHAnsi"/>
          <w:color w:val="auto"/>
          <w:sz w:val="22"/>
          <w:szCs w:val="22"/>
        </w:rPr>
        <w:t>staff feel accepted, valued, and safe to have vulnerable conversations about their professional and personal areas of growth</w:t>
      </w:r>
      <w:r w:rsidR="0032454E">
        <w:rPr>
          <w:rFonts w:asciiTheme="minorHAnsi" w:hAnsiTheme="minorHAnsi" w:cstheme="minorHAnsi"/>
          <w:color w:val="auto"/>
          <w:sz w:val="22"/>
          <w:szCs w:val="22"/>
        </w:rPr>
        <w:t xml:space="preserve">. </w:t>
      </w:r>
    </w:p>
    <w:p w14:paraId="4C28BE54" w14:textId="2BB3DF80" w:rsidR="002C19DD" w:rsidRDefault="002C19DD" w:rsidP="00F73FF7">
      <w:pPr>
        <w:pStyle w:val="Default"/>
        <w:rPr>
          <w:rFonts w:asciiTheme="minorHAnsi" w:hAnsiTheme="minorHAnsi" w:cstheme="minorHAnsi"/>
          <w:color w:val="auto"/>
          <w:sz w:val="22"/>
          <w:szCs w:val="22"/>
        </w:rPr>
      </w:pPr>
    </w:p>
    <w:p w14:paraId="7997A828" w14:textId="3CD71EEB" w:rsidR="006D0218" w:rsidRDefault="002C19DD" w:rsidP="00AF1825">
      <w:pPr>
        <w:pStyle w:val="Default"/>
        <w:rPr>
          <w:rFonts w:asciiTheme="minorHAnsi" w:hAnsiTheme="minorHAnsi" w:cstheme="minorHAnsi"/>
          <w:color w:val="auto"/>
          <w:sz w:val="22"/>
          <w:szCs w:val="22"/>
        </w:rPr>
      </w:pPr>
      <w:r>
        <w:rPr>
          <w:rFonts w:asciiTheme="minorHAnsi" w:hAnsiTheme="minorHAnsi" w:cstheme="minorHAnsi"/>
          <w:color w:val="auto"/>
          <w:sz w:val="22"/>
          <w:szCs w:val="22"/>
        </w:rPr>
        <w:t>BACPS</w:t>
      </w:r>
      <w:r w:rsidR="001F775A">
        <w:rPr>
          <w:rFonts w:asciiTheme="minorHAnsi" w:hAnsiTheme="minorHAnsi" w:cstheme="minorHAnsi"/>
          <w:color w:val="auto"/>
          <w:sz w:val="22"/>
          <w:szCs w:val="22"/>
        </w:rPr>
        <w:t>’</w:t>
      </w:r>
      <w:r>
        <w:rPr>
          <w:rFonts w:asciiTheme="minorHAnsi" w:hAnsiTheme="minorHAnsi" w:cstheme="minorHAnsi"/>
          <w:color w:val="auto"/>
          <w:sz w:val="22"/>
          <w:szCs w:val="22"/>
        </w:rPr>
        <w:t xml:space="preserve"> retention strategy includes </w:t>
      </w:r>
      <w:r w:rsidR="006919B3">
        <w:rPr>
          <w:rFonts w:asciiTheme="minorHAnsi" w:hAnsiTheme="minorHAnsi" w:cstheme="minorHAnsi"/>
          <w:color w:val="auto"/>
          <w:sz w:val="22"/>
          <w:szCs w:val="22"/>
        </w:rPr>
        <w:t xml:space="preserve">developing an inclusive work culture, “humanizing individuals, </w:t>
      </w:r>
      <w:r w:rsidR="004B23AB">
        <w:rPr>
          <w:rFonts w:asciiTheme="minorHAnsi" w:hAnsiTheme="minorHAnsi" w:cstheme="minorHAnsi"/>
          <w:color w:val="auto"/>
          <w:sz w:val="22"/>
          <w:szCs w:val="22"/>
        </w:rPr>
        <w:t xml:space="preserve">and </w:t>
      </w:r>
      <w:r w:rsidR="006919B3">
        <w:rPr>
          <w:rFonts w:asciiTheme="minorHAnsi" w:hAnsiTheme="minorHAnsi" w:cstheme="minorHAnsi"/>
          <w:color w:val="auto"/>
          <w:sz w:val="22"/>
          <w:szCs w:val="22"/>
        </w:rPr>
        <w:t>creatin</w:t>
      </w:r>
      <w:r w:rsidR="00DA0BE1">
        <w:rPr>
          <w:rFonts w:asciiTheme="minorHAnsi" w:hAnsiTheme="minorHAnsi" w:cstheme="minorHAnsi"/>
          <w:color w:val="auto"/>
          <w:sz w:val="22"/>
          <w:szCs w:val="22"/>
        </w:rPr>
        <w:t>g</w:t>
      </w:r>
      <w:r w:rsidR="006919B3">
        <w:rPr>
          <w:rFonts w:asciiTheme="minorHAnsi" w:hAnsiTheme="minorHAnsi" w:cstheme="minorHAnsi"/>
          <w:color w:val="auto"/>
          <w:sz w:val="22"/>
          <w:szCs w:val="22"/>
        </w:rPr>
        <w:t xml:space="preserve"> a safe space for our educ</w:t>
      </w:r>
      <w:r w:rsidR="00AF1825">
        <w:rPr>
          <w:rFonts w:asciiTheme="minorHAnsi" w:hAnsiTheme="minorHAnsi" w:cstheme="minorHAnsi"/>
          <w:color w:val="auto"/>
          <w:sz w:val="22"/>
          <w:szCs w:val="22"/>
        </w:rPr>
        <w:t>ators of color to talk about equity and issues that impact our community.” BACPS teachers of color said the entire staff work as a family and that positive staff culture is the reason many remain at the school. One teacher of color shared</w:t>
      </w:r>
      <w:r w:rsidR="006D0218">
        <w:rPr>
          <w:rFonts w:asciiTheme="minorHAnsi" w:hAnsiTheme="minorHAnsi" w:cstheme="minorHAnsi"/>
          <w:color w:val="auto"/>
          <w:sz w:val="22"/>
          <w:szCs w:val="22"/>
        </w:rPr>
        <w:t xml:space="preserve">: </w:t>
      </w:r>
    </w:p>
    <w:p w14:paraId="71BA6565" w14:textId="279BBDDD" w:rsidR="00B43DDE" w:rsidRDefault="00B43DDE" w:rsidP="00AF1825">
      <w:pPr>
        <w:pStyle w:val="Default"/>
        <w:rPr>
          <w:rFonts w:asciiTheme="minorHAnsi" w:hAnsiTheme="minorHAnsi" w:cstheme="minorHAnsi"/>
          <w:color w:val="auto"/>
          <w:sz w:val="22"/>
          <w:szCs w:val="22"/>
        </w:rPr>
      </w:pPr>
    </w:p>
    <w:p w14:paraId="070FDAB8" w14:textId="548C5B69" w:rsidR="006D0218" w:rsidRPr="006D0218" w:rsidRDefault="006D0218" w:rsidP="006D0218">
      <w:pPr>
        <w:pStyle w:val="Default"/>
        <w:rPr>
          <w:rFonts w:ascii="Calibri" w:hAnsi="Calibri" w:cs="Calibri"/>
          <w:highlight w:val="green"/>
        </w:rPr>
      </w:pPr>
      <w:r w:rsidRPr="006D0218">
        <w:rPr>
          <w:rFonts w:asciiTheme="minorHAnsi" w:hAnsiTheme="minorHAnsi" w:cstheme="minorHAnsi"/>
          <w:noProof/>
          <w:color w:val="auto"/>
          <w:sz w:val="22"/>
          <w:szCs w:val="22"/>
        </w:rPr>
        <mc:AlternateContent>
          <mc:Choice Requires="wps">
            <w:drawing>
              <wp:anchor distT="45720" distB="45720" distL="114300" distR="114300" simplePos="0" relativeHeight="251658242" behindDoc="0" locked="0" layoutInCell="1" allowOverlap="1" wp14:anchorId="3F603150" wp14:editId="2FC84B15">
                <wp:simplePos x="0" y="0"/>
                <wp:positionH relativeFrom="column">
                  <wp:posOffset>908380</wp:posOffset>
                </wp:positionH>
                <wp:positionV relativeFrom="paragraph">
                  <wp:posOffset>4776</wp:posOffset>
                </wp:positionV>
                <wp:extent cx="4242435" cy="1404620"/>
                <wp:effectExtent l="0" t="0" r="24765" b="15875"/>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435" cy="1404620"/>
                        </a:xfrm>
                        <a:prstGeom prst="rect">
                          <a:avLst/>
                        </a:prstGeom>
                        <a:solidFill>
                          <a:schemeClr val="bg1">
                            <a:lumMod val="85000"/>
                          </a:schemeClr>
                        </a:solidFill>
                        <a:ln w="9525">
                          <a:solidFill>
                            <a:srgbClr val="000000"/>
                          </a:solidFill>
                          <a:miter lim="800000"/>
                          <a:headEnd/>
                          <a:tailEnd/>
                        </a:ln>
                      </wps:spPr>
                      <wps:txbx>
                        <w:txbxContent>
                          <w:p w14:paraId="06466B10" w14:textId="6DA17725" w:rsidR="006D0218" w:rsidRPr="006D0218" w:rsidRDefault="006D0218" w:rsidP="006D0218">
                            <w:pPr>
                              <w:pStyle w:val="Default"/>
                              <w:rPr>
                                <w:rFonts w:asciiTheme="minorHAnsi" w:hAnsiTheme="minorHAnsi" w:cstheme="minorHAnsi"/>
                                <w:color w:val="auto"/>
                                <w:sz w:val="22"/>
                                <w:szCs w:val="22"/>
                              </w:rPr>
                            </w:pPr>
                            <w:r w:rsidRPr="006D0218">
                              <w:rPr>
                                <w:rFonts w:asciiTheme="minorHAnsi" w:hAnsiTheme="minorHAnsi" w:cstheme="minorHAnsi"/>
                                <w:sz w:val="22"/>
                                <w:szCs w:val="22"/>
                              </w:rPr>
                              <w:t xml:space="preserve">“One of the best </w:t>
                            </w:r>
                            <w:r w:rsidR="00DA0BE1">
                              <w:rPr>
                                <w:rFonts w:asciiTheme="minorHAnsi" w:hAnsiTheme="minorHAnsi" w:cstheme="minorHAnsi"/>
                                <w:sz w:val="22"/>
                                <w:szCs w:val="22"/>
                              </w:rPr>
                              <w:t>strategies</w:t>
                            </w:r>
                            <w:r w:rsidRPr="006D0218">
                              <w:rPr>
                                <w:rFonts w:asciiTheme="minorHAnsi" w:hAnsiTheme="minorHAnsi" w:cstheme="minorHAnsi"/>
                                <w:sz w:val="22"/>
                                <w:szCs w:val="22"/>
                              </w:rPr>
                              <w:t xml:space="preserve"> the school uses for the retention of culturally responsive educators, regardless of our race or ethnicity, is the emotional, pedagogical, and family warmth we receive every day, in addition to the professional resources that are provided to us for our professional growth. The trust and credibility that we receive from our superiors are unique and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03150" id="_x0000_s1027" type="#_x0000_t202" alt="&quot;&quot;" style="position:absolute;margin-left:71.55pt;margin-top:.4pt;width:334.0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" fillcolor="#d8d8d8 [2732]">
                <v:textbox style="mso-fit-shape-to-text:t">
                  <w:txbxContent>
                    <w:p w14:paraId="06466B10" w14:textId="6DA17725" w:rsidR="006D0218" w:rsidRPr="006D0218" w:rsidRDefault="006D0218" w:rsidP="006D0218">
                      <w:pPr>
                        <w:pStyle w:val="Default"/>
                        <w:rPr>
                          <w:rFonts w:asciiTheme="minorHAnsi" w:hAnsiTheme="minorHAnsi" w:cstheme="minorHAnsi"/>
                          <w:color w:val="auto"/>
                          <w:sz w:val="22"/>
                          <w:szCs w:val="22"/>
                        </w:rPr>
                      </w:pPr>
                      <w:r w:rsidRPr="006D0218">
                        <w:rPr>
                          <w:rFonts w:asciiTheme="minorHAnsi" w:hAnsiTheme="minorHAnsi" w:cstheme="minorHAnsi"/>
                          <w:sz w:val="22"/>
                          <w:szCs w:val="22"/>
                        </w:rPr>
                        <w:t xml:space="preserve">“One of the best </w:t>
                      </w:r>
                      <w:r w:rsidR="00DA0BE1">
                        <w:rPr>
                          <w:rFonts w:asciiTheme="minorHAnsi" w:hAnsiTheme="minorHAnsi" w:cstheme="minorHAnsi"/>
                          <w:sz w:val="22"/>
                          <w:szCs w:val="22"/>
                        </w:rPr>
                        <w:t>strategies</w:t>
                      </w:r>
                      <w:r w:rsidRPr="006D0218">
                        <w:rPr>
                          <w:rFonts w:asciiTheme="minorHAnsi" w:hAnsiTheme="minorHAnsi" w:cstheme="minorHAnsi"/>
                          <w:sz w:val="22"/>
                          <w:szCs w:val="22"/>
                        </w:rPr>
                        <w:t xml:space="preserve"> the school uses for the retention of culturally responsive educators, regardless of our race or ethnicity, is the emotional, pedagogical, and family warmth we receive every day, in addition to the professional resources that are provided to us for our professional growth. The trust and credibility that we receive from our superiors are unique and fair.”</w:t>
                      </w:r>
                    </w:p>
                  </w:txbxContent>
                </v:textbox>
                <w10:wrap type="square"/>
              </v:shape>
            </w:pict>
          </mc:Fallback>
        </mc:AlternateContent>
      </w:r>
    </w:p>
    <w:p w14:paraId="5C76165A" w14:textId="7D5428E3" w:rsidR="006D0218" w:rsidRDefault="006D0218" w:rsidP="006D0218">
      <w:pPr>
        <w:pStyle w:val="ListParagraph"/>
        <w:ind w:left="766"/>
        <w:contextualSpacing/>
        <w:textAlignment w:val="baseline"/>
        <w:rPr>
          <w:rFonts w:ascii="Calibri" w:hAnsi="Calibri" w:cs="Calibri"/>
          <w:highlight w:val="green"/>
        </w:rPr>
      </w:pPr>
    </w:p>
    <w:p w14:paraId="1082B0D7" w14:textId="649599FD" w:rsidR="006D0218" w:rsidRDefault="006D0218" w:rsidP="006D0218">
      <w:pPr>
        <w:pStyle w:val="ListParagraph"/>
        <w:ind w:left="766"/>
        <w:contextualSpacing/>
        <w:textAlignment w:val="baseline"/>
        <w:rPr>
          <w:rFonts w:ascii="Calibri" w:hAnsi="Calibri" w:cs="Calibri"/>
          <w:highlight w:val="green"/>
        </w:rPr>
      </w:pPr>
    </w:p>
    <w:p w14:paraId="19336D80" w14:textId="6BA2C7A9" w:rsidR="00B43DDE" w:rsidRDefault="00B43DDE" w:rsidP="006D0218">
      <w:pPr>
        <w:pStyle w:val="ListParagraph"/>
        <w:ind w:left="766"/>
        <w:contextualSpacing/>
        <w:textAlignment w:val="baseline"/>
        <w:rPr>
          <w:rFonts w:ascii="Calibri" w:hAnsi="Calibri" w:cs="Calibri"/>
          <w:highlight w:val="green"/>
        </w:rPr>
      </w:pPr>
    </w:p>
    <w:p w14:paraId="4988FD45" w14:textId="2E52636A" w:rsidR="00B43DDE" w:rsidRDefault="00B43DDE" w:rsidP="006D0218">
      <w:pPr>
        <w:pStyle w:val="ListParagraph"/>
        <w:ind w:left="766"/>
        <w:contextualSpacing/>
        <w:textAlignment w:val="baseline"/>
        <w:rPr>
          <w:rFonts w:ascii="Calibri" w:hAnsi="Calibri" w:cs="Calibri"/>
          <w:highlight w:val="green"/>
        </w:rPr>
      </w:pPr>
    </w:p>
    <w:p w14:paraId="05E88CE6" w14:textId="49BD091D" w:rsidR="00B43DDE" w:rsidRDefault="00B43DDE" w:rsidP="006D0218">
      <w:pPr>
        <w:pStyle w:val="ListParagraph"/>
        <w:ind w:left="766"/>
        <w:contextualSpacing/>
        <w:textAlignment w:val="baseline"/>
        <w:rPr>
          <w:rFonts w:ascii="Calibri" w:hAnsi="Calibri" w:cs="Calibri"/>
          <w:highlight w:val="green"/>
        </w:rPr>
      </w:pPr>
    </w:p>
    <w:p w14:paraId="5C2FB0C0" w14:textId="27C19D52" w:rsidR="00A93E36" w:rsidRDefault="00A93E36" w:rsidP="00902A60">
      <w:pPr>
        <w:pStyle w:val="Default"/>
        <w:rPr>
          <w:rFonts w:asciiTheme="minorHAnsi" w:hAnsiTheme="minorHAnsi" w:cstheme="minorHAnsi"/>
          <w:color w:val="auto"/>
          <w:sz w:val="22"/>
          <w:szCs w:val="22"/>
        </w:rPr>
      </w:pPr>
    </w:p>
    <w:p w14:paraId="17AE01BB" w14:textId="349DEF5D" w:rsidR="00B43DDE" w:rsidRDefault="00B43DDE" w:rsidP="00902A60">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To develop this inclusive work culture, BACPS established </w:t>
      </w:r>
      <w:r w:rsidR="00225086">
        <w:rPr>
          <w:rFonts w:asciiTheme="minorHAnsi" w:hAnsiTheme="minorHAnsi" w:cstheme="minorHAnsi"/>
          <w:color w:val="auto"/>
          <w:sz w:val="22"/>
          <w:szCs w:val="22"/>
        </w:rPr>
        <w:t>a staff version of CREW (advisory for BACPS students). In CREW</w:t>
      </w:r>
      <w:r w:rsidR="00D90708">
        <w:rPr>
          <w:rFonts w:asciiTheme="minorHAnsi" w:hAnsiTheme="minorHAnsi" w:cstheme="minorHAnsi"/>
          <w:color w:val="auto"/>
          <w:sz w:val="22"/>
          <w:szCs w:val="22"/>
        </w:rPr>
        <w:t>,</w:t>
      </w:r>
      <w:r w:rsidR="00225086">
        <w:rPr>
          <w:rFonts w:asciiTheme="minorHAnsi" w:hAnsiTheme="minorHAnsi" w:cstheme="minorHAnsi"/>
          <w:color w:val="auto"/>
          <w:sz w:val="22"/>
          <w:szCs w:val="22"/>
        </w:rPr>
        <w:t xml:space="preserve"> staff focus on team building, unpacking implicit biases, and </w:t>
      </w:r>
      <w:r w:rsidR="00D921D6">
        <w:rPr>
          <w:rFonts w:asciiTheme="minorHAnsi" w:hAnsiTheme="minorHAnsi" w:cstheme="minorHAnsi"/>
          <w:color w:val="auto"/>
          <w:sz w:val="22"/>
          <w:szCs w:val="22"/>
        </w:rPr>
        <w:t xml:space="preserve">creating safe spaces to have conversations about personal (as it related to educational equity, anti-racism, implicit bias) and professional areas of growth. The BACPS guidance counselor and social worker also developed a Wellness Team that check-ins with teachers once a week to “make sure </w:t>
      </w:r>
      <w:r w:rsidR="00A93E36">
        <w:rPr>
          <w:rFonts w:asciiTheme="minorHAnsi" w:hAnsiTheme="minorHAnsi" w:cstheme="minorHAnsi"/>
          <w:color w:val="auto"/>
          <w:sz w:val="22"/>
          <w:szCs w:val="22"/>
        </w:rPr>
        <w:t>teachers are feeling okay and have someone to talk to if they have any concerns.”</w:t>
      </w:r>
    </w:p>
    <w:p w14:paraId="112B7844" w14:textId="50246395" w:rsidR="00A93E36" w:rsidRDefault="00A93E36" w:rsidP="00902A60">
      <w:pPr>
        <w:pStyle w:val="Default"/>
        <w:rPr>
          <w:rFonts w:asciiTheme="minorHAnsi" w:hAnsiTheme="minorHAnsi" w:cstheme="minorHAnsi"/>
          <w:color w:val="auto"/>
          <w:sz w:val="22"/>
          <w:szCs w:val="22"/>
        </w:rPr>
      </w:pPr>
    </w:p>
    <w:p w14:paraId="459C7003" w14:textId="193C0B16" w:rsidR="0064774F" w:rsidRDefault="00E92DD3" w:rsidP="00902A60">
      <w:pPr>
        <w:pStyle w:val="Default"/>
        <w:rPr>
          <w:rFonts w:asciiTheme="minorHAnsi" w:hAnsiTheme="minorHAnsi" w:cstheme="minorHAnsi"/>
          <w:color w:val="auto"/>
          <w:sz w:val="22"/>
          <w:szCs w:val="22"/>
        </w:rPr>
      </w:pPr>
      <w:r>
        <w:rPr>
          <w:rFonts w:asciiTheme="minorHAnsi" w:hAnsiTheme="minorHAnsi" w:cstheme="minorHAnsi"/>
          <w:color w:val="auto"/>
          <w:sz w:val="22"/>
          <w:szCs w:val="22"/>
        </w:rPr>
        <w:t>At</w:t>
      </w:r>
      <w:r w:rsidR="00693316">
        <w:rPr>
          <w:rFonts w:asciiTheme="minorHAnsi" w:hAnsiTheme="minorHAnsi" w:cstheme="minorHAnsi"/>
          <w:color w:val="auto"/>
          <w:sz w:val="22"/>
          <w:szCs w:val="22"/>
        </w:rPr>
        <w:t xml:space="preserve"> CCSC, the leadership team is also focused on making the job more sustainable. For example, when teachers are in-person</w:t>
      </w:r>
      <w:r w:rsidR="008313A8">
        <w:rPr>
          <w:rFonts w:asciiTheme="minorHAnsi" w:hAnsiTheme="minorHAnsi" w:cstheme="minorHAnsi"/>
          <w:color w:val="auto"/>
          <w:sz w:val="22"/>
          <w:szCs w:val="22"/>
        </w:rPr>
        <w:t xml:space="preserve"> they have at least one day a week they can come in a bit later than usual. Administrators also try to “not check people’s hours so closely and </w:t>
      </w:r>
      <w:r w:rsidR="00FD4981">
        <w:rPr>
          <w:rFonts w:asciiTheme="minorHAnsi" w:hAnsiTheme="minorHAnsi" w:cstheme="minorHAnsi"/>
          <w:color w:val="auto"/>
          <w:sz w:val="22"/>
          <w:szCs w:val="22"/>
        </w:rPr>
        <w:t>let</w:t>
      </w:r>
      <w:r w:rsidR="008313A8">
        <w:rPr>
          <w:rFonts w:asciiTheme="minorHAnsi" w:hAnsiTheme="minorHAnsi" w:cstheme="minorHAnsi"/>
          <w:color w:val="auto"/>
          <w:sz w:val="22"/>
          <w:szCs w:val="22"/>
        </w:rPr>
        <w:t xml:space="preserve"> people be adults. For example, if a teacher does not have any </w:t>
      </w:r>
      <w:proofErr w:type="gramStart"/>
      <w:r w:rsidR="008313A8">
        <w:rPr>
          <w:rFonts w:asciiTheme="minorHAnsi" w:hAnsiTheme="minorHAnsi" w:cstheme="minorHAnsi"/>
          <w:color w:val="auto"/>
          <w:sz w:val="22"/>
          <w:szCs w:val="22"/>
        </w:rPr>
        <w:t>obligations</w:t>
      </w:r>
      <w:proofErr w:type="gramEnd"/>
      <w:r w:rsidR="008313A8">
        <w:rPr>
          <w:rFonts w:asciiTheme="minorHAnsi" w:hAnsiTheme="minorHAnsi" w:cstheme="minorHAnsi"/>
          <w:color w:val="auto"/>
          <w:sz w:val="22"/>
          <w:szCs w:val="22"/>
        </w:rPr>
        <w:t xml:space="preserve"> they can leave early that day.” Non-teaching staff also have the option to work from home one day a week. School administrators shared that the leadership team is finding ways to make staff’s schedules </w:t>
      </w:r>
      <w:r w:rsidR="00CB4235">
        <w:rPr>
          <w:rFonts w:asciiTheme="minorHAnsi" w:hAnsiTheme="minorHAnsi" w:cstheme="minorHAnsi"/>
          <w:color w:val="auto"/>
          <w:sz w:val="22"/>
          <w:szCs w:val="22"/>
        </w:rPr>
        <w:t xml:space="preserve">even </w:t>
      </w:r>
      <w:r w:rsidR="008313A8">
        <w:rPr>
          <w:rFonts w:asciiTheme="minorHAnsi" w:hAnsiTheme="minorHAnsi" w:cstheme="minorHAnsi"/>
          <w:color w:val="auto"/>
          <w:sz w:val="22"/>
          <w:szCs w:val="22"/>
        </w:rPr>
        <w:t>more flexible</w:t>
      </w:r>
      <w:r w:rsidR="00CB4235">
        <w:rPr>
          <w:rFonts w:asciiTheme="minorHAnsi" w:hAnsiTheme="minorHAnsi" w:cstheme="minorHAnsi"/>
          <w:color w:val="auto"/>
          <w:sz w:val="22"/>
          <w:szCs w:val="22"/>
        </w:rPr>
        <w:t xml:space="preserve">. Another promising </w:t>
      </w:r>
      <w:r w:rsidR="009048AB">
        <w:rPr>
          <w:rFonts w:asciiTheme="minorHAnsi" w:hAnsiTheme="minorHAnsi" w:cstheme="minorHAnsi"/>
          <w:color w:val="auto"/>
          <w:sz w:val="22"/>
          <w:szCs w:val="22"/>
        </w:rPr>
        <w:t>strategy</w:t>
      </w:r>
      <w:r w:rsidR="00CB4235">
        <w:rPr>
          <w:rFonts w:asciiTheme="minorHAnsi" w:hAnsiTheme="minorHAnsi" w:cstheme="minorHAnsi"/>
          <w:color w:val="auto"/>
          <w:sz w:val="22"/>
          <w:szCs w:val="22"/>
        </w:rPr>
        <w:t xml:space="preserve"> at CCSC is its series of “Stay Conversations.” Every </w:t>
      </w:r>
      <w:r w:rsidR="001E3B91">
        <w:rPr>
          <w:rFonts w:asciiTheme="minorHAnsi" w:hAnsiTheme="minorHAnsi" w:cstheme="minorHAnsi"/>
          <w:color w:val="auto"/>
          <w:sz w:val="22"/>
          <w:szCs w:val="22"/>
        </w:rPr>
        <w:t>December</w:t>
      </w:r>
      <w:r w:rsidR="00552E1F">
        <w:rPr>
          <w:rFonts w:asciiTheme="minorHAnsi" w:hAnsiTheme="minorHAnsi" w:cstheme="minorHAnsi"/>
          <w:color w:val="auto"/>
          <w:sz w:val="22"/>
          <w:szCs w:val="22"/>
        </w:rPr>
        <w:t xml:space="preserve"> supervisors have a one-on-one conversation with </w:t>
      </w:r>
      <w:r w:rsidR="001E3B91">
        <w:rPr>
          <w:rFonts w:asciiTheme="minorHAnsi" w:hAnsiTheme="minorHAnsi" w:cstheme="minorHAnsi"/>
          <w:color w:val="auto"/>
          <w:sz w:val="22"/>
          <w:szCs w:val="22"/>
        </w:rPr>
        <w:t xml:space="preserve">their staff to check-in, ask what staff want to work on the coming year, </w:t>
      </w:r>
      <w:r w:rsidR="00462FFF">
        <w:rPr>
          <w:rFonts w:asciiTheme="minorHAnsi" w:hAnsiTheme="minorHAnsi" w:cstheme="minorHAnsi"/>
          <w:color w:val="auto"/>
          <w:sz w:val="22"/>
          <w:szCs w:val="22"/>
        </w:rPr>
        <w:t xml:space="preserve">if staff are thinking of staying or leaving at the end of the school year, etc. All CCSC </w:t>
      </w:r>
      <w:r w:rsidR="00D66E29">
        <w:rPr>
          <w:rFonts w:asciiTheme="minorHAnsi" w:hAnsiTheme="minorHAnsi" w:cstheme="minorHAnsi"/>
          <w:color w:val="auto"/>
          <w:sz w:val="22"/>
          <w:szCs w:val="22"/>
        </w:rPr>
        <w:t>focus group participants shared that</w:t>
      </w:r>
      <w:r w:rsidR="00462FFF">
        <w:rPr>
          <w:rFonts w:asciiTheme="minorHAnsi" w:hAnsiTheme="minorHAnsi" w:cstheme="minorHAnsi"/>
          <w:color w:val="auto"/>
          <w:sz w:val="22"/>
          <w:szCs w:val="22"/>
        </w:rPr>
        <w:t xml:space="preserve"> the Stay Conversations have been very helpful. The school leader stated that this promising </w:t>
      </w:r>
      <w:r w:rsidR="002E0D2C">
        <w:rPr>
          <w:rFonts w:asciiTheme="minorHAnsi" w:hAnsiTheme="minorHAnsi" w:cstheme="minorHAnsi"/>
          <w:color w:val="auto"/>
          <w:sz w:val="22"/>
          <w:szCs w:val="22"/>
        </w:rPr>
        <w:t>strategy</w:t>
      </w:r>
      <w:r w:rsidR="00462FFF">
        <w:rPr>
          <w:rFonts w:asciiTheme="minorHAnsi" w:hAnsiTheme="minorHAnsi" w:cstheme="minorHAnsi"/>
          <w:color w:val="auto"/>
          <w:sz w:val="22"/>
          <w:szCs w:val="22"/>
        </w:rPr>
        <w:t xml:space="preserve"> was shared by the school leaders in the Phoenix Charter Network and that </w:t>
      </w:r>
      <w:r w:rsidR="00E155E3">
        <w:rPr>
          <w:rFonts w:asciiTheme="minorHAnsi" w:hAnsiTheme="minorHAnsi" w:cstheme="minorHAnsi"/>
          <w:color w:val="auto"/>
          <w:sz w:val="22"/>
          <w:szCs w:val="22"/>
        </w:rPr>
        <w:t xml:space="preserve">it has been really impactful for the retention of CCSC educators. </w:t>
      </w:r>
    </w:p>
    <w:p w14:paraId="0F30862F" w14:textId="353CDC21" w:rsidR="0064774F" w:rsidRDefault="0064774F" w:rsidP="00902A60">
      <w:pPr>
        <w:pStyle w:val="Default"/>
        <w:rPr>
          <w:rFonts w:asciiTheme="minorHAnsi" w:hAnsiTheme="minorHAnsi" w:cstheme="minorHAnsi"/>
          <w:color w:val="auto"/>
          <w:sz w:val="22"/>
          <w:szCs w:val="22"/>
        </w:rPr>
      </w:pPr>
    </w:p>
    <w:p w14:paraId="396302E4" w14:textId="17A1C424" w:rsidR="00A364AA" w:rsidRDefault="000621A3" w:rsidP="003F358E">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KABCS teachers of color </w:t>
      </w:r>
      <w:r w:rsidR="00222243">
        <w:rPr>
          <w:rFonts w:asciiTheme="minorHAnsi" w:hAnsiTheme="minorHAnsi" w:cstheme="minorHAnsi"/>
          <w:color w:val="auto"/>
          <w:sz w:val="22"/>
          <w:szCs w:val="22"/>
        </w:rPr>
        <w:t xml:space="preserve">shared that at every Friday staff meeting colleagues share shoutouts and moments of gratitude with each other and that this has been a great way to build culture amongst the </w:t>
      </w:r>
      <w:r w:rsidR="00222243">
        <w:rPr>
          <w:rFonts w:asciiTheme="minorHAnsi" w:hAnsiTheme="minorHAnsi" w:cstheme="minorHAnsi"/>
          <w:color w:val="auto"/>
          <w:sz w:val="22"/>
          <w:szCs w:val="22"/>
        </w:rPr>
        <w:lastRenderedPageBreak/>
        <w:t xml:space="preserve">staff. </w:t>
      </w:r>
      <w:r w:rsidR="00064688">
        <w:rPr>
          <w:rFonts w:asciiTheme="minorHAnsi" w:hAnsiTheme="minorHAnsi" w:cstheme="minorHAnsi"/>
          <w:color w:val="auto"/>
          <w:sz w:val="22"/>
          <w:szCs w:val="22"/>
        </w:rPr>
        <w:t>KABCS teachers of color also shared remaining at a culturally responsive school is important to them. One teacher of color shared</w:t>
      </w:r>
      <w:r w:rsidR="00723D12">
        <w:rPr>
          <w:rFonts w:asciiTheme="minorHAnsi" w:hAnsiTheme="minorHAnsi" w:cstheme="minorHAnsi"/>
          <w:color w:val="auto"/>
          <w:sz w:val="22"/>
          <w:szCs w:val="22"/>
        </w:rPr>
        <w:t xml:space="preserve"> that the school host</w:t>
      </w:r>
      <w:r w:rsidR="001259EE">
        <w:rPr>
          <w:rFonts w:asciiTheme="minorHAnsi" w:hAnsiTheme="minorHAnsi" w:cstheme="minorHAnsi"/>
          <w:color w:val="auto"/>
          <w:sz w:val="22"/>
          <w:szCs w:val="22"/>
        </w:rPr>
        <w:t>s</w:t>
      </w:r>
      <w:r w:rsidR="00723D12">
        <w:rPr>
          <w:rFonts w:asciiTheme="minorHAnsi" w:hAnsiTheme="minorHAnsi" w:cstheme="minorHAnsi"/>
          <w:color w:val="auto"/>
          <w:sz w:val="22"/>
          <w:szCs w:val="22"/>
        </w:rPr>
        <w:t xml:space="preserve"> different cultural events like Black History Month, Hispanic Heritage Month, family events, and organized activities in response to current events. For </w:t>
      </w:r>
      <w:r w:rsidR="005F59B0">
        <w:rPr>
          <w:rFonts w:asciiTheme="minorHAnsi" w:hAnsiTheme="minorHAnsi" w:cstheme="minorHAnsi"/>
          <w:color w:val="auto"/>
          <w:sz w:val="22"/>
          <w:szCs w:val="22"/>
        </w:rPr>
        <w:t>example,</w:t>
      </w:r>
      <w:r w:rsidR="00723D12">
        <w:rPr>
          <w:rFonts w:asciiTheme="minorHAnsi" w:hAnsiTheme="minorHAnsi" w:cstheme="minorHAnsi"/>
          <w:color w:val="auto"/>
          <w:sz w:val="22"/>
          <w:szCs w:val="22"/>
        </w:rPr>
        <w:t xml:space="preserve"> “In 2018 when [former President] Trump </w:t>
      </w:r>
      <w:r w:rsidR="00184D09">
        <w:rPr>
          <w:rFonts w:asciiTheme="minorHAnsi" w:hAnsiTheme="minorHAnsi" w:cstheme="minorHAnsi"/>
          <w:color w:val="auto"/>
          <w:sz w:val="22"/>
          <w:szCs w:val="22"/>
        </w:rPr>
        <w:t xml:space="preserve">made </w:t>
      </w:r>
      <w:r w:rsidR="00723D12">
        <w:rPr>
          <w:rFonts w:asciiTheme="minorHAnsi" w:hAnsiTheme="minorHAnsi" w:cstheme="minorHAnsi"/>
          <w:color w:val="auto"/>
          <w:sz w:val="22"/>
          <w:szCs w:val="22"/>
        </w:rPr>
        <w:t xml:space="preserve">many insensitive comments about </w:t>
      </w:r>
      <w:r w:rsidR="00F77F5E">
        <w:rPr>
          <w:rFonts w:asciiTheme="minorHAnsi" w:hAnsiTheme="minorHAnsi" w:cstheme="minorHAnsi"/>
          <w:color w:val="auto"/>
          <w:sz w:val="22"/>
          <w:szCs w:val="22"/>
        </w:rPr>
        <w:t>Haiti, our school put up the Haitian flag.</w:t>
      </w:r>
      <w:r w:rsidR="003F358E">
        <w:rPr>
          <w:rFonts w:asciiTheme="minorHAnsi" w:hAnsiTheme="minorHAnsi" w:cstheme="minorHAnsi"/>
          <w:color w:val="auto"/>
          <w:sz w:val="22"/>
          <w:szCs w:val="22"/>
        </w:rPr>
        <w:t xml:space="preserve">” KABCS teachers of color shared small, culturally responsive actions like these keep them at KABCS year after year. </w:t>
      </w:r>
    </w:p>
    <w:p w14:paraId="78F626B6" w14:textId="77777777" w:rsidR="003F358E" w:rsidRPr="00191FBE" w:rsidRDefault="003F358E" w:rsidP="003F358E">
      <w:pPr>
        <w:pStyle w:val="Default"/>
        <w:rPr>
          <w:rFonts w:asciiTheme="minorHAnsi" w:hAnsiTheme="minorHAnsi" w:cstheme="minorHAnsi"/>
          <w:color w:val="auto"/>
          <w:sz w:val="22"/>
          <w:szCs w:val="22"/>
        </w:rPr>
      </w:pPr>
    </w:p>
    <w:p w14:paraId="0B6E7FF8" w14:textId="572C2094" w:rsidR="00F64FB3" w:rsidRPr="006376AE" w:rsidRDefault="00393DDD" w:rsidP="00FF4E83">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5" w:name="_Toc115869454"/>
      <w:r w:rsidRPr="006376AE">
        <w:rPr>
          <w:color w:val="FFFFFF" w:themeColor="background1"/>
          <w:sz w:val="24"/>
          <w:szCs w:val="24"/>
        </w:rPr>
        <w:t>T</w:t>
      </w:r>
      <w:r w:rsidR="00C178E4" w:rsidRPr="006376AE">
        <w:rPr>
          <w:color w:val="FFFFFF" w:themeColor="background1"/>
          <w:sz w:val="24"/>
          <w:szCs w:val="24"/>
        </w:rPr>
        <w:t>h</w:t>
      </w:r>
      <w:r w:rsidRPr="006376AE">
        <w:rPr>
          <w:color w:val="FFFFFF" w:themeColor="background1"/>
          <w:sz w:val="24"/>
          <w:szCs w:val="24"/>
        </w:rPr>
        <w:t>eme</w:t>
      </w:r>
      <w:r w:rsidR="00E95B24" w:rsidRPr="006376AE">
        <w:rPr>
          <w:color w:val="FFFFFF" w:themeColor="background1"/>
          <w:sz w:val="24"/>
          <w:szCs w:val="24"/>
        </w:rPr>
        <w:t xml:space="preserve"> #3: </w:t>
      </w:r>
      <w:r w:rsidR="00F87225" w:rsidRPr="006376AE">
        <w:rPr>
          <w:color w:val="FFFFFF" w:themeColor="background1"/>
          <w:sz w:val="24"/>
          <w:szCs w:val="24"/>
        </w:rPr>
        <w:t xml:space="preserve">providing </w:t>
      </w:r>
      <w:r w:rsidR="00FF2047" w:rsidRPr="006376AE">
        <w:rPr>
          <w:color w:val="FFFFFF" w:themeColor="background1"/>
          <w:sz w:val="24"/>
          <w:szCs w:val="24"/>
        </w:rPr>
        <w:t>Ongoing Professional Development on Culturally Responsive Instruction</w:t>
      </w:r>
      <w:bookmarkEnd w:id="5"/>
    </w:p>
    <w:p w14:paraId="688A2FDB" w14:textId="605A4FC1" w:rsidR="00FF2047" w:rsidRDefault="00FF2047" w:rsidP="00437A8A">
      <w:pPr>
        <w:pStyle w:val="Default"/>
        <w:rPr>
          <w:rFonts w:asciiTheme="minorHAnsi" w:hAnsiTheme="minorHAnsi" w:cstheme="minorHAnsi"/>
          <w:color w:val="auto"/>
          <w:sz w:val="22"/>
          <w:szCs w:val="22"/>
        </w:rPr>
      </w:pPr>
      <w:r>
        <w:rPr>
          <w:rFonts w:asciiTheme="minorHAnsi" w:hAnsiTheme="minorHAnsi" w:cstheme="minorHAnsi"/>
          <w:color w:val="auto"/>
          <w:sz w:val="22"/>
          <w:szCs w:val="22"/>
        </w:rPr>
        <w:t>All participants interviewed shared that professional development (PD) at their respective schools has transform</w:t>
      </w:r>
      <w:r w:rsidR="002B52AD">
        <w:rPr>
          <w:rFonts w:asciiTheme="minorHAnsi" w:hAnsiTheme="minorHAnsi" w:cstheme="minorHAnsi"/>
          <w:color w:val="auto"/>
          <w:sz w:val="22"/>
          <w:szCs w:val="22"/>
        </w:rPr>
        <w:t>ed</w:t>
      </w:r>
      <w:r>
        <w:rPr>
          <w:rFonts w:asciiTheme="minorHAnsi" w:hAnsiTheme="minorHAnsi" w:cstheme="minorHAnsi"/>
          <w:color w:val="auto"/>
          <w:sz w:val="22"/>
          <w:szCs w:val="22"/>
        </w:rPr>
        <w:t xml:space="preserve"> in the past </w:t>
      </w:r>
      <w:r w:rsidR="00EA5FC9">
        <w:rPr>
          <w:rFonts w:asciiTheme="minorHAnsi" w:hAnsiTheme="minorHAnsi" w:cstheme="minorHAnsi"/>
          <w:color w:val="auto"/>
          <w:sz w:val="22"/>
          <w:szCs w:val="22"/>
        </w:rPr>
        <w:t xml:space="preserve">four years. Many teachers, from all three schools, shared that professional development first started off as “data chats,” focusing predominately on student data and how to center instructional strategies around data. Then, PDs on implicit bias started to take shape and in the past year there has been an increase in anti-racism PDs. </w:t>
      </w:r>
      <w:r w:rsidR="00217DA3">
        <w:rPr>
          <w:rFonts w:asciiTheme="minorHAnsi" w:hAnsiTheme="minorHAnsi" w:cstheme="minorHAnsi"/>
          <w:color w:val="auto"/>
          <w:sz w:val="22"/>
          <w:szCs w:val="22"/>
        </w:rPr>
        <w:t>Teachers and school administrators sh</w:t>
      </w:r>
      <w:r w:rsidR="00054A3F">
        <w:rPr>
          <w:rFonts w:asciiTheme="minorHAnsi" w:hAnsiTheme="minorHAnsi" w:cstheme="minorHAnsi"/>
          <w:color w:val="auto"/>
          <w:sz w:val="22"/>
          <w:szCs w:val="22"/>
        </w:rPr>
        <w:t xml:space="preserve">ared that now that the foundation of implicit bias training has been established, schools have started to build on that with increased anti-racism trainings and </w:t>
      </w:r>
      <w:r w:rsidR="0027157B">
        <w:rPr>
          <w:rFonts w:asciiTheme="minorHAnsi" w:hAnsiTheme="minorHAnsi" w:cstheme="minorHAnsi"/>
          <w:color w:val="auto"/>
          <w:sz w:val="22"/>
          <w:szCs w:val="22"/>
        </w:rPr>
        <w:t xml:space="preserve">PDs on cultural responsiveness in the classroom and amongst staff. </w:t>
      </w:r>
      <w:r w:rsidR="000A70B5">
        <w:rPr>
          <w:rFonts w:asciiTheme="minorHAnsi" w:hAnsiTheme="minorHAnsi" w:cstheme="minorHAnsi"/>
          <w:color w:val="auto"/>
          <w:sz w:val="22"/>
          <w:szCs w:val="22"/>
        </w:rPr>
        <w:t xml:space="preserve">The KABCS school leader shared </w:t>
      </w:r>
      <w:r w:rsidR="00F34F3F">
        <w:rPr>
          <w:rFonts w:asciiTheme="minorHAnsi" w:hAnsiTheme="minorHAnsi" w:cstheme="minorHAnsi"/>
          <w:color w:val="auto"/>
          <w:sz w:val="22"/>
          <w:szCs w:val="22"/>
        </w:rPr>
        <w:t xml:space="preserve">that </w:t>
      </w:r>
      <w:r w:rsidR="00760D18">
        <w:rPr>
          <w:rFonts w:asciiTheme="minorHAnsi" w:hAnsiTheme="minorHAnsi" w:cstheme="minorHAnsi"/>
          <w:color w:val="auto"/>
          <w:sz w:val="22"/>
          <w:szCs w:val="22"/>
        </w:rPr>
        <w:t xml:space="preserve">providing </w:t>
      </w:r>
      <w:r w:rsidR="00F34F3F">
        <w:rPr>
          <w:rFonts w:asciiTheme="minorHAnsi" w:hAnsiTheme="minorHAnsi" w:cstheme="minorHAnsi"/>
          <w:color w:val="auto"/>
          <w:sz w:val="22"/>
          <w:szCs w:val="22"/>
        </w:rPr>
        <w:t xml:space="preserve">cultural responsiveness PDs is </w:t>
      </w:r>
      <w:r w:rsidR="00FD4981">
        <w:rPr>
          <w:rFonts w:asciiTheme="minorHAnsi" w:hAnsiTheme="minorHAnsi" w:cstheme="minorHAnsi"/>
          <w:color w:val="auto"/>
          <w:sz w:val="22"/>
          <w:szCs w:val="22"/>
        </w:rPr>
        <w:t>“where</w:t>
      </w:r>
      <w:r w:rsidR="00F34F3F">
        <w:rPr>
          <w:rFonts w:asciiTheme="minorHAnsi" w:hAnsiTheme="minorHAnsi" w:cstheme="minorHAnsi"/>
          <w:color w:val="auto"/>
          <w:sz w:val="22"/>
          <w:szCs w:val="22"/>
        </w:rPr>
        <w:t xml:space="preserve"> we talk about navigating our own story [and interactions with each other] and </w:t>
      </w:r>
      <w:r w:rsidR="00B73EA4">
        <w:rPr>
          <w:rFonts w:asciiTheme="minorHAnsi" w:hAnsiTheme="minorHAnsi" w:cstheme="minorHAnsi"/>
          <w:color w:val="auto"/>
          <w:sz w:val="22"/>
          <w:szCs w:val="22"/>
        </w:rPr>
        <w:t>how [we can help] kids navigate their own story.</w:t>
      </w:r>
      <w:r w:rsidR="003D5959">
        <w:rPr>
          <w:rFonts w:asciiTheme="minorHAnsi" w:hAnsiTheme="minorHAnsi" w:cstheme="minorHAnsi"/>
          <w:color w:val="auto"/>
          <w:sz w:val="22"/>
          <w:szCs w:val="22"/>
        </w:rPr>
        <w:t>”</w:t>
      </w:r>
      <w:r w:rsidR="00B73EA4">
        <w:rPr>
          <w:rFonts w:asciiTheme="minorHAnsi" w:hAnsiTheme="minorHAnsi" w:cstheme="minorHAnsi"/>
          <w:color w:val="auto"/>
          <w:sz w:val="22"/>
          <w:szCs w:val="22"/>
        </w:rPr>
        <w:t xml:space="preserve"> CCSC administrators and teachers of color shared that </w:t>
      </w:r>
      <w:r w:rsidR="00937EAF">
        <w:rPr>
          <w:rFonts w:asciiTheme="minorHAnsi" w:hAnsiTheme="minorHAnsi" w:cstheme="minorHAnsi"/>
          <w:color w:val="auto"/>
          <w:sz w:val="22"/>
          <w:szCs w:val="22"/>
        </w:rPr>
        <w:t xml:space="preserve">cultural responsiveness PDs </w:t>
      </w:r>
      <w:r w:rsidR="003D5959">
        <w:rPr>
          <w:rFonts w:asciiTheme="minorHAnsi" w:hAnsiTheme="minorHAnsi" w:cstheme="minorHAnsi"/>
          <w:color w:val="auto"/>
          <w:sz w:val="22"/>
          <w:szCs w:val="22"/>
        </w:rPr>
        <w:t xml:space="preserve">also </w:t>
      </w:r>
      <w:r w:rsidR="00A17A66">
        <w:rPr>
          <w:rFonts w:asciiTheme="minorHAnsi" w:hAnsiTheme="minorHAnsi" w:cstheme="minorHAnsi"/>
          <w:color w:val="auto"/>
          <w:sz w:val="22"/>
          <w:szCs w:val="22"/>
        </w:rPr>
        <w:t xml:space="preserve">focus on </w:t>
      </w:r>
      <w:r w:rsidR="00937EAF">
        <w:rPr>
          <w:rFonts w:asciiTheme="minorHAnsi" w:hAnsiTheme="minorHAnsi" w:cstheme="minorHAnsi"/>
          <w:color w:val="auto"/>
          <w:sz w:val="22"/>
          <w:szCs w:val="22"/>
        </w:rPr>
        <w:t>intersectional</w:t>
      </w:r>
      <w:r w:rsidR="00A73E93">
        <w:rPr>
          <w:rFonts w:asciiTheme="minorHAnsi" w:hAnsiTheme="minorHAnsi" w:cstheme="minorHAnsi"/>
          <w:color w:val="auto"/>
          <w:sz w:val="22"/>
          <w:szCs w:val="22"/>
        </w:rPr>
        <w:t xml:space="preserve"> identities</w:t>
      </w:r>
      <w:r w:rsidR="00937EAF">
        <w:rPr>
          <w:rFonts w:asciiTheme="minorHAnsi" w:hAnsiTheme="minorHAnsi" w:cstheme="minorHAnsi"/>
          <w:color w:val="auto"/>
          <w:sz w:val="22"/>
          <w:szCs w:val="22"/>
        </w:rPr>
        <w:t xml:space="preserve"> that all staff embody. One CCSC administrator shared, “there is a piece being explored that speaks to intersectionality and we can’t just focus on </w:t>
      </w:r>
      <w:r w:rsidR="00B67335">
        <w:rPr>
          <w:rFonts w:asciiTheme="minorHAnsi" w:hAnsiTheme="minorHAnsi" w:cstheme="minorHAnsi"/>
          <w:color w:val="auto"/>
          <w:sz w:val="22"/>
          <w:szCs w:val="22"/>
        </w:rPr>
        <w:t>race,</w:t>
      </w:r>
      <w:r w:rsidR="00937EAF">
        <w:rPr>
          <w:rFonts w:asciiTheme="minorHAnsi" w:hAnsiTheme="minorHAnsi" w:cstheme="minorHAnsi"/>
          <w:color w:val="auto"/>
          <w:sz w:val="22"/>
          <w:szCs w:val="22"/>
        </w:rPr>
        <w:t xml:space="preserve"> but we have to also expose [staff and students] to the queer story, classicism, colonialism, etc.” </w:t>
      </w:r>
      <w:r w:rsidR="00EF2A9B">
        <w:rPr>
          <w:rFonts w:asciiTheme="minorHAnsi" w:hAnsiTheme="minorHAnsi" w:cstheme="minorHAnsi"/>
          <w:color w:val="auto"/>
          <w:sz w:val="22"/>
          <w:szCs w:val="22"/>
        </w:rPr>
        <w:t xml:space="preserve">CCSC teachers of color shared that when PDs </w:t>
      </w:r>
      <w:r w:rsidR="00284BF7">
        <w:rPr>
          <w:rFonts w:asciiTheme="minorHAnsi" w:hAnsiTheme="minorHAnsi" w:cstheme="minorHAnsi"/>
          <w:color w:val="auto"/>
          <w:sz w:val="22"/>
          <w:szCs w:val="22"/>
        </w:rPr>
        <w:t>claiming</w:t>
      </w:r>
      <w:r w:rsidR="00EF2A9B">
        <w:rPr>
          <w:rFonts w:asciiTheme="minorHAnsi" w:hAnsiTheme="minorHAnsi" w:cstheme="minorHAnsi"/>
          <w:color w:val="auto"/>
          <w:sz w:val="22"/>
          <w:szCs w:val="22"/>
        </w:rPr>
        <w:t xml:space="preserve"> to focus on cultural responsiveness only touch on racism then “PDs become too polarizing, leaving out </w:t>
      </w:r>
      <w:r w:rsidR="00D635B5">
        <w:rPr>
          <w:rFonts w:asciiTheme="minorHAnsi" w:hAnsiTheme="minorHAnsi" w:cstheme="minorHAnsi"/>
          <w:color w:val="auto"/>
          <w:sz w:val="22"/>
          <w:szCs w:val="22"/>
        </w:rPr>
        <w:t xml:space="preserve">LGBTQIA+ folks, people with disabilities, etc.” </w:t>
      </w:r>
    </w:p>
    <w:p w14:paraId="3C765249" w14:textId="28E775B5" w:rsidR="00524BC1" w:rsidRDefault="00524BC1" w:rsidP="00437A8A">
      <w:pPr>
        <w:pStyle w:val="Default"/>
        <w:rPr>
          <w:rFonts w:asciiTheme="minorHAnsi" w:hAnsiTheme="minorHAnsi" w:cstheme="minorHAnsi"/>
          <w:color w:val="auto"/>
          <w:sz w:val="22"/>
          <w:szCs w:val="22"/>
        </w:rPr>
      </w:pPr>
    </w:p>
    <w:p w14:paraId="58227657" w14:textId="4064D993" w:rsidR="008672F0" w:rsidRPr="004D7BAC" w:rsidRDefault="00EF33B3" w:rsidP="004D7BAC">
      <w:pPr>
        <w:spacing w:after="160" w:line="259" w:lineRule="auto"/>
        <w:rPr>
          <w:rFonts w:ascii="Calibri" w:hAnsi="Calibri" w:cs="Calibri"/>
          <w:color w:val="000000"/>
          <w:shd w:val="clear" w:color="auto" w:fill="FFFFFF"/>
        </w:rPr>
      </w:pPr>
      <w:r w:rsidRPr="1F7152E7">
        <w:rPr>
          <w:rFonts w:asciiTheme="minorHAnsi" w:hAnsiTheme="minorHAnsi" w:cstheme="minorBidi"/>
          <w:sz w:val="22"/>
          <w:szCs w:val="22"/>
        </w:rPr>
        <w:t>When asked “</w:t>
      </w:r>
      <w:r w:rsidR="000F43C5" w:rsidRPr="000F43C5">
        <w:rPr>
          <w:rStyle w:val="normaltextrun"/>
          <w:rFonts w:ascii="Calibri" w:hAnsi="Calibri" w:cs="Calibri"/>
          <w:color w:val="000000"/>
          <w:sz w:val="22"/>
          <w:szCs w:val="22"/>
          <w:shd w:val="clear" w:color="auto" w:fill="FFFFFF"/>
        </w:rPr>
        <w:t>How effective have PDs been in helping your teaching practice and/or changing the work climate culture amongst staff?</w:t>
      </w:r>
      <w:r w:rsidR="000F43C5">
        <w:rPr>
          <w:rStyle w:val="eop"/>
          <w:rFonts w:ascii="Calibri" w:hAnsi="Calibri" w:cs="Calibri"/>
          <w:color w:val="000000"/>
          <w:sz w:val="22"/>
          <w:szCs w:val="22"/>
          <w:shd w:val="clear" w:color="auto" w:fill="FFFFFF"/>
        </w:rPr>
        <w:t>” teachers from all three schools shared PDs have been effective because every PD is followed by a feedback survey. Teachers shared that school leader</w:t>
      </w:r>
      <w:r w:rsidR="00FD4981">
        <w:rPr>
          <w:rStyle w:val="eop"/>
          <w:rFonts w:ascii="Calibri" w:hAnsi="Calibri" w:cs="Calibri"/>
          <w:color w:val="000000"/>
          <w:sz w:val="22"/>
          <w:szCs w:val="22"/>
          <w:shd w:val="clear" w:color="auto" w:fill="FFFFFF"/>
        </w:rPr>
        <w:t xml:space="preserve">s </w:t>
      </w:r>
      <w:r w:rsidR="00803859">
        <w:rPr>
          <w:rStyle w:val="eop"/>
          <w:rFonts w:ascii="Calibri" w:hAnsi="Calibri" w:cs="Calibri"/>
          <w:color w:val="000000"/>
          <w:sz w:val="22"/>
          <w:szCs w:val="22"/>
          <w:shd w:val="clear" w:color="auto" w:fill="FFFFFF"/>
        </w:rPr>
        <w:t xml:space="preserve">are responsive to </w:t>
      </w:r>
      <w:r w:rsidR="000F43C5">
        <w:rPr>
          <w:rStyle w:val="eop"/>
          <w:rFonts w:ascii="Calibri" w:hAnsi="Calibri" w:cs="Calibri"/>
          <w:color w:val="000000"/>
          <w:sz w:val="22"/>
          <w:szCs w:val="22"/>
          <w:shd w:val="clear" w:color="auto" w:fill="FFFFFF"/>
        </w:rPr>
        <w:t xml:space="preserve">feedback and </w:t>
      </w:r>
      <w:r w:rsidR="00803859">
        <w:rPr>
          <w:rStyle w:val="eop"/>
          <w:rFonts w:ascii="Calibri" w:hAnsi="Calibri" w:cs="Calibri"/>
          <w:color w:val="000000"/>
          <w:sz w:val="22"/>
          <w:szCs w:val="22"/>
          <w:shd w:val="clear" w:color="auto" w:fill="FFFFFF"/>
        </w:rPr>
        <w:t>have made changes based on feedback</w:t>
      </w:r>
      <w:r w:rsidR="00C5295F">
        <w:rPr>
          <w:rStyle w:val="eop"/>
          <w:rFonts w:ascii="Calibri" w:hAnsi="Calibri" w:cs="Calibri"/>
          <w:color w:val="000000"/>
          <w:sz w:val="22"/>
          <w:szCs w:val="22"/>
          <w:shd w:val="clear" w:color="auto" w:fill="FFFFFF"/>
        </w:rPr>
        <w:t>.</w:t>
      </w:r>
    </w:p>
    <w:p w14:paraId="3DF6D6CF" w14:textId="5C9205F7" w:rsidR="00A72044" w:rsidRDefault="00875B6B" w:rsidP="1F7152E7">
      <w:pPr>
        <w:pStyle w:val="Default"/>
        <w:rPr>
          <w:rFonts w:asciiTheme="minorHAnsi" w:hAnsiTheme="minorHAnsi" w:cstheme="minorBidi"/>
          <w:color w:val="auto"/>
          <w:sz w:val="22"/>
          <w:szCs w:val="22"/>
        </w:rPr>
      </w:pPr>
      <w:r w:rsidRPr="1F7152E7">
        <w:rPr>
          <w:rFonts w:asciiTheme="minorHAnsi" w:hAnsiTheme="minorHAnsi" w:cstheme="minorBidi"/>
          <w:color w:val="auto"/>
          <w:sz w:val="22"/>
          <w:szCs w:val="22"/>
        </w:rPr>
        <w:t>The school leader at BACPS shared that professional development is designed based on the needs of students and educators. For example, because BACPS heavily enro</w:t>
      </w:r>
      <w:r w:rsidR="00B67FF1" w:rsidRPr="1F7152E7">
        <w:rPr>
          <w:rFonts w:asciiTheme="minorHAnsi" w:hAnsiTheme="minorHAnsi" w:cstheme="minorBidi"/>
          <w:color w:val="auto"/>
          <w:sz w:val="22"/>
          <w:szCs w:val="22"/>
        </w:rPr>
        <w:t xml:space="preserve">lls English learners, the school designates a large part of its PD budget to training staff in English </w:t>
      </w:r>
      <w:r w:rsidR="00FF6711" w:rsidRPr="1F7152E7">
        <w:rPr>
          <w:rFonts w:asciiTheme="minorHAnsi" w:hAnsiTheme="minorHAnsi" w:cstheme="minorBidi"/>
          <w:color w:val="auto"/>
          <w:sz w:val="22"/>
          <w:szCs w:val="22"/>
        </w:rPr>
        <w:t>Language Education (ELE) instructional practices</w:t>
      </w:r>
      <w:r w:rsidR="00B67FF1" w:rsidRPr="1F7152E7">
        <w:rPr>
          <w:rFonts w:asciiTheme="minorHAnsi" w:hAnsiTheme="minorHAnsi" w:cstheme="minorBidi"/>
          <w:color w:val="auto"/>
          <w:sz w:val="22"/>
          <w:szCs w:val="22"/>
        </w:rPr>
        <w:t xml:space="preserve">, sending staff to </w:t>
      </w:r>
      <w:r w:rsidR="00FF6711" w:rsidRPr="1F7152E7">
        <w:rPr>
          <w:rFonts w:asciiTheme="minorHAnsi" w:hAnsiTheme="minorHAnsi" w:cstheme="minorBidi"/>
          <w:color w:val="auto"/>
          <w:sz w:val="22"/>
          <w:szCs w:val="22"/>
        </w:rPr>
        <w:t xml:space="preserve">ELE </w:t>
      </w:r>
      <w:r w:rsidR="00B67FF1" w:rsidRPr="1F7152E7">
        <w:rPr>
          <w:rFonts w:asciiTheme="minorHAnsi" w:hAnsiTheme="minorHAnsi" w:cstheme="minorBidi"/>
          <w:color w:val="auto"/>
          <w:sz w:val="22"/>
          <w:szCs w:val="22"/>
        </w:rPr>
        <w:t xml:space="preserve">national conferences, reimbursing staff for multiple </w:t>
      </w:r>
      <w:r w:rsidR="00FF6711" w:rsidRPr="1F7152E7">
        <w:rPr>
          <w:rFonts w:asciiTheme="minorHAnsi" w:hAnsiTheme="minorHAnsi" w:cstheme="minorBidi"/>
          <w:color w:val="auto"/>
          <w:sz w:val="22"/>
          <w:szCs w:val="22"/>
        </w:rPr>
        <w:t xml:space="preserve">ELE </w:t>
      </w:r>
      <w:r w:rsidR="00B67FF1" w:rsidRPr="1F7152E7">
        <w:rPr>
          <w:rFonts w:asciiTheme="minorHAnsi" w:hAnsiTheme="minorHAnsi" w:cstheme="minorBidi"/>
          <w:color w:val="auto"/>
          <w:sz w:val="22"/>
          <w:szCs w:val="22"/>
        </w:rPr>
        <w:t>external PDs</w:t>
      </w:r>
      <w:r w:rsidR="00A72044" w:rsidRPr="1F7152E7">
        <w:rPr>
          <w:rFonts w:asciiTheme="minorHAnsi" w:hAnsiTheme="minorHAnsi" w:cstheme="minorBidi"/>
          <w:color w:val="auto"/>
          <w:sz w:val="22"/>
          <w:szCs w:val="22"/>
        </w:rPr>
        <w:t xml:space="preserve">, and paying for all staff to have Sheltered English Immersion (SEI) endorsements. </w:t>
      </w:r>
      <w:r w:rsidR="00C23141" w:rsidRPr="1F7152E7">
        <w:rPr>
          <w:rFonts w:asciiTheme="minorHAnsi" w:hAnsiTheme="minorHAnsi" w:cstheme="minorBidi"/>
          <w:color w:val="auto"/>
          <w:sz w:val="22"/>
          <w:szCs w:val="22"/>
        </w:rPr>
        <w:t xml:space="preserve">The BACPS principal shared that the school also partners with multiple vendors to conduct in-house </w:t>
      </w:r>
      <w:r w:rsidR="00722053" w:rsidRPr="1F7152E7">
        <w:rPr>
          <w:rFonts w:asciiTheme="minorHAnsi" w:hAnsiTheme="minorHAnsi" w:cstheme="minorBidi"/>
          <w:color w:val="auto"/>
          <w:sz w:val="22"/>
          <w:szCs w:val="22"/>
        </w:rPr>
        <w:t>PD</w:t>
      </w:r>
      <w:r w:rsidR="00722053">
        <w:rPr>
          <w:rFonts w:asciiTheme="minorHAnsi" w:hAnsiTheme="minorHAnsi" w:cstheme="minorBidi"/>
          <w:color w:val="auto"/>
          <w:sz w:val="22"/>
          <w:szCs w:val="22"/>
        </w:rPr>
        <w:t xml:space="preserve"> </w:t>
      </w:r>
      <w:r w:rsidR="00722053" w:rsidRPr="1F7152E7">
        <w:rPr>
          <w:rFonts w:asciiTheme="minorHAnsi" w:hAnsiTheme="minorHAnsi" w:cstheme="minorBidi"/>
          <w:color w:val="auto"/>
          <w:sz w:val="22"/>
          <w:szCs w:val="22"/>
        </w:rPr>
        <w:t>on</w:t>
      </w:r>
      <w:r w:rsidR="009A697F" w:rsidRPr="1F7152E7">
        <w:rPr>
          <w:rFonts w:asciiTheme="minorHAnsi" w:hAnsiTheme="minorHAnsi" w:cstheme="minorBidi"/>
          <w:color w:val="auto"/>
          <w:sz w:val="22"/>
          <w:szCs w:val="22"/>
        </w:rPr>
        <w:t xml:space="preserve"> culturally responsive teaching, implicit biases, </w:t>
      </w:r>
      <w:r w:rsidR="008E757A" w:rsidRPr="1F7152E7">
        <w:rPr>
          <w:rFonts w:asciiTheme="minorHAnsi" w:hAnsiTheme="minorHAnsi" w:cstheme="minorBidi"/>
          <w:color w:val="auto"/>
          <w:sz w:val="22"/>
          <w:szCs w:val="22"/>
        </w:rPr>
        <w:t>self-reflection</w:t>
      </w:r>
      <w:r w:rsidR="00331741" w:rsidRPr="1F7152E7">
        <w:rPr>
          <w:rFonts w:asciiTheme="minorHAnsi" w:hAnsiTheme="minorHAnsi" w:cstheme="minorBidi"/>
          <w:color w:val="auto"/>
          <w:sz w:val="22"/>
          <w:szCs w:val="22"/>
        </w:rPr>
        <w:t>,</w:t>
      </w:r>
      <w:r w:rsidR="008E757A" w:rsidRPr="1F7152E7">
        <w:rPr>
          <w:rFonts w:asciiTheme="minorHAnsi" w:hAnsiTheme="minorHAnsi" w:cstheme="minorBidi"/>
          <w:color w:val="auto"/>
          <w:sz w:val="22"/>
          <w:szCs w:val="22"/>
        </w:rPr>
        <w:t xml:space="preserve"> and identifying </w:t>
      </w:r>
      <w:r w:rsidR="00722053" w:rsidRPr="1F7152E7">
        <w:rPr>
          <w:rFonts w:asciiTheme="minorHAnsi" w:hAnsiTheme="minorHAnsi" w:cstheme="minorBidi"/>
          <w:color w:val="auto"/>
          <w:sz w:val="22"/>
          <w:szCs w:val="22"/>
        </w:rPr>
        <w:t>personal areas</w:t>
      </w:r>
      <w:r w:rsidR="008E757A" w:rsidRPr="1F7152E7">
        <w:rPr>
          <w:rFonts w:asciiTheme="minorHAnsi" w:hAnsiTheme="minorHAnsi" w:cstheme="minorBidi"/>
          <w:color w:val="auto"/>
          <w:sz w:val="22"/>
          <w:szCs w:val="22"/>
        </w:rPr>
        <w:t xml:space="preserve"> of growth. </w:t>
      </w:r>
    </w:p>
    <w:p w14:paraId="7502978F" w14:textId="77777777" w:rsidR="00237BE3" w:rsidRDefault="00237BE3" w:rsidP="00437A8A">
      <w:pPr>
        <w:pStyle w:val="Default"/>
        <w:rPr>
          <w:rStyle w:val="normaltextrun"/>
          <w:rFonts w:ascii="Calibri" w:hAnsi="Calibri" w:cs="Calibri"/>
        </w:rPr>
      </w:pPr>
    </w:p>
    <w:p w14:paraId="5FBDA404" w14:textId="52FEAC7E" w:rsidR="008672F0" w:rsidRDefault="008672F0" w:rsidP="00437A8A">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At CCSC, </w:t>
      </w:r>
      <w:r w:rsidR="00524BC1">
        <w:rPr>
          <w:rFonts w:asciiTheme="minorHAnsi" w:hAnsiTheme="minorHAnsi" w:cstheme="minorHAnsi"/>
          <w:color w:val="auto"/>
          <w:sz w:val="22"/>
          <w:szCs w:val="22"/>
        </w:rPr>
        <w:t>staff are incorporating student</w:t>
      </w:r>
      <w:r w:rsidR="008F0AF1">
        <w:rPr>
          <w:rFonts w:asciiTheme="minorHAnsi" w:hAnsiTheme="minorHAnsi" w:cstheme="minorHAnsi"/>
          <w:color w:val="auto"/>
          <w:sz w:val="22"/>
          <w:szCs w:val="22"/>
        </w:rPr>
        <w:t xml:space="preserve"> voice</w:t>
      </w:r>
      <w:r w:rsidR="00524BC1">
        <w:rPr>
          <w:rFonts w:asciiTheme="minorHAnsi" w:hAnsiTheme="minorHAnsi" w:cstheme="minorHAnsi"/>
          <w:color w:val="auto"/>
          <w:sz w:val="22"/>
          <w:szCs w:val="22"/>
        </w:rPr>
        <w:t xml:space="preserve"> into </w:t>
      </w:r>
      <w:r w:rsidR="00C23954">
        <w:rPr>
          <w:rFonts w:asciiTheme="minorHAnsi" w:hAnsiTheme="minorHAnsi" w:cstheme="minorHAnsi"/>
          <w:color w:val="auto"/>
          <w:sz w:val="22"/>
          <w:szCs w:val="22"/>
        </w:rPr>
        <w:t xml:space="preserve">culturally responsive PDs. In the past two years, students have been invited to </w:t>
      </w:r>
      <w:r w:rsidR="00E64DF2">
        <w:rPr>
          <w:rFonts w:asciiTheme="minorHAnsi" w:hAnsiTheme="minorHAnsi" w:cstheme="minorHAnsi"/>
          <w:color w:val="auto"/>
          <w:sz w:val="22"/>
          <w:szCs w:val="22"/>
        </w:rPr>
        <w:t xml:space="preserve">PD sessions </w:t>
      </w:r>
      <w:r w:rsidR="006076FE">
        <w:rPr>
          <w:rFonts w:asciiTheme="minorHAnsi" w:hAnsiTheme="minorHAnsi" w:cstheme="minorHAnsi"/>
          <w:color w:val="auto"/>
          <w:sz w:val="22"/>
          <w:szCs w:val="22"/>
        </w:rPr>
        <w:t xml:space="preserve">to </w:t>
      </w:r>
      <w:r w:rsidR="00C23954">
        <w:rPr>
          <w:rFonts w:asciiTheme="minorHAnsi" w:hAnsiTheme="minorHAnsi" w:cstheme="minorHAnsi"/>
          <w:color w:val="auto"/>
          <w:sz w:val="22"/>
          <w:szCs w:val="22"/>
        </w:rPr>
        <w:t>rev</w:t>
      </w:r>
      <w:r w:rsidR="003829B5">
        <w:rPr>
          <w:rFonts w:asciiTheme="minorHAnsi" w:hAnsiTheme="minorHAnsi" w:cstheme="minorHAnsi"/>
          <w:color w:val="auto"/>
          <w:sz w:val="22"/>
          <w:szCs w:val="22"/>
        </w:rPr>
        <w:t xml:space="preserve">iew CCSC’s curriculum and share their feedback on how culturally responsive the curriculum and resources really are. </w:t>
      </w:r>
      <w:r w:rsidR="00570E35">
        <w:rPr>
          <w:rFonts w:asciiTheme="minorHAnsi" w:hAnsiTheme="minorHAnsi" w:cstheme="minorHAnsi"/>
          <w:color w:val="auto"/>
          <w:sz w:val="22"/>
          <w:szCs w:val="22"/>
        </w:rPr>
        <w:t xml:space="preserve">CCSC also focuses on increasing PD opportunities for teachers outside of the school. For example, the school leader shared that CCSC partners with Boston University to provide teachers tuition reimbursement for their Master’s in Education and other degrees and certifications. </w:t>
      </w:r>
    </w:p>
    <w:p w14:paraId="09F97BA4" w14:textId="77777777" w:rsidR="00570E35" w:rsidRDefault="00570E35" w:rsidP="00B265F0">
      <w:pPr>
        <w:pStyle w:val="Default"/>
        <w:rPr>
          <w:rStyle w:val="normaltextrun"/>
          <w:rFonts w:ascii="Calibri" w:hAnsi="Calibri" w:cs="Calibri"/>
          <w:sz w:val="22"/>
          <w:szCs w:val="22"/>
        </w:rPr>
      </w:pPr>
    </w:p>
    <w:p w14:paraId="3310D50C" w14:textId="0982B51B" w:rsidR="00967151" w:rsidRDefault="00B265F0" w:rsidP="00331741">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In addition to scheduled professional development, K</w:t>
      </w:r>
      <w:r w:rsidR="00B320D7">
        <w:rPr>
          <w:rFonts w:asciiTheme="minorHAnsi" w:hAnsiTheme="minorHAnsi" w:cstheme="minorHAnsi"/>
          <w:color w:val="auto"/>
          <w:sz w:val="22"/>
          <w:szCs w:val="22"/>
        </w:rPr>
        <w:t>ABCS also organizes affinity spaces for all staff and provides one-on-one coaching</w:t>
      </w:r>
      <w:r w:rsidR="003B2781">
        <w:rPr>
          <w:rFonts w:asciiTheme="minorHAnsi" w:hAnsiTheme="minorHAnsi" w:cstheme="minorHAnsi"/>
          <w:color w:val="auto"/>
          <w:sz w:val="22"/>
          <w:szCs w:val="22"/>
        </w:rPr>
        <w:t xml:space="preserve">, </w:t>
      </w:r>
      <w:r w:rsidR="00CB02CE">
        <w:rPr>
          <w:rFonts w:asciiTheme="minorHAnsi" w:hAnsiTheme="minorHAnsi" w:cstheme="minorHAnsi"/>
          <w:color w:val="auto"/>
          <w:sz w:val="22"/>
          <w:szCs w:val="22"/>
        </w:rPr>
        <w:t>specific</w:t>
      </w:r>
      <w:r w:rsidR="003B2781">
        <w:rPr>
          <w:rFonts w:asciiTheme="minorHAnsi" w:hAnsiTheme="minorHAnsi" w:cstheme="minorHAnsi"/>
          <w:color w:val="auto"/>
          <w:sz w:val="22"/>
          <w:szCs w:val="22"/>
        </w:rPr>
        <w:t xml:space="preserve"> </w:t>
      </w:r>
      <w:r w:rsidR="00CB02CE">
        <w:rPr>
          <w:rFonts w:asciiTheme="minorHAnsi" w:hAnsiTheme="minorHAnsi" w:cstheme="minorHAnsi"/>
          <w:color w:val="auto"/>
          <w:sz w:val="22"/>
          <w:szCs w:val="22"/>
        </w:rPr>
        <w:t>to</w:t>
      </w:r>
      <w:r w:rsidR="003B2781">
        <w:rPr>
          <w:rFonts w:asciiTheme="minorHAnsi" w:hAnsiTheme="minorHAnsi" w:cstheme="minorHAnsi"/>
          <w:color w:val="auto"/>
          <w:sz w:val="22"/>
          <w:szCs w:val="22"/>
        </w:rPr>
        <w:t xml:space="preserve"> delivering culturally responsive instruction</w:t>
      </w:r>
      <w:r w:rsidR="00CB02CE">
        <w:rPr>
          <w:rFonts w:asciiTheme="minorHAnsi" w:hAnsiTheme="minorHAnsi" w:cstheme="minorHAnsi"/>
          <w:color w:val="auto"/>
          <w:sz w:val="22"/>
          <w:szCs w:val="22"/>
        </w:rPr>
        <w:t xml:space="preserve"> and </w:t>
      </w:r>
      <w:r w:rsidR="002E6C86">
        <w:rPr>
          <w:rFonts w:asciiTheme="minorHAnsi" w:hAnsiTheme="minorHAnsi" w:cstheme="minorHAnsi"/>
          <w:color w:val="auto"/>
          <w:sz w:val="22"/>
          <w:szCs w:val="22"/>
        </w:rPr>
        <w:t>developing best practices,</w:t>
      </w:r>
      <w:r w:rsidR="00CB02CE">
        <w:rPr>
          <w:rFonts w:asciiTheme="minorHAnsi" w:hAnsiTheme="minorHAnsi" w:cstheme="minorHAnsi"/>
          <w:color w:val="auto"/>
          <w:sz w:val="22"/>
          <w:szCs w:val="22"/>
        </w:rPr>
        <w:t xml:space="preserve"> </w:t>
      </w:r>
      <w:r w:rsidR="00B320D7">
        <w:rPr>
          <w:rFonts w:asciiTheme="minorHAnsi" w:hAnsiTheme="minorHAnsi" w:cstheme="minorHAnsi"/>
          <w:color w:val="auto"/>
          <w:sz w:val="22"/>
          <w:szCs w:val="22"/>
        </w:rPr>
        <w:t xml:space="preserve">to all teachers. </w:t>
      </w:r>
      <w:r w:rsidR="00EC3D2B">
        <w:rPr>
          <w:rFonts w:asciiTheme="minorHAnsi" w:hAnsiTheme="minorHAnsi" w:cstheme="minorHAnsi"/>
          <w:color w:val="auto"/>
          <w:sz w:val="22"/>
          <w:szCs w:val="22"/>
        </w:rPr>
        <w:t xml:space="preserve">A unique element at KABCS is that every classroom has a lead and fellow teacher. This provides all teachers the opportunity to conduct peer observations and provide each other live coaching. </w:t>
      </w:r>
    </w:p>
    <w:p w14:paraId="13AC2492" w14:textId="77777777" w:rsidR="00727956" w:rsidRPr="00191FBE" w:rsidRDefault="00727956" w:rsidP="00331741">
      <w:pPr>
        <w:pStyle w:val="Default"/>
        <w:rPr>
          <w:rFonts w:asciiTheme="minorHAnsi" w:hAnsiTheme="minorHAnsi" w:cstheme="minorHAnsi"/>
          <w:color w:val="auto"/>
          <w:sz w:val="22"/>
          <w:szCs w:val="22"/>
        </w:rPr>
      </w:pPr>
    </w:p>
    <w:p w14:paraId="5AFFF05E" w14:textId="76BC57EA" w:rsidR="00F64FB3" w:rsidRPr="006376AE" w:rsidRDefault="001E1947" w:rsidP="00FF4E83">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6" w:name="_Toc115869455"/>
      <w:r w:rsidRPr="006376AE">
        <w:rPr>
          <w:color w:val="FFFFFF" w:themeColor="background1"/>
          <w:sz w:val="24"/>
          <w:szCs w:val="24"/>
        </w:rPr>
        <w:t>Theme</w:t>
      </w:r>
      <w:r w:rsidR="00814390" w:rsidRPr="006376AE">
        <w:rPr>
          <w:color w:val="FFFFFF" w:themeColor="background1"/>
          <w:sz w:val="24"/>
          <w:szCs w:val="24"/>
        </w:rPr>
        <w:t xml:space="preserve"> #4:</w:t>
      </w:r>
      <w:r w:rsidR="00F87225" w:rsidRPr="006376AE">
        <w:rPr>
          <w:color w:val="FFFFFF" w:themeColor="background1"/>
          <w:sz w:val="24"/>
          <w:szCs w:val="24"/>
        </w:rPr>
        <w:t xml:space="preserve"> </w:t>
      </w:r>
      <w:r w:rsidR="00DC27B7" w:rsidRPr="006376AE">
        <w:rPr>
          <w:color w:val="FFFFFF" w:themeColor="background1"/>
          <w:sz w:val="24"/>
          <w:szCs w:val="24"/>
        </w:rPr>
        <w:t>Incorporating</w:t>
      </w:r>
      <w:r w:rsidR="00814390" w:rsidRPr="006376AE">
        <w:rPr>
          <w:color w:val="FFFFFF" w:themeColor="background1"/>
          <w:sz w:val="24"/>
          <w:szCs w:val="24"/>
        </w:rPr>
        <w:t xml:space="preserve"> </w:t>
      </w:r>
      <w:r w:rsidR="00DC27B7" w:rsidRPr="006376AE">
        <w:rPr>
          <w:color w:val="FFFFFF" w:themeColor="background1"/>
          <w:sz w:val="24"/>
          <w:szCs w:val="24"/>
        </w:rPr>
        <w:t xml:space="preserve">Criteria on </w:t>
      </w:r>
      <w:r w:rsidR="00B17A9D" w:rsidRPr="006376AE">
        <w:rPr>
          <w:color w:val="FFFFFF" w:themeColor="background1"/>
          <w:sz w:val="24"/>
          <w:szCs w:val="24"/>
        </w:rPr>
        <w:t>Cultural</w:t>
      </w:r>
      <w:r w:rsidR="00DC27B7" w:rsidRPr="006376AE">
        <w:rPr>
          <w:color w:val="FFFFFF" w:themeColor="background1"/>
          <w:sz w:val="24"/>
          <w:szCs w:val="24"/>
        </w:rPr>
        <w:t xml:space="preserve"> </w:t>
      </w:r>
      <w:r w:rsidR="00B17A9D" w:rsidRPr="006376AE">
        <w:rPr>
          <w:color w:val="FFFFFF" w:themeColor="background1"/>
          <w:sz w:val="24"/>
          <w:szCs w:val="24"/>
        </w:rPr>
        <w:t>Responsive</w:t>
      </w:r>
      <w:r w:rsidR="00DC27B7" w:rsidRPr="006376AE">
        <w:rPr>
          <w:color w:val="FFFFFF" w:themeColor="background1"/>
          <w:sz w:val="24"/>
          <w:szCs w:val="24"/>
        </w:rPr>
        <w:t>ness in</w:t>
      </w:r>
      <w:r w:rsidR="00B17A9D" w:rsidRPr="006376AE">
        <w:rPr>
          <w:color w:val="FFFFFF" w:themeColor="background1"/>
          <w:sz w:val="24"/>
          <w:szCs w:val="24"/>
        </w:rPr>
        <w:t xml:space="preserve"> Teacher Evaluation</w:t>
      </w:r>
      <w:r w:rsidR="00DC27B7" w:rsidRPr="006376AE">
        <w:rPr>
          <w:color w:val="FFFFFF" w:themeColor="background1"/>
          <w:sz w:val="24"/>
          <w:szCs w:val="24"/>
        </w:rPr>
        <w:t>s</w:t>
      </w:r>
      <w:bookmarkEnd w:id="6"/>
      <w:r w:rsidR="00B17A9D" w:rsidRPr="006376AE">
        <w:rPr>
          <w:color w:val="FFFFFF" w:themeColor="background1"/>
          <w:sz w:val="24"/>
          <w:szCs w:val="24"/>
        </w:rPr>
        <w:t xml:space="preserve"> </w:t>
      </w:r>
    </w:p>
    <w:p w14:paraId="6CFDD379" w14:textId="5D5D9F41" w:rsidR="00E60BF8" w:rsidRDefault="00B17A9D" w:rsidP="00E60BF8">
      <w:pPr>
        <w:rPr>
          <w:rFonts w:asciiTheme="minorHAnsi" w:hAnsiTheme="minorHAnsi" w:cstheme="minorHAnsi"/>
          <w:sz w:val="22"/>
          <w:szCs w:val="22"/>
        </w:rPr>
      </w:pPr>
      <w:r>
        <w:rPr>
          <w:rFonts w:asciiTheme="minorHAnsi" w:hAnsiTheme="minorHAnsi" w:cstheme="minorHAnsi"/>
          <w:sz w:val="22"/>
          <w:szCs w:val="22"/>
        </w:rPr>
        <w:t xml:space="preserve">School leaders and administrators in all three schools shared that </w:t>
      </w:r>
      <w:r w:rsidR="00F75895">
        <w:rPr>
          <w:rFonts w:asciiTheme="minorHAnsi" w:hAnsiTheme="minorHAnsi" w:cstheme="minorHAnsi"/>
          <w:sz w:val="22"/>
          <w:szCs w:val="22"/>
        </w:rPr>
        <w:t>their respective schools are in the beginning stages of developing teacher evaluation rubrics and systems to evaluate teachers’ culturally responsive instruction and classroom environments. Now that recruitment systems and professional development</w:t>
      </w:r>
      <w:r w:rsidR="005905C3">
        <w:rPr>
          <w:rFonts w:asciiTheme="minorHAnsi" w:hAnsiTheme="minorHAnsi" w:cstheme="minorHAnsi"/>
          <w:sz w:val="22"/>
          <w:szCs w:val="22"/>
        </w:rPr>
        <w:t xml:space="preserve"> opportunities</w:t>
      </w:r>
      <w:r w:rsidR="00F75895">
        <w:rPr>
          <w:rFonts w:asciiTheme="minorHAnsi" w:hAnsiTheme="minorHAnsi" w:cstheme="minorHAnsi"/>
          <w:sz w:val="22"/>
          <w:szCs w:val="22"/>
        </w:rPr>
        <w:t xml:space="preserve"> are ongoing, school leadership teams are starting to revise how they evaluat</w:t>
      </w:r>
      <w:r w:rsidR="005905C3">
        <w:rPr>
          <w:rFonts w:asciiTheme="minorHAnsi" w:hAnsiTheme="minorHAnsi" w:cstheme="minorHAnsi"/>
          <w:sz w:val="22"/>
          <w:szCs w:val="22"/>
        </w:rPr>
        <w:t>e</w:t>
      </w:r>
      <w:r w:rsidR="00F75895">
        <w:rPr>
          <w:rFonts w:asciiTheme="minorHAnsi" w:hAnsiTheme="minorHAnsi" w:cstheme="minorHAnsi"/>
          <w:sz w:val="22"/>
          <w:szCs w:val="22"/>
        </w:rPr>
        <w:t xml:space="preserve"> staff. </w:t>
      </w:r>
    </w:p>
    <w:p w14:paraId="29F640CE" w14:textId="6720F227" w:rsidR="00F75895" w:rsidRDefault="00F75895" w:rsidP="00E60BF8">
      <w:pPr>
        <w:rPr>
          <w:rFonts w:asciiTheme="minorHAnsi" w:hAnsiTheme="minorHAnsi" w:cstheme="minorHAnsi"/>
          <w:sz w:val="22"/>
          <w:szCs w:val="22"/>
        </w:rPr>
      </w:pPr>
    </w:p>
    <w:p w14:paraId="75F6C1C5" w14:textId="7C1FD4A8" w:rsidR="00F75895" w:rsidRDefault="00964B3B" w:rsidP="00E60BF8">
      <w:pPr>
        <w:rPr>
          <w:rFonts w:asciiTheme="minorHAnsi" w:hAnsiTheme="minorHAnsi" w:cstheme="minorHAnsi"/>
          <w:sz w:val="22"/>
          <w:szCs w:val="22"/>
        </w:rPr>
      </w:pPr>
      <w:r>
        <w:rPr>
          <w:rFonts w:asciiTheme="minorHAnsi" w:hAnsiTheme="minorHAnsi" w:cstheme="minorHAnsi"/>
          <w:sz w:val="22"/>
          <w:szCs w:val="22"/>
        </w:rPr>
        <w:t>During the 2020-21 school year,</w:t>
      </w:r>
      <w:r w:rsidR="00607E0F">
        <w:rPr>
          <w:rFonts w:asciiTheme="minorHAnsi" w:hAnsiTheme="minorHAnsi" w:cstheme="minorHAnsi"/>
          <w:sz w:val="22"/>
          <w:szCs w:val="22"/>
        </w:rPr>
        <w:t xml:space="preserve"> the</w:t>
      </w:r>
      <w:r>
        <w:rPr>
          <w:rFonts w:asciiTheme="minorHAnsi" w:hAnsiTheme="minorHAnsi" w:cstheme="minorHAnsi"/>
          <w:sz w:val="22"/>
          <w:szCs w:val="22"/>
        </w:rPr>
        <w:t xml:space="preserve"> CCSC</w:t>
      </w:r>
      <w:r w:rsidR="00607E0F">
        <w:rPr>
          <w:rFonts w:asciiTheme="minorHAnsi" w:hAnsiTheme="minorHAnsi" w:cstheme="minorHAnsi"/>
          <w:sz w:val="22"/>
          <w:szCs w:val="22"/>
        </w:rPr>
        <w:t xml:space="preserve"> Equity Working Group</w:t>
      </w:r>
      <w:r w:rsidR="00454904">
        <w:rPr>
          <w:rFonts w:asciiTheme="minorHAnsi" w:hAnsiTheme="minorHAnsi" w:cstheme="minorHAnsi"/>
          <w:sz w:val="22"/>
          <w:szCs w:val="22"/>
        </w:rPr>
        <w:t xml:space="preserve">, compromised of </w:t>
      </w:r>
      <w:r w:rsidR="00D3121A">
        <w:rPr>
          <w:rFonts w:asciiTheme="minorHAnsi" w:hAnsiTheme="minorHAnsi" w:cstheme="minorHAnsi"/>
          <w:sz w:val="22"/>
          <w:szCs w:val="22"/>
        </w:rPr>
        <w:t>staff, families, and students,</w:t>
      </w:r>
      <w:r>
        <w:rPr>
          <w:rFonts w:asciiTheme="minorHAnsi" w:hAnsiTheme="minorHAnsi" w:cstheme="minorHAnsi"/>
          <w:sz w:val="22"/>
          <w:szCs w:val="22"/>
        </w:rPr>
        <w:t xml:space="preserve"> started to discuss potential revisions to its teacher evaluation systems</w:t>
      </w:r>
      <w:r w:rsidR="00E51037">
        <w:rPr>
          <w:rFonts w:asciiTheme="minorHAnsi" w:hAnsiTheme="minorHAnsi" w:cstheme="minorHAnsi"/>
          <w:sz w:val="22"/>
          <w:szCs w:val="22"/>
        </w:rPr>
        <w:t>. The Equity Working Group’s goal is to</w:t>
      </w:r>
      <w:r w:rsidR="001906C5">
        <w:rPr>
          <w:rFonts w:asciiTheme="minorHAnsi" w:hAnsiTheme="minorHAnsi" w:cstheme="minorHAnsi"/>
          <w:sz w:val="22"/>
          <w:szCs w:val="22"/>
        </w:rPr>
        <w:t xml:space="preserve"> include more specific </w:t>
      </w:r>
      <w:r w:rsidR="00E51037">
        <w:rPr>
          <w:rFonts w:asciiTheme="minorHAnsi" w:hAnsiTheme="minorHAnsi" w:cstheme="minorHAnsi"/>
          <w:sz w:val="22"/>
          <w:szCs w:val="22"/>
        </w:rPr>
        <w:t xml:space="preserve">evaluation metrics for teachers’ usage of culturally responsive instructional practices and usage of promising strategies shared in professional development opportunities. </w:t>
      </w:r>
    </w:p>
    <w:p w14:paraId="6C2E3C8C" w14:textId="44D5A917" w:rsidR="002A08DB" w:rsidRDefault="002A08DB" w:rsidP="00E60BF8">
      <w:pPr>
        <w:rPr>
          <w:rFonts w:asciiTheme="minorHAnsi" w:hAnsiTheme="minorHAnsi" w:cstheme="minorHAnsi"/>
          <w:sz w:val="22"/>
          <w:szCs w:val="22"/>
        </w:rPr>
      </w:pPr>
    </w:p>
    <w:p w14:paraId="353E41AE" w14:textId="7353766C" w:rsidR="00756E39" w:rsidRDefault="002A08DB" w:rsidP="00E60BF8">
      <w:pPr>
        <w:rPr>
          <w:rFonts w:asciiTheme="minorHAnsi" w:hAnsiTheme="minorHAnsi" w:cstheme="minorHAnsi"/>
          <w:sz w:val="22"/>
          <w:szCs w:val="22"/>
        </w:rPr>
      </w:pPr>
      <w:r>
        <w:rPr>
          <w:rFonts w:asciiTheme="minorHAnsi" w:hAnsiTheme="minorHAnsi" w:cstheme="minorHAnsi"/>
          <w:sz w:val="22"/>
          <w:szCs w:val="22"/>
        </w:rPr>
        <w:t xml:space="preserve">At KABCS, </w:t>
      </w:r>
      <w:r w:rsidR="002A372A">
        <w:rPr>
          <w:rFonts w:asciiTheme="minorHAnsi" w:hAnsiTheme="minorHAnsi" w:cstheme="minorHAnsi"/>
          <w:sz w:val="22"/>
          <w:szCs w:val="22"/>
        </w:rPr>
        <w:t>every teacher has a mid</w:t>
      </w:r>
      <w:r w:rsidR="00DD4C36">
        <w:rPr>
          <w:rFonts w:asciiTheme="minorHAnsi" w:hAnsiTheme="minorHAnsi" w:cstheme="minorHAnsi"/>
          <w:sz w:val="22"/>
          <w:szCs w:val="22"/>
        </w:rPr>
        <w:t xml:space="preserve"> and end</w:t>
      </w:r>
      <w:r w:rsidR="002A7134">
        <w:rPr>
          <w:rFonts w:asciiTheme="minorHAnsi" w:hAnsiTheme="minorHAnsi" w:cstheme="minorHAnsi"/>
          <w:sz w:val="22"/>
          <w:szCs w:val="22"/>
        </w:rPr>
        <w:t>-</w:t>
      </w:r>
      <w:r w:rsidR="00DD4C36">
        <w:rPr>
          <w:rFonts w:asciiTheme="minorHAnsi" w:hAnsiTheme="minorHAnsi" w:cstheme="minorHAnsi"/>
          <w:sz w:val="22"/>
          <w:szCs w:val="22"/>
        </w:rPr>
        <w:t>of-year evaluation with specific components around teachers’ interactions with other staff, families, and students.</w:t>
      </w:r>
      <w:r w:rsidR="005661BD">
        <w:rPr>
          <w:rFonts w:asciiTheme="minorHAnsi" w:hAnsiTheme="minorHAnsi" w:cstheme="minorHAnsi"/>
          <w:sz w:val="22"/>
          <w:szCs w:val="22"/>
        </w:rPr>
        <w:t xml:space="preserve"> This component allows supervisors to assess a teacher’s </w:t>
      </w:r>
      <w:r w:rsidR="00015AB8">
        <w:rPr>
          <w:rFonts w:asciiTheme="minorHAnsi" w:hAnsiTheme="minorHAnsi" w:cstheme="minorHAnsi"/>
          <w:sz w:val="22"/>
          <w:szCs w:val="22"/>
        </w:rPr>
        <w:t>usage of culturally responsive strategies to communicate with various stakeholders from diverse backgrounds. During each evaluation, teachers are also asked to ra</w:t>
      </w:r>
      <w:r w:rsidR="00756E39">
        <w:rPr>
          <w:rFonts w:asciiTheme="minorHAnsi" w:hAnsiTheme="minorHAnsi" w:cstheme="minorHAnsi"/>
          <w:sz w:val="22"/>
          <w:szCs w:val="22"/>
        </w:rPr>
        <w:t>te themselves on the school’s equity principals and then discuss their rating with the evaluating supervisor or coach. One teacher of color shared</w:t>
      </w:r>
      <w:r w:rsidR="001412AA">
        <w:rPr>
          <w:rFonts w:asciiTheme="minorHAnsi" w:hAnsiTheme="minorHAnsi" w:cstheme="minorHAnsi"/>
          <w:sz w:val="22"/>
          <w:szCs w:val="22"/>
        </w:rPr>
        <w:t xml:space="preserve"> that the evaluations for the 2020-21 school year asked</w:t>
      </w:r>
      <w:r w:rsidR="00030D9E">
        <w:rPr>
          <w:rFonts w:asciiTheme="minorHAnsi" w:hAnsiTheme="minorHAnsi" w:cstheme="minorHAnsi"/>
          <w:sz w:val="22"/>
          <w:szCs w:val="22"/>
        </w:rPr>
        <w:t>,</w:t>
      </w:r>
      <w:r w:rsidR="001412AA">
        <w:rPr>
          <w:rFonts w:asciiTheme="minorHAnsi" w:hAnsiTheme="minorHAnsi" w:cstheme="minorHAnsi"/>
          <w:sz w:val="22"/>
          <w:szCs w:val="22"/>
        </w:rPr>
        <w:t xml:space="preserve"> “How have you incorporated culturally responsive teaching. Provide specific examples.” </w:t>
      </w:r>
    </w:p>
    <w:p w14:paraId="199E6DD9" w14:textId="6DE8CADD" w:rsidR="00BB59D4" w:rsidRDefault="00BB59D4" w:rsidP="00E60BF8">
      <w:pPr>
        <w:rPr>
          <w:rFonts w:asciiTheme="minorHAnsi" w:hAnsiTheme="minorHAnsi" w:cstheme="minorHAnsi"/>
          <w:sz w:val="22"/>
          <w:szCs w:val="22"/>
        </w:rPr>
      </w:pPr>
    </w:p>
    <w:p w14:paraId="77DBCCA6" w14:textId="248B937F" w:rsidR="00002206" w:rsidRDefault="00BB59D4" w:rsidP="00E60BF8">
      <w:pPr>
        <w:rPr>
          <w:rFonts w:asciiTheme="minorHAnsi" w:hAnsiTheme="minorHAnsi" w:cstheme="minorBidi"/>
          <w:sz w:val="22"/>
          <w:szCs w:val="22"/>
        </w:rPr>
      </w:pPr>
      <w:r w:rsidRPr="1B0D5874">
        <w:rPr>
          <w:rFonts w:asciiTheme="minorHAnsi" w:hAnsiTheme="minorHAnsi" w:cstheme="minorBidi"/>
          <w:sz w:val="22"/>
          <w:szCs w:val="22"/>
        </w:rPr>
        <w:t xml:space="preserve">At BACPS, </w:t>
      </w:r>
      <w:r w:rsidR="007D14F9" w:rsidRPr="1B0D5874">
        <w:rPr>
          <w:rFonts w:asciiTheme="minorHAnsi" w:hAnsiTheme="minorHAnsi" w:cstheme="minorBidi"/>
          <w:sz w:val="22"/>
          <w:szCs w:val="22"/>
        </w:rPr>
        <w:t xml:space="preserve">the school principal was </w:t>
      </w:r>
      <w:r w:rsidR="00941B1F" w:rsidRPr="1B0D5874">
        <w:rPr>
          <w:rFonts w:asciiTheme="minorHAnsi" w:hAnsiTheme="minorHAnsi" w:cstheme="minorBidi"/>
          <w:sz w:val="22"/>
          <w:szCs w:val="22"/>
        </w:rPr>
        <w:t xml:space="preserve">invited to speak at a panel hosted by the Department on how to incorporate culturally responsive practices into Massachusetts teaching standards. </w:t>
      </w:r>
      <w:r w:rsidR="00920919" w:rsidRPr="1B0D5874">
        <w:rPr>
          <w:rFonts w:asciiTheme="minorHAnsi" w:hAnsiTheme="minorHAnsi" w:cstheme="minorBidi"/>
          <w:sz w:val="22"/>
          <w:szCs w:val="22"/>
        </w:rPr>
        <w:t>As a result</w:t>
      </w:r>
      <w:r w:rsidR="00EF06DF">
        <w:rPr>
          <w:rFonts w:asciiTheme="minorHAnsi" w:hAnsiTheme="minorHAnsi" w:cstheme="minorBidi"/>
          <w:sz w:val="22"/>
          <w:szCs w:val="22"/>
        </w:rPr>
        <w:t xml:space="preserve"> of learning from panel peers</w:t>
      </w:r>
      <w:r w:rsidR="00920919" w:rsidRPr="1B0D5874">
        <w:rPr>
          <w:rFonts w:asciiTheme="minorHAnsi" w:hAnsiTheme="minorHAnsi" w:cstheme="minorBidi"/>
          <w:sz w:val="22"/>
          <w:szCs w:val="22"/>
        </w:rPr>
        <w:t>, BACPS developed a</w:t>
      </w:r>
      <w:r w:rsidR="002C33AF">
        <w:rPr>
          <w:rFonts w:asciiTheme="minorHAnsi" w:hAnsiTheme="minorHAnsi" w:cstheme="minorBidi"/>
          <w:sz w:val="22"/>
          <w:szCs w:val="22"/>
        </w:rPr>
        <w:t xml:space="preserve"> new teacher evaluation rubric</w:t>
      </w:r>
      <w:r w:rsidR="00E54FCB">
        <w:rPr>
          <w:rFonts w:asciiTheme="minorHAnsi" w:hAnsiTheme="minorHAnsi" w:cstheme="minorBidi"/>
          <w:sz w:val="22"/>
          <w:szCs w:val="22"/>
        </w:rPr>
        <w:t xml:space="preserve"> to evaluate teachers on culturally responsive teaching. The rubric</w:t>
      </w:r>
      <w:r w:rsidR="002C33AF">
        <w:rPr>
          <w:rFonts w:asciiTheme="minorHAnsi" w:hAnsiTheme="minorHAnsi" w:cstheme="minorBidi"/>
          <w:sz w:val="22"/>
          <w:szCs w:val="22"/>
        </w:rPr>
        <w:t xml:space="preserve"> incorpora</w:t>
      </w:r>
      <w:r w:rsidR="00E54FCB">
        <w:rPr>
          <w:rFonts w:asciiTheme="minorHAnsi" w:hAnsiTheme="minorHAnsi" w:cstheme="minorBidi"/>
          <w:sz w:val="22"/>
          <w:szCs w:val="22"/>
        </w:rPr>
        <w:t>tes</w:t>
      </w:r>
      <w:r w:rsidR="002C33AF">
        <w:rPr>
          <w:rFonts w:asciiTheme="minorHAnsi" w:hAnsiTheme="minorHAnsi" w:cstheme="minorBidi"/>
          <w:sz w:val="22"/>
          <w:szCs w:val="22"/>
        </w:rPr>
        <w:t xml:space="preserve"> the strategies shared </w:t>
      </w:r>
      <w:r w:rsidR="00DD316A">
        <w:rPr>
          <w:rFonts w:asciiTheme="minorHAnsi" w:hAnsiTheme="minorHAnsi" w:cstheme="minorBidi"/>
          <w:sz w:val="22"/>
          <w:szCs w:val="22"/>
        </w:rPr>
        <w:t>in the panel and DESE’s</w:t>
      </w:r>
      <w:r w:rsidR="00920919" w:rsidRPr="1B0D5874">
        <w:rPr>
          <w:rFonts w:asciiTheme="minorHAnsi" w:hAnsiTheme="minorHAnsi" w:cstheme="minorBidi"/>
          <w:sz w:val="22"/>
          <w:szCs w:val="22"/>
        </w:rPr>
        <w:t xml:space="preserve"> </w:t>
      </w:r>
      <w:r w:rsidR="00B70ACD">
        <w:rPr>
          <w:rFonts w:asciiTheme="minorHAnsi" w:hAnsiTheme="minorHAnsi" w:cstheme="minorBidi"/>
          <w:sz w:val="22"/>
          <w:szCs w:val="22"/>
        </w:rPr>
        <w:t xml:space="preserve">ten </w:t>
      </w:r>
      <w:r w:rsidR="00920919" w:rsidRPr="1B0D5874">
        <w:rPr>
          <w:rFonts w:asciiTheme="minorHAnsi" w:hAnsiTheme="minorHAnsi" w:cstheme="minorBidi"/>
          <w:sz w:val="22"/>
          <w:szCs w:val="22"/>
        </w:rPr>
        <w:t>Teacher Focus Indicators</w:t>
      </w:r>
      <w:r w:rsidR="00B70ACD">
        <w:rPr>
          <w:rFonts w:asciiTheme="minorHAnsi" w:hAnsiTheme="minorHAnsi" w:cstheme="minorBidi"/>
          <w:sz w:val="22"/>
          <w:szCs w:val="22"/>
        </w:rPr>
        <w:t xml:space="preserve"> (indicators)</w:t>
      </w:r>
      <w:r w:rsidR="009B66AC" w:rsidRPr="1B0D5874">
        <w:rPr>
          <w:rFonts w:asciiTheme="minorHAnsi" w:hAnsiTheme="minorHAnsi" w:cstheme="minorBidi"/>
          <w:sz w:val="22"/>
          <w:szCs w:val="22"/>
        </w:rPr>
        <w:t>.</w:t>
      </w:r>
      <w:r w:rsidR="00920919" w:rsidRPr="1B0D5874">
        <w:rPr>
          <w:rFonts w:asciiTheme="minorHAnsi" w:hAnsiTheme="minorHAnsi" w:cstheme="minorBidi"/>
          <w:sz w:val="22"/>
          <w:szCs w:val="22"/>
        </w:rPr>
        <w:t xml:space="preserve"> </w:t>
      </w:r>
      <w:r w:rsidR="00920919" w:rsidRPr="1B0D5874">
        <w:rPr>
          <w:rFonts w:asciiTheme="minorHAnsi" w:hAnsiTheme="minorHAnsi" w:cstheme="minorBidi"/>
          <w:i/>
          <w:sz w:val="22"/>
          <w:szCs w:val="22"/>
        </w:rPr>
        <w:t>See Appendix D</w:t>
      </w:r>
      <w:r w:rsidR="009B66AC" w:rsidRPr="1B0D5874">
        <w:rPr>
          <w:rFonts w:asciiTheme="minorHAnsi" w:hAnsiTheme="minorHAnsi" w:cstheme="minorBidi"/>
          <w:i/>
          <w:sz w:val="22"/>
          <w:szCs w:val="22"/>
        </w:rPr>
        <w:t xml:space="preserve">: Resources and Tools Shared by Charter Schools for </w:t>
      </w:r>
      <w:r w:rsidR="00B70ACD">
        <w:rPr>
          <w:rFonts w:asciiTheme="minorHAnsi" w:hAnsiTheme="minorHAnsi" w:cstheme="minorBidi"/>
          <w:i/>
          <w:sz w:val="22"/>
          <w:szCs w:val="22"/>
        </w:rPr>
        <w:t xml:space="preserve">the </w:t>
      </w:r>
      <w:r w:rsidR="00DD316A">
        <w:rPr>
          <w:rFonts w:asciiTheme="minorHAnsi" w:hAnsiTheme="minorHAnsi" w:cstheme="minorBidi"/>
          <w:i/>
          <w:sz w:val="22"/>
          <w:szCs w:val="22"/>
        </w:rPr>
        <w:t xml:space="preserve">rubric and </w:t>
      </w:r>
      <w:r w:rsidR="00B70ACD">
        <w:rPr>
          <w:rFonts w:asciiTheme="minorHAnsi" w:hAnsiTheme="minorHAnsi" w:cstheme="minorBidi"/>
          <w:i/>
          <w:sz w:val="22"/>
          <w:szCs w:val="22"/>
        </w:rPr>
        <w:t>indicators</w:t>
      </w:r>
      <w:r w:rsidR="00EF7967" w:rsidRPr="1B0D5874">
        <w:rPr>
          <w:rFonts w:asciiTheme="minorHAnsi" w:hAnsiTheme="minorHAnsi" w:cstheme="minorBidi"/>
          <w:sz w:val="22"/>
          <w:szCs w:val="22"/>
        </w:rPr>
        <w:t>.</w:t>
      </w:r>
      <w:r w:rsidR="000F3DF5" w:rsidRPr="1B0D5874">
        <w:rPr>
          <w:rFonts w:asciiTheme="minorHAnsi" w:hAnsiTheme="minorHAnsi" w:cstheme="minorBidi"/>
          <w:sz w:val="22"/>
          <w:szCs w:val="22"/>
        </w:rPr>
        <w:t xml:space="preserve"> </w:t>
      </w:r>
      <w:r w:rsidR="00DF5638" w:rsidRPr="1B0D5874">
        <w:rPr>
          <w:rFonts w:asciiTheme="minorHAnsi" w:hAnsiTheme="minorHAnsi" w:cstheme="minorBidi"/>
          <w:sz w:val="22"/>
          <w:szCs w:val="22"/>
        </w:rPr>
        <w:t>The BACPS principal shared that the indicators are</w:t>
      </w:r>
      <w:r w:rsidR="006C6668">
        <w:rPr>
          <w:rFonts w:asciiTheme="minorHAnsi" w:hAnsiTheme="minorHAnsi" w:cstheme="minorBidi"/>
          <w:sz w:val="22"/>
          <w:szCs w:val="22"/>
        </w:rPr>
        <w:t xml:space="preserve"> also</w:t>
      </w:r>
      <w:r w:rsidR="00DF5638" w:rsidRPr="1B0D5874">
        <w:rPr>
          <w:rFonts w:asciiTheme="minorHAnsi" w:hAnsiTheme="minorHAnsi" w:cstheme="minorBidi"/>
          <w:sz w:val="22"/>
          <w:szCs w:val="22"/>
        </w:rPr>
        <w:t xml:space="preserve"> integrated into the school’s strategic plan</w:t>
      </w:r>
      <w:r w:rsidR="006C6668">
        <w:rPr>
          <w:rFonts w:asciiTheme="minorHAnsi" w:hAnsiTheme="minorHAnsi" w:cstheme="minorBidi"/>
          <w:sz w:val="22"/>
          <w:szCs w:val="22"/>
        </w:rPr>
        <w:t xml:space="preserve"> and used to develop the school’s </w:t>
      </w:r>
      <w:r w:rsidR="00DF5638" w:rsidRPr="1B0D5874">
        <w:rPr>
          <w:rFonts w:asciiTheme="minorHAnsi" w:hAnsiTheme="minorHAnsi" w:cstheme="minorBidi"/>
          <w:sz w:val="22"/>
          <w:szCs w:val="22"/>
        </w:rPr>
        <w:t>professional development calendar to ensure</w:t>
      </w:r>
      <w:r w:rsidR="006C6668">
        <w:rPr>
          <w:rFonts w:asciiTheme="minorHAnsi" w:hAnsiTheme="minorHAnsi" w:cstheme="minorBidi"/>
          <w:sz w:val="22"/>
          <w:szCs w:val="22"/>
        </w:rPr>
        <w:t xml:space="preserve"> topics in teacher evaluation rubrics are also covered by the supports given to teachers throughout the year. </w:t>
      </w:r>
    </w:p>
    <w:p w14:paraId="20FAF025" w14:textId="5EA6A2F9" w:rsidR="006376AE" w:rsidRDefault="006376AE">
      <w:pPr>
        <w:rPr>
          <w:rFonts w:asciiTheme="minorHAnsi" w:hAnsiTheme="minorHAnsi" w:cstheme="minorBidi"/>
          <w:sz w:val="22"/>
          <w:szCs w:val="22"/>
        </w:rPr>
      </w:pPr>
    </w:p>
    <w:p w14:paraId="334B91F2" w14:textId="147831DE" w:rsidR="00F64FB3" w:rsidRPr="006376AE" w:rsidRDefault="002452E5" w:rsidP="00FF4E83">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7" w:name="_Toc115869456"/>
      <w:r w:rsidRPr="006376AE">
        <w:rPr>
          <w:color w:val="FFFFFF" w:themeColor="background1"/>
          <w:sz w:val="24"/>
          <w:szCs w:val="24"/>
        </w:rPr>
        <w:t>Promising</w:t>
      </w:r>
      <w:r w:rsidR="00AA25DF" w:rsidRPr="006376AE">
        <w:rPr>
          <w:color w:val="FFFFFF" w:themeColor="background1"/>
          <w:sz w:val="24"/>
          <w:szCs w:val="24"/>
        </w:rPr>
        <w:t xml:space="preserve"> </w:t>
      </w:r>
      <w:r w:rsidR="00D8094C" w:rsidRPr="006376AE">
        <w:rPr>
          <w:color w:val="FFFFFF" w:themeColor="background1"/>
          <w:sz w:val="24"/>
          <w:szCs w:val="24"/>
        </w:rPr>
        <w:t>Strategies</w:t>
      </w:r>
      <w:r w:rsidR="00AA25DF" w:rsidRPr="006376AE">
        <w:rPr>
          <w:color w:val="FFFFFF" w:themeColor="background1"/>
          <w:sz w:val="24"/>
          <w:szCs w:val="24"/>
        </w:rPr>
        <w:t xml:space="preserve"> in charter schools</w:t>
      </w:r>
      <w:bookmarkEnd w:id="7"/>
    </w:p>
    <w:p w14:paraId="1C81F252" w14:textId="0DAC1C46" w:rsidR="0027188C" w:rsidRPr="0027188C" w:rsidRDefault="0027188C" w:rsidP="0027188C">
      <w:pPr>
        <w:rPr>
          <w:rFonts w:asciiTheme="minorHAnsi" w:hAnsiTheme="minorHAnsi"/>
          <w:sz w:val="22"/>
          <w:szCs w:val="22"/>
        </w:rPr>
      </w:pPr>
      <w:r>
        <w:rPr>
          <w:rFonts w:asciiTheme="minorHAnsi" w:hAnsiTheme="minorHAnsi"/>
          <w:sz w:val="22"/>
          <w:szCs w:val="22"/>
        </w:rPr>
        <w:t xml:space="preserve">After focus groups were conducted with the three profiled schools, the </w:t>
      </w:r>
      <w:r w:rsidR="00835BEC">
        <w:rPr>
          <w:rFonts w:asciiTheme="minorHAnsi" w:hAnsiTheme="minorHAnsi"/>
          <w:sz w:val="22"/>
          <w:szCs w:val="22"/>
        </w:rPr>
        <w:t>Department</w:t>
      </w:r>
      <w:r>
        <w:rPr>
          <w:rFonts w:asciiTheme="minorHAnsi" w:hAnsiTheme="minorHAnsi"/>
          <w:sz w:val="22"/>
          <w:szCs w:val="22"/>
        </w:rPr>
        <w:t xml:space="preserve"> distributed a second survey, </w:t>
      </w:r>
      <w:r w:rsidR="0084593F">
        <w:rPr>
          <w:rFonts w:asciiTheme="minorHAnsi" w:hAnsiTheme="minorHAnsi"/>
          <w:sz w:val="22"/>
          <w:szCs w:val="22"/>
        </w:rPr>
        <w:t>t</w:t>
      </w:r>
      <w:r w:rsidRPr="0027188C">
        <w:rPr>
          <w:rFonts w:asciiTheme="minorHAnsi" w:hAnsiTheme="minorHAnsi"/>
          <w:sz w:val="22"/>
          <w:szCs w:val="22"/>
        </w:rPr>
        <w:t xml:space="preserve">he </w:t>
      </w:r>
      <w:r w:rsidR="00835BEC">
        <w:rPr>
          <w:rFonts w:asciiTheme="minorHAnsi" w:hAnsiTheme="minorHAnsi"/>
          <w:sz w:val="22"/>
          <w:szCs w:val="22"/>
        </w:rPr>
        <w:t>Department</w:t>
      </w:r>
      <w:r w:rsidRPr="0027188C">
        <w:rPr>
          <w:rFonts w:asciiTheme="minorHAnsi" w:hAnsiTheme="minorHAnsi"/>
          <w:sz w:val="22"/>
          <w:szCs w:val="22"/>
        </w:rPr>
        <w:t xml:space="preserve"> Case Study Snapshot Survey</w:t>
      </w:r>
      <w:r>
        <w:rPr>
          <w:rFonts w:asciiTheme="minorHAnsi" w:hAnsiTheme="minorHAnsi"/>
          <w:sz w:val="22"/>
          <w:szCs w:val="22"/>
        </w:rPr>
        <w:t>,</w:t>
      </w:r>
      <w:r w:rsidRPr="0027188C">
        <w:rPr>
          <w:rFonts w:asciiTheme="minorHAnsi" w:hAnsiTheme="minorHAnsi"/>
          <w:sz w:val="22"/>
          <w:szCs w:val="22"/>
        </w:rPr>
        <w:t xml:space="preserve"> to all charter school leaders in the Commonwealth. </w:t>
      </w:r>
      <w:r w:rsidR="00227CB6">
        <w:rPr>
          <w:rFonts w:asciiTheme="minorHAnsi" w:hAnsiTheme="minorHAnsi"/>
          <w:sz w:val="22"/>
          <w:szCs w:val="22"/>
        </w:rPr>
        <w:t xml:space="preserve">Below are </w:t>
      </w:r>
      <w:r w:rsidR="0037367F">
        <w:rPr>
          <w:rFonts w:asciiTheme="minorHAnsi" w:hAnsiTheme="minorHAnsi"/>
          <w:sz w:val="22"/>
          <w:szCs w:val="22"/>
        </w:rPr>
        <w:t xml:space="preserve">brief charter school profiles and </w:t>
      </w:r>
      <w:r w:rsidR="00227CB6">
        <w:rPr>
          <w:rFonts w:asciiTheme="minorHAnsi" w:hAnsiTheme="minorHAnsi"/>
          <w:sz w:val="22"/>
          <w:szCs w:val="22"/>
        </w:rPr>
        <w:t xml:space="preserve">the promising </w:t>
      </w:r>
      <w:r w:rsidR="00D8094C">
        <w:rPr>
          <w:rFonts w:asciiTheme="minorHAnsi" w:hAnsiTheme="minorHAnsi"/>
          <w:sz w:val="22"/>
          <w:szCs w:val="22"/>
        </w:rPr>
        <w:t>strategies</w:t>
      </w:r>
      <w:r w:rsidR="00227CB6">
        <w:rPr>
          <w:rFonts w:asciiTheme="minorHAnsi" w:hAnsiTheme="minorHAnsi"/>
          <w:sz w:val="22"/>
          <w:szCs w:val="22"/>
        </w:rPr>
        <w:t xml:space="preserve"> shared by the </w:t>
      </w:r>
      <w:r w:rsidR="00BF6313">
        <w:rPr>
          <w:rFonts w:asciiTheme="minorHAnsi" w:hAnsiTheme="minorHAnsi"/>
          <w:sz w:val="22"/>
          <w:szCs w:val="22"/>
        </w:rPr>
        <w:t>three</w:t>
      </w:r>
      <w:r w:rsidR="00BF6313" w:rsidRPr="0027188C">
        <w:rPr>
          <w:rFonts w:asciiTheme="minorHAnsi" w:hAnsiTheme="minorHAnsi"/>
          <w:sz w:val="22"/>
          <w:szCs w:val="22"/>
        </w:rPr>
        <w:t xml:space="preserve"> </w:t>
      </w:r>
      <w:r w:rsidRPr="0027188C">
        <w:rPr>
          <w:rFonts w:asciiTheme="minorHAnsi" w:hAnsiTheme="minorHAnsi"/>
          <w:sz w:val="22"/>
          <w:szCs w:val="22"/>
        </w:rPr>
        <w:t xml:space="preserve">school leaders </w:t>
      </w:r>
      <w:r w:rsidR="002652A9">
        <w:rPr>
          <w:rFonts w:asciiTheme="minorHAnsi" w:hAnsiTheme="minorHAnsi"/>
          <w:sz w:val="22"/>
          <w:szCs w:val="22"/>
        </w:rPr>
        <w:t>who</w:t>
      </w:r>
      <w:r w:rsidR="00227CB6">
        <w:rPr>
          <w:rFonts w:asciiTheme="minorHAnsi" w:hAnsiTheme="minorHAnsi"/>
          <w:sz w:val="22"/>
          <w:szCs w:val="22"/>
        </w:rPr>
        <w:t xml:space="preserve"> </w:t>
      </w:r>
      <w:r w:rsidRPr="0027188C">
        <w:rPr>
          <w:rFonts w:asciiTheme="minorHAnsi" w:hAnsiTheme="minorHAnsi"/>
          <w:sz w:val="22"/>
          <w:szCs w:val="22"/>
        </w:rPr>
        <w:t>completed the survey</w:t>
      </w:r>
      <w:r w:rsidR="00227CB6">
        <w:rPr>
          <w:rFonts w:asciiTheme="minorHAnsi" w:hAnsiTheme="minorHAnsi"/>
          <w:sz w:val="22"/>
          <w:szCs w:val="22"/>
        </w:rPr>
        <w:t xml:space="preserve">. </w:t>
      </w:r>
    </w:p>
    <w:p w14:paraId="7D58E662" w14:textId="462BAFF5" w:rsidR="00696A8D" w:rsidRDefault="00696A8D" w:rsidP="00696A8D">
      <w:pPr>
        <w:rPr>
          <w:lang w:bidi="en-US"/>
        </w:rPr>
      </w:pPr>
    </w:p>
    <w:tbl>
      <w:tblPr>
        <w:tblStyle w:val="TableGrid"/>
        <w:tblpPr w:leftFromText="180" w:rightFromText="180" w:vertAnchor="text" w:horzAnchor="margin" w:tblpY="-14"/>
        <w:tblW w:w="5000" w:type="pct"/>
        <w:tblLook w:val="04A0" w:firstRow="1" w:lastRow="0" w:firstColumn="1" w:lastColumn="0" w:noHBand="0" w:noVBand="1"/>
      </w:tblPr>
      <w:tblGrid>
        <w:gridCol w:w="2334"/>
        <w:gridCol w:w="2341"/>
        <w:gridCol w:w="2339"/>
        <w:gridCol w:w="2336"/>
      </w:tblGrid>
      <w:tr w:rsidR="009B792A" w14:paraId="0DB82315" w14:textId="77777777" w:rsidTr="009B792A">
        <w:tc>
          <w:tcPr>
            <w:tcW w:w="5000" w:type="pct"/>
            <w:gridSpan w:val="4"/>
            <w:shd w:val="clear" w:color="auto" w:fill="BFBFBF" w:themeFill="background1" w:themeFillShade="BF"/>
          </w:tcPr>
          <w:p w14:paraId="14BF65FC" w14:textId="77777777" w:rsidR="00B944C9" w:rsidRPr="00211DC2" w:rsidRDefault="00B944C9" w:rsidP="00B944C9">
            <w:pPr>
              <w:pStyle w:val="TableHeading"/>
            </w:pPr>
            <w:r>
              <w:lastRenderedPageBreak/>
              <w:t>Boston Collegiate Charter School (BCCS</w:t>
            </w:r>
            <w:r w:rsidRPr="00211DC2">
              <w:t>)</w:t>
            </w:r>
          </w:p>
        </w:tc>
      </w:tr>
      <w:tr w:rsidR="009B792A" w14:paraId="4C3A94A0" w14:textId="77777777" w:rsidTr="00A22390">
        <w:tc>
          <w:tcPr>
            <w:tcW w:w="1248" w:type="pct"/>
            <w:shd w:val="clear" w:color="auto" w:fill="F2F2F2" w:themeFill="background1" w:themeFillShade="F2"/>
          </w:tcPr>
          <w:p w14:paraId="6C268862" w14:textId="77777777" w:rsidR="00B944C9" w:rsidRPr="00211DC2" w:rsidRDefault="00B944C9" w:rsidP="00B944C9">
            <w:pPr>
              <w:pStyle w:val="Table"/>
              <w:rPr>
                <w:b/>
              </w:rPr>
            </w:pPr>
            <w:r w:rsidRPr="00211DC2">
              <w:rPr>
                <w:b/>
              </w:rPr>
              <w:t>Type of Charter</w:t>
            </w:r>
          </w:p>
        </w:tc>
        <w:tc>
          <w:tcPr>
            <w:tcW w:w="1252" w:type="pct"/>
          </w:tcPr>
          <w:p w14:paraId="1D4B1ACE" w14:textId="77777777" w:rsidR="00B944C9" w:rsidRDefault="00B944C9" w:rsidP="00B944C9">
            <w:pPr>
              <w:pStyle w:val="Table"/>
            </w:pPr>
            <w:r>
              <w:t xml:space="preserve">Commonwealth </w:t>
            </w:r>
          </w:p>
        </w:tc>
        <w:tc>
          <w:tcPr>
            <w:tcW w:w="1251" w:type="pct"/>
            <w:shd w:val="clear" w:color="auto" w:fill="F2F2F2" w:themeFill="background1" w:themeFillShade="F2"/>
          </w:tcPr>
          <w:p w14:paraId="65500668" w14:textId="77777777" w:rsidR="00B944C9" w:rsidRPr="00211DC2" w:rsidRDefault="00B944C9" w:rsidP="00B944C9">
            <w:pPr>
              <w:pStyle w:val="Table"/>
              <w:rPr>
                <w:b/>
              </w:rPr>
            </w:pPr>
            <w:r w:rsidRPr="00211DC2">
              <w:rPr>
                <w:b/>
              </w:rPr>
              <w:t>Location</w:t>
            </w:r>
          </w:p>
        </w:tc>
        <w:tc>
          <w:tcPr>
            <w:tcW w:w="1249" w:type="pct"/>
          </w:tcPr>
          <w:p w14:paraId="4A12BF1D" w14:textId="77777777" w:rsidR="00B944C9" w:rsidRDefault="00B944C9" w:rsidP="00B944C9">
            <w:pPr>
              <w:pStyle w:val="Table"/>
            </w:pPr>
            <w:r>
              <w:t>Boston</w:t>
            </w:r>
          </w:p>
        </w:tc>
      </w:tr>
      <w:tr w:rsidR="009B792A" w14:paraId="76D56B93" w14:textId="77777777" w:rsidTr="00A22390">
        <w:tc>
          <w:tcPr>
            <w:tcW w:w="1248" w:type="pct"/>
            <w:shd w:val="clear" w:color="auto" w:fill="F2F2F2" w:themeFill="background1" w:themeFillShade="F2"/>
          </w:tcPr>
          <w:p w14:paraId="7E6496D6" w14:textId="77777777" w:rsidR="00B944C9" w:rsidRPr="00211DC2" w:rsidRDefault="00B944C9" w:rsidP="00B944C9">
            <w:pPr>
              <w:pStyle w:val="Table"/>
              <w:rPr>
                <w:b/>
              </w:rPr>
            </w:pPr>
            <w:r w:rsidRPr="00211DC2">
              <w:rPr>
                <w:b/>
              </w:rPr>
              <w:t>Regional or Non-Regional</w:t>
            </w:r>
          </w:p>
        </w:tc>
        <w:tc>
          <w:tcPr>
            <w:tcW w:w="1252" w:type="pct"/>
          </w:tcPr>
          <w:p w14:paraId="73FB9257" w14:textId="77777777" w:rsidR="00B944C9" w:rsidRDefault="00B944C9" w:rsidP="00B944C9">
            <w:pPr>
              <w:pStyle w:val="Table"/>
            </w:pPr>
            <w:r>
              <w:t>Non-Regional</w:t>
            </w:r>
          </w:p>
        </w:tc>
        <w:tc>
          <w:tcPr>
            <w:tcW w:w="1251" w:type="pct"/>
            <w:shd w:val="clear" w:color="auto" w:fill="F2F2F2" w:themeFill="background1" w:themeFillShade="F2"/>
          </w:tcPr>
          <w:p w14:paraId="152A0486" w14:textId="717FA559" w:rsidR="00B944C9" w:rsidRPr="00211DC2" w:rsidRDefault="00F6517B" w:rsidP="00B944C9">
            <w:pPr>
              <w:pStyle w:val="Table"/>
              <w:rPr>
                <w:b/>
              </w:rPr>
            </w:pPr>
            <w:r>
              <w:rPr>
                <w:b/>
              </w:rPr>
              <w:t>G</w:t>
            </w:r>
            <w:r w:rsidR="000E04B3" w:rsidRPr="00211DC2">
              <w:rPr>
                <w:b/>
              </w:rPr>
              <w:t>rade Span</w:t>
            </w:r>
          </w:p>
        </w:tc>
        <w:tc>
          <w:tcPr>
            <w:tcW w:w="1249" w:type="pct"/>
          </w:tcPr>
          <w:p w14:paraId="07FC5855" w14:textId="4F094E60" w:rsidR="00B944C9" w:rsidRDefault="000E04B3" w:rsidP="00B944C9">
            <w:pPr>
              <w:pStyle w:val="Table"/>
            </w:pPr>
            <w:r>
              <w:t>5-12</w:t>
            </w:r>
          </w:p>
        </w:tc>
      </w:tr>
      <w:tr w:rsidR="009B792A" w14:paraId="3D2A5C52" w14:textId="77777777" w:rsidTr="00A22390">
        <w:tc>
          <w:tcPr>
            <w:tcW w:w="1248" w:type="pct"/>
            <w:shd w:val="clear" w:color="auto" w:fill="F2F2F2" w:themeFill="background1" w:themeFillShade="F2"/>
          </w:tcPr>
          <w:p w14:paraId="748CD72B" w14:textId="77777777" w:rsidR="00B944C9" w:rsidRPr="00211DC2" w:rsidRDefault="00B944C9" w:rsidP="00B944C9">
            <w:pPr>
              <w:pStyle w:val="Table"/>
              <w:rPr>
                <w:b/>
              </w:rPr>
            </w:pPr>
            <w:r w:rsidRPr="00211DC2">
              <w:rPr>
                <w:b/>
              </w:rPr>
              <w:t>Year Opened</w:t>
            </w:r>
          </w:p>
        </w:tc>
        <w:tc>
          <w:tcPr>
            <w:tcW w:w="1252" w:type="pct"/>
          </w:tcPr>
          <w:p w14:paraId="5A2774B2" w14:textId="77777777" w:rsidR="00B944C9" w:rsidRDefault="00B944C9" w:rsidP="00B944C9">
            <w:pPr>
              <w:pStyle w:val="Table"/>
            </w:pPr>
            <w:r>
              <w:t>1998</w:t>
            </w:r>
          </w:p>
        </w:tc>
        <w:tc>
          <w:tcPr>
            <w:tcW w:w="1251" w:type="pct"/>
            <w:shd w:val="clear" w:color="auto" w:fill="F2F2F2" w:themeFill="background1" w:themeFillShade="F2"/>
          </w:tcPr>
          <w:p w14:paraId="36B4B60B" w14:textId="77777777" w:rsidR="00B944C9" w:rsidRPr="00211DC2" w:rsidRDefault="00B944C9" w:rsidP="00B944C9">
            <w:pPr>
              <w:pStyle w:val="Table"/>
              <w:rPr>
                <w:b/>
              </w:rPr>
            </w:pPr>
            <w:r w:rsidRPr="00211DC2">
              <w:rPr>
                <w:b/>
              </w:rPr>
              <w:t>Year(s) Renewed</w:t>
            </w:r>
          </w:p>
        </w:tc>
        <w:tc>
          <w:tcPr>
            <w:tcW w:w="1249" w:type="pct"/>
          </w:tcPr>
          <w:p w14:paraId="4DB8949E" w14:textId="77777777" w:rsidR="00B944C9" w:rsidRDefault="00B944C9" w:rsidP="00B944C9">
            <w:pPr>
              <w:pStyle w:val="Table"/>
            </w:pPr>
            <w:r>
              <w:t>2003, 2008, 2013, 2018</w:t>
            </w:r>
          </w:p>
        </w:tc>
      </w:tr>
      <w:tr w:rsidR="009B792A" w14:paraId="284DFF26" w14:textId="77777777" w:rsidTr="00A22390">
        <w:tc>
          <w:tcPr>
            <w:tcW w:w="1248" w:type="pct"/>
            <w:shd w:val="clear" w:color="auto" w:fill="F2F2F2" w:themeFill="background1" w:themeFillShade="F2"/>
          </w:tcPr>
          <w:p w14:paraId="1D249759" w14:textId="77777777" w:rsidR="00B944C9" w:rsidRPr="00211DC2" w:rsidRDefault="00B944C9" w:rsidP="00B944C9">
            <w:pPr>
              <w:pStyle w:val="Table"/>
              <w:rPr>
                <w:b/>
              </w:rPr>
            </w:pPr>
            <w:r w:rsidRPr="00211DC2">
              <w:rPr>
                <w:b/>
              </w:rPr>
              <w:t>Maximum Enrollment</w:t>
            </w:r>
          </w:p>
        </w:tc>
        <w:tc>
          <w:tcPr>
            <w:tcW w:w="1252" w:type="pct"/>
          </w:tcPr>
          <w:p w14:paraId="1FCEF7D8" w14:textId="77777777" w:rsidR="00B944C9" w:rsidRDefault="00B944C9" w:rsidP="00B944C9">
            <w:pPr>
              <w:pStyle w:val="Table"/>
            </w:pPr>
            <w:r>
              <w:t>700</w:t>
            </w:r>
          </w:p>
        </w:tc>
        <w:tc>
          <w:tcPr>
            <w:tcW w:w="1251" w:type="pct"/>
            <w:shd w:val="clear" w:color="auto" w:fill="F2F2F2" w:themeFill="background1" w:themeFillShade="F2"/>
          </w:tcPr>
          <w:p w14:paraId="6206CA05" w14:textId="77777777" w:rsidR="00B944C9" w:rsidRPr="00211DC2" w:rsidRDefault="00B944C9" w:rsidP="00B944C9">
            <w:pPr>
              <w:pStyle w:val="Table"/>
              <w:rPr>
                <w:b/>
              </w:rPr>
            </w:pPr>
            <w:r w:rsidRPr="00211DC2">
              <w:rPr>
                <w:b/>
              </w:rPr>
              <w:t>Current Enrollment</w:t>
            </w:r>
          </w:p>
        </w:tc>
        <w:tc>
          <w:tcPr>
            <w:tcW w:w="1249" w:type="pct"/>
          </w:tcPr>
          <w:p w14:paraId="398116A1" w14:textId="7CA1E3D3" w:rsidR="00B944C9" w:rsidRDefault="00B944C9" w:rsidP="00B944C9">
            <w:pPr>
              <w:pStyle w:val="Table"/>
            </w:pPr>
            <w:r w:rsidRPr="007A1B52">
              <w:t>7</w:t>
            </w:r>
            <w:r w:rsidR="00FA0774">
              <w:t>0</w:t>
            </w:r>
            <w:r w:rsidR="00D21E1B">
              <w:t>2</w:t>
            </w:r>
            <w:r>
              <w:rPr>
                <w:rStyle w:val="FootnoteReference"/>
              </w:rPr>
              <w:footnoteReference w:id="2"/>
            </w:r>
          </w:p>
        </w:tc>
      </w:tr>
      <w:tr w:rsidR="009B792A" w14:paraId="2B056D3D" w14:textId="77777777" w:rsidTr="009B792A">
        <w:tc>
          <w:tcPr>
            <w:tcW w:w="5000" w:type="pct"/>
            <w:gridSpan w:val="4"/>
            <w:shd w:val="clear" w:color="auto" w:fill="F2F2F2" w:themeFill="background1" w:themeFillShade="F2"/>
          </w:tcPr>
          <w:p w14:paraId="61D35B5C" w14:textId="77777777" w:rsidR="00B944C9" w:rsidRDefault="00B944C9" w:rsidP="00B944C9">
            <w:pPr>
              <w:pStyle w:val="Table"/>
              <w:rPr>
                <w:b/>
              </w:rPr>
            </w:pPr>
            <w:r w:rsidRPr="006859F6">
              <w:rPr>
                <w:b/>
              </w:rPr>
              <w:t xml:space="preserve">Mission Statement: </w:t>
            </w:r>
          </w:p>
          <w:p w14:paraId="0464D329" w14:textId="77777777" w:rsidR="00B944C9" w:rsidRPr="006859F6" w:rsidRDefault="00B944C9" w:rsidP="00B944C9">
            <w:pPr>
              <w:pStyle w:val="Table"/>
            </w:pPr>
            <w:r>
              <w:t xml:space="preserve">The mission of Boston Collegiate Charter School is to prepare each student for college. </w:t>
            </w:r>
          </w:p>
        </w:tc>
      </w:tr>
      <w:tr w:rsidR="00A22390" w14:paraId="507F97EC" w14:textId="77777777" w:rsidTr="009B792A">
        <w:trPr>
          <w:trHeight w:val="1043"/>
        </w:trPr>
        <w:tc>
          <w:tcPr>
            <w:tcW w:w="5000" w:type="pct"/>
            <w:gridSpan w:val="4"/>
            <w:shd w:val="clear" w:color="auto" w:fill="F2F2F2" w:themeFill="background1" w:themeFillShade="F2"/>
          </w:tcPr>
          <w:p w14:paraId="4BB7ED1C" w14:textId="4C5F33D1" w:rsidR="00B944C9" w:rsidRDefault="00B944C9" w:rsidP="00B944C9">
            <w:pPr>
              <w:pStyle w:val="Table"/>
              <w:rPr>
                <w:b/>
              </w:rPr>
            </w:pPr>
            <w:r>
              <w:rPr>
                <w:b/>
              </w:rPr>
              <w:t xml:space="preserve">Promising </w:t>
            </w:r>
            <w:r w:rsidR="00265BDF">
              <w:rPr>
                <w:b/>
              </w:rPr>
              <w:t>Strategy</w:t>
            </w:r>
            <w:r>
              <w:rPr>
                <w:b/>
              </w:rPr>
              <w:t>-</w:t>
            </w:r>
            <w:r w:rsidR="00334CEE">
              <w:rPr>
                <w:b/>
              </w:rPr>
              <w:t xml:space="preserve"> Recruitment and Retention Systems and Goals</w:t>
            </w:r>
            <w:r>
              <w:rPr>
                <w:b/>
              </w:rPr>
              <w:t>:</w:t>
            </w:r>
          </w:p>
          <w:p w14:paraId="5DA21C61" w14:textId="3C5BB493" w:rsidR="00E732D5" w:rsidRDefault="00E732D5" w:rsidP="004E562A">
            <w:pPr>
              <w:pStyle w:val="Table"/>
              <w:jc w:val="both"/>
            </w:pPr>
            <w:r>
              <w:t xml:space="preserve">“We established as part of our Accountability Plan in our 2018-2023 charter the goal that we would move our staff demographics to better reflect our student population. Those involved in this process were our board, staff, and families involved in our DEI work. With 2018 as the baseline, we engaged in a rigorous data tracking system for each hiring season that broke down current staff and new hires by demographics so we could see how we were tracking over the hiring season. We implemented an Associate Teacher program to hire diverse talent. We conducted an equity audit of our hiring processes and implemented a new approach, which involved a video </w:t>
            </w:r>
            <w:r w:rsidR="00CA721B">
              <w:t>interview,</w:t>
            </w:r>
            <w:r>
              <w:t xml:space="preserve"> and which also includes questions such as, "what role has your race played in where you are today?" to better understand candidate awareness of bias, privilege, etc. We meet weekly in a Human Capital meeting to discuss the hiring and retaining of staff, and particularly staff of color. Our DEI Director is a standing member of that meeting. In addition, we implemented a Multilingualism Stipend, whereby staff who speak languages spoken by more than 1% of our student population can get $1,000 extra in their pay. We also do exit interviews for all departing staff members and screen for whether aspects of our culture impacted departure, particularly for BIPOC staff.</w:t>
            </w:r>
            <w:r w:rsidR="00CD7D36">
              <w:t xml:space="preserve">” </w:t>
            </w:r>
            <w:r w:rsidR="004E562A">
              <w:t xml:space="preserve">– BBCS </w:t>
            </w:r>
            <w:r w:rsidR="00CD7D36">
              <w:t xml:space="preserve">Executive Director </w:t>
            </w:r>
          </w:p>
          <w:p w14:paraId="0A3C907C" w14:textId="1CB7E511" w:rsidR="00CA721B" w:rsidRPr="00CA721B" w:rsidRDefault="00CA721B" w:rsidP="00B944C9">
            <w:pPr>
              <w:pStyle w:val="Table"/>
              <w:rPr>
                <w:bCs/>
                <w:i/>
                <w:iCs/>
              </w:rPr>
            </w:pPr>
            <w:r>
              <w:rPr>
                <w:bCs/>
                <w:i/>
                <w:iCs/>
              </w:rPr>
              <w:t xml:space="preserve">See Appendix </w:t>
            </w:r>
            <w:r w:rsidR="006F3927">
              <w:rPr>
                <w:bCs/>
                <w:i/>
                <w:iCs/>
              </w:rPr>
              <w:t>C</w:t>
            </w:r>
            <w:r>
              <w:rPr>
                <w:bCs/>
                <w:i/>
                <w:iCs/>
              </w:rPr>
              <w:t xml:space="preserve">: Resources and Tools Shared by Charter Schools for resources (Multilingualism Stipend Details and Sample Hiring Data Tracker) shared by BCCS. </w:t>
            </w:r>
          </w:p>
        </w:tc>
      </w:tr>
    </w:tbl>
    <w:p w14:paraId="1684DFBB" w14:textId="77777777" w:rsidR="009E5328" w:rsidRDefault="009E5328" w:rsidP="00696A8D">
      <w:pPr>
        <w:rPr>
          <w:lang w:bidi="en-US"/>
        </w:rPr>
      </w:pPr>
    </w:p>
    <w:p w14:paraId="20D4E490" w14:textId="77777777" w:rsidR="00022D0A" w:rsidRDefault="00022D0A" w:rsidP="00696A8D">
      <w:pPr>
        <w:rPr>
          <w:lang w:bidi="en-US"/>
        </w:rPr>
      </w:pPr>
    </w:p>
    <w:p w14:paraId="30A12161" w14:textId="77777777" w:rsidR="00022D0A" w:rsidRDefault="00022D0A" w:rsidP="00696A8D">
      <w:pPr>
        <w:rPr>
          <w:lang w:bidi="en-US"/>
        </w:rPr>
      </w:pPr>
    </w:p>
    <w:p w14:paraId="4F974D9D" w14:textId="77777777" w:rsidR="00022D0A" w:rsidRDefault="00022D0A" w:rsidP="00696A8D">
      <w:pPr>
        <w:rPr>
          <w:lang w:bidi="en-US"/>
        </w:rPr>
      </w:pPr>
    </w:p>
    <w:p w14:paraId="60A3966C" w14:textId="77777777" w:rsidR="00022D0A" w:rsidRDefault="00022D0A" w:rsidP="00696A8D">
      <w:pPr>
        <w:rPr>
          <w:lang w:bidi="en-US"/>
        </w:rPr>
      </w:pPr>
    </w:p>
    <w:p w14:paraId="524BCFEE" w14:textId="77777777" w:rsidR="00022D0A" w:rsidRDefault="00022D0A" w:rsidP="00696A8D">
      <w:pPr>
        <w:rPr>
          <w:lang w:bidi="en-US"/>
        </w:rPr>
      </w:pPr>
    </w:p>
    <w:p w14:paraId="01F29ED9" w14:textId="77777777" w:rsidR="00022D0A" w:rsidRDefault="00022D0A" w:rsidP="00696A8D">
      <w:pPr>
        <w:rPr>
          <w:lang w:bidi="en-US"/>
        </w:rPr>
      </w:pPr>
    </w:p>
    <w:p w14:paraId="72CFECA6" w14:textId="77777777" w:rsidR="00022D0A" w:rsidRDefault="00022D0A" w:rsidP="00696A8D">
      <w:pPr>
        <w:rPr>
          <w:lang w:bidi="en-US"/>
        </w:rPr>
      </w:pPr>
    </w:p>
    <w:p w14:paraId="2771D5F1" w14:textId="275BAD6F" w:rsidR="00022D0A" w:rsidRDefault="005B56AD" w:rsidP="00696A8D">
      <w:pPr>
        <w:rPr>
          <w:lang w:bidi="en-US"/>
        </w:rPr>
      </w:pPr>
      <w:r>
        <w:rPr>
          <w:lang w:bidi="en-US"/>
        </w:rPr>
        <w:br w:type="page"/>
      </w:r>
    </w:p>
    <w:tbl>
      <w:tblPr>
        <w:tblStyle w:val="TableGrid"/>
        <w:tblW w:w="5000" w:type="pct"/>
        <w:tblLook w:val="04A0" w:firstRow="1" w:lastRow="0" w:firstColumn="1" w:lastColumn="0" w:noHBand="0" w:noVBand="1"/>
      </w:tblPr>
      <w:tblGrid>
        <w:gridCol w:w="2337"/>
        <w:gridCol w:w="2337"/>
        <w:gridCol w:w="2338"/>
        <w:gridCol w:w="2338"/>
      </w:tblGrid>
      <w:tr w:rsidR="009B792A" w14:paraId="4688EF77" w14:textId="77777777" w:rsidTr="003958EA">
        <w:tc>
          <w:tcPr>
            <w:tcW w:w="5000" w:type="pct"/>
            <w:gridSpan w:val="4"/>
            <w:shd w:val="clear" w:color="auto" w:fill="BFBFBF" w:themeFill="background1" w:themeFillShade="BF"/>
          </w:tcPr>
          <w:p w14:paraId="0CF5A35D" w14:textId="77777777" w:rsidR="009B792A" w:rsidRPr="00211DC2" w:rsidRDefault="009B792A" w:rsidP="003958EA">
            <w:pPr>
              <w:pStyle w:val="TableHeading"/>
            </w:pPr>
            <w:r>
              <w:lastRenderedPageBreak/>
              <w:t xml:space="preserve">Excel Academy Charter School (Excel) </w:t>
            </w:r>
          </w:p>
        </w:tc>
      </w:tr>
      <w:tr w:rsidR="009B792A" w14:paraId="0FED2F8F" w14:textId="77777777" w:rsidTr="003958EA">
        <w:tc>
          <w:tcPr>
            <w:tcW w:w="1250" w:type="pct"/>
            <w:shd w:val="clear" w:color="auto" w:fill="F2F2F2" w:themeFill="background1" w:themeFillShade="F2"/>
          </w:tcPr>
          <w:p w14:paraId="0E57896A" w14:textId="77777777" w:rsidR="009B792A" w:rsidRPr="00211DC2" w:rsidRDefault="009B792A" w:rsidP="003958EA">
            <w:pPr>
              <w:pStyle w:val="Table"/>
              <w:rPr>
                <w:b/>
              </w:rPr>
            </w:pPr>
            <w:r w:rsidRPr="00211DC2">
              <w:rPr>
                <w:b/>
              </w:rPr>
              <w:t>Type of Charter</w:t>
            </w:r>
          </w:p>
        </w:tc>
        <w:tc>
          <w:tcPr>
            <w:tcW w:w="1250" w:type="pct"/>
          </w:tcPr>
          <w:p w14:paraId="4F3F7189" w14:textId="77777777" w:rsidR="009B792A" w:rsidRDefault="009B792A" w:rsidP="003958EA">
            <w:pPr>
              <w:pStyle w:val="Table"/>
            </w:pPr>
            <w:r>
              <w:t>Commonwealth</w:t>
            </w:r>
          </w:p>
        </w:tc>
        <w:tc>
          <w:tcPr>
            <w:tcW w:w="1250" w:type="pct"/>
            <w:shd w:val="clear" w:color="auto" w:fill="F2F2F2" w:themeFill="background1" w:themeFillShade="F2"/>
          </w:tcPr>
          <w:p w14:paraId="4FF3804A" w14:textId="77777777" w:rsidR="009B792A" w:rsidRPr="00211DC2" w:rsidRDefault="009B792A" w:rsidP="003958EA">
            <w:pPr>
              <w:pStyle w:val="Table"/>
              <w:rPr>
                <w:b/>
              </w:rPr>
            </w:pPr>
            <w:r w:rsidRPr="00211DC2">
              <w:rPr>
                <w:b/>
              </w:rPr>
              <w:t>Location</w:t>
            </w:r>
          </w:p>
        </w:tc>
        <w:tc>
          <w:tcPr>
            <w:tcW w:w="1250" w:type="pct"/>
          </w:tcPr>
          <w:p w14:paraId="4B8D89D3" w14:textId="77777777" w:rsidR="009B792A" w:rsidRDefault="009B792A" w:rsidP="003958EA">
            <w:pPr>
              <w:pStyle w:val="Table"/>
            </w:pPr>
            <w:r>
              <w:t>Boston, Chelsea</w:t>
            </w:r>
          </w:p>
        </w:tc>
      </w:tr>
      <w:tr w:rsidR="009B792A" w14:paraId="047DCE0F" w14:textId="77777777" w:rsidTr="003958EA">
        <w:tc>
          <w:tcPr>
            <w:tcW w:w="1250" w:type="pct"/>
            <w:shd w:val="clear" w:color="auto" w:fill="F2F2F2" w:themeFill="background1" w:themeFillShade="F2"/>
          </w:tcPr>
          <w:p w14:paraId="19463481" w14:textId="77777777" w:rsidR="009B792A" w:rsidRPr="00211DC2" w:rsidRDefault="009B792A" w:rsidP="003958EA">
            <w:pPr>
              <w:pStyle w:val="Table"/>
              <w:rPr>
                <w:b/>
              </w:rPr>
            </w:pPr>
            <w:r w:rsidRPr="00211DC2">
              <w:rPr>
                <w:b/>
              </w:rPr>
              <w:t>Regional or Non-Regional</w:t>
            </w:r>
          </w:p>
        </w:tc>
        <w:tc>
          <w:tcPr>
            <w:tcW w:w="1250" w:type="pct"/>
          </w:tcPr>
          <w:p w14:paraId="3558EB24" w14:textId="77777777" w:rsidR="009B792A" w:rsidRDefault="009B792A" w:rsidP="003958EA">
            <w:pPr>
              <w:pStyle w:val="Table"/>
            </w:pPr>
            <w:r>
              <w:t>Regional</w:t>
            </w:r>
          </w:p>
        </w:tc>
        <w:tc>
          <w:tcPr>
            <w:tcW w:w="1250" w:type="pct"/>
            <w:shd w:val="clear" w:color="auto" w:fill="F2F2F2" w:themeFill="background1" w:themeFillShade="F2"/>
          </w:tcPr>
          <w:p w14:paraId="2F419959" w14:textId="77777777" w:rsidR="009B792A" w:rsidRPr="00211DC2" w:rsidRDefault="009B792A" w:rsidP="003958EA">
            <w:pPr>
              <w:pStyle w:val="Table"/>
              <w:rPr>
                <w:b/>
              </w:rPr>
            </w:pPr>
            <w:r w:rsidRPr="00211DC2">
              <w:rPr>
                <w:b/>
              </w:rPr>
              <w:t>Districts in Region</w:t>
            </w:r>
          </w:p>
        </w:tc>
        <w:tc>
          <w:tcPr>
            <w:tcW w:w="1250" w:type="pct"/>
          </w:tcPr>
          <w:p w14:paraId="02A4B9F0" w14:textId="77777777" w:rsidR="009B792A" w:rsidRDefault="009B792A" w:rsidP="003958EA">
            <w:pPr>
              <w:pStyle w:val="Table"/>
            </w:pPr>
            <w:r>
              <w:t>Boston, Chelsea</w:t>
            </w:r>
          </w:p>
        </w:tc>
      </w:tr>
      <w:tr w:rsidR="009B792A" w14:paraId="2A91AEE4" w14:textId="77777777" w:rsidTr="003958EA">
        <w:tc>
          <w:tcPr>
            <w:tcW w:w="1250" w:type="pct"/>
            <w:shd w:val="clear" w:color="auto" w:fill="F2F2F2" w:themeFill="background1" w:themeFillShade="F2"/>
          </w:tcPr>
          <w:p w14:paraId="6956CCD2" w14:textId="77777777" w:rsidR="009B792A" w:rsidRPr="00211DC2" w:rsidRDefault="009B792A" w:rsidP="003958EA">
            <w:pPr>
              <w:pStyle w:val="Table"/>
              <w:rPr>
                <w:b/>
              </w:rPr>
            </w:pPr>
            <w:r w:rsidRPr="00211DC2">
              <w:rPr>
                <w:b/>
              </w:rPr>
              <w:t>Year Opened</w:t>
            </w:r>
          </w:p>
        </w:tc>
        <w:tc>
          <w:tcPr>
            <w:tcW w:w="1250" w:type="pct"/>
          </w:tcPr>
          <w:p w14:paraId="41FC8E0A" w14:textId="77777777" w:rsidR="009B792A" w:rsidRDefault="009B792A" w:rsidP="003958EA">
            <w:pPr>
              <w:pStyle w:val="Table"/>
            </w:pPr>
            <w:r>
              <w:t>2003</w:t>
            </w:r>
          </w:p>
        </w:tc>
        <w:tc>
          <w:tcPr>
            <w:tcW w:w="1250" w:type="pct"/>
            <w:shd w:val="clear" w:color="auto" w:fill="F2F2F2" w:themeFill="background1" w:themeFillShade="F2"/>
          </w:tcPr>
          <w:p w14:paraId="10E1E68F" w14:textId="77777777" w:rsidR="009B792A" w:rsidRPr="00211DC2" w:rsidRDefault="009B792A" w:rsidP="003958EA">
            <w:pPr>
              <w:pStyle w:val="Table"/>
              <w:rPr>
                <w:b/>
              </w:rPr>
            </w:pPr>
            <w:r w:rsidRPr="00211DC2">
              <w:rPr>
                <w:b/>
              </w:rPr>
              <w:t>Year(s) Renewed</w:t>
            </w:r>
          </w:p>
        </w:tc>
        <w:tc>
          <w:tcPr>
            <w:tcW w:w="1250" w:type="pct"/>
          </w:tcPr>
          <w:p w14:paraId="4556B605" w14:textId="77777777" w:rsidR="009B792A" w:rsidRDefault="009B792A" w:rsidP="003958EA">
            <w:pPr>
              <w:pStyle w:val="Table"/>
            </w:pPr>
            <w:r>
              <w:t>2008, 2013, 2018</w:t>
            </w:r>
          </w:p>
        </w:tc>
      </w:tr>
      <w:tr w:rsidR="009B792A" w14:paraId="2E95C77C" w14:textId="77777777" w:rsidTr="003958EA">
        <w:tc>
          <w:tcPr>
            <w:tcW w:w="1250" w:type="pct"/>
            <w:shd w:val="clear" w:color="auto" w:fill="F2F2F2" w:themeFill="background1" w:themeFillShade="F2"/>
          </w:tcPr>
          <w:p w14:paraId="31EF28D6" w14:textId="77777777" w:rsidR="009B792A" w:rsidRPr="00211DC2" w:rsidRDefault="009B792A" w:rsidP="003958EA">
            <w:pPr>
              <w:pStyle w:val="Table"/>
              <w:rPr>
                <w:b/>
              </w:rPr>
            </w:pPr>
            <w:r w:rsidRPr="00211DC2">
              <w:rPr>
                <w:b/>
              </w:rPr>
              <w:t>Maximum Enrollment</w:t>
            </w:r>
          </w:p>
        </w:tc>
        <w:tc>
          <w:tcPr>
            <w:tcW w:w="1250" w:type="pct"/>
          </w:tcPr>
          <w:p w14:paraId="3EFE6293" w14:textId="77777777" w:rsidR="009B792A" w:rsidRDefault="009B792A" w:rsidP="003958EA">
            <w:pPr>
              <w:pStyle w:val="Table"/>
            </w:pPr>
            <w:r>
              <w:t>1,400</w:t>
            </w:r>
          </w:p>
        </w:tc>
        <w:tc>
          <w:tcPr>
            <w:tcW w:w="1250" w:type="pct"/>
            <w:shd w:val="clear" w:color="auto" w:fill="F2F2F2" w:themeFill="background1" w:themeFillShade="F2"/>
          </w:tcPr>
          <w:p w14:paraId="40186A28" w14:textId="77777777" w:rsidR="009B792A" w:rsidRPr="00211DC2" w:rsidRDefault="009B792A" w:rsidP="003958EA">
            <w:pPr>
              <w:pStyle w:val="Table"/>
              <w:rPr>
                <w:b/>
              </w:rPr>
            </w:pPr>
            <w:r w:rsidRPr="00211DC2">
              <w:rPr>
                <w:b/>
              </w:rPr>
              <w:t>Current Enrollment</w:t>
            </w:r>
          </w:p>
        </w:tc>
        <w:tc>
          <w:tcPr>
            <w:tcW w:w="1250" w:type="pct"/>
          </w:tcPr>
          <w:p w14:paraId="03AD68B0" w14:textId="05C26B52" w:rsidR="009B792A" w:rsidRDefault="009B792A" w:rsidP="003958EA">
            <w:pPr>
              <w:pStyle w:val="Table"/>
            </w:pPr>
            <w:r>
              <w:t>1,</w:t>
            </w:r>
            <w:r w:rsidR="005019B6">
              <w:t>365</w:t>
            </w:r>
            <w:r>
              <w:rPr>
                <w:rStyle w:val="FootnoteReference"/>
              </w:rPr>
              <w:footnoteReference w:id="3"/>
            </w:r>
          </w:p>
        </w:tc>
      </w:tr>
      <w:tr w:rsidR="009B792A" w14:paraId="5D046906" w14:textId="77777777" w:rsidTr="003958EA">
        <w:tc>
          <w:tcPr>
            <w:tcW w:w="1250" w:type="pct"/>
            <w:shd w:val="clear" w:color="auto" w:fill="F2F2F2" w:themeFill="background1" w:themeFillShade="F2"/>
          </w:tcPr>
          <w:p w14:paraId="4312A595" w14:textId="77777777" w:rsidR="009B792A" w:rsidRPr="00211DC2" w:rsidRDefault="009B792A" w:rsidP="003958EA">
            <w:pPr>
              <w:pStyle w:val="Table"/>
              <w:rPr>
                <w:b/>
              </w:rPr>
            </w:pPr>
            <w:r w:rsidRPr="00211DC2">
              <w:rPr>
                <w:b/>
              </w:rPr>
              <w:t>Chartered Grade Span</w:t>
            </w:r>
          </w:p>
        </w:tc>
        <w:tc>
          <w:tcPr>
            <w:tcW w:w="1250" w:type="pct"/>
          </w:tcPr>
          <w:p w14:paraId="3D670E2F" w14:textId="77777777" w:rsidR="009B792A" w:rsidRDefault="009B792A" w:rsidP="003958EA">
            <w:pPr>
              <w:pStyle w:val="Table"/>
            </w:pPr>
            <w:r>
              <w:t>5-12</w:t>
            </w:r>
          </w:p>
        </w:tc>
        <w:tc>
          <w:tcPr>
            <w:tcW w:w="1250" w:type="pct"/>
            <w:shd w:val="clear" w:color="auto" w:fill="F2F2F2" w:themeFill="background1" w:themeFillShade="F2"/>
          </w:tcPr>
          <w:p w14:paraId="3597FEBC" w14:textId="48F72B23" w:rsidR="009B792A" w:rsidRPr="00211DC2" w:rsidRDefault="009B792A" w:rsidP="003958EA">
            <w:pPr>
              <w:pStyle w:val="Table"/>
              <w:rPr>
                <w:b/>
              </w:rPr>
            </w:pPr>
            <w:r w:rsidRPr="00211DC2">
              <w:rPr>
                <w:b/>
              </w:rPr>
              <w:t>Grade Span</w:t>
            </w:r>
          </w:p>
        </w:tc>
        <w:tc>
          <w:tcPr>
            <w:tcW w:w="1250" w:type="pct"/>
          </w:tcPr>
          <w:p w14:paraId="23144E16" w14:textId="77777777" w:rsidR="009B792A" w:rsidRDefault="009B792A" w:rsidP="003958EA">
            <w:pPr>
              <w:pStyle w:val="Table"/>
            </w:pPr>
            <w:r>
              <w:t>5-12</w:t>
            </w:r>
          </w:p>
        </w:tc>
      </w:tr>
      <w:tr w:rsidR="009B792A" w14:paraId="2B500E21" w14:textId="77777777" w:rsidTr="003958EA">
        <w:tc>
          <w:tcPr>
            <w:tcW w:w="5000" w:type="pct"/>
            <w:gridSpan w:val="4"/>
            <w:shd w:val="clear" w:color="auto" w:fill="F2F2F2" w:themeFill="background1" w:themeFillShade="F2"/>
          </w:tcPr>
          <w:p w14:paraId="4A30C947" w14:textId="77777777" w:rsidR="009B792A" w:rsidRDefault="009B792A" w:rsidP="003958EA">
            <w:pPr>
              <w:pStyle w:val="Table"/>
              <w:rPr>
                <w:b/>
              </w:rPr>
            </w:pPr>
            <w:r w:rsidRPr="006859F6">
              <w:rPr>
                <w:b/>
              </w:rPr>
              <w:t xml:space="preserve">Mission Statement: </w:t>
            </w:r>
          </w:p>
          <w:p w14:paraId="4CA6852E" w14:textId="77777777" w:rsidR="009B792A" w:rsidRPr="006859F6" w:rsidRDefault="009B792A" w:rsidP="003958EA">
            <w:pPr>
              <w:pStyle w:val="Table"/>
            </w:pPr>
            <w:r w:rsidRPr="00BC7B40">
              <w:t>Excel Academy’s mission is to prepare students to succeed in high school and college, apply their learning to solve relevant problems, and engage productively in their communities.</w:t>
            </w:r>
          </w:p>
        </w:tc>
      </w:tr>
      <w:tr w:rsidR="00AD7E7D" w14:paraId="49B421C4" w14:textId="77777777" w:rsidTr="003958EA">
        <w:tc>
          <w:tcPr>
            <w:tcW w:w="5000" w:type="pct"/>
            <w:gridSpan w:val="4"/>
            <w:shd w:val="clear" w:color="auto" w:fill="F2F2F2" w:themeFill="background1" w:themeFillShade="F2"/>
          </w:tcPr>
          <w:p w14:paraId="1B9A3CB7" w14:textId="18F349B9" w:rsidR="00EF0D94" w:rsidRDefault="00AD7E7D" w:rsidP="003958EA">
            <w:pPr>
              <w:pStyle w:val="Table"/>
              <w:rPr>
                <w:b/>
              </w:rPr>
            </w:pPr>
            <w:r>
              <w:rPr>
                <w:b/>
              </w:rPr>
              <w:t xml:space="preserve">Promising </w:t>
            </w:r>
            <w:r w:rsidR="00265BDF">
              <w:rPr>
                <w:b/>
              </w:rPr>
              <w:t>Strategy</w:t>
            </w:r>
            <w:r>
              <w:rPr>
                <w:b/>
              </w:rPr>
              <w:t>-</w:t>
            </w:r>
            <w:r w:rsidR="00EF0D94">
              <w:rPr>
                <w:b/>
              </w:rPr>
              <w:t xml:space="preserve"> Professional Development Opportunities</w:t>
            </w:r>
            <w:r>
              <w:rPr>
                <w:b/>
              </w:rPr>
              <w:t>:</w:t>
            </w:r>
          </w:p>
          <w:p w14:paraId="4A741520" w14:textId="77777777" w:rsidR="00AD7E7D" w:rsidRDefault="004E562A" w:rsidP="004E562A">
            <w:pPr>
              <w:pStyle w:val="Table"/>
              <w:jc w:val="both"/>
            </w:pPr>
            <w:r>
              <w:t xml:space="preserve">“Starting in August 2021, Excel is launching the Emerging Leaders Program. The Emerging Leaders Program aims to support Excel's commitment to creating an anti-racist, inclusive culture by cultivating a diverse pipeline of aspiring leaders. The ideal applicant is an individual who has worked at Excel for 2-4 years, has excelled in their current role, and is interested in pursuing additional leadership opportunities. Emerging Leaders will take on a meaningful, year-long leadership role at the school or network level while receiving support through mentorship, peer collaboration, and professional development. The Emerging Leaders Program will provide participants with increased recognition and compensation, new challenges, and opportunities for growth, and put them in a strong position for career and leadership opportunities as they become available.”- Excel Executive Director </w:t>
            </w:r>
          </w:p>
          <w:p w14:paraId="7785239C" w14:textId="21FA26B5" w:rsidR="004E562A" w:rsidRPr="006859F6" w:rsidRDefault="004E562A" w:rsidP="004E562A">
            <w:pPr>
              <w:pStyle w:val="Table"/>
              <w:jc w:val="both"/>
              <w:rPr>
                <w:b/>
              </w:rPr>
            </w:pPr>
            <w:r>
              <w:rPr>
                <w:bCs/>
                <w:i/>
                <w:iCs/>
              </w:rPr>
              <w:t xml:space="preserve">See Appendix </w:t>
            </w:r>
            <w:r w:rsidR="00542DFF">
              <w:rPr>
                <w:bCs/>
                <w:i/>
                <w:iCs/>
              </w:rPr>
              <w:t>C</w:t>
            </w:r>
            <w:r>
              <w:rPr>
                <w:bCs/>
                <w:i/>
                <w:iCs/>
              </w:rPr>
              <w:t>: Resources and Tools Shared by Charter Schools for resources (</w:t>
            </w:r>
            <w:r w:rsidR="00D94299">
              <w:rPr>
                <w:bCs/>
                <w:i/>
                <w:iCs/>
              </w:rPr>
              <w:t>Overview of Emerging Leader Program</w:t>
            </w:r>
            <w:r>
              <w:rPr>
                <w:bCs/>
                <w:i/>
                <w:iCs/>
              </w:rPr>
              <w:t xml:space="preserve">) shared by </w:t>
            </w:r>
            <w:r w:rsidR="00D94299">
              <w:rPr>
                <w:bCs/>
                <w:i/>
                <w:iCs/>
              </w:rPr>
              <w:t>Excel</w:t>
            </w:r>
            <w:r>
              <w:rPr>
                <w:bCs/>
                <w:i/>
                <w:iCs/>
              </w:rPr>
              <w:t>.</w:t>
            </w:r>
          </w:p>
        </w:tc>
      </w:tr>
    </w:tbl>
    <w:p w14:paraId="737119A5" w14:textId="77777777" w:rsidR="004147D6" w:rsidRDefault="004147D6" w:rsidP="00696A8D">
      <w:pPr>
        <w:rPr>
          <w:lang w:bidi="en-US"/>
        </w:rPr>
      </w:pPr>
    </w:p>
    <w:p w14:paraId="1482CE4E" w14:textId="77777777" w:rsidR="00552E60" w:rsidRDefault="00552E60" w:rsidP="00696A8D">
      <w:pPr>
        <w:rPr>
          <w:lang w:bidi="en-US"/>
        </w:rPr>
      </w:pPr>
    </w:p>
    <w:p w14:paraId="7180A6DA" w14:textId="77777777" w:rsidR="00552E60" w:rsidRDefault="00552E60" w:rsidP="00696A8D">
      <w:pPr>
        <w:rPr>
          <w:lang w:bidi="en-US"/>
        </w:rPr>
      </w:pPr>
    </w:p>
    <w:p w14:paraId="31FF2E53" w14:textId="77777777" w:rsidR="00552E60" w:rsidRDefault="00552E60" w:rsidP="00696A8D">
      <w:pPr>
        <w:rPr>
          <w:lang w:bidi="en-US"/>
        </w:rPr>
      </w:pPr>
    </w:p>
    <w:p w14:paraId="29CC2481" w14:textId="77777777" w:rsidR="00552E60" w:rsidRDefault="00552E60" w:rsidP="00696A8D">
      <w:pPr>
        <w:rPr>
          <w:lang w:bidi="en-US"/>
        </w:rPr>
      </w:pPr>
    </w:p>
    <w:p w14:paraId="1BEE3A17" w14:textId="77777777" w:rsidR="00552E60" w:rsidRDefault="00552E60" w:rsidP="00696A8D">
      <w:pPr>
        <w:rPr>
          <w:lang w:bidi="en-US"/>
        </w:rPr>
      </w:pPr>
    </w:p>
    <w:p w14:paraId="6A93B5FB" w14:textId="77777777" w:rsidR="00552E60" w:rsidRDefault="00552E60" w:rsidP="00696A8D">
      <w:pPr>
        <w:rPr>
          <w:lang w:bidi="en-US"/>
        </w:rPr>
      </w:pPr>
    </w:p>
    <w:p w14:paraId="4133BE01" w14:textId="77777777" w:rsidR="00552E60" w:rsidRDefault="00552E60" w:rsidP="00696A8D">
      <w:pPr>
        <w:rPr>
          <w:lang w:bidi="en-US"/>
        </w:rPr>
      </w:pPr>
    </w:p>
    <w:p w14:paraId="04A53FB4" w14:textId="77777777" w:rsidR="00552E60" w:rsidRDefault="00552E60" w:rsidP="00696A8D">
      <w:pPr>
        <w:rPr>
          <w:lang w:bidi="en-US"/>
        </w:rPr>
      </w:pPr>
    </w:p>
    <w:p w14:paraId="02330B65" w14:textId="77777777" w:rsidR="00552E60" w:rsidRDefault="00552E60" w:rsidP="00696A8D">
      <w:pPr>
        <w:rPr>
          <w:lang w:bidi="en-US"/>
        </w:rPr>
      </w:pPr>
    </w:p>
    <w:p w14:paraId="327777B2" w14:textId="77777777" w:rsidR="00552E60" w:rsidRDefault="00552E60" w:rsidP="00696A8D">
      <w:pPr>
        <w:rPr>
          <w:lang w:bidi="en-US"/>
        </w:rPr>
      </w:pPr>
    </w:p>
    <w:p w14:paraId="70525731" w14:textId="77777777" w:rsidR="00552E60" w:rsidRDefault="00552E60" w:rsidP="00696A8D">
      <w:pPr>
        <w:rPr>
          <w:lang w:bidi="en-US"/>
        </w:rPr>
      </w:pPr>
    </w:p>
    <w:p w14:paraId="56742C60" w14:textId="77777777" w:rsidR="00552E60" w:rsidRDefault="00552E60" w:rsidP="00696A8D">
      <w:pPr>
        <w:rPr>
          <w:lang w:bidi="en-US"/>
        </w:rPr>
      </w:pPr>
    </w:p>
    <w:p w14:paraId="7751858A" w14:textId="77777777" w:rsidR="00552E60" w:rsidRDefault="00552E60" w:rsidP="00696A8D">
      <w:pPr>
        <w:rPr>
          <w:lang w:bidi="en-US"/>
        </w:rPr>
      </w:pPr>
    </w:p>
    <w:p w14:paraId="0E0C0733" w14:textId="77777777" w:rsidR="00552E60" w:rsidRDefault="00552E60" w:rsidP="00696A8D">
      <w:pPr>
        <w:rPr>
          <w:lang w:bidi="en-US"/>
        </w:rPr>
      </w:pPr>
    </w:p>
    <w:p w14:paraId="480044BA" w14:textId="77777777" w:rsidR="00022D0A" w:rsidRDefault="00022D0A" w:rsidP="00696A8D">
      <w:pPr>
        <w:rPr>
          <w:lang w:bidi="en-US"/>
        </w:rPr>
      </w:pPr>
    </w:p>
    <w:p w14:paraId="17A79457" w14:textId="77777777" w:rsidR="00552E60" w:rsidRDefault="00552E60" w:rsidP="00696A8D">
      <w:pPr>
        <w:rPr>
          <w:lang w:bidi="en-US"/>
        </w:rPr>
      </w:pPr>
    </w:p>
    <w:p w14:paraId="7E937A2C" w14:textId="77777777" w:rsidR="00552E60" w:rsidRDefault="00552E60" w:rsidP="00696A8D">
      <w:pPr>
        <w:rPr>
          <w:lang w:bidi="en-US"/>
        </w:rPr>
      </w:pPr>
    </w:p>
    <w:p w14:paraId="2448720C" w14:textId="77777777" w:rsidR="00552E60" w:rsidRPr="00696A8D" w:rsidRDefault="00552E60" w:rsidP="00696A8D">
      <w:pPr>
        <w:rPr>
          <w:lang w:bidi="en-US"/>
        </w:rPr>
      </w:pPr>
    </w:p>
    <w:tbl>
      <w:tblPr>
        <w:tblStyle w:val="TableGrid"/>
        <w:tblW w:w="5000" w:type="pct"/>
        <w:tblLook w:val="04A0" w:firstRow="1" w:lastRow="0" w:firstColumn="1" w:lastColumn="0" w:noHBand="0" w:noVBand="1"/>
      </w:tblPr>
      <w:tblGrid>
        <w:gridCol w:w="2337"/>
        <w:gridCol w:w="2337"/>
        <w:gridCol w:w="2338"/>
        <w:gridCol w:w="2338"/>
      </w:tblGrid>
      <w:tr w:rsidR="009D4A75" w14:paraId="59B3CD88" w14:textId="77777777" w:rsidTr="009D4A75">
        <w:tc>
          <w:tcPr>
            <w:tcW w:w="5000" w:type="pct"/>
            <w:gridSpan w:val="4"/>
            <w:shd w:val="clear" w:color="auto" w:fill="BFBFBF" w:themeFill="background1" w:themeFillShade="BF"/>
          </w:tcPr>
          <w:p w14:paraId="36CFB732" w14:textId="77777777" w:rsidR="009D4A75" w:rsidRPr="00211DC2" w:rsidRDefault="009D4A75" w:rsidP="003958EA">
            <w:pPr>
              <w:pStyle w:val="TableHeading"/>
            </w:pPr>
            <w:r>
              <w:lastRenderedPageBreak/>
              <w:t>Helen Y. Davis Leadership Academy Charter Public School (DLA)</w:t>
            </w:r>
          </w:p>
        </w:tc>
      </w:tr>
      <w:tr w:rsidR="009D4A75" w14:paraId="7E4FF4C2" w14:textId="77777777" w:rsidTr="009D4A75">
        <w:tc>
          <w:tcPr>
            <w:tcW w:w="1250" w:type="pct"/>
            <w:shd w:val="clear" w:color="auto" w:fill="F2F2F2" w:themeFill="background1" w:themeFillShade="F2"/>
          </w:tcPr>
          <w:p w14:paraId="61E0C879" w14:textId="77777777" w:rsidR="009D4A75" w:rsidRPr="00211DC2" w:rsidRDefault="009D4A75" w:rsidP="003958EA">
            <w:pPr>
              <w:pStyle w:val="Table"/>
              <w:rPr>
                <w:b/>
              </w:rPr>
            </w:pPr>
            <w:r w:rsidRPr="00211DC2">
              <w:rPr>
                <w:b/>
              </w:rPr>
              <w:t>Type of Charter</w:t>
            </w:r>
          </w:p>
        </w:tc>
        <w:tc>
          <w:tcPr>
            <w:tcW w:w="1250" w:type="pct"/>
          </w:tcPr>
          <w:p w14:paraId="0777C3A5" w14:textId="77777777" w:rsidR="009D4A75" w:rsidRDefault="009D4A75" w:rsidP="003958EA">
            <w:pPr>
              <w:pStyle w:val="Table"/>
            </w:pPr>
            <w:r>
              <w:t>Commonwealth</w:t>
            </w:r>
          </w:p>
        </w:tc>
        <w:tc>
          <w:tcPr>
            <w:tcW w:w="1250" w:type="pct"/>
            <w:shd w:val="clear" w:color="auto" w:fill="F2F2F2" w:themeFill="background1" w:themeFillShade="F2"/>
          </w:tcPr>
          <w:p w14:paraId="189943D2" w14:textId="77777777" w:rsidR="009D4A75" w:rsidRPr="00211DC2" w:rsidRDefault="009D4A75" w:rsidP="003958EA">
            <w:pPr>
              <w:pStyle w:val="Table"/>
              <w:rPr>
                <w:b/>
              </w:rPr>
            </w:pPr>
            <w:r w:rsidRPr="00211DC2">
              <w:rPr>
                <w:b/>
              </w:rPr>
              <w:t>Location</w:t>
            </w:r>
          </w:p>
        </w:tc>
        <w:tc>
          <w:tcPr>
            <w:tcW w:w="1250" w:type="pct"/>
          </w:tcPr>
          <w:p w14:paraId="4ACB8F94" w14:textId="77777777" w:rsidR="009D4A75" w:rsidRDefault="009D4A75" w:rsidP="003958EA">
            <w:pPr>
              <w:pStyle w:val="Table"/>
            </w:pPr>
            <w:r>
              <w:t>Boston</w:t>
            </w:r>
          </w:p>
        </w:tc>
      </w:tr>
      <w:tr w:rsidR="009D4A75" w14:paraId="2AA8278B" w14:textId="77777777" w:rsidTr="009D4A75">
        <w:tc>
          <w:tcPr>
            <w:tcW w:w="1250" w:type="pct"/>
            <w:shd w:val="clear" w:color="auto" w:fill="F2F2F2" w:themeFill="background1" w:themeFillShade="F2"/>
          </w:tcPr>
          <w:p w14:paraId="5C6DA811" w14:textId="77777777" w:rsidR="009D4A75" w:rsidRPr="00211DC2" w:rsidRDefault="009D4A75" w:rsidP="003958EA">
            <w:pPr>
              <w:pStyle w:val="Table"/>
              <w:rPr>
                <w:b/>
              </w:rPr>
            </w:pPr>
            <w:r w:rsidRPr="00211DC2">
              <w:rPr>
                <w:b/>
              </w:rPr>
              <w:t>Regional or Non-Regional</w:t>
            </w:r>
          </w:p>
        </w:tc>
        <w:tc>
          <w:tcPr>
            <w:tcW w:w="1250" w:type="pct"/>
          </w:tcPr>
          <w:p w14:paraId="75D57C19" w14:textId="77777777" w:rsidR="009D4A75" w:rsidRDefault="009D4A75" w:rsidP="003958EA">
            <w:pPr>
              <w:pStyle w:val="Table"/>
            </w:pPr>
            <w:r>
              <w:t>Non-Regional</w:t>
            </w:r>
          </w:p>
        </w:tc>
        <w:tc>
          <w:tcPr>
            <w:tcW w:w="1250" w:type="pct"/>
            <w:shd w:val="clear" w:color="auto" w:fill="F2F2F2" w:themeFill="background1" w:themeFillShade="F2"/>
          </w:tcPr>
          <w:p w14:paraId="1A06C8D0" w14:textId="75781887" w:rsidR="009D4A75" w:rsidRPr="00211DC2" w:rsidRDefault="009D4A75" w:rsidP="003958EA">
            <w:pPr>
              <w:pStyle w:val="Table"/>
              <w:rPr>
                <w:b/>
              </w:rPr>
            </w:pPr>
            <w:r w:rsidRPr="00211DC2">
              <w:rPr>
                <w:b/>
              </w:rPr>
              <w:t>Grade Span</w:t>
            </w:r>
          </w:p>
        </w:tc>
        <w:tc>
          <w:tcPr>
            <w:tcW w:w="1250" w:type="pct"/>
          </w:tcPr>
          <w:p w14:paraId="1152A59D" w14:textId="31D09DA6" w:rsidR="009D4A75" w:rsidRDefault="009D4A75" w:rsidP="003958EA">
            <w:pPr>
              <w:pStyle w:val="Table"/>
            </w:pPr>
            <w:r>
              <w:t>6-8</w:t>
            </w:r>
          </w:p>
        </w:tc>
      </w:tr>
      <w:tr w:rsidR="009D4A75" w14:paraId="33DE973E" w14:textId="77777777" w:rsidTr="009D4A75">
        <w:tc>
          <w:tcPr>
            <w:tcW w:w="1250" w:type="pct"/>
            <w:shd w:val="clear" w:color="auto" w:fill="F2F2F2" w:themeFill="background1" w:themeFillShade="F2"/>
          </w:tcPr>
          <w:p w14:paraId="1001B91F" w14:textId="77777777" w:rsidR="009D4A75" w:rsidRPr="00211DC2" w:rsidRDefault="009D4A75" w:rsidP="003958EA">
            <w:pPr>
              <w:pStyle w:val="Table"/>
              <w:rPr>
                <w:b/>
              </w:rPr>
            </w:pPr>
            <w:r w:rsidRPr="00211DC2">
              <w:rPr>
                <w:b/>
              </w:rPr>
              <w:t>Year Opened</w:t>
            </w:r>
          </w:p>
        </w:tc>
        <w:tc>
          <w:tcPr>
            <w:tcW w:w="1250" w:type="pct"/>
          </w:tcPr>
          <w:p w14:paraId="2D278187" w14:textId="77777777" w:rsidR="009D4A75" w:rsidRDefault="009D4A75" w:rsidP="003958EA">
            <w:pPr>
              <w:pStyle w:val="Table"/>
            </w:pPr>
            <w:r>
              <w:t>2003</w:t>
            </w:r>
          </w:p>
        </w:tc>
        <w:tc>
          <w:tcPr>
            <w:tcW w:w="1250" w:type="pct"/>
            <w:shd w:val="clear" w:color="auto" w:fill="F2F2F2" w:themeFill="background1" w:themeFillShade="F2"/>
          </w:tcPr>
          <w:p w14:paraId="5FA0D269" w14:textId="77777777" w:rsidR="009D4A75" w:rsidRPr="00211DC2" w:rsidRDefault="009D4A75" w:rsidP="003958EA">
            <w:pPr>
              <w:pStyle w:val="Table"/>
              <w:rPr>
                <w:b/>
              </w:rPr>
            </w:pPr>
            <w:r w:rsidRPr="00211DC2">
              <w:rPr>
                <w:b/>
              </w:rPr>
              <w:t>Year(s) Renewed</w:t>
            </w:r>
          </w:p>
        </w:tc>
        <w:tc>
          <w:tcPr>
            <w:tcW w:w="1250" w:type="pct"/>
          </w:tcPr>
          <w:p w14:paraId="37B4F317" w14:textId="77777777" w:rsidR="009D4A75" w:rsidRDefault="009D4A75" w:rsidP="003958EA">
            <w:pPr>
              <w:pStyle w:val="Table"/>
            </w:pPr>
            <w:r>
              <w:t>2008, 2013, 2018</w:t>
            </w:r>
          </w:p>
        </w:tc>
      </w:tr>
      <w:tr w:rsidR="009D4A75" w14:paraId="485A5901" w14:textId="77777777" w:rsidTr="009D4A75">
        <w:tc>
          <w:tcPr>
            <w:tcW w:w="1250" w:type="pct"/>
            <w:shd w:val="clear" w:color="auto" w:fill="F2F2F2" w:themeFill="background1" w:themeFillShade="F2"/>
          </w:tcPr>
          <w:p w14:paraId="7D5CEFD9" w14:textId="77777777" w:rsidR="009D4A75" w:rsidRPr="00211DC2" w:rsidRDefault="009D4A75" w:rsidP="003958EA">
            <w:pPr>
              <w:pStyle w:val="Table"/>
              <w:rPr>
                <w:b/>
              </w:rPr>
            </w:pPr>
            <w:r w:rsidRPr="00211DC2">
              <w:rPr>
                <w:b/>
              </w:rPr>
              <w:t>Maximum Enrollment</w:t>
            </w:r>
          </w:p>
        </w:tc>
        <w:tc>
          <w:tcPr>
            <w:tcW w:w="1250" w:type="pct"/>
          </w:tcPr>
          <w:p w14:paraId="716A5F3A" w14:textId="77777777" w:rsidR="009D4A75" w:rsidRDefault="009D4A75" w:rsidP="003958EA">
            <w:pPr>
              <w:pStyle w:val="Table"/>
            </w:pPr>
            <w:r>
              <w:t>216</w:t>
            </w:r>
          </w:p>
        </w:tc>
        <w:tc>
          <w:tcPr>
            <w:tcW w:w="1250" w:type="pct"/>
            <w:shd w:val="clear" w:color="auto" w:fill="F2F2F2" w:themeFill="background1" w:themeFillShade="F2"/>
          </w:tcPr>
          <w:p w14:paraId="18D4169B" w14:textId="77777777" w:rsidR="009D4A75" w:rsidRPr="00211DC2" w:rsidRDefault="009D4A75" w:rsidP="003958EA">
            <w:pPr>
              <w:pStyle w:val="Table"/>
              <w:rPr>
                <w:b/>
              </w:rPr>
            </w:pPr>
            <w:r w:rsidRPr="00211DC2">
              <w:rPr>
                <w:b/>
              </w:rPr>
              <w:t>Current Enrollment</w:t>
            </w:r>
          </w:p>
        </w:tc>
        <w:tc>
          <w:tcPr>
            <w:tcW w:w="1250" w:type="pct"/>
          </w:tcPr>
          <w:p w14:paraId="1B73E664" w14:textId="3B389670" w:rsidR="009D4A75" w:rsidRDefault="008769AF" w:rsidP="003958EA">
            <w:pPr>
              <w:pStyle w:val="Table"/>
            </w:pPr>
            <w:r>
              <w:t>1</w:t>
            </w:r>
            <w:r w:rsidR="00F7506C">
              <w:t>38</w:t>
            </w:r>
            <w:r w:rsidR="009D4A75">
              <w:rPr>
                <w:rStyle w:val="FootnoteReference"/>
              </w:rPr>
              <w:footnoteReference w:id="4"/>
            </w:r>
          </w:p>
        </w:tc>
      </w:tr>
      <w:tr w:rsidR="009D4A75" w14:paraId="3DBFD8C6" w14:textId="77777777" w:rsidTr="009D4A75">
        <w:tc>
          <w:tcPr>
            <w:tcW w:w="5000" w:type="pct"/>
            <w:gridSpan w:val="4"/>
            <w:shd w:val="clear" w:color="auto" w:fill="F2F2F2" w:themeFill="background1" w:themeFillShade="F2"/>
          </w:tcPr>
          <w:p w14:paraId="1B350E14" w14:textId="77777777" w:rsidR="009D4A75" w:rsidRDefault="009D4A75" w:rsidP="003958EA">
            <w:pPr>
              <w:pStyle w:val="Table"/>
              <w:rPr>
                <w:b/>
              </w:rPr>
            </w:pPr>
            <w:r w:rsidRPr="006859F6">
              <w:rPr>
                <w:b/>
              </w:rPr>
              <w:t xml:space="preserve">Mission Statement: </w:t>
            </w:r>
          </w:p>
          <w:p w14:paraId="5D69C538" w14:textId="77777777" w:rsidR="009D4A75" w:rsidRPr="006859F6" w:rsidRDefault="009D4A75" w:rsidP="003958EA">
            <w:pPr>
              <w:pStyle w:val="Table"/>
            </w:pPr>
            <w:r w:rsidRPr="00A12F1B">
              <w:t>Our school develops high-achieving students of good character who use problem solving, communication, and interpersonal skills to inspire others and to catalyze educational, economic, and political advancement within their communities and the broader nation.</w:t>
            </w:r>
          </w:p>
        </w:tc>
      </w:tr>
      <w:tr w:rsidR="009D4A75" w14:paraId="46FC6033" w14:textId="77777777" w:rsidTr="009D4A75">
        <w:tc>
          <w:tcPr>
            <w:tcW w:w="5000" w:type="pct"/>
            <w:gridSpan w:val="4"/>
            <w:shd w:val="clear" w:color="auto" w:fill="F2F2F2" w:themeFill="background1" w:themeFillShade="F2"/>
          </w:tcPr>
          <w:p w14:paraId="25FFFF21" w14:textId="73289656" w:rsidR="009D4A75" w:rsidRDefault="009D4A75" w:rsidP="003958EA">
            <w:pPr>
              <w:pStyle w:val="Table"/>
              <w:rPr>
                <w:b/>
              </w:rPr>
            </w:pPr>
            <w:r>
              <w:rPr>
                <w:b/>
              </w:rPr>
              <w:t xml:space="preserve">Promising </w:t>
            </w:r>
            <w:r w:rsidR="00265BDF">
              <w:rPr>
                <w:b/>
              </w:rPr>
              <w:t>Strategy</w:t>
            </w:r>
            <w:r>
              <w:rPr>
                <w:b/>
              </w:rPr>
              <w:t>-</w:t>
            </w:r>
            <w:r w:rsidR="007010F7">
              <w:rPr>
                <w:b/>
              </w:rPr>
              <w:t xml:space="preserve"> Culturally Responsive and Inclusive Work Climate</w:t>
            </w:r>
            <w:r>
              <w:rPr>
                <w:b/>
              </w:rPr>
              <w:t>:</w:t>
            </w:r>
          </w:p>
          <w:p w14:paraId="019B89A6" w14:textId="3F3C3127" w:rsidR="007010F7" w:rsidRPr="006859F6" w:rsidRDefault="007010F7" w:rsidP="007010F7">
            <w:pPr>
              <w:pStyle w:val="Table"/>
              <w:jc w:val="both"/>
              <w:rPr>
                <w:b/>
              </w:rPr>
            </w:pPr>
            <w:r>
              <w:t xml:space="preserve">“Beginning in 2017, school leadership, including the Executive Director, Principal, and Assistant Principal designed and implemented the development of a culturally responsive and inclusive work climate that mirrors that of HBCU's (Historically Black Colleges and Universities). HBCU's have served as institutions of higher learning for people of color since the 1830's, and inherently create an environment of academic excellence, while simultaneously valuing the contributions and cultural values of the school community at large. Our HBCU culture is reflected in our emphasis on high academic achievement, the arts, and athletics, as well as our culturally responsive student and family events.” – DLA Executive Director </w:t>
            </w:r>
          </w:p>
        </w:tc>
      </w:tr>
    </w:tbl>
    <w:p w14:paraId="64883187" w14:textId="7577623C" w:rsidR="005B56AD" w:rsidRDefault="005B56AD" w:rsidP="003B35A0"/>
    <w:p w14:paraId="0000813A" w14:textId="77777777" w:rsidR="005B56AD" w:rsidRDefault="005B56AD">
      <w:r>
        <w:br w:type="page"/>
      </w:r>
    </w:p>
    <w:p w14:paraId="679CC876" w14:textId="22F322BB" w:rsidR="000D245C" w:rsidRPr="00FF2C70" w:rsidRDefault="000D245C" w:rsidP="00A510F0">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8" w:name="_Toc115869457"/>
      <w:r w:rsidRPr="00FF2C70">
        <w:rPr>
          <w:color w:val="FFFFFF" w:themeColor="background1"/>
          <w:sz w:val="24"/>
          <w:szCs w:val="24"/>
        </w:rPr>
        <w:lastRenderedPageBreak/>
        <w:t>Conclusion</w:t>
      </w:r>
      <w:bookmarkEnd w:id="8"/>
    </w:p>
    <w:p w14:paraId="2E5D636D" w14:textId="7E9436DE" w:rsidR="00E51789" w:rsidRDefault="00E51789" w:rsidP="1F7152E7">
      <w:pPr>
        <w:pStyle w:val="ListParagraph"/>
        <w:ind w:left="0"/>
        <w:rPr>
          <w:rFonts w:asciiTheme="minorHAnsi" w:hAnsiTheme="minorHAnsi"/>
          <w:sz w:val="22"/>
          <w:szCs w:val="22"/>
        </w:rPr>
      </w:pPr>
      <w:r>
        <w:rPr>
          <w:rStyle w:val="normaltextrun"/>
          <w:rFonts w:ascii="Calibri" w:hAnsi="Calibri" w:cs="Calibri"/>
          <w:color w:val="000000"/>
          <w:sz w:val="22"/>
          <w:szCs w:val="22"/>
          <w:shd w:val="clear" w:color="auto" w:fill="FFFFFF"/>
        </w:rPr>
        <w:t>One trend the case study team observed across all three profiled schools is that change in recruitment, retention, and professional development takes time. All school leaders shared that changes in their processes ha</w:t>
      </w:r>
      <w:r w:rsidR="001932CA">
        <w:rPr>
          <w:rStyle w:val="normaltextrun"/>
          <w:rFonts w:ascii="Calibri" w:hAnsi="Calibri" w:cs="Calibri"/>
          <w:color w:val="000000"/>
          <w:sz w:val="22"/>
          <w:szCs w:val="22"/>
          <w:shd w:val="clear" w:color="auto" w:fill="FFFFFF"/>
        </w:rPr>
        <w:t>ve</w:t>
      </w:r>
      <w:r>
        <w:rPr>
          <w:rStyle w:val="normaltextrun"/>
          <w:rFonts w:ascii="Calibri" w:hAnsi="Calibri" w:cs="Calibri"/>
          <w:color w:val="000000"/>
          <w:sz w:val="22"/>
          <w:szCs w:val="22"/>
          <w:shd w:val="clear" w:color="auto" w:fill="FFFFFF"/>
        </w:rPr>
        <w:t xml:space="preserve"> taken two to three years and that there “is still much work to be done.” Some school leaders emphasized that changing these processes and systems is a collective process that “does not happen </w:t>
      </w:r>
      <w:r w:rsidR="00722053">
        <w:rPr>
          <w:rStyle w:val="normaltextrun"/>
          <w:rFonts w:ascii="Calibri" w:hAnsi="Calibri" w:cs="Calibri"/>
          <w:color w:val="000000"/>
          <w:sz w:val="22"/>
          <w:szCs w:val="22"/>
          <w:shd w:val="clear" w:color="auto" w:fill="FFFFFF"/>
        </w:rPr>
        <w:t>overnight</w:t>
      </w:r>
      <w:r w:rsidR="000C00B1">
        <w:rPr>
          <w:rStyle w:val="normaltextrun"/>
          <w:rFonts w:ascii="Calibri" w:hAnsi="Calibri" w:cs="Calibri"/>
          <w:color w:val="000000"/>
          <w:sz w:val="22"/>
          <w:szCs w:val="22"/>
          <w:shd w:val="clear" w:color="auto" w:fill="FFFFFF"/>
        </w:rPr>
        <w:t xml:space="preserve"> but that is necessary to ensure equity exits in</w:t>
      </w:r>
      <w:r w:rsidR="005578DA">
        <w:rPr>
          <w:rStyle w:val="normaltextrun"/>
          <w:rFonts w:ascii="Calibri" w:hAnsi="Calibri" w:cs="Calibri"/>
          <w:color w:val="000000"/>
          <w:sz w:val="22"/>
          <w:szCs w:val="22"/>
          <w:shd w:val="clear" w:color="auto" w:fill="FFFFFF"/>
        </w:rPr>
        <w:t xml:space="preserve"> schools.”</w:t>
      </w:r>
      <w:r>
        <w:rPr>
          <w:rStyle w:val="normaltextrun"/>
          <w:rFonts w:ascii="Calibri" w:hAnsi="Calibri" w:cs="Calibri"/>
          <w:color w:val="000000"/>
          <w:sz w:val="22"/>
          <w:szCs w:val="22"/>
          <w:shd w:val="clear" w:color="auto" w:fill="FFFFFF"/>
        </w:rPr>
        <w:t xml:space="preserve"> </w:t>
      </w:r>
    </w:p>
    <w:p w14:paraId="7C1656A8" w14:textId="77777777" w:rsidR="00E51789" w:rsidRDefault="00E51789" w:rsidP="000C13A1">
      <w:pPr>
        <w:pStyle w:val="ListParagraph"/>
        <w:ind w:left="0"/>
        <w:rPr>
          <w:rFonts w:asciiTheme="minorHAnsi" w:hAnsiTheme="minorHAnsi"/>
          <w:sz w:val="22"/>
          <w:szCs w:val="22"/>
        </w:rPr>
      </w:pPr>
    </w:p>
    <w:p w14:paraId="3B13363D" w14:textId="2A741F08" w:rsidR="000C13A1" w:rsidRPr="00945F3D" w:rsidRDefault="000C13A1" w:rsidP="000C13A1">
      <w:pPr>
        <w:pStyle w:val="ListParagraph"/>
        <w:ind w:left="0"/>
        <w:rPr>
          <w:rFonts w:asciiTheme="minorHAnsi" w:hAnsiTheme="minorHAnsi"/>
          <w:sz w:val="22"/>
          <w:szCs w:val="22"/>
        </w:rPr>
      </w:pPr>
      <w:r>
        <w:rPr>
          <w:rFonts w:asciiTheme="minorHAnsi" w:hAnsiTheme="minorHAnsi"/>
          <w:sz w:val="22"/>
          <w:szCs w:val="22"/>
        </w:rPr>
        <w:t xml:space="preserve">By conducting this case study and identifying promising </w:t>
      </w:r>
      <w:r w:rsidR="00D8094C">
        <w:rPr>
          <w:rFonts w:asciiTheme="minorHAnsi" w:hAnsiTheme="minorHAnsi"/>
          <w:sz w:val="22"/>
          <w:szCs w:val="22"/>
        </w:rPr>
        <w:t>strategies</w:t>
      </w:r>
      <w:r>
        <w:rPr>
          <w:rFonts w:asciiTheme="minorHAnsi" w:hAnsiTheme="minorHAnsi"/>
          <w:sz w:val="22"/>
          <w:szCs w:val="22"/>
        </w:rPr>
        <w:t xml:space="preserve">, the Department hopes to continue the statewide collaboration and conversation on how to increase recruitment and retention of culturally responsive educators of color. The Department understands all promising </w:t>
      </w:r>
      <w:r w:rsidR="00D8094C">
        <w:rPr>
          <w:rFonts w:asciiTheme="minorHAnsi" w:hAnsiTheme="minorHAnsi"/>
          <w:sz w:val="22"/>
          <w:szCs w:val="22"/>
        </w:rPr>
        <w:t>strategies</w:t>
      </w:r>
      <w:r>
        <w:rPr>
          <w:rFonts w:asciiTheme="minorHAnsi" w:hAnsiTheme="minorHAnsi"/>
          <w:sz w:val="22"/>
          <w:szCs w:val="22"/>
        </w:rPr>
        <w:t xml:space="preserve"> including in this report may not be successful at or applicable to every school and in every district. By publishing this report, the Department’s goal is to disseminate promising </w:t>
      </w:r>
      <w:r w:rsidR="00D8094C">
        <w:rPr>
          <w:rFonts w:asciiTheme="minorHAnsi" w:hAnsiTheme="minorHAnsi"/>
          <w:sz w:val="22"/>
          <w:szCs w:val="22"/>
        </w:rPr>
        <w:t>strategies</w:t>
      </w:r>
      <w:r>
        <w:rPr>
          <w:rFonts w:asciiTheme="minorHAnsi" w:hAnsiTheme="minorHAnsi"/>
          <w:sz w:val="22"/>
          <w:szCs w:val="22"/>
        </w:rPr>
        <w:t xml:space="preserve"> that have proven successful in a sample size of Commonwealth Charter Schools.</w:t>
      </w:r>
    </w:p>
    <w:p w14:paraId="40C52DCC" w14:textId="77777777" w:rsidR="000D01A9" w:rsidRDefault="000D01A9" w:rsidP="000C13A1">
      <w:pPr>
        <w:rPr>
          <w:lang w:bidi="en-US"/>
        </w:rPr>
      </w:pPr>
    </w:p>
    <w:p w14:paraId="156628C1" w14:textId="63DA8926" w:rsidR="008D1287" w:rsidRDefault="008D1287" w:rsidP="000C13A1">
      <w:pPr>
        <w:rPr>
          <w:rFonts w:asciiTheme="minorHAnsi" w:hAnsiTheme="minorHAnsi"/>
          <w:sz w:val="22"/>
          <w:szCs w:val="22"/>
        </w:rPr>
      </w:pPr>
      <w:r>
        <w:rPr>
          <w:rFonts w:asciiTheme="minorHAnsi" w:hAnsiTheme="minorHAnsi"/>
          <w:sz w:val="22"/>
          <w:szCs w:val="22"/>
        </w:rPr>
        <w:t>School leaders</w:t>
      </w:r>
      <w:r w:rsidRPr="00945F3D">
        <w:rPr>
          <w:rFonts w:asciiTheme="minorHAnsi" w:hAnsiTheme="minorHAnsi"/>
          <w:sz w:val="22"/>
          <w:szCs w:val="22"/>
        </w:rPr>
        <w:t xml:space="preserve"> are encouraged to refer to the</w:t>
      </w:r>
      <w:r>
        <w:rPr>
          <w:rFonts w:asciiTheme="minorHAnsi" w:hAnsiTheme="minorHAnsi"/>
          <w:sz w:val="22"/>
          <w:szCs w:val="22"/>
        </w:rPr>
        <w:t xml:space="preserve"> </w:t>
      </w:r>
      <w:r w:rsidR="00791F6F">
        <w:rPr>
          <w:rFonts w:asciiTheme="minorHAnsi" w:hAnsiTheme="minorHAnsi"/>
          <w:sz w:val="22"/>
          <w:szCs w:val="22"/>
        </w:rPr>
        <w:t>four themes and various promising strategies shared</w:t>
      </w:r>
      <w:r>
        <w:rPr>
          <w:rFonts w:asciiTheme="minorHAnsi" w:hAnsiTheme="minorHAnsi"/>
          <w:sz w:val="22"/>
          <w:szCs w:val="22"/>
        </w:rPr>
        <w:t xml:space="preserve"> </w:t>
      </w:r>
      <w:r w:rsidRPr="00945F3D">
        <w:rPr>
          <w:rFonts w:asciiTheme="minorHAnsi" w:hAnsiTheme="minorHAnsi"/>
          <w:sz w:val="22"/>
          <w:szCs w:val="22"/>
        </w:rPr>
        <w:t xml:space="preserve">on a continuing basis to inform planning and conduct self-assessments of </w:t>
      </w:r>
      <w:r>
        <w:rPr>
          <w:rFonts w:asciiTheme="minorHAnsi" w:hAnsiTheme="minorHAnsi"/>
          <w:sz w:val="22"/>
          <w:szCs w:val="22"/>
        </w:rPr>
        <w:t>their</w:t>
      </w:r>
      <w:r w:rsidRPr="00945F3D">
        <w:rPr>
          <w:rFonts w:asciiTheme="minorHAnsi" w:hAnsiTheme="minorHAnsi"/>
          <w:sz w:val="22"/>
          <w:szCs w:val="22"/>
        </w:rPr>
        <w:t xml:space="preserve"> school’s overall </w:t>
      </w:r>
      <w:r>
        <w:rPr>
          <w:rFonts w:asciiTheme="minorHAnsi" w:hAnsiTheme="minorHAnsi"/>
          <w:sz w:val="22"/>
          <w:szCs w:val="22"/>
        </w:rPr>
        <w:t xml:space="preserve">practices for 1) supporting all educators to become culturally responsive and 2) recruiting and retaining a culturally responsive staff that reflects the racial and ethnic diversity of its student population. </w:t>
      </w:r>
    </w:p>
    <w:p w14:paraId="66F37657" w14:textId="77777777" w:rsidR="008D1287" w:rsidRDefault="008D1287" w:rsidP="000C13A1">
      <w:pPr>
        <w:rPr>
          <w:rFonts w:asciiTheme="minorHAnsi" w:hAnsiTheme="minorHAnsi" w:cstheme="minorHAnsi"/>
          <w:sz w:val="22"/>
          <w:szCs w:val="22"/>
          <w:lang w:bidi="en-US"/>
        </w:rPr>
      </w:pPr>
    </w:p>
    <w:p w14:paraId="0781B2D1" w14:textId="0CD837E4" w:rsidR="002657F6" w:rsidRDefault="002657F6" w:rsidP="000C13A1">
      <w:pPr>
        <w:rPr>
          <w:rStyle w:val="normaltextrun"/>
          <w:rFonts w:ascii="Calibri" w:hAnsi="Calibri" w:cs="Calibri"/>
          <w:color w:val="000000"/>
          <w:sz w:val="22"/>
          <w:szCs w:val="22"/>
          <w:shd w:val="clear" w:color="auto" w:fill="FFFFFF"/>
        </w:rPr>
      </w:pPr>
      <w:r>
        <w:rPr>
          <w:rFonts w:asciiTheme="minorHAnsi" w:hAnsiTheme="minorHAnsi" w:cstheme="minorHAnsi"/>
          <w:sz w:val="22"/>
          <w:szCs w:val="22"/>
          <w:lang w:bidi="en-US"/>
        </w:rPr>
        <w:t>At the end of every interview and focus group we asked participants to share, “</w:t>
      </w:r>
      <w:r w:rsidR="000C671C">
        <w:rPr>
          <w:rStyle w:val="normaltextrun"/>
          <w:rFonts w:ascii="Calibri" w:hAnsi="Calibri" w:cs="Calibri"/>
          <w:color w:val="000000"/>
          <w:sz w:val="22"/>
          <w:szCs w:val="22"/>
          <w:shd w:val="clear" w:color="auto" w:fill="FFFFFF"/>
        </w:rPr>
        <w:t>What is one final piece of advice you would share with school leaders looking to improve their recruitment and retention of culturally responsive educators of color?”</w:t>
      </w:r>
      <w:r w:rsidR="00534505">
        <w:rPr>
          <w:rStyle w:val="normaltextrun"/>
          <w:rFonts w:ascii="Calibri" w:hAnsi="Calibri" w:cs="Calibri"/>
          <w:color w:val="000000"/>
          <w:sz w:val="22"/>
          <w:szCs w:val="22"/>
          <w:shd w:val="clear" w:color="auto" w:fill="FFFFFF"/>
        </w:rPr>
        <w:t xml:space="preserve"> </w:t>
      </w:r>
      <w:r w:rsidR="000C671C">
        <w:rPr>
          <w:rStyle w:val="normaltextrun"/>
          <w:rFonts w:ascii="Calibri" w:hAnsi="Calibri" w:cs="Calibri"/>
          <w:color w:val="000000"/>
          <w:sz w:val="22"/>
          <w:szCs w:val="22"/>
          <w:shd w:val="clear" w:color="auto" w:fill="FFFFFF"/>
        </w:rPr>
        <w:t xml:space="preserve">Below </w:t>
      </w:r>
      <w:r w:rsidR="00131D41">
        <w:rPr>
          <w:rStyle w:val="normaltextrun"/>
          <w:rFonts w:ascii="Calibri" w:hAnsi="Calibri" w:cs="Calibri"/>
          <w:color w:val="000000"/>
          <w:sz w:val="22"/>
          <w:szCs w:val="22"/>
          <w:shd w:val="clear" w:color="auto" w:fill="FFFFFF"/>
        </w:rPr>
        <w:t>is the</w:t>
      </w:r>
      <w:r w:rsidR="00E51789">
        <w:rPr>
          <w:rStyle w:val="normaltextrun"/>
          <w:rFonts w:ascii="Calibri" w:hAnsi="Calibri" w:cs="Calibri"/>
          <w:color w:val="000000"/>
          <w:sz w:val="22"/>
          <w:szCs w:val="22"/>
          <w:shd w:val="clear" w:color="auto" w:fill="FFFFFF"/>
        </w:rPr>
        <w:t>ir</w:t>
      </w:r>
      <w:r w:rsidR="00131D41">
        <w:rPr>
          <w:rStyle w:val="normaltextrun"/>
          <w:rFonts w:ascii="Calibri" w:hAnsi="Calibri" w:cs="Calibri"/>
          <w:color w:val="000000"/>
          <w:sz w:val="22"/>
          <w:szCs w:val="22"/>
          <w:shd w:val="clear" w:color="auto" w:fill="FFFFFF"/>
        </w:rPr>
        <w:t xml:space="preserve"> </w:t>
      </w:r>
      <w:r w:rsidR="000D01A9">
        <w:rPr>
          <w:rStyle w:val="normaltextrun"/>
          <w:rFonts w:ascii="Calibri" w:hAnsi="Calibri" w:cs="Calibri"/>
          <w:color w:val="000000"/>
          <w:sz w:val="22"/>
          <w:szCs w:val="22"/>
          <w:shd w:val="clear" w:color="auto" w:fill="FFFFFF"/>
        </w:rPr>
        <w:t>advice</w:t>
      </w:r>
      <w:r w:rsidR="00382E6A">
        <w:rPr>
          <w:rStyle w:val="normaltextrun"/>
          <w:rFonts w:ascii="Calibri" w:hAnsi="Calibri" w:cs="Calibri"/>
          <w:color w:val="000000"/>
          <w:sz w:val="22"/>
          <w:szCs w:val="22"/>
          <w:shd w:val="clear" w:color="auto" w:fill="FFFFFF"/>
        </w:rPr>
        <w:t xml:space="preserve"> (interview and focus group participants are listed in the order they were interviewed by Department staff)</w:t>
      </w:r>
      <w:r w:rsidR="000D01A9">
        <w:rPr>
          <w:rStyle w:val="normaltextrun"/>
          <w:rFonts w:ascii="Calibri" w:hAnsi="Calibri" w:cs="Calibri"/>
          <w:color w:val="000000"/>
          <w:sz w:val="22"/>
          <w:szCs w:val="22"/>
          <w:shd w:val="clear" w:color="auto" w:fill="FFFFFF"/>
        </w:rPr>
        <w:t xml:space="preserve">. </w:t>
      </w:r>
    </w:p>
    <w:p w14:paraId="2C43F37D" w14:textId="77777777" w:rsidR="00382E6A" w:rsidRDefault="00382E6A" w:rsidP="000C13A1">
      <w:pPr>
        <w:rPr>
          <w:rStyle w:val="normaltextrun"/>
          <w:rFonts w:ascii="Calibri" w:hAnsi="Calibri" w:cs="Calibri"/>
          <w:color w:val="000000"/>
          <w:sz w:val="22"/>
          <w:szCs w:val="22"/>
          <w:shd w:val="clear" w:color="auto" w:fill="FFFFFF"/>
        </w:rPr>
      </w:pPr>
    </w:p>
    <w:p w14:paraId="5C0FD035" w14:textId="5ADC1C70" w:rsidR="00382E6A" w:rsidRDefault="00382E6A" w:rsidP="000C13A1">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BACPS School Leaders and Administrators </w:t>
      </w:r>
    </w:p>
    <w:p w14:paraId="3443291A" w14:textId="4D223288" w:rsidR="00872599" w:rsidRDefault="00C1331C" w:rsidP="008C20E5">
      <w:pPr>
        <w:pStyle w:val="paragraph"/>
        <w:numPr>
          <w:ilvl w:val="0"/>
          <w:numId w:val="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872599">
        <w:rPr>
          <w:rStyle w:val="normaltextrun"/>
          <w:rFonts w:ascii="Calibri" w:hAnsi="Calibri" w:cs="Calibri"/>
          <w:sz w:val="22"/>
          <w:szCs w:val="22"/>
        </w:rPr>
        <w:t>You</w:t>
      </w:r>
      <w:r w:rsidR="00546DE0">
        <w:rPr>
          <w:rStyle w:val="normaltextrun"/>
          <w:rFonts w:ascii="Calibri" w:hAnsi="Calibri" w:cs="Calibri"/>
          <w:sz w:val="22"/>
          <w:szCs w:val="22"/>
        </w:rPr>
        <w:t xml:space="preserve"> </w:t>
      </w:r>
      <w:r w:rsidR="00872599">
        <w:rPr>
          <w:rStyle w:val="normaltextrun"/>
          <w:rFonts w:ascii="Calibri" w:hAnsi="Calibri" w:cs="Calibri"/>
          <w:sz w:val="22"/>
          <w:szCs w:val="22"/>
        </w:rPr>
        <w:t>have </w:t>
      </w:r>
      <w:r w:rsidR="00546DE0">
        <w:rPr>
          <w:rStyle w:val="spellingerror"/>
          <w:rFonts w:ascii="Calibri" w:hAnsi="Calibri" w:cs="Calibri"/>
          <w:sz w:val="22"/>
          <w:szCs w:val="22"/>
        </w:rPr>
        <w:t>to</w:t>
      </w:r>
      <w:r w:rsidR="00872599">
        <w:rPr>
          <w:rStyle w:val="normaltextrun"/>
          <w:rFonts w:ascii="Calibri" w:hAnsi="Calibri" w:cs="Calibri"/>
          <w:sz w:val="22"/>
          <w:szCs w:val="22"/>
        </w:rPr>
        <w:t> know your community</w:t>
      </w:r>
      <w:r w:rsidR="00546DE0">
        <w:rPr>
          <w:rStyle w:val="normaltextrun"/>
          <w:rFonts w:ascii="Calibri" w:hAnsi="Calibri" w:cs="Calibri"/>
          <w:sz w:val="22"/>
          <w:szCs w:val="22"/>
        </w:rPr>
        <w:t xml:space="preserve"> </w:t>
      </w:r>
      <w:r w:rsidR="00872599">
        <w:rPr>
          <w:rStyle w:val="normaltextrun"/>
          <w:rFonts w:ascii="Calibri" w:hAnsi="Calibri" w:cs="Calibri"/>
          <w:sz w:val="22"/>
          <w:szCs w:val="22"/>
        </w:rPr>
        <w:t xml:space="preserve">and staff. </w:t>
      </w:r>
      <w:r w:rsidR="00546DE0">
        <w:rPr>
          <w:rStyle w:val="normaltextrun"/>
          <w:rFonts w:ascii="Calibri" w:hAnsi="Calibri" w:cs="Calibri"/>
          <w:sz w:val="22"/>
          <w:szCs w:val="22"/>
        </w:rPr>
        <w:t>T</w:t>
      </w:r>
      <w:r w:rsidR="00872599">
        <w:rPr>
          <w:rStyle w:val="normaltextrun"/>
          <w:rFonts w:ascii="Calibri" w:hAnsi="Calibri" w:cs="Calibri"/>
          <w:sz w:val="22"/>
          <w:szCs w:val="22"/>
        </w:rPr>
        <w:t>here will need to be multiple methods to engage communities of color</w:t>
      </w:r>
      <w:r w:rsidR="00546DE0">
        <w:rPr>
          <w:rStyle w:val="normaltextrun"/>
          <w:rFonts w:ascii="Calibri" w:hAnsi="Calibri" w:cs="Calibri"/>
          <w:sz w:val="22"/>
          <w:szCs w:val="22"/>
        </w:rPr>
        <w:t xml:space="preserve"> [in your school’s recruitment strategies]</w:t>
      </w:r>
      <w:r w:rsidR="00872599">
        <w:rPr>
          <w:rStyle w:val="normaltextrun"/>
          <w:rFonts w:ascii="Calibri" w:hAnsi="Calibri" w:cs="Calibri"/>
          <w:sz w:val="22"/>
          <w:szCs w:val="22"/>
        </w:rPr>
        <w:t xml:space="preserve">. If you are not intentional about your </w:t>
      </w:r>
      <w:r w:rsidR="003B06E9">
        <w:rPr>
          <w:rStyle w:val="normaltextrun"/>
          <w:rFonts w:ascii="Calibri" w:hAnsi="Calibri" w:cs="Calibri"/>
          <w:sz w:val="22"/>
          <w:szCs w:val="22"/>
        </w:rPr>
        <w:t xml:space="preserve">[recruitment and retention] </w:t>
      </w:r>
      <w:r w:rsidR="00872599">
        <w:rPr>
          <w:rStyle w:val="normaltextrun"/>
          <w:rFonts w:ascii="Calibri" w:hAnsi="Calibri" w:cs="Calibri"/>
          <w:sz w:val="22"/>
          <w:szCs w:val="22"/>
        </w:rPr>
        <w:t xml:space="preserve">practices, then you will divide your staff. You don’t want </w:t>
      </w:r>
      <w:r w:rsidR="003B06E9">
        <w:rPr>
          <w:rStyle w:val="normaltextrun"/>
          <w:rFonts w:ascii="Calibri" w:hAnsi="Calibri" w:cs="Calibri"/>
          <w:sz w:val="22"/>
          <w:szCs w:val="22"/>
        </w:rPr>
        <w:t>teachers of color</w:t>
      </w:r>
      <w:r w:rsidR="00872599">
        <w:rPr>
          <w:rStyle w:val="normaltextrun"/>
          <w:rFonts w:ascii="Calibri" w:hAnsi="Calibri" w:cs="Calibri"/>
          <w:sz w:val="22"/>
          <w:szCs w:val="22"/>
        </w:rPr>
        <w:t> to come in and feel tokenized. It will take years of practice and conversation, connecting with communities and local colleges</w:t>
      </w:r>
      <w:r w:rsidR="003B06E9">
        <w:rPr>
          <w:rStyle w:val="normaltextrun"/>
          <w:rFonts w:ascii="Calibri" w:hAnsi="Calibri" w:cs="Calibri"/>
          <w:sz w:val="22"/>
          <w:szCs w:val="22"/>
        </w:rPr>
        <w:t>, and p</w:t>
      </w:r>
      <w:r w:rsidR="00872599">
        <w:rPr>
          <w:rStyle w:val="normaltextrun"/>
          <w:rFonts w:ascii="Calibri" w:hAnsi="Calibri" w:cs="Calibri"/>
          <w:sz w:val="22"/>
          <w:szCs w:val="22"/>
        </w:rPr>
        <w:t>ushing the envelope for partnership with local colleges</w:t>
      </w:r>
      <w:r w:rsidR="003B06E9">
        <w:rPr>
          <w:rStyle w:val="normaltextrun"/>
          <w:rFonts w:ascii="Calibri" w:hAnsi="Calibri" w:cs="Calibri"/>
          <w:sz w:val="22"/>
          <w:szCs w:val="22"/>
        </w:rPr>
        <w:t xml:space="preserve"> [to recruit a comparable percentage of educators of color]. </w:t>
      </w:r>
      <w:r w:rsidR="00872599">
        <w:rPr>
          <w:rStyle w:val="normaltextrun"/>
          <w:rFonts w:ascii="Calibri" w:hAnsi="Calibri" w:cs="Calibri"/>
          <w:sz w:val="22"/>
          <w:szCs w:val="22"/>
        </w:rPr>
        <w:t>Understan</w:t>
      </w:r>
      <w:r w:rsidR="003B06E9">
        <w:rPr>
          <w:rStyle w:val="normaltextrun"/>
          <w:rFonts w:ascii="Calibri" w:hAnsi="Calibri" w:cs="Calibri"/>
          <w:sz w:val="22"/>
          <w:szCs w:val="22"/>
        </w:rPr>
        <w:t>d</w:t>
      </w:r>
      <w:r w:rsidR="00872599">
        <w:rPr>
          <w:rStyle w:val="normaltextrun"/>
          <w:rFonts w:ascii="Calibri" w:hAnsi="Calibri" w:cs="Calibri"/>
          <w:sz w:val="22"/>
          <w:szCs w:val="22"/>
        </w:rPr>
        <w:t xml:space="preserve"> recruitment might not </w:t>
      </w:r>
      <w:r w:rsidR="003B06E9">
        <w:rPr>
          <w:rStyle w:val="normaltextrun"/>
          <w:rFonts w:ascii="Calibri" w:hAnsi="Calibri" w:cs="Calibri"/>
          <w:sz w:val="22"/>
          <w:szCs w:val="22"/>
        </w:rPr>
        <w:t xml:space="preserve">always </w:t>
      </w:r>
      <w:r w:rsidR="00872599">
        <w:rPr>
          <w:rStyle w:val="normaltextrun"/>
          <w:rFonts w:ascii="Calibri" w:hAnsi="Calibri" w:cs="Calibri"/>
          <w:sz w:val="22"/>
          <w:szCs w:val="22"/>
        </w:rPr>
        <w:t>start with people in ed</w:t>
      </w:r>
      <w:r w:rsidR="003B06E9">
        <w:rPr>
          <w:rStyle w:val="normaltextrun"/>
          <w:rFonts w:ascii="Calibri" w:hAnsi="Calibri" w:cs="Calibri"/>
          <w:sz w:val="22"/>
          <w:szCs w:val="22"/>
        </w:rPr>
        <w:t>ucation</w:t>
      </w:r>
      <w:r w:rsidR="00872599">
        <w:rPr>
          <w:rStyle w:val="normaltextrun"/>
          <w:rFonts w:ascii="Calibri" w:hAnsi="Calibri" w:cs="Calibri"/>
          <w:sz w:val="22"/>
          <w:szCs w:val="22"/>
        </w:rPr>
        <w:t> </w:t>
      </w:r>
      <w:r w:rsidR="003B06E9">
        <w:rPr>
          <w:rStyle w:val="spellingerror"/>
          <w:rFonts w:ascii="Calibri" w:hAnsi="Calibri" w:cs="Calibri"/>
          <w:sz w:val="22"/>
          <w:szCs w:val="22"/>
        </w:rPr>
        <w:t>programs</w:t>
      </w:r>
      <w:r w:rsidR="00872599">
        <w:rPr>
          <w:rStyle w:val="normaltextrun"/>
          <w:rFonts w:ascii="Calibri" w:hAnsi="Calibri" w:cs="Calibri"/>
          <w:sz w:val="22"/>
          <w:szCs w:val="22"/>
        </w:rPr>
        <w:t> but second career people</w:t>
      </w:r>
      <w:r w:rsidR="003B06E9">
        <w:rPr>
          <w:rStyle w:val="normaltextrun"/>
          <w:rFonts w:ascii="Calibri" w:hAnsi="Calibri" w:cs="Calibri"/>
          <w:sz w:val="22"/>
          <w:szCs w:val="22"/>
        </w:rPr>
        <w:t xml:space="preserve"> instead</w:t>
      </w:r>
      <w:r w:rsidR="00872599">
        <w:rPr>
          <w:rStyle w:val="normaltextrun"/>
          <w:rFonts w:ascii="Calibri" w:hAnsi="Calibri" w:cs="Calibri"/>
          <w:sz w:val="22"/>
          <w:szCs w:val="22"/>
        </w:rPr>
        <w:t xml:space="preserve">. Build a strategic plan </w:t>
      </w:r>
      <w:r w:rsidR="003B06E9">
        <w:rPr>
          <w:rStyle w:val="normaltextrun"/>
          <w:rFonts w:ascii="Calibri" w:hAnsi="Calibri" w:cs="Calibri"/>
          <w:sz w:val="22"/>
          <w:szCs w:val="22"/>
        </w:rPr>
        <w:t>with measurable goals</w:t>
      </w:r>
      <w:r w:rsidR="00872599">
        <w:rPr>
          <w:rStyle w:val="normaltextrun"/>
          <w:rFonts w:ascii="Calibri" w:hAnsi="Calibri" w:cs="Calibri"/>
          <w:sz w:val="22"/>
          <w:szCs w:val="22"/>
        </w:rPr>
        <w:t xml:space="preserve">. </w:t>
      </w:r>
      <w:r w:rsidR="003B06E9">
        <w:rPr>
          <w:rStyle w:val="normaltextrun"/>
          <w:rFonts w:ascii="Calibri" w:hAnsi="Calibri" w:cs="Calibri"/>
          <w:sz w:val="22"/>
          <w:szCs w:val="22"/>
        </w:rPr>
        <w:t>Make</w:t>
      </w:r>
      <w:r w:rsidR="00872599">
        <w:rPr>
          <w:rStyle w:val="normaltextrun"/>
          <w:rFonts w:ascii="Calibri" w:hAnsi="Calibri" w:cs="Calibri"/>
          <w:sz w:val="22"/>
          <w:szCs w:val="22"/>
        </w:rPr>
        <w:t xml:space="preserve"> sure </w:t>
      </w:r>
      <w:r w:rsidR="003B06E9">
        <w:rPr>
          <w:rStyle w:val="normaltextrun"/>
          <w:rFonts w:ascii="Calibri" w:hAnsi="Calibri" w:cs="Calibri"/>
          <w:sz w:val="22"/>
          <w:szCs w:val="22"/>
        </w:rPr>
        <w:t>educators of color</w:t>
      </w:r>
      <w:r w:rsidR="00872599">
        <w:rPr>
          <w:rStyle w:val="normaltextrun"/>
          <w:rFonts w:ascii="Calibri" w:hAnsi="Calibri" w:cs="Calibri"/>
          <w:sz w:val="22"/>
          <w:szCs w:val="22"/>
        </w:rPr>
        <w:t xml:space="preserve"> have the power to impact the work in the community</w:t>
      </w:r>
      <w:r w:rsidR="00960582">
        <w:rPr>
          <w:rStyle w:val="normaltextrun"/>
          <w:rFonts w:ascii="Calibri" w:hAnsi="Calibri" w:cs="Calibri"/>
          <w:sz w:val="22"/>
          <w:szCs w:val="22"/>
        </w:rPr>
        <w:t>.”</w:t>
      </w:r>
    </w:p>
    <w:p w14:paraId="75F49512" w14:textId="5FEB1722" w:rsidR="00872599" w:rsidRDefault="003B06E9" w:rsidP="008C20E5">
      <w:pPr>
        <w:pStyle w:val="paragraph"/>
        <w:numPr>
          <w:ilvl w:val="0"/>
          <w:numId w:val="6"/>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t>
      </w:r>
      <w:r w:rsidR="00872599">
        <w:rPr>
          <w:rStyle w:val="normaltextrun"/>
          <w:rFonts w:ascii="Calibri" w:hAnsi="Calibri" w:cs="Calibri"/>
          <w:sz w:val="22"/>
          <w:szCs w:val="22"/>
        </w:rPr>
        <w:t>Communication – open communication about where we currently are and making sure it’s open and fluid regularly. Creat</w:t>
      </w:r>
      <w:r>
        <w:rPr>
          <w:rStyle w:val="normaltextrun"/>
          <w:rFonts w:ascii="Calibri" w:hAnsi="Calibri" w:cs="Calibri"/>
          <w:sz w:val="22"/>
          <w:szCs w:val="22"/>
        </w:rPr>
        <w:t>e</w:t>
      </w:r>
      <w:r w:rsidR="00872599">
        <w:rPr>
          <w:rStyle w:val="normaltextrun"/>
          <w:rFonts w:ascii="Calibri" w:hAnsi="Calibri" w:cs="Calibri"/>
          <w:sz w:val="22"/>
          <w:szCs w:val="22"/>
        </w:rPr>
        <w:t xml:space="preserve"> that safe space for adults to make mistakes and feel safe with sharing </w:t>
      </w:r>
      <w:r>
        <w:rPr>
          <w:rStyle w:val="normaltextrun"/>
          <w:rFonts w:ascii="Calibri" w:hAnsi="Calibri" w:cs="Calibri"/>
          <w:sz w:val="22"/>
          <w:szCs w:val="22"/>
        </w:rPr>
        <w:t>their</w:t>
      </w:r>
      <w:r w:rsidR="00872599">
        <w:rPr>
          <w:rStyle w:val="normaltextrun"/>
          <w:rFonts w:ascii="Calibri" w:hAnsi="Calibri" w:cs="Calibri"/>
          <w:sz w:val="22"/>
          <w:szCs w:val="22"/>
        </w:rPr>
        <w:t xml:space="preserve"> thoughts and past experiences. Continue maintain</w:t>
      </w:r>
      <w:r>
        <w:rPr>
          <w:rStyle w:val="normaltextrun"/>
          <w:rFonts w:ascii="Calibri" w:hAnsi="Calibri" w:cs="Calibri"/>
          <w:sz w:val="22"/>
          <w:szCs w:val="22"/>
        </w:rPr>
        <w:t>ing</w:t>
      </w:r>
      <w:r w:rsidR="00872599">
        <w:rPr>
          <w:rStyle w:val="normaltextrun"/>
          <w:rFonts w:ascii="Calibri" w:hAnsi="Calibri" w:cs="Calibri"/>
          <w:sz w:val="22"/>
          <w:szCs w:val="22"/>
        </w:rPr>
        <w:t xml:space="preserve"> safe space once you</w:t>
      </w:r>
      <w:r>
        <w:rPr>
          <w:rStyle w:val="normaltextrun"/>
          <w:rFonts w:ascii="Calibri" w:hAnsi="Calibri" w:cs="Calibri"/>
          <w:sz w:val="22"/>
          <w:szCs w:val="22"/>
        </w:rPr>
        <w:t xml:space="preserve"> </w:t>
      </w:r>
      <w:r w:rsidR="00872599">
        <w:rPr>
          <w:rStyle w:val="normaltextrun"/>
          <w:rFonts w:ascii="Calibri" w:hAnsi="Calibri" w:cs="Calibri"/>
          <w:sz w:val="22"/>
          <w:szCs w:val="22"/>
        </w:rPr>
        <w:t>start creating it with openness, having difficult conversations</w:t>
      </w:r>
      <w:r>
        <w:rPr>
          <w:rStyle w:val="normaltextrun"/>
          <w:rFonts w:ascii="Calibri" w:hAnsi="Calibri" w:cs="Calibri"/>
          <w:sz w:val="22"/>
          <w:szCs w:val="22"/>
        </w:rPr>
        <w:t>,</w:t>
      </w:r>
      <w:r w:rsidR="00872599">
        <w:rPr>
          <w:rStyle w:val="normaltextrun"/>
          <w:rFonts w:ascii="Calibri" w:hAnsi="Calibri" w:cs="Calibri"/>
          <w:sz w:val="22"/>
          <w:szCs w:val="22"/>
        </w:rPr>
        <w:t xml:space="preserve"> and making difficult </w:t>
      </w:r>
      <w:r>
        <w:rPr>
          <w:rStyle w:val="normaltextrun"/>
          <w:rFonts w:ascii="Calibri" w:hAnsi="Calibri" w:cs="Calibri"/>
          <w:sz w:val="22"/>
          <w:szCs w:val="22"/>
        </w:rPr>
        <w:t>conversations</w:t>
      </w:r>
      <w:r w:rsidR="00872599">
        <w:rPr>
          <w:rStyle w:val="normaltextrun"/>
          <w:rFonts w:ascii="Calibri" w:hAnsi="Calibri" w:cs="Calibri"/>
          <w:sz w:val="22"/>
          <w:szCs w:val="22"/>
        </w:rPr>
        <w:t xml:space="preserve"> part of </w:t>
      </w:r>
      <w:r w:rsidR="00750BA0">
        <w:rPr>
          <w:rStyle w:val="normaltextrun"/>
          <w:rFonts w:ascii="Calibri" w:hAnsi="Calibri" w:cs="Calibri"/>
          <w:sz w:val="22"/>
          <w:szCs w:val="22"/>
        </w:rPr>
        <w:t>the</w:t>
      </w:r>
      <w:r>
        <w:rPr>
          <w:rStyle w:val="normaltextrun"/>
          <w:rFonts w:ascii="Calibri" w:hAnsi="Calibri" w:cs="Calibri"/>
          <w:sz w:val="22"/>
          <w:szCs w:val="22"/>
        </w:rPr>
        <w:t xml:space="preserve"> </w:t>
      </w:r>
      <w:r w:rsidR="00872599">
        <w:rPr>
          <w:rStyle w:val="normaltextrun"/>
          <w:rFonts w:ascii="Calibri" w:hAnsi="Calibri" w:cs="Calibri"/>
          <w:sz w:val="22"/>
          <w:szCs w:val="22"/>
        </w:rPr>
        <w:t>culture</w:t>
      </w:r>
      <w:r>
        <w:rPr>
          <w:rStyle w:val="normaltextrun"/>
          <w:rFonts w:ascii="Calibri" w:hAnsi="Calibri" w:cs="Calibri"/>
          <w:sz w:val="22"/>
          <w:szCs w:val="22"/>
        </w:rPr>
        <w:t>- m</w:t>
      </w:r>
      <w:r w:rsidR="00872599">
        <w:rPr>
          <w:rStyle w:val="normaltextrun"/>
          <w:rFonts w:ascii="Calibri" w:hAnsi="Calibri" w:cs="Calibri"/>
          <w:sz w:val="22"/>
          <w:szCs w:val="22"/>
        </w:rPr>
        <w:t xml:space="preserve">aking it a normal process of having difficult </w:t>
      </w:r>
      <w:r>
        <w:rPr>
          <w:rStyle w:val="normaltextrun"/>
          <w:rFonts w:ascii="Calibri" w:hAnsi="Calibri" w:cs="Calibri"/>
          <w:sz w:val="22"/>
          <w:szCs w:val="22"/>
        </w:rPr>
        <w:t>conversations</w:t>
      </w:r>
      <w:r w:rsidR="00872599">
        <w:rPr>
          <w:rStyle w:val="normaltextrun"/>
          <w:rFonts w:ascii="Calibri" w:hAnsi="Calibri" w:cs="Calibri"/>
          <w:sz w:val="22"/>
          <w:szCs w:val="22"/>
        </w:rPr>
        <w:t xml:space="preserve">. We are all </w:t>
      </w:r>
      <w:r w:rsidR="00064059">
        <w:rPr>
          <w:rStyle w:val="normaltextrun"/>
          <w:rFonts w:ascii="Calibri" w:hAnsi="Calibri" w:cs="Calibri"/>
          <w:sz w:val="22"/>
          <w:szCs w:val="22"/>
        </w:rPr>
        <w:t>people,</w:t>
      </w:r>
      <w:r w:rsidR="00872599">
        <w:rPr>
          <w:rStyle w:val="normaltextrun"/>
          <w:rFonts w:ascii="Calibri" w:hAnsi="Calibri" w:cs="Calibri"/>
          <w:sz w:val="22"/>
          <w:szCs w:val="22"/>
        </w:rPr>
        <w:t xml:space="preserve"> and we can’t perfect all the </w:t>
      </w:r>
      <w:proofErr w:type="gramStart"/>
      <w:r w:rsidR="00872599">
        <w:rPr>
          <w:rStyle w:val="normaltextrun"/>
          <w:rFonts w:ascii="Calibri" w:hAnsi="Calibri" w:cs="Calibri"/>
          <w:sz w:val="22"/>
          <w:szCs w:val="22"/>
        </w:rPr>
        <w:t>time</w:t>
      </w:r>
      <w:proofErr w:type="gramEnd"/>
      <w:r w:rsidR="00872599">
        <w:rPr>
          <w:rStyle w:val="normaltextrun"/>
          <w:rFonts w:ascii="Calibri" w:hAnsi="Calibri" w:cs="Calibri"/>
          <w:sz w:val="22"/>
          <w:szCs w:val="22"/>
        </w:rPr>
        <w:t xml:space="preserve"> but we can still talk about things. We </w:t>
      </w:r>
      <w:r>
        <w:rPr>
          <w:rStyle w:val="normaltextrun"/>
          <w:rFonts w:ascii="Calibri" w:hAnsi="Calibri" w:cs="Calibri"/>
          <w:sz w:val="22"/>
          <w:szCs w:val="22"/>
        </w:rPr>
        <w:t xml:space="preserve">need to </w:t>
      </w:r>
      <w:r w:rsidR="00872599">
        <w:rPr>
          <w:rStyle w:val="normaltextrun"/>
          <w:rFonts w:ascii="Calibri" w:hAnsi="Calibri" w:cs="Calibri"/>
          <w:sz w:val="22"/>
          <w:szCs w:val="22"/>
        </w:rPr>
        <w:t xml:space="preserve">have </w:t>
      </w:r>
      <w:r>
        <w:rPr>
          <w:rStyle w:val="normaltextrun"/>
          <w:rFonts w:ascii="Calibri" w:hAnsi="Calibri" w:cs="Calibri"/>
          <w:sz w:val="22"/>
          <w:szCs w:val="22"/>
        </w:rPr>
        <w:t>solutions-based</w:t>
      </w:r>
      <w:r w:rsidR="00872599">
        <w:rPr>
          <w:rStyle w:val="normaltextrun"/>
          <w:rFonts w:ascii="Calibri" w:hAnsi="Calibri" w:cs="Calibri"/>
          <w:sz w:val="22"/>
          <w:szCs w:val="22"/>
        </w:rPr>
        <w:t xml:space="preserve"> conv</w:t>
      </w:r>
      <w:r>
        <w:rPr>
          <w:rStyle w:val="normaltextrun"/>
          <w:rFonts w:ascii="Calibri" w:hAnsi="Calibri" w:cs="Calibri"/>
          <w:sz w:val="22"/>
          <w:szCs w:val="22"/>
        </w:rPr>
        <w:t>ersations</w:t>
      </w:r>
      <w:r w:rsidR="00872599">
        <w:rPr>
          <w:rStyle w:val="normaltextrun"/>
          <w:rFonts w:ascii="Calibri" w:hAnsi="Calibri" w:cs="Calibri"/>
          <w:sz w:val="22"/>
          <w:szCs w:val="22"/>
        </w:rPr>
        <w:t>.</w:t>
      </w:r>
      <w:r>
        <w:rPr>
          <w:rStyle w:val="normaltextrun"/>
          <w:rFonts w:ascii="Calibri" w:hAnsi="Calibri" w:cs="Calibri"/>
          <w:sz w:val="22"/>
          <w:szCs w:val="22"/>
        </w:rPr>
        <w:t>”</w:t>
      </w:r>
      <w:r w:rsidR="00872599">
        <w:rPr>
          <w:rStyle w:val="normaltextrun"/>
          <w:rFonts w:ascii="Calibri" w:hAnsi="Calibri" w:cs="Calibri"/>
          <w:sz w:val="22"/>
          <w:szCs w:val="22"/>
        </w:rPr>
        <w:t xml:space="preserve"> </w:t>
      </w:r>
    </w:p>
    <w:p w14:paraId="341198FF" w14:textId="4BA37F5E" w:rsidR="00A46C47" w:rsidRPr="00757672" w:rsidRDefault="00A46C47" w:rsidP="008C20E5">
      <w:pPr>
        <w:pStyle w:val="ListParagraph"/>
        <w:numPr>
          <w:ilvl w:val="0"/>
          <w:numId w:val="6"/>
        </w:numPr>
        <w:rPr>
          <w:rStyle w:val="normaltextrun"/>
          <w:rFonts w:ascii="Calibri" w:hAnsi="Calibri" w:cs="Calibri"/>
          <w:b/>
          <w:bCs/>
          <w:color w:val="000000"/>
          <w:sz w:val="22"/>
          <w:szCs w:val="22"/>
          <w:shd w:val="clear" w:color="auto" w:fill="FFFFFF"/>
        </w:rPr>
      </w:pPr>
      <w:r>
        <w:rPr>
          <w:rStyle w:val="normaltextrun"/>
          <w:rFonts w:ascii="Calibri" w:hAnsi="Calibri" w:cs="Calibri"/>
          <w:color w:val="000000"/>
          <w:sz w:val="22"/>
          <w:szCs w:val="22"/>
          <w:shd w:val="clear" w:color="auto" w:fill="FFFFFF"/>
        </w:rPr>
        <w:t xml:space="preserve">“Recruitment – you have to be creative. You got to look inside, if you already have folks in support roles </w:t>
      </w:r>
      <w:r w:rsidR="00757672">
        <w:rPr>
          <w:rStyle w:val="normaltextrun"/>
          <w:rFonts w:ascii="Calibri" w:hAnsi="Calibri" w:cs="Calibri"/>
          <w:color w:val="000000"/>
          <w:sz w:val="22"/>
          <w:szCs w:val="22"/>
          <w:shd w:val="clear" w:color="auto" w:fill="FFFFFF"/>
        </w:rPr>
        <w:t>[</w:t>
      </w:r>
      <w:r w:rsidR="00064059">
        <w:rPr>
          <w:rStyle w:val="normaltextrun"/>
          <w:rFonts w:ascii="Calibri" w:hAnsi="Calibri" w:cs="Calibri"/>
          <w:color w:val="000000"/>
          <w:sz w:val="22"/>
          <w:szCs w:val="22"/>
          <w:shd w:val="clear" w:color="auto" w:fill="FFFFFF"/>
        </w:rPr>
        <w:t>e.g.,</w:t>
      </w:r>
      <w:r w:rsidR="00757672">
        <w:rPr>
          <w:rStyle w:val="normaltextrun"/>
          <w:rFonts w:ascii="Calibri" w:hAnsi="Calibri" w:cs="Calibri"/>
          <w:color w:val="000000"/>
          <w:sz w:val="22"/>
          <w:szCs w:val="22"/>
          <w:shd w:val="clear" w:color="auto" w:fill="FFFFFF"/>
        </w:rPr>
        <w:t xml:space="preserve"> paraprofessionals, teacher assistants, etc.]</w:t>
      </w:r>
      <w:r>
        <w:rPr>
          <w:rStyle w:val="normaltextrun"/>
          <w:rFonts w:ascii="Calibri" w:hAnsi="Calibri" w:cs="Calibri"/>
          <w:color w:val="000000"/>
          <w:sz w:val="22"/>
          <w:szCs w:val="22"/>
          <w:shd w:val="clear" w:color="auto" w:fill="FFFFFF"/>
        </w:rPr>
        <w:t xml:space="preserve"> and they are shining and connecting with staff, families, then recognize them and mov</w:t>
      </w:r>
      <w:r w:rsidR="00757672">
        <w:rPr>
          <w:rStyle w:val="normaltextrun"/>
          <w:rFonts w:ascii="Calibri" w:hAnsi="Calibri" w:cs="Calibri"/>
          <w:color w:val="000000"/>
          <w:sz w:val="22"/>
          <w:szCs w:val="22"/>
          <w:shd w:val="clear" w:color="auto" w:fill="FFFFFF"/>
        </w:rPr>
        <w:t>e</w:t>
      </w:r>
      <w:r>
        <w:rPr>
          <w:rStyle w:val="normaltextrun"/>
          <w:rFonts w:ascii="Calibri" w:hAnsi="Calibri" w:cs="Calibri"/>
          <w:color w:val="000000"/>
          <w:sz w:val="22"/>
          <w:szCs w:val="22"/>
          <w:shd w:val="clear" w:color="auto" w:fill="FFFFFF"/>
        </w:rPr>
        <w:t xml:space="preserve"> them up the ranks. Not because they are people of color, but because they know the community.</w:t>
      </w:r>
      <w:r w:rsidR="00757672">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w:t>
      </w:r>
      <w:r>
        <w:rPr>
          <w:rStyle w:val="eop"/>
          <w:rFonts w:ascii="Calibri" w:hAnsi="Calibri" w:cs="Calibri"/>
          <w:color w:val="000000"/>
          <w:sz w:val="22"/>
          <w:szCs w:val="22"/>
          <w:shd w:val="clear" w:color="auto" w:fill="FFFFFF"/>
        </w:rPr>
        <w:t> </w:t>
      </w:r>
    </w:p>
    <w:p w14:paraId="1A8F5BD6" w14:textId="77777777" w:rsidR="003B06E9" w:rsidRPr="003B06E9" w:rsidRDefault="003B06E9" w:rsidP="003B06E9">
      <w:pPr>
        <w:pStyle w:val="paragraph"/>
        <w:spacing w:before="0" w:beforeAutospacing="0" w:after="0" w:afterAutospacing="0"/>
        <w:ind w:left="720"/>
        <w:textAlignment w:val="baseline"/>
        <w:rPr>
          <w:rStyle w:val="normaltextrun"/>
          <w:rFonts w:ascii="Calibri" w:hAnsi="Calibri" w:cs="Calibri"/>
          <w:sz w:val="22"/>
          <w:szCs w:val="22"/>
        </w:rPr>
      </w:pPr>
    </w:p>
    <w:p w14:paraId="003997A3" w14:textId="77777777" w:rsidR="00E81DC3" w:rsidRDefault="00E81DC3" w:rsidP="000C13A1">
      <w:pPr>
        <w:rPr>
          <w:rStyle w:val="normaltextrun"/>
          <w:rFonts w:ascii="Calibri" w:hAnsi="Calibri" w:cs="Calibri"/>
          <w:b/>
          <w:bCs/>
          <w:color w:val="000000"/>
          <w:sz w:val="22"/>
          <w:szCs w:val="22"/>
          <w:shd w:val="clear" w:color="auto" w:fill="FFFFFF"/>
        </w:rPr>
      </w:pPr>
    </w:p>
    <w:p w14:paraId="1F726589" w14:textId="74E4951E" w:rsidR="00382E6A" w:rsidRDefault="00382E6A" w:rsidP="000C13A1">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lastRenderedPageBreak/>
        <w:t xml:space="preserve">BACPS White Teachers </w:t>
      </w:r>
    </w:p>
    <w:p w14:paraId="7E24ACD7" w14:textId="6BDC0433" w:rsidR="00BE013C" w:rsidRDefault="009A0BC0" w:rsidP="008C20E5">
      <w:pPr>
        <w:pStyle w:val="paragraph"/>
        <w:numPr>
          <w:ilvl w:val="0"/>
          <w:numId w:val="7"/>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t>
      </w:r>
      <w:r w:rsidR="00BE013C">
        <w:rPr>
          <w:rStyle w:val="normaltextrun"/>
          <w:rFonts w:ascii="Calibri" w:hAnsi="Calibri" w:cs="Calibri"/>
          <w:sz w:val="22"/>
          <w:szCs w:val="22"/>
        </w:rPr>
        <w:t>Listen to your teachers.</w:t>
      </w:r>
      <w:r>
        <w:rPr>
          <w:rStyle w:val="normaltextrun"/>
          <w:rFonts w:ascii="Calibri" w:hAnsi="Calibri" w:cs="Calibri"/>
          <w:sz w:val="22"/>
          <w:szCs w:val="22"/>
        </w:rPr>
        <w:t>”</w:t>
      </w:r>
    </w:p>
    <w:p w14:paraId="688C89AF" w14:textId="77777777" w:rsidR="00757672" w:rsidRDefault="00757672" w:rsidP="00757672">
      <w:pPr>
        <w:pStyle w:val="paragraph"/>
        <w:spacing w:before="0" w:beforeAutospacing="0" w:after="0" w:afterAutospacing="0"/>
        <w:ind w:left="720"/>
        <w:textAlignment w:val="baseline"/>
        <w:rPr>
          <w:rFonts w:ascii="Calibri" w:hAnsi="Calibri" w:cs="Calibri"/>
          <w:sz w:val="22"/>
          <w:szCs w:val="22"/>
        </w:rPr>
      </w:pPr>
    </w:p>
    <w:p w14:paraId="4124C4E8" w14:textId="77777777" w:rsidR="005C2932" w:rsidRDefault="005C2932" w:rsidP="005C2932">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BACPS Teachers of Color </w:t>
      </w:r>
    </w:p>
    <w:p w14:paraId="7069D7A2" w14:textId="58E36458" w:rsidR="00757672" w:rsidRPr="00DF188C" w:rsidRDefault="00757672" w:rsidP="008C20E5">
      <w:pPr>
        <w:pStyle w:val="ListParagraph"/>
        <w:numPr>
          <w:ilvl w:val="0"/>
          <w:numId w:val="5"/>
        </w:numPr>
        <w:rPr>
          <w:rStyle w:val="normaltextrun"/>
          <w:rFonts w:ascii="Calibri" w:hAnsi="Calibri" w:cs="Calibri"/>
          <w:b/>
          <w:bCs/>
          <w:color w:val="000000"/>
          <w:sz w:val="22"/>
          <w:szCs w:val="22"/>
          <w:shd w:val="clear" w:color="auto" w:fill="FFFFFF"/>
        </w:rPr>
      </w:pPr>
      <w:r w:rsidRPr="009D3BA0">
        <w:rPr>
          <w:rStyle w:val="normaltextrun"/>
          <w:rFonts w:ascii="Calibri" w:eastAsiaTheme="minorEastAsia" w:hAnsi="Calibri" w:cs="Calibri"/>
          <w:color w:val="000000"/>
          <w:sz w:val="22"/>
          <w:szCs w:val="22"/>
          <w:shd w:val="clear" w:color="auto" w:fill="FFFFFF"/>
        </w:rPr>
        <w:t>“</w:t>
      </w:r>
      <w:r w:rsidR="00F1553F" w:rsidRPr="009D3BA0">
        <w:rPr>
          <w:rStyle w:val="normaltextrun"/>
          <w:rFonts w:ascii="Calibri" w:eastAsiaTheme="minorEastAsia" w:hAnsi="Calibri" w:cs="Calibri"/>
          <w:color w:val="000000"/>
          <w:sz w:val="22"/>
          <w:szCs w:val="22"/>
          <w:shd w:val="clear" w:color="auto" w:fill="FFFFFF"/>
        </w:rPr>
        <w:t>Learn when to recognize the need to give shout outs and affirm the good work and when to step back and see that something is not working</w:t>
      </w:r>
      <w:r w:rsidRPr="009D3BA0">
        <w:rPr>
          <w:rStyle w:val="normaltextrun"/>
          <w:rFonts w:ascii="Calibri" w:eastAsiaTheme="minorEastAsia" w:hAnsi="Calibri" w:cs="Calibri"/>
          <w:color w:val="000000"/>
          <w:sz w:val="22"/>
          <w:szCs w:val="22"/>
          <w:shd w:val="clear" w:color="auto" w:fill="FFFFFF"/>
        </w:rPr>
        <w:t>.”</w:t>
      </w:r>
    </w:p>
    <w:p w14:paraId="375F0C98" w14:textId="77777777" w:rsidR="00E07B5A" w:rsidRPr="00E07B5A" w:rsidRDefault="00757672" w:rsidP="008C20E5">
      <w:pPr>
        <w:pStyle w:val="ListParagraph"/>
        <w:numPr>
          <w:ilvl w:val="0"/>
          <w:numId w:val="5"/>
        </w:numPr>
        <w:rPr>
          <w:rStyle w:val="eop"/>
          <w:rFonts w:ascii="Calibri" w:hAnsi="Calibri" w:cs="Calibri"/>
          <w:b/>
          <w:bCs/>
          <w:color w:val="000000"/>
          <w:sz w:val="22"/>
          <w:szCs w:val="22"/>
          <w:shd w:val="clear" w:color="auto" w:fill="FFFFFF"/>
        </w:rPr>
      </w:pPr>
      <w:r>
        <w:rPr>
          <w:rStyle w:val="normaltextrun"/>
          <w:rFonts w:ascii="Calibri" w:eastAsiaTheme="minorEastAsia" w:hAnsi="Calibri" w:cs="Calibri"/>
          <w:color w:val="000000"/>
          <w:shd w:val="clear" w:color="auto" w:fill="FFFFFF"/>
        </w:rPr>
        <w:t>“</w:t>
      </w:r>
      <w:r w:rsidR="003C5CDC" w:rsidRPr="00757672">
        <w:rPr>
          <w:rStyle w:val="normaltextrun"/>
          <w:rFonts w:ascii="Calibri" w:hAnsi="Calibri" w:cs="Calibri"/>
          <w:sz w:val="22"/>
          <w:szCs w:val="22"/>
        </w:rPr>
        <w:t>Work as a unit</w:t>
      </w:r>
      <w:r>
        <w:rPr>
          <w:rStyle w:val="normaltextrun"/>
          <w:rFonts w:ascii="Calibri" w:hAnsi="Calibri" w:cs="Calibri"/>
          <w:sz w:val="22"/>
          <w:szCs w:val="22"/>
        </w:rPr>
        <w:t>.”</w:t>
      </w:r>
      <w:r w:rsidR="003C5CDC" w:rsidRPr="00757672">
        <w:rPr>
          <w:rStyle w:val="normaltextrun"/>
          <w:rFonts w:ascii="Calibri" w:hAnsi="Calibri" w:cs="Calibri"/>
          <w:sz w:val="22"/>
          <w:szCs w:val="22"/>
        </w:rPr>
        <w:t> </w:t>
      </w:r>
    </w:p>
    <w:p w14:paraId="5F810400" w14:textId="77777777" w:rsidR="00E07B5A" w:rsidRPr="00E07B5A" w:rsidRDefault="00E07B5A" w:rsidP="008C20E5">
      <w:pPr>
        <w:pStyle w:val="ListParagraph"/>
        <w:numPr>
          <w:ilvl w:val="0"/>
          <w:numId w:val="5"/>
        </w:numPr>
        <w:rPr>
          <w:rStyle w:val="eop"/>
          <w:rFonts w:ascii="Calibri" w:hAnsi="Calibri" w:cs="Calibri"/>
          <w:b/>
          <w:bCs/>
          <w:color w:val="000000"/>
          <w:sz w:val="22"/>
          <w:szCs w:val="22"/>
          <w:shd w:val="clear" w:color="auto" w:fill="FFFFFF"/>
        </w:rPr>
      </w:pPr>
      <w:r>
        <w:rPr>
          <w:rStyle w:val="eop"/>
          <w:rFonts w:ascii="Calibri" w:hAnsi="Calibri" w:cs="Calibri"/>
          <w:sz w:val="22"/>
          <w:szCs w:val="22"/>
        </w:rPr>
        <w:t>“</w:t>
      </w:r>
      <w:r w:rsidR="003C5CDC" w:rsidRPr="00E07B5A">
        <w:rPr>
          <w:rStyle w:val="normaltextrun"/>
          <w:rFonts w:ascii="Calibri" w:hAnsi="Calibri" w:cs="Calibri"/>
          <w:sz w:val="22"/>
          <w:szCs w:val="22"/>
        </w:rPr>
        <w:t>Keep your eyes</w:t>
      </w:r>
      <w:r>
        <w:rPr>
          <w:rStyle w:val="normaltextrun"/>
          <w:rFonts w:ascii="Calibri" w:hAnsi="Calibri" w:cs="Calibri"/>
          <w:sz w:val="22"/>
          <w:szCs w:val="22"/>
        </w:rPr>
        <w:t>,</w:t>
      </w:r>
      <w:r w:rsidR="003C5CDC" w:rsidRPr="00E07B5A">
        <w:rPr>
          <w:rStyle w:val="normaltextrun"/>
          <w:rFonts w:ascii="Calibri" w:hAnsi="Calibri" w:cs="Calibri"/>
          <w:sz w:val="22"/>
          <w:szCs w:val="22"/>
        </w:rPr>
        <w:t xml:space="preserve"> ears</w:t>
      </w:r>
      <w:r>
        <w:rPr>
          <w:rStyle w:val="normaltextrun"/>
          <w:rFonts w:ascii="Calibri" w:hAnsi="Calibri" w:cs="Calibri"/>
          <w:sz w:val="22"/>
          <w:szCs w:val="22"/>
        </w:rPr>
        <w:t>, and</w:t>
      </w:r>
      <w:r w:rsidR="003C5CDC" w:rsidRPr="00E07B5A">
        <w:rPr>
          <w:rStyle w:val="normaltextrun"/>
          <w:rFonts w:ascii="Calibri" w:hAnsi="Calibri" w:cs="Calibri"/>
          <w:sz w:val="22"/>
          <w:szCs w:val="22"/>
        </w:rPr>
        <w:t xml:space="preserve"> heart open to all needs</w:t>
      </w:r>
      <w:r>
        <w:rPr>
          <w:rStyle w:val="normaltextrun"/>
          <w:rFonts w:ascii="Calibri" w:hAnsi="Calibri" w:cs="Calibri"/>
          <w:sz w:val="22"/>
          <w:szCs w:val="22"/>
        </w:rPr>
        <w:t>”</w:t>
      </w:r>
      <w:r w:rsidR="003C5CDC" w:rsidRPr="00E07B5A">
        <w:rPr>
          <w:rStyle w:val="normaltextrun"/>
          <w:rFonts w:ascii="Calibri" w:hAnsi="Calibri" w:cs="Calibri"/>
          <w:sz w:val="22"/>
          <w:szCs w:val="22"/>
        </w:rPr>
        <w:t> </w:t>
      </w:r>
      <w:r w:rsidR="003C5CDC" w:rsidRPr="00E07B5A">
        <w:rPr>
          <w:rStyle w:val="eop"/>
          <w:rFonts w:ascii="Calibri" w:hAnsi="Calibri" w:cs="Calibri"/>
          <w:sz w:val="22"/>
          <w:szCs w:val="22"/>
        </w:rPr>
        <w:t> </w:t>
      </w:r>
    </w:p>
    <w:p w14:paraId="3129544A" w14:textId="3A623B48" w:rsidR="00E07B5A" w:rsidRPr="00E07B5A" w:rsidRDefault="00E07B5A" w:rsidP="008C20E5">
      <w:pPr>
        <w:pStyle w:val="ListParagraph"/>
        <w:numPr>
          <w:ilvl w:val="0"/>
          <w:numId w:val="5"/>
        </w:numPr>
        <w:rPr>
          <w:rStyle w:val="normaltextrun"/>
          <w:rFonts w:ascii="Calibri" w:hAnsi="Calibri" w:cs="Calibri"/>
          <w:b/>
          <w:bCs/>
          <w:color w:val="000000"/>
          <w:sz w:val="22"/>
          <w:szCs w:val="22"/>
          <w:shd w:val="clear" w:color="auto" w:fill="FFFFFF"/>
        </w:rPr>
      </w:pPr>
      <w:r>
        <w:rPr>
          <w:rStyle w:val="eop"/>
          <w:rFonts w:ascii="Calibri" w:hAnsi="Calibri" w:cs="Calibri"/>
          <w:sz w:val="22"/>
          <w:szCs w:val="22"/>
        </w:rPr>
        <w:t xml:space="preserve">“[Provide] </w:t>
      </w:r>
      <w:r>
        <w:rPr>
          <w:rStyle w:val="normaltextrun"/>
          <w:rFonts w:ascii="Calibri" w:hAnsi="Calibri" w:cs="Calibri"/>
          <w:sz w:val="22"/>
          <w:szCs w:val="22"/>
        </w:rPr>
        <w:t>s</w:t>
      </w:r>
      <w:r w:rsidR="003C5CDC" w:rsidRPr="00E07B5A">
        <w:rPr>
          <w:rStyle w:val="normaltextrun"/>
          <w:rFonts w:ascii="Calibri" w:hAnsi="Calibri" w:cs="Calibri"/>
          <w:sz w:val="22"/>
          <w:szCs w:val="22"/>
        </w:rPr>
        <w:t>upportive leadership</w:t>
      </w:r>
      <w:r w:rsidR="00823E81">
        <w:rPr>
          <w:rStyle w:val="normaltextrun"/>
          <w:rFonts w:ascii="Calibri" w:hAnsi="Calibri" w:cs="Calibri"/>
          <w:sz w:val="22"/>
          <w:szCs w:val="22"/>
        </w:rPr>
        <w:t>”</w:t>
      </w:r>
    </w:p>
    <w:p w14:paraId="4A032B89" w14:textId="77777777" w:rsidR="00E07B5A" w:rsidRPr="00E07B5A" w:rsidRDefault="00E07B5A" w:rsidP="008C20E5">
      <w:pPr>
        <w:pStyle w:val="ListParagraph"/>
        <w:numPr>
          <w:ilvl w:val="0"/>
          <w:numId w:val="5"/>
        </w:numPr>
        <w:rPr>
          <w:rStyle w:val="normaltextrun"/>
          <w:rFonts w:ascii="Calibri" w:hAnsi="Calibri" w:cs="Calibri"/>
          <w:b/>
          <w:bCs/>
          <w:color w:val="000000"/>
          <w:sz w:val="22"/>
          <w:szCs w:val="22"/>
          <w:shd w:val="clear" w:color="auto" w:fill="FFFFFF"/>
        </w:rPr>
      </w:pPr>
      <w:r w:rsidRPr="00E07B5A">
        <w:rPr>
          <w:rStyle w:val="normaltextrun"/>
          <w:rFonts w:ascii="Calibri" w:hAnsi="Calibri" w:cs="Calibri"/>
          <w:sz w:val="22"/>
          <w:szCs w:val="22"/>
        </w:rPr>
        <w:t>“</w:t>
      </w:r>
      <w:r w:rsidR="003C5CDC" w:rsidRPr="00E07B5A">
        <w:rPr>
          <w:rStyle w:val="normaltextrun"/>
          <w:rFonts w:ascii="Calibri" w:hAnsi="Calibri" w:cs="Calibri"/>
          <w:sz w:val="22"/>
          <w:szCs w:val="22"/>
        </w:rPr>
        <w:t>Mak</w:t>
      </w:r>
      <w:r w:rsidRPr="00E07B5A">
        <w:rPr>
          <w:rStyle w:val="normaltextrun"/>
          <w:rFonts w:ascii="Calibri" w:hAnsi="Calibri" w:cs="Calibri"/>
          <w:sz w:val="22"/>
          <w:szCs w:val="22"/>
        </w:rPr>
        <w:t>e</w:t>
      </w:r>
      <w:r w:rsidR="003C5CDC" w:rsidRPr="00E07B5A">
        <w:rPr>
          <w:rStyle w:val="normaltextrun"/>
          <w:rFonts w:ascii="Calibri" w:hAnsi="Calibri" w:cs="Calibri"/>
          <w:sz w:val="22"/>
          <w:szCs w:val="22"/>
        </w:rPr>
        <w:t xml:space="preserve"> people feel at home and comfortable. If you have the support of the leader then you don’t need anything else</w:t>
      </w:r>
      <w:r w:rsidRPr="00E07B5A">
        <w:rPr>
          <w:rStyle w:val="normaltextrun"/>
          <w:rFonts w:ascii="Calibri" w:hAnsi="Calibri" w:cs="Calibri"/>
          <w:sz w:val="22"/>
          <w:szCs w:val="22"/>
        </w:rPr>
        <w:t>.”</w:t>
      </w:r>
    </w:p>
    <w:p w14:paraId="67036733" w14:textId="69D86CCD" w:rsidR="005C2932" w:rsidRPr="00E07B5A" w:rsidRDefault="00E07B5A" w:rsidP="008C20E5">
      <w:pPr>
        <w:pStyle w:val="ListParagraph"/>
        <w:numPr>
          <w:ilvl w:val="0"/>
          <w:numId w:val="5"/>
        </w:numPr>
        <w:rPr>
          <w:rStyle w:val="normaltextrun"/>
          <w:rFonts w:ascii="Calibri" w:hAnsi="Calibri" w:cs="Calibri"/>
          <w:b/>
          <w:bCs/>
          <w:color w:val="000000"/>
          <w:sz w:val="22"/>
          <w:szCs w:val="22"/>
          <w:shd w:val="clear" w:color="auto" w:fill="FFFFFF"/>
        </w:rPr>
      </w:pPr>
      <w:r>
        <w:rPr>
          <w:rStyle w:val="normaltextrun"/>
          <w:rFonts w:ascii="Calibri" w:hAnsi="Calibri" w:cs="Calibri"/>
          <w:sz w:val="22"/>
          <w:szCs w:val="22"/>
        </w:rPr>
        <w:t>“</w:t>
      </w:r>
      <w:r w:rsidR="003C5CDC" w:rsidRPr="00E07B5A">
        <w:rPr>
          <w:rStyle w:val="normaltextrun"/>
          <w:rFonts w:ascii="Calibri" w:hAnsi="Calibri" w:cs="Calibri"/>
          <w:sz w:val="22"/>
          <w:szCs w:val="22"/>
        </w:rPr>
        <w:t>Encourage staff to be solution driven when there is an issue</w:t>
      </w:r>
      <w:r>
        <w:rPr>
          <w:rStyle w:val="normaltextrun"/>
          <w:rFonts w:ascii="Calibri" w:hAnsi="Calibri" w:cs="Calibri"/>
          <w:sz w:val="22"/>
          <w:szCs w:val="22"/>
        </w:rPr>
        <w:t>”</w:t>
      </w:r>
      <w:r w:rsidR="003C5CDC" w:rsidRPr="00E07B5A">
        <w:rPr>
          <w:rStyle w:val="eop"/>
          <w:rFonts w:ascii="Calibri" w:hAnsi="Calibri" w:cs="Calibri"/>
          <w:sz w:val="22"/>
          <w:szCs w:val="22"/>
        </w:rPr>
        <w:t> </w:t>
      </w:r>
    </w:p>
    <w:p w14:paraId="665D5657" w14:textId="77777777" w:rsidR="00382E6A" w:rsidRDefault="00382E6A" w:rsidP="000C13A1">
      <w:pPr>
        <w:rPr>
          <w:rStyle w:val="normaltextrun"/>
          <w:rFonts w:ascii="Calibri" w:hAnsi="Calibri" w:cs="Calibri"/>
          <w:b/>
          <w:bCs/>
          <w:color w:val="000000"/>
          <w:sz w:val="22"/>
          <w:szCs w:val="22"/>
          <w:shd w:val="clear" w:color="auto" w:fill="FFFFFF"/>
        </w:rPr>
      </w:pPr>
    </w:p>
    <w:p w14:paraId="10E975BD" w14:textId="6BEA505E" w:rsidR="00382E6A" w:rsidRDefault="00382E6A" w:rsidP="00382E6A">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CCSC School Leaders and Administrators </w:t>
      </w:r>
    </w:p>
    <w:p w14:paraId="28F11861" w14:textId="6C41BCFD" w:rsidR="00A92FBD" w:rsidRPr="00CE3D77" w:rsidRDefault="00CE3D77" w:rsidP="008C20E5">
      <w:pPr>
        <w:pStyle w:val="paragraph"/>
        <w:numPr>
          <w:ilvl w:val="0"/>
          <w:numId w:val="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“If </w:t>
      </w:r>
      <w:r w:rsidR="00A92FBD">
        <w:rPr>
          <w:rStyle w:val="normaltextrun"/>
          <w:rFonts w:ascii="Calibri" w:hAnsi="Calibri" w:cs="Calibri"/>
          <w:sz w:val="22"/>
          <w:szCs w:val="22"/>
        </w:rPr>
        <w:t>you</w:t>
      </w:r>
      <w:r>
        <w:rPr>
          <w:rStyle w:val="normaltextrun"/>
          <w:rFonts w:ascii="Calibri" w:hAnsi="Calibri" w:cs="Calibri"/>
          <w:sz w:val="22"/>
          <w:szCs w:val="22"/>
        </w:rPr>
        <w:t xml:space="preserve"> have</w:t>
      </w:r>
      <w:r w:rsidR="00A92FBD">
        <w:rPr>
          <w:rStyle w:val="normaltextrun"/>
          <w:rFonts w:ascii="Calibri" w:hAnsi="Calibri" w:cs="Calibri"/>
          <w:sz w:val="22"/>
          <w:szCs w:val="22"/>
        </w:rPr>
        <w:t> mostly white staff right now, you need to start do the work</w:t>
      </w:r>
      <w:r>
        <w:rPr>
          <w:rStyle w:val="normaltextrun"/>
          <w:rFonts w:ascii="Calibri" w:hAnsi="Calibri" w:cs="Calibri"/>
          <w:sz w:val="22"/>
          <w:szCs w:val="22"/>
        </w:rPr>
        <w:t xml:space="preserve"> [anti-racism and implicit bias training]</w:t>
      </w:r>
      <w:r w:rsidR="00A92FBD">
        <w:rPr>
          <w:rStyle w:val="normaltextrun"/>
          <w:rFonts w:ascii="Calibri" w:hAnsi="Calibri" w:cs="Calibri"/>
          <w:sz w:val="22"/>
          <w:szCs w:val="22"/>
        </w:rPr>
        <w:t xml:space="preserve"> with them. </w:t>
      </w:r>
      <w:r w:rsidR="00A92FBD" w:rsidRPr="00CE3D77">
        <w:rPr>
          <w:rStyle w:val="normaltextrun"/>
          <w:rFonts w:ascii="Calibri" w:hAnsi="Calibri" w:cs="Calibri"/>
          <w:sz w:val="22"/>
          <w:szCs w:val="22"/>
        </w:rPr>
        <w:t xml:space="preserve">You can hire your few </w:t>
      </w:r>
      <w:r>
        <w:rPr>
          <w:rStyle w:val="normaltextrun"/>
          <w:rFonts w:ascii="Calibri" w:hAnsi="Calibri" w:cs="Calibri"/>
          <w:sz w:val="22"/>
          <w:szCs w:val="22"/>
        </w:rPr>
        <w:t xml:space="preserve">educators of color but </w:t>
      </w:r>
      <w:r w:rsidR="00A92FBD" w:rsidRPr="00CE3D77">
        <w:rPr>
          <w:rStyle w:val="normaltextrun"/>
          <w:rFonts w:ascii="Calibri" w:hAnsi="Calibri" w:cs="Calibri"/>
          <w:sz w:val="22"/>
          <w:szCs w:val="22"/>
        </w:rPr>
        <w:t xml:space="preserve">if your white </w:t>
      </w:r>
      <w:r>
        <w:rPr>
          <w:rStyle w:val="normaltextrun"/>
          <w:rFonts w:ascii="Calibri" w:hAnsi="Calibri" w:cs="Calibri"/>
          <w:sz w:val="22"/>
          <w:szCs w:val="22"/>
        </w:rPr>
        <w:t>staff</w:t>
      </w:r>
      <w:r w:rsidR="00A92FBD" w:rsidRPr="00CE3D77">
        <w:rPr>
          <w:rStyle w:val="normaltextrun"/>
          <w:rFonts w:ascii="Calibri" w:hAnsi="Calibri" w:cs="Calibri"/>
          <w:sz w:val="22"/>
          <w:szCs w:val="22"/>
        </w:rPr>
        <w:t xml:space="preserve"> are not ready to have these </w:t>
      </w:r>
      <w:r>
        <w:rPr>
          <w:rStyle w:val="normaltextrun"/>
          <w:rFonts w:ascii="Calibri" w:hAnsi="Calibri" w:cs="Calibri"/>
          <w:sz w:val="22"/>
          <w:szCs w:val="22"/>
        </w:rPr>
        <w:t>difficult conversations on systemic racism and implicit bias</w:t>
      </w:r>
      <w:r w:rsidR="00A92FBD" w:rsidRPr="00CE3D77">
        <w:rPr>
          <w:rStyle w:val="normaltextrun"/>
          <w:rFonts w:ascii="Calibri" w:hAnsi="Calibri" w:cs="Calibri"/>
          <w:sz w:val="22"/>
          <w:szCs w:val="22"/>
        </w:rPr>
        <w:t xml:space="preserve"> and do the work, then it falls on the </w:t>
      </w:r>
      <w:r>
        <w:rPr>
          <w:rStyle w:val="normaltextrun"/>
          <w:rFonts w:ascii="Calibri" w:hAnsi="Calibri" w:cs="Calibri"/>
          <w:sz w:val="22"/>
          <w:szCs w:val="22"/>
        </w:rPr>
        <w:t>educators of color</w:t>
      </w:r>
      <w:r w:rsidR="00A92FBD" w:rsidRPr="00CE3D77">
        <w:rPr>
          <w:rStyle w:val="normaltextrun"/>
          <w:rFonts w:ascii="Calibri" w:hAnsi="Calibri" w:cs="Calibri"/>
          <w:sz w:val="22"/>
          <w:szCs w:val="22"/>
        </w:rPr>
        <w:t xml:space="preserve"> and it creates an unsafe env</w:t>
      </w:r>
      <w:r>
        <w:rPr>
          <w:rStyle w:val="normaltextrun"/>
          <w:rFonts w:ascii="Calibri" w:hAnsi="Calibri" w:cs="Calibri"/>
          <w:sz w:val="22"/>
          <w:szCs w:val="22"/>
        </w:rPr>
        <w:t>ironment</w:t>
      </w:r>
      <w:r w:rsidR="00A92FBD" w:rsidRPr="00CE3D77">
        <w:rPr>
          <w:rStyle w:val="normaltextrun"/>
          <w:rFonts w:ascii="Calibri" w:hAnsi="Calibri" w:cs="Calibri"/>
          <w:sz w:val="22"/>
          <w:szCs w:val="22"/>
        </w:rPr>
        <w:t xml:space="preserve"> for </w:t>
      </w:r>
      <w:r>
        <w:rPr>
          <w:rStyle w:val="normaltextrun"/>
          <w:rFonts w:ascii="Calibri" w:hAnsi="Calibri" w:cs="Calibri"/>
          <w:sz w:val="22"/>
          <w:szCs w:val="22"/>
        </w:rPr>
        <w:t xml:space="preserve">educators of color. </w:t>
      </w:r>
      <w:r w:rsidR="00A92FBD" w:rsidRPr="00CE3D77">
        <w:rPr>
          <w:rStyle w:val="normaltextrun"/>
          <w:rFonts w:ascii="Calibri" w:hAnsi="Calibri" w:cs="Calibri"/>
          <w:sz w:val="22"/>
          <w:szCs w:val="22"/>
        </w:rPr>
        <w:t xml:space="preserve">I think </w:t>
      </w:r>
      <w:r w:rsidRPr="00CE3D77">
        <w:rPr>
          <w:rStyle w:val="normaltextrun"/>
          <w:rFonts w:ascii="Calibri" w:hAnsi="Calibri" w:cs="Calibri"/>
          <w:sz w:val="22"/>
          <w:szCs w:val="22"/>
        </w:rPr>
        <w:t>it’s</w:t>
      </w:r>
      <w:r w:rsidR="00A92FBD" w:rsidRPr="00CE3D77">
        <w:rPr>
          <w:rStyle w:val="normaltextrun"/>
          <w:rFonts w:ascii="Calibri" w:hAnsi="Calibri" w:cs="Calibri"/>
          <w:sz w:val="22"/>
          <w:szCs w:val="22"/>
        </w:rPr>
        <w:t xml:space="preserve"> immoral and unethical to do this work</w:t>
      </w:r>
      <w:r>
        <w:rPr>
          <w:rStyle w:val="normaltextrun"/>
          <w:rFonts w:ascii="Calibri" w:hAnsi="Calibri" w:cs="Calibri"/>
          <w:sz w:val="22"/>
          <w:szCs w:val="22"/>
        </w:rPr>
        <w:t xml:space="preserve"> </w:t>
      </w:r>
      <w:r w:rsidR="00A92FBD" w:rsidRPr="00CE3D77">
        <w:rPr>
          <w:rStyle w:val="normaltextrun"/>
          <w:rFonts w:ascii="Calibri" w:hAnsi="Calibri" w:cs="Calibri"/>
          <w:sz w:val="22"/>
          <w:szCs w:val="22"/>
        </w:rPr>
        <w:t>if you’re not pushing white staff to talk about that work</w:t>
      </w:r>
      <w:r w:rsidR="00AD42A3">
        <w:rPr>
          <w:rStyle w:val="normaltextrun"/>
          <w:rFonts w:ascii="Calibri" w:hAnsi="Calibri" w:cs="Calibri"/>
          <w:sz w:val="22"/>
          <w:szCs w:val="22"/>
        </w:rPr>
        <w:t>.”</w:t>
      </w:r>
      <w:r w:rsidR="00A92FBD" w:rsidRPr="00CE3D77">
        <w:rPr>
          <w:rStyle w:val="eop"/>
          <w:rFonts w:ascii="Calibri" w:hAnsi="Calibri" w:cs="Calibri"/>
          <w:sz w:val="22"/>
          <w:szCs w:val="22"/>
        </w:rPr>
        <w:t> </w:t>
      </w:r>
    </w:p>
    <w:p w14:paraId="3580D67E" w14:textId="505F319D" w:rsidR="00674A7A" w:rsidRDefault="00AD42A3" w:rsidP="008C20E5">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674A7A">
        <w:rPr>
          <w:rStyle w:val="normaltextrun"/>
          <w:rFonts w:ascii="Calibri" w:hAnsi="Calibri" w:cs="Calibri"/>
          <w:sz w:val="22"/>
          <w:szCs w:val="22"/>
        </w:rPr>
        <w:t>Review the decision-makers</w:t>
      </w:r>
      <w:r w:rsidR="001158A1">
        <w:rPr>
          <w:rStyle w:val="normaltextrun"/>
          <w:rFonts w:ascii="Calibri" w:hAnsi="Calibri" w:cs="Calibri"/>
          <w:sz w:val="22"/>
          <w:szCs w:val="22"/>
        </w:rPr>
        <w:t xml:space="preserve">. </w:t>
      </w:r>
      <w:r w:rsidR="00674A7A">
        <w:rPr>
          <w:rStyle w:val="normaltextrun"/>
          <w:rFonts w:ascii="Calibri" w:hAnsi="Calibri" w:cs="Calibri"/>
          <w:sz w:val="22"/>
          <w:szCs w:val="22"/>
        </w:rPr>
        <w:t>It’s </w:t>
      </w:r>
      <w:r>
        <w:rPr>
          <w:rStyle w:val="spellingerror"/>
          <w:rFonts w:ascii="Calibri" w:hAnsi="Calibri" w:cs="Calibri"/>
          <w:sz w:val="22"/>
          <w:szCs w:val="22"/>
        </w:rPr>
        <w:t>important</w:t>
      </w:r>
      <w:r w:rsidR="00674A7A">
        <w:rPr>
          <w:rStyle w:val="normaltextrun"/>
          <w:rFonts w:ascii="Calibri" w:hAnsi="Calibri" w:cs="Calibri"/>
          <w:sz w:val="22"/>
          <w:szCs w:val="22"/>
        </w:rPr>
        <w:t> </w:t>
      </w:r>
      <w:r w:rsidR="003519A5">
        <w:rPr>
          <w:rStyle w:val="normaltextrun"/>
          <w:rFonts w:ascii="Calibri" w:hAnsi="Calibri" w:cs="Calibri"/>
          <w:sz w:val="22"/>
          <w:szCs w:val="22"/>
        </w:rPr>
        <w:t xml:space="preserve">that applicants don’t see a sea of white faces when they meet the hiring team.” </w:t>
      </w:r>
    </w:p>
    <w:p w14:paraId="2AB17950" w14:textId="0D1B0E07" w:rsidR="00674A7A" w:rsidRDefault="003519A5" w:rsidP="008C20E5">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674A7A">
        <w:rPr>
          <w:rStyle w:val="normaltextrun"/>
          <w:rFonts w:ascii="Calibri" w:hAnsi="Calibri" w:cs="Calibri"/>
          <w:sz w:val="22"/>
          <w:szCs w:val="22"/>
        </w:rPr>
        <w:t>If you are asking staff to be part of an interview process, then that has to compensated</w:t>
      </w:r>
      <w:r>
        <w:rPr>
          <w:rStyle w:val="normaltextrun"/>
          <w:rFonts w:ascii="Calibri" w:hAnsi="Calibri" w:cs="Calibri"/>
          <w:sz w:val="22"/>
          <w:szCs w:val="22"/>
        </w:rPr>
        <w:t xml:space="preserve"> [monetarily]</w:t>
      </w:r>
      <w:r w:rsidR="00674A7A">
        <w:rPr>
          <w:rStyle w:val="normaltextrun"/>
          <w:rFonts w:ascii="Calibri" w:hAnsi="Calibri" w:cs="Calibri"/>
          <w:sz w:val="22"/>
          <w:szCs w:val="22"/>
        </w:rPr>
        <w:t xml:space="preserve"> and acknowledged.</w:t>
      </w:r>
      <w:r>
        <w:rPr>
          <w:rStyle w:val="normaltextrun"/>
          <w:rFonts w:ascii="Calibri" w:hAnsi="Calibri" w:cs="Calibri"/>
          <w:sz w:val="22"/>
          <w:szCs w:val="22"/>
        </w:rPr>
        <w:t>”</w:t>
      </w:r>
    </w:p>
    <w:p w14:paraId="7587CE39" w14:textId="3E8D0128" w:rsidR="00674A7A" w:rsidRDefault="003519A5" w:rsidP="008C20E5">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674A7A">
        <w:rPr>
          <w:rStyle w:val="normaltextrun"/>
          <w:rFonts w:ascii="Calibri" w:hAnsi="Calibri" w:cs="Calibri"/>
          <w:sz w:val="22"/>
          <w:szCs w:val="22"/>
        </w:rPr>
        <w:t xml:space="preserve">Be willing to go outside of the </w:t>
      </w:r>
      <w:r>
        <w:rPr>
          <w:rStyle w:val="normaltextrun"/>
          <w:rFonts w:ascii="Calibri" w:hAnsi="Calibri" w:cs="Calibri"/>
          <w:sz w:val="22"/>
          <w:szCs w:val="22"/>
        </w:rPr>
        <w:t>‘</w:t>
      </w:r>
      <w:r w:rsidR="00674A7A">
        <w:rPr>
          <w:rStyle w:val="normaltextrun"/>
          <w:rFonts w:ascii="Calibri" w:hAnsi="Calibri" w:cs="Calibri"/>
          <w:sz w:val="22"/>
          <w:szCs w:val="22"/>
        </w:rPr>
        <w:t>Ivy league schools</w:t>
      </w:r>
      <w:r>
        <w:rPr>
          <w:rStyle w:val="normaltextrun"/>
          <w:rFonts w:ascii="Calibri" w:hAnsi="Calibri" w:cs="Calibri"/>
          <w:sz w:val="22"/>
          <w:szCs w:val="22"/>
        </w:rPr>
        <w:t>’</w:t>
      </w:r>
      <w:r w:rsidR="00674A7A">
        <w:rPr>
          <w:rStyle w:val="normaltextrun"/>
          <w:rFonts w:ascii="Calibri" w:hAnsi="Calibri" w:cs="Calibri"/>
          <w:sz w:val="22"/>
          <w:szCs w:val="22"/>
        </w:rPr>
        <w:t xml:space="preserve"> and be willing to </w:t>
      </w:r>
      <w:r>
        <w:rPr>
          <w:rStyle w:val="spellingerror"/>
          <w:rFonts w:ascii="Calibri" w:hAnsi="Calibri" w:cs="Calibri"/>
          <w:sz w:val="22"/>
          <w:szCs w:val="22"/>
        </w:rPr>
        <w:t>reach</w:t>
      </w:r>
      <w:r w:rsidR="00674A7A">
        <w:rPr>
          <w:rStyle w:val="normaltextrun"/>
          <w:rFonts w:ascii="Calibri" w:hAnsi="Calibri" w:cs="Calibri"/>
          <w:sz w:val="22"/>
          <w:szCs w:val="22"/>
        </w:rPr>
        <w:t> out to state colleges, HBCUs</w:t>
      </w:r>
      <w:r>
        <w:rPr>
          <w:rStyle w:val="normaltextrun"/>
          <w:rFonts w:ascii="Calibri" w:hAnsi="Calibri" w:cs="Calibri"/>
          <w:sz w:val="22"/>
          <w:szCs w:val="22"/>
        </w:rPr>
        <w:t>,</w:t>
      </w:r>
      <w:r w:rsidR="00674A7A">
        <w:rPr>
          <w:rStyle w:val="normaltextrun"/>
          <w:rFonts w:ascii="Calibri" w:hAnsi="Calibri" w:cs="Calibri"/>
          <w:sz w:val="22"/>
          <w:szCs w:val="22"/>
        </w:rPr>
        <w:t xml:space="preserve"> and understand if you want to hire </w:t>
      </w:r>
      <w:r>
        <w:rPr>
          <w:rStyle w:val="normaltextrun"/>
          <w:rFonts w:ascii="Calibri" w:hAnsi="Calibri" w:cs="Calibri"/>
          <w:sz w:val="22"/>
          <w:szCs w:val="22"/>
        </w:rPr>
        <w:t>educators of color</w:t>
      </w:r>
      <w:r w:rsidR="00674A7A">
        <w:rPr>
          <w:rStyle w:val="normaltextrun"/>
          <w:rFonts w:ascii="Calibri" w:hAnsi="Calibri" w:cs="Calibri"/>
          <w:sz w:val="22"/>
          <w:szCs w:val="22"/>
        </w:rPr>
        <w:t xml:space="preserve"> then you have to have the right structures and systems in place. Don’t limit who you think should be in </w:t>
      </w:r>
      <w:r w:rsidR="001158A1">
        <w:rPr>
          <w:rStyle w:val="normaltextrun"/>
          <w:rFonts w:ascii="Calibri" w:hAnsi="Calibri" w:cs="Calibri"/>
          <w:sz w:val="22"/>
          <w:szCs w:val="22"/>
        </w:rPr>
        <w:t xml:space="preserve">leadership </w:t>
      </w:r>
      <w:r w:rsidR="00674A7A">
        <w:rPr>
          <w:rStyle w:val="normaltextrun"/>
          <w:rFonts w:ascii="Calibri" w:hAnsi="Calibri" w:cs="Calibri"/>
          <w:sz w:val="22"/>
          <w:szCs w:val="22"/>
        </w:rPr>
        <w:t>seats like that</w:t>
      </w:r>
      <w:r>
        <w:rPr>
          <w:rStyle w:val="normaltextrun"/>
          <w:rFonts w:ascii="Calibri" w:hAnsi="Calibri" w:cs="Calibri"/>
          <w:sz w:val="22"/>
          <w:szCs w:val="22"/>
        </w:rPr>
        <w:t xml:space="preserve"> </w:t>
      </w:r>
      <w:r w:rsidR="00674A7A">
        <w:rPr>
          <w:rStyle w:val="normaltextrun"/>
          <w:rFonts w:ascii="Calibri" w:hAnsi="Calibri" w:cs="Calibri"/>
          <w:sz w:val="22"/>
          <w:szCs w:val="22"/>
        </w:rPr>
        <w:t xml:space="preserve">and give everyone the opportunity to teach </w:t>
      </w:r>
      <w:r w:rsidR="008F0A6A">
        <w:rPr>
          <w:rStyle w:val="normaltextrun"/>
          <w:rFonts w:ascii="Calibri" w:hAnsi="Calibri" w:cs="Calibri"/>
          <w:sz w:val="22"/>
          <w:szCs w:val="22"/>
        </w:rPr>
        <w:t xml:space="preserve">AP </w:t>
      </w:r>
      <w:r w:rsidR="00674A7A">
        <w:rPr>
          <w:rStyle w:val="normaltextrun"/>
          <w:rFonts w:ascii="Calibri" w:hAnsi="Calibri" w:cs="Calibri"/>
          <w:sz w:val="22"/>
          <w:szCs w:val="22"/>
        </w:rPr>
        <w:t>classes or other opportunities for leadership.</w:t>
      </w:r>
      <w:r w:rsidR="008F0A6A">
        <w:rPr>
          <w:rStyle w:val="normaltextrun"/>
          <w:rFonts w:ascii="Calibri" w:hAnsi="Calibri" w:cs="Calibri"/>
          <w:sz w:val="22"/>
          <w:szCs w:val="22"/>
        </w:rPr>
        <w:t>”</w:t>
      </w:r>
      <w:r w:rsidR="00674A7A">
        <w:rPr>
          <w:rStyle w:val="normaltextrun"/>
          <w:rFonts w:ascii="Calibri" w:hAnsi="Calibri" w:cs="Calibri"/>
          <w:sz w:val="22"/>
          <w:szCs w:val="22"/>
        </w:rPr>
        <w:t> </w:t>
      </w:r>
      <w:r w:rsidR="00674A7A">
        <w:rPr>
          <w:rStyle w:val="eop"/>
          <w:rFonts w:ascii="Calibri" w:hAnsi="Calibri" w:cs="Calibri"/>
          <w:sz w:val="22"/>
          <w:szCs w:val="22"/>
        </w:rPr>
        <w:t> </w:t>
      </w:r>
    </w:p>
    <w:p w14:paraId="75FF4A94" w14:textId="21BFCFBD" w:rsidR="00674A7A" w:rsidRDefault="009633F4" w:rsidP="008C20E5">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674A7A">
        <w:rPr>
          <w:rStyle w:val="normaltextrun"/>
          <w:rFonts w:ascii="Calibri" w:hAnsi="Calibri" w:cs="Calibri"/>
          <w:sz w:val="22"/>
          <w:szCs w:val="22"/>
        </w:rPr>
        <w:t>Ask</w:t>
      </w:r>
      <w:r>
        <w:rPr>
          <w:rStyle w:val="normaltextrun"/>
          <w:rFonts w:ascii="Calibri" w:hAnsi="Calibri" w:cs="Calibri"/>
          <w:sz w:val="22"/>
          <w:szCs w:val="22"/>
        </w:rPr>
        <w:t xml:space="preserve"> educators of color that remain at the school what school leadership can do better to retain them and ask educators of color who left the school what school leadership could have done better.”</w:t>
      </w:r>
      <w:r w:rsidR="00674A7A">
        <w:rPr>
          <w:rStyle w:val="normaltextrun"/>
          <w:rFonts w:ascii="Calibri" w:hAnsi="Calibri" w:cs="Calibri"/>
          <w:sz w:val="22"/>
          <w:szCs w:val="22"/>
        </w:rPr>
        <w:t xml:space="preserve"> </w:t>
      </w:r>
    </w:p>
    <w:p w14:paraId="5DDD02EE" w14:textId="0AAF5A92" w:rsidR="00674A7A" w:rsidRDefault="00C4350C" w:rsidP="008C20E5">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674A7A">
        <w:rPr>
          <w:rStyle w:val="normaltextrun"/>
          <w:rFonts w:ascii="Calibri" w:hAnsi="Calibri" w:cs="Calibri"/>
          <w:sz w:val="22"/>
          <w:szCs w:val="22"/>
        </w:rPr>
        <w:t xml:space="preserve">Make sure the space you’re creating for </w:t>
      </w:r>
      <w:r>
        <w:rPr>
          <w:rStyle w:val="normaltextrun"/>
          <w:rFonts w:ascii="Calibri" w:hAnsi="Calibri" w:cs="Calibri"/>
          <w:sz w:val="22"/>
          <w:szCs w:val="22"/>
        </w:rPr>
        <w:t>educators of color</w:t>
      </w:r>
      <w:r w:rsidR="00674A7A">
        <w:rPr>
          <w:rStyle w:val="normaltextrun"/>
          <w:rFonts w:ascii="Calibri" w:hAnsi="Calibri" w:cs="Calibri"/>
          <w:sz w:val="22"/>
          <w:szCs w:val="22"/>
        </w:rPr>
        <w:t xml:space="preserve"> is a safe space and that they are intentional of not perpetuating the inherited racist systems in institutions and schools.</w:t>
      </w:r>
      <w:r>
        <w:rPr>
          <w:rStyle w:val="normaltextrun"/>
          <w:rFonts w:ascii="Calibri" w:hAnsi="Calibri" w:cs="Calibri"/>
          <w:sz w:val="22"/>
          <w:szCs w:val="22"/>
        </w:rPr>
        <w:t>”</w:t>
      </w:r>
      <w:r w:rsidR="00674A7A">
        <w:rPr>
          <w:rStyle w:val="normaltextrun"/>
          <w:rFonts w:ascii="Calibri" w:hAnsi="Calibri" w:cs="Calibri"/>
          <w:sz w:val="22"/>
          <w:szCs w:val="22"/>
        </w:rPr>
        <w:t> </w:t>
      </w:r>
      <w:r w:rsidR="00674A7A">
        <w:rPr>
          <w:rStyle w:val="eop"/>
          <w:rFonts w:ascii="Calibri" w:hAnsi="Calibri" w:cs="Calibri"/>
          <w:sz w:val="22"/>
          <w:szCs w:val="22"/>
        </w:rPr>
        <w:t> </w:t>
      </w:r>
    </w:p>
    <w:p w14:paraId="09B7A1A0" w14:textId="77777777" w:rsidR="00A92FBD" w:rsidRPr="00A92FBD" w:rsidRDefault="00A92FBD" w:rsidP="00C4350C">
      <w:pPr>
        <w:pStyle w:val="ListParagraph"/>
        <w:rPr>
          <w:rStyle w:val="normaltextrun"/>
          <w:rFonts w:ascii="Calibri" w:hAnsi="Calibri" w:cs="Calibri"/>
          <w:b/>
          <w:bCs/>
          <w:color w:val="000000"/>
          <w:sz w:val="22"/>
          <w:szCs w:val="22"/>
          <w:shd w:val="clear" w:color="auto" w:fill="FFFFFF"/>
        </w:rPr>
      </w:pPr>
    </w:p>
    <w:p w14:paraId="7D8DFB41" w14:textId="6D6921EE" w:rsidR="00382E6A" w:rsidRDefault="00382E6A" w:rsidP="00382E6A">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CCSC White Teachers </w:t>
      </w:r>
    </w:p>
    <w:p w14:paraId="5A78FBF8" w14:textId="57FE50F4" w:rsidR="004075A4" w:rsidRDefault="002F6E7E" w:rsidP="008C20E5">
      <w:pPr>
        <w:pStyle w:val="paragraph"/>
        <w:numPr>
          <w:ilvl w:val="0"/>
          <w:numId w:val="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3F466A">
        <w:rPr>
          <w:rStyle w:val="normaltextrun"/>
          <w:rFonts w:ascii="Calibri" w:hAnsi="Calibri" w:cs="Calibri"/>
          <w:sz w:val="22"/>
          <w:szCs w:val="22"/>
        </w:rPr>
        <w:t>[Have] c</w:t>
      </w:r>
      <w:r w:rsidR="004075A4">
        <w:rPr>
          <w:rStyle w:val="normaltextrun"/>
          <w:rFonts w:ascii="Calibri" w:hAnsi="Calibri" w:cs="Calibri"/>
          <w:sz w:val="22"/>
          <w:szCs w:val="22"/>
        </w:rPr>
        <w:t>ommunity meetings – out of specific moments you build community in tiny moments. Helps to make education of our students feel more balanced across all teachers and students</w:t>
      </w:r>
      <w:r w:rsidR="003F466A">
        <w:rPr>
          <w:rStyle w:val="normaltextrun"/>
          <w:rFonts w:ascii="Calibri" w:hAnsi="Calibri" w:cs="Calibri"/>
          <w:sz w:val="22"/>
          <w:szCs w:val="22"/>
        </w:rPr>
        <w:t>.”</w:t>
      </w:r>
      <w:r w:rsidR="004075A4">
        <w:rPr>
          <w:rStyle w:val="normaltextrun"/>
          <w:rFonts w:ascii="Calibri" w:hAnsi="Calibri" w:cs="Calibri"/>
          <w:sz w:val="22"/>
          <w:szCs w:val="22"/>
        </w:rPr>
        <w:t> </w:t>
      </w:r>
      <w:r w:rsidR="004075A4">
        <w:rPr>
          <w:rStyle w:val="eop"/>
          <w:rFonts w:ascii="Calibri" w:hAnsi="Calibri" w:cs="Calibri"/>
          <w:sz w:val="22"/>
          <w:szCs w:val="22"/>
        </w:rPr>
        <w:t> </w:t>
      </w:r>
    </w:p>
    <w:p w14:paraId="315D46F4" w14:textId="77777777" w:rsidR="004075A4" w:rsidRDefault="004075A4" w:rsidP="00382E6A">
      <w:pPr>
        <w:rPr>
          <w:rStyle w:val="normaltextrun"/>
          <w:rFonts w:ascii="Calibri" w:hAnsi="Calibri" w:cs="Calibri"/>
          <w:b/>
          <w:bCs/>
          <w:color w:val="000000"/>
          <w:sz w:val="22"/>
          <w:szCs w:val="22"/>
          <w:shd w:val="clear" w:color="auto" w:fill="FFFFFF"/>
        </w:rPr>
      </w:pPr>
    </w:p>
    <w:p w14:paraId="538F7E38" w14:textId="77777777" w:rsidR="009631E5" w:rsidRDefault="009631E5" w:rsidP="009631E5">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CCSC Teachers of Color </w:t>
      </w:r>
    </w:p>
    <w:p w14:paraId="7E83F56A" w14:textId="34845785" w:rsidR="003F466A" w:rsidRDefault="003F466A" w:rsidP="008C20E5">
      <w:pPr>
        <w:pStyle w:val="paragraph"/>
        <w:numPr>
          <w:ilvl w:val="0"/>
          <w:numId w:val="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C957C8">
        <w:rPr>
          <w:rStyle w:val="normaltextrun"/>
          <w:rFonts w:ascii="Calibri" w:hAnsi="Calibri" w:cs="Calibri"/>
          <w:sz w:val="22"/>
          <w:szCs w:val="22"/>
        </w:rPr>
        <w:t>Pay them</w:t>
      </w:r>
      <w:r>
        <w:rPr>
          <w:rStyle w:val="normaltextrun"/>
          <w:rFonts w:ascii="Calibri" w:hAnsi="Calibri" w:cs="Calibri"/>
          <w:sz w:val="22"/>
          <w:szCs w:val="22"/>
        </w:rPr>
        <w:t xml:space="preserve"> </w:t>
      </w:r>
      <w:r w:rsidR="00C957C8">
        <w:rPr>
          <w:rStyle w:val="normaltextrun"/>
          <w:rFonts w:ascii="Calibri" w:hAnsi="Calibri" w:cs="Calibri"/>
          <w:sz w:val="22"/>
          <w:szCs w:val="22"/>
        </w:rPr>
        <w:t>their money. Show the appreciation – be able to put them in higher </w:t>
      </w:r>
      <w:r>
        <w:rPr>
          <w:rStyle w:val="normaltextrun"/>
          <w:rFonts w:ascii="Calibri" w:hAnsi="Calibri" w:cs="Calibri"/>
          <w:sz w:val="22"/>
          <w:szCs w:val="22"/>
        </w:rPr>
        <w:t>places,</w:t>
      </w:r>
      <w:r w:rsidR="00C957C8">
        <w:rPr>
          <w:rStyle w:val="normaltextrun"/>
          <w:rFonts w:ascii="Calibri" w:hAnsi="Calibri" w:cs="Calibri"/>
          <w:sz w:val="22"/>
          <w:szCs w:val="22"/>
        </w:rPr>
        <w:t> career elevation</w:t>
      </w:r>
      <w:r>
        <w:rPr>
          <w:rStyle w:val="normaltextrun"/>
          <w:rFonts w:ascii="Calibri" w:hAnsi="Calibri" w:cs="Calibri"/>
          <w:sz w:val="22"/>
          <w:szCs w:val="22"/>
        </w:rPr>
        <w:t>, leadership opportunities.”</w:t>
      </w:r>
      <w:r w:rsidR="00C957C8">
        <w:rPr>
          <w:rStyle w:val="normaltextrun"/>
          <w:rFonts w:ascii="Calibri" w:hAnsi="Calibri" w:cs="Calibri"/>
          <w:sz w:val="22"/>
          <w:szCs w:val="22"/>
        </w:rPr>
        <w:t> </w:t>
      </w:r>
      <w:r w:rsidR="00C957C8">
        <w:rPr>
          <w:rStyle w:val="eop"/>
          <w:rFonts w:ascii="Calibri" w:hAnsi="Calibri" w:cs="Calibri"/>
          <w:sz w:val="22"/>
          <w:szCs w:val="22"/>
        </w:rPr>
        <w:t> </w:t>
      </w:r>
    </w:p>
    <w:p w14:paraId="47FBA42E" w14:textId="3B5EA69F" w:rsidR="00C957C8" w:rsidRDefault="003F466A" w:rsidP="008C20E5">
      <w:pPr>
        <w:pStyle w:val="paragraph"/>
        <w:numPr>
          <w:ilvl w:val="0"/>
          <w:numId w:val="5"/>
        </w:numPr>
        <w:spacing w:before="0" w:beforeAutospacing="0" w:after="0" w:afterAutospacing="0"/>
        <w:textAlignment w:val="baseline"/>
        <w:rPr>
          <w:rStyle w:val="eop"/>
          <w:rFonts w:ascii="Calibri" w:hAnsi="Calibri" w:cs="Calibri"/>
          <w:sz w:val="22"/>
          <w:szCs w:val="22"/>
        </w:rPr>
      </w:pPr>
      <w:r>
        <w:rPr>
          <w:rFonts w:ascii="Calibri" w:hAnsi="Calibri" w:cs="Calibri"/>
          <w:sz w:val="22"/>
          <w:szCs w:val="22"/>
        </w:rPr>
        <w:t xml:space="preserve">“Create spaces for </w:t>
      </w:r>
      <w:r w:rsidR="00C76CA9">
        <w:rPr>
          <w:rStyle w:val="normaltextrun"/>
          <w:rFonts w:ascii="Calibri" w:hAnsi="Calibri" w:cs="Calibri"/>
          <w:sz w:val="22"/>
          <w:szCs w:val="22"/>
        </w:rPr>
        <w:t>v</w:t>
      </w:r>
      <w:r w:rsidR="00C957C8" w:rsidRPr="003F466A">
        <w:rPr>
          <w:rStyle w:val="normaltextrun"/>
          <w:rFonts w:ascii="Calibri" w:hAnsi="Calibri" w:cs="Calibri"/>
          <w:sz w:val="22"/>
          <w:szCs w:val="22"/>
        </w:rPr>
        <w:t>ulnerability – you cannot work with people if you don’t know who they are. Students need work with people who they know and feel comfortable with.</w:t>
      </w:r>
      <w:r w:rsidR="00C76CA9">
        <w:rPr>
          <w:rStyle w:val="normaltextrun"/>
          <w:rFonts w:ascii="Calibri" w:hAnsi="Calibri" w:cs="Calibri"/>
          <w:sz w:val="22"/>
          <w:szCs w:val="22"/>
        </w:rPr>
        <w:t>”</w:t>
      </w:r>
      <w:r w:rsidR="00C957C8" w:rsidRPr="003F466A">
        <w:rPr>
          <w:rStyle w:val="eop"/>
          <w:rFonts w:ascii="Calibri" w:hAnsi="Calibri" w:cs="Calibri"/>
          <w:sz w:val="22"/>
          <w:szCs w:val="22"/>
        </w:rPr>
        <w:t> </w:t>
      </w:r>
    </w:p>
    <w:p w14:paraId="6D9BEE07" w14:textId="77777777" w:rsidR="00C76CA9" w:rsidRDefault="00C76CA9" w:rsidP="008C20E5">
      <w:pPr>
        <w:pStyle w:val="paragraph"/>
        <w:numPr>
          <w:ilvl w:val="0"/>
          <w:numId w:val="5"/>
        </w:numPr>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“Have mentor programs to match all teachers with someone experienced. This will increase retention.”</w:t>
      </w:r>
    </w:p>
    <w:p w14:paraId="70D6198F" w14:textId="3BB730CF" w:rsidR="00C957C8" w:rsidRPr="00C76CA9" w:rsidRDefault="00C76CA9" w:rsidP="008C20E5">
      <w:pPr>
        <w:pStyle w:val="paragraph"/>
        <w:numPr>
          <w:ilvl w:val="0"/>
          <w:numId w:val="5"/>
        </w:numPr>
        <w:spacing w:before="0" w:beforeAutospacing="0" w:after="0" w:afterAutospacing="0"/>
        <w:textAlignment w:val="baseline"/>
        <w:rPr>
          <w:rFonts w:ascii="Calibri" w:hAnsi="Calibri" w:cs="Calibri"/>
          <w:sz w:val="22"/>
          <w:szCs w:val="22"/>
        </w:rPr>
      </w:pPr>
      <w:r>
        <w:rPr>
          <w:rFonts w:ascii="Calibri" w:hAnsi="Calibri" w:cs="Calibri"/>
          <w:sz w:val="22"/>
          <w:szCs w:val="22"/>
        </w:rPr>
        <w:t>“</w:t>
      </w:r>
      <w:r w:rsidR="00C957C8" w:rsidRPr="00C76CA9">
        <w:rPr>
          <w:rStyle w:val="normaltextrun"/>
          <w:rFonts w:ascii="Calibri" w:hAnsi="Calibri" w:cs="Calibri"/>
          <w:sz w:val="22"/>
          <w:szCs w:val="22"/>
        </w:rPr>
        <w:t>Teach students about diverse race</w:t>
      </w:r>
      <w:r>
        <w:rPr>
          <w:rStyle w:val="normaltextrun"/>
          <w:rFonts w:ascii="Calibri" w:hAnsi="Calibri" w:cs="Calibri"/>
          <w:sz w:val="22"/>
          <w:szCs w:val="22"/>
        </w:rPr>
        <w:t xml:space="preserve"> and </w:t>
      </w:r>
      <w:r w:rsidRPr="00C76CA9">
        <w:rPr>
          <w:rStyle w:val="spellingerror"/>
          <w:rFonts w:ascii="Calibri" w:hAnsi="Calibri" w:cs="Calibri"/>
          <w:sz w:val="22"/>
          <w:szCs w:val="22"/>
        </w:rPr>
        <w:t>identities</w:t>
      </w:r>
      <w:r w:rsidR="00C957C8" w:rsidRPr="00C76CA9">
        <w:rPr>
          <w:rStyle w:val="normaltextrun"/>
          <w:rFonts w:ascii="Calibri" w:hAnsi="Calibri" w:cs="Calibri"/>
          <w:sz w:val="22"/>
          <w:szCs w:val="22"/>
        </w:rPr>
        <w:t> even if that </w:t>
      </w:r>
      <w:r w:rsidRPr="00C76CA9">
        <w:rPr>
          <w:rStyle w:val="spellingerror"/>
          <w:rFonts w:ascii="Calibri" w:hAnsi="Calibri" w:cs="Calibri"/>
          <w:sz w:val="22"/>
          <w:szCs w:val="22"/>
        </w:rPr>
        <w:t>representative</w:t>
      </w:r>
      <w:r w:rsidR="00C957C8" w:rsidRPr="00C76CA9">
        <w:rPr>
          <w:rStyle w:val="normaltextrun"/>
          <w:rFonts w:ascii="Calibri" w:hAnsi="Calibri" w:cs="Calibri"/>
          <w:sz w:val="22"/>
          <w:szCs w:val="22"/>
        </w:rPr>
        <w:t> identity is not at the school</w:t>
      </w:r>
      <w:r>
        <w:rPr>
          <w:rStyle w:val="normaltextrun"/>
          <w:rFonts w:ascii="Calibri" w:hAnsi="Calibri" w:cs="Calibri"/>
          <w:sz w:val="22"/>
          <w:szCs w:val="22"/>
        </w:rPr>
        <w:t>.”</w:t>
      </w:r>
      <w:r w:rsidR="00C957C8" w:rsidRPr="00C76CA9">
        <w:rPr>
          <w:rStyle w:val="normaltextrun"/>
          <w:rFonts w:ascii="Calibri" w:hAnsi="Calibri" w:cs="Calibri"/>
          <w:sz w:val="22"/>
          <w:szCs w:val="22"/>
        </w:rPr>
        <w:t>  </w:t>
      </w:r>
      <w:r w:rsidR="00C957C8" w:rsidRPr="00C76CA9">
        <w:rPr>
          <w:rStyle w:val="eop"/>
          <w:rFonts w:ascii="Calibri" w:hAnsi="Calibri" w:cs="Calibri"/>
          <w:sz w:val="22"/>
          <w:szCs w:val="22"/>
        </w:rPr>
        <w:t> </w:t>
      </w:r>
    </w:p>
    <w:p w14:paraId="57CD03F4" w14:textId="77777777" w:rsidR="00382E6A" w:rsidRDefault="00382E6A" w:rsidP="00382E6A">
      <w:pPr>
        <w:rPr>
          <w:rStyle w:val="normaltextrun"/>
          <w:rFonts w:ascii="Calibri" w:hAnsi="Calibri" w:cs="Calibri"/>
          <w:b/>
          <w:bCs/>
          <w:color w:val="000000"/>
          <w:sz w:val="22"/>
          <w:szCs w:val="22"/>
          <w:shd w:val="clear" w:color="auto" w:fill="FFFFFF"/>
        </w:rPr>
      </w:pPr>
    </w:p>
    <w:p w14:paraId="2EC4D25B" w14:textId="1F1DF919" w:rsidR="00382E6A" w:rsidRDefault="00382E6A" w:rsidP="00382E6A">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KABC</w:t>
      </w:r>
      <w:r w:rsidR="00980BBE">
        <w:rPr>
          <w:rStyle w:val="normaltextrun"/>
          <w:rFonts w:ascii="Calibri" w:hAnsi="Calibri" w:cs="Calibri"/>
          <w:b/>
          <w:bCs/>
          <w:color w:val="000000"/>
          <w:sz w:val="22"/>
          <w:szCs w:val="22"/>
          <w:shd w:val="clear" w:color="auto" w:fill="FFFFFF"/>
        </w:rPr>
        <w:t>S</w:t>
      </w:r>
      <w:r>
        <w:rPr>
          <w:rStyle w:val="normaltextrun"/>
          <w:rFonts w:ascii="Calibri" w:hAnsi="Calibri" w:cs="Calibri"/>
          <w:b/>
          <w:bCs/>
          <w:color w:val="000000"/>
          <w:sz w:val="22"/>
          <w:szCs w:val="22"/>
          <w:shd w:val="clear" w:color="auto" w:fill="FFFFFF"/>
        </w:rPr>
        <w:t xml:space="preserve"> School Leaders and Administrators </w:t>
      </w:r>
    </w:p>
    <w:p w14:paraId="36E1D2FF" w14:textId="66F4F5D5" w:rsidR="00B16A54" w:rsidRDefault="00C76CA9" w:rsidP="008C20E5">
      <w:pPr>
        <w:pStyle w:val="paragraph"/>
        <w:numPr>
          <w:ilvl w:val="0"/>
          <w:numId w:val="10"/>
        </w:numPr>
        <w:spacing w:before="0" w:beforeAutospacing="0" w:after="0" w:afterAutospacing="0"/>
        <w:textAlignment w:val="baseline"/>
        <w:rPr>
          <w:rFonts w:ascii="Calibri" w:hAnsi="Calibri" w:cs="Calibri"/>
          <w:sz w:val="22"/>
          <w:szCs w:val="22"/>
        </w:rPr>
      </w:pPr>
      <w:r w:rsidRPr="1F7152E7">
        <w:rPr>
          <w:rStyle w:val="normaltextrun"/>
          <w:rFonts w:ascii="Calibri" w:hAnsi="Calibri" w:cs="Calibri"/>
          <w:sz w:val="22"/>
          <w:szCs w:val="22"/>
        </w:rPr>
        <w:t>“</w:t>
      </w:r>
      <w:r w:rsidR="00AC0140" w:rsidRPr="1F7152E7">
        <w:rPr>
          <w:rStyle w:val="normaltextrun"/>
          <w:rFonts w:ascii="Calibri" w:hAnsi="Calibri" w:cs="Calibri"/>
          <w:sz w:val="22"/>
          <w:szCs w:val="22"/>
        </w:rPr>
        <w:t>You make it clear that you’re trying to make a place</w:t>
      </w:r>
      <w:r w:rsidR="001158A1">
        <w:rPr>
          <w:rStyle w:val="normaltextrun"/>
          <w:rFonts w:ascii="Calibri" w:hAnsi="Calibri" w:cs="Calibri"/>
          <w:sz w:val="22"/>
          <w:szCs w:val="22"/>
        </w:rPr>
        <w:t xml:space="preserve"> </w:t>
      </w:r>
      <w:r w:rsidR="00AC0140" w:rsidRPr="1F7152E7">
        <w:rPr>
          <w:rStyle w:val="normaltextrun"/>
          <w:rFonts w:ascii="Calibri" w:hAnsi="Calibri" w:cs="Calibri"/>
          <w:sz w:val="22"/>
          <w:szCs w:val="22"/>
        </w:rPr>
        <w:t xml:space="preserve">where Black and </w:t>
      </w:r>
      <w:r w:rsidR="00083230" w:rsidRPr="1F7152E7">
        <w:rPr>
          <w:rStyle w:val="normaltextrun"/>
          <w:rFonts w:ascii="Calibri" w:hAnsi="Calibri" w:cs="Calibri"/>
          <w:sz w:val="22"/>
          <w:szCs w:val="22"/>
        </w:rPr>
        <w:t>B</w:t>
      </w:r>
      <w:r w:rsidR="00AC0140" w:rsidRPr="1F7152E7">
        <w:rPr>
          <w:rStyle w:val="normaltextrun"/>
          <w:rFonts w:ascii="Calibri" w:hAnsi="Calibri" w:cs="Calibri"/>
          <w:sz w:val="22"/>
          <w:szCs w:val="22"/>
        </w:rPr>
        <w:t>rown people thrive. You’re not hiring them to fix children or the world. You’re hiring them because of the strengths they play</w:t>
      </w:r>
      <w:r w:rsidR="00083230" w:rsidRPr="1F7152E7">
        <w:rPr>
          <w:rStyle w:val="normaltextrun"/>
          <w:rFonts w:ascii="Calibri" w:hAnsi="Calibri" w:cs="Calibri"/>
          <w:sz w:val="22"/>
          <w:szCs w:val="22"/>
        </w:rPr>
        <w:t xml:space="preserve"> and their </w:t>
      </w:r>
      <w:r w:rsidR="00AC0140" w:rsidRPr="1F7152E7">
        <w:rPr>
          <w:rStyle w:val="normaltextrun"/>
          <w:rFonts w:ascii="Calibri" w:hAnsi="Calibri" w:cs="Calibri"/>
          <w:sz w:val="22"/>
          <w:szCs w:val="22"/>
        </w:rPr>
        <w:t xml:space="preserve">skills and knowledge, but also the unwritten things they’ve </w:t>
      </w:r>
      <w:r w:rsidR="00083230" w:rsidRPr="1F7152E7">
        <w:rPr>
          <w:rStyle w:val="normaltextrun"/>
          <w:rFonts w:ascii="Calibri" w:hAnsi="Calibri" w:cs="Calibri"/>
          <w:sz w:val="22"/>
          <w:szCs w:val="22"/>
        </w:rPr>
        <w:t>accomplished</w:t>
      </w:r>
      <w:r w:rsidR="00AC0140" w:rsidRPr="1F7152E7">
        <w:rPr>
          <w:rStyle w:val="normaltextrun"/>
          <w:rFonts w:ascii="Calibri" w:hAnsi="Calibri" w:cs="Calibri"/>
          <w:sz w:val="22"/>
          <w:szCs w:val="22"/>
        </w:rPr>
        <w:t xml:space="preserve">. You have to name that the children see people who look like them and leaders that look like them and </w:t>
      </w:r>
      <w:proofErr w:type="gramStart"/>
      <w:r w:rsidR="00AC0140" w:rsidRPr="1F7152E7">
        <w:rPr>
          <w:rStyle w:val="normaltextrun"/>
          <w:rFonts w:ascii="Calibri" w:hAnsi="Calibri" w:cs="Calibri"/>
          <w:sz w:val="22"/>
          <w:szCs w:val="22"/>
        </w:rPr>
        <w:t>it’s</w:t>
      </w:r>
      <w:proofErr w:type="gramEnd"/>
      <w:r w:rsidR="00AC0140" w:rsidRPr="1F7152E7">
        <w:rPr>
          <w:rStyle w:val="normaltextrun"/>
          <w:rFonts w:ascii="Calibri" w:hAnsi="Calibri" w:cs="Calibri"/>
          <w:sz w:val="22"/>
          <w:szCs w:val="22"/>
        </w:rPr>
        <w:t xml:space="preserve"> a strength. If you create a powerful place where </w:t>
      </w:r>
      <w:r w:rsidR="00B16A54" w:rsidRPr="1F7152E7">
        <w:rPr>
          <w:rStyle w:val="normaltextrun"/>
          <w:rFonts w:ascii="Calibri" w:hAnsi="Calibri" w:cs="Calibri"/>
          <w:sz w:val="22"/>
          <w:szCs w:val="22"/>
        </w:rPr>
        <w:t>B</w:t>
      </w:r>
      <w:r w:rsidR="00AC0140" w:rsidRPr="1F7152E7">
        <w:rPr>
          <w:rStyle w:val="normaltextrun"/>
          <w:rFonts w:ascii="Calibri" w:hAnsi="Calibri" w:cs="Calibri"/>
          <w:sz w:val="22"/>
          <w:szCs w:val="22"/>
        </w:rPr>
        <w:t xml:space="preserve">lack and </w:t>
      </w:r>
      <w:r w:rsidR="00B16A54" w:rsidRPr="1F7152E7">
        <w:rPr>
          <w:rStyle w:val="normaltextrun"/>
          <w:rFonts w:ascii="Calibri" w:hAnsi="Calibri" w:cs="Calibri"/>
          <w:sz w:val="22"/>
          <w:szCs w:val="22"/>
        </w:rPr>
        <w:t>B</w:t>
      </w:r>
      <w:r w:rsidR="00AC0140" w:rsidRPr="1F7152E7">
        <w:rPr>
          <w:rStyle w:val="normaltextrun"/>
          <w:rFonts w:ascii="Calibri" w:hAnsi="Calibri" w:cs="Calibri"/>
          <w:sz w:val="22"/>
          <w:szCs w:val="22"/>
        </w:rPr>
        <w:t xml:space="preserve">rown people thrive, then they will tell other </w:t>
      </w:r>
      <w:r w:rsidR="7B423F85" w:rsidRPr="1F7152E7">
        <w:rPr>
          <w:rStyle w:val="normaltextrun"/>
          <w:rFonts w:ascii="Calibri" w:hAnsi="Calibri" w:cs="Calibri"/>
          <w:sz w:val="22"/>
          <w:szCs w:val="22"/>
        </w:rPr>
        <w:t>B</w:t>
      </w:r>
      <w:r w:rsidR="00AC0140" w:rsidRPr="1F7152E7">
        <w:rPr>
          <w:rStyle w:val="normaltextrun"/>
          <w:rFonts w:ascii="Calibri" w:hAnsi="Calibri" w:cs="Calibri"/>
          <w:sz w:val="22"/>
          <w:szCs w:val="22"/>
        </w:rPr>
        <w:t xml:space="preserve">lack and </w:t>
      </w:r>
      <w:r w:rsidR="333B6F2E" w:rsidRPr="1F7152E7">
        <w:rPr>
          <w:rStyle w:val="normaltextrun"/>
          <w:rFonts w:ascii="Calibri" w:hAnsi="Calibri" w:cs="Calibri"/>
          <w:sz w:val="22"/>
          <w:szCs w:val="22"/>
        </w:rPr>
        <w:t>B</w:t>
      </w:r>
      <w:r w:rsidR="00AC0140" w:rsidRPr="1F7152E7">
        <w:rPr>
          <w:rStyle w:val="normaltextrun"/>
          <w:rFonts w:ascii="Calibri" w:hAnsi="Calibri" w:cs="Calibri"/>
          <w:sz w:val="22"/>
          <w:szCs w:val="22"/>
        </w:rPr>
        <w:t>rown people to work here. The referrals have been the most powerful</w:t>
      </w:r>
      <w:r w:rsidR="00B16A54" w:rsidRPr="1F7152E7">
        <w:rPr>
          <w:rStyle w:val="normaltextrun"/>
          <w:rFonts w:ascii="Calibri" w:hAnsi="Calibri" w:cs="Calibri"/>
          <w:sz w:val="22"/>
          <w:szCs w:val="22"/>
        </w:rPr>
        <w:t xml:space="preserve"> [to increase recruitment].”</w:t>
      </w:r>
      <w:r w:rsidR="00AC0140" w:rsidRPr="1F7152E7">
        <w:rPr>
          <w:rStyle w:val="normaltextrun"/>
          <w:rFonts w:ascii="Calibri" w:hAnsi="Calibri" w:cs="Calibri"/>
          <w:sz w:val="22"/>
          <w:szCs w:val="22"/>
        </w:rPr>
        <w:t> </w:t>
      </w:r>
      <w:r w:rsidR="00AC0140" w:rsidRPr="1F7152E7">
        <w:rPr>
          <w:rStyle w:val="eop"/>
          <w:rFonts w:ascii="Calibri" w:hAnsi="Calibri" w:cs="Calibri"/>
          <w:sz w:val="22"/>
          <w:szCs w:val="22"/>
        </w:rPr>
        <w:t> </w:t>
      </w:r>
    </w:p>
    <w:p w14:paraId="6D156E5B" w14:textId="15845186" w:rsidR="00617B9D" w:rsidRPr="00330A80" w:rsidRDefault="00AA6258" w:rsidP="008C20E5">
      <w:pPr>
        <w:pStyle w:val="paragraph"/>
        <w:numPr>
          <w:ilvl w:val="0"/>
          <w:numId w:val="1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8F03EC">
        <w:rPr>
          <w:rStyle w:val="normaltextrun"/>
          <w:rFonts w:ascii="Calibri" w:hAnsi="Calibri" w:cs="Calibri"/>
          <w:sz w:val="22"/>
          <w:szCs w:val="22"/>
        </w:rPr>
        <w:t>R</w:t>
      </w:r>
      <w:r w:rsidR="008F03EC" w:rsidRPr="00B16A54">
        <w:rPr>
          <w:rStyle w:val="normaltextrun"/>
          <w:rFonts w:ascii="Calibri" w:hAnsi="Calibri" w:cs="Calibri"/>
          <w:sz w:val="22"/>
          <w:szCs w:val="22"/>
        </w:rPr>
        <w:t>etention</w:t>
      </w:r>
      <w:r>
        <w:rPr>
          <w:rStyle w:val="normaltextrun"/>
          <w:rFonts w:ascii="Calibri" w:hAnsi="Calibri" w:cs="Calibri"/>
          <w:sz w:val="22"/>
          <w:szCs w:val="22"/>
        </w:rPr>
        <w:t>-</w:t>
      </w:r>
      <w:r w:rsidR="00AC0140" w:rsidRPr="00B16A54">
        <w:rPr>
          <w:rStyle w:val="normaltextrun"/>
          <w:rFonts w:ascii="Calibri" w:hAnsi="Calibri" w:cs="Calibri"/>
          <w:sz w:val="22"/>
          <w:szCs w:val="22"/>
        </w:rPr>
        <w:t>people want to </w:t>
      </w:r>
      <w:r w:rsidR="00330A80" w:rsidRPr="00B16A54">
        <w:rPr>
          <w:rStyle w:val="normaltextrun"/>
          <w:rFonts w:ascii="Calibri" w:hAnsi="Calibri" w:cs="Calibri"/>
          <w:sz w:val="22"/>
          <w:szCs w:val="22"/>
        </w:rPr>
        <w:t>develop,</w:t>
      </w:r>
      <w:r w:rsidR="00AC0140" w:rsidRPr="00B16A54">
        <w:rPr>
          <w:rStyle w:val="normaltextrun"/>
          <w:rFonts w:ascii="Calibri" w:hAnsi="Calibri" w:cs="Calibri"/>
          <w:sz w:val="22"/>
          <w:szCs w:val="22"/>
        </w:rPr>
        <w:t> and they want to know how to get to the next level</w:t>
      </w:r>
      <w:r w:rsidR="008F03EC">
        <w:rPr>
          <w:rStyle w:val="normaltextrun"/>
          <w:rFonts w:ascii="Calibri" w:hAnsi="Calibri" w:cs="Calibri"/>
          <w:sz w:val="22"/>
          <w:szCs w:val="22"/>
        </w:rPr>
        <w:t>. M</w:t>
      </w:r>
      <w:r w:rsidR="00AC0140" w:rsidRPr="00B16A54">
        <w:rPr>
          <w:rStyle w:val="normaltextrun"/>
          <w:rFonts w:ascii="Calibri" w:hAnsi="Calibri" w:cs="Calibri"/>
          <w:sz w:val="22"/>
          <w:szCs w:val="22"/>
        </w:rPr>
        <w:t>ake that clear</w:t>
      </w:r>
      <w:r w:rsidR="008F03EC">
        <w:rPr>
          <w:rStyle w:val="normaltextrun"/>
          <w:rFonts w:ascii="Calibri" w:hAnsi="Calibri" w:cs="Calibri"/>
          <w:sz w:val="22"/>
          <w:szCs w:val="22"/>
        </w:rPr>
        <w:t>- y</w:t>
      </w:r>
      <w:r w:rsidR="00AC0140" w:rsidRPr="00B16A54">
        <w:rPr>
          <w:rStyle w:val="normaltextrun"/>
          <w:rFonts w:ascii="Calibri" w:hAnsi="Calibri" w:cs="Calibri"/>
          <w:sz w:val="22"/>
          <w:szCs w:val="22"/>
        </w:rPr>
        <w:t>ou have to explain how to go from a teacher to principal very clear</w:t>
      </w:r>
      <w:r w:rsidR="008F03EC">
        <w:rPr>
          <w:rStyle w:val="normaltextrun"/>
          <w:rFonts w:ascii="Calibri" w:hAnsi="Calibri" w:cs="Calibri"/>
          <w:sz w:val="22"/>
          <w:szCs w:val="22"/>
        </w:rPr>
        <w:t>ly</w:t>
      </w:r>
      <w:r w:rsidR="00AC0140" w:rsidRPr="00330A80">
        <w:rPr>
          <w:rStyle w:val="normaltextrun"/>
          <w:rFonts w:ascii="Calibri" w:hAnsi="Calibri" w:cs="Calibri"/>
          <w:sz w:val="22"/>
          <w:szCs w:val="22"/>
        </w:rPr>
        <w:t>.</w:t>
      </w:r>
      <w:r w:rsidR="00330A80">
        <w:rPr>
          <w:rStyle w:val="normaltextrun"/>
          <w:rFonts w:ascii="Calibri" w:hAnsi="Calibri" w:cs="Calibri"/>
          <w:sz w:val="22"/>
          <w:szCs w:val="22"/>
        </w:rPr>
        <w:t>”</w:t>
      </w:r>
      <w:r w:rsidR="00AC0140" w:rsidRPr="00330A80">
        <w:rPr>
          <w:rStyle w:val="normaltextrun"/>
          <w:rFonts w:ascii="Calibri" w:hAnsi="Calibri" w:cs="Calibri"/>
          <w:sz w:val="22"/>
          <w:szCs w:val="22"/>
        </w:rPr>
        <w:t> </w:t>
      </w:r>
      <w:r w:rsidR="00AC0140" w:rsidRPr="00330A80">
        <w:rPr>
          <w:rStyle w:val="eop"/>
          <w:rFonts w:ascii="Calibri" w:hAnsi="Calibri" w:cs="Calibri"/>
          <w:sz w:val="22"/>
          <w:szCs w:val="22"/>
        </w:rPr>
        <w:t> </w:t>
      </w:r>
      <w:r w:rsidR="00617B9D" w:rsidRPr="00330A80">
        <w:rPr>
          <w:rFonts w:ascii="Calibri" w:hAnsi="Calibri" w:cs="Calibri"/>
          <w:sz w:val="22"/>
          <w:szCs w:val="22"/>
        </w:rPr>
        <w:t> </w:t>
      </w:r>
    </w:p>
    <w:p w14:paraId="6FEE88E1" w14:textId="6F39B6C5" w:rsidR="00617B9D" w:rsidRPr="00617B9D" w:rsidRDefault="006B27CB" w:rsidP="008C20E5">
      <w:pPr>
        <w:pStyle w:val="ListParagraph"/>
        <w:numPr>
          <w:ilvl w:val="0"/>
          <w:numId w:val="9"/>
        </w:numPr>
        <w:textAlignment w:val="baseline"/>
        <w:rPr>
          <w:rFonts w:ascii="Segoe UI" w:hAnsi="Segoe UI" w:cs="Segoe UI"/>
          <w:sz w:val="18"/>
          <w:szCs w:val="18"/>
        </w:rPr>
      </w:pPr>
      <w:r w:rsidRPr="1F7152E7">
        <w:rPr>
          <w:rFonts w:ascii="Calibri" w:hAnsi="Calibri" w:cs="Calibri"/>
          <w:sz w:val="22"/>
          <w:szCs w:val="22"/>
        </w:rPr>
        <w:t>“</w:t>
      </w:r>
      <w:r w:rsidR="00617B9D" w:rsidRPr="1F7152E7">
        <w:rPr>
          <w:rFonts w:ascii="Calibri" w:hAnsi="Calibri" w:cs="Calibri"/>
          <w:sz w:val="22"/>
          <w:szCs w:val="22"/>
        </w:rPr>
        <w:t>Pay people</w:t>
      </w:r>
      <w:r w:rsidR="0A1A8C2B" w:rsidRPr="1F7152E7">
        <w:rPr>
          <w:rFonts w:ascii="Calibri" w:hAnsi="Calibri" w:cs="Calibri"/>
          <w:sz w:val="22"/>
          <w:szCs w:val="22"/>
        </w:rPr>
        <w:t>.</w:t>
      </w:r>
      <w:r w:rsidR="00617B9D" w:rsidRPr="1F7152E7">
        <w:rPr>
          <w:rFonts w:ascii="Calibri" w:hAnsi="Calibri" w:cs="Calibri"/>
          <w:sz w:val="22"/>
          <w:szCs w:val="22"/>
        </w:rPr>
        <w:t xml:space="preserve"> </w:t>
      </w:r>
      <w:r w:rsidR="6313F279" w:rsidRPr="1F7152E7">
        <w:rPr>
          <w:rFonts w:ascii="Calibri" w:hAnsi="Calibri" w:cs="Calibri"/>
          <w:sz w:val="22"/>
          <w:szCs w:val="22"/>
        </w:rPr>
        <w:t>M</w:t>
      </w:r>
      <w:r w:rsidR="00617B9D" w:rsidRPr="1F7152E7">
        <w:rPr>
          <w:rFonts w:ascii="Calibri" w:hAnsi="Calibri" w:cs="Calibri"/>
          <w:sz w:val="22"/>
          <w:szCs w:val="22"/>
        </w:rPr>
        <w:t>oney talks</w:t>
      </w:r>
      <w:r w:rsidR="0739A80A" w:rsidRPr="1F7152E7">
        <w:rPr>
          <w:rFonts w:ascii="Calibri" w:hAnsi="Calibri" w:cs="Calibri"/>
          <w:sz w:val="22"/>
          <w:szCs w:val="22"/>
        </w:rPr>
        <w:t>.</w:t>
      </w:r>
      <w:r w:rsidR="33B5B467" w:rsidRPr="1F7152E7">
        <w:rPr>
          <w:rFonts w:ascii="Calibri" w:hAnsi="Calibri" w:cs="Calibri"/>
          <w:sz w:val="22"/>
          <w:szCs w:val="22"/>
        </w:rPr>
        <w:t xml:space="preserve"> T</w:t>
      </w:r>
      <w:r w:rsidR="00617B9D" w:rsidRPr="1F7152E7">
        <w:rPr>
          <w:rFonts w:ascii="Calibri" w:hAnsi="Calibri" w:cs="Calibri"/>
          <w:sz w:val="22"/>
          <w:szCs w:val="22"/>
        </w:rPr>
        <w:t>ell them they will get the salary they deserve for all the work they are doing and give them the PD and support to become leaders </w:t>
      </w:r>
      <w:r w:rsidRPr="1F7152E7">
        <w:rPr>
          <w:rFonts w:ascii="Calibri" w:hAnsi="Calibri" w:cs="Calibri"/>
          <w:sz w:val="22"/>
          <w:szCs w:val="22"/>
        </w:rPr>
        <w:t>“</w:t>
      </w:r>
    </w:p>
    <w:p w14:paraId="3770D175" w14:textId="745BB301" w:rsidR="00405662" w:rsidRPr="00C65601" w:rsidRDefault="00C65601" w:rsidP="008C20E5">
      <w:pPr>
        <w:pStyle w:val="ListParagraph"/>
        <w:numPr>
          <w:ilvl w:val="0"/>
          <w:numId w:val="9"/>
        </w:numPr>
        <w:textAlignment w:val="baseline"/>
        <w:rPr>
          <w:rFonts w:ascii="Segoe UI" w:hAnsi="Segoe UI" w:cs="Segoe UI"/>
          <w:sz w:val="18"/>
          <w:szCs w:val="18"/>
        </w:rPr>
      </w:pPr>
      <w:r>
        <w:rPr>
          <w:rFonts w:ascii="Calibri" w:hAnsi="Calibri" w:cs="Calibri"/>
          <w:sz w:val="22"/>
          <w:szCs w:val="22"/>
        </w:rPr>
        <w:t>“</w:t>
      </w:r>
      <w:r w:rsidR="00617B9D" w:rsidRPr="00617B9D">
        <w:rPr>
          <w:rFonts w:ascii="Calibri" w:hAnsi="Calibri" w:cs="Calibri"/>
          <w:sz w:val="22"/>
          <w:szCs w:val="22"/>
        </w:rPr>
        <w:t>Recruit from the communit</w:t>
      </w:r>
      <w:r>
        <w:rPr>
          <w:rFonts w:ascii="Calibri" w:hAnsi="Calibri" w:cs="Calibri"/>
          <w:sz w:val="22"/>
          <w:szCs w:val="22"/>
        </w:rPr>
        <w:t>ies the school serves,</w:t>
      </w:r>
      <w:r w:rsidR="00617B9D" w:rsidRPr="00617B9D">
        <w:rPr>
          <w:rFonts w:ascii="Calibri" w:hAnsi="Calibri" w:cs="Calibri"/>
          <w:sz w:val="22"/>
          <w:szCs w:val="22"/>
        </w:rPr>
        <w:t xml:space="preserve"> it is what our students and families wan</w:t>
      </w:r>
      <w:r>
        <w:rPr>
          <w:rFonts w:ascii="Calibri" w:hAnsi="Calibri" w:cs="Calibri"/>
          <w:sz w:val="22"/>
          <w:szCs w:val="22"/>
        </w:rPr>
        <w:t>t”</w:t>
      </w:r>
      <w:r w:rsidR="00617B9D" w:rsidRPr="00617B9D">
        <w:rPr>
          <w:rFonts w:ascii="Calibri" w:hAnsi="Calibri" w:cs="Calibri"/>
          <w:sz w:val="22"/>
          <w:szCs w:val="22"/>
        </w:rPr>
        <w:t>  </w:t>
      </w:r>
    </w:p>
    <w:p w14:paraId="2784741A" w14:textId="77777777" w:rsidR="00AC0140" w:rsidRDefault="00AC0140" w:rsidP="00382E6A">
      <w:pPr>
        <w:rPr>
          <w:rStyle w:val="normaltextrun"/>
          <w:rFonts w:ascii="Calibri" w:hAnsi="Calibri" w:cs="Calibri"/>
          <w:b/>
          <w:bCs/>
          <w:color w:val="000000"/>
          <w:sz w:val="22"/>
          <w:szCs w:val="22"/>
          <w:shd w:val="clear" w:color="auto" w:fill="FFFFFF"/>
        </w:rPr>
      </w:pPr>
    </w:p>
    <w:p w14:paraId="5051C609" w14:textId="29359137" w:rsidR="00EB4C35" w:rsidRDefault="00980BBE" w:rsidP="00980BBE">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KABCS</w:t>
      </w:r>
      <w:r w:rsidR="00382E6A">
        <w:rPr>
          <w:rStyle w:val="normaltextrun"/>
          <w:rFonts w:ascii="Calibri" w:hAnsi="Calibri" w:cs="Calibri"/>
          <w:b/>
          <w:bCs/>
          <w:color w:val="000000"/>
          <w:sz w:val="22"/>
          <w:szCs w:val="22"/>
          <w:shd w:val="clear" w:color="auto" w:fill="FFFFFF"/>
        </w:rPr>
        <w:t xml:space="preserve"> White Teachers </w:t>
      </w:r>
    </w:p>
    <w:p w14:paraId="12375950" w14:textId="77777777" w:rsidR="00A2564D" w:rsidRDefault="00DF7C8D" w:rsidP="008C20E5">
      <w:pPr>
        <w:pStyle w:val="paragraph"/>
        <w:numPr>
          <w:ilvl w:val="0"/>
          <w:numId w:val="11"/>
        </w:numPr>
        <w:spacing w:before="0" w:beforeAutospacing="0" w:after="0" w:afterAutospacing="0"/>
        <w:textAlignment w:val="baseline"/>
        <w:rPr>
          <w:rStyle w:val="normaltextrun"/>
          <w:rFonts w:ascii="Calibri" w:hAnsi="Calibri" w:cs="Calibri"/>
          <w:sz w:val="22"/>
          <w:szCs w:val="22"/>
        </w:rPr>
      </w:pPr>
      <w:r w:rsidRPr="00A2564D">
        <w:rPr>
          <w:rStyle w:val="normaltextrun"/>
          <w:rFonts w:ascii="Calibri" w:hAnsi="Calibri" w:cs="Calibri"/>
          <w:sz w:val="22"/>
          <w:szCs w:val="22"/>
        </w:rPr>
        <w:t>“</w:t>
      </w:r>
      <w:r w:rsidR="00405662" w:rsidRPr="00A2564D">
        <w:rPr>
          <w:rStyle w:val="normaltextrun"/>
          <w:rFonts w:ascii="Calibri" w:hAnsi="Calibri" w:cs="Calibri"/>
          <w:sz w:val="22"/>
          <w:szCs w:val="22"/>
        </w:rPr>
        <w:t>Don’t separate culturally responsive into a separate box</w:t>
      </w:r>
      <w:r w:rsidRPr="00A2564D">
        <w:rPr>
          <w:rStyle w:val="normaltextrun"/>
          <w:rFonts w:ascii="Calibri" w:hAnsi="Calibri" w:cs="Calibri"/>
          <w:sz w:val="22"/>
          <w:szCs w:val="22"/>
        </w:rPr>
        <w:t>.</w:t>
      </w:r>
      <w:r w:rsidR="00405662" w:rsidRPr="00A2564D">
        <w:rPr>
          <w:rStyle w:val="normaltextrun"/>
          <w:rFonts w:ascii="Calibri" w:hAnsi="Calibri" w:cs="Calibri"/>
          <w:sz w:val="22"/>
          <w:szCs w:val="22"/>
        </w:rPr>
        <w:t xml:space="preserve"> </w:t>
      </w:r>
      <w:r w:rsidRPr="00A2564D">
        <w:rPr>
          <w:rStyle w:val="normaltextrun"/>
          <w:rFonts w:ascii="Calibri" w:hAnsi="Calibri" w:cs="Calibri"/>
          <w:sz w:val="22"/>
          <w:szCs w:val="22"/>
        </w:rPr>
        <w:t>I</w:t>
      </w:r>
      <w:r w:rsidR="00405662" w:rsidRPr="00A2564D">
        <w:rPr>
          <w:rStyle w:val="normaltextrun"/>
          <w:rFonts w:ascii="Calibri" w:hAnsi="Calibri" w:cs="Calibri"/>
          <w:sz w:val="22"/>
          <w:szCs w:val="22"/>
        </w:rPr>
        <w:t>t has to live in everything because it’s the thing that will drop off if you don’t have time.</w:t>
      </w:r>
      <w:r w:rsidR="00A2564D">
        <w:rPr>
          <w:rStyle w:val="normaltextrun"/>
          <w:rFonts w:ascii="Calibri" w:hAnsi="Calibri" w:cs="Calibri"/>
          <w:sz w:val="22"/>
          <w:szCs w:val="22"/>
        </w:rPr>
        <w:t>”</w:t>
      </w:r>
    </w:p>
    <w:p w14:paraId="3A1F5E9D" w14:textId="67730691" w:rsidR="00405662" w:rsidRPr="00A2564D" w:rsidRDefault="00A2564D" w:rsidP="008C20E5">
      <w:pPr>
        <w:pStyle w:val="paragraph"/>
        <w:numPr>
          <w:ilvl w:val="0"/>
          <w:numId w:val="1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t>
      </w:r>
      <w:r w:rsidR="00405662" w:rsidRPr="00A2564D">
        <w:rPr>
          <w:rStyle w:val="normaltextrun"/>
          <w:rFonts w:ascii="Calibri" w:hAnsi="Calibri" w:cs="Calibri"/>
          <w:sz w:val="22"/>
          <w:szCs w:val="22"/>
        </w:rPr>
        <w:t>You cannot be a good teacher if you are not a culturally responsive teacher.</w:t>
      </w:r>
      <w:r>
        <w:rPr>
          <w:rStyle w:val="normaltextrun"/>
          <w:rFonts w:ascii="Calibri" w:hAnsi="Calibri" w:cs="Calibri"/>
          <w:sz w:val="22"/>
          <w:szCs w:val="22"/>
        </w:rPr>
        <w:t>”</w:t>
      </w:r>
      <w:r w:rsidR="00405662" w:rsidRPr="00A2564D">
        <w:rPr>
          <w:rStyle w:val="normaltextrun"/>
          <w:rFonts w:ascii="Calibri" w:hAnsi="Calibri" w:cs="Calibri"/>
          <w:sz w:val="22"/>
          <w:szCs w:val="22"/>
        </w:rPr>
        <w:t> </w:t>
      </w:r>
      <w:r w:rsidR="00405662" w:rsidRPr="00A2564D">
        <w:rPr>
          <w:rStyle w:val="eop"/>
          <w:rFonts w:ascii="Calibri" w:hAnsi="Calibri" w:cs="Calibri"/>
          <w:sz w:val="22"/>
          <w:szCs w:val="22"/>
        </w:rPr>
        <w:t> </w:t>
      </w:r>
    </w:p>
    <w:p w14:paraId="217CDD2F" w14:textId="77777777" w:rsidR="00405662" w:rsidRDefault="00405662" w:rsidP="00980BBE">
      <w:pPr>
        <w:rPr>
          <w:rStyle w:val="normaltextrun"/>
          <w:rFonts w:ascii="Calibri" w:hAnsi="Calibri" w:cs="Calibri"/>
          <w:b/>
          <w:bCs/>
          <w:color w:val="000000"/>
          <w:sz w:val="22"/>
          <w:szCs w:val="22"/>
          <w:shd w:val="clear" w:color="auto" w:fill="FFFFFF"/>
        </w:rPr>
      </w:pPr>
    </w:p>
    <w:p w14:paraId="72C7DA62" w14:textId="77777777" w:rsidR="001571C7" w:rsidRDefault="001571C7" w:rsidP="001571C7">
      <w:pPr>
        <w:rPr>
          <w:rStyle w:val="normaltextrun"/>
          <w:rFonts w:ascii="Calibri" w:hAnsi="Calibri" w:cs="Calibri"/>
          <w:b/>
          <w:bCs/>
          <w:color w:val="000000"/>
          <w:sz w:val="22"/>
          <w:szCs w:val="22"/>
          <w:shd w:val="clear" w:color="auto" w:fill="FFFFFF"/>
        </w:rPr>
      </w:pPr>
      <w:r>
        <w:rPr>
          <w:rStyle w:val="normaltextrun"/>
          <w:rFonts w:ascii="Calibri" w:hAnsi="Calibri" w:cs="Calibri"/>
          <w:b/>
          <w:bCs/>
          <w:color w:val="000000"/>
          <w:sz w:val="22"/>
          <w:szCs w:val="22"/>
          <w:shd w:val="clear" w:color="auto" w:fill="FFFFFF"/>
        </w:rPr>
        <w:t xml:space="preserve">KABCS Teachers of Color </w:t>
      </w:r>
    </w:p>
    <w:p w14:paraId="7CE4DB8E" w14:textId="02EA20F8" w:rsidR="001571C7" w:rsidRDefault="00485A44" w:rsidP="008C20E5">
      <w:pPr>
        <w:pStyle w:val="paragraph"/>
        <w:numPr>
          <w:ilvl w:val="0"/>
          <w:numId w:val="12"/>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t>
      </w:r>
      <w:r w:rsidR="00617B9D" w:rsidRPr="1F7152E7">
        <w:rPr>
          <w:rStyle w:val="normaltextrun"/>
          <w:rFonts w:ascii="Calibri" w:hAnsi="Calibri" w:cs="Calibri"/>
          <w:sz w:val="22"/>
          <w:szCs w:val="22"/>
        </w:rPr>
        <w:t>There’s no finish line</w:t>
      </w:r>
      <w:r w:rsidR="00554D11" w:rsidRPr="1F7152E7">
        <w:rPr>
          <w:rStyle w:val="normaltextrun"/>
          <w:rFonts w:ascii="Calibri" w:hAnsi="Calibri" w:cs="Calibri"/>
          <w:sz w:val="22"/>
          <w:szCs w:val="22"/>
        </w:rPr>
        <w:t xml:space="preserve"> to cultural responsiveness</w:t>
      </w:r>
      <w:r w:rsidR="102B0469" w:rsidRPr="1F7152E7">
        <w:rPr>
          <w:rStyle w:val="normaltextrun"/>
          <w:rFonts w:ascii="Calibri" w:hAnsi="Calibri" w:cs="Calibri"/>
          <w:sz w:val="22"/>
          <w:szCs w:val="22"/>
        </w:rPr>
        <w:t>,</w:t>
      </w:r>
      <w:r w:rsidR="00554D11" w:rsidRPr="1F7152E7">
        <w:rPr>
          <w:rStyle w:val="normaltextrun"/>
          <w:rFonts w:ascii="Calibri" w:hAnsi="Calibri" w:cs="Calibri"/>
          <w:sz w:val="22"/>
          <w:szCs w:val="22"/>
        </w:rPr>
        <w:t xml:space="preserve"> i</w:t>
      </w:r>
      <w:r w:rsidR="00617B9D" w:rsidRPr="1F7152E7">
        <w:rPr>
          <w:rStyle w:val="normaltextrun"/>
          <w:rFonts w:ascii="Calibri" w:hAnsi="Calibri" w:cs="Calibri"/>
          <w:sz w:val="22"/>
          <w:szCs w:val="22"/>
        </w:rPr>
        <w:t xml:space="preserve">t’s the continuation. You need to keep learning. There’s not </w:t>
      </w:r>
      <w:r w:rsidR="004D0091">
        <w:rPr>
          <w:rStyle w:val="normaltextrun"/>
          <w:rFonts w:ascii="Calibri" w:hAnsi="Calibri" w:cs="Calibri"/>
          <w:sz w:val="22"/>
          <w:szCs w:val="22"/>
        </w:rPr>
        <w:t>‘</w:t>
      </w:r>
      <w:r w:rsidR="00617B9D" w:rsidRPr="1F7152E7">
        <w:rPr>
          <w:rStyle w:val="normaltextrun"/>
          <w:rFonts w:ascii="Calibri" w:hAnsi="Calibri" w:cs="Calibri"/>
          <w:sz w:val="22"/>
          <w:szCs w:val="22"/>
        </w:rPr>
        <w:t>winning</w:t>
      </w:r>
      <w:r w:rsidR="004D0091">
        <w:rPr>
          <w:rStyle w:val="normaltextrun"/>
          <w:rFonts w:ascii="Calibri" w:hAnsi="Calibri" w:cs="Calibri"/>
          <w:sz w:val="22"/>
          <w:szCs w:val="22"/>
        </w:rPr>
        <w:t>’</w:t>
      </w:r>
      <w:r w:rsidR="00617B9D" w:rsidRPr="1F7152E7">
        <w:rPr>
          <w:rStyle w:val="normaltextrun"/>
          <w:rFonts w:ascii="Calibri" w:hAnsi="Calibri" w:cs="Calibri"/>
          <w:sz w:val="22"/>
          <w:szCs w:val="22"/>
        </w:rPr>
        <w:t xml:space="preserve"> at anti-racism. It requires continual reflection and doing that reflection. </w:t>
      </w:r>
      <w:r w:rsidR="00554D11" w:rsidRPr="1F7152E7">
        <w:rPr>
          <w:rStyle w:val="normaltextrun"/>
          <w:rFonts w:ascii="Calibri" w:hAnsi="Calibri" w:cs="Calibri"/>
          <w:sz w:val="22"/>
          <w:szCs w:val="22"/>
        </w:rPr>
        <w:t>“</w:t>
      </w:r>
      <w:r w:rsidR="00617B9D" w:rsidRPr="1F7152E7">
        <w:rPr>
          <w:rStyle w:val="eop"/>
          <w:rFonts w:ascii="Calibri" w:hAnsi="Calibri" w:cs="Calibri"/>
          <w:sz w:val="22"/>
          <w:szCs w:val="22"/>
        </w:rPr>
        <w:t> </w:t>
      </w:r>
    </w:p>
    <w:p w14:paraId="6AFF81C3" w14:textId="7F3E7FF8" w:rsidR="00FF2C70" w:rsidRDefault="00FF2C70">
      <w:pPr>
        <w:rPr>
          <w:rFonts w:ascii="Calibri" w:hAnsi="Calibri" w:cs="Calibri"/>
          <w:sz w:val="22"/>
          <w:szCs w:val="22"/>
        </w:rPr>
      </w:pPr>
      <w:r>
        <w:rPr>
          <w:rFonts w:ascii="Calibri" w:hAnsi="Calibri" w:cs="Calibri"/>
          <w:sz w:val="22"/>
          <w:szCs w:val="22"/>
        </w:rPr>
        <w:br w:type="page"/>
      </w:r>
    </w:p>
    <w:p w14:paraId="2614A5D8" w14:textId="2FF0F901" w:rsidR="00966EF2" w:rsidRPr="00FF2C70" w:rsidRDefault="000A54CD" w:rsidP="00A510F0">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9" w:name="_Toc115869458"/>
      <w:r w:rsidRPr="00FF2C70">
        <w:rPr>
          <w:color w:val="FFFFFF" w:themeColor="background1"/>
          <w:sz w:val="24"/>
          <w:szCs w:val="24"/>
        </w:rPr>
        <w:lastRenderedPageBreak/>
        <w:t xml:space="preserve">Appendix </w:t>
      </w:r>
      <w:r w:rsidR="00E0143A" w:rsidRPr="00FF2C70">
        <w:rPr>
          <w:color w:val="FFFFFF" w:themeColor="background1"/>
          <w:sz w:val="24"/>
          <w:szCs w:val="24"/>
        </w:rPr>
        <w:t>A</w:t>
      </w:r>
      <w:r w:rsidRPr="00FF2C70">
        <w:rPr>
          <w:color w:val="FFFFFF" w:themeColor="background1"/>
          <w:sz w:val="24"/>
          <w:szCs w:val="24"/>
        </w:rPr>
        <w:t>: Key Terms</w:t>
      </w:r>
      <w:bookmarkEnd w:id="9"/>
    </w:p>
    <w:p w14:paraId="5609E68F" w14:textId="77777777" w:rsidR="00A91A6D" w:rsidRPr="00A91A6D" w:rsidRDefault="00A91A6D" w:rsidP="00A91A6D">
      <w:pPr>
        <w:rPr>
          <w:rFonts w:asciiTheme="minorHAnsi" w:hAnsiTheme="minorHAnsi" w:cstheme="minorHAnsi"/>
          <w:bCs/>
          <w:sz w:val="22"/>
          <w:szCs w:val="22"/>
        </w:rPr>
      </w:pPr>
      <w:r w:rsidRPr="00A91A6D">
        <w:rPr>
          <w:rFonts w:asciiTheme="minorHAnsi" w:hAnsiTheme="minorHAnsi" w:cstheme="minorHAnsi"/>
          <w:bCs/>
          <w:sz w:val="22"/>
          <w:szCs w:val="22"/>
        </w:rPr>
        <w:t>The foundational resources for the definitions below are</w:t>
      </w:r>
      <w:hyperlink r:id="rId48" w:anchor="search=%22district%20standards%20indicators%22" w:history="1">
        <w:r w:rsidRPr="00A91A6D">
          <w:rPr>
            <w:rStyle w:val="Hyperlink"/>
            <w:rFonts w:asciiTheme="minorHAnsi" w:hAnsiTheme="minorHAnsi" w:cstheme="minorHAnsi"/>
            <w:bCs/>
            <w:sz w:val="22"/>
            <w:szCs w:val="22"/>
          </w:rPr>
          <w:t xml:space="preserve"> District Standards and Indicators</w:t>
        </w:r>
      </w:hyperlink>
      <w:r w:rsidRPr="00A91A6D">
        <w:rPr>
          <w:rFonts w:asciiTheme="minorHAnsi" w:hAnsiTheme="minorHAnsi" w:cstheme="minorHAnsi"/>
          <w:bCs/>
          <w:sz w:val="22"/>
          <w:szCs w:val="22"/>
        </w:rPr>
        <w:t xml:space="preserve"> (2019 revision), </w:t>
      </w:r>
      <w:hyperlink r:id="rId49" w:history="1">
        <w:r w:rsidRPr="00A91A6D">
          <w:rPr>
            <w:rStyle w:val="Hyperlink"/>
            <w:rFonts w:asciiTheme="minorHAnsi" w:hAnsiTheme="minorHAnsi" w:cstheme="minorHAnsi"/>
            <w:bCs/>
            <w:sz w:val="22"/>
            <w:szCs w:val="22"/>
          </w:rPr>
          <w:t>Multi-Tiered System of Support</w:t>
        </w:r>
      </w:hyperlink>
      <w:r w:rsidRPr="00A91A6D">
        <w:rPr>
          <w:rFonts w:asciiTheme="minorHAnsi" w:hAnsiTheme="minorHAnsi" w:cstheme="minorHAnsi"/>
          <w:bCs/>
          <w:sz w:val="22"/>
          <w:szCs w:val="22"/>
        </w:rPr>
        <w:t xml:space="preserve">, </w:t>
      </w:r>
      <w:hyperlink r:id="rId50" w:anchor="/lessons/AiTU1tnJ3CuQO6t1IGdXo60vEWEUrQtp" w:history="1">
        <w:r w:rsidRPr="00A91A6D">
          <w:rPr>
            <w:rStyle w:val="Hyperlink"/>
            <w:rFonts w:asciiTheme="minorHAnsi" w:hAnsiTheme="minorHAnsi" w:cstheme="minorHAnsi"/>
            <w:bCs/>
            <w:sz w:val="22"/>
            <w:szCs w:val="22"/>
          </w:rPr>
          <w:t>Culturally Responsive and Sustaining Schools and Classrooms</w:t>
        </w:r>
      </w:hyperlink>
      <w:r w:rsidRPr="00A91A6D">
        <w:rPr>
          <w:rFonts w:asciiTheme="minorHAnsi" w:hAnsiTheme="minorHAnsi" w:cstheme="minorHAnsi"/>
          <w:bCs/>
          <w:sz w:val="22"/>
          <w:szCs w:val="22"/>
        </w:rPr>
        <w:t xml:space="preserve">, and the </w:t>
      </w:r>
      <w:hyperlink r:id="rId51" w:history="1">
        <w:r w:rsidRPr="00A91A6D">
          <w:rPr>
            <w:rStyle w:val="Hyperlink"/>
            <w:rFonts w:asciiTheme="minorHAnsi" w:hAnsiTheme="minorHAnsi" w:cstheme="minorHAnsi"/>
            <w:bCs/>
            <w:sz w:val="22"/>
            <w:szCs w:val="22"/>
          </w:rPr>
          <w:t>Educator Effectiveness Guidebook for Inclusive Practice</w:t>
        </w:r>
      </w:hyperlink>
      <w:r w:rsidRPr="00A91A6D">
        <w:rPr>
          <w:rFonts w:asciiTheme="minorHAnsi" w:hAnsiTheme="minorHAnsi" w:cstheme="minorHAnsi"/>
          <w:bCs/>
          <w:sz w:val="22"/>
          <w:szCs w:val="22"/>
        </w:rPr>
        <w:t>, unless otherwise noted.</w:t>
      </w:r>
    </w:p>
    <w:p w14:paraId="0C95F936" w14:textId="77777777" w:rsidR="004C463A" w:rsidRDefault="000A6563" w:rsidP="004C463A">
      <w:pPr>
        <w:pStyle w:val="ListBulletIndent"/>
        <w:jc w:val="left"/>
      </w:pPr>
      <w:r w:rsidRPr="004C463A">
        <w:rPr>
          <w:rFonts w:asciiTheme="minorHAnsi" w:hAnsiTheme="minorHAnsi"/>
          <w:b/>
          <w:bCs/>
          <w:szCs w:val="22"/>
        </w:rPr>
        <w:t>All students:</w:t>
      </w:r>
      <w:r w:rsidRPr="004C463A">
        <w:rPr>
          <w:rFonts w:asciiTheme="minorHAnsi" w:hAnsiTheme="minorHAnsi"/>
          <w:szCs w:val="22"/>
        </w:rPr>
        <w:t xml:space="preserve"> </w:t>
      </w:r>
      <w:r w:rsidR="004C463A">
        <w:t>Given that some student groups have been historically underserved, and also that any student can be particularly “vulnerable” at any moment in time, it is important to consider practices and outcomes beyond the aggregate to ensure that all students are challenged and supported to learn and grow. The phrase “all” in this document refers to equity for and attention to students from all backgrounds and identities and experiences. These include but are not limited to all races and ethnicities, all genders and gender identities, all sexual orientations, all disabilities, all nationalities, all types of citizenship or immigration status, all religions, all family structures, all family housing situations, all medical/health needs, and all traumatic experiences.</w:t>
      </w:r>
    </w:p>
    <w:p w14:paraId="4714A99A" w14:textId="77777777" w:rsidR="007F16B9" w:rsidRDefault="00966EF2" w:rsidP="007F16B9">
      <w:pPr>
        <w:pStyle w:val="ListBulletIndent"/>
        <w:jc w:val="left"/>
      </w:pPr>
      <w:r w:rsidRPr="004C463A">
        <w:rPr>
          <w:rFonts w:asciiTheme="minorHAnsi" w:hAnsiTheme="minorHAnsi"/>
          <w:b/>
          <w:szCs w:val="22"/>
        </w:rPr>
        <w:t>Cultural</w:t>
      </w:r>
      <w:r w:rsidR="00FA0ACB" w:rsidRPr="004C463A">
        <w:rPr>
          <w:rFonts w:asciiTheme="minorHAnsi" w:hAnsiTheme="minorHAnsi"/>
          <w:b/>
          <w:szCs w:val="22"/>
        </w:rPr>
        <w:t>ly</w:t>
      </w:r>
      <w:r w:rsidR="007E368C" w:rsidRPr="004C463A">
        <w:rPr>
          <w:rFonts w:asciiTheme="minorHAnsi" w:hAnsiTheme="minorHAnsi"/>
          <w:b/>
          <w:szCs w:val="22"/>
        </w:rPr>
        <w:t xml:space="preserve"> </w:t>
      </w:r>
      <w:r w:rsidR="004C463A">
        <w:rPr>
          <w:rFonts w:asciiTheme="minorHAnsi" w:hAnsiTheme="minorHAnsi"/>
          <w:b/>
          <w:szCs w:val="22"/>
        </w:rPr>
        <w:t xml:space="preserve">proficient and culturally </w:t>
      </w:r>
      <w:r w:rsidRPr="004C463A">
        <w:rPr>
          <w:rFonts w:asciiTheme="minorHAnsi" w:hAnsiTheme="minorHAnsi"/>
          <w:b/>
          <w:szCs w:val="22"/>
        </w:rPr>
        <w:t>responsive</w:t>
      </w:r>
      <w:r w:rsidR="000A6563" w:rsidRPr="004C463A">
        <w:rPr>
          <w:rFonts w:asciiTheme="minorHAnsi" w:hAnsiTheme="minorHAnsi"/>
          <w:szCs w:val="22"/>
        </w:rPr>
        <w:t xml:space="preserve">: </w:t>
      </w:r>
      <w:r w:rsidR="00D35BB6">
        <w:t>Culturally proficient policies and practices enable staff members and students to interact effectively in a culturally diverse environment in which students’ backgrounds, identities, strengths, and challenges are respected. Cultural responsiveness is an approach to viewing culture and identity as assets, including students’ race, ethnicity, or linguistic assets, among other characteristics. Culturally responsive policies and practices acknowledge and actively draw upon diverse backgrounds, identities, strengths, and challenges of administrators, students, staff, and community as a way to deepen connections between the school and its community.</w:t>
      </w:r>
    </w:p>
    <w:p w14:paraId="1672E823" w14:textId="77777777" w:rsidR="007F16B9" w:rsidRPr="007F16B9" w:rsidRDefault="000A6563" w:rsidP="007F16B9">
      <w:pPr>
        <w:pStyle w:val="ListBulletIndent"/>
        <w:jc w:val="left"/>
      </w:pPr>
      <w:r w:rsidRPr="007F16B9">
        <w:rPr>
          <w:rFonts w:asciiTheme="minorHAnsi" w:hAnsiTheme="minorHAnsi"/>
          <w:b/>
          <w:bCs/>
          <w:szCs w:val="22"/>
        </w:rPr>
        <w:t xml:space="preserve">Disaggregated </w:t>
      </w:r>
      <w:r w:rsidR="00CD627D" w:rsidRPr="007F16B9">
        <w:rPr>
          <w:rFonts w:asciiTheme="minorHAnsi" w:hAnsiTheme="minorHAnsi"/>
          <w:b/>
          <w:bCs/>
          <w:szCs w:val="22"/>
        </w:rPr>
        <w:t xml:space="preserve">student </w:t>
      </w:r>
      <w:r w:rsidRPr="007F16B9">
        <w:rPr>
          <w:rFonts w:asciiTheme="minorHAnsi" w:hAnsiTheme="minorHAnsi"/>
          <w:b/>
          <w:bCs/>
          <w:szCs w:val="22"/>
        </w:rPr>
        <w:t>data</w:t>
      </w:r>
      <w:r w:rsidR="00C4598E" w:rsidRPr="007F16B9">
        <w:rPr>
          <w:rFonts w:asciiTheme="minorHAnsi" w:hAnsiTheme="minorHAnsi"/>
          <w:b/>
          <w:bCs/>
          <w:szCs w:val="22"/>
        </w:rPr>
        <w:t xml:space="preserve"> and disaggregated educator data</w:t>
      </w:r>
      <w:r w:rsidRPr="007F16B9">
        <w:rPr>
          <w:rFonts w:asciiTheme="minorHAnsi" w:hAnsiTheme="minorHAnsi"/>
          <w:b/>
          <w:bCs/>
          <w:szCs w:val="22"/>
        </w:rPr>
        <w:t>:</w:t>
      </w:r>
      <w:r w:rsidRPr="007F16B9">
        <w:rPr>
          <w:rFonts w:asciiTheme="minorHAnsi" w:hAnsiTheme="minorHAnsi"/>
          <w:szCs w:val="22"/>
        </w:rPr>
        <w:t xml:space="preserve"> Aggregate </w:t>
      </w:r>
      <w:r w:rsidR="00CD627D" w:rsidRPr="007F16B9">
        <w:rPr>
          <w:rFonts w:asciiTheme="minorHAnsi" w:hAnsiTheme="minorHAnsi"/>
          <w:szCs w:val="22"/>
        </w:rPr>
        <w:t xml:space="preserve">student and </w:t>
      </w:r>
      <w:r w:rsidR="00C4598E" w:rsidRPr="007F16B9">
        <w:rPr>
          <w:rFonts w:asciiTheme="minorHAnsi" w:hAnsiTheme="minorHAnsi"/>
          <w:szCs w:val="22"/>
        </w:rPr>
        <w:t>educator</w:t>
      </w:r>
      <w:r w:rsidRPr="007F16B9">
        <w:rPr>
          <w:rFonts w:asciiTheme="minorHAnsi" w:hAnsiTheme="minorHAnsi"/>
          <w:szCs w:val="22"/>
        </w:rPr>
        <w:t xml:space="preserve"> data that is broken down into smaller parts in order to learn about the performance, opportunities, and outcomes of specific </w:t>
      </w:r>
      <w:r w:rsidR="00CD627D" w:rsidRPr="007F16B9">
        <w:rPr>
          <w:rFonts w:asciiTheme="minorHAnsi" w:hAnsiTheme="minorHAnsi"/>
          <w:szCs w:val="22"/>
        </w:rPr>
        <w:t xml:space="preserve">student and </w:t>
      </w:r>
      <w:r w:rsidR="00C4598E" w:rsidRPr="007F16B9">
        <w:rPr>
          <w:rFonts w:asciiTheme="minorHAnsi" w:hAnsiTheme="minorHAnsi"/>
          <w:szCs w:val="22"/>
        </w:rPr>
        <w:t>educator</w:t>
      </w:r>
      <w:r w:rsidRPr="007F16B9">
        <w:rPr>
          <w:rFonts w:asciiTheme="minorHAnsi" w:hAnsiTheme="minorHAnsi"/>
          <w:szCs w:val="22"/>
        </w:rPr>
        <w:t xml:space="preserve"> </w:t>
      </w:r>
      <w:r w:rsidR="00EC6424" w:rsidRPr="007F16B9">
        <w:rPr>
          <w:rFonts w:asciiTheme="minorHAnsi" w:hAnsiTheme="minorHAnsi"/>
          <w:szCs w:val="22"/>
        </w:rPr>
        <w:t>groups populations</w:t>
      </w:r>
      <w:r w:rsidRPr="007F16B9">
        <w:rPr>
          <w:rFonts w:asciiTheme="minorHAnsi" w:hAnsiTheme="minorHAnsi"/>
          <w:szCs w:val="22"/>
        </w:rPr>
        <w:t xml:space="preserve">; for example, schools, grade levels, and </w:t>
      </w:r>
      <w:r w:rsidR="009102E4" w:rsidRPr="007F16B9">
        <w:rPr>
          <w:rFonts w:asciiTheme="minorHAnsi" w:hAnsiTheme="minorHAnsi"/>
          <w:szCs w:val="22"/>
        </w:rPr>
        <w:t>content areas</w:t>
      </w:r>
      <w:r w:rsidRPr="007F16B9">
        <w:rPr>
          <w:rFonts w:asciiTheme="minorHAnsi" w:hAnsiTheme="minorHAnsi"/>
          <w:szCs w:val="22"/>
        </w:rPr>
        <w:t xml:space="preserve">. All data analysis described in this document should be conducted in accordance with all applicable laws pertaining to the confidentiality of </w:t>
      </w:r>
      <w:r w:rsidR="00CD627D" w:rsidRPr="007F16B9">
        <w:rPr>
          <w:rFonts w:asciiTheme="minorHAnsi" w:hAnsiTheme="minorHAnsi"/>
          <w:szCs w:val="22"/>
        </w:rPr>
        <w:t xml:space="preserve">student and </w:t>
      </w:r>
      <w:r w:rsidR="00C4598E" w:rsidRPr="007F16B9">
        <w:rPr>
          <w:rFonts w:asciiTheme="minorHAnsi" w:hAnsiTheme="minorHAnsi"/>
          <w:szCs w:val="22"/>
        </w:rPr>
        <w:t>educator</w:t>
      </w:r>
      <w:r w:rsidRPr="007F16B9">
        <w:rPr>
          <w:rFonts w:asciiTheme="minorHAnsi" w:hAnsiTheme="minorHAnsi"/>
          <w:szCs w:val="22"/>
        </w:rPr>
        <w:t xml:space="preserve"> data.</w:t>
      </w:r>
    </w:p>
    <w:p w14:paraId="3395FC30" w14:textId="77777777" w:rsidR="007F16B9" w:rsidRPr="007F16B9" w:rsidRDefault="000A6563" w:rsidP="007F16B9">
      <w:pPr>
        <w:pStyle w:val="ListBulletIndent"/>
        <w:jc w:val="left"/>
      </w:pPr>
      <w:r w:rsidRPr="007F16B9">
        <w:rPr>
          <w:rFonts w:asciiTheme="minorHAnsi" w:hAnsiTheme="minorHAnsi" w:cstheme="minorHAnsi"/>
          <w:b/>
          <w:bCs/>
          <w:szCs w:val="22"/>
        </w:rPr>
        <w:t>Equity:</w:t>
      </w:r>
      <w:r w:rsidRPr="007F16B9">
        <w:rPr>
          <w:rFonts w:asciiTheme="minorHAnsi" w:hAnsiTheme="minorHAnsi" w:cstheme="minorHAnsi"/>
          <w:szCs w:val="22"/>
        </w:rPr>
        <w:t xml:space="preserve"> </w:t>
      </w:r>
      <w:r w:rsidR="008D2831" w:rsidRPr="007F16B9">
        <w:rPr>
          <w:rFonts w:asciiTheme="minorHAnsi" w:hAnsiTheme="minorHAnsi" w:cstheme="minorHAnsi"/>
          <w:szCs w:val="22"/>
        </w:rPr>
        <w:t>Educational equity means ensuring and adjusting resources based on need such that all students have access to the educational resources, opportunities, and rigor they need at the right moment in their education across race, gender, ethnicity, language, disability, sexual orientation, family background and/or family income to meet high expectations for cognitive, behavioral, and social-emotional growth and development.</w:t>
      </w:r>
      <w:r w:rsidR="008D2831" w:rsidRPr="008D2831">
        <w:rPr>
          <w:vertAlign w:val="superscript"/>
        </w:rPr>
        <w:footnoteReference w:id="5"/>
      </w:r>
      <w:r w:rsidR="008D2831" w:rsidRPr="007F16B9">
        <w:rPr>
          <w:rFonts w:asciiTheme="minorHAnsi" w:hAnsiTheme="minorHAnsi" w:cstheme="minorHAnsi"/>
          <w:szCs w:val="22"/>
        </w:rPr>
        <w:t xml:space="preserve"> </w:t>
      </w:r>
    </w:p>
    <w:p w14:paraId="0AC00291" w14:textId="77777777" w:rsidR="007F16B9" w:rsidRPr="007F16B9" w:rsidRDefault="000A6563" w:rsidP="007F16B9">
      <w:pPr>
        <w:pStyle w:val="ListBulletIndent"/>
        <w:jc w:val="left"/>
      </w:pPr>
      <w:r w:rsidRPr="007F16B9">
        <w:rPr>
          <w:rFonts w:asciiTheme="minorHAnsi" w:hAnsiTheme="minorHAnsi"/>
          <w:b/>
          <w:bCs/>
          <w:szCs w:val="22"/>
        </w:rPr>
        <w:t>Inclusive</w:t>
      </w:r>
      <w:r w:rsidRPr="007F16B9">
        <w:rPr>
          <w:rFonts w:asciiTheme="minorHAnsi" w:hAnsiTheme="minorHAnsi"/>
          <w:szCs w:val="22"/>
        </w:rPr>
        <w:t xml:space="preserve">: </w:t>
      </w:r>
      <w:r w:rsidRPr="007F16B9">
        <w:rPr>
          <w:rFonts w:asciiTheme="minorHAnsi" w:hAnsiTheme="minorHAnsi"/>
          <w:szCs w:val="22"/>
          <w:shd w:val="clear" w:color="auto" w:fill="FFFFFF"/>
        </w:rPr>
        <w:t xml:space="preserve">In an inclusive school, all organizational levels of the school recognize, support, and celebrate all students, families, and staff members to create a climate where all students, families, and staff feel equally valued and part of the school community. </w:t>
      </w:r>
    </w:p>
    <w:p w14:paraId="49646DA5" w14:textId="0320D1A0" w:rsidR="007F16B9" w:rsidRPr="007F16B9" w:rsidRDefault="000A6563" w:rsidP="007F16B9">
      <w:pPr>
        <w:pStyle w:val="ListBulletIndent"/>
        <w:jc w:val="left"/>
      </w:pPr>
      <w:r w:rsidRPr="007F16B9">
        <w:rPr>
          <w:rFonts w:asciiTheme="minorHAnsi" w:hAnsiTheme="minorHAnsi" w:cstheme="minorHAnsi"/>
          <w:b/>
          <w:bCs/>
          <w:szCs w:val="22"/>
        </w:rPr>
        <w:t>Student group</w:t>
      </w:r>
      <w:r w:rsidR="00C4598E" w:rsidRPr="007F16B9">
        <w:rPr>
          <w:rFonts w:asciiTheme="minorHAnsi" w:hAnsiTheme="minorHAnsi" w:cstheme="minorHAnsi"/>
          <w:b/>
          <w:bCs/>
          <w:szCs w:val="22"/>
        </w:rPr>
        <w:t xml:space="preserve"> and educator group</w:t>
      </w:r>
      <w:r w:rsidRPr="007F16B9">
        <w:rPr>
          <w:rFonts w:asciiTheme="minorHAnsi" w:hAnsiTheme="minorHAnsi" w:cstheme="minorHAnsi"/>
          <w:b/>
          <w:bCs/>
          <w:szCs w:val="22"/>
        </w:rPr>
        <w:t>:</w:t>
      </w:r>
      <w:r w:rsidRPr="007F16B9">
        <w:rPr>
          <w:rFonts w:asciiTheme="minorHAnsi" w:hAnsiTheme="minorHAnsi" w:cstheme="minorHAnsi"/>
          <w:szCs w:val="22"/>
        </w:rPr>
        <w:t xml:space="preserve"> </w:t>
      </w:r>
      <w:r w:rsidR="00C4598E" w:rsidRPr="007F16B9">
        <w:rPr>
          <w:rFonts w:asciiTheme="minorHAnsi" w:hAnsiTheme="minorHAnsi" w:cstheme="minorHAnsi"/>
          <w:szCs w:val="22"/>
        </w:rPr>
        <w:t>Any group of students or educators who share similar characteristics, such as racial or ethnic identification, gender identification, socioeconomic status, physical or learning disabilities, or language skills.</w:t>
      </w:r>
      <w:r w:rsidR="00C4598E" w:rsidRPr="00C4598E">
        <w:rPr>
          <w:vertAlign w:val="superscript"/>
        </w:rPr>
        <w:footnoteReference w:id="6"/>
      </w:r>
      <w:r w:rsidR="00C4598E" w:rsidRPr="007F16B9">
        <w:rPr>
          <w:rFonts w:asciiTheme="minorHAnsi" w:hAnsiTheme="minorHAnsi" w:cstheme="minorHAnsi"/>
          <w:szCs w:val="22"/>
        </w:rPr>
        <w:t xml:space="preserve"> This includes, but is not limited to, the groups of students for which the Department issues annual performance determinations.</w:t>
      </w:r>
      <w:r w:rsidR="00C4598E" w:rsidRPr="00C4598E">
        <w:rPr>
          <w:vertAlign w:val="superscript"/>
        </w:rPr>
        <w:footnoteReference w:id="7"/>
      </w:r>
      <w:r w:rsidR="00C4598E" w:rsidRPr="007F16B9">
        <w:rPr>
          <w:rFonts w:asciiTheme="minorHAnsi" w:hAnsiTheme="minorHAnsi" w:cstheme="minorHAnsi"/>
          <w:szCs w:val="22"/>
        </w:rPr>
        <w:t xml:space="preserve"> </w:t>
      </w:r>
    </w:p>
    <w:p w14:paraId="06239ED2" w14:textId="0331AB55" w:rsidR="007F16B9" w:rsidRPr="007F16B9" w:rsidRDefault="00EF60F2" w:rsidP="007F16B9">
      <w:pPr>
        <w:pStyle w:val="ListBulletIndent"/>
        <w:jc w:val="left"/>
      </w:pPr>
      <w:r w:rsidRPr="007F16B9">
        <w:rPr>
          <w:rFonts w:asciiTheme="minorHAnsi" w:eastAsia="Calibri" w:hAnsiTheme="minorHAnsi"/>
          <w:b/>
          <w:iCs/>
          <w:szCs w:val="22"/>
        </w:rPr>
        <w:lastRenderedPageBreak/>
        <w:t xml:space="preserve">Racial and Ethnic </w:t>
      </w:r>
      <w:r w:rsidR="0090138A" w:rsidRPr="007F16B9">
        <w:rPr>
          <w:rFonts w:asciiTheme="minorHAnsi" w:eastAsia="Calibri" w:hAnsiTheme="minorHAnsi"/>
          <w:b/>
          <w:iCs/>
          <w:szCs w:val="22"/>
        </w:rPr>
        <w:t>Diversity</w:t>
      </w:r>
      <w:r w:rsidR="0090138A" w:rsidRPr="007F16B9">
        <w:rPr>
          <w:rFonts w:asciiTheme="minorHAnsi" w:eastAsia="Calibri" w:hAnsiTheme="minorHAnsi"/>
          <w:iCs/>
          <w:szCs w:val="22"/>
        </w:rPr>
        <w:t>:</w:t>
      </w:r>
      <w:r w:rsidR="0090138A" w:rsidRPr="007F16B9">
        <w:rPr>
          <w:rFonts w:asciiTheme="minorHAnsi" w:eastAsia="Calibri" w:hAnsiTheme="minorHAnsi"/>
          <w:szCs w:val="22"/>
        </w:rPr>
        <w:t xml:space="preserve"> </w:t>
      </w:r>
      <w:r w:rsidRPr="007F16B9">
        <w:rPr>
          <w:rFonts w:asciiTheme="minorHAnsi" w:eastAsia="Calibri" w:hAnsiTheme="minorHAnsi"/>
          <w:szCs w:val="22"/>
        </w:rPr>
        <w:t>W</w:t>
      </w:r>
      <w:r w:rsidR="0090138A" w:rsidRPr="007F16B9">
        <w:rPr>
          <w:rFonts w:asciiTheme="minorHAnsi" w:eastAsia="Calibri" w:hAnsiTheme="minorHAnsi"/>
          <w:szCs w:val="22"/>
        </w:rPr>
        <w:t xml:space="preserve">hile </w:t>
      </w:r>
      <w:r w:rsidR="00EF5587">
        <w:rPr>
          <w:rFonts w:asciiTheme="minorHAnsi" w:eastAsia="Calibri" w:hAnsiTheme="minorHAnsi"/>
          <w:szCs w:val="22"/>
        </w:rPr>
        <w:t>t</w:t>
      </w:r>
      <w:r w:rsidR="0090138A" w:rsidRPr="007F16B9">
        <w:rPr>
          <w:rFonts w:asciiTheme="minorHAnsi" w:eastAsia="Calibri" w:hAnsiTheme="minorHAnsi"/>
          <w:szCs w:val="22"/>
        </w:rPr>
        <w:t>he Department</w:t>
      </w:r>
      <w:r w:rsidR="00E50DBF">
        <w:rPr>
          <w:rFonts w:asciiTheme="minorHAnsi" w:eastAsia="Calibri" w:hAnsiTheme="minorHAnsi"/>
          <w:szCs w:val="22"/>
        </w:rPr>
        <w:t xml:space="preserve"> </w:t>
      </w:r>
      <w:r w:rsidR="0090138A" w:rsidRPr="007F16B9">
        <w:rPr>
          <w:rFonts w:asciiTheme="minorHAnsi" w:eastAsia="Calibri" w:hAnsiTheme="minorHAnsi"/>
          <w:szCs w:val="22"/>
        </w:rPr>
        <w:t xml:space="preserve">values all types of diversity, in this context diversity refers to race and ethnicity. While Latinx and Hispanic can be considered cultural or linguistic categories rather than racial ones, for the purpose of this </w:t>
      </w:r>
      <w:r w:rsidRPr="007F16B9">
        <w:rPr>
          <w:rFonts w:asciiTheme="minorHAnsi" w:eastAsia="Calibri" w:hAnsiTheme="minorHAnsi"/>
          <w:szCs w:val="22"/>
        </w:rPr>
        <w:t>case study</w:t>
      </w:r>
      <w:r w:rsidR="0090138A" w:rsidRPr="007F16B9">
        <w:rPr>
          <w:rFonts w:asciiTheme="minorHAnsi" w:eastAsia="Calibri" w:hAnsiTheme="minorHAnsi"/>
          <w:szCs w:val="22"/>
        </w:rPr>
        <w:t>, Latinx is used as a racial category. Unless otherwise stated, the terms “people of color” or “students of color” refers to Latinx, African American, Asian, American Indian, Native Hawaiian, Pacific Islander, or multiracial individuals.</w:t>
      </w:r>
    </w:p>
    <w:p w14:paraId="27CD64E5" w14:textId="5A5A20B3" w:rsidR="00A256D5" w:rsidRPr="00064059" w:rsidRDefault="0090138A" w:rsidP="00A256D5">
      <w:pPr>
        <w:pStyle w:val="ListBulletIndent"/>
        <w:jc w:val="left"/>
      </w:pPr>
      <w:r w:rsidRPr="007F16B9">
        <w:rPr>
          <w:rFonts w:asciiTheme="minorHAnsi" w:eastAsia="Calibri" w:hAnsiTheme="minorHAnsi"/>
          <w:b/>
          <w:iCs/>
          <w:szCs w:val="22"/>
        </w:rPr>
        <w:t>Educator Workforce:</w:t>
      </w:r>
      <w:r w:rsidRPr="007F16B9">
        <w:rPr>
          <w:rFonts w:asciiTheme="minorHAnsi" w:eastAsia="Calibri" w:hAnsiTheme="minorHAnsi"/>
          <w:b/>
          <w:i/>
          <w:szCs w:val="22"/>
        </w:rPr>
        <w:t xml:space="preserve"> </w:t>
      </w:r>
      <w:r w:rsidRPr="007F16B9">
        <w:rPr>
          <w:rFonts w:asciiTheme="minorHAnsi" w:eastAsia="Calibri" w:hAnsiTheme="minorHAnsi"/>
          <w:szCs w:val="22"/>
        </w:rPr>
        <w:t>Teachers, administrators,</w:t>
      </w:r>
      <w:r w:rsidRPr="007F16B9">
        <w:rPr>
          <w:rFonts w:asciiTheme="minorHAnsi" w:eastAsia="Calibri" w:hAnsiTheme="minorHAnsi"/>
          <w:iCs/>
          <w:szCs w:val="22"/>
        </w:rPr>
        <w:t xml:space="preserve"> and</w:t>
      </w:r>
      <w:r w:rsidRPr="007F16B9">
        <w:rPr>
          <w:rFonts w:asciiTheme="minorHAnsi" w:eastAsia="Calibri" w:hAnsiTheme="minorHAnsi"/>
          <w:i/>
          <w:szCs w:val="22"/>
        </w:rPr>
        <w:t xml:space="preserve"> </w:t>
      </w:r>
      <w:r w:rsidRPr="007F16B9">
        <w:rPr>
          <w:rFonts w:asciiTheme="minorHAnsi" w:eastAsia="Calibri" w:hAnsiTheme="minorHAnsi"/>
          <w:szCs w:val="22"/>
        </w:rPr>
        <w:t>professional support personnel.</w:t>
      </w:r>
    </w:p>
    <w:p w14:paraId="506A4D6A" w14:textId="77777777" w:rsidR="00064059" w:rsidRDefault="00064059" w:rsidP="00064059">
      <w:pPr>
        <w:pStyle w:val="ListBulletIndent"/>
        <w:numPr>
          <w:ilvl w:val="0"/>
          <w:numId w:val="0"/>
        </w:numPr>
        <w:ind w:left="720" w:hanging="360"/>
        <w:jc w:val="left"/>
      </w:pPr>
    </w:p>
    <w:p w14:paraId="7A5EDD05" w14:textId="77777777" w:rsidR="00552E60" w:rsidRDefault="00552E60" w:rsidP="00064059">
      <w:pPr>
        <w:pStyle w:val="ListBulletIndent"/>
        <w:numPr>
          <w:ilvl w:val="0"/>
          <w:numId w:val="0"/>
        </w:numPr>
        <w:ind w:left="720" w:hanging="360"/>
        <w:jc w:val="left"/>
      </w:pPr>
    </w:p>
    <w:p w14:paraId="78AFA7E4" w14:textId="77777777" w:rsidR="00552E60" w:rsidRDefault="00552E60" w:rsidP="00064059">
      <w:pPr>
        <w:pStyle w:val="ListBulletIndent"/>
        <w:numPr>
          <w:ilvl w:val="0"/>
          <w:numId w:val="0"/>
        </w:numPr>
        <w:ind w:left="720" w:hanging="360"/>
        <w:jc w:val="left"/>
      </w:pPr>
    </w:p>
    <w:p w14:paraId="0246BF6C" w14:textId="77777777" w:rsidR="00552E60" w:rsidRDefault="00552E60" w:rsidP="00064059">
      <w:pPr>
        <w:pStyle w:val="ListBulletIndent"/>
        <w:numPr>
          <w:ilvl w:val="0"/>
          <w:numId w:val="0"/>
        </w:numPr>
        <w:ind w:left="720" w:hanging="360"/>
        <w:jc w:val="left"/>
      </w:pPr>
    </w:p>
    <w:p w14:paraId="436DCC8B" w14:textId="77777777" w:rsidR="00552E60" w:rsidRDefault="00552E60" w:rsidP="00064059">
      <w:pPr>
        <w:pStyle w:val="ListBulletIndent"/>
        <w:numPr>
          <w:ilvl w:val="0"/>
          <w:numId w:val="0"/>
        </w:numPr>
        <w:ind w:left="720" w:hanging="360"/>
        <w:jc w:val="left"/>
      </w:pPr>
    </w:p>
    <w:p w14:paraId="29462A93" w14:textId="77777777" w:rsidR="00552E60" w:rsidRDefault="00552E60" w:rsidP="00064059">
      <w:pPr>
        <w:pStyle w:val="ListBulletIndent"/>
        <w:numPr>
          <w:ilvl w:val="0"/>
          <w:numId w:val="0"/>
        </w:numPr>
        <w:ind w:left="720" w:hanging="360"/>
        <w:jc w:val="left"/>
      </w:pPr>
    </w:p>
    <w:p w14:paraId="2B52C076" w14:textId="77777777" w:rsidR="00552E60" w:rsidRDefault="00552E60" w:rsidP="00064059">
      <w:pPr>
        <w:pStyle w:val="ListBulletIndent"/>
        <w:numPr>
          <w:ilvl w:val="0"/>
          <w:numId w:val="0"/>
        </w:numPr>
        <w:ind w:left="720" w:hanging="360"/>
        <w:jc w:val="left"/>
      </w:pPr>
    </w:p>
    <w:p w14:paraId="56C6B4D7" w14:textId="77777777" w:rsidR="00552E60" w:rsidRDefault="00552E60" w:rsidP="00064059">
      <w:pPr>
        <w:pStyle w:val="ListBulletIndent"/>
        <w:numPr>
          <w:ilvl w:val="0"/>
          <w:numId w:val="0"/>
        </w:numPr>
        <w:ind w:left="720" w:hanging="360"/>
        <w:jc w:val="left"/>
      </w:pPr>
    </w:p>
    <w:p w14:paraId="505EA426" w14:textId="77777777" w:rsidR="00552E60" w:rsidRDefault="00552E60" w:rsidP="00064059">
      <w:pPr>
        <w:pStyle w:val="ListBulletIndent"/>
        <w:numPr>
          <w:ilvl w:val="0"/>
          <w:numId w:val="0"/>
        </w:numPr>
        <w:ind w:left="720" w:hanging="360"/>
        <w:jc w:val="left"/>
      </w:pPr>
    </w:p>
    <w:p w14:paraId="0770C869" w14:textId="77777777" w:rsidR="00552E60" w:rsidRDefault="00552E60" w:rsidP="00064059">
      <w:pPr>
        <w:pStyle w:val="ListBulletIndent"/>
        <w:numPr>
          <w:ilvl w:val="0"/>
          <w:numId w:val="0"/>
        </w:numPr>
        <w:ind w:left="720" w:hanging="360"/>
        <w:jc w:val="left"/>
      </w:pPr>
    </w:p>
    <w:p w14:paraId="7F30CB8D" w14:textId="77777777" w:rsidR="00552E60" w:rsidRDefault="00552E60" w:rsidP="00064059">
      <w:pPr>
        <w:pStyle w:val="ListBulletIndent"/>
        <w:numPr>
          <w:ilvl w:val="0"/>
          <w:numId w:val="0"/>
        </w:numPr>
        <w:ind w:left="720" w:hanging="360"/>
        <w:jc w:val="left"/>
      </w:pPr>
    </w:p>
    <w:p w14:paraId="60E4F857" w14:textId="77777777" w:rsidR="00552E60" w:rsidRDefault="00552E60" w:rsidP="00064059">
      <w:pPr>
        <w:pStyle w:val="ListBulletIndent"/>
        <w:numPr>
          <w:ilvl w:val="0"/>
          <w:numId w:val="0"/>
        </w:numPr>
        <w:ind w:left="720" w:hanging="360"/>
        <w:jc w:val="left"/>
      </w:pPr>
    </w:p>
    <w:p w14:paraId="76298723" w14:textId="77777777" w:rsidR="00552E60" w:rsidRDefault="00552E60" w:rsidP="00064059">
      <w:pPr>
        <w:pStyle w:val="ListBulletIndent"/>
        <w:numPr>
          <w:ilvl w:val="0"/>
          <w:numId w:val="0"/>
        </w:numPr>
        <w:ind w:left="720" w:hanging="360"/>
        <w:jc w:val="left"/>
      </w:pPr>
    </w:p>
    <w:p w14:paraId="4E41EE6E" w14:textId="77777777" w:rsidR="00552E60" w:rsidRDefault="00552E60" w:rsidP="00064059">
      <w:pPr>
        <w:pStyle w:val="ListBulletIndent"/>
        <w:numPr>
          <w:ilvl w:val="0"/>
          <w:numId w:val="0"/>
        </w:numPr>
        <w:ind w:left="720" w:hanging="360"/>
        <w:jc w:val="left"/>
      </w:pPr>
    </w:p>
    <w:p w14:paraId="01B45496" w14:textId="77777777" w:rsidR="00552E60" w:rsidRDefault="00552E60" w:rsidP="00064059">
      <w:pPr>
        <w:pStyle w:val="ListBulletIndent"/>
        <w:numPr>
          <w:ilvl w:val="0"/>
          <w:numId w:val="0"/>
        </w:numPr>
        <w:ind w:left="720" w:hanging="360"/>
        <w:jc w:val="left"/>
      </w:pPr>
    </w:p>
    <w:p w14:paraId="53BA2ED8" w14:textId="77777777" w:rsidR="00552E60" w:rsidRDefault="00552E60" w:rsidP="00064059">
      <w:pPr>
        <w:pStyle w:val="ListBulletIndent"/>
        <w:numPr>
          <w:ilvl w:val="0"/>
          <w:numId w:val="0"/>
        </w:numPr>
        <w:ind w:left="720" w:hanging="360"/>
        <w:jc w:val="left"/>
      </w:pPr>
    </w:p>
    <w:p w14:paraId="37A33436" w14:textId="77777777" w:rsidR="00552E60" w:rsidRDefault="00552E60" w:rsidP="00064059">
      <w:pPr>
        <w:pStyle w:val="ListBulletIndent"/>
        <w:numPr>
          <w:ilvl w:val="0"/>
          <w:numId w:val="0"/>
        </w:numPr>
        <w:ind w:left="720" w:hanging="360"/>
        <w:jc w:val="left"/>
      </w:pPr>
    </w:p>
    <w:p w14:paraId="05D9BD40" w14:textId="77777777" w:rsidR="00552E60" w:rsidRDefault="00552E60" w:rsidP="00064059">
      <w:pPr>
        <w:pStyle w:val="ListBulletIndent"/>
        <w:numPr>
          <w:ilvl w:val="0"/>
          <w:numId w:val="0"/>
        </w:numPr>
        <w:ind w:left="720" w:hanging="360"/>
        <w:jc w:val="left"/>
      </w:pPr>
    </w:p>
    <w:p w14:paraId="1B0CCBA5" w14:textId="77777777" w:rsidR="00552E60" w:rsidRDefault="00552E60" w:rsidP="00064059">
      <w:pPr>
        <w:pStyle w:val="ListBulletIndent"/>
        <w:numPr>
          <w:ilvl w:val="0"/>
          <w:numId w:val="0"/>
        </w:numPr>
        <w:ind w:left="720" w:hanging="360"/>
        <w:jc w:val="left"/>
      </w:pPr>
    </w:p>
    <w:p w14:paraId="2A634FD2" w14:textId="77777777" w:rsidR="00552E60" w:rsidRDefault="00552E60" w:rsidP="00064059">
      <w:pPr>
        <w:pStyle w:val="ListBulletIndent"/>
        <w:numPr>
          <w:ilvl w:val="0"/>
          <w:numId w:val="0"/>
        </w:numPr>
        <w:ind w:left="720" w:hanging="360"/>
        <w:jc w:val="left"/>
      </w:pPr>
    </w:p>
    <w:p w14:paraId="1533FC3D" w14:textId="77777777" w:rsidR="00552E60" w:rsidRDefault="00552E60" w:rsidP="00064059">
      <w:pPr>
        <w:pStyle w:val="ListBulletIndent"/>
        <w:numPr>
          <w:ilvl w:val="0"/>
          <w:numId w:val="0"/>
        </w:numPr>
        <w:ind w:left="720" w:hanging="360"/>
        <w:jc w:val="left"/>
      </w:pPr>
    </w:p>
    <w:p w14:paraId="3A0C3F33" w14:textId="77777777" w:rsidR="00552E60" w:rsidRDefault="00552E60" w:rsidP="00064059">
      <w:pPr>
        <w:pStyle w:val="ListBulletIndent"/>
        <w:numPr>
          <w:ilvl w:val="0"/>
          <w:numId w:val="0"/>
        </w:numPr>
        <w:ind w:left="720" w:hanging="360"/>
        <w:jc w:val="left"/>
      </w:pPr>
    </w:p>
    <w:p w14:paraId="19C8F730" w14:textId="77777777" w:rsidR="00552E60" w:rsidRDefault="00552E60" w:rsidP="00064059">
      <w:pPr>
        <w:pStyle w:val="ListBulletIndent"/>
        <w:numPr>
          <w:ilvl w:val="0"/>
          <w:numId w:val="0"/>
        </w:numPr>
        <w:ind w:left="720" w:hanging="360"/>
        <w:jc w:val="left"/>
      </w:pPr>
    </w:p>
    <w:p w14:paraId="4CCB2CA5" w14:textId="77777777" w:rsidR="00552E60" w:rsidRDefault="00552E60" w:rsidP="00064059">
      <w:pPr>
        <w:pStyle w:val="ListBulletIndent"/>
        <w:numPr>
          <w:ilvl w:val="0"/>
          <w:numId w:val="0"/>
        </w:numPr>
        <w:ind w:left="720" w:hanging="360"/>
        <w:jc w:val="left"/>
      </w:pPr>
    </w:p>
    <w:p w14:paraId="2D2000C0" w14:textId="77777777" w:rsidR="00552E60" w:rsidRDefault="00552E60" w:rsidP="00064059">
      <w:pPr>
        <w:pStyle w:val="ListBulletIndent"/>
        <w:numPr>
          <w:ilvl w:val="0"/>
          <w:numId w:val="0"/>
        </w:numPr>
        <w:ind w:left="720" w:hanging="360"/>
        <w:jc w:val="left"/>
      </w:pPr>
    </w:p>
    <w:p w14:paraId="30A98752" w14:textId="77777777" w:rsidR="00552E60" w:rsidRDefault="00552E60" w:rsidP="00064059">
      <w:pPr>
        <w:pStyle w:val="ListBulletIndent"/>
        <w:numPr>
          <w:ilvl w:val="0"/>
          <w:numId w:val="0"/>
        </w:numPr>
        <w:ind w:left="720" w:hanging="360"/>
        <w:jc w:val="left"/>
      </w:pPr>
    </w:p>
    <w:p w14:paraId="417BB37C" w14:textId="77777777" w:rsidR="00552E60" w:rsidRDefault="00552E60" w:rsidP="00064059">
      <w:pPr>
        <w:pStyle w:val="ListBulletIndent"/>
        <w:numPr>
          <w:ilvl w:val="0"/>
          <w:numId w:val="0"/>
        </w:numPr>
        <w:ind w:left="720" w:hanging="360"/>
        <w:jc w:val="left"/>
      </w:pPr>
    </w:p>
    <w:p w14:paraId="6A11D8B0" w14:textId="77777777" w:rsidR="00552E60" w:rsidRDefault="00552E60" w:rsidP="00064059">
      <w:pPr>
        <w:pStyle w:val="ListBulletIndent"/>
        <w:numPr>
          <w:ilvl w:val="0"/>
          <w:numId w:val="0"/>
        </w:numPr>
        <w:ind w:left="720" w:hanging="360"/>
        <w:jc w:val="left"/>
      </w:pPr>
    </w:p>
    <w:p w14:paraId="5753CAF3" w14:textId="77777777" w:rsidR="00552E60" w:rsidRDefault="00552E60" w:rsidP="00064059">
      <w:pPr>
        <w:pStyle w:val="ListBulletIndent"/>
        <w:numPr>
          <w:ilvl w:val="0"/>
          <w:numId w:val="0"/>
        </w:numPr>
        <w:ind w:left="720" w:hanging="360"/>
        <w:jc w:val="left"/>
      </w:pPr>
    </w:p>
    <w:p w14:paraId="15F1BF01" w14:textId="4A99A59A" w:rsidR="00FF2C70" w:rsidRDefault="00FF2C70">
      <w:pPr>
        <w:rPr>
          <w:rFonts w:ascii="Calibri" w:hAnsi="Calibri"/>
          <w:sz w:val="22"/>
        </w:rPr>
      </w:pPr>
      <w:r>
        <w:br w:type="page"/>
      </w:r>
    </w:p>
    <w:p w14:paraId="3CA030CB" w14:textId="2C2FC198" w:rsidR="00AA25DF" w:rsidRPr="00FF2C70" w:rsidRDefault="002F2797" w:rsidP="00A510F0">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11" w:name="_Toc115869459"/>
      <w:r w:rsidRPr="00FF2C70">
        <w:rPr>
          <w:color w:val="FFFFFF" w:themeColor="background1"/>
          <w:sz w:val="24"/>
          <w:szCs w:val="24"/>
        </w:rPr>
        <w:lastRenderedPageBreak/>
        <w:t>Appendix</w:t>
      </w:r>
      <w:r w:rsidR="00E0143A" w:rsidRPr="00FF2C70">
        <w:rPr>
          <w:color w:val="FFFFFF" w:themeColor="background1"/>
          <w:sz w:val="24"/>
          <w:szCs w:val="24"/>
        </w:rPr>
        <w:t xml:space="preserve"> B</w:t>
      </w:r>
      <w:r w:rsidRPr="00FF2C70">
        <w:rPr>
          <w:color w:val="FFFFFF" w:themeColor="background1"/>
          <w:sz w:val="24"/>
          <w:szCs w:val="24"/>
        </w:rPr>
        <w:t xml:space="preserve">: School </w:t>
      </w:r>
      <w:r w:rsidR="00E0143A" w:rsidRPr="00FF2C70">
        <w:rPr>
          <w:color w:val="FFFFFF" w:themeColor="background1"/>
          <w:sz w:val="24"/>
          <w:szCs w:val="24"/>
        </w:rPr>
        <w:t>P</w:t>
      </w:r>
      <w:r w:rsidRPr="00FF2C70">
        <w:rPr>
          <w:color w:val="FFFFFF" w:themeColor="background1"/>
          <w:sz w:val="24"/>
          <w:szCs w:val="24"/>
        </w:rPr>
        <w:t>rofiles</w:t>
      </w:r>
      <w:bookmarkEnd w:id="11"/>
    </w:p>
    <w:tbl>
      <w:tblPr>
        <w:tblStyle w:val="TableGrid"/>
        <w:tblW w:w="5000" w:type="pct"/>
        <w:tblLook w:val="04A0" w:firstRow="1" w:lastRow="0" w:firstColumn="1" w:lastColumn="0" w:noHBand="0" w:noVBand="1"/>
      </w:tblPr>
      <w:tblGrid>
        <w:gridCol w:w="2337"/>
        <w:gridCol w:w="2337"/>
        <w:gridCol w:w="2338"/>
        <w:gridCol w:w="2338"/>
      </w:tblGrid>
      <w:tr w:rsidR="00AA25DF" w14:paraId="0FABB712" w14:textId="77777777" w:rsidTr="00FF6338">
        <w:tc>
          <w:tcPr>
            <w:tcW w:w="5000" w:type="pct"/>
            <w:gridSpan w:val="4"/>
            <w:shd w:val="clear" w:color="auto" w:fill="BFBFBF" w:themeFill="background1" w:themeFillShade="BF"/>
          </w:tcPr>
          <w:p w14:paraId="687C9D4E" w14:textId="77777777" w:rsidR="00AA25DF" w:rsidRPr="00211DC2" w:rsidRDefault="00AA25DF" w:rsidP="00FF6338">
            <w:pPr>
              <w:pStyle w:val="TableHeading"/>
            </w:pPr>
            <w:r>
              <w:t>Baystate Academy Charter Public School (BACPS)</w:t>
            </w:r>
          </w:p>
        </w:tc>
      </w:tr>
      <w:tr w:rsidR="00AA25DF" w14:paraId="4C3571D9" w14:textId="77777777" w:rsidTr="00FF6338">
        <w:tc>
          <w:tcPr>
            <w:tcW w:w="1250" w:type="pct"/>
            <w:shd w:val="clear" w:color="auto" w:fill="F2F2F2" w:themeFill="background1" w:themeFillShade="F2"/>
          </w:tcPr>
          <w:p w14:paraId="499AD912" w14:textId="77777777" w:rsidR="00AA25DF" w:rsidRPr="00211DC2" w:rsidRDefault="00AA25DF" w:rsidP="00FF6338">
            <w:pPr>
              <w:pStyle w:val="Table"/>
              <w:rPr>
                <w:b/>
              </w:rPr>
            </w:pPr>
            <w:r w:rsidRPr="00211DC2">
              <w:rPr>
                <w:b/>
              </w:rPr>
              <w:t>Type of Charter</w:t>
            </w:r>
          </w:p>
        </w:tc>
        <w:tc>
          <w:tcPr>
            <w:tcW w:w="1250" w:type="pct"/>
          </w:tcPr>
          <w:p w14:paraId="548675D5" w14:textId="77777777" w:rsidR="00AA25DF" w:rsidRDefault="00AA25DF" w:rsidP="00FF6338">
            <w:pPr>
              <w:pStyle w:val="Table"/>
            </w:pPr>
            <w:r>
              <w:t>Commonwealth</w:t>
            </w:r>
          </w:p>
        </w:tc>
        <w:tc>
          <w:tcPr>
            <w:tcW w:w="1250" w:type="pct"/>
            <w:shd w:val="clear" w:color="auto" w:fill="F2F2F2" w:themeFill="background1" w:themeFillShade="F2"/>
          </w:tcPr>
          <w:p w14:paraId="4563549B" w14:textId="77777777" w:rsidR="00AA25DF" w:rsidRPr="00211DC2" w:rsidRDefault="00AA25DF" w:rsidP="00FF6338">
            <w:pPr>
              <w:pStyle w:val="Table"/>
              <w:rPr>
                <w:b/>
              </w:rPr>
            </w:pPr>
            <w:r w:rsidRPr="00211DC2">
              <w:rPr>
                <w:b/>
              </w:rPr>
              <w:t>Location</w:t>
            </w:r>
          </w:p>
        </w:tc>
        <w:tc>
          <w:tcPr>
            <w:tcW w:w="1250" w:type="pct"/>
          </w:tcPr>
          <w:p w14:paraId="0EB18B30" w14:textId="77777777" w:rsidR="00AA25DF" w:rsidRDefault="00AA25DF" w:rsidP="00FF6338">
            <w:pPr>
              <w:pStyle w:val="Table"/>
            </w:pPr>
            <w:r>
              <w:t>Springfield</w:t>
            </w:r>
          </w:p>
        </w:tc>
      </w:tr>
      <w:tr w:rsidR="00AA25DF" w14:paraId="0D81E93D" w14:textId="77777777" w:rsidTr="00FF6338">
        <w:tc>
          <w:tcPr>
            <w:tcW w:w="1250" w:type="pct"/>
            <w:shd w:val="clear" w:color="auto" w:fill="F2F2F2" w:themeFill="background1" w:themeFillShade="F2"/>
          </w:tcPr>
          <w:p w14:paraId="395D81A0" w14:textId="77777777" w:rsidR="00AA25DF" w:rsidRPr="00211DC2" w:rsidRDefault="00AA25DF" w:rsidP="00FF6338">
            <w:pPr>
              <w:pStyle w:val="Table"/>
              <w:rPr>
                <w:b/>
              </w:rPr>
            </w:pPr>
            <w:r w:rsidRPr="00211DC2">
              <w:rPr>
                <w:b/>
              </w:rPr>
              <w:t>Regional or Non-Regional</w:t>
            </w:r>
          </w:p>
        </w:tc>
        <w:tc>
          <w:tcPr>
            <w:tcW w:w="1250" w:type="pct"/>
          </w:tcPr>
          <w:p w14:paraId="5342B143" w14:textId="77777777" w:rsidR="00AA25DF" w:rsidRDefault="00AA25DF" w:rsidP="00FF6338">
            <w:pPr>
              <w:pStyle w:val="Table"/>
            </w:pPr>
            <w:r>
              <w:t>Non-Regional</w:t>
            </w:r>
          </w:p>
        </w:tc>
        <w:tc>
          <w:tcPr>
            <w:tcW w:w="1250" w:type="pct"/>
            <w:shd w:val="clear" w:color="auto" w:fill="F2F2F2" w:themeFill="background1" w:themeFillShade="F2"/>
          </w:tcPr>
          <w:p w14:paraId="409744E3" w14:textId="77777777" w:rsidR="00AA25DF" w:rsidRPr="00211DC2" w:rsidRDefault="00AA25DF" w:rsidP="00FF6338">
            <w:pPr>
              <w:pStyle w:val="Table"/>
              <w:rPr>
                <w:b/>
              </w:rPr>
            </w:pPr>
            <w:r w:rsidRPr="00211DC2">
              <w:rPr>
                <w:b/>
              </w:rPr>
              <w:t>Districts in Region</w:t>
            </w:r>
          </w:p>
        </w:tc>
        <w:tc>
          <w:tcPr>
            <w:tcW w:w="1250" w:type="pct"/>
          </w:tcPr>
          <w:p w14:paraId="063A8160" w14:textId="77777777" w:rsidR="00AA25DF" w:rsidRDefault="00AA25DF" w:rsidP="00FF6338">
            <w:pPr>
              <w:pStyle w:val="Table"/>
            </w:pPr>
            <w:r>
              <w:t>N/A</w:t>
            </w:r>
          </w:p>
        </w:tc>
      </w:tr>
      <w:tr w:rsidR="00AA25DF" w14:paraId="609F0EF4" w14:textId="77777777" w:rsidTr="00FF6338">
        <w:tc>
          <w:tcPr>
            <w:tcW w:w="1250" w:type="pct"/>
            <w:shd w:val="clear" w:color="auto" w:fill="F2F2F2" w:themeFill="background1" w:themeFillShade="F2"/>
          </w:tcPr>
          <w:p w14:paraId="4BDD86D3" w14:textId="77777777" w:rsidR="00AA25DF" w:rsidRPr="00211DC2" w:rsidRDefault="00AA25DF" w:rsidP="00FF6338">
            <w:pPr>
              <w:pStyle w:val="Table"/>
              <w:rPr>
                <w:b/>
              </w:rPr>
            </w:pPr>
            <w:r w:rsidRPr="00211DC2">
              <w:rPr>
                <w:b/>
              </w:rPr>
              <w:t>Year Opened</w:t>
            </w:r>
          </w:p>
        </w:tc>
        <w:tc>
          <w:tcPr>
            <w:tcW w:w="1250" w:type="pct"/>
          </w:tcPr>
          <w:p w14:paraId="0C8A394D" w14:textId="77777777" w:rsidR="00AA25DF" w:rsidRDefault="00AA25DF" w:rsidP="00FF6338">
            <w:pPr>
              <w:pStyle w:val="Table"/>
            </w:pPr>
            <w:r>
              <w:t>2013</w:t>
            </w:r>
          </w:p>
        </w:tc>
        <w:tc>
          <w:tcPr>
            <w:tcW w:w="1250" w:type="pct"/>
            <w:shd w:val="clear" w:color="auto" w:fill="F2F2F2" w:themeFill="background1" w:themeFillShade="F2"/>
          </w:tcPr>
          <w:p w14:paraId="2DC500FC" w14:textId="77777777" w:rsidR="00AA25DF" w:rsidRPr="00211DC2" w:rsidRDefault="00AA25DF" w:rsidP="00FF6338">
            <w:pPr>
              <w:pStyle w:val="Table"/>
              <w:rPr>
                <w:b/>
              </w:rPr>
            </w:pPr>
            <w:r w:rsidRPr="00211DC2">
              <w:rPr>
                <w:b/>
              </w:rPr>
              <w:t>Year(s) Renewed</w:t>
            </w:r>
          </w:p>
        </w:tc>
        <w:tc>
          <w:tcPr>
            <w:tcW w:w="1250" w:type="pct"/>
          </w:tcPr>
          <w:p w14:paraId="79C39E5B" w14:textId="77777777" w:rsidR="00AA25DF" w:rsidRDefault="00AA25DF" w:rsidP="00FF6338">
            <w:pPr>
              <w:pStyle w:val="Table"/>
            </w:pPr>
            <w:r>
              <w:t>2018</w:t>
            </w:r>
          </w:p>
        </w:tc>
      </w:tr>
      <w:tr w:rsidR="00AA25DF" w14:paraId="6EEB704A" w14:textId="77777777" w:rsidTr="00FF6338">
        <w:tc>
          <w:tcPr>
            <w:tcW w:w="1250" w:type="pct"/>
            <w:shd w:val="clear" w:color="auto" w:fill="F2F2F2" w:themeFill="background1" w:themeFillShade="F2"/>
          </w:tcPr>
          <w:p w14:paraId="510D9742" w14:textId="77777777" w:rsidR="00AA25DF" w:rsidRPr="00211DC2" w:rsidRDefault="00AA25DF" w:rsidP="00FF6338">
            <w:pPr>
              <w:pStyle w:val="Table"/>
              <w:rPr>
                <w:b/>
              </w:rPr>
            </w:pPr>
            <w:r w:rsidRPr="00211DC2">
              <w:rPr>
                <w:b/>
              </w:rPr>
              <w:t>Maximum Enrollment</w:t>
            </w:r>
          </w:p>
        </w:tc>
        <w:tc>
          <w:tcPr>
            <w:tcW w:w="1250" w:type="pct"/>
          </w:tcPr>
          <w:p w14:paraId="1170990B" w14:textId="77777777" w:rsidR="00AA25DF" w:rsidRDefault="00AA25DF" w:rsidP="00FF6338">
            <w:pPr>
              <w:pStyle w:val="Table"/>
            </w:pPr>
            <w:r>
              <w:t>560</w:t>
            </w:r>
          </w:p>
        </w:tc>
        <w:tc>
          <w:tcPr>
            <w:tcW w:w="1250" w:type="pct"/>
            <w:shd w:val="clear" w:color="auto" w:fill="F2F2F2" w:themeFill="background1" w:themeFillShade="F2"/>
          </w:tcPr>
          <w:p w14:paraId="27ABFB36" w14:textId="77777777" w:rsidR="00AA25DF" w:rsidRPr="00211DC2" w:rsidRDefault="00AA25DF" w:rsidP="00FF6338">
            <w:pPr>
              <w:pStyle w:val="Table"/>
              <w:rPr>
                <w:b/>
              </w:rPr>
            </w:pPr>
            <w:r w:rsidRPr="00211DC2">
              <w:rPr>
                <w:b/>
              </w:rPr>
              <w:t>Current Enrollment</w:t>
            </w:r>
          </w:p>
        </w:tc>
        <w:tc>
          <w:tcPr>
            <w:tcW w:w="1250" w:type="pct"/>
          </w:tcPr>
          <w:p w14:paraId="0BD113A6" w14:textId="4F6CBF35" w:rsidR="00AA25DF" w:rsidRDefault="00927C47" w:rsidP="00FF6338">
            <w:pPr>
              <w:pStyle w:val="Table"/>
            </w:pPr>
            <w:r>
              <w:t>456</w:t>
            </w:r>
            <w:r w:rsidR="00AA25DF">
              <w:rPr>
                <w:rStyle w:val="FootnoteReference"/>
              </w:rPr>
              <w:footnoteReference w:id="8"/>
            </w:r>
          </w:p>
        </w:tc>
      </w:tr>
      <w:tr w:rsidR="00AA25DF" w14:paraId="26294968" w14:textId="77777777" w:rsidTr="00FF6338">
        <w:tc>
          <w:tcPr>
            <w:tcW w:w="1250" w:type="pct"/>
            <w:shd w:val="clear" w:color="auto" w:fill="F2F2F2" w:themeFill="background1" w:themeFillShade="F2"/>
          </w:tcPr>
          <w:p w14:paraId="593FAE6F" w14:textId="77777777" w:rsidR="00AA25DF" w:rsidRPr="00211DC2" w:rsidRDefault="00AA25DF" w:rsidP="00FF6338">
            <w:pPr>
              <w:pStyle w:val="Table"/>
              <w:rPr>
                <w:b/>
              </w:rPr>
            </w:pPr>
            <w:r w:rsidRPr="00211DC2">
              <w:rPr>
                <w:b/>
              </w:rPr>
              <w:t>Chartered Grade Span</w:t>
            </w:r>
          </w:p>
        </w:tc>
        <w:tc>
          <w:tcPr>
            <w:tcW w:w="1250" w:type="pct"/>
          </w:tcPr>
          <w:p w14:paraId="7B13B35C" w14:textId="77777777" w:rsidR="00AA25DF" w:rsidRDefault="00AA25DF" w:rsidP="00FF6338">
            <w:pPr>
              <w:pStyle w:val="Table"/>
            </w:pPr>
            <w:r>
              <w:t>6-12</w:t>
            </w:r>
          </w:p>
        </w:tc>
        <w:tc>
          <w:tcPr>
            <w:tcW w:w="1250" w:type="pct"/>
            <w:shd w:val="clear" w:color="auto" w:fill="F2F2F2" w:themeFill="background1" w:themeFillShade="F2"/>
          </w:tcPr>
          <w:p w14:paraId="3DD4C4DC" w14:textId="77777777" w:rsidR="00AA25DF" w:rsidRPr="00211DC2" w:rsidRDefault="00AA25DF" w:rsidP="00FF6338">
            <w:pPr>
              <w:pStyle w:val="Table"/>
              <w:rPr>
                <w:b/>
              </w:rPr>
            </w:pPr>
            <w:r w:rsidRPr="00211DC2">
              <w:rPr>
                <w:b/>
              </w:rPr>
              <w:t>Current Grade Span</w:t>
            </w:r>
          </w:p>
        </w:tc>
        <w:tc>
          <w:tcPr>
            <w:tcW w:w="1250" w:type="pct"/>
          </w:tcPr>
          <w:p w14:paraId="26911041" w14:textId="77777777" w:rsidR="00AA25DF" w:rsidRDefault="00AA25DF" w:rsidP="00FF6338">
            <w:pPr>
              <w:pStyle w:val="Table"/>
            </w:pPr>
            <w:r>
              <w:t>6-12</w:t>
            </w:r>
          </w:p>
        </w:tc>
      </w:tr>
      <w:tr w:rsidR="00AA25DF" w14:paraId="76531E0F" w14:textId="77777777" w:rsidTr="00FF6338">
        <w:tc>
          <w:tcPr>
            <w:tcW w:w="1250" w:type="pct"/>
            <w:shd w:val="clear" w:color="auto" w:fill="F2F2F2" w:themeFill="background1" w:themeFillShade="F2"/>
          </w:tcPr>
          <w:p w14:paraId="18F1F2AD" w14:textId="77777777" w:rsidR="00AA25DF" w:rsidRPr="00211DC2" w:rsidRDefault="00AA25DF" w:rsidP="00FF6338">
            <w:pPr>
              <w:pStyle w:val="Table"/>
              <w:rPr>
                <w:b/>
              </w:rPr>
            </w:pPr>
            <w:r w:rsidRPr="00211DC2">
              <w:rPr>
                <w:b/>
              </w:rPr>
              <w:t>Students on Waitlist</w:t>
            </w:r>
          </w:p>
        </w:tc>
        <w:tc>
          <w:tcPr>
            <w:tcW w:w="1250" w:type="pct"/>
          </w:tcPr>
          <w:p w14:paraId="14F78CCD" w14:textId="54D24F77" w:rsidR="00AA25DF" w:rsidRDefault="00C854A1" w:rsidP="00FF6338">
            <w:pPr>
              <w:pStyle w:val="Table"/>
            </w:pPr>
            <w:r>
              <w:t>0</w:t>
            </w:r>
            <w:r w:rsidR="00AA25DF">
              <w:rPr>
                <w:rStyle w:val="FootnoteReference"/>
              </w:rPr>
              <w:footnoteReference w:id="9"/>
            </w:r>
          </w:p>
        </w:tc>
        <w:tc>
          <w:tcPr>
            <w:tcW w:w="1250" w:type="pct"/>
            <w:shd w:val="clear" w:color="auto" w:fill="F2F2F2" w:themeFill="background1" w:themeFillShade="F2"/>
          </w:tcPr>
          <w:p w14:paraId="77E13F8E" w14:textId="77777777" w:rsidR="00AA25DF" w:rsidRPr="00211DC2" w:rsidRDefault="00AA25DF" w:rsidP="00FF6338">
            <w:pPr>
              <w:pStyle w:val="Table"/>
              <w:rPr>
                <w:b/>
              </w:rPr>
            </w:pPr>
            <w:r>
              <w:rPr>
                <w:b/>
              </w:rPr>
              <w:t>Current Age of S</w:t>
            </w:r>
            <w:r w:rsidRPr="00211DC2">
              <w:rPr>
                <w:b/>
              </w:rPr>
              <w:t>chool</w:t>
            </w:r>
          </w:p>
        </w:tc>
        <w:tc>
          <w:tcPr>
            <w:tcW w:w="1250" w:type="pct"/>
          </w:tcPr>
          <w:p w14:paraId="17501570" w14:textId="77777777" w:rsidR="00AA25DF" w:rsidRDefault="00AA25DF" w:rsidP="00FF6338">
            <w:pPr>
              <w:pStyle w:val="Table"/>
            </w:pPr>
            <w:r>
              <w:t>8</w:t>
            </w:r>
          </w:p>
        </w:tc>
      </w:tr>
      <w:tr w:rsidR="00AA25DF" w14:paraId="3DCD1FAC" w14:textId="77777777" w:rsidTr="00FF6338">
        <w:trPr>
          <w:trHeight w:val="1043"/>
        </w:trPr>
        <w:tc>
          <w:tcPr>
            <w:tcW w:w="5000" w:type="pct"/>
            <w:gridSpan w:val="4"/>
            <w:shd w:val="clear" w:color="auto" w:fill="F2F2F2" w:themeFill="background1" w:themeFillShade="F2"/>
          </w:tcPr>
          <w:p w14:paraId="6DB52460" w14:textId="77777777" w:rsidR="00AA25DF" w:rsidRDefault="00AA25DF" w:rsidP="00FF6338">
            <w:pPr>
              <w:pStyle w:val="Table"/>
              <w:rPr>
                <w:b/>
              </w:rPr>
            </w:pPr>
            <w:r w:rsidRPr="006859F6">
              <w:rPr>
                <w:b/>
              </w:rPr>
              <w:t xml:space="preserve">Mission Statement: </w:t>
            </w:r>
          </w:p>
          <w:p w14:paraId="59416BB0" w14:textId="77777777" w:rsidR="00AA25DF" w:rsidRPr="004A1C86" w:rsidRDefault="00AA25DF" w:rsidP="00FF6338">
            <w:pPr>
              <w:pStyle w:val="Table"/>
            </w:pPr>
            <w:r w:rsidRPr="004A1C86">
              <w:t>Baystate Academy Charter Public School is a college preparatory school that provides challenging academic standards in professional health career settings in order to prepare 6</w:t>
            </w:r>
            <w:r w:rsidRPr="004A1C86">
              <w:rPr>
                <w:vertAlign w:val="superscript"/>
              </w:rPr>
              <w:t>th</w:t>
            </w:r>
            <w:r w:rsidRPr="004A1C86">
              <w:t xml:space="preserve"> – 12</w:t>
            </w:r>
            <w:r w:rsidRPr="004A1C86">
              <w:rPr>
                <w:vertAlign w:val="superscript"/>
              </w:rPr>
              <w:t>th</w:t>
            </w:r>
            <w:r w:rsidRPr="004A1C86">
              <w:t xml:space="preserve"> grade students in Springfield to be inspired leaders in the 21</w:t>
            </w:r>
            <w:r w:rsidRPr="004A1C86">
              <w:rPr>
                <w:vertAlign w:val="superscript"/>
              </w:rPr>
              <w:t>st</w:t>
            </w:r>
            <w:r w:rsidRPr="004A1C86">
              <w:t xml:space="preserve"> century workforce. </w:t>
            </w:r>
          </w:p>
        </w:tc>
      </w:tr>
    </w:tbl>
    <w:p w14:paraId="47EEFA10" w14:textId="424BBA8B" w:rsidR="00AA25DF" w:rsidRDefault="00A256D5" w:rsidP="00AA25DF">
      <w:pPr>
        <w:pStyle w:val="Default"/>
        <w:rPr>
          <w:rFonts w:asciiTheme="minorHAnsi" w:eastAsiaTheme="majorEastAsia" w:hAnsiTheme="minorHAnsi" w:cstheme="minorHAnsi"/>
          <w:color w:val="auto"/>
          <w:sz w:val="18"/>
          <w:szCs w:val="18"/>
        </w:rPr>
      </w:pPr>
      <w:r>
        <w:rPr>
          <w:noProof/>
        </w:rPr>
        <w:drawing>
          <wp:anchor distT="0" distB="0" distL="114300" distR="114300" simplePos="0" relativeHeight="251658240" behindDoc="1" locked="0" layoutInCell="1" allowOverlap="1" wp14:anchorId="5F58816F" wp14:editId="26F59AF9">
            <wp:simplePos x="0" y="0"/>
            <wp:positionH relativeFrom="margin">
              <wp:align>right</wp:align>
            </wp:positionH>
            <wp:positionV relativeFrom="paragraph">
              <wp:posOffset>273685</wp:posOffset>
            </wp:positionV>
            <wp:extent cx="5932170" cy="2265045"/>
            <wp:effectExtent l="0" t="0" r="11430" b="1905"/>
            <wp:wrapTight wrapText="bothSides">
              <wp:wrapPolygon edited="0">
                <wp:start x="0" y="0"/>
                <wp:lineTo x="0" y="21437"/>
                <wp:lineTo x="21572" y="21437"/>
                <wp:lineTo x="21572" y="0"/>
                <wp:lineTo x="0" y="0"/>
              </wp:wrapPolygon>
            </wp:wrapTight>
            <wp:docPr id="7" name="Chart 7" descr="Percentage comparison of BACPS Student and Teacher Demographics 2021-22&#10;African American Students 29.8 School Staff 19.7&#10;Asian Students 0.7 School Staff 1.5&#10;Hispanic Students 63.6 School Staff 22.7 &#10;White students 4.6 School staff 54.5&#10;Native American Students 0.0 School staff 0.0&#10;Native Hawaiian and pacific Islander students 0.4 School Staff 0.0&#10;Multi-Race and Non-Hispanic Students 0.9 School staff 1.5&#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r>
        <w:rPr>
          <w:rFonts w:asciiTheme="minorHAnsi" w:eastAsiaTheme="majorEastAsia" w:hAnsiTheme="minorHAnsi" w:cstheme="minorHAnsi"/>
          <w:color w:val="auto"/>
          <w:sz w:val="18"/>
          <w:szCs w:val="18"/>
        </w:rPr>
        <w:tab/>
      </w:r>
    </w:p>
    <w:p w14:paraId="43697897" w14:textId="26365DB4" w:rsidR="00F12E27" w:rsidRDefault="00F12E27" w:rsidP="00F12E27">
      <w:pPr>
        <w:pStyle w:val="Default"/>
        <w:rPr>
          <w:rStyle w:val="Hyperlink"/>
          <w:rFonts w:asciiTheme="minorHAnsi" w:eastAsiaTheme="majorEastAsia" w:hAnsiTheme="minorHAnsi" w:cstheme="minorHAnsi"/>
          <w:color w:val="auto"/>
          <w:sz w:val="18"/>
          <w:szCs w:val="18"/>
          <w:u w:val="none"/>
        </w:rPr>
      </w:pPr>
      <w:r w:rsidRPr="003D31A9">
        <w:rPr>
          <w:rFonts w:asciiTheme="minorHAnsi" w:hAnsiTheme="minorHAnsi" w:cstheme="minorHAnsi"/>
          <w:color w:val="auto"/>
          <w:sz w:val="18"/>
          <w:szCs w:val="18"/>
        </w:rPr>
        <w:t xml:space="preserve">Source: </w:t>
      </w:r>
      <w:hyperlink r:id="rId53" w:history="1">
        <w:r w:rsidRPr="003E4910">
          <w:rPr>
            <w:rStyle w:val="Hyperlink"/>
            <w:rFonts w:asciiTheme="minorHAnsi" w:eastAsiaTheme="majorEastAsia" w:hAnsiTheme="minorHAnsi" w:cstheme="minorHAnsi"/>
            <w:sz w:val="18"/>
            <w:szCs w:val="18"/>
          </w:rPr>
          <w:t xml:space="preserve">Profiles </w:t>
        </w:r>
      </w:hyperlink>
      <w:r w:rsidR="003E4910">
        <w:rPr>
          <w:rFonts w:asciiTheme="minorHAnsi" w:eastAsiaTheme="majorEastAsia" w:hAnsiTheme="minorHAnsi" w:cstheme="minorHAnsi"/>
          <w:sz w:val="18"/>
          <w:szCs w:val="18"/>
        </w:rPr>
        <w:t xml:space="preserve">and </w:t>
      </w:r>
      <w:hyperlink r:id="rId54" w:history="1">
        <w:r w:rsidR="003E4910" w:rsidRPr="003E4910">
          <w:rPr>
            <w:rStyle w:val="Hyperlink"/>
            <w:rFonts w:asciiTheme="minorHAnsi" w:eastAsiaTheme="majorEastAsia" w:hAnsiTheme="minorHAnsi" w:cstheme="minorHAnsi"/>
            <w:sz w:val="18"/>
            <w:szCs w:val="18"/>
          </w:rPr>
          <w:t xml:space="preserve">2021-22 Race/Ethnicity and Gender Staffing Report </w:t>
        </w:r>
      </w:hyperlink>
      <w:r w:rsidRPr="003D31A9">
        <w:rPr>
          <w:rStyle w:val="Hyperlink"/>
          <w:rFonts w:asciiTheme="minorHAnsi" w:eastAsiaTheme="majorEastAsia" w:hAnsiTheme="minorHAnsi" w:cstheme="minorHAnsi"/>
          <w:sz w:val="18"/>
          <w:szCs w:val="18"/>
          <w:u w:val="none"/>
        </w:rPr>
        <w:t xml:space="preserve"> </w:t>
      </w:r>
    </w:p>
    <w:p w14:paraId="6E404B59" w14:textId="77777777" w:rsidR="00A256D5" w:rsidRPr="00A256D5" w:rsidRDefault="00A256D5" w:rsidP="00AA25DF">
      <w:pPr>
        <w:pStyle w:val="Default"/>
        <w:rPr>
          <w:rFonts w:asciiTheme="minorHAnsi" w:eastAsiaTheme="majorEastAsia" w:hAnsiTheme="minorHAnsi" w:cstheme="minorHAnsi"/>
          <w:color w:val="auto"/>
          <w:sz w:val="18"/>
          <w:szCs w:val="18"/>
        </w:rPr>
      </w:pPr>
    </w:p>
    <w:tbl>
      <w:tblPr>
        <w:tblStyle w:val="TableGrid"/>
        <w:tblW w:w="0" w:type="auto"/>
        <w:tblLook w:val="04A0" w:firstRow="1" w:lastRow="0" w:firstColumn="1" w:lastColumn="0" w:noHBand="0" w:noVBand="1"/>
        <w:tblCaption w:val="Charter School Info Table"/>
      </w:tblPr>
      <w:tblGrid>
        <w:gridCol w:w="2333"/>
        <w:gridCol w:w="2352"/>
        <w:gridCol w:w="2333"/>
        <w:gridCol w:w="2332"/>
      </w:tblGrid>
      <w:tr w:rsidR="00AA25DF" w:rsidRPr="00B43C7D" w14:paraId="1FEB0B94" w14:textId="77777777" w:rsidTr="00FF6338">
        <w:trPr>
          <w:tblHeader/>
        </w:trPr>
        <w:tc>
          <w:tcPr>
            <w:tcW w:w="9576" w:type="dxa"/>
            <w:gridSpan w:val="4"/>
            <w:shd w:val="clear" w:color="auto" w:fill="BFBFBF" w:themeFill="background1" w:themeFillShade="BF"/>
          </w:tcPr>
          <w:p w14:paraId="35FC0225" w14:textId="77777777" w:rsidR="00AA25DF" w:rsidRPr="00BD6DAC" w:rsidRDefault="00AA25DF" w:rsidP="00FF6338">
            <w:pPr>
              <w:pStyle w:val="TableHeading"/>
            </w:pPr>
            <w:r>
              <w:lastRenderedPageBreak/>
              <w:t>Community Charter School of Cambridge (CCSC)</w:t>
            </w:r>
          </w:p>
        </w:tc>
      </w:tr>
      <w:tr w:rsidR="00AA25DF" w:rsidRPr="00B43C7D" w14:paraId="3EE4EE37" w14:textId="77777777" w:rsidTr="00FF6338">
        <w:trPr>
          <w:tblHeader/>
        </w:trPr>
        <w:tc>
          <w:tcPr>
            <w:tcW w:w="2394" w:type="dxa"/>
            <w:shd w:val="clear" w:color="auto" w:fill="F2F2F2" w:themeFill="background1" w:themeFillShade="F2"/>
          </w:tcPr>
          <w:p w14:paraId="1727E0D8" w14:textId="77777777" w:rsidR="00AA25DF" w:rsidRPr="00B43C7D" w:rsidRDefault="00AA25DF" w:rsidP="00FF6338">
            <w:pPr>
              <w:pStyle w:val="Table"/>
              <w:rPr>
                <w:b/>
                <w:szCs w:val="24"/>
              </w:rPr>
            </w:pPr>
            <w:r w:rsidRPr="00B43C7D">
              <w:rPr>
                <w:b/>
                <w:szCs w:val="24"/>
              </w:rPr>
              <w:t>Type of Charter</w:t>
            </w:r>
          </w:p>
        </w:tc>
        <w:tc>
          <w:tcPr>
            <w:tcW w:w="2394" w:type="dxa"/>
          </w:tcPr>
          <w:p w14:paraId="6FE97B28" w14:textId="77777777" w:rsidR="00AA25DF" w:rsidRPr="00B43C7D" w:rsidRDefault="00AA25DF" w:rsidP="00FF6338">
            <w:pPr>
              <w:pStyle w:val="Table"/>
              <w:rPr>
                <w:szCs w:val="24"/>
              </w:rPr>
            </w:pPr>
            <w:r>
              <w:rPr>
                <w:szCs w:val="24"/>
              </w:rPr>
              <w:t>Commonwealth</w:t>
            </w:r>
          </w:p>
        </w:tc>
        <w:tc>
          <w:tcPr>
            <w:tcW w:w="2394" w:type="dxa"/>
            <w:shd w:val="clear" w:color="auto" w:fill="F2F2F2" w:themeFill="background1" w:themeFillShade="F2"/>
          </w:tcPr>
          <w:p w14:paraId="6B26B2AD" w14:textId="77777777" w:rsidR="00AA25DF" w:rsidRPr="00B43C7D" w:rsidRDefault="00AA25DF" w:rsidP="00FF6338">
            <w:pPr>
              <w:pStyle w:val="Table"/>
              <w:rPr>
                <w:b/>
                <w:szCs w:val="24"/>
              </w:rPr>
            </w:pPr>
            <w:r w:rsidRPr="00B43C7D">
              <w:rPr>
                <w:b/>
                <w:szCs w:val="24"/>
              </w:rPr>
              <w:t>Location</w:t>
            </w:r>
          </w:p>
        </w:tc>
        <w:tc>
          <w:tcPr>
            <w:tcW w:w="2394" w:type="dxa"/>
          </w:tcPr>
          <w:p w14:paraId="46A18E82" w14:textId="77777777" w:rsidR="00AA25DF" w:rsidRPr="00B43C7D" w:rsidRDefault="00AA25DF" w:rsidP="00FF6338">
            <w:pPr>
              <w:pStyle w:val="Table"/>
              <w:rPr>
                <w:szCs w:val="24"/>
              </w:rPr>
            </w:pPr>
            <w:r>
              <w:rPr>
                <w:szCs w:val="24"/>
              </w:rPr>
              <w:t>Cambridge</w:t>
            </w:r>
          </w:p>
        </w:tc>
      </w:tr>
      <w:tr w:rsidR="00AA25DF" w:rsidRPr="00B43C7D" w14:paraId="198573DB" w14:textId="77777777" w:rsidTr="00FF6338">
        <w:trPr>
          <w:tblHeader/>
        </w:trPr>
        <w:tc>
          <w:tcPr>
            <w:tcW w:w="2394" w:type="dxa"/>
            <w:shd w:val="clear" w:color="auto" w:fill="F2F2F2" w:themeFill="background1" w:themeFillShade="F2"/>
          </w:tcPr>
          <w:p w14:paraId="6F93776A" w14:textId="77777777" w:rsidR="00AA25DF" w:rsidRPr="00B43C7D" w:rsidRDefault="00AA25DF" w:rsidP="00FF6338">
            <w:pPr>
              <w:pStyle w:val="Table"/>
              <w:rPr>
                <w:b/>
                <w:szCs w:val="24"/>
              </w:rPr>
            </w:pPr>
            <w:r w:rsidRPr="00B43C7D">
              <w:rPr>
                <w:b/>
                <w:szCs w:val="24"/>
              </w:rPr>
              <w:t>Regional or Non-Regional</w:t>
            </w:r>
          </w:p>
        </w:tc>
        <w:tc>
          <w:tcPr>
            <w:tcW w:w="2394" w:type="dxa"/>
          </w:tcPr>
          <w:p w14:paraId="075909A2" w14:textId="77777777" w:rsidR="00AA25DF" w:rsidRPr="00B43C7D" w:rsidRDefault="00AA25DF" w:rsidP="00FF6338">
            <w:pPr>
              <w:pStyle w:val="Table"/>
              <w:rPr>
                <w:szCs w:val="24"/>
              </w:rPr>
            </w:pPr>
            <w:r>
              <w:rPr>
                <w:szCs w:val="24"/>
              </w:rPr>
              <w:t>Non-Regional</w:t>
            </w:r>
          </w:p>
        </w:tc>
        <w:tc>
          <w:tcPr>
            <w:tcW w:w="2394" w:type="dxa"/>
            <w:shd w:val="clear" w:color="auto" w:fill="F2F2F2" w:themeFill="background1" w:themeFillShade="F2"/>
          </w:tcPr>
          <w:p w14:paraId="7DD34385" w14:textId="77777777" w:rsidR="00AA25DF" w:rsidRPr="00B43C7D" w:rsidRDefault="00AA25DF" w:rsidP="00FF6338">
            <w:pPr>
              <w:pStyle w:val="Table"/>
              <w:rPr>
                <w:b/>
                <w:szCs w:val="24"/>
              </w:rPr>
            </w:pPr>
            <w:r w:rsidRPr="00B43C7D">
              <w:rPr>
                <w:b/>
                <w:szCs w:val="24"/>
              </w:rPr>
              <w:t>Districts in Region</w:t>
            </w:r>
          </w:p>
        </w:tc>
        <w:tc>
          <w:tcPr>
            <w:tcW w:w="2394" w:type="dxa"/>
          </w:tcPr>
          <w:p w14:paraId="2CD243F2" w14:textId="77777777" w:rsidR="00AA25DF" w:rsidRPr="00B43C7D" w:rsidRDefault="00AA25DF" w:rsidP="00FF6338">
            <w:pPr>
              <w:pStyle w:val="Table"/>
              <w:rPr>
                <w:szCs w:val="24"/>
              </w:rPr>
            </w:pPr>
            <w:r>
              <w:rPr>
                <w:szCs w:val="24"/>
              </w:rPr>
              <w:t>N/A</w:t>
            </w:r>
          </w:p>
        </w:tc>
      </w:tr>
      <w:tr w:rsidR="00AA25DF" w:rsidRPr="00B43C7D" w14:paraId="7709A4CD" w14:textId="77777777" w:rsidTr="00FF6338">
        <w:trPr>
          <w:tblHeader/>
        </w:trPr>
        <w:tc>
          <w:tcPr>
            <w:tcW w:w="2394" w:type="dxa"/>
            <w:shd w:val="clear" w:color="auto" w:fill="F2F2F2" w:themeFill="background1" w:themeFillShade="F2"/>
          </w:tcPr>
          <w:p w14:paraId="2FBA6357" w14:textId="77777777" w:rsidR="00AA25DF" w:rsidRPr="00B43C7D" w:rsidRDefault="00AA25DF" w:rsidP="00FF6338">
            <w:pPr>
              <w:pStyle w:val="Table"/>
              <w:rPr>
                <w:b/>
                <w:szCs w:val="24"/>
              </w:rPr>
            </w:pPr>
            <w:r w:rsidRPr="00B43C7D">
              <w:rPr>
                <w:b/>
                <w:szCs w:val="24"/>
              </w:rPr>
              <w:t>Year Opened</w:t>
            </w:r>
          </w:p>
        </w:tc>
        <w:tc>
          <w:tcPr>
            <w:tcW w:w="2394" w:type="dxa"/>
          </w:tcPr>
          <w:p w14:paraId="1C81BEB9" w14:textId="77777777" w:rsidR="00AA25DF" w:rsidRPr="00B43C7D" w:rsidRDefault="00AA25DF" w:rsidP="00FF6338">
            <w:pPr>
              <w:pStyle w:val="Table"/>
              <w:rPr>
                <w:szCs w:val="24"/>
              </w:rPr>
            </w:pPr>
            <w:r>
              <w:rPr>
                <w:szCs w:val="24"/>
              </w:rPr>
              <w:t>2005</w:t>
            </w:r>
          </w:p>
        </w:tc>
        <w:tc>
          <w:tcPr>
            <w:tcW w:w="2394" w:type="dxa"/>
            <w:shd w:val="clear" w:color="auto" w:fill="F2F2F2" w:themeFill="background1" w:themeFillShade="F2"/>
          </w:tcPr>
          <w:p w14:paraId="387E88F0" w14:textId="77777777" w:rsidR="00AA25DF" w:rsidRPr="00B43C7D" w:rsidRDefault="00AA25DF" w:rsidP="00FF6338">
            <w:pPr>
              <w:pStyle w:val="Table"/>
              <w:rPr>
                <w:b/>
                <w:szCs w:val="24"/>
              </w:rPr>
            </w:pPr>
            <w:r w:rsidRPr="00B43C7D">
              <w:rPr>
                <w:b/>
                <w:szCs w:val="24"/>
              </w:rPr>
              <w:t>Year(s) Renewed</w:t>
            </w:r>
          </w:p>
        </w:tc>
        <w:tc>
          <w:tcPr>
            <w:tcW w:w="2394" w:type="dxa"/>
          </w:tcPr>
          <w:p w14:paraId="69582ED6" w14:textId="77777777" w:rsidR="00AA25DF" w:rsidRPr="00B43C7D" w:rsidRDefault="00AA25DF" w:rsidP="00FF6338">
            <w:pPr>
              <w:pStyle w:val="Table"/>
              <w:rPr>
                <w:szCs w:val="24"/>
              </w:rPr>
            </w:pPr>
            <w:r>
              <w:rPr>
                <w:szCs w:val="24"/>
              </w:rPr>
              <w:t>2010, 2015, 2020</w:t>
            </w:r>
          </w:p>
        </w:tc>
      </w:tr>
      <w:tr w:rsidR="00AA25DF" w:rsidRPr="00B43C7D" w14:paraId="78AF851F" w14:textId="77777777" w:rsidTr="00FF6338">
        <w:trPr>
          <w:tblHeader/>
        </w:trPr>
        <w:tc>
          <w:tcPr>
            <w:tcW w:w="2394" w:type="dxa"/>
            <w:shd w:val="clear" w:color="auto" w:fill="F2F2F2" w:themeFill="background1" w:themeFillShade="F2"/>
          </w:tcPr>
          <w:p w14:paraId="48043D3D" w14:textId="77777777" w:rsidR="00AA25DF" w:rsidRPr="00B43C7D" w:rsidRDefault="00AA25DF" w:rsidP="00FF6338">
            <w:pPr>
              <w:pStyle w:val="Table"/>
              <w:rPr>
                <w:b/>
                <w:szCs w:val="24"/>
              </w:rPr>
            </w:pPr>
            <w:r w:rsidRPr="00B43C7D">
              <w:rPr>
                <w:b/>
                <w:szCs w:val="24"/>
              </w:rPr>
              <w:t>Maximum Enrollment</w:t>
            </w:r>
          </w:p>
        </w:tc>
        <w:tc>
          <w:tcPr>
            <w:tcW w:w="2394" w:type="dxa"/>
          </w:tcPr>
          <w:p w14:paraId="65AE353C" w14:textId="77777777" w:rsidR="00AA25DF" w:rsidRPr="00B43C7D" w:rsidRDefault="00AA25DF" w:rsidP="00FF6338">
            <w:pPr>
              <w:pStyle w:val="Table"/>
              <w:rPr>
                <w:szCs w:val="24"/>
              </w:rPr>
            </w:pPr>
            <w:r>
              <w:rPr>
                <w:szCs w:val="24"/>
              </w:rPr>
              <w:t>420</w:t>
            </w:r>
          </w:p>
        </w:tc>
        <w:tc>
          <w:tcPr>
            <w:tcW w:w="2394" w:type="dxa"/>
            <w:shd w:val="clear" w:color="auto" w:fill="F2F2F2" w:themeFill="background1" w:themeFillShade="F2"/>
          </w:tcPr>
          <w:p w14:paraId="673D2419" w14:textId="77777777" w:rsidR="00AA25DF" w:rsidRPr="00B43C7D" w:rsidRDefault="00AA25DF" w:rsidP="00FF6338">
            <w:pPr>
              <w:pStyle w:val="Table"/>
              <w:rPr>
                <w:b/>
                <w:szCs w:val="24"/>
              </w:rPr>
            </w:pPr>
            <w:r w:rsidRPr="00B43C7D">
              <w:rPr>
                <w:b/>
                <w:szCs w:val="24"/>
              </w:rPr>
              <w:t>Current Enrollment</w:t>
            </w:r>
          </w:p>
        </w:tc>
        <w:tc>
          <w:tcPr>
            <w:tcW w:w="2394" w:type="dxa"/>
          </w:tcPr>
          <w:p w14:paraId="2F9EC31A" w14:textId="47BBE413" w:rsidR="00AA25DF" w:rsidRPr="00B43C7D" w:rsidRDefault="003F22D6" w:rsidP="00FF6338">
            <w:pPr>
              <w:pStyle w:val="Table"/>
              <w:rPr>
                <w:szCs w:val="24"/>
              </w:rPr>
            </w:pPr>
            <w:r>
              <w:rPr>
                <w:szCs w:val="24"/>
              </w:rPr>
              <w:t>288</w:t>
            </w:r>
            <w:r w:rsidR="00AA25DF">
              <w:rPr>
                <w:rStyle w:val="FootnoteReference"/>
                <w:szCs w:val="24"/>
              </w:rPr>
              <w:footnoteReference w:id="10"/>
            </w:r>
            <w:r w:rsidR="00AA25DF">
              <w:rPr>
                <w:szCs w:val="24"/>
              </w:rPr>
              <w:t xml:space="preserve"> </w:t>
            </w:r>
          </w:p>
        </w:tc>
      </w:tr>
      <w:tr w:rsidR="00AA25DF" w:rsidRPr="00B43C7D" w14:paraId="7A716566" w14:textId="77777777" w:rsidTr="00FF6338">
        <w:trPr>
          <w:tblHeader/>
        </w:trPr>
        <w:tc>
          <w:tcPr>
            <w:tcW w:w="2394" w:type="dxa"/>
            <w:shd w:val="clear" w:color="auto" w:fill="F2F2F2" w:themeFill="background1" w:themeFillShade="F2"/>
          </w:tcPr>
          <w:p w14:paraId="0092FDD0" w14:textId="77777777" w:rsidR="00AA25DF" w:rsidRPr="00B43C7D" w:rsidRDefault="00AA25DF" w:rsidP="00FF6338">
            <w:pPr>
              <w:pStyle w:val="Table"/>
              <w:rPr>
                <w:b/>
                <w:szCs w:val="24"/>
              </w:rPr>
            </w:pPr>
            <w:r w:rsidRPr="00B43C7D">
              <w:rPr>
                <w:b/>
                <w:szCs w:val="24"/>
              </w:rPr>
              <w:t>Chartered Grade Span</w:t>
            </w:r>
          </w:p>
        </w:tc>
        <w:tc>
          <w:tcPr>
            <w:tcW w:w="2394" w:type="dxa"/>
          </w:tcPr>
          <w:p w14:paraId="221FB84E" w14:textId="77777777" w:rsidR="00AA25DF" w:rsidRPr="00B43C7D" w:rsidRDefault="00AA25DF" w:rsidP="00FF6338">
            <w:pPr>
              <w:pStyle w:val="Table"/>
              <w:rPr>
                <w:szCs w:val="24"/>
              </w:rPr>
            </w:pPr>
            <w:r>
              <w:rPr>
                <w:szCs w:val="24"/>
              </w:rPr>
              <w:t>6-12</w:t>
            </w:r>
          </w:p>
        </w:tc>
        <w:tc>
          <w:tcPr>
            <w:tcW w:w="2394" w:type="dxa"/>
            <w:shd w:val="clear" w:color="auto" w:fill="F2F2F2" w:themeFill="background1" w:themeFillShade="F2"/>
          </w:tcPr>
          <w:p w14:paraId="35EE5477" w14:textId="77777777" w:rsidR="00AA25DF" w:rsidRPr="00B43C7D" w:rsidRDefault="00AA25DF" w:rsidP="00FF6338">
            <w:pPr>
              <w:pStyle w:val="Table"/>
              <w:rPr>
                <w:b/>
                <w:szCs w:val="24"/>
              </w:rPr>
            </w:pPr>
            <w:r w:rsidRPr="00B43C7D">
              <w:rPr>
                <w:b/>
                <w:szCs w:val="24"/>
              </w:rPr>
              <w:t>Current Grade Span</w:t>
            </w:r>
          </w:p>
        </w:tc>
        <w:tc>
          <w:tcPr>
            <w:tcW w:w="2394" w:type="dxa"/>
          </w:tcPr>
          <w:p w14:paraId="132B2D31" w14:textId="77777777" w:rsidR="00AA25DF" w:rsidRPr="00B43C7D" w:rsidRDefault="00AA25DF" w:rsidP="00FF6338">
            <w:pPr>
              <w:pStyle w:val="Table"/>
              <w:rPr>
                <w:szCs w:val="24"/>
              </w:rPr>
            </w:pPr>
            <w:r>
              <w:rPr>
                <w:szCs w:val="24"/>
              </w:rPr>
              <w:t>6-12</w:t>
            </w:r>
          </w:p>
        </w:tc>
      </w:tr>
      <w:tr w:rsidR="00AA25DF" w:rsidRPr="00B43C7D" w14:paraId="5CCC946C" w14:textId="77777777" w:rsidTr="00FF6338">
        <w:trPr>
          <w:tblHeader/>
        </w:trPr>
        <w:tc>
          <w:tcPr>
            <w:tcW w:w="2394" w:type="dxa"/>
            <w:shd w:val="clear" w:color="auto" w:fill="F2F2F2" w:themeFill="background1" w:themeFillShade="F2"/>
          </w:tcPr>
          <w:p w14:paraId="6B4BE786" w14:textId="77777777" w:rsidR="00AA25DF" w:rsidRPr="00B43C7D" w:rsidRDefault="00AA25DF" w:rsidP="00FF6338">
            <w:pPr>
              <w:pStyle w:val="Table"/>
              <w:rPr>
                <w:b/>
                <w:szCs w:val="24"/>
              </w:rPr>
            </w:pPr>
            <w:r w:rsidRPr="00B43C7D">
              <w:rPr>
                <w:b/>
                <w:szCs w:val="24"/>
              </w:rPr>
              <w:t>Students on Waitlist</w:t>
            </w:r>
          </w:p>
        </w:tc>
        <w:tc>
          <w:tcPr>
            <w:tcW w:w="2394" w:type="dxa"/>
          </w:tcPr>
          <w:p w14:paraId="59FDE80E" w14:textId="3B3340D6" w:rsidR="00AA25DF" w:rsidRPr="00B43C7D" w:rsidRDefault="00626982" w:rsidP="00FF6338">
            <w:pPr>
              <w:pStyle w:val="Table"/>
              <w:rPr>
                <w:szCs w:val="24"/>
              </w:rPr>
            </w:pPr>
            <w:r>
              <w:rPr>
                <w:szCs w:val="24"/>
              </w:rPr>
              <w:t>18</w:t>
            </w:r>
            <w:r w:rsidR="00AA25DF">
              <w:rPr>
                <w:rStyle w:val="FootnoteReference"/>
                <w:szCs w:val="24"/>
              </w:rPr>
              <w:footnoteReference w:id="11"/>
            </w:r>
          </w:p>
        </w:tc>
        <w:tc>
          <w:tcPr>
            <w:tcW w:w="2394" w:type="dxa"/>
            <w:shd w:val="clear" w:color="auto" w:fill="F2F2F2" w:themeFill="background1" w:themeFillShade="F2"/>
          </w:tcPr>
          <w:p w14:paraId="7CBC3BF8" w14:textId="77777777" w:rsidR="00AA25DF" w:rsidRPr="00B43C7D" w:rsidRDefault="00AA25DF" w:rsidP="00FF6338">
            <w:pPr>
              <w:pStyle w:val="Table"/>
              <w:rPr>
                <w:b/>
                <w:szCs w:val="24"/>
              </w:rPr>
            </w:pPr>
            <w:r>
              <w:rPr>
                <w:b/>
                <w:szCs w:val="24"/>
              </w:rPr>
              <w:t>Current Age of S</w:t>
            </w:r>
            <w:r w:rsidRPr="00B43C7D">
              <w:rPr>
                <w:b/>
                <w:szCs w:val="24"/>
              </w:rPr>
              <w:t>chool</w:t>
            </w:r>
          </w:p>
        </w:tc>
        <w:tc>
          <w:tcPr>
            <w:tcW w:w="2394" w:type="dxa"/>
          </w:tcPr>
          <w:p w14:paraId="5C55A5F5" w14:textId="77777777" w:rsidR="00AA25DF" w:rsidRPr="00B43C7D" w:rsidRDefault="00AA25DF" w:rsidP="00FF6338">
            <w:pPr>
              <w:pStyle w:val="Table"/>
              <w:rPr>
                <w:szCs w:val="24"/>
              </w:rPr>
            </w:pPr>
            <w:r>
              <w:rPr>
                <w:szCs w:val="24"/>
              </w:rPr>
              <w:t>16</w:t>
            </w:r>
          </w:p>
        </w:tc>
      </w:tr>
      <w:tr w:rsidR="00AA25DF" w:rsidRPr="00B43C7D" w14:paraId="4292371B" w14:textId="77777777" w:rsidTr="00FF6338">
        <w:trPr>
          <w:tblHeader/>
        </w:trPr>
        <w:tc>
          <w:tcPr>
            <w:tcW w:w="9576" w:type="dxa"/>
            <w:gridSpan w:val="4"/>
            <w:shd w:val="clear" w:color="auto" w:fill="F2F2F2" w:themeFill="background1" w:themeFillShade="F2"/>
          </w:tcPr>
          <w:p w14:paraId="2F66ED12" w14:textId="77777777" w:rsidR="00AA25DF" w:rsidRPr="00B43C7D" w:rsidRDefault="00AA25DF" w:rsidP="00FF6338">
            <w:pPr>
              <w:pStyle w:val="Table"/>
              <w:rPr>
                <w:b/>
                <w:szCs w:val="24"/>
              </w:rPr>
            </w:pPr>
            <w:r w:rsidRPr="00B43C7D">
              <w:rPr>
                <w:b/>
                <w:szCs w:val="24"/>
              </w:rPr>
              <w:t xml:space="preserve">Mission Statement: </w:t>
            </w:r>
          </w:p>
          <w:p w14:paraId="1AA18C5B" w14:textId="77777777" w:rsidR="00AA25DF" w:rsidRPr="00B43C7D" w:rsidRDefault="00AA25DF" w:rsidP="00FF6338">
            <w:pPr>
              <w:pStyle w:val="Table"/>
              <w:rPr>
                <w:szCs w:val="24"/>
              </w:rPr>
            </w:pPr>
            <w:r w:rsidRPr="00846149">
              <w:rPr>
                <w:szCs w:val="24"/>
              </w:rPr>
              <w:t>Community Charter School of Cambridge (CCSC) combines challenging academics with creative use of technology and real-world experience to prepare a diverse student body, grades 6-12, for post-secondary success and productive citizenship. CCSC students are excellent problem solvers and communicators who contribute to their community through internships and other field experiences.</w:t>
            </w:r>
          </w:p>
        </w:tc>
      </w:tr>
    </w:tbl>
    <w:p w14:paraId="75036115" w14:textId="23E1EC4D" w:rsidR="00A256D5" w:rsidRDefault="00AA25DF" w:rsidP="00A256D5">
      <w:pPr>
        <w:pStyle w:val="Default"/>
        <w:ind w:left="8640" w:firstLine="720"/>
        <w:rPr>
          <w:rFonts w:asciiTheme="minorHAnsi" w:hAnsiTheme="minorHAnsi" w:cstheme="minorHAnsi"/>
          <w:color w:val="auto"/>
          <w:sz w:val="18"/>
          <w:szCs w:val="18"/>
        </w:rPr>
      </w:pPr>
      <w:r>
        <w:rPr>
          <w:rFonts w:asciiTheme="minorHAnsi" w:hAnsiTheme="minorHAnsi" w:cstheme="minorHAnsi"/>
          <w:color w:val="auto"/>
          <w:sz w:val="18"/>
          <w:szCs w:val="18"/>
        </w:rPr>
        <w:t xml:space="preserve">      </w:t>
      </w:r>
    </w:p>
    <w:p w14:paraId="043F714A" w14:textId="77777777" w:rsidR="00A256D5" w:rsidRDefault="00A256D5" w:rsidP="00AA25DF">
      <w:pPr>
        <w:pStyle w:val="Default"/>
        <w:ind w:left="8640" w:firstLine="720"/>
        <w:rPr>
          <w:rFonts w:asciiTheme="minorHAnsi" w:hAnsiTheme="minorHAnsi" w:cstheme="minorHAnsi"/>
          <w:color w:val="auto"/>
          <w:sz w:val="18"/>
          <w:szCs w:val="18"/>
        </w:rPr>
      </w:pPr>
    </w:p>
    <w:p w14:paraId="34CA2FBB" w14:textId="2D330E48" w:rsidR="00A256D5" w:rsidRDefault="00A256D5" w:rsidP="00AA25DF">
      <w:pPr>
        <w:pStyle w:val="Default"/>
        <w:rPr>
          <w:rFonts w:asciiTheme="minorHAnsi" w:hAnsiTheme="minorHAnsi" w:cstheme="minorHAnsi"/>
          <w:color w:val="auto"/>
          <w:sz w:val="18"/>
          <w:szCs w:val="18"/>
        </w:rPr>
      </w:pPr>
      <w:r w:rsidRPr="004E21B0">
        <w:rPr>
          <w:noProof/>
          <w:color w:val="auto"/>
          <w:sz w:val="18"/>
          <w:szCs w:val="18"/>
        </w:rPr>
        <w:drawing>
          <wp:inline distT="0" distB="0" distL="0" distR="0" wp14:anchorId="485B8CE3" wp14:editId="09A546BC">
            <wp:extent cx="6143625" cy="2415540"/>
            <wp:effectExtent l="0" t="0" r="9525" b="3810"/>
            <wp:docPr id="8" name="Chart 8" descr="Percentage comparison of CCSC Student and Teacher Demographics 2021-22&#10;African American Students 70.8 School Staff 15.6&#10;Asian Students 4.5 School Staff 4.5&#10;Hispanic Students 15.6 School Staff 16.4 &#10;White students 5.2 School staff 62.9&#10;Native American Students 0.3 School staff 0.0&#10;Native Hawaiian and pacific Islander students 0.0 School Staff 0.0&#10;Multi-Race and Non-Hispanic Students 3.8 School staff 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336BBD" w14:textId="4D3AFBA9" w:rsidR="00A256D5" w:rsidRDefault="00A256D5" w:rsidP="00AA25DF">
      <w:pPr>
        <w:pStyle w:val="Default"/>
        <w:rPr>
          <w:rFonts w:asciiTheme="minorHAnsi" w:hAnsiTheme="minorHAnsi" w:cstheme="minorHAnsi"/>
          <w:color w:val="auto"/>
          <w:sz w:val="18"/>
          <w:szCs w:val="18"/>
        </w:rPr>
      </w:pPr>
    </w:p>
    <w:p w14:paraId="33319943" w14:textId="31DB87E9" w:rsidR="00A256D5" w:rsidRPr="00F12E27" w:rsidRDefault="00AA25DF" w:rsidP="00AA25DF">
      <w:pPr>
        <w:pStyle w:val="Default"/>
        <w:rPr>
          <w:rStyle w:val="Hyperlink"/>
          <w:rFonts w:eastAsiaTheme="majorEastAsia"/>
          <w:color w:val="auto"/>
          <w:sz w:val="22"/>
          <w:szCs w:val="22"/>
          <w:u w:val="none"/>
        </w:rPr>
      </w:pPr>
      <w:r>
        <w:rPr>
          <w:rFonts w:asciiTheme="minorHAnsi" w:hAnsiTheme="minorHAnsi" w:cstheme="minorHAnsi"/>
          <w:color w:val="auto"/>
          <w:sz w:val="18"/>
          <w:szCs w:val="18"/>
        </w:rPr>
        <w:t>S</w:t>
      </w:r>
      <w:r w:rsidRPr="004E21B0">
        <w:rPr>
          <w:rFonts w:asciiTheme="minorHAnsi" w:hAnsiTheme="minorHAnsi" w:cstheme="minorHAnsi"/>
          <w:color w:val="auto"/>
          <w:sz w:val="18"/>
          <w:szCs w:val="18"/>
        </w:rPr>
        <w:t xml:space="preserve">ource: </w:t>
      </w:r>
      <w:hyperlink r:id="rId56" w:history="1">
        <w:r w:rsidRPr="00FB7C94">
          <w:rPr>
            <w:rStyle w:val="Hyperlink"/>
            <w:rFonts w:asciiTheme="minorHAnsi" w:eastAsiaTheme="majorEastAsia" w:hAnsiTheme="minorHAnsi" w:cstheme="minorHAnsi"/>
            <w:sz w:val="18"/>
            <w:szCs w:val="18"/>
          </w:rPr>
          <w:t>Profiles</w:t>
        </w:r>
      </w:hyperlink>
      <w:r w:rsidR="00F12E27">
        <w:rPr>
          <w:rStyle w:val="Hyperlink"/>
          <w:rFonts w:asciiTheme="minorHAnsi" w:eastAsiaTheme="majorEastAsia" w:hAnsiTheme="minorHAnsi" w:cstheme="minorHAnsi"/>
          <w:sz w:val="18"/>
          <w:szCs w:val="18"/>
        </w:rPr>
        <w:t xml:space="preserve"> </w:t>
      </w:r>
      <w:r w:rsidR="00F12E27">
        <w:rPr>
          <w:rStyle w:val="Hyperlink"/>
          <w:rFonts w:asciiTheme="minorHAnsi" w:eastAsiaTheme="majorEastAsia" w:hAnsiTheme="minorHAnsi" w:cstheme="minorHAnsi"/>
          <w:color w:val="auto"/>
          <w:sz w:val="18"/>
          <w:szCs w:val="18"/>
          <w:u w:val="none"/>
        </w:rPr>
        <w:t xml:space="preserve">and </w:t>
      </w:r>
      <w:hyperlink r:id="rId57" w:history="1">
        <w:r w:rsidR="00E73F1C" w:rsidRPr="003E4910">
          <w:rPr>
            <w:rStyle w:val="Hyperlink"/>
            <w:rFonts w:asciiTheme="minorHAnsi" w:eastAsiaTheme="majorEastAsia" w:hAnsiTheme="minorHAnsi" w:cstheme="minorHAnsi"/>
            <w:sz w:val="18"/>
            <w:szCs w:val="18"/>
          </w:rPr>
          <w:t xml:space="preserve">2021-22 Race/Ethnicity and Gender Staffing Report </w:t>
        </w:r>
      </w:hyperlink>
    </w:p>
    <w:p w14:paraId="4E2896A2" w14:textId="1928B31A" w:rsidR="00A256D5" w:rsidRDefault="00A256D5" w:rsidP="00AA25DF">
      <w:pPr>
        <w:pStyle w:val="Default"/>
        <w:rPr>
          <w:rStyle w:val="Hyperlink"/>
          <w:rFonts w:eastAsiaTheme="majorEastAsia"/>
          <w:sz w:val="22"/>
          <w:szCs w:val="22"/>
        </w:rPr>
      </w:pPr>
    </w:p>
    <w:p w14:paraId="496BACE2" w14:textId="42D43C08" w:rsidR="00064059" w:rsidRDefault="00064059" w:rsidP="00AA25DF">
      <w:pPr>
        <w:pStyle w:val="Default"/>
        <w:rPr>
          <w:rStyle w:val="Hyperlink"/>
          <w:rFonts w:eastAsiaTheme="majorEastAsia"/>
          <w:sz w:val="22"/>
          <w:szCs w:val="22"/>
        </w:rPr>
      </w:pPr>
    </w:p>
    <w:p w14:paraId="630FE841" w14:textId="744DEE49" w:rsidR="00064059" w:rsidRDefault="00064059" w:rsidP="00AA25DF">
      <w:pPr>
        <w:pStyle w:val="Default"/>
        <w:rPr>
          <w:rStyle w:val="Hyperlink"/>
          <w:rFonts w:eastAsiaTheme="majorEastAsia"/>
          <w:sz w:val="22"/>
          <w:szCs w:val="22"/>
        </w:rPr>
      </w:pPr>
    </w:p>
    <w:p w14:paraId="6CBB5D34" w14:textId="6AF3894D" w:rsidR="00064059" w:rsidRDefault="00064059" w:rsidP="00AA25DF">
      <w:pPr>
        <w:pStyle w:val="Default"/>
        <w:rPr>
          <w:rStyle w:val="Hyperlink"/>
          <w:rFonts w:eastAsiaTheme="majorEastAsia"/>
          <w:sz w:val="22"/>
          <w:szCs w:val="22"/>
        </w:rPr>
      </w:pPr>
    </w:p>
    <w:p w14:paraId="1BE74117" w14:textId="11B8DB69" w:rsidR="00064059" w:rsidRDefault="00064059" w:rsidP="00AA25DF">
      <w:pPr>
        <w:pStyle w:val="Default"/>
        <w:rPr>
          <w:rStyle w:val="Hyperlink"/>
          <w:rFonts w:eastAsiaTheme="majorEastAsia"/>
          <w:sz w:val="22"/>
          <w:szCs w:val="22"/>
        </w:rPr>
      </w:pPr>
    </w:p>
    <w:p w14:paraId="7BC60CA1" w14:textId="77777777" w:rsidR="00064059" w:rsidRDefault="00064059" w:rsidP="00AA25DF">
      <w:pPr>
        <w:pStyle w:val="Default"/>
        <w:rPr>
          <w:rStyle w:val="Hyperlink"/>
          <w:rFonts w:eastAsiaTheme="majorEastAsia"/>
          <w:sz w:val="22"/>
          <w:szCs w:val="22"/>
        </w:rPr>
      </w:pPr>
    </w:p>
    <w:p w14:paraId="3AEB47DC" w14:textId="77777777" w:rsidR="00A256D5" w:rsidRDefault="00A256D5" w:rsidP="00AA25DF">
      <w:pPr>
        <w:pStyle w:val="Default"/>
        <w:rPr>
          <w:rFonts w:eastAsiaTheme="majorEastAsia"/>
          <w:color w:val="0000FF"/>
          <w:sz w:val="22"/>
          <w:szCs w:val="22"/>
          <w:u w:val="single"/>
        </w:rPr>
      </w:pPr>
    </w:p>
    <w:p w14:paraId="1AB33266" w14:textId="77777777" w:rsidR="00862970" w:rsidRDefault="00862970" w:rsidP="00AA25DF">
      <w:pPr>
        <w:pStyle w:val="Default"/>
        <w:rPr>
          <w:rFonts w:eastAsiaTheme="majorEastAsia"/>
          <w:color w:val="0000FF"/>
          <w:sz w:val="22"/>
          <w:szCs w:val="22"/>
          <w:u w:val="single"/>
        </w:rPr>
      </w:pPr>
    </w:p>
    <w:p w14:paraId="40C9E513" w14:textId="77777777" w:rsidR="001158A1" w:rsidRDefault="001158A1" w:rsidP="00AA25DF">
      <w:pPr>
        <w:pStyle w:val="Default"/>
        <w:rPr>
          <w:rFonts w:eastAsiaTheme="majorEastAsia"/>
          <w:color w:val="0000FF"/>
          <w:sz w:val="22"/>
          <w:szCs w:val="22"/>
          <w:u w:val="single"/>
        </w:rPr>
      </w:pPr>
    </w:p>
    <w:p w14:paraId="2E5569CD" w14:textId="77777777" w:rsidR="00862970" w:rsidRPr="00BD4CD9" w:rsidRDefault="00862970" w:rsidP="00AA25DF">
      <w:pPr>
        <w:pStyle w:val="Default"/>
        <w:rPr>
          <w:rFonts w:eastAsiaTheme="majorEastAsia"/>
          <w:color w:val="0000FF"/>
          <w:sz w:val="22"/>
          <w:szCs w:val="22"/>
          <w:u w:val="single"/>
        </w:rPr>
      </w:pPr>
    </w:p>
    <w:tbl>
      <w:tblPr>
        <w:tblStyle w:val="TableGrid"/>
        <w:tblW w:w="5000" w:type="pct"/>
        <w:tblLook w:val="04A0" w:firstRow="1" w:lastRow="0" w:firstColumn="1" w:lastColumn="0" w:noHBand="0" w:noVBand="1"/>
      </w:tblPr>
      <w:tblGrid>
        <w:gridCol w:w="2337"/>
        <w:gridCol w:w="2337"/>
        <w:gridCol w:w="2338"/>
        <w:gridCol w:w="2338"/>
      </w:tblGrid>
      <w:tr w:rsidR="00AA25DF" w14:paraId="1ADA1EEA" w14:textId="77777777" w:rsidTr="00FF6338">
        <w:tc>
          <w:tcPr>
            <w:tcW w:w="5000" w:type="pct"/>
            <w:gridSpan w:val="4"/>
            <w:shd w:val="clear" w:color="auto" w:fill="BFBFBF" w:themeFill="background1" w:themeFillShade="BF"/>
          </w:tcPr>
          <w:p w14:paraId="4DFDC0CC" w14:textId="77777777" w:rsidR="00AA25DF" w:rsidRPr="00211DC2" w:rsidRDefault="00AA25DF" w:rsidP="00FF6338">
            <w:pPr>
              <w:pStyle w:val="TableHeading"/>
            </w:pPr>
            <w:r>
              <w:lastRenderedPageBreak/>
              <w:t>KIPP Academy Boston Charter School (KABCS</w:t>
            </w:r>
            <w:r w:rsidRPr="00211DC2">
              <w:t>)</w:t>
            </w:r>
          </w:p>
        </w:tc>
      </w:tr>
      <w:tr w:rsidR="00AA25DF" w14:paraId="4E459F40" w14:textId="77777777" w:rsidTr="00FF6338">
        <w:tc>
          <w:tcPr>
            <w:tcW w:w="1250" w:type="pct"/>
            <w:shd w:val="clear" w:color="auto" w:fill="F2F2F2" w:themeFill="background1" w:themeFillShade="F2"/>
          </w:tcPr>
          <w:p w14:paraId="3CE0B174" w14:textId="77777777" w:rsidR="00AA25DF" w:rsidRPr="00211DC2" w:rsidRDefault="00AA25DF" w:rsidP="00FF6338">
            <w:pPr>
              <w:pStyle w:val="Table"/>
              <w:rPr>
                <w:b/>
              </w:rPr>
            </w:pPr>
            <w:r w:rsidRPr="00211DC2">
              <w:rPr>
                <w:b/>
              </w:rPr>
              <w:t>Type of Charter</w:t>
            </w:r>
          </w:p>
        </w:tc>
        <w:tc>
          <w:tcPr>
            <w:tcW w:w="1250" w:type="pct"/>
          </w:tcPr>
          <w:p w14:paraId="13047CB2" w14:textId="77777777" w:rsidR="00AA25DF" w:rsidRDefault="00AA25DF" w:rsidP="00FF6338">
            <w:pPr>
              <w:pStyle w:val="Table"/>
            </w:pPr>
            <w:r>
              <w:t>Commonwealth</w:t>
            </w:r>
          </w:p>
        </w:tc>
        <w:tc>
          <w:tcPr>
            <w:tcW w:w="1250" w:type="pct"/>
            <w:shd w:val="clear" w:color="auto" w:fill="F2F2F2" w:themeFill="background1" w:themeFillShade="F2"/>
          </w:tcPr>
          <w:p w14:paraId="2E306C11" w14:textId="77777777" w:rsidR="00AA25DF" w:rsidRPr="00211DC2" w:rsidRDefault="00AA25DF" w:rsidP="00FF6338">
            <w:pPr>
              <w:pStyle w:val="Table"/>
              <w:rPr>
                <w:b/>
              </w:rPr>
            </w:pPr>
            <w:r w:rsidRPr="00211DC2">
              <w:rPr>
                <w:b/>
              </w:rPr>
              <w:t>Location</w:t>
            </w:r>
          </w:p>
        </w:tc>
        <w:tc>
          <w:tcPr>
            <w:tcW w:w="1250" w:type="pct"/>
          </w:tcPr>
          <w:p w14:paraId="12AE92E2" w14:textId="77777777" w:rsidR="00AA25DF" w:rsidRDefault="00AA25DF" w:rsidP="00FF6338">
            <w:pPr>
              <w:pStyle w:val="Table"/>
            </w:pPr>
            <w:r>
              <w:t>Boston</w:t>
            </w:r>
          </w:p>
        </w:tc>
      </w:tr>
      <w:tr w:rsidR="00AA25DF" w14:paraId="20387B70" w14:textId="77777777" w:rsidTr="00FF6338">
        <w:tc>
          <w:tcPr>
            <w:tcW w:w="1250" w:type="pct"/>
            <w:shd w:val="clear" w:color="auto" w:fill="F2F2F2" w:themeFill="background1" w:themeFillShade="F2"/>
          </w:tcPr>
          <w:p w14:paraId="5FFB2819" w14:textId="77777777" w:rsidR="00AA25DF" w:rsidRPr="00211DC2" w:rsidRDefault="00AA25DF" w:rsidP="00FF6338">
            <w:pPr>
              <w:pStyle w:val="Table"/>
              <w:rPr>
                <w:b/>
              </w:rPr>
            </w:pPr>
            <w:r w:rsidRPr="00211DC2">
              <w:rPr>
                <w:b/>
              </w:rPr>
              <w:t>Regional or Non-Regional</w:t>
            </w:r>
          </w:p>
        </w:tc>
        <w:tc>
          <w:tcPr>
            <w:tcW w:w="1250" w:type="pct"/>
          </w:tcPr>
          <w:p w14:paraId="413E3CB8" w14:textId="77777777" w:rsidR="00AA25DF" w:rsidRDefault="00AA25DF" w:rsidP="00FF6338">
            <w:pPr>
              <w:pStyle w:val="Table"/>
            </w:pPr>
            <w:r>
              <w:t>Non-Regional</w:t>
            </w:r>
          </w:p>
        </w:tc>
        <w:tc>
          <w:tcPr>
            <w:tcW w:w="1250" w:type="pct"/>
            <w:shd w:val="clear" w:color="auto" w:fill="F2F2F2" w:themeFill="background1" w:themeFillShade="F2"/>
          </w:tcPr>
          <w:p w14:paraId="0BAC3F6E" w14:textId="77777777" w:rsidR="00AA25DF" w:rsidRPr="00211DC2" w:rsidRDefault="00AA25DF" w:rsidP="00FF6338">
            <w:pPr>
              <w:pStyle w:val="Table"/>
              <w:rPr>
                <w:b/>
              </w:rPr>
            </w:pPr>
            <w:r w:rsidRPr="00211DC2">
              <w:rPr>
                <w:b/>
              </w:rPr>
              <w:t>Districts in Region</w:t>
            </w:r>
          </w:p>
        </w:tc>
        <w:tc>
          <w:tcPr>
            <w:tcW w:w="1250" w:type="pct"/>
          </w:tcPr>
          <w:p w14:paraId="6A0A179B" w14:textId="77777777" w:rsidR="00AA25DF" w:rsidRDefault="00AA25DF" w:rsidP="00FF6338">
            <w:pPr>
              <w:pStyle w:val="Table"/>
            </w:pPr>
            <w:r>
              <w:t>N/A</w:t>
            </w:r>
          </w:p>
        </w:tc>
      </w:tr>
      <w:tr w:rsidR="00AA25DF" w14:paraId="36919FD7" w14:textId="77777777" w:rsidTr="00FF6338">
        <w:tc>
          <w:tcPr>
            <w:tcW w:w="1250" w:type="pct"/>
            <w:shd w:val="clear" w:color="auto" w:fill="F2F2F2" w:themeFill="background1" w:themeFillShade="F2"/>
          </w:tcPr>
          <w:p w14:paraId="31E44145" w14:textId="77777777" w:rsidR="00AA25DF" w:rsidRPr="00211DC2" w:rsidRDefault="00AA25DF" w:rsidP="00FF6338">
            <w:pPr>
              <w:pStyle w:val="Table"/>
              <w:rPr>
                <w:b/>
              </w:rPr>
            </w:pPr>
            <w:r w:rsidRPr="00211DC2">
              <w:rPr>
                <w:b/>
              </w:rPr>
              <w:t>Year Opened</w:t>
            </w:r>
          </w:p>
        </w:tc>
        <w:tc>
          <w:tcPr>
            <w:tcW w:w="1250" w:type="pct"/>
          </w:tcPr>
          <w:p w14:paraId="1CA8B5C8" w14:textId="77777777" w:rsidR="00AA25DF" w:rsidRDefault="00AA25DF" w:rsidP="00FF6338">
            <w:pPr>
              <w:pStyle w:val="Table"/>
            </w:pPr>
            <w:r>
              <w:t>2012</w:t>
            </w:r>
          </w:p>
        </w:tc>
        <w:tc>
          <w:tcPr>
            <w:tcW w:w="1250" w:type="pct"/>
            <w:shd w:val="clear" w:color="auto" w:fill="F2F2F2" w:themeFill="background1" w:themeFillShade="F2"/>
          </w:tcPr>
          <w:p w14:paraId="0F527899" w14:textId="77777777" w:rsidR="00AA25DF" w:rsidRPr="00211DC2" w:rsidRDefault="00AA25DF" w:rsidP="00FF6338">
            <w:pPr>
              <w:pStyle w:val="Table"/>
              <w:rPr>
                <w:b/>
              </w:rPr>
            </w:pPr>
            <w:r w:rsidRPr="00211DC2">
              <w:rPr>
                <w:b/>
              </w:rPr>
              <w:t>Year(s) Renewed</w:t>
            </w:r>
          </w:p>
        </w:tc>
        <w:tc>
          <w:tcPr>
            <w:tcW w:w="1250" w:type="pct"/>
          </w:tcPr>
          <w:p w14:paraId="69E94F3C" w14:textId="77777777" w:rsidR="00AA25DF" w:rsidRDefault="00AA25DF" w:rsidP="00FF6338">
            <w:pPr>
              <w:pStyle w:val="Table"/>
            </w:pPr>
            <w:r>
              <w:t>2017</w:t>
            </w:r>
          </w:p>
        </w:tc>
      </w:tr>
      <w:tr w:rsidR="00AA25DF" w14:paraId="6ABEF86D" w14:textId="77777777" w:rsidTr="00FF6338">
        <w:tc>
          <w:tcPr>
            <w:tcW w:w="1250" w:type="pct"/>
            <w:shd w:val="clear" w:color="auto" w:fill="F2F2F2" w:themeFill="background1" w:themeFillShade="F2"/>
          </w:tcPr>
          <w:p w14:paraId="0BADDC4A" w14:textId="77777777" w:rsidR="00AA25DF" w:rsidRPr="00211DC2" w:rsidRDefault="00AA25DF" w:rsidP="00FF6338">
            <w:pPr>
              <w:pStyle w:val="Table"/>
              <w:rPr>
                <w:b/>
              </w:rPr>
            </w:pPr>
            <w:r w:rsidRPr="00211DC2">
              <w:rPr>
                <w:b/>
              </w:rPr>
              <w:t>Maximum Enrollment</w:t>
            </w:r>
          </w:p>
        </w:tc>
        <w:tc>
          <w:tcPr>
            <w:tcW w:w="1250" w:type="pct"/>
          </w:tcPr>
          <w:p w14:paraId="27E8CCEA" w14:textId="77777777" w:rsidR="00AA25DF" w:rsidRDefault="00AA25DF" w:rsidP="00FF6338">
            <w:pPr>
              <w:pStyle w:val="Table"/>
            </w:pPr>
            <w:r>
              <w:t>588</w:t>
            </w:r>
          </w:p>
        </w:tc>
        <w:tc>
          <w:tcPr>
            <w:tcW w:w="1250" w:type="pct"/>
            <w:shd w:val="clear" w:color="auto" w:fill="F2F2F2" w:themeFill="background1" w:themeFillShade="F2"/>
          </w:tcPr>
          <w:p w14:paraId="2909F22B" w14:textId="77777777" w:rsidR="00AA25DF" w:rsidRPr="00211DC2" w:rsidRDefault="00AA25DF" w:rsidP="00FF6338">
            <w:pPr>
              <w:pStyle w:val="Table"/>
              <w:rPr>
                <w:b/>
              </w:rPr>
            </w:pPr>
            <w:r w:rsidRPr="00211DC2">
              <w:rPr>
                <w:b/>
              </w:rPr>
              <w:t>Current Enrollment</w:t>
            </w:r>
          </w:p>
        </w:tc>
        <w:tc>
          <w:tcPr>
            <w:tcW w:w="1250" w:type="pct"/>
          </w:tcPr>
          <w:p w14:paraId="7D9C2832" w14:textId="4F019508" w:rsidR="00AA25DF" w:rsidRDefault="007C0D3D" w:rsidP="00FF6338">
            <w:pPr>
              <w:pStyle w:val="Table"/>
            </w:pPr>
            <w:r>
              <w:t>600</w:t>
            </w:r>
            <w:r w:rsidR="00AA25DF">
              <w:rPr>
                <w:rStyle w:val="FootnoteReference"/>
              </w:rPr>
              <w:footnoteReference w:id="12"/>
            </w:r>
          </w:p>
        </w:tc>
      </w:tr>
      <w:tr w:rsidR="00AA25DF" w14:paraId="171A1CCD" w14:textId="77777777" w:rsidTr="00FF6338">
        <w:tc>
          <w:tcPr>
            <w:tcW w:w="1250" w:type="pct"/>
            <w:shd w:val="clear" w:color="auto" w:fill="F2F2F2" w:themeFill="background1" w:themeFillShade="F2"/>
          </w:tcPr>
          <w:p w14:paraId="3B4D6DF3" w14:textId="77777777" w:rsidR="00AA25DF" w:rsidRPr="00211DC2" w:rsidRDefault="00AA25DF" w:rsidP="00FF6338">
            <w:pPr>
              <w:pStyle w:val="Table"/>
              <w:rPr>
                <w:b/>
              </w:rPr>
            </w:pPr>
            <w:r w:rsidRPr="00211DC2">
              <w:rPr>
                <w:b/>
              </w:rPr>
              <w:t>Chartered Grade Span</w:t>
            </w:r>
          </w:p>
        </w:tc>
        <w:tc>
          <w:tcPr>
            <w:tcW w:w="1250" w:type="pct"/>
          </w:tcPr>
          <w:p w14:paraId="247FE2E3" w14:textId="77777777" w:rsidR="00AA25DF" w:rsidRDefault="00AA25DF" w:rsidP="00FF6338">
            <w:pPr>
              <w:pStyle w:val="Table"/>
            </w:pPr>
            <w:r>
              <w:t>K-8</w:t>
            </w:r>
          </w:p>
        </w:tc>
        <w:tc>
          <w:tcPr>
            <w:tcW w:w="1250" w:type="pct"/>
            <w:shd w:val="clear" w:color="auto" w:fill="F2F2F2" w:themeFill="background1" w:themeFillShade="F2"/>
          </w:tcPr>
          <w:p w14:paraId="592FEF9C" w14:textId="77777777" w:rsidR="00AA25DF" w:rsidRPr="00211DC2" w:rsidRDefault="00AA25DF" w:rsidP="00FF6338">
            <w:pPr>
              <w:pStyle w:val="Table"/>
              <w:rPr>
                <w:b/>
              </w:rPr>
            </w:pPr>
            <w:r w:rsidRPr="00211DC2">
              <w:rPr>
                <w:b/>
              </w:rPr>
              <w:t>Current Grade Span</w:t>
            </w:r>
          </w:p>
        </w:tc>
        <w:tc>
          <w:tcPr>
            <w:tcW w:w="1250" w:type="pct"/>
          </w:tcPr>
          <w:p w14:paraId="1F082903" w14:textId="77777777" w:rsidR="00AA25DF" w:rsidRDefault="00AA25DF" w:rsidP="00FF6338">
            <w:pPr>
              <w:pStyle w:val="Table"/>
            </w:pPr>
            <w:r>
              <w:t>K-8</w:t>
            </w:r>
          </w:p>
        </w:tc>
      </w:tr>
      <w:tr w:rsidR="00AA25DF" w14:paraId="1A6542CD" w14:textId="77777777" w:rsidTr="00FF6338">
        <w:tc>
          <w:tcPr>
            <w:tcW w:w="1250" w:type="pct"/>
            <w:shd w:val="clear" w:color="auto" w:fill="F2F2F2" w:themeFill="background1" w:themeFillShade="F2"/>
          </w:tcPr>
          <w:p w14:paraId="5FCFAD9A" w14:textId="77777777" w:rsidR="00AA25DF" w:rsidRPr="00211DC2" w:rsidRDefault="00AA25DF" w:rsidP="00FF6338">
            <w:pPr>
              <w:pStyle w:val="Table"/>
              <w:rPr>
                <w:b/>
              </w:rPr>
            </w:pPr>
            <w:r w:rsidRPr="00211DC2">
              <w:rPr>
                <w:b/>
              </w:rPr>
              <w:t>Students on Waitlist</w:t>
            </w:r>
          </w:p>
        </w:tc>
        <w:tc>
          <w:tcPr>
            <w:tcW w:w="1250" w:type="pct"/>
          </w:tcPr>
          <w:p w14:paraId="3D43D193" w14:textId="3786B1DA" w:rsidR="00AA25DF" w:rsidRDefault="008646CA" w:rsidP="00FF6338">
            <w:pPr>
              <w:pStyle w:val="Table"/>
            </w:pPr>
            <w:r>
              <w:t>1, 232</w:t>
            </w:r>
            <w:r w:rsidR="00AA25DF">
              <w:rPr>
                <w:rStyle w:val="FootnoteReference"/>
              </w:rPr>
              <w:footnoteReference w:id="13"/>
            </w:r>
          </w:p>
        </w:tc>
        <w:tc>
          <w:tcPr>
            <w:tcW w:w="1250" w:type="pct"/>
            <w:shd w:val="clear" w:color="auto" w:fill="F2F2F2" w:themeFill="background1" w:themeFillShade="F2"/>
          </w:tcPr>
          <w:p w14:paraId="6DCBCC11" w14:textId="77777777" w:rsidR="00AA25DF" w:rsidRPr="00211DC2" w:rsidRDefault="00AA25DF" w:rsidP="00FF6338">
            <w:pPr>
              <w:pStyle w:val="Table"/>
              <w:rPr>
                <w:b/>
              </w:rPr>
            </w:pPr>
            <w:r>
              <w:rPr>
                <w:b/>
              </w:rPr>
              <w:t>Current Age of S</w:t>
            </w:r>
            <w:r w:rsidRPr="00211DC2">
              <w:rPr>
                <w:b/>
              </w:rPr>
              <w:t>chool</w:t>
            </w:r>
          </w:p>
        </w:tc>
        <w:tc>
          <w:tcPr>
            <w:tcW w:w="1250" w:type="pct"/>
          </w:tcPr>
          <w:p w14:paraId="3E6095F2" w14:textId="77777777" w:rsidR="00AA25DF" w:rsidRDefault="00AA25DF" w:rsidP="00FF6338">
            <w:pPr>
              <w:pStyle w:val="Table"/>
            </w:pPr>
            <w:r>
              <w:t>9 years</w:t>
            </w:r>
          </w:p>
        </w:tc>
      </w:tr>
      <w:tr w:rsidR="00AA25DF" w14:paraId="6A5A2851" w14:textId="77777777" w:rsidTr="00FF6338">
        <w:tc>
          <w:tcPr>
            <w:tcW w:w="5000" w:type="pct"/>
            <w:gridSpan w:val="4"/>
            <w:shd w:val="clear" w:color="auto" w:fill="F2F2F2" w:themeFill="background1" w:themeFillShade="F2"/>
          </w:tcPr>
          <w:p w14:paraId="39C07CCD" w14:textId="77777777" w:rsidR="00AA25DF" w:rsidRDefault="00AA25DF" w:rsidP="00FF6338">
            <w:pPr>
              <w:pStyle w:val="Table"/>
              <w:rPr>
                <w:b/>
              </w:rPr>
            </w:pPr>
            <w:r w:rsidRPr="006859F6">
              <w:rPr>
                <w:b/>
              </w:rPr>
              <w:t xml:space="preserve">Mission Statement: </w:t>
            </w:r>
          </w:p>
          <w:p w14:paraId="2880A582" w14:textId="77777777" w:rsidR="00AA25DF" w:rsidRPr="006859F6" w:rsidRDefault="00AA25DF" w:rsidP="00FF6338">
            <w:pPr>
              <w:pStyle w:val="Table"/>
            </w:pPr>
            <w:r w:rsidRPr="003B136C">
              <w:t xml:space="preserve">The mission of KIPP Academy Boston Charter School is to create a school environment where students develop the academic skills, intellectual </w:t>
            </w:r>
            <w:proofErr w:type="gramStart"/>
            <w:r w:rsidRPr="003B136C">
              <w:t>habits</w:t>
            </w:r>
            <w:proofErr w:type="gramEnd"/>
            <w:r w:rsidRPr="003B136C">
              <w:t xml:space="preserve"> and character traits necessary to maximize their potential in high school, college and the world beyond.  </w:t>
            </w:r>
          </w:p>
        </w:tc>
      </w:tr>
    </w:tbl>
    <w:p w14:paraId="1FC99F31" w14:textId="573DE8BE" w:rsidR="00AA25DF" w:rsidRDefault="00AA25DF" w:rsidP="00AA25DF">
      <w:pPr>
        <w:pStyle w:val="Default"/>
        <w:rPr>
          <w:color w:val="auto"/>
          <w:sz w:val="22"/>
          <w:szCs w:val="22"/>
        </w:rPr>
      </w:pPr>
    </w:p>
    <w:p w14:paraId="4E813245" w14:textId="64D899C5" w:rsidR="00A256D5" w:rsidRDefault="00A256D5" w:rsidP="00AA25DF">
      <w:pPr>
        <w:pStyle w:val="Default"/>
        <w:rPr>
          <w:rFonts w:asciiTheme="minorHAnsi" w:hAnsiTheme="minorHAnsi" w:cstheme="minorHAnsi"/>
          <w:color w:val="auto"/>
          <w:sz w:val="18"/>
          <w:szCs w:val="18"/>
        </w:rPr>
      </w:pPr>
    </w:p>
    <w:p w14:paraId="395AEDD4" w14:textId="648FFAC6" w:rsidR="00A256D5" w:rsidRDefault="00A256D5" w:rsidP="00AA25DF">
      <w:pPr>
        <w:pStyle w:val="Default"/>
        <w:rPr>
          <w:rFonts w:asciiTheme="minorHAnsi" w:hAnsiTheme="minorHAnsi" w:cstheme="minorHAnsi"/>
          <w:color w:val="auto"/>
          <w:sz w:val="18"/>
          <w:szCs w:val="18"/>
        </w:rPr>
      </w:pPr>
      <w:r>
        <w:rPr>
          <w:noProof/>
          <w:color w:val="auto"/>
          <w:sz w:val="22"/>
          <w:szCs w:val="22"/>
        </w:rPr>
        <w:drawing>
          <wp:inline distT="0" distB="0" distL="0" distR="0" wp14:anchorId="49280154" wp14:editId="57D5FC6E">
            <wp:extent cx="5939790" cy="2443480"/>
            <wp:effectExtent l="0" t="0" r="3810" b="13970"/>
            <wp:docPr id="9" name="Chart 9" descr="Percentage comparison of KABCS Student and Teacher Demographics 2021-22&#10;African American Students 63.8 School Staff 36.1&#10;Asian Students 0.0 School Staff 4.4&#10;Hispanic Students 33.5 School Staff 16.3&#10;White students 0.3 School staff 38.8&#10;Native American Students 0.5 School staff 0.0&#10;Native Hawaiian and pacific Islander students 0.2 School Staff 0.9&#10;Multi-Race and Non-Hispanic Students 1.7 School staf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ECE6A2" w14:textId="6B8F7E4B" w:rsidR="00AA25DF" w:rsidRPr="00F12E27" w:rsidRDefault="00AA25DF" w:rsidP="00AA25DF">
      <w:pPr>
        <w:pStyle w:val="Default"/>
        <w:rPr>
          <w:rFonts w:asciiTheme="minorHAnsi" w:hAnsiTheme="minorHAnsi" w:cstheme="minorHAnsi"/>
          <w:color w:val="auto"/>
          <w:sz w:val="18"/>
          <w:szCs w:val="18"/>
        </w:rPr>
      </w:pPr>
      <w:r w:rsidRPr="004E21B0">
        <w:rPr>
          <w:rFonts w:asciiTheme="minorHAnsi" w:hAnsiTheme="minorHAnsi" w:cstheme="minorHAnsi"/>
          <w:color w:val="auto"/>
          <w:sz w:val="18"/>
          <w:szCs w:val="18"/>
        </w:rPr>
        <w:t xml:space="preserve">Source: </w:t>
      </w:r>
      <w:hyperlink r:id="rId59" w:history="1">
        <w:r w:rsidRPr="005714DC">
          <w:rPr>
            <w:rStyle w:val="Hyperlink"/>
            <w:rFonts w:asciiTheme="minorHAnsi" w:eastAsiaTheme="majorEastAsia" w:hAnsiTheme="minorHAnsi" w:cstheme="minorHAnsi"/>
            <w:sz w:val="18"/>
            <w:szCs w:val="18"/>
          </w:rPr>
          <w:t>Profiles</w:t>
        </w:r>
      </w:hyperlink>
      <w:r w:rsidR="00F12E27">
        <w:rPr>
          <w:rStyle w:val="Hyperlink"/>
          <w:rFonts w:asciiTheme="minorHAnsi" w:eastAsiaTheme="majorEastAsia" w:hAnsiTheme="minorHAnsi" w:cstheme="minorHAnsi"/>
          <w:sz w:val="18"/>
          <w:szCs w:val="18"/>
        </w:rPr>
        <w:t xml:space="preserve"> </w:t>
      </w:r>
      <w:r w:rsidR="00F12E27">
        <w:rPr>
          <w:rStyle w:val="Hyperlink"/>
          <w:rFonts w:asciiTheme="minorHAnsi" w:eastAsiaTheme="majorEastAsia" w:hAnsiTheme="minorHAnsi" w:cstheme="minorHAnsi"/>
          <w:color w:val="auto"/>
          <w:sz w:val="18"/>
          <w:szCs w:val="18"/>
          <w:u w:val="none"/>
        </w:rPr>
        <w:t xml:space="preserve">and </w:t>
      </w:r>
      <w:hyperlink r:id="rId60" w:history="1">
        <w:r w:rsidR="00E608A1" w:rsidRPr="003E4910">
          <w:rPr>
            <w:rStyle w:val="Hyperlink"/>
            <w:rFonts w:asciiTheme="minorHAnsi" w:eastAsiaTheme="majorEastAsia" w:hAnsiTheme="minorHAnsi" w:cstheme="minorHAnsi"/>
            <w:sz w:val="18"/>
            <w:szCs w:val="18"/>
          </w:rPr>
          <w:t xml:space="preserve">2021-22 Race/Ethnicity and Gender Staffing Report </w:t>
        </w:r>
      </w:hyperlink>
    </w:p>
    <w:p w14:paraId="4FA582FF" w14:textId="7017126B" w:rsidR="002F2797" w:rsidRDefault="002F2797" w:rsidP="002F2797">
      <w:pPr>
        <w:rPr>
          <w:rFonts w:eastAsia="Calibri"/>
          <w:lang w:bidi="en-US"/>
        </w:rPr>
      </w:pPr>
    </w:p>
    <w:p w14:paraId="06423C3D" w14:textId="77777777" w:rsidR="009101E2" w:rsidRDefault="009101E2" w:rsidP="002F2797">
      <w:pPr>
        <w:rPr>
          <w:rFonts w:eastAsia="Calibri"/>
          <w:lang w:bidi="en-US"/>
        </w:rPr>
      </w:pPr>
    </w:p>
    <w:p w14:paraId="4296A08A" w14:textId="77777777" w:rsidR="009101E2" w:rsidRDefault="009101E2" w:rsidP="002F2797">
      <w:pPr>
        <w:rPr>
          <w:rFonts w:eastAsia="Calibri"/>
          <w:lang w:bidi="en-US"/>
        </w:rPr>
      </w:pPr>
    </w:p>
    <w:p w14:paraId="4AF94235" w14:textId="77777777" w:rsidR="009101E2" w:rsidRDefault="009101E2" w:rsidP="002F2797">
      <w:pPr>
        <w:rPr>
          <w:rFonts w:eastAsia="Calibri"/>
          <w:lang w:bidi="en-US"/>
        </w:rPr>
      </w:pPr>
    </w:p>
    <w:p w14:paraId="2C0BFA6A" w14:textId="77777777" w:rsidR="009101E2" w:rsidRDefault="009101E2" w:rsidP="002F2797">
      <w:pPr>
        <w:rPr>
          <w:rFonts w:eastAsia="Calibri"/>
          <w:lang w:bidi="en-US"/>
        </w:rPr>
      </w:pPr>
    </w:p>
    <w:p w14:paraId="2918B8C7" w14:textId="77777777" w:rsidR="009101E2" w:rsidRDefault="009101E2" w:rsidP="002F2797">
      <w:pPr>
        <w:rPr>
          <w:rFonts w:eastAsia="Calibri"/>
          <w:lang w:bidi="en-US"/>
        </w:rPr>
      </w:pPr>
    </w:p>
    <w:p w14:paraId="16E5B15E" w14:textId="77777777" w:rsidR="009101E2" w:rsidRDefault="009101E2" w:rsidP="002F2797">
      <w:pPr>
        <w:rPr>
          <w:rFonts w:eastAsia="Calibri"/>
          <w:lang w:bidi="en-US"/>
        </w:rPr>
      </w:pPr>
    </w:p>
    <w:p w14:paraId="4F0DF08A" w14:textId="77777777" w:rsidR="009101E2" w:rsidRDefault="009101E2" w:rsidP="002F2797">
      <w:pPr>
        <w:rPr>
          <w:rFonts w:eastAsia="Calibri"/>
          <w:lang w:bidi="en-US"/>
        </w:rPr>
      </w:pPr>
    </w:p>
    <w:p w14:paraId="767E002E" w14:textId="0E4F481C" w:rsidR="00FF2C70" w:rsidRDefault="00FF2C70">
      <w:pPr>
        <w:rPr>
          <w:rFonts w:eastAsia="Calibri"/>
          <w:lang w:bidi="en-US"/>
        </w:rPr>
      </w:pPr>
      <w:r>
        <w:rPr>
          <w:rFonts w:eastAsia="Calibri"/>
          <w:lang w:bidi="en-US"/>
        </w:rPr>
        <w:br w:type="page"/>
      </w:r>
    </w:p>
    <w:p w14:paraId="4D48C17A" w14:textId="79ABA6D0" w:rsidR="006B2916" w:rsidRPr="00FF2C70" w:rsidRDefault="006B2916" w:rsidP="00A510F0">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12" w:name="_Toc115869460"/>
      <w:r w:rsidRPr="00FF2C70">
        <w:rPr>
          <w:color w:val="FFFFFF" w:themeColor="background1"/>
          <w:sz w:val="24"/>
          <w:szCs w:val="24"/>
        </w:rPr>
        <w:lastRenderedPageBreak/>
        <w:t>Appendix C: Resources and Tools Shared by charter schools</w:t>
      </w:r>
      <w:bookmarkEnd w:id="12"/>
      <w:r w:rsidRPr="00FF2C70">
        <w:rPr>
          <w:color w:val="FFFFFF" w:themeColor="background1"/>
          <w:sz w:val="24"/>
          <w:szCs w:val="24"/>
        </w:rPr>
        <w:t xml:space="preserve"> </w:t>
      </w:r>
    </w:p>
    <w:p w14:paraId="5B114E5F" w14:textId="06C2BAB0" w:rsidR="00996B9A" w:rsidRPr="00996B9A" w:rsidRDefault="00996B9A" w:rsidP="00996B9A">
      <w:pPr>
        <w:rPr>
          <w:rFonts w:asciiTheme="minorHAnsi" w:hAnsiTheme="minorHAnsi" w:cstheme="minorHAnsi"/>
          <w:sz w:val="22"/>
          <w:szCs w:val="22"/>
          <w:lang w:bidi="en-US"/>
        </w:rPr>
      </w:pPr>
      <w:r>
        <w:rPr>
          <w:rFonts w:asciiTheme="minorHAnsi" w:hAnsiTheme="minorHAnsi" w:cstheme="minorHAnsi"/>
          <w:sz w:val="22"/>
          <w:szCs w:val="22"/>
          <w:lang w:bidi="en-US"/>
        </w:rPr>
        <w:t xml:space="preserve">For a copy of the resources below please email Jacqueline Chavez, </w:t>
      </w:r>
      <w:hyperlink r:id="rId61" w:history="1">
        <w:r w:rsidRPr="008F1E5D">
          <w:rPr>
            <w:rStyle w:val="Hyperlink"/>
            <w:rFonts w:asciiTheme="minorHAnsi" w:hAnsiTheme="minorHAnsi" w:cstheme="minorHAnsi"/>
            <w:sz w:val="22"/>
            <w:szCs w:val="22"/>
            <w:lang w:bidi="en-US"/>
          </w:rPr>
          <w:t>Jacqueline.g.chavez@mass.gov</w:t>
        </w:r>
      </w:hyperlink>
      <w:r>
        <w:rPr>
          <w:rFonts w:asciiTheme="minorHAnsi" w:hAnsiTheme="minorHAnsi" w:cstheme="minorHAnsi"/>
          <w:sz w:val="22"/>
          <w:szCs w:val="22"/>
          <w:lang w:bidi="en-US"/>
        </w:rPr>
        <w:t xml:space="preserve">. </w:t>
      </w:r>
    </w:p>
    <w:p w14:paraId="402A7ADF" w14:textId="4D244B5B" w:rsidR="006B2916" w:rsidRDefault="00A60F83" w:rsidP="00070B65">
      <w:pPr>
        <w:pStyle w:val="Heading2"/>
      </w:pPr>
      <w:bookmarkStart w:id="13" w:name="_Toc115869251"/>
      <w:bookmarkStart w:id="14" w:name="_Toc115869461"/>
      <w:r>
        <w:t>BACPS Resouces and tools shared</w:t>
      </w:r>
      <w:bookmarkEnd w:id="13"/>
      <w:bookmarkEnd w:id="14"/>
    </w:p>
    <w:p w14:paraId="5B720FA2" w14:textId="40D88A6D" w:rsidR="00837734" w:rsidRPr="009101E2" w:rsidRDefault="00170850" w:rsidP="009101E2">
      <w:pPr>
        <w:rPr>
          <w:rStyle w:val="Hyperlink"/>
          <w:rFonts w:asciiTheme="minorHAnsi" w:eastAsia="Calibri" w:hAnsiTheme="minorHAnsi" w:cstheme="minorHAnsi"/>
          <w:sz w:val="22"/>
          <w:szCs w:val="22"/>
          <w:lang w:bidi="en-US"/>
        </w:rPr>
      </w:pPr>
      <w:r>
        <w:rPr>
          <w:rFonts w:asciiTheme="minorHAnsi" w:eastAsia="Calibri" w:hAnsiTheme="minorHAnsi" w:cstheme="minorHAnsi"/>
          <w:sz w:val="22"/>
          <w:szCs w:val="22"/>
          <w:lang w:bidi="en-US"/>
        </w:rPr>
        <w:fldChar w:fldCharType="begin"/>
      </w:r>
      <w:r w:rsidRPr="009101E2">
        <w:rPr>
          <w:rFonts w:asciiTheme="minorHAnsi" w:eastAsia="Calibri" w:hAnsiTheme="minorHAnsi" w:cstheme="minorHAnsi"/>
          <w:sz w:val="22"/>
          <w:szCs w:val="22"/>
          <w:lang w:bidi="en-US"/>
        </w:rPr>
        <w:instrText xml:space="preserve"> HYPERLINK "https://www.doe.mass.edu/edeval/implementation/teachers-focus-indicators.pdf" </w:instrText>
      </w:r>
      <w:r>
        <w:rPr>
          <w:rFonts w:asciiTheme="minorHAnsi" w:eastAsia="Calibri" w:hAnsiTheme="minorHAnsi" w:cstheme="minorHAnsi"/>
          <w:sz w:val="22"/>
          <w:szCs w:val="22"/>
          <w:lang w:bidi="en-US"/>
        </w:rPr>
        <w:fldChar w:fldCharType="separate"/>
      </w:r>
      <w:r w:rsidR="00E50DBF" w:rsidRPr="009101E2">
        <w:rPr>
          <w:rStyle w:val="Hyperlink"/>
          <w:rFonts w:asciiTheme="minorHAnsi" w:eastAsia="Calibri" w:hAnsiTheme="minorHAnsi" w:cstheme="minorHAnsi"/>
          <w:sz w:val="22"/>
          <w:szCs w:val="22"/>
          <w:lang w:bidi="en-US"/>
        </w:rPr>
        <w:t>Department Focus Indicators used for teacher evaluations</w:t>
      </w:r>
    </w:p>
    <w:p w14:paraId="7870310F" w14:textId="77777777" w:rsidR="009101E2" w:rsidRDefault="00170850" w:rsidP="009101E2">
      <w:pPr>
        <w:rPr>
          <w:rFonts w:asciiTheme="minorHAnsi" w:eastAsia="Calibri" w:hAnsiTheme="minorHAnsi" w:cstheme="minorHAnsi"/>
          <w:sz w:val="22"/>
          <w:szCs w:val="22"/>
          <w:lang w:bidi="en-US"/>
        </w:rPr>
      </w:pPr>
      <w:r>
        <w:rPr>
          <w:rFonts w:asciiTheme="minorHAnsi" w:eastAsia="Calibri" w:hAnsiTheme="minorHAnsi" w:cstheme="minorHAnsi"/>
          <w:sz w:val="22"/>
          <w:szCs w:val="22"/>
          <w:lang w:bidi="en-US"/>
        </w:rPr>
        <w:fldChar w:fldCharType="end"/>
      </w:r>
    </w:p>
    <w:p w14:paraId="046BC87D" w14:textId="25EE58C2" w:rsidR="00A60F83" w:rsidRPr="00416B12" w:rsidRDefault="006823BD" w:rsidP="009101E2">
      <w:pPr>
        <w:rPr>
          <w:rFonts w:asciiTheme="minorHAnsi" w:eastAsia="Calibri" w:hAnsiTheme="minorHAnsi" w:cstheme="minorHAnsi"/>
          <w:b/>
          <w:bCs/>
          <w:sz w:val="22"/>
          <w:szCs w:val="22"/>
          <w:lang w:bidi="en-US"/>
        </w:rPr>
      </w:pPr>
      <w:r w:rsidRPr="00416B12">
        <w:rPr>
          <w:rFonts w:asciiTheme="minorHAnsi" w:eastAsia="Calibri" w:hAnsiTheme="minorHAnsi" w:cstheme="minorHAnsi"/>
          <w:b/>
          <w:bCs/>
          <w:sz w:val="22"/>
          <w:szCs w:val="22"/>
          <w:lang w:bidi="en-US"/>
        </w:rPr>
        <w:t xml:space="preserve">Example of interview questions </w:t>
      </w:r>
      <w:r w:rsidR="00837734" w:rsidRPr="00416B12">
        <w:rPr>
          <w:rFonts w:asciiTheme="minorHAnsi" w:eastAsia="Calibri" w:hAnsiTheme="minorHAnsi" w:cstheme="minorHAnsi"/>
          <w:b/>
          <w:bCs/>
          <w:sz w:val="22"/>
          <w:szCs w:val="22"/>
          <w:lang w:bidi="en-US"/>
        </w:rPr>
        <w:t xml:space="preserve"> </w:t>
      </w:r>
    </w:p>
    <w:p w14:paraId="18DE86F5" w14:textId="3C77DAD6" w:rsidR="009101E2" w:rsidRDefault="00416B12" w:rsidP="009101E2">
      <w:pPr>
        <w:rPr>
          <w:rFonts w:asciiTheme="minorHAnsi" w:eastAsia="Calibri" w:hAnsiTheme="minorHAnsi" w:cstheme="minorHAnsi"/>
          <w:sz w:val="22"/>
          <w:szCs w:val="22"/>
          <w:lang w:bidi="en-US"/>
        </w:rPr>
      </w:pPr>
      <w:r>
        <w:rPr>
          <w:noProof/>
        </w:rPr>
        <w:drawing>
          <wp:inline distT="0" distB="0" distL="0" distR="0" wp14:anchorId="5D1311F7" wp14:editId="73CDDC50">
            <wp:extent cx="5943600" cy="5588635"/>
            <wp:effectExtent l="0" t="0" r="0" b="0"/>
            <wp:docPr id="6" name="Picture 6" descr="Screenshot of BACPS example interview questions. For a PDF copy of these questions email jacqueline.g.chavez@mass.gov &#10;&#10;Welcome / Introductions&#10;1. Welcome to Baystate Academy. We are happy to have you here today.&#10;2. Interview those participating in this interview process. {Names, positions}&#10;3. Explain the mission of BACPS and our core values.&#10;4. Explain the interview process – how much time is allotted, the note-taking, question types,&#10;and the opportunity for the applicant to ask questions at the end of the session.&#10;Personal and Rapport Building Questions ( Add more if needed)&#10;1. Tell the interview committee one fun fact about you. How do you think this fun fact has&#10;shaped you?&#10;2. Why Baystate? What about our model made you apply?&#10;3. Describe to us what attracted you to a career in education? Who or what inspired you?&#10;4. Walk us through your resume and your experiences as they related to education. What Tell&#10;us about the most important experiences you’ve had that will highlight your fit for the role as&#10;an educator at Baystate Academy.&#10;Instructional Questions ( Add more if needed)&#10;1. What is your definition of effective teaching andlearning? Provide some examples.&#10;2. How would you incorporate authentic learning opportunities into your classroom?&#10;3. How do your measure student success in your classroom?&#10;4. If we were to walk into your classroom, what wouldan observer see and hear?&#10;5. Describe your experiences with working with students and staff of diverse&#10;backgrounds.&#10;6. What characteristics do your think students want their teachers to possess? How&#10;would you identify those characteristics?&#10;7. How do you motivate your students to become active learners in your classroom?&#10;8. How will you modify your teaching to help students who are struggling with the&#10;content area, languages, or accessibility?&#10;9. How do you ensure all students are learning in your classroom? What is your&#10;definition of all students?&#10;10. How do you ensure literacy is incorporated into your classroom daily&#10;11. What experiences do have you had with co-teaching?&#10;Relationship Building/ Classroom Culture ( Add more if needed)&#10;1. How do you build relationships with students? Why is this important?&#10;2. What is a positive classroom culture? How do you build a positive classroom?&#10;3. What are some strategies you use to build relationships or find commonalities with students&#10;with who you do not instantly connect within the learning environment?&#10;Baystate Academy Interview Question List&#10;4. What are some of the behavioral challenges you’ve faced in the classroom? How did you&#10;overcome those challenges?&#10;5. How do you or would you incorporate parents/guardians into students' education? Why do&#10;you think this is important?&#10;Cultural Competency and Awareness&#10;1. How do you gauge your own cultural intelligence and awareness? Share an experience or&#10;most recent learning.&#10;2. Tell us about a time you took responsibility/accountability for an action that may have been&#10;offensive to a student/colleague and how you did that.&#10;3. Tell me about a time when you contributed to diversity and inclusion. What were the&#10;circumstances at the time? What specific actions or steps did you take to handle the&#10;situation? With whom did you interact? Share with us the outcome of that situation.&#10;4. Talk about how you responded to a co-worker who made an insensitive or cultural remark.&#10;Or Can you talk about a time you navigated tricky dynamics around race or other identities&#10;in your work? What did you do?&#10;5. Talk about a time that you successfully adapted to a culturally different environ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BACPS example interview questions. For a PDF copy of these questions email jacqueline.g.chavez@mass.gov &#10;&#10;Welcome / Introductions&#10;1. Welcome to Baystate Academy. We are happy to have you here today.&#10;2. Interview those participating in this interview process. {Names, positions}&#10;3. Explain the mission of BACPS and our core values.&#10;4. Explain the interview process – how much time is allotted, the note-taking, question types,&#10;and the opportunity for the applicant to ask questions at the end of the session.&#10;Personal and Rapport Building Questions ( Add more if needed)&#10;1. Tell the interview committee one fun fact about you. How do you think this fun fact has&#10;shaped you?&#10;2. Why Baystate? What about our model made you apply?&#10;3. Describe to us what attracted you to a career in education? Who or what inspired you?&#10;4. Walk us through your resume and your experiences as they related to education. What Tell&#10;us about the most important experiences you’ve had that will highlight your fit for the role as&#10;an educator at Baystate Academy.&#10;Instructional Questions ( Add more if needed)&#10;1. What is your definition of effective teaching andlearning? Provide some examples.&#10;2. How would you incorporate authentic learning opportunities into your classroom?&#10;3. How do your measure student success in your classroom?&#10;4. If we were to walk into your classroom, what wouldan observer see and hear?&#10;5. Describe your experiences with working with students and staff of diverse&#10;backgrounds.&#10;6. What characteristics do your think students want their teachers to possess? How&#10;would you identify those characteristics?&#10;7. How do you motivate your students to become active learners in your classroom?&#10;8. How will you modify your teaching to help students who are struggling with the&#10;content area, languages, or accessibility?&#10;9. How do you ensure all students are learning in your classroom? What is your&#10;definition of all students?&#10;10. How do you ensure literacy is incorporated into your classroom daily&#10;11. What experiences do have you had with co-teaching?&#10;Relationship Building/ Classroom Culture ( Add more if needed)&#10;1. How do you build relationships with students? Why is this important?&#10;2. What is a positive classroom culture? How do you build a positive classroom?&#10;3. What are some strategies you use to build relationships or find commonalities with students&#10;with who you do not instantly connect within the learning environment?&#10;Baystate Academy Interview Question List&#10;4. What are some of the behavioral challenges you’ve faced in the classroom? How did you&#10;overcome those challenges?&#10;5. How do you or would you incorporate parents/guardians into students' education? Why do&#10;you think this is important?&#10;Cultural Competency and Awareness&#10;1. How do you gauge your own cultural intelligence and awareness? Share an experience or&#10;most recent learning.&#10;2. Tell us about a time you took responsibility/accountability for an action that may have been&#10;offensive to a student/colleague and how you did that.&#10;3. Tell me about a time when you contributed to diversity and inclusion. What were the&#10;circumstances at the time? What specific actions or steps did you take to handle the&#10;situation? With whom did you interact? Share with us the outcome of that situation.&#10;4. Talk about how you responded to a co-worker who made an insensitive or cultural remark.&#10;Or Can you talk about a time you navigated tricky dynamics around race or other identities&#10;in your work? What did you do?&#10;5. Talk about a time that you successfully adapted to a culturally different environment&#10;&#10;"/>
                    <pic:cNvPicPr/>
                  </pic:nvPicPr>
                  <pic:blipFill>
                    <a:blip r:embed="rId62"/>
                    <a:stretch>
                      <a:fillRect/>
                    </a:stretch>
                  </pic:blipFill>
                  <pic:spPr>
                    <a:xfrm>
                      <a:off x="0" y="0"/>
                      <a:ext cx="5943600" cy="5588635"/>
                    </a:xfrm>
                    <a:prstGeom prst="rect">
                      <a:avLst/>
                    </a:prstGeom>
                  </pic:spPr>
                </pic:pic>
              </a:graphicData>
            </a:graphic>
          </wp:inline>
        </w:drawing>
      </w:r>
    </w:p>
    <w:p w14:paraId="1E035ADF" w14:textId="77777777" w:rsidR="009101E2" w:rsidRDefault="009101E2" w:rsidP="009101E2">
      <w:pPr>
        <w:rPr>
          <w:rFonts w:asciiTheme="minorHAnsi" w:eastAsia="Calibri" w:hAnsiTheme="minorHAnsi" w:cstheme="minorHAnsi"/>
          <w:sz w:val="22"/>
          <w:szCs w:val="22"/>
          <w:lang w:bidi="en-US"/>
        </w:rPr>
      </w:pPr>
    </w:p>
    <w:p w14:paraId="5D0CF74F" w14:textId="77777777" w:rsidR="009101E2" w:rsidRDefault="009101E2" w:rsidP="009101E2">
      <w:pPr>
        <w:rPr>
          <w:rFonts w:asciiTheme="minorHAnsi" w:eastAsia="Calibri" w:hAnsiTheme="minorHAnsi" w:cstheme="minorHAnsi"/>
          <w:sz w:val="22"/>
          <w:szCs w:val="22"/>
          <w:lang w:bidi="en-US"/>
        </w:rPr>
      </w:pPr>
    </w:p>
    <w:p w14:paraId="08A57497" w14:textId="77777777" w:rsidR="009101E2" w:rsidRDefault="009101E2" w:rsidP="009101E2">
      <w:pPr>
        <w:rPr>
          <w:rFonts w:asciiTheme="minorHAnsi" w:eastAsia="Calibri" w:hAnsiTheme="minorHAnsi" w:cstheme="minorHAnsi"/>
          <w:sz w:val="22"/>
          <w:szCs w:val="22"/>
          <w:lang w:bidi="en-US"/>
        </w:rPr>
      </w:pPr>
    </w:p>
    <w:p w14:paraId="34D5E551" w14:textId="77777777" w:rsidR="009101E2" w:rsidRDefault="009101E2" w:rsidP="009101E2">
      <w:pPr>
        <w:rPr>
          <w:rFonts w:asciiTheme="minorHAnsi" w:eastAsia="Calibri" w:hAnsiTheme="minorHAnsi" w:cstheme="minorHAnsi"/>
          <w:sz w:val="22"/>
          <w:szCs w:val="22"/>
          <w:lang w:bidi="en-US"/>
        </w:rPr>
      </w:pPr>
    </w:p>
    <w:p w14:paraId="662B815F" w14:textId="77777777" w:rsidR="009101E2" w:rsidRDefault="009101E2" w:rsidP="009101E2">
      <w:pPr>
        <w:rPr>
          <w:rFonts w:asciiTheme="minorHAnsi" w:eastAsia="Calibri" w:hAnsiTheme="minorHAnsi" w:cstheme="minorHAnsi"/>
          <w:sz w:val="22"/>
          <w:szCs w:val="22"/>
          <w:lang w:bidi="en-US"/>
        </w:rPr>
      </w:pPr>
    </w:p>
    <w:p w14:paraId="0ED6F2A8" w14:textId="77777777" w:rsidR="009101E2" w:rsidRDefault="009101E2" w:rsidP="009101E2">
      <w:pPr>
        <w:rPr>
          <w:rFonts w:asciiTheme="minorHAnsi" w:eastAsia="Calibri" w:hAnsiTheme="minorHAnsi" w:cstheme="minorHAnsi"/>
          <w:sz w:val="22"/>
          <w:szCs w:val="22"/>
          <w:lang w:bidi="en-US"/>
        </w:rPr>
      </w:pPr>
    </w:p>
    <w:p w14:paraId="7B06E09D" w14:textId="2CA2FB7E" w:rsidR="009101E2" w:rsidRDefault="00D0501A" w:rsidP="009101E2">
      <w:pPr>
        <w:rPr>
          <w:rFonts w:asciiTheme="minorHAnsi" w:eastAsia="Calibri" w:hAnsiTheme="minorHAnsi" w:cstheme="minorHAnsi"/>
          <w:sz w:val="22"/>
          <w:szCs w:val="22"/>
          <w:lang w:bidi="en-US"/>
        </w:rPr>
      </w:pPr>
      <w:r>
        <w:rPr>
          <w:noProof/>
        </w:rPr>
        <w:lastRenderedPageBreak/>
        <w:drawing>
          <wp:inline distT="0" distB="0" distL="0" distR="0" wp14:anchorId="0396D2B7" wp14:editId="7AC436C8">
            <wp:extent cx="5943600" cy="5651500"/>
            <wp:effectExtent l="0" t="0" r="0" b="6350"/>
            <wp:docPr id="10" name="Picture 10" descr="Screenshot of sample inter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ample interview questions."/>
                    <pic:cNvPicPr/>
                  </pic:nvPicPr>
                  <pic:blipFill>
                    <a:blip r:embed="rId63"/>
                    <a:stretch>
                      <a:fillRect/>
                    </a:stretch>
                  </pic:blipFill>
                  <pic:spPr>
                    <a:xfrm>
                      <a:off x="0" y="0"/>
                      <a:ext cx="5943600" cy="5651500"/>
                    </a:xfrm>
                    <a:prstGeom prst="rect">
                      <a:avLst/>
                    </a:prstGeom>
                  </pic:spPr>
                </pic:pic>
              </a:graphicData>
            </a:graphic>
          </wp:inline>
        </w:drawing>
      </w:r>
    </w:p>
    <w:p w14:paraId="2D78D45D" w14:textId="77777777" w:rsidR="009101E2" w:rsidRDefault="009101E2" w:rsidP="009101E2">
      <w:pPr>
        <w:rPr>
          <w:rFonts w:asciiTheme="minorHAnsi" w:eastAsia="Calibri" w:hAnsiTheme="minorHAnsi" w:cstheme="minorHAnsi"/>
          <w:sz w:val="22"/>
          <w:szCs w:val="22"/>
          <w:lang w:bidi="en-US"/>
        </w:rPr>
      </w:pPr>
    </w:p>
    <w:p w14:paraId="7D8C192C" w14:textId="77777777" w:rsidR="009101E2" w:rsidRDefault="009101E2" w:rsidP="009101E2">
      <w:pPr>
        <w:rPr>
          <w:rFonts w:asciiTheme="minorHAnsi" w:eastAsia="Calibri" w:hAnsiTheme="minorHAnsi" w:cstheme="minorHAnsi"/>
          <w:sz w:val="22"/>
          <w:szCs w:val="22"/>
          <w:lang w:bidi="en-US"/>
        </w:rPr>
      </w:pPr>
    </w:p>
    <w:p w14:paraId="7F4E5D9A" w14:textId="77777777" w:rsidR="009101E2" w:rsidRDefault="009101E2" w:rsidP="009101E2">
      <w:pPr>
        <w:rPr>
          <w:rFonts w:asciiTheme="minorHAnsi" w:eastAsia="Calibri" w:hAnsiTheme="minorHAnsi" w:cstheme="minorHAnsi"/>
          <w:sz w:val="22"/>
          <w:szCs w:val="22"/>
          <w:lang w:bidi="en-US"/>
        </w:rPr>
      </w:pPr>
    </w:p>
    <w:p w14:paraId="033F101A" w14:textId="77777777" w:rsidR="009101E2" w:rsidRDefault="009101E2" w:rsidP="009101E2">
      <w:pPr>
        <w:rPr>
          <w:rFonts w:asciiTheme="minorHAnsi" w:eastAsia="Calibri" w:hAnsiTheme="minorHAnsi" w:cstheme="minorHAnsi"/>
          <w:sz w:val="22"/>
          <w:szCs w:val="22"/>
          <w:lang w:bidi="en-US"/>
        </w:rPr>
      </w:pPr>
    </w:p>
    <w:p w14:paraId="74261FDE" w14:textId="77777777" w:rsidR="009101E2" w:rsidRDefault="009101E2" w:rsidP="009101E2">
      <w:pPr>
        <w:rPr>
          <w:rFonts w:asciiTheme="minorHAnsi" w:eastAsia="Calibri" w:hAnsiTheme="minorHAnsi" w:cstheme="minorHAnsi"/>
          <w:sz w:val="22"/>
          <w:szCs w:val="22"/>
          <w:lang w:bidi="en-US"/>
        </w:rPr>
      </w:pPr>
    </w:p>
    <w:p w14:paraId="511C258F" w14:textId="77777777" w:rsidR="009101E2" w:rsidRDefault="009101E2" w:rsidP="009101E2">
      <w:pPr>
        <w:rPr>
          <w:rFonts w:asciiTheme="minorHAnsi" w:eastAsia="Calibri" w:hAnsiTheme="minorHAnsi" w:cstheme="minorHAnsi"/>
          <w:sz w:val="22"/>
          <w:szCs w:val="22"/>
          <w:lang w:bidi="en-US"/>
        </w:rPr>
      </w:pPr>
    </w:p>
    <w:p w14:paraId="205EDA5D" w14:textId="77777777" w:rsidR="009101E2" w:rsidRDefault="009101E2" w:rsidP="009101E2">
      <w:pPr>
        <w:rPr>
          <w:rFonts w:asciiTheme="minorHAnsi" w:eastAsia="Calibri" w:hAnsiTheme="minorHAnsi" w:cstheme="minorHAnsi"/>
          <w:sz w:val="22"/>
          <w:szCs w:val="22"/>
          <w:lang w:bidi="en-US"/>
        </w:rPr>
      </w:pPr>
    </w:p>
    <w:p w14:paraId="03FBC7FE" w14:textId="77777777" w:rsidR="009101E2" w:rsidRDefault="009101E2" w:rsidP="009101E2">
      <w:pPr>
        <w:rPr>
          <w:rFonts w:asciiTheme="minorHAnsi" w:eastAsia="Calibri" w:hAnsiTheme="minorHAnsi" w:cstheme="minorHAnsi"/>
          <w:sz w:val="22"/>
          <w:szCs w:val="22"/>
          <w:lang w:bidi="en-US"/>
        </w:rPr>
      </w:pPr>
    </w:p>
    <w:p w14:paraId="00D6310C" w14:textId="77777777" w:rsidR="009101E2" w:rsidRDefault="009101E2" w:rsidP="009101E2">
      <w:pPr>
        <w:rPr>
          <w:rFonts w:asciiTheme="minorHAnsi" w:eastAsia="Calibri" w:hAnsiTheme="minorHAnsi" w:cstheme="minorHAnsi"/>
          <w:sz w:val="22"/>
          <w:szCs w:val="22"/>
          <w:lang w:bidi="en-US"/>
        </w:rPr>
      </w:pPr>
    </w:p>
    <w:p w14:paraId="4E64C415" w14:textId="77777777" w:rsidR="009101E2" w:rsidRDefault="009101E2" w:rsidP="009101E2">
      <w:pPr>
        <w:rPr>
          <w:rFonts w:asciiTheme="minorHAnsi" w:eastAsia="Calibri" w:hAnsiTheme="minorHAnsi" w:cstheme="minorHAnsi"/>
          <w:sz w:val="22"/>
          <w:szCs w:val="22"/>
          <w:lang w:bidi="en-US"/>
        </w:rPr>
      </w:pPr>
    </w:p>
    <w:p w14:paraId="1AD85BEA" w14:textId="77777777" w:rsidR="00BD0B4A" w:rsidRDefault="00BD0B4A" w:rsidP="009101E2">
      <w:pPr>
        <w:rPr>
          <w:rFonts w:asciiTheme="minorHAnsi" w:eastAsia="Calibri" w:hAnsiTheme="minorHAnsi" w:cstheme="minorHAnsi"/>
          <w:sz w:val="22"/>
          <w:szCs w:val="22"/>
          <w:lang w:bidi="en-US"/>
        </w:rPr>
      </w:pPr>
    </w:p>
    <w:p w14:paraId="47F05E96" w14:textId="77777777" w:rsidR="00BD0B4A" w:rsidRDefault="00BD0B4A" w:rsidP="009101E2">
      <w:pPr>
        <w:rPr>
          <w:rFonts w:asciiTheme="minorHAnsi" w:eastAsia="Calibri" w:hAnsiTheme="minorHAnsi" w:cstheme="minorHAnsi"/>
          <w:sz w:val="22"/>
          <w:szCs w:val="22"/>
          <w:lang w:bidi="en-US"/>
        </w:rPr>
      </w:pPr>
    </w:p>
    <w:p w14:paraId="001E374D" w14:textId="77777777" w:rsidR="009101E2" w:rsidRPr="00BB5640" w:rsidRDefault="009101E2" w:rsidP="009101E2">
      <w:pPr>
        <w:rPr>
          <w:rFonts w:asciiTheme="minorHAnsi" w:eastAsia="Calibri" w:hAnsiTheme="minorHAnsi" w:cstheme="minorHAnsi"/>
          <w:sz w:val="22"/>
          <w:szCs w:val="22"/>
          <w:lang w:bidi="en-US"/>
        </w:rPr>
      </w:pPr>
    </w:p>
    <w:p w14:paraId="27B5F667" w14:textId="380BD943" w:rsidR="00DE2AE3" w:rsidRDefault="00725CFE" w:rsidP="00725CFE">
      <w:pPr>
        <w:pStyle w:val="Heading2"/>
      </w:pPr>
      <w:bookmarkStart w:id="15" w:name="_Toc115869252"/>
      <w:bookmarkStart w:id="16" w:name="_Toc115869462"/>
      <w:r>
        <w:lastRenderedPageBreak/>
        <w:t>CCSC Resources and Tools shared</w:t>
      </w:r>
      <w:bookmarkEnd w:id="15"/>
      <w:bookmarkEnd w:id="16"/>
      <w:r>
        <w:t xml:space="preserve"> </w:t>
      </w:r>
      <w:r w:rsidR="00DE2AE3" w:rsidRPr="00725CFE">
        <w:t xml:space="preserve"> </w:t>
      </w:r>
    </w:p>
    <w:p w14:paraId="63DB1866" w14:textId="52244879" w:rsidR="00532D9D" w:rsidRDefault="00532D9D" w:rsidP="00BD0B4A">
      <w:pPr>
        <w:rPr>
          <w:rFonts w:asciiTheme="minorHAnsi" w:eastAsia="Calibri" w:hAnsiTheme="minorHAnsi" w:cstheme="minorHAnsi"/>
          <w:b/>
          <w:bCs/>
          <w:sz w:val="22"/>
          <w:szCs w:val="22"/>
          <w:lang w:bidi="en-US"/>
        </w:rPr>
      </w:pPr>
      <w:r w:rsidRPr="00BD0B4A">
        <w:rPr>
          <w:rFonts w:asciiTheme="minorHAnsi" w:eastAsia="Calibri" w:hAnsiTheme="minorHAnsi" w:cstheme="minorHAnsi"/>
          <w:b/>
          <w:bCs/>
          <w:sz w:val="22"/>
          <w:szCs w:val="22"/>
          <w:lang w:bidi="en-US"/>
        </w:rPr>
        <w:t xml:space="preserve">Example of PD focused on staff feedback </w:t>
      </w:r>
    </w:p>
    <w:p w14:paraId="6336E2D7" w14:textId="51E4AD0D" w:rsidR="00BD0B4A" w:rsidRDefault="005F109B" w:rsidP="00BD0B4A">
      <w:pPr>
        <w:rPr>
          <w:rFonts w:asciiTheme="minorHAnsi" w:eastAsia="Calibri" w:hAnsiTheme="minorHAnsi" w:cstheme="minorHAnsi"/>
          <w:b/>
          <w:bCs/>
          <w:sz w:val="22"/>
          <w:szCs w:val="22"/>
          <w:lang w:bidi="en-US"/>
        </w:rPr>
      </w:pPr>
      <w:r>
        <w:rPr>
          <w:noProof/>
        </w:rPr>
        <w:drawing>
          <wp:inline distT="0" distB="0" distL="0" distR="0" wp14:anchorId="50917C66" wp14:editId="04DB7DAD">
            <wp:extent cx="5943600" cy="7567930"/>
            <wp:effectExtent l="0" t="0" r="0" b="0"/>
            <wp:docPr id="11" name="Picture 11" descr="Screenshot of CCSC sample PD. For a PDF copy email jacqueline.g.chavez@mass.gov&#10;&#10;DRAFT FOR FEEDBACK (feedback form here)&#10;&#10;Objective (Why): Stakeholders (staff, faculty, administrators) will craft proposals to improve CCSC’s practice in several areas.&#10;&#10;What: The following working groups will be created in response to mid-year staff feedback (Insight surveys and Stay Conversations, linked in the footer of this document):&#10;● Career Progression (Staff)&#10;● Career Progression (Faculty)&#10;● Instructional Planning for Student Growth&#10;● Leadership (possibly split faculty/staff)&#10;● Professional Development (Staff)&#10;● Professional Development (Faculty)&#10;● Workload (Staff)&#10;● Workload (Faculty)&#10;● maybe: Restorative Justice&#10;● maybe: Staff Compensation&#10;● maybe: enrichment and the arts at CCSC&#10;&#10;Who: Staff will choose a group to join for the remainder of the school year. There will be no administrators participating in the Leadership group(s).&#10;&#10;When: &#10;In a January 2021 survey, CCSC staff voted for 3 options: (1) groups meeting outside of PD time; (2) groups meeting during PD; (3) leaders continuing this work. Votes were weighted (3 points for “top choice” down to 1 point for “third choice”), and Option 2 won with 118 points (Option 1 earned 108 points and Option 3 had 49). &#10;&#10;Therefore, our proposed plan is that groups will meet for 20 to 30 minutes during regular Wednesday PD time, with the exception of weeks containing RJ Tiers 2-3 Training and CFGs.&#10;&#10;Where: Groups will meet in Zoom breakout rooms while we are remote.&#10;&#10;How: Groups will decide their own process, but are encouraged to use the following steps as a rough guide:&#10;1. Read through / process notes from January PD working group meetings&#10;2. Decide if more data (e.g. new questions, disaggregated data, student/family surveys, etc.) are necessary in order for proposals to be created&#10;○ If so, create &amp; implement a plan to capture these data&#10;3. Begin to draft proposals, which should:&#10;○ Include as much detail / logistics as possible&#10;○ Include data-based justification&#10;4. Admin &amp; other applicable staff will give feedback and provide any additional background information relevant to draft proposals between meetings&#10;5. Final proposals presented to staff in early June&#10;6. Admin &amp; other applicable leaders will respond, laying out planned changes during June PD&#10;&#10;Note: If separate faculty/staff groups choose to combine meetings with the other group focused on the same topic -- either every week or occasionally -- they are welcome to do so. They are also encouraged to share notes so that they can see each other’s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CCSC sample PD. For a PDF copy email jacqueline.g.chavez@mass.gov&#10;&#10;DRAFT FOR FEEDBACK (feedback form here)&#10;&#10;Objective (Why): Stakeholders (staff, faculty, administrators) will craft proposals to improve CCSC’s practice in several areas.&#10;&#10;What: The following working groups will be created in response to mid-year staff feedback (Insight surveys and Stay Conversations, linked in the footer of this document):&#10;● Career Progression (Staff)&#10;● Career Progression (Faculty)&#10;● Instructional Planning for Student Growth&#10;● Leadership (possibly split faculty/staff)&#10;● Professional Development (Staff)&#10;● Professional Development (Faculty)&#10;● Workload (Staff)&#10;● Workload (Faculty)&#10;● maybe: Restorative Justice&#10;● maybe: Staff Compensation&#10;● maybe: enrichment and the arts at CCSC&#10;&#10;Who: Staff will choose a group to join for the remainder of the school year. There will be no administrators participating in the Leadership group(s).&#10;&#10;When: &#10;In a January 2021 survey, CCSC staff voted for 3 options: (1) groups meeting outside of PD time; (2) groups meeting during PD; (3) leaders continuing this work. Votes were weighted (3 points for “top choice” down to 1 point for “third choice”), and Option 2 won with 118 points (Option 1 earned 108 points and Option 3 had 49). &#10;&#10;Therefore, our proposed plan is that groups will meet for 20 to 30 minutes during regular Wednesday PD time, with the exception of weeks containing RJ Tiers 2-3 Training and CFGs.&#10;&#10;Where: Groups will meet in Zoom breakout rooms while we are remote.&#10;&#10;How: Groups will decide their own process, but are encouraged to use the following steps as a rough guide:&#10;1. Read through / process notes from January PD working group meetings&#10;2. Decide if more data (e.g. new questions, disaggregated data, student/family surveys, etc.) are necessary in order for proposals to be created&#10;○ If so, create &amp; implement a plan to capture these data&#10;3. Begin to draft proposals, which should:&#10;○ Include as much detail / logistics as possible&#10;○ Include data-based justification&#10;4. Admin &amp; other applicable staff will give feedback and provide any additional background information relevant to draft proposals between meetings&#10;5. Final proposals presented to staff in early June&#10;6. Admin &amp; other applicable leaders will respond, laying out planned changes during June PD&#10;&#10;Note: If separate faculty/staff groups choose to combine meetings with the other group focused on the same topic -- either every week or occasionally -- they are welcome to do so. They are also encouraged to share notes so that they can see each other’s work.&#10;"/>
                    <pic:cNvPicPr/>
                  </pic:nvPicPr>
                  <pic:blipFill>
                    <a:blip r:embed="rId64"/>
                    <a:stretch>
                      <a:fillRect/>
                    </a:stretch>
                  </pic:blipFill>
                  <pic:spPr>
                    <a:xfrm>
                      <a:off x="0" y="0"/>
                      <a:ext cx="5943600" cy="7567930"/>
                    </a:xfrm>
                    <a:prstGeom prst="rect">
                      <a:avLst/>
                    </a:prstGeom>
                  </pic:spPr>
                </pic:pic>
              </a:graphicData>
            </a:graphic>
          </wp:inline>
        </w:drawing>
      </w:r>
    </w:p>
    <w:p w14:paraId="35BF80CD" w14:textId="77777777" w:rsidR="00BD0B4A" w:rsidRPr="00BD0B4A" w:rsidRDefault="00BD0B4A" w:rsidP="00BD0B4A">
      <w:pPr>
        <w:rPr>
          <w:rFonts w:asciiTheme="minorHAnsi" w:eastAsia="Calibri" w:hAnsiTheme="minorHAnsi" w:cstheme="minorHAnsi"/>
          <w:b/>
          <w:bCs/>
          <w:sz w:val="22"/>
          <w:szCs w:val="22"/>
          <w:lang w:bidi="en-US"/>
        </w:rPr>
      </w:pPr>
    </w:p>
    <w:p w14:paraId="58D5351B" w14:textId="2F74D776" w:rsidR="004876AA" w:rsidRDefault="00532D9D" w:rsidP="00844517">
      <w:pPr>
        <w:rPr>
          <w:rFonts w:asciiTheme="minorHAnsi" w:eastAsia="Calibri" w:hAnsiTheme="minorHAnsi" w:cstheme="minorHAnsi"/>
          <w:b/>
          <w:bCs/>
          <w:sz w:val="22"/>
          <w:szCs w:val="22"/>
          <w:lang w:bidi="en-US"/>
        </w:rPr>
      </w:pPr>
      <w:r w:rsidRPr="00844517">
        <w:rPr>
          <w:rFonts w:asciiTheme="minorHAnsi" w:eastAsia="Calibri" w:hAnsiTheme="minorHAnsi" w:cstheme="minorHAnsi"/>
          <w:b/>
          <w:bCs/>
          <w:sz w:val="22"/>
          <w:szCs w:val="22"/>
          <w:lang w:bidi="en-US"/>
        </w:rPr>
        <w:t xml:space="preserve">Example of teacher evaluation </w:t>
      </w:r>
    </w:p>
    <w:p w14:paraId="620BBC23" w14:textId="2331765A" w:rsidR="00F42B77" w:rsidRDefault="000561EB" w:rsidP="00844517">
      <w:pPr>
        <w:rPr>
          <w:rFonts w:asciiTheme="minorHAnsi" w:eastAsia="Calibri" w:hAnsiTheme="minorHAnsi" w:cstheme="minorHAnsi"/>
          <w:b/>
          <w:bCs/>
          <w:sz w:val="22"/>
          <w:szCs w:val="22"/>
          <w:lang w:bidi="en-US"/>
        </w:rPr>
      </w:pPr>
      <w:r>
        <w:rPr>
          <w:noProof/>
        </w:rPr>
        <w:drawing>
          <wp:anchor distT="0" distB="0" distL="114300" distR="114300" simplePos="0" relativeHeight="251658244" behindDoc="1" locked="0" layoutInCell="1" allowOverlap="1" wp14:anchorId="557C118B" wp14:editId="51761FE8">
            <wp:simplePos x="0" y="0"/>
            <wp:positionH relativeFrom="margin">
              <wp:align>right</wp:align>
            </wp:positionH>
            <wp:positionV relativeFrom="paragraph">
              <wp:posOffset>3852936</wp:posOffset>
            </wp:positionV>
            <wp:extent cx="5943600" cy="1713865"/>
            <wp:effectExtent l="0" t="0" r="0" b="635"/>
            <wp:wrapTight wrapText="bothSides">
              <wp:wrapPolygon edited="0">
                <wp:start x="0" y="0"/>
                <wp:lineTo x="0" y="21368"/>
                <wp:lineTo x="21531" y="21368"/>
                <wp:lineTo x="21531" y="0"/>
                <wp:lineTo x="0" y="0"/>
              </wp:wrapPolygon>
            </wp:wrapTight>
            <wp:docPr id="13" name="Picture 13" descr="Screenshot of CCSC sample teacher evaluation rubric.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CSC sample teacher evaluation rubric. ">
                      <a:extLst>
                        <a:ext uri="{C183D7F6-B498-43B3-948B-1728B52AA6E4}">
                          <adec:decorative xmlns:adec="http://schemas.microsoft.com/office/drawing/2017/decorative" val="0"/>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5943600" cy="1713865"/>
                    </a:xfrm>
                    <a:prstGeom prst="rect">
                      <a:avLst/>
                    </a:prstGeom>
                  </pic:spPr>
                </pic:pic>
              </a:graphicData>
            </a:graphic>
            <wp14:sizeRelH relativeFrom="page">
              <wp14:pctWidth>0</wp14:pctWidth>
            </wp14:sizeRelH>
            <wp14:sizeRelV relativeFrom="page">
              <wp14:pctHeight>0</wp14:pctHeight>
            </wp14:sizeRelV>
          </wp:anchor>
        </w:drawing>
      </w:r>
      <w:r w:rsidR="00F42B77">
        <w:rPr>
          <w:noProof/>
        </w:rPr>
        <w:drawing>
          <wp:inline distT="0" distB="0" distL="0" distR="0" wp14:anchorId="6A8864EB" wp14:editId="3819BCCD">
            <wp:extent cx="5943600" cy="3747135"/>
            <wp:effectExtent l="0" t="0" r="0" b="5715"/>
            <wp:docPr id="12" name="Picture 12" descr="Screenshot of CCSC sample teacher evaluation rubric. For a PDF copy email jacqueline.g.chavez@mass.gov &#10;&#10;Rubric includes sections for curriculum and planning, assessment, classroom climate, higher order thinking, targeted student support, student engagement, checking for understanding and feedback, advisory, engagement and collaboration, communication, and other professional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CCSC sample teacher evaluation rubric. For a PDF copy email jacqueline.g.chavez@mass.gov &#10;&#10;Rubric includes sections for curriculum and planning, assessment, classroom climate, higher order thinking, targeted student support, student engagement, checking for understanding and feedback, advisory, engagement and collaboration, communication, and other professional responsibilities. "/>
                    <pic:cNvPicPr/>
                  </pic:nvPicPr>
                  <pic:blipFill>
                    <a:blip r:embed="rId66"/>
                    <a:stretch>
                      <a:fillRect/>
                    </a:stretch>
                  </pic:blipFill>
                  <pic:spPr>
                    <a:xfrm>
                      <a:off x="0" y="0"/>
                      <a:ext cx="5943600" cy="3747135"/>
                    </a:xfrm>
                    <a:prstGeom prst="rect">
                      <a:avLst/>
                    </a:prstGeom>
                  </pic:spPr>
                </pic:pic>
              </a:graphicData>
            </a:graphic>
          </wp:inline>
        </w:drawing>
      </w:r>
    </w:p>
    <w:p w14:paraId="7EF39AFD" w14:textId="145886A0" w:rsidR="003C3265" w:rsidRDefault="003C3265" w:rsidP="00844517">
      <w:pPr>
        <w:rPr>
          <w:rFonts w:asciiTheme="minorHAnsi" w:eastAsia="Calibri" w:hAnsiTheme="minorHAnsi" w:cstheme="minorHAnsi"/>
          <w:b/>
          <w:bCs/>
          <w:sz w:val="22"/>
          <w:szCs w:val="22"/>
          <w:lang w:bidi="en-US"/>
        </w:rPr>
      </w:pPr>
    </w:p>
    <w:p w14:paraId="54E70062" w14:textId="765452F8" w:rsidR="00E56F42" w:rsidRDefault="000561EB" w:rsidP="00844517">
      <w:pPr>
        <w:rPr>
          <w:rFonts w:asciiTheme="minorHAnsi" w:eastAsia="Calibri" w:hAnsiTheme="minorHAnsi" w:cstheme="minorHAnsi"/>
          <w:b/>
          <w:bCs/>
          <w:sz w:val="22"/>
          <w:szCs w:val="22"/>
          <w:lang w:bidi="en-US"/>
        </w:rPr>
      </w:pPr>
      <w:r>
        <w:rPr>
          <w:noProof/>
        </w:rPr>
        <w:lastRenderedPageBreak/>
        <w:drawing>
          <wp:anchor distT="0" distB="0" distL="114300" distR="114300" simplePos="0" relativeHeight="251658243" behindDoc="1" locked="0" layoutInCell="1" allowOverlap="1" wp14:anchorId="1E848222" wp14:editId="24BE5D8F">
            <wp:simplePos x="0" y="0"/>
            <wp:positionH relativeFrom="column">
              <wp:posOffset>21102</wp:posOffset>
            </wp:positionH>
            <wp:positionV relativeFrom="paragraph">
              <wp:posOffset>3453277</wp:posOffset>
            </wp:positionV>
            <wp:extent cx="5943600" cy="1323340"/>
            <wp:effectExtent l="0" t="0" r="0" b="0"/>
            <wp:wrapTight wrapText="bothSides">
              <wp:wrapPolygon edited="0">
                <wp:start x="0" y="0"/>
                <wp:lineTo x="0" y="21144"/>
                <wp:lineTo x="21531" y="21144"/>
                <wp:lineTo x="21531"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5943600" cy="1323340"/>
                    </a:xfrm>
                    <a:prstGeom prst="rect">
                      <a:avLst/>
                    </a:prstGeom>
                  </pic:spPr>
                </pic:pic>
              </a:graphicData>
            </a:graphic>
            <wp14:sizeRelH relativeFrom="page">
              <wp14:pctWidth>0</wp14:pctWidth>
            </wp14:sizeRelH>
            <wp14:sizeRelV relativeFrom="page">
              <wp14:pctHeight>0</wp14:pctHeight>
            </wp14:sizeRelV>
          </wp:anchor>
        </w:drawing>
      </w:r>
      <w:r w:rsidR="00F60F8B">
        <w:rPr>
          <w:noProof/>
        </w:rPr>
        <w:drawing>
          <wp:inline distT="0" distB="0" distL="0" distR="0" wp14:anchorId="3DE09B3E" wp14:editId="462356DB">
            <wp:extent cx="5943600" cy="3432175"/>
            <wp:effectExtent l="0" t="0" r="0" b="0"/>
            <wp:docPr id="14" name="Picture 14" descr="Screenshot of sample teacher evaluation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sample teacher evaluation rubric."/>
                    <pic:cNvPicPr/>
                  </pic:nvPicPr>
                  <pic:blipFill>
                    <a:blip r:embed="rId68"/>
                    <a:stretch>
                      <a:fillRect/>
                    </a:stretch>
                  </pic:blipFill>
                  <pic:spPr>
                    <a:xfrm>
                      <a:off x="0" y="0"/>
                      <a:ext cx="5943600" cy="3432175"/>
                    </a:xfrm>
                    <a:prstGeom prst="rect">
                      <a:avLst/>
                    </a:prstGeom>
                  </pic:spPr>
                </pic:pic>
              </a:graphicData>
            </a:graphic>
          </wp:inline>
        </w:drawing>
      </w:r>
    </w:p>
    <w:p w14:paraId="2C790F95" w14:textId="5EBF9217" w:rsidR="000A1D7B" w:rsidRDefault="000A1D7B" w:rsidP="00844517">
      <w:pPr>
        <w:rPr>
          <w:rFonts w:asciiTheme="minorHAnsi" w:eastAsia="Calibri" w:hAnsiTheme="minorHAnsi" w:cstheme="minorHAnsi"/>
          <w:b/>
          <w:bCs/>
          <w:sz w:val="22"/>
          <w:szCs w:val="22"/>
          <w:lang w:bidi="en-US"/>
        </w:rPr>
      </w:pPr>
    </w:p>
    <w:p w14:paraId="70894256" w14:textId="2EECD07D" w:rsidR="00900E30" w:rsidRDefault="000561EB" w:rsidP="00844517">
      <w:pPr>
        <w:rPr>
          <w:rFonts w:asciiTheme="minorHAnsi" w:eastAsia="Calibri" w:hAnsiTheme="minorHAnsi" w:cstheme="minorHAnsi"/>
          <w:b/>
          <w:bCs/>
          <w:sz w:val="22"/>
          <w:szCs w:val="22"/>
          <w:lang w:bidi="en-US"/>
        </w:rPr>
      </w:pPr>
      <w:r>
        <w:rPr>
          <w:noProof/>
        </w:rPr>
        <w:lastRenderedPageBreak/>
        <w:drawing>
          <wp:inline distT="0" distB="0" distL="0" distR="0" wp14:anchorId="4E0727F2" wp14:editId="159C50DB">
            <wp:extent cx="5943600" cy="5457825"/>
            <wp:effectExtent l="0" t="0" r="0" b="9525"/>
            <wp:docPr id="17" name="Picture 17" descr="Screenshot of sample teacher evaluation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ample teacher evaluation rubric."/>
                    <pic:cNvPicPr/>
                  </pic:nvPicPr>
                  <pic:blipFill>
                    <a:blip r:embed="rId69"/>
                    <a:stretch>
                      <a:fillRect/>
                    </a:stretch>
                  </pic:blipFill>
                  <pic:spPr>
                    <a:xfrm>
                      <a:off x="0" y="0"/>
                      <a:ext cx="5943600" cy="5457825"/>
                    </a:xfrm>
                    <a:prstGeom prst="rect">
                      <a:avLst/>
                    </a:prstGeom>
                  </pic:spPr>
                </pic:pic>
              </a:graphicData>
            </a:graphic>
          </wp:inline>
        </w:drawing>
      </w:r>
    </w:p>
    <w:p w14:paraId="776494BA" w14:textId="77777777" w:rsidR="003C3265" w:rsidRDefault="003C3265" w:rsidP="00844517">
      <w:pPr>
        <w:rPr>
          <w:rFonts w:asciiTheme="minorHAnsi" w:eastAsia="Calibri" w:hAnsiTheme="minorHAnsi" w:cstheme="minorHAnsi"/>
          <w:b/>
          <w:bCs/>
          <w:sz w:val="22"/>
          <w:szCs w:val="22"/>
          <w:lang w:bidi="en-US"/>
        </w:rPr>
      </w:pPr>
    </w:p>
    <w:p w14:paraId="74AA5CA3" w14:textId="77777777" w:rsidR="003C3265" w:rsidRDefault="003C3265" w:rsidP="00844517">
      <w:pPr>
        <w:rPr>
          <w:rFonts w:asciiTheme="minorHAnsi" w:eastAsia="Calibri" w:hAnsiTheme="minorHAnsi" w:cstheme="minorHAnsi"/>
          <w:b/>
          <w:bCs/>
          <w:sz w:val="22"/>
          <w:szCs w:val="22"/>
          <w:lang w:bidi="en-US"/>
        </w:rPr>
      </w:pPr>
    </w:p>
    <w:p w14:paraId="0904D609" w14:textId="77777777" w:rsidR="003C3265" w:rsidRDefault="003C3265" w:rsidP="00844517">
      <w:pPr>
        <w:rPr>
          <w:rFonts w:asciiTheme="minorHAnsi" w:eastAsia="Calibri" w:hAnsiTheme="minorHAnsi" w:cstheme="minorHAnsi"/>
          <w:b/>
          <w:bCs/>
          <w:sz w:val="22"/>
          <w:szCs w:val="22"/>
          <w:lang w:bidi="en-US"/>
        </w:rPr>
      </w:pPr>
    </w:p>
    <w:p w14:paraId="539F8C89" w14:textId="77777777" w:rsidR="003C3265" w:rsidRDefault="003C3265" w:rsidP="00844517">
      <w:pPr>
        <w:rPr>
          <w:rFonts w:asciiTheme="minorHAnsi" w:eastAsia="Calibri" w:hAnsiTheme="minorHAnsi" w:cstheme="minorHAnsi"/>
          <w:b/>
          <w:bCs/>
          <w:sz w:val="22"/>
          <w:szCs w:val="22"/>
          <w:lang w:bidi="en-US"/>
        </w:rPr>
      </w:pPr>
    </w:p>
    <w:p w14:paraId="5228B163" w14:textId="77777777" w:rsidR="003C3265" w:rsidRDefault="003C3265" w:rsidP="00844517">
      <w:pPr>
        <w:rPr>
          <w:rFonts w:asciiTheme="minorHAnsi" w:eastAsia="Calibri" w:hAnsiTheme="minorHAnsi" w:cstheme="minorHAnsi"/>
          <w:b/>
          <w:bCs/>
          <w:sz w:val="22"/>
          <w:szCs w:val="22"/>
          <w:lang w:bidi="en-US"/>
        </w:rPr>
      </w:pPr>
    </w:p>
    <w:p w14:paraId="2A336F43" w14:textId="77777777" w:rsidR="003C3265" w:rsidRDefault="003C3265" w:rsidP="00844517">
      <w:pPr>
        <w:rPr>
          <w:rFonts w:asciiTheme="minorHAnsi" w:eastAsia="Calibri" w:hAnsiTheme="minorHAnsi" w:cstheme="minorHAnsi"/>
          <w:b/>
          <w:bCs/>
          <w:sz w:val="22"/>
          <w:szCs w:val="22"/>
          <w:lang w:bidi="en-US"/>
        </w:rPr>
      </w:pPr>
    </w:p>
    <w:p w14:paraId="42138E18" w14:textId="77777777" w:rsidR="003C3265" w:rsidRDefault="003C3265" w:rsidP="00844517">
      <w:pPr>
        <w:rPr>
          <w:rFonts w:asciiTheme="minorHAnsi" w:eastAsia="Calibri" w:hAnsiTheme="minorHAnsi" w:cstheme="minorHAnsi"/>
          <w:b/>
          <w:bCs/>
          <w:sz w:val="22"/>
          <w:szCs w:val="22"/>
          <w:lang w:bidi="en-US"/>
        </w:rPr>
      </w:pPr>
    </w:p>
    <w:p w14:paraId="2346B27D" w14:textId="77777777" w:rsidR="003C3265" w:rsidRDefault="003C3265" w:rsidP="00844517">
      <w:pPr>
        <w:rPr>
          <w:rFonts w:asciiTheme="minorHAnsi" w:eastAsia="Calibri" w:hAnsiTheme="minorHAnsi" w:cstheme="minorHAnsi"/>
          <w:b/>
          <w:bCs/>
          <w:sz w:val="22"/>
          <w:szCs w:val="22"/>
          <w:lang w:bidi="en-US"/>
        </w:rPr>
      </w:pPr>
    </w:p>
    <w:p w14:paraId="51EAE45D" w14:textId="77777777" w:rsidR="003C3265" w:rsidRDefault="003C3265" w:rsidP="00844517">
      <w:pPr>
        <w:rPr>
          <w:rFonts w:asciiTheme="minorHAnsi" w:eastAsia="Calibri" w:hAnsiTheme="minorHAnsi" w:cstheme="minorHAnsi"/>
          <w:b/>
          <w:bCs/>
          <w:sz w:val="22"/>
          <w:szCs w:val="22"/>
          <w:lang w:bidi="en-US"/>
        </w:rPr>
      </w:pPr>
    </w:p>
    <w:p w14:paraId="4614EDAF" w14:textId="77777777" w:rsidR="003C3265" w:rsidRDefault="003C3265" w:rsidP="00844517">
      <w:pPr>
        <w:rPr>
          <w:rFonts w:asciiTheme="minorHAnsi" w:eastAsia="Calibri" w:hAnsiTheme="minorHAnsi" w:cstheme="minorHAnsi"/>
          <w:b/>
          <w:bCs/>
          <w:sz w:val="22"/>
          <w:szCs w:val="22"/>
          <w:lang w:bidi="en-US"/>
        </w:rPr>
      </w:pPr>
    </w:p>
    <w:p w14:paraId="11FD8AE1" w14:textId="77777777" w:rsidR="003C3265" w:rsidRDefault="003C3265" w:rsidP="00844517">
      <w:pPr>
        <w:rPr>
          <w:rFonts w:asciiTheme="minorHAnsi" w:eastAsia="Calibri" w:hAnsiTheme="minorHAnsi" w:cstheme="minorHAnsi"/>
          <w:b/>
          <w:bCs/>
          <w:sz w:val="22"/>
          <w:szCs w:val="22"/>
          <w:lang w:bidi="en-US"/>
        </w:rPr>
      </w:pPr>
    </w:p>
    <w:p w14:paraId="2722C1FC" w14:textId="77777777" w:rsidR="003C3265" w:rsidRDefault="003C3265" w:rsidP="00844517">
      <w:pPr>
        <w:rPr>
          <w:rFonts w:asciiTheme="minorHAnsi" w:eastAsia="Calibri" w:hAnsiTheme="minorHAnsi" w:cstheme="minorHAnsi"/>
          <w:b/>
          <w:bCs/>
          <w:sz w:val="22"/>
          <w:szCs w:val="22"/>
          <w:lang w:bidi="en-US"/>
        </w:rPr>
      </w:pPr>
    </w:p>
    <w:p w14:paraId="60D2A24D" w14:textId="77777777" w:rsidR="003C3265" w:rsidRDefault="003C3265" w:rsidP="00844517">
      <w:pPr>
        <w:rPr>
          <w:rFonts w:asciiTheme="minorHAnsi" w:eastAsia="Calibri" w:hAnsiTheme="minorHAnsi" w:cstheme="minorHAnsi"/>
          <w:b/>
          <w:bCs/>
          <w:sz w:val="22"/>
          <w:szCs w:val="22"/>
          <w:lang w:bidi="en-US"/>
        </w:rPr>
      </w:pPr>
    </w:p>
    <w:p w14:paraId="6C7B61BD" w14:textId="77777777" w:rsidR="003C3265" w:rsidRDefault="003C3265" w:rsidP="00844517">
      <w:pPr>
        <w:rPr>
          <w:rFonts w:asciiTheme="minorHAnsi" w:eastAsia="Calibri" w:hAnsiTheme="minorHAnsi" w:cstheme="minorHAnsi"/>
          <w:b/>
          <w:bCs/>
          <w:sz w:val="22"/>
          <w:szCs w:val="22"/>
          <w:lang w:bidi="en-US"/>
        </w:rPr>
      </w:pPr>
    </w:p>
    <w:p w14:paraId="11886C48" w14:textId="77777777" w:rsidR="000561EB" w:rsidRPr="00844517" w:rsidRDefault="000561EB" w:rsidP="00844517">
      <w:pPr>
        <w:rPr>
          <w:rFonts w:asciiTheme="minorHAnsi" w:eastAsia="Calibri" w:hAnsiTheme="minorHAnsi" w:cstheme="minorHAnsi"/>
          <w:b/>
          <w:bCs/>
          <w:sz w:val="22"/>
          <w:szCs w:val="22"/>
          <w:lang w:bidi="en-US"/>
        </w:rPr>
      </w:pPr>
    </w:p>
    <w:p w14:paraId="399AAE77" w14:textId="7EA82B90" w:rsidR="00725CFE" w:rsidRDefault="004876AA" w:rsidP="004876AA">
      <w:pPr>
        <w:pStyle w:val="Heading2"/>
      </w:pPr>
      <w:bookmarkStart w:id="17" w:name="_Toc115869253"/>
      <w:bookmarkStart w:id="18" w:name="_Toc115869463"/>
      <w:r>
        <w:lastRenderedPageBreak/>
        <w:t>KABCS Resouces and Tools Shared</w:t>
      </w:r>
      <w:bookmarkEnd w:id="17"/>
      <w:bookmarkEnd w:id="18"/>
      <w:r>
        <w:t xml:space="preserve"> </w:t>
      </w:r>
      <w:r w:rsidR="00725CFE" w:rsidRPr="004876AA">
        <w:t xml:space="preserve"> </w:t>
      </w:r>
    </w:p>
    <w:p w14:paraId="149C267B" w14:textId="02480063" w:rsidR="00D60937" w:rsidRDefault="00D60937" w:rsidP="007972FC">
      <w:pPr>
        <w:rPr>
          <w:rFonts w:asciiTheme="minorHAnsi" w:eastAsia="Calibri" w:hAnsiTheme="minorHAnsi" w:cstheme="minorHAnsi"/>
          <w:b/>
          <w:bCs/>
          <w:sz w:val="22"/>
          <w:szCs w:val="22"/>
          <w:lang w:bidi="en-US"/>
        </w:rPr>
      </w:pPr>
      <w:r w:rsidRPr="007972FC">
        <w:rPr>
          <w:rFonts w:asciiTheme="minorHAnsi" w:eastAsia="Calibri" w:hAnsiTheme="minorHAnsi" w:cstheme="minorHAnsi"/>
          <w:b/>
          <w:bCs/>
          <w:sz w:val="22"/>
          <w:szCs w:val="22"/>
          <w:lang w:bidi="en-US"/>
        </w:rPr>
        <w:t xml:space="preserve">Example of </w:t>
      </w:r>
      <w:r w:rsidR="003D5934" w:rsidRPr="007972FC">
        <w:rPr>
          <w:rFonts w:asciiTheme="minorHAnsi" w:eastAsia="Calibri" w:hAnsiTheme="minorHAnsi" w:cstheme="minorHAnsi"/>
          <w:b/>
          <w:bCs/>
          <w:sz w:val="22"/>
          <w:szCs w:val="22"/>
          <w:lang w:bidi="en-US"/>
        </w:rPr>
        <w:t xml:space="preserve">work culture and environment planning </w:t>
      </w:r>
    </w:p>
    <w:p w14:paraId="7C2D8F08" w14:textId="73620BB1" w:rsidR="007972FC" w:rsidRDefault="006A3B10" w:rsidP="007972FC">
      <w:pPr>
        <w:rPr>
          <w:rFonts w:asciiTheme="minorHAnsi" w:eastAsia="Calibri" w:hAnsiTheme="minorHAnsi" w:cstheme="minorHAnsi"/>
          <w:b/>
          <w:bCs/>
          <w:sz w:val="22"/>
          <w:szCs w:val="22"/>
          <w:lang w:bidi="en-US"/>
        </w:rPr>
      </w:pPr>
      <w:r>
        <w:rPr>
          <w:noProof/>
        </w:rPr>
        <w:drawing>
          <wp:inline distT="0" distB="0" distL="0" distR="0" wp14:anchorId="136784FB" wp14:editId="6A6D58F5">
            <wp:extent cx="5943600" cy="5702935"/>
            <wp:effectExtent l="0" t="0" r="0" b="0"/>
            <wp:docPr id="19" name="Picture 19" descr="Screenshot of KABCS sample work culture and environment planning. For a PDF copy email jacqueline.g.chavez@mass.gov&#10;&#10;Disproportionately Strong and Safe Start&#10;Vision: We exist to treat the exchange of knowledge as a tool of justice. This was true before COVID, it will be true during and after COVID 19. In the past 5 months, the pandemic - including the disease of white supremacy and systemic racism - has disproportionately impacted People of Color in health, schooling, and general well-being. Our response as a school will be disproportionately strong and revolutionarily safe. &#10;What must be true:&#10;● We prioritize safety, recovery, and healing (belonging) - this will not happen overnight. We will commit whatever time and process it takes to emerge together. &#10;● Teaching and learning will be disproportionately strong - we did what we had to do during crisis learning - all of us should be proud of that. We are collectively raising the bar of what is possible to ensure opportunity gaps don’t continue to widen. &#10;● Team is how we get there - Our goal is to treat knowledge as an exchange of justice. Our goal is to be revolutionarily safe, and respond disproportionately strong. Team is how we get there. &#10;What we need to be mentally prepared for &#10;● A level of uncertainty that is seemingly unfathomable: The pandemic changes. The regulations change. The calls to action will change. We have to be ready as a team to stay nimble, think ahead, and stay focused on the goal.&#10;● “All of the children are ours” - During COVID - and honestly just who we are - will be a group of people ready to step in to support any kid at any time. Grade level and content responsibilities are important. They will not, however, bind us to a lane of responsibility when we have to be ready to drive anywhere. &#10;● We will emerge - At some point, we will find a stable state. It might be this year, it might be next, but we will find consistency and normalcy. We have to know that moment will come to stay ready during the uncertainty. When we emerge, we will emerge together, and better. &#10;Focus:&#10;● A culture of healing and emerging:  It is counter-cultural to our school to promote anything besides belonging. Every year we have gotten closer to our vision and still, we have walked slowly. This year we have an opportunity, nay, a responsibility to create a culture that will allow us to heal and emerge during and “after” COVID.  &#10;● A learning response that is disproportionately strong: We lean on “Where are the Children?” to ensure the work is the right work, we know where kids are, and we respond accordingly. We have to figure out what impact COVID has had on learning, where to start, and how to adjust. We have to know the basics of who is logging on/present when, and leverage our relationships and partnerships with kids and families to figure out what’s beneath the data. &#10;● A school that is revolutionarily safe: Whether we are home, at school, or both, we will not sacrifice the safety of our kids, family and staff. We will be safe. &#10;● A future that is co-authored with families, kids, and community:  Families will be contacted every week by a staff member. Families will have decision making power in the most important aspects of our vision. While we are in the “recovery” stage, we will be planning for what comes “after” COVID. We cannot fulfill our vision of justice and equity without transformational relationships with famil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KABCS sample work culture and environment planning. For a PDF copy email jacqueline.g.chavez@mass.gov&#10;&#10;Disproportionately Strong and Safe Start&#10;Vision: We exist to treat the exchange of knowledge as a tool of justice. This was true before COVID, it will be true during and after COVID 19. In the past 5 months, the pandemic - including the disease of white supremacy and systemic racism - has disproportionately impacted People of Color in health, schooling, and general well-being. Our response as a school will be disproportionately strong and revolutionarily safe. &#10;What must be true:&#10;● We prioritize safety, recovery, and healing (belonging) - this will not happen overnight. We will commit whatever time and process it takes to emerge together. &#10;● Teaching and learning will be disproportionately strong - we did what we had to do during crisis learning - all of us should be proud of that. We are collectively raising the bar of what is possible to ensure opportunity gaps don’t continue to widen. &#10;● Team is how we get there - Our goal is to treat knowledge as an exchange of justice. Our goal is to be revolutionarily safe, and respond disproportionately strong. Team is how we get there. &#10;What we need to be mentally prepared for &#10;● A level of uncertainty that is seemingly unfathomable: The pandemic changes. The regulations change. The calls to action will change. We have to be ready as a team to stay nimble, think ahead, and stay focused on the goal.&#10;● “All of the children are ours” - During COVID - and honestly just who we are - will be a group of people ready to step in to support any kid at any time. Grade level and content responsibilities are important. They will not, however, bind us to a lane of responsibility when we have to be ready to drive anywhere. &#10;● We will emerge - At some point, we will find a stable state. It might be this year, it might be next, but we will find consistency and normalcy. We have to know that moment will come to stay ready during the uncertainty. When we emerge, we will emerge together, and better. &#10;Focus:&#10;● A culture of healing and emerging:  It is counter-cultural to our school to promote anything besides belonging. Every year we have gotten closer to our vision and still, we have walked slowly. This year we have an opportunity, nay, a responsibility to create a culture that will allow us to heal and emerge during and “after” COVID.  &#10;● A learning response that is disproportionately strong: We lean on “Where are the Children?” to ensure the work is the right work, we know where kids are, and we respond accordingly. We have to figure out what impact COVID has had on learning, where to start, and how to adjust. We have to know the basics of who is logging on/present when, and leverage our relationships and partnerships with kids and families to figure out what’s beneath the data. &#10;● A school that is revolutionarily safe: Whether we are home, at school, or both, we will not sacrifice the safety of our kids, family and staff. We will be safe. &#10;● A future that is co-authored with families, kids, and community:  Families will be contacted every week by a staff member. Families will have decision making power in the most important aspects of our vision. While we are in the “recovery” stage, we will be planning for what comes “after” COVID. We cannot fulfill our vision of justice and equity without transformational relationships with families.&#10;&#10;&#10;"/>
                    <pic:cNvPicPr/>
                  </pic:nvPicPr>
                  <pic:blipFill>
                    <a:blip r:embed="rId70"/>
                    <a:stretch>
                      <a:fillRect/>
                    </a:stretch>
                  </pic:blipFill>
                  <pic:spPr>
                    <a:xfrm>
                      <a:off x="0" y="0"/>
                      <a:ext cx="5943600" cy="5702935"/>
                    </a:xfrm>
                    <a:prstGeom prst="rect">
                      <a:avLst/>
                    </a:prstGeom>
                  </pic:spPr>
                </pic:pic>
              </a:graphicData>
            </a:graphic>
          </wp:inline>
        </w:drawing>
      </w:r>
    </w:p>
    <w:p w14:paraId="5FFE1C81" w14:textId="77777777" w:rsidR="007972FC" w:rsidRDefault="007972FC" w:rsidP="007972FC">
      <w:pPr>
        <w:rPr>
          <w:rFonts w:asciiTheme="minorHAnsi" w:eastAsia="Calibri" w:hAnsiTheme="minorHAnsi" w:cstheme="minorHAnsi"/>
          <w:b/>
          <w:bCs/>
          <w:sz w:val="22"/>
          <w:szCs w:val="22"/>
          <w:lang w:bidi="en-US"/>
        </w:rPr>
      </w:pPr>
    </w:p>
    <w:p w14:paraId="1B636B7A" w14:textId="77777777" w:rsidR="007972FC" w:rsidRDefault="007972FC" w:rsidP="007972FC">
      <w:pPr>
        <w:rPr>
          <w:rFonts w:asciiTheme="minorHAnsi" w:eastAsia="Calibri" w:hAnsiTheme="minorHAnsi" w:cstheme="minorHAnsi"/>
          <w:b/>
          <w:bCs/>
          <w:sz w:val="22"/>
          <w:szCs w:val="22"/>
          <w:lang w:bidi="en-US"/>
        </w:rPr>
      </w:pPr>
    </w:p>
    <w:p w14:paraId="4CEA3CB1" w14:textId="77777777" w:rsidR="007972FC" w:rsidRDefault="007972FC" w:rsidP="007972FC">
      <w:pPr>
        <w:rPr>
          <w:rFonts w:asciiTheme="minorHAnsi" w:eastAsia="Calibri" w:hAnsiTheme="minorHAnsi" w:cstheme="minorHAnsi"/>
          <w:b/>
          <w:bCs/>
          <w:sz w:val="22"/>
          <w:szCs w:val="22"/>
          <w:lang w:bidi="en-US"/>
        </w:rPr>
      </w:pPr>
    </w:p>
    <w:p w14:paraId="67AFA8EB" w14:textId="77777777" w:rsidR="007972FC" w:rsidRDefault="007972FC" w:rsidP="007972FC">
      <w:pPr>
        <w:rPr>
          <w:rFonts w:asciiTheme="minorHAnsi" w:eastAsia="Calibri" w:hAnsiTheme="minorHAnsi" w:cstheme="minorHAnsi"/>
          <w:b/>
          <w:bCs/>
          <w:sz w:val="22"/>
          <w:szCs w:val="22"/>
          <w:lang w:bidi="en-US"/>
        </w:rPr>
      </w:pPr>
    </w:p>
    <w:p w14:paraId="12C107B7" w14:textId="77777777" w:rsidR="007972FC" w:rsidRDefault="007972FC" w:rsidP="007972FC">
      <w:pPr>
        <w:rPr>
          <w:rFonts w:asciiTheme="minorHAnsi" w:eastAsia="Calibri" w:hAnsiTheme="minorHAnsi" w:cstheme="minorHAnsi"/>
          <w:b/>
          <w:bCs/>
          <w:sz w:val="22"/>
          <w:szCs w:val="22"/>
          <w:lang w:bidi="en-US"/>
        </w:rPr>
      </w:pPr>
    </w:p>
    <w:p w14:paraId="65DE1F38" w14:textId="77777777" w:rsidR="007972FC" w:rsidRDefault="007972FC" w:rsidP="007972FC">
      <w:pPr>
        <w:rPr>
          <w:rFonts w:asciiTheme="minorHAnsi" w:eastAsia="Calibri" w:hAnsiTheme="minorHAnsi" w:cstheme="minorHAnsi"/>
          <w:b/>
          <w:bCs/>
          <w:sz w:val="22"/>
          <w:szCs w:val="22"/>
          <w:lang w:bidi="en-US"/>
        </w:rPr>
      </w:pPr>
    </w:p>
    <w:p w14:paraId="376D3E84" w14:textId="77777777" w:rsidR="007972FC" w:rsidRDefault="007972FC" w:rsidP="007972FC">
      <w:pPr>
        <w:rPr>
          <w:rFonts w:asciiTheme="minorHAnsi" w:eastAsia="Calibri" w:hAnsiTheme="minorHAnsi" w:cstheme="minorHAnsi"/>
          <w:b/>
          <w:bCs/>
          <w:sz w:val="22"/>
          <w:szCs w:val="22"/>
          <w:lang w:bidi="en-US"/>
        </w:rPr>
      </w:pPr>
    </w:p>
    <w:p w14:paraId="3A40F663" w14:textId="77777777" w:rsidR="007972FC" w:rsidRDefault="007972FC" w:rsidP="007972FC">
      <w:pPr>
        <w:rPr>
          <w:rFonts w:asciiTheme="minorHAnsi" w:eastAsia="Calibri" w:hAnsiTheme="minorHAnsi" w:cstheme="minorHAnsi"/>
          <w:b/>
          <w:bCs/>
          <w:sz w:val="22"/>
          <w:szCs w:val="22"/>
          <w:lang w:bidi="en-US"/>
        </w:rPr>
      </w:pPr>
    </w:p>
    <w:p w14:paraId="3EFE8E7A" w14:textId="77777777" w:rsidR="00FC3A6E" w:rsidRDefault="00FC3A6E" w:rsidP="00FC3A6E">
      <w:pPr>
        <w:rPr>
          <w:rFonts w:asciiTheme="minorHAnsi" w:eastAsia="Calibri" w:hAnsiTheme="minorHAnsi" w:cstheme="minorHAnsi"/>
          <w:b/>
          <w:bCs/>
          <w:sz w:val="22"/>
          <w:szCs w:val="22"/>
          <w:lang w:bidi="en-US"/>
        </w:rPr>
      </w:pPr>
    </w:p>
    <w:p w14:paraId="6BB19F1A" w14:textId="77777777" w:rsidR="00FC3A6E" w:rsidRDefault="00FC3A6E" w:rsidP="00FC3A6E">
      <w:pPr>
        <w:rPr>
          <w:rFonts w:asciiTheme="minorHAnsi" w:eastAsia="Calibri" w:hAnsiTheme="minorHAnsi" w:cstheme="minorHAnsi"/>
          <w:b/>
          <w:bCs/>
          <w:sz w:val="22"/>
          <w:szCs w:val="22"/>
          <w:lang w:bidi="en-US"/>
        </w:rPr>
      </w:pPr>
    </w:p>
    <w:p w14:paraId="712476B5" w14:textId="46ACBBE8" w:rsidR="003D5934" w:rsidRPr="00FC3A6E" w:rsidRDefault="003D5934" w:rsidP="00FC3A6E">
      <w:pPr>
        <w:rPr>
          <w:rFonts w:asciiTheme="minorHAnsi" w:eastAsia="Calibri" w:hAnsiTheme="minorHAnsi" w:cstheme="minorHAnsi"/>
          <w:sz w:val="22"/>
          <w:szCs w:val="22"/>
          <w:lang w:bidi="en-US"/>
        </w:rPr>
      </w:pPr>
      <w:r w:rsidRPr="00FC3A6E">
        <w:rPr>
          <w:rFonts w:asciiTheme="minorHAnsi" w:eastAsia="Calibri" w:hAnsiTheme="minorHAnsi" w:cstheme="minorHAnsi"/>
          <w:sz w:val="22"/>
          <w:szCs w:val="22"/>
          <w:lang w:bidi="en-US"/>
        </w:rPr>
        <w:t xml:space="preserve"> </w:t>
      </w:r>
    </w:p>
    <w:p w14:paraId="2C06718E" w14:textId="2559FCC6" w:rsidR="003D5934" w:rsidRPr="00FC3A6E" w:rsidRDefault="003D5934" w:rsidP="00FC3A6E">
      <w:pPr>
        <w:rPr>
          <w:rFonts w:asciiTheme="minorHAnsi" w:eastAsia="Calibri" w:hAnsiTheme="minorHAnsi" w:cstheme="minorHAnsi"/>
          <w:b/>
          <w:bCs/>
          <w:sz w:val="22"/>
          <w:szCs w:val="22"/>
          <w:lang w:bidi="en-US"/>
        </w:rPr>
      </w:pPr>
      <w:r w:rsidRPr="00FC3A6E">
        <w:rPr>
          <w:rFonts w:asciiTheme="minorHAnsi" w:eastAsia="Calibri" w:hAnsiTheme="minorHAnsi" w:cstheme="minorHAnsi"/>
          <w:b/>
          <w:bCs/>
          <w:sz w:val="22"/>
          <w:szCs w:val="22"/>
          <w:lang w:bidi="en-US"/>
        </w:rPr>
        <w:lastRenderedPageBreak/>
        <w:t xml:space="preserve">Example of leadership pipeline development and planning </w:t>
      </w:r>
    </w:p>
    <w:p w14:paraId="00D367B8" w14:textId="618DD0E2" w:rsidR="00FC3A6E" w:rsidRDefault="0091433C" w:rsidP="00161064">
      <w:pPr>
        <w:rPr>
          <w:rFonts w:asciiTheme="minorHAnsi" w:eastAsia="Calibri" w:hAnsiTheme="minorHAnsi" w:cstheme="minorHAnsi"/>
          <w:sz w:val="22"/>
          <w:szCs w:val="22"/>
          <w:lang w:bidi="en-US"/>
        </w:rPr>
      </w:pPr>
      <w:r>
        <w:rPr>
          <w:noProof/>
        </w:rPr>
        <w:drawing>
          <wp:inline distT="0" distB="0" distL="0" distR="0" wp14:anchorId="189365FD" wp14:editId="2B1526E8">
            <wp:extent cx="5943600" cy="6565265"/>
            <wp:effectExtent l="0" t="0" r="0" b="6985"/>
            <wp:docPr id="20" name="Picture 20" descr="Screenshot of KABCS sample work culture and environment planning. &#10;&#10;For KAB to be “The Temptations” we must be both keeping our best teachers and leaders as well as developing our emerging teachers and leaders. To fulfill our goals of Anti-Racism and DEI (i.e. to be about it rather than talk about it), this path of development must create equitable access to leadership to ensure our leaders and teachers reflect our students’ identities. &#10;Guiding Principles for Leader Development:&#10;● There are multiple access points to leadership development that allow diverse leadership strengths to shine. &#10;● There is more than one type of leader.&#10;● One does not need to be a leader at KAB to shape school vision or educate - teaching is and can be the final goal of educating. &#10;● Leaders are relentless about owning their development and greet any challenge and task with a “let’s do it” attitude. &#10;Formal and informal leadership paths: The emerging paths to school leadership at KAB are through Content Lead and Grade Level Chair positions. There are, however, paths to leadership outside of these roles such as teacher coaching and specific priority execution (ex: leading MCAS ramp-up). Assistant Principals and Deans may be developed as “ready next” Principals depending on career goals and school needs. &#10;Leadership Development Phases:&#10;● Phase 1 (20%)- The first phase of development consists of crafting vision, goal setting, self-assessment, and leadership study. &#10;o Crafting vision:  Each leader will create a vision for the team that they are leading that includes what will be true about their team when success is realized. &#10;o Goal setting: Each leader will create specific goals aligned to their vision to hold themselves and their team accountable to results. &#10;o Self-assessment:  Using Myers-Briggs and/or StrengthsFinder leaders will assess personality and leadership strengths and areas for growth. &#10;o Leadership study:  Leaders will begin to drive their own development by reading texts on leadership to build a base of knowledge of leadership challenges, strategies, and lessons.  (ex: Leadership on the Line, Influencer, Crucial Conversations, The Ideal Team Player)&#10;o Formal professional development: Leaders will have opportunities to get formal professional development (internally and/or externally) as it relates to the most important aspects of leading and coaching.&#10;● Phase 2 (60%)-  The second phase of development consists of leadership coaching and practical application.&#10;o Leadership coaching: Leaders have a school-site specific coach whose goal is their leadership development. Through O3s, observations, and goal accountability, Leader Coaches work to support Leaders as they develop critical competencies. &#10;o Practical application: Each leader manages a team and/or coaches teachers. The primary source of development will be through practical application of leading these teams. Leaders are fierce about their own reflection, direction, and learning as it relates to on-the-job development. Leader coaches support emerging leaders stay aligned to goals and leverage their strengths. &#10;● Phase 3 (20%)- The third phase of development consists of executing a stretch opportunity and reflection.&#10;o Stretch opportunity - A stretch opportunity is a leadership project that is outside of the scope of the leader’s role and aligned to a school priority. The emerging leader designs, implements, and is accountable for the success of the opportun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KABCS sample work culture and environment planning. &#10;&#10;For KAB to be “The Temptations” we must be both keeping our best teachers and leaders as well as developing our emerging teachers and leaders. To fulfill our goals of Anti-Racism and DEI (i.e. to be about it rather than talk about it), this path of development must create equitable access to leadership to ensure our leaders and teachers reflect our students’ identities. &#10;Guiding Principles for Leader Development:&#10;● There are multiple access points to leadership development that allow diverse leadership strengths to shine. &#10;● There is more than one type of leader.&#10;● One does not need to be a leader at KAB to shape school vision or educate - teaching is and can be the final goal of educating. &#10;● Leaders are relentless about owning their development and greet any challenge and task with a “let’s do it” attitude. &#10;Formal and informal leadership paths: The emerging paths to school leadership at KAB are through Content Lead and Grade Level Chair positions. There are, however, paths to leadership outside of these roles such as teacher coaching and specific priority execution (ex: leading MCAS ramp-up). Assistant Principals and Deans may be developed as “ready next” Principals depending on career goals and school needs. &#10;Leadership Development Phases:&#10;● Phase 1 (20%)- The first phase of development consists of crafting vision, goal setting, self-assessment, and leadership study. &#10;o Crafting vision:  Each leader will create a vision for the team that they are leading that includes what will be true about their team when success is realized. &#10;o Goal setting: Each leader will create specific goals aligned to their vision to hold themselves and their team accountable to results. &#10;o Self-assessment:  Using Myers-Briggs and/or StrengthsFinder leaders will assess personality and leadership strengths and areas for growth. &#10;o Leadership study:  Leaders will begin to drive their own development by reading texts on leadership to build a base of knowledge of leadership challenges, strategies, and lessons.  (ex: Leadership on the Line, Influencer, Crucial Conversations, The Ideal Team Player)&#10;o Formal professional development: Leaders will have opportunities to get formal professional development (internally and/or externally) as it relates to the most important aspects of leading and coaching.&#10;● Phase 2 (60%)-  The second phase of development consists of leadership coaching and practical application.&#10;o Leadership coaching: Leaders have a school-site specific coach whose goal is their leadership development. Through O3s, observations, and goal accountability, Leader Coaches work to support Leaders as they develop critical competencies. &#10;o Practical application: Each leader manages a team and/or coaches teachers. The primary source of development will be through practical application of leading these teams. Leaders are fierce about their own reflection, direction, and learning as it relates to on-the-job development. Leader coaches support emerging leaders stay aligned to goals and leverage their strengths. &#10;● Phase 3 (20%)- The third phase of development consists of executing a stretch opportunity and reflection.&#10;o Stretch opportunity - A stretch opportunity is a leadership project that is outside of the scope of the leader’s role and aligned to a school priority. The emerging leader designs, implements, and is accountable for the success of the opportunity.&#10;&#10;"/>
                    <pic:cNvPicPr/>
                  </pic:nvPicPr>
                  <pic:blipFill>
                    <a:blip r:embed="rId71"/>
                    <a:stretch>
                      <a:fillRect/>
                    </a:stretch>
                  </pic:blipFill>
                  <pic:spPr>
                    <a:xfrm>
                      <a:off x="0" y="0"/>
                      <a:ext cx="5943600" cy="6565265"/>
                    </a:xfrm>
                    <a:prstGeom prst="rect">
                      <a:avLst/>
                    </a:prstGeom>
                  </pic:spPr>
                </pic:pic>
              </a:graphicData>
            </a:graphic>
          </wp:inline>
        </w:drawing>
      </w:r>
    </w:p>
    <w:p w14:paraId="0786CD0C" w14:textId="77777777" w:rsidR="00FC3A6E" w:rsidRDefault="00FC3A6E" w:rsidP="00161064">
      <w:pPr>
        <w:rPr>
          <w:rFonts w:asciiTheme="minorHAnsi" w:eastAsia="Calibri" w:hAnsiTheme="minorHAnsi" w:cstheme="minorHAnsi"/>
          <w:sz w:val="22"/>
          <w:szCs w:val="22"/>
          <w:lang w:bidi="en-US"/>
        </w:rPr>
      </w:pPr>
    </w:p>
    <w:p w14:paraId="7A6EF966" w14:textId="77777777" w:rsidR="00FC3A6E" w:rsidRDefault="00FC3A6E" w:rsidP="00161064">
      <w:pPr>
        <w:rPr>
          <w:rFonts w:asciiTheme="minorHAnsi" w:eastAsia="Calibri" w:hAnsiTheme="minorHAnsi" w:cstheme="minorHAnsi"/>
          <w:sz w:val="22"/>
          <w:szCs w:val="22"/>
          <w:lang w:bidi="en-US"/>
        </w:rPr>
      </w:pPr>
    </w:p>
    <w:p w14:paraId="7BA5AD1B" w14:textId="77777777" w:rsidR="00FC3A6E" w:rsidRDefault="00FC3A6E" w:rsidP="00161064">
      <w:pPr>
        <w:rPr>
          <w:rFonts w:asciiTheme="minorHAnsi" w:eastAsia="Calibri" w:hAnsiTheme="minorHAnsi" w:cstheme="minorHAnsi"/>
          <w:sz w:val="22"/>
          <w:szCs w:val="22"/>
          <w:lang w:bidi="en-US"/>
        </w:rPr>
      </w:pPr>
    </w:p>
    <w:p w14:paraId="6DE637AA" w14:textId="77777777" w:rsidR="00FC3A6E" w:rsidRDefault="00FC3A6E" w:rsidP="00161064">
      <w:pPr>
        <w:rPr>
          <w:rFonts w:asciiTheme="minorHAnsi" w:eastAsia="Calibri" w:hAnsiTheme="minorHAnsi" w:cstheme="minorHAnsi"/>
          <w:sz w:val="22"/>
          <w:szCs w:val="22"/>
          <w:lang w:bidi="en-US"/>
        </w:rPr>
      </w:pPr>
    </w:p>
    <w:p w14:paraId="284BE787" w14:textId="5ED61DE4" w:rsidR="00FC3A6E" w:rsidRDefault="00FC3A6E" w:rsidP="00161064">
      <w:pPr>
        <w:rPr>
          <w:rFonts w:asciiTheme="minorHAnsi" w:eastAsia="Calibri" w:hAnsiTheme="minorHAnsi" w:cstheme="minorHAnsi"/>
          <w:sz w:val="22"/>
          <w:szCs w:val="22"/>
          <w:lang w:bidi="en-US"/>
        </w:rPr>
      </w:pPr>
    </w:p>
    <w:p w14:paraId="7F4002AA" w14:textId="77777777" w:rsidR="0091433C" w:rsidRDefault="0091433C" w:rsidP="00161064">
      <w:pPr>
        <w:rPr>
          <w:rFonts w:asciiTheme="minorHAnsi" w:eastAsia="Calibri" w:hAnsiTheme="minorHAnsi" w:cstheme="minorHAnsi"/>
          <w:sz w:val="22"/>
          <w:szCs w:val="22"/>
          <w:lang w:bidi="en-US"/>
        </w:rPr>
      </w:pPr>
    </w:p>
    <w:p w14:paraId="61A25D10" w14:textId="77777777" w:rsidR="00FC3A6E" w:rsidRDefault="00FC3A6E" w:rsidP="00161064">
      <w:pPr>
        <w:rPr>
          <w:rFonts w:asciiTheme="minorHAnsi" w:eastAsia="Calibri" w:hAnsiTheme="minorHAnsi" w:cstheme="minorHAnsi"/>
          <w:sz w:val="22"/>
          <w:szCs w:val="22"/>
          <w:lang w:bidi="en-US"/>
        </w:rPr>
      </w:pPr>
    </w:p>
    <w:p w14:paraId="7D91B1ED" w14:textId="4109AA0B" w:rsidR="00161064" w:rsidRDefault="00B84EC7" w:rsidP="00161064">
      <w:pPr>
        <w:pStyle w:val="Heading2"/>
      </w:pPr>
      <w:bookmarkStart w:id="19" w:name="_Toc115869254"/>
      <w:bookmarkStart w:id="20" w:name="_Toc115869464"/>
      <w:r>
        <w:lastRenderedPageBreak/>
        <w:t>BCCS Resources and Tools Shared</w:t>
      </w:r>
      <w:bookmarkEnd w:id="19"/>
      <w:bookmarkEnd w:id="20"/>
      <w:r>
        <w:t xml:space="preserve"> </w:t>
      </w:r>
    </w:p>
    <w:p w14:paraId="5FAF6B1B" w14:textId="523E43DA" w:rsidR="00161064" w:rsidRDefault="00356E54" w:rsidP="003066DD">
      <w:pPr>
        <w:rPr>
          <w:rFonts w:asciiTheme="minorHAnsi" w:hAnsiTheme="minorHAnsi" w:cstheme="minorHAnsi"/>
          <w:b/>
          <w:bCs/>
          <w:sz w:val="22"/>
          <w:szCs w:val="22"/>
          <w:lang w:bidi="en-US"/>
        </w:rPr>
      </w:pPr>
      <w:r w:rsidRPr="003066DD">
        <w:rPr>
          <w:rFonts w:asciiTheme="minorHAnsi" w:hAnsiTheme="minorHAnsi" w:cstheme="minorHAnsi"/>
          <w:b/>
          <w:bCs/>
          <w:sz w:val="22"/>
          <w:szCs w:val="22"/>
          <w:lang w:bidi="en-US"/>
        </w:rPr>
        <w:t xml:space="preserve">Example of Multilingualism Stipends </w:t>
      </w:r>
    </w:p>
    <w:p w14:paraId="0971A663" w14:textId="5B81EB4E" w:rsidR="003066DD" w:rsidRDefault="00275077" w:rsidP="003066DD">
      <w:pPr>
        <w:rPr>
          <w:rFonts w:asciiTheme="minorHAnsi" w:hAnsiTheme="minorHAnsi" w:cstheme="minorHAnsi"/>
          <w:b/>
          <w:bCs/>
          <w:sz w:val="22"/>
          <w:szCs w:val="22"/>
          <w:lang w:bidi="en-US"/>
        </w:rPr>
      </w:pPr>
      <w:r>
        <w:rPr>
          <w:noProof/>
        </w:rPr>
        <w:drawing>
          <wp:inline distT="0" distB="0" distL="0" distR="0" wp14:anchorId="222CF564" wp14:editId="5DF0C325">
            <wp:extent cx="5943600" cy="6529070"/>
            <wp:effectExtent l="0" t="0" r="0" b="5080"/>
            <wp:docPr id="21" name="Picture 21" descr="Screenshot of BCCS sample multilingualism stipends.  &#10;&#10;Boston Collegiate Charter School Multilingualism Stipend Details, 2020-2021&#10;Overview:&#10;BCCS aims to welcome and support families of all cultural and linguistic backgrounds. To this end, we&#10;created the multilingualism stipend to compensate staff members to translate and facilitate family&#10;communications in our high-needs languages.&#10;Who is eligible?&#10;Any staff member at BCCS in any position is eligible. If a staff member is on a temporary contract (shorter&#10;than one school year), the stipend will be prorated. Staff must sign up for and complete an oral&#10;proficiency conversation with Alta by the designated date. Scores of an 8 or above will be considered&#10;eligible for this stipend.&#10;Staff members who pass a test may maintain their eligibility for 2 years without needing to re-test. They&#10;will, however, need to re-indicate each year that they are interested in continuing in this role for the&#10;year.&#10;What languages are eligible and how are they determined?&#10;Any language that is spoken by at least 1% of the BCCS community is considered an eligible language. In&#10;addition, any language identified by our Director of ESL as a “high-needs” language, defined as the&#10;primary language of an ELD-1 or ELD-2 student’s family.&#10;As of 2020-2021, these languages include: Spanish, Haitian Creole, Cape Verdean Creole/Portuguese,&#10;Somali, Amharic, and Mandarin Chinese&#10;What is the process?&#10;Interested staff members can sign up for more information by September 30, 2020. They will then be&#10;connected with Alta, an impartial outside organization, to schedule a brief oral proficiency conversation.&#10;All conversations must be scheduled and completed by October 15, 2020. Alta will send the results to&#10;Boston Collegiate, and staff who have passed will be notified by October 31, 2020.&#10;Stipends will be paid out in two installments: $500 by the end of Quarter 2 (end of January 2021) and&#10;$500 by the end of Quarter 4 (June 18, 2021).&#10;What are the expectations?&#10;Staff members who earn this stipend will be referred to as “Eligible Interpreters.” They will be listed as&#10;the first port-of-call for translation support for family phone calls, family-teacher conferences, and other&#10;interactions. They will not be expected to translate in legal proceedings, such as suspension hearings,&#10;written translation of legal documents, or other situations where a certified translator is required.&#10;“Eligible Interpreters” can expect to spend 4-6 hours per month supporting this work.&#10;--&#10;Email to staff:&#10;Dear staff,&#10;We are delighted to offer a stipend for multilingualism again in the 2020-2021 school year. Staff&#10;members can participate in an oral exam in one or more of the languages of our community that&#10;represent at least 1% of the student body, or one of the languages of one of high-needs families&#10;(Spanish, Haitian Creole, Cape Verdean Creole/Portuguese, Somali, Amharic, or Mandarin Chinese). An&#10;impartial outside organization will conduct a brief oral proficiency conversation to affirm the&#10;multilingualism in October 2020.&#10;Any staff member in any position is eligible to sign up for the oral proficiency interview. A candidate who&#10;demonstrates oral proficiency and who chooses to accept the $1,000 annual stipend for this&#10;achievement will be expected to facilitate oral communication between Boston Collegiate families and&#10;staff throughout the year. This multilingual staff will be expected to facilitate phone calls, family&#10;conferences or informal conversations with families as needed. However, they will not be expected to&#10;participate in legal proceedings such as suspension hearings, written translation of any legal documents,&#10;or other situations where a certified translator is required. We estimate that this will be about 4-6 hours&#10;per month.&#10;If you are interested in scheduling an oral proficiency exam, please complete the Google Form.&#10;If you received this stipend last year, you do not need to retake the test this year, but you do need to&#10;re-state your interest in this role for this school year by completing the Google Form.&#10;If you have any further questions, please do not hesitate to reach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BCCS sample multilingualism stipends.  &#10;&#10;Boston Collegiate Charter School Multilingualism Stipend Details, 2020-2021&#10;Overview:&#10;BCCS aims to welcome and support families of all cultural and linguistic backgrounds. To this end, we&#10;created the multilingualism stipend to compensate staff members to translate and facilitate family&#10;communications in our high-needs languages.&#10;Who is eligible?&#10;Any staff member at BCCS in any position is eligible. If a staff member is on a temporary contract (shorter&#10;than one school year), the stipend will be prorated. Staff must sign up for and complete an oral&#10;proficiency conversation with Alta by the designated date. Scores of an 8 or above will be considered&#10;eligible for this stipend.&#10;Staff members who pass a test may maintain their eligibility for 2 years without needing to re-test. They&#10;will, however, need to re-indicate each year that they are interested in continuing in this role for the&#10;year.&#10;What languages are eligible and how are they determined?&#10;Any language that is spoken by at least 1% of the BCCS community is considered an eligible language. In&#10;addition, any language identified by our Director of ESL as a “high-needs” language, defined as the&#10;primary language of an ELD-1 or ELD-2 student’s family.&#10;As of 2020-2021, these languages include: Spanish, Haitian Creole, Cape Verdean Creole/Portuguese,&#10;Somali, Amharic, and Mandarin Chinese&#10;What is the process?&#10;Interested staff members can sign up for more information by September 30, 2020. They will then be&#10;connected with Alta, an impartial outside organization, to schedule a brief oral proficiency conversation.&#10;All conversations must be scheduled and completed by October 15, 2020. Alta will send the results to&#10;Boston Collegiate, and staff who have passed will be notified by October 31, 2020.&#10;Stipends will be paid out in two installments: $500 by the end of Quarter 2 (end of January 2021) and&#10;$500 by the end of Quarter 4 (June 18, 2021).&#10;What are the expectations?&#10;Staff members who earn this stipend will be referred to as “Eligible Interpreters.” They will be listed as&#10;the first port-of-call for translation support for family phone calls, family-teacher conferences, and other&#10;interactions. They will not be expected to translate in legal proceedings, such as suspension hearings,&#10;written translation of legal documents, or other situations where a certified translator is required.&#10;“Eligible Interpreters” can expect to spend 4-6 hours per month supporting this work.&#10;--&#10;Email to staff:&#10;Dear staff,&#10;We are delighted to offer a stipend for multilingualism again in the 2020-2021 school year. Staff&#10;members can participate in an oral exam in one or more of the languages of our community that&#10;represent at least 1% of the student body, or one of the languages of one of high-needs families&#10;(Spanish, Haitian Creole, Cape Verdean Creole/Portuguese, Somali, Amharic, or Mandarin Chinese). An&#10;impartial outside organization will conduct a brief oral proficiency conversation to affirm the&#10;multilingualism in October 2020.&#10;Any staff member in any position is eligible to sign up for the oral proficiency interview. A candidate who&#10;demonstrates oral proficiency and who chooses to accept the $1,000 annual stipend for this&#10;achievement will be expected to facilitate oral communication between Boston Collegiate families and&#10;staff throughout the year. This multilingual staff will be expected to facilitate phone calls, family&#10;conferences or informal conversations with families as needed. However, they will not be expected to&#10;participate in legal proceedings such as suspension hearings, written translation of any legal documents,&#10;or other situations where a certified translator is required. We estimate that this will be about 4-6 hours&#10;per month.&#10;If you are interested in scheduling an oral proficiency exam, please complete the Google Form.&#10;If you received this stipend last year, you do not need to retake the test this year, but you do need to&#10;re-state your interest in this role for this school year by completing the Google Form.&#10;If you have any further questions, please do not hesitate to reach out."/>
                    <pic:cNvPicPr/>
                  </pic:nvPicPr>
                  <pic:blipFill>
                    <a:blip r:embed="rId72"/>
                    <a:stretch>
                      <a:fillRect/>
                    </a:stretch>
                  </pic:blipFill>
                  <pic:spPr>
                    <a:xfrm>
                      <a:off x="0" y="0"/>
                      <a:ext cx="5943600" cy="6529070"/>
                    </a:xfrm>
                    <a:prstGeom prst="rect">
                      <a:avLst/>
                    </a:prstGeom>
                  </pic:spPr>
                </pic:pic>
              </a:graphicData>
            </a:graphic>
          </wp:inline>
        </w:drawing>
      </w:r>
    </w:p>
    <w:p w14:paraId="359A0318" w14:textId="77777777" w:rsidR="003066DD" w:rsidRDefault="003066DD" w:rsidP="003066DD">
      <w:pPr>
        <w:rPr>
          <w:rFonts w:asciiTheme="minorHAnsi" w:hAnsiTheme="minorHAnsi" w:cstheme="minorHAnsi"/>
          <w:b/>
          <w:bCs/>
          <w:sz w:val="22"/>
          <w:szCs w:val="22"/>
          <w:lang w:bidi="en-US"/>
        </w:rPr>
      </w:pPr>
    </w:p>
    <w:p w14:paraId="68CEDD3F" w14:textId="77777777" w:rsidR="003066DD" w:rsidRDefault="003066DD" w:rsidP="003066DD">
      <w:pPr>
        <w:rPr>
          <w:rFonts w:asciiTheme="minorHAnsi" w:hAnsiTheme="minorHAnsi" w:cstheme="minorHAnsi"/>
          <w:b/>
          <w:bCs/>
          <w:sz w:val="22"/>
          <w:szCs w:val="22"/>
          <w:lang w:bidi="en-US"/>
        </w:rPr>
      </w:pPr>
    </w:p>
    <w:p w14:paraId="2CCE5ED3" w14:textId="77777777" w:rsidR="003066DD" w:rsidRDefault="003066DD" w:rsidP="003066DD">
      <w:pPr>
        <w:rPr>
          <w:rFonts w:asciiTheme="minorHAnsi" w:hAnsiTheme="minorHAnsi" w:cstheme="minorHAnsi"/>
          <w:b/>
          <w:bCs/>
          <w:sz w:val="22"/>
          <w:szCs w:val="22"/>
          <w:lang w:bidi="en-US"/>
        </w:rPr>
      </w:pPr>
    </w:p>
    <w:p w14:paraId="3B748843" w14:textId="77777777" w:rsidR="003066DD" w:rsidRDefault="003066DD" w:rsidP="003066DD">
      <w:pPr>
        <w:rPr>
          <w:rFonts w:asciiTheme="minorHAnsi" w:hAnsiTheme="minorHAnsi" w:cstheme="minorHAnsi"/>
          <w:b/>
          <w:bCs/>
          <w:sz w:val="22"/>
          <w:szCs w:val="22"/>
          <w:lang w:bidi="en-US"/>
        </w:rPr>
      </w:pPr>
    </w:p>
    <w:p w14:paraId="066B5AAA" w14:textId="77777777" w:rsidR="003066DD" w:rsidRDefault="003066DD" w:rsidP="003066DD">
      <w:pPr>
        <w:rPr>
          <w:rFonts w:asciiTheme="minorHAnsi" w:hAnsiTheme="minorHAnsi" w:cstheme="minorHAnsi"/>
          <w:b/>
          <w:bCs/>
          <w:sz w:val="22"/>
          <w:szCs w:val="22"/>
          <w:lang w:bidi="en-US"/>
        </w:rPr>
      </w:pPr>
    </w:p>
    <w:p w14:paraId="1394A705" w14:textId="77777777" w:rsidR="003066DD" w:rsidRDefault="003066DD" w:rsidP="003066DD">
      <w:pPr>
        <w:rPr>
          <w:rFonts w:asciiTheme="minorHAnsi" w:hAnsiTheme="minorHAnsi" w:cstheme="minorHAnsi"/>
          <w:b/>
          <w:bCs/>
          <w:sz w:val="22"/>
          <w:szCs w:val="22"/>
          <w:lang w:bidi="en-US"/>
        </w:rPr>
      </w:pPr>
    </w:p>
    <w:p w14:paraId="2A088723" w14:textId="77777777" w:rsidR="003066DD" w:rsidRDefault="003066DD" w:rsidP="003066DD">
      <w:pPr>
        <w:rPr>
          <w:rFonts w:asciiTheme="minorHAnsi" w:hAnsiTheme="minorHAnsi" w:cstheme="minorHAnsi"/>
          <w:b/>
          <w:bCs/>
          <w:sz w:val="22"/>
          <w:szCs w:val="22"/>
          <w:lang w:bidi="en-US"/>
        </w:rPr>
      </w:pPr>
    </w:p>
    <w:p w14:paraId="5240ED59" w14:textId="012E8A3D" w:rsidR="00161064" w:rsidRDefault="00422349" w:rsidP="00161064">
      <w:pPr>
        <w:pStyle w:val="Heading2"/>
      </w:pPr>
      <w:bookmarkStart w:id="21" w:name="_Toc115869255"/>
      <w:bookmarkStart w:id="22" w:name="_Toc115869465"/>
      <w:r>
        <w:lastRenderedPageBreak/>
        <w:t>Ex</w:t>
      </w:r>
      <w:r w:rsidR="007022A8">
        <w:t>cel resources and tools shared</w:t>
      </w:r>
      <w:bookmarkEnd w:id="21"/>
      <w:bookmarkEnd w:id="22"/>
      <w:r w:rsidR="007022A8">
        <w:t xml:space="preserve"> </w:t>
      </w:r>
    </w:p>
    <w:p w14:paraId="717A0A0B" w14:textId="4CD7CD3E" w:rsidR="007022A8" w:rsidRDefault="007022A8" w:rsidP="00933804">
      <w:pPr>
        <w:rPr>
          <w:rFonts w:asciiTheme="minorHAnsi" w:eastAsia="Calibri" w:hAnsiTheme="minorHAnsi" w:cstheme="minorHAnsi"/>
          <w:b/>
          <w:bCs/>
          <w:sz w:val="22"/>
          <w:szCs w:val="22"/>
          <w:lang w:bidi="en-US"/>
        </w:rPr>
      </w:pPr>
      <w:r w:rsidRPr="00933804">
        <w:rPr>
          <w:rFonts w:asciiTheme="minorHAnsi" w:eastAsia="Calibri" w:hAnsiTheme="minorHAnsi" w:cstheme="minorHAnsi"/>
          <w:b/>
          <w:bCs/>
          <w:sz w:val="22"/>
          <w:szCs w:val="22"/>
          <w:lang w:bidi="en-US"/>
        </w:rPr>
        <w:t>Emerging Leader Program Overview</w:t>
      </w:r>
    </w:p>
    <w:p w14:paraId="4B0CD5E3" w14:textId="47ECAB01" w:rsidR="00933804" w:rsidRDefault="00E816F3" w:rsidP="00933804">
      <w:pPr>
        <w:rPr>
          <w:rFonts w:asciiTheme="minorHAnsi" w:eastAsia="Calibri" w:hAnsiTheme="minorHAnsi" w:cstheme="minorHAnsi"/>
          <w:b/>
          <w:bCs/>
          <w:sz w:val="22"/>
          <w:szCs w:val="22"/>
          <w:lang w:bidi="en-US"/>
        </w:rPr>
      </w:pPr>
      <w:r>
        <w:rPr>
          <w:noProof/>
        </w:rPr>
        <w:drawing>
          <wp:inline distT="0" distB="0" distL="0" distR="0" wp14:anchorId="5D691CBA" wp14:editId="6545A07A">
            <wp:extent cx="5943600" cy="3345815"/>
            <wp:effectExtent l="0" t="0" r="0" b="6985"/>
            <wp:docPr id="22" name="Picture 22" descr="Screenshot of Excel's emerging leader program overview. &#10;&#10;Screenshot of Excel’s Emerging Leaders Program Overview Table provides Vision, Program Goals, Program Design, Application process, Compensation and a description of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Excel's emerging leader program overview. &#10;&#10;Screenshot of Excel’s Emerging Leaders Program Overview Table provides Vision, Program Goals, Program Design, Application process, Compensation and a description of each. "/>
                    <pic:cNvPicPr/>
                  </pic:nvPicPr>
                  <pic:blipFill>
                    <a:blip r:embed="rId73"/>
                    <a:stretch>
                      <a:fillRect/>
                    </a:stretch>
                  </pic:blipFill>
                  <pic:spPr>
                    <a:xfrm>
                      <a:off x="0" y="0"/>
                      <a:ext cx="5943600" cy="3345815"/>
                    </a:xfrm>
                    <a:prstGeom prst="rect">
                      <a:avLst/>
                    </a:prstGeom>
                  </pic:spPr>
                </pic:pic>
              </a:graphicData>
            </a:graphic>
          </wp:inline>
        </w:drawing>
      </w:r>
    </w:p>
    <w:p w14:paraId="033C0457" w14:textId="77777777" w:rsidR="00933804" w:rsidRDefault="00933804" w:rsidP="00933804">
      <w:pPr>
        <w:rPr>
          <w:rFonts w:asciiTheme="minorHAnsi" w:eastAsia="Calibri" w:hAnsiTheme="minorHAnsi" w:cstheme="minorHAnsi"/>
          <w:b/>
          <w:bCs/>
          <w:sz w:val="22"/>
          <w:szCs w:val="22"/>
          <w:lang w:bidi="en-US"/>
        </w:rPr>
      </w:pPr>
    </w:p>
    <w:p w14:paraId="1BF7D3E2" w14:textId="77777777" w:rsidR="00933804" w:rsidRDefault="00933804" w:rsidP="00933804">
      <w:pPr>
        <w:rPr>
          <w:rFonts w:asciiTheme="minorHAnsi" w:eastAsia="Calibri" w:hAnsiTheme="minorHAnsi" w:cstheme="minorHAnsi"/>
          <w:b/>
          <w:bCs/>
          <w:sz w:val="22"/>
          <w:szCs w:val="22"/>
          <w:lang w:bidi="en-US"/>
        </w:rPr>
      </w:pPr>
    </w:p>
    <w:p w14:paraId="3D9EDB0F" w14:textId="77777777" w:rsidR="00933804" w:rsidRDefault="00933804" w:rsidP="00933804">
      <w:pPr>
        <w:rPr>
          <w:rFonts w:asciiTheme="minorHAnsi" w:eastAsia="Calibri" w:hAnsiTheme="minorHAnsi" w:cstheme="minorHAnsi"/>
          <w:b/>
          <w:bCs/>
          <w:sz w:val="22"/>
          <w:szCs w:val="22"/>
          <w:lang w:bidi="en-US"/>
        </w:rPr>
      </w:pPr>
    </w:p>
    <w:p w14:paraId="3BAD30D0" w14:textId="77777777" w:rsidR="00933804" w:rsidRDefault="00933804" w:rsidP="00933804">
      <w:pPr>
        <w:rPr>
          <w:rFonts w:asciiTheme="minorHAnsi" w:eastAsia="Calibri" w:hAnsiTheme="minorHAnsi" w:cstheme="minorHAnsi"/>
          <w:b/>
          <w:bCs/>
          <w:sz w:val="22"/>
          <w:szCs w:val="22"/>
          <w:lang w:bidi="en-US"/>
        </w:rPr>
      </w:pPr>
    </w:p>
    <w:p w14:paraId="0B6DB4A5" w14:textId="77777777" w:rsidR="00933804" w:rsidRDefault="00933804" w:rsidP="00933804">
      <w:pPr>
        <w:rPr>
          <w:rFonts w:asciiTheme="minorHAnsi" w:eastAsia="Calibri" w:hAnsiTheme="minorHAnsi" w:cstheme="minorHAnsi"/>
          <w:b/>
          <w:bCs/>
          <w:sz w:val="22"/>
          <w:szCs w:val="22"/>
          <w:lang w:bidi="en-US"/>
        </w:rPr>
      </w:pPr>
    </w:p>
    <w:p w14:paraId="47E15371" w14:textId="77777777" w:rsidR="00933804" w:rsidRDefault="00933804" w:rsidP="00933804">
      <w:pPr>
        <w:rPr>
          <w:rFonts w:asciiTheme="minorHAnsi" w:eastAsia="Calibri" w:hAnsiTheme="minorHAnsi" w:cstheme="minorHAnsi"/>
          <w:b/>
          <w:bCs/>
          <w:sz w:val="22"/>
          <w:szCs w:val="22"/>
          <w:lang w:bidi="en-US"/>
        </w:rPr>
      </w:pPr>
    </w:p>
    <w:p w14:paraId="1724180A" w14:textId="77777777" w:rsidR="00933804" w:rsidRDefault="00933804" w:rsidP="00933804">
      <w:pPr>
        <w:rPr>
          <w:rFonts w:asciiTheme="minorHAnsi" w:eastAsia="Calibri" w:hAnsiTheme="minorHAnsi" w:cstheme="minorHAnsi"/>
          <w:b/>
          <w:bCs/>
          <w:sz w:val="22"/>
          <w:szCs w:val="22"/>
          <w:lang w:bidi="en-US"/>
        </w:rPr>
      </w:pPr>
    </w:p>
    <w:p w14:paraId="444D5DAC" w14:textId="77777777" w:rsidR="00933804" w:rsidRDefault="00933804" w:rsidP="00933804">
      <w:pPr>
        <w:rPr>
          <w:rFonts w:asciiTheme="minorHAnsi" w:eastAsia="Calibri" w:hAnsiTheme="minorHAnsi" w:cstheme="minorHAnsi"/>
          <w:b/>
          <w:bCs/>
          <w:sz w:val="22"/>
          <w:szCs w:val="22"/>
          <w:lang w:bidi="en-US"/>
        </w:rPr>
      </w:pPr>
    </w:p>
    <w:p w14:paraId="53823B42" w14:textId="77777777" w:rsidR="00933804" w:rsidRDefault="00933804" w:rsidP="00933804">
      <w:pPr>
        <w:rPr>
          <w:rFonts w:asciiTheme="minorHAnsi" w:eastAsia="Calibri" w:hAnsiTheme="minorHAnsi" w:cstheme="minorHAnsi"/>
          <w:b/>
          <w:bCs/>
          <w:sz w:val="22"/>
          <w:szCs w:val="22"/>
          <w:lang w:bidi="en-US"/>
        </w:rPr>
      </w:pPr>
    </w:p>
    <w:p w14:paraId="0E12A230" w14:textId="77777777" w:rsidR="00933804" w:rsidRDefault="00933804" w:rsidP="00933804">
      <w:pPr>
        <w:rPr>
          <w:rFonts w:asciiTheme="minorHAnsi" w:eastAsia="Calibri" w:hAnsiTheme="minorHAnsi" w:cstheme="minorHAnsi"/>
          <w:b/>
          <w:bCs/>
          <w:sz w:val="22"/>
          <w:szCs w:val="22"/>
          <w:lang w:bidi="en-US"/>
        </w:rPr>
      </w:pPr>
    </w:p>
    <w:p w14:paraId="12461FA1" w14:textId="77777777" w:rsidR="00933804" w:rsidRDefault="00933804" w:rsidP="00933804">
      <w:pPr>
        <w:rPr>
          <w:rFonts w:asciiTheme="minorHAnsi" w:eastAsia="Calibri" w:hAnsiTheme="minorHAnsi" w:cstheme="minorHAnsi"/>
          <w:b/>
          <w:bCs/>
          <w:sz w:val="22"/>
          <w:szCs w:val="22"/>
          <w:lang w:bidi="en-US"/>
        </w:rPr>
      </w:pPr>
    </w:p>
    <w:p w14:paraId="3087B45E" w14:textId="77777777" w:rsidR="00933804" w:rsidRDefault="00933804" w:rsidP="00933804">
      <w:pPr>
        <w:rPr>
          <w:rFonts w:asciiTheme="minorHAnsi" w:eastAsia="Calibri" w:hAnsiTheme="minorHAnsi" w:cstheme="minorHAnsi"/>
          <w:b/>
          <w:bCs/>
          <w:sz w:val="22"/>
          <w:szCs w:val="22"/>
          <w:lang w:bidi="en-US"/>
        </w:rPr>
      </w:pPr>
    </w:p>
    <w:p w14:paraId="0556D718" w14:textId="77777777" w:rsidR="00933804" w:rsidRDefault="00933804" w:rsidP="00933804">
      <w:pPr>
        <w:rPr>
          <w:rFonts w:asciiTheme="minorHAnsi" w:eastAsia="Calibri" w:hAnsiTheme="minorHAnsi" w:cstheme="minorHAnsi"/>
          <w:b/>
          <w:bCs/>
          <w:sz w:val="22"/>
          <w:szCs w:val="22"/>
          <w:lang w:bidi="en-US"/>
        </w:rPr>
      </w:pPr>
    </w:p>
    <w:p w14:paraId="0FE75539" w14:textId="77777777" w:rsidR="00933804" w:rsidRDefault="00933804" w:rsidP="00933804">
      <w:pPr>
        <w:rPr>
          <w:rFonts w:asciiTheme="minorHAnsi" w:eastAsia="Calibri" w:hAnsiTheme="minorHAnsi" w:cstheme="minorHAnsi"/>
          <w:b/>
          <w:bCs/>
          <w:sz w:val="22"/>
          <w:szCs w:val="22"/>
          <w:lang w:bidi="en-US"/>
        </w:rPr>
      </w:pPr>
    </w:p>
    <w:p w14:paraId="49D825F4" w14:textId="77777777" w:rsidR="00933804" w:rsidRDefault="00933804" w:rsidP="00933804">
      <w:pPr>
        <w:rPr>
          <w:rFonts w:asciiTheme="minorHAnsi" w:eastAsia="Calibri" w:hAnsiTheme="minorHAnsi" w:cstheme="minorHAnsi"/>
          <w:b/>
          <w:bCs/>
          <w:sz w:val="22"/>
          <w:szCs w:val="22"/>
          <w:lang w:bidi="en-US"/>
        </w:rPr>
      </w:pPr>
    </w:p>
    <w:p w14:paraId="7BA985C8" w14:textId="77777777" w:rsidR="00933804" w:rsidRDefault="00933804" w:rsidP="00933804">
      <w:pPr>
        <w:rPr>
          <w:rFonts w:asciiTheme="minorHAnsi" w:eastAsia="Calibri" w:hAnsiTheme="minorHAnsi" w:cstheme="minorHAnsi"/>
          <w:b/>
          <w:bCs/>
          <w:sz w:val="22"/>
          <w:szCs w:val="22"/>
          <w:lang w:bidi="en-US"/>
        </w:rPr>
      </w:pPr>
    </w:p>
    <w:p w14:paraId="09F89F52" w14:textId="77777777" w:rsidR="00E816F3" w:rsidRDefault="00E816F3" w:rsidP="00933804">
      <w:pPr>
        <w:rPr>
          <w:rFonts w:asciiTheme="minorHAnsi" w:eastAsia="Calibri" w:hAnsiTheme="minorHAnsi" w:cstheme="minorHAnsi"/>
          <w:b/>
          <w:bCs/>
          <w:sz w:val="22"/>
          <w:szCs w:val="22"/>
          <w:lang w:bidi="en-US"/>
        </w:rPr>
      </w:pPr>
    </w:p>
    <w:p w14:paraId="551DCC15" w14:textId="77777777" w:rsidR="00933804" w:rsidRDefault="00933804" w:rsidP="00933804">
      <w:pPr>
        <w:rPr>
          <w:rFonts w:asciiTheme="minorHAnsi" w:eastAsia="Calibri" w:hAnsiTheme="minorHAnsi" w:cstheme="minorHAnsi"/>
          <w:b/>
          <w:bCs/>
          <w:sz w:val="22"/>
          <w:szCs w:val="22"/>
          <w:lang w:bidi="en-US"/>
        </w:rPr>
      </w:pPr>
    </w:p>
    <w:p w14:paraId="57E93AD8" w14:textId="77777777" w:rsidR="00933804" w:rsidRDefault="00933804" w:rsidP="00933804">
      <w:pPr>
        <w:rPr>
          <w:rFonts w:asciiTheme="minorHAnsi" w:eastAsia="Calibri" w:hAnsiTheme="minorHAnsi" w:cstheme="minorHAnsi"/>
          <w:b/>
          <w:bCs/>
          <w:sz w:val="22"/>
          <w:szCs w:val="22"/>
          <w:lang w:bidi="en-US"/>
        </w:rPr>
      </w:pPr>
    </w:p>
    <w:p w14:paraId="2BACD70C" w14:textId="77777777" w:rsidR="00933804" w:rsidRDefault="00933804" w:rsidP="00933804">
      <w:pPr>
        <w:rPr>
          <w:rFonts w:asciiTheme="minorHAnsi" w:eastAsia="Calibri" w:hAnsiTheme="minorHAnsi" w:cstheme="minorHAnsi"/>
          <w:b/>
          <w:bCs/>
          <w:sz w:val="22"/>
          <w:szCs w:val="22"/>
          <w:lang w:bidi="en-US"/>
        </w:rPr>
      </w:pPr>
    </w:p>
    <w:p w14:paraId="67B1B345" w14:textId="77777777" w:rsidR="00933804" w:rsidRDefault="00933804" w:rsidP="00933804">
      <w:pPr>
        <w:rPr>
          <w:rFonts w:asciiTheme="minorHAnsi" w:eastAsia="Calibri" w:hAnsiTheme="minorHAnsi" w:cstheme="minorHAnsi"/>
          <w:b/>
          <w:bCs/>
          <w:sz w:val="22"/>
          <w:szCs w:val="22"/>
          <w:lang w:bidi="en-US"/>
        </w:rPr>
      </w:pPr>
    </w:p>
    <w:p w14:paraId="10062750" w14:textId="77777777" w:rsidR="00933804" w:rsidRDefault="00933804" w:rsidP="00933804">
      <w:pPr>
        <w:rPr>
          <w:rFonts w:asciiTheme="minorHAnsi" w:eastAsia="Calibri" w:hAnsiTheme="minorHAnsi" w:cstheme="minorHAnsi"/>
          <w:b/>
          <w:bCs/>
          <w:sz w:val="22"/>
          <w:szCs w:val="22"/>
          <w:lang w:bidi="en-US"/>
        </w:rPr>
      </w:pPr>
    </w:p>
    <w:p w14:paraId="5823746C" w14:textId="77777777" w:rsidR="00933804" w:rsidRDefault="00933804" w:rsidP="00933804">
      <w:pPr>
        <w:rPr>
          <w:rFonts w:asciiTheme="minorHAnsi" w:eastAsia="Calibri" w:hAnsiTheme="minorHAnsi" w:cstheme="minorHAnsi"/>
          <w:b/>
          <w:bCs/>
          <w:sz w:val="22"/>
          <w:szCs w:val="22"/>
          <w:lang w:bidi="en-US"/>
        </w:rPr>
      </w:pPr>
    </w:p>
    <w:p w14:paraId="30D93EA9" w14:textId="77777777" w:rsidR="00933804" w:rsidRPr="00933804" w:rsidRDefault="00933804" w:rsidP="00933804">
      <w:pPr>
        <w:rPr>
          <w:rFonts w:asciiTheme="minorHAnsi" w:eastAsia="Calibri" w:hAnsiTheme="minorHAnsi" w:cstheme="minorHAnsi"/>
          <w:b/>
          <w:bCs/>
          <w:sz w:val="22"/>
          <w:szCs w:val="22"/>
          <w:lang w:bidi="en-US"/>
        </w:rPr>
      </w:pPr>
    </w:p>
    <w:p w14:paraId="1F6BE1CE" w14:textId="32EC7807" w:rsidR="00B85DD7" w:rsidRPr="00FF2C70" w:rsidRDefault="00F64FB3" w:rsidP="00A510F0">
      <w:pPr>
        <w:pStyle w:val="Heading2"/>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rPr>
          <w:color w:val="FFFFFF" w:themeColor="background1"/>
          <w:sz w:val="24"/>
          <w:szCs w:val="24"/>
        </w:rPr>
      </w:pPr>
      <w:bookmarkStart w:id="23" w:name="_Toc115869466"/>
      <w:r w:rsidRPr="00FF2C70">
        <w:rPr>
          <w:color w:val="FFFFFF" w:themeColor="background1"/>
          <w:sz w:val="24"/>
          <w:szCs w:val="24"/>
        </w:rPr>
        <w:lastRenderedPageBreak/>
        <w:t xml:space="preserve">Appendix </w:t>
      </w:r>
      <w:r w:rsidR="006B2916" w:rsidRPr="00FF2C70">
        <w:rPr>
          <w:color w:val="FFFFFF" w:themeColor="background1"/>
          <w:sz w:val="24"/>
          <w:szCs w:val="24"/>
        </w:rPr>
        <w:t>D</w:t>
      </w:r>
      <w:r w:rsidRPr="00FF2C70">
        <w:rPr>
          <w:color w:val="FFFFFF" w:themeColor="background1"/>
          <w:sz w:val="24"/>
          <w:szCs w:val="24"/>
        </w:rPr>
        <w:t xml:space="preserve">: </w:t>
      </w:r>
      <w:r w:rsidR="00F21646" w:rsidRPr="00FF2C70">
        <w:rPr>
          <w:color w:val="FFFFFF" w:themeColor="background1"/>
          <w:sz w:val="24"/>
          <w:szCs w:val="24"/>
        </w:rPr>
        <w:t>M</w:t>
      </w:r>
      <w:r w:rsidR="00EB42A1" w:rsidRPr="00FF2C70">
        <w:rPr>
          <w:color w:val="FFFFFF" w:themeColor="background1"/>
          <w:sz w:val="24"/>
          <w:szCs w:val="24"/>
        </w:rPr>
        <w:t>ethodology</w:t>
      </w:r>
      <w:bookmarkEnd w:id="23"/>
      <w:r w:rsidR="00EB42A1" w:rsidRPr="00FF2C70">
        <w:rPr>
          <w:color w:val="FFFFFF" w:themeColor="background1"/>
          <w:sz w:val="24"/>
          <w:szCs w:val="24"/>
        </w:rPr>
        <w:t xml:space="preserve"> </w:t>
      </w:r>
    </w:p>
    <w:p w14:paraId="08C26592" w14:textId="77777777" w:rsidR="00B85DD7" w:rsidRDefault="00B85DD7" w:rsidP="00B85DD7">
      <w:pPr>
        <w:pStyle w:val="Heading2"/>
      </w:pPr>
      <w:bookmarkStart w:id="24" w:name="_Toc115869257"/>
      <w:bookmarkStart w:id="25" w:name="_Toc115869467"/>
      <w:r>
        <w:t>Research questions</w:t>
      </w:r>
      <w:bookmarkEnd w:id="24"/>
      <w:bookmarkEnd w:id="25"/>
    </w:p>
    <w:p w14:paraId="24BF3B54" w14:textId="503FEA4C" w:rsidR="00B85DD7" w:rsidRDefault="00B85DD7" w:rsidP="00B85DD7">
      <w:pPr>
        <w:rPr>
          <w:rFonts w:asciiTheme="minorHAnsi" w:hAnsiTheme="minorHAnsi"/>
          <w:sz w:val="22"/>
          <w:szCs w:val="22"/>
        </w:rPr>
      </w:pPr>
      <w:r>
        <w:rPr>
          <w:rFonts w:asciiTheme="minorHAnsi" w:hAnsiTheme="minorHAnsi"/>
          <w:sz w:val="22"/>
          <w:szCs w:val="22"/>
        </w:rPr>
        <w:t>To identif</w:t>
      </w:r>
      <w:r w:rsidRPr="008646CA">
        <w:rPr>
          <w:rFonts w:asciiTheme="minorHAnsi" w:hAnsiTheme="minorHAnsi"/>
          <w:sz w:val="22"/>
          <w:szCs w:val="22"/>
        </w:rPr>
        <w:t xml:space="preserve">y promising </w:t>
      </w:r>
      <w:r>
        <w:rPr>
          <w:rFonts w:asciiTheme="minorHAnsi" w:hAnsiTheme="minorHAnsi"/>
          <w:sz w:val="22"/>
          <w:szCs w:val="22"/>
        </w:rPr>
        <w:t xml:space="preserve">strategies for recruiting and retaining culturally responsive educators of color, the case study examined three research questions: </w:t>
      </w:r>
    </w:p>
    <w:p w14:paraId="5753BC36" w14:textId="77777777" w:rsidR="00B85DD7" w:rsidRDefault="00B85DD7" w:rsidP="00B85DD7">
      <w:pPr>
        <w:rPr>
          <w:rFonts w:asciiTheme="minorHAnsi" w:hAnsiTheme="minorHAnsi"/>
          <w:sz w:val="22"/>
          <w:szCs w:val="22"/>
        </w:rPr>
      </w:pPr>
    </w:p>
    <w:p w14:paraId="42685462" w14:textId="338830D4" w:rsidR="00B85DD7" w:rsidRDefault="00B85DD7" w:rsidP="00B85DD7">
      <w:pPr>
        <w:pStyle w:val="ListParagraph"/>
        <w:numPr>
          <w:ilvl w:val="0"/>
          <w:numId w:val="1"/>
        </w:numPr>
        <w:rPr>
          <w:rFonts w:asciiTheme="minorHAnsi" w:hAnsiTheme="minorHAnsi"/>
          <w:sz w:val="22"/>
          <w:szCs w:val="22"/>
        </w:rPr>
      </w:pPr>
      <w:r>
        <w:rPr>
          <w:rFonts w:asciiTheme="minorHAnsi" w:hAnsiTheme="minorHAnsi"/>
          <w:sz w:val="22"/>
          <w:szCs w:val="22"/>
        </w:rPr>
        <w:t>What promising strategies are schools implementing to recruit culturally responsive educators of color?</w:t>
      </w:r>
    </w:p>
    <w:p w14:paraId="377A1B9A" w14:textId="02E0D4DE" w:rsidR="00B85DD7" w:rsidRDefault="00B85DD7" w:rsidP="00B85DD7">
      <w:pPr>
        <w:pStyle w:val="ListParagraph"/>
        <w:numPr>
          <w:ilvl w:val="0"/>
          <w:numId w:val="1"/>
        </w:numPr>
        <w:rPr>
          <w:rFonts w:asciiTheme="minorHAnsi" w:hAnsiTheme="minorHAnsi"/>
          <w:sz w:val="22"/>
          <w:szCs w:val="22"/>
        </w:rPr>
      </w:pPr>
      <w:r>
        <w:rPr>
          <w:rFonts w:asciiTheme="minorHAnsi" w:hAnsiTheme="minorHAnsi"/>
          <w:sz w:val="22"/>
          <w:szCs w:val="22"/>
        </w:rPr>
        <w:t xml:space="preserve">What promising strategies are schools implementing to retain culturally responsive educators of color? </w:t>
      </w:r>
    </w:p>
    <w:p w14:paraId="6281C147" w14:textId="77777777" w:rsidR="00B85DD7" w:rsidRDefault="00B85DD7" w:rsidP="00B85DD7">
      <w:pPr>
        <w:pStyle w:val="ListParagraph"/>
        <w:numPr>
          <w:ilvl w:val="0"/>
          <w:numId w:val="1"/>
        </w:numPr>
        <w:rPr>
          <w:rFonts w:asciiTheme="minorHAnsi" w:hAnsiTheme="minorHAnsi"/>
          <w:sz w:val="22"/>
          <w:szCs w:val="22"/>
        </w:rPr>
      </w:pPr>
      <w:r>
        <w:rPr>
          <w:rFonts w:asciiTheme="minorHAnsi" w:hAnsiTheme="minorHAnsi"/>
          <w:sz w:val="22"/>
          <w:szCs w:val="22"/>
        </w:rPr>
        <w:t>How are schools supporting all educators to develop culturally responsive mindsets and instructional practices?</w:t>
      </w:r>
    </w:p>
    <w:p w14:paraId="69C0BFB1" w14:textId="77777777" w:rsidR="00B85DD7" w:rsidRPr="00552E60" w:rsidRDefault="00B85DD7" w:rsidP="00B85DD7">
      <w:pPr>
        <w:rPr>
          <w:rFonts w:asciiTheme="minorHAnsi" w:hAnsiTheme="minorHAnsi"/>
          <w:sz w:val="22"/>
          <w:szCs w:val="22"/>
        </w:rPr>
      </w:pPr>
    </w:p>
    <w:p w14:paraId="2286C7F0" w14:textId="77777777" w:rsidR="00B85DD7" w:rsidRDefault="00B85DD7" w:rsidP="00B85DD7">
      <w:pPr>
        <w:pStyle w:val="Heading2"/>
      </w:pPr>
      <w:bookmarkStart w:id="26" w:name="_Toc115869258"/>
      <w:bookmarkStart w:id="27" w:name="_Toc115869468"/>
      <w:r>
        <w:t>data collection</w:t>
      </w:r>
      <w:bookmarkEnd w:id="26"/>
      <w:bookmarkEnd w:id="27"/>
    </w:p>
    <w:p w14:paraId="27B1057A" w14:textId="77777777" w:rsidR="00B85DD7" w:rsidRDefault="00B85DD7" w:rsidP="00B85DD7">
      <w:pPr>
        <w:rPr>
          <w:rFonts w:asciiTheme="minorHAnsi" w:hAnsiTheme="minorHAnsi"/>
          <w:sz w:val="22"/>
          <w:szCs w:val="22"/>
        </w:rPr>
      </w:pPr>
      <w:r>
        <w:rPr>
          <w:rFonts w:asciiTheme="minorHAnsi" w:hAnsiTheme="minorHAnsi"/>
          <w:sz w:val="22"/>
          <w:szCs w:val="22"/>
        </w:rPr>
        <w:t>A combination of quantitative and qualitative data collection tools were used to address the research questions. Below we briefly describe the overall group of participants and the different data collection methods.</w:t>
      </w:r>
    </w:p>
    <w:p w14:paraId="4D2BD124" w14:textId="77777777" w:rsidR="00B85DD7" w:rsidRPr="00060D3E" w:rsidRDefault="00B85DD7" w:rsidP="00B85DD7">
      <w:pPr>
        <w:rPr>
          <w:rFonts w:asciiTheme="minorHAnsi" w:hAnsiTheme="minorHAnsi"/>
          <w:sz w:val="22"/>
          <w:szCs w:val="22"/>
        </w:rPr>
      </w:pPr>
    </w:p>
    <w:p w14:paraId="25033848" w14:textId="77777777" w:rsidR="00B85DD7" w:rsidRPr="003076E0" w:rsidRDefault="00B85DD7" w:rsidP="00B85DD7">
      <w:pPr>
        <w:rPr>
          <w:rFonts w:asciiTheme="minorHAnsi" w:hAnsiTheme="minorHAnsi"/>
          <w:b/>
          <w:bCs/>
          <w:i/>
          <w:iCs/>
          <w:sz w:val="22"/>
          <w:szCs w:val="22"/>
        </w:rPr>
      </w:pPr>
      <w:r w:rsidRPr="003076E0">
        <w:rPr>
          <w:rFonts w:asciiTheme="minorHAnsi" w:hAnsiTheme="minorHAnsi"/>
          <w:b/>
          <w:bCs/>
          <w:i/>
          <w:iCs/>
          <w:sz w:val="22"/>
          <w:szCs w:val="22"/>
        </w:rPr>
        <w:t>DOCUMENT REVIEW</w:t>
      </w:r>
    </w:p>
    <w:p w14:paraId="0792F2B5" w14:textId="77777777" w:rsidR="00B85DD7" w:rsidRPr="00B60535" w:rsidRDefault="00B85DD7" w:rsidP="00B85DD7">
      <w:pPr>
        <w:pStyle w:val="CommentText"/>
      </w:pPr>
      <w:r>
        <w:rPr>
          <w:rFonts w:asciiTheme="minorHAnsi" w:hAnsiTheme="minorHAnsi"/>
          <w:sz w:val="22"/>
          <w:szCs w:val="22"/>
        </w:rPr>
        <w:t xml:space="preserve">The three profiled schools submitted a variety of documents that outlined each school’s efforts to recruit and retain culturally responsive educators of color including, but not limited to, staff recruitment and retention plans, strategic </w:t>
      </w:r>
      <w:r w:rsidRPr="00B60535">
        <w:rPr>
          <w:rFonts w:asciiTheme="minorHAnsi" w:hAnsiTheme="minorHAnsi" w:cstheme="minorHAnsi"/>
          <w:sz w:val="22"/>
          <w:szCs w:val="22"/>
        </w:rPr>
        <w:t>plans (long-term goals</w:t>
      </w:r>
      <w:r>
        <w:rPr>
          <w:rFonts w:asciiTheme="minorHAnsi" w:hAnsiTheme="minorHAnsi" w:cstheme="minorHAnsi"/>
          <w:sz w:val="22"/>
          <w:szCs w:val="22"/>
        </w:rPr>
        <w:t>,</w:t>
      </w:r>
      <w:r w:rsidRPr="00B60535">
        <w:rPr>
          <w:rFonts w:asciiTheme="minorHAnsi" w:hAnsiTheme="minorHAnsi" w:cstheme="minorHAnsi"/>
          <w:sz w:val="22"/>
          <w:szCs w:val="22"/>
        </w:rPr>
        <w:t xml:space="preserve"> create</w:t>
      </w:r>
      <w:r>
        <w:rPr>
          <w:rFonts w:asciiTheme="minorHAnsi" w:hAnsiTheme="minorHAnsi" w:cstheme="minorHAnsi"/>
          <w:sz w:val="22"/>
          <w:szCs w:val="22"/>
        </w:rPr>
        <w:t>d</w:t>
      </w:r>
      <w:r w:rsidRPr="00B60535">
        <w:rPr>
          <w:rFonts w:asciiTheme="minorHAnsi" w:hAnsiTheme="minorHAnsi" w:cstheme="minorHAnsi"/>
          <w:sz w:val="22"/>
          <w:szCs w:val="22"/>
        </w:rPr>
        <w:t xml:space="preserve"> often with input from staff, board, and stakeholders</w:t>
      </w:r>
      <w:r>
        <w:rPr>
          <w:rFonts w:asciiTheme="minorHAnsi" w:hAnsiTheme="minorHAnsi" w:cstheme="minorHAnsi"/>
          <w:sz w:val="22"/>
          <w:szCs w:val="22"/>
        </w:rPr>
        <w:t>,</w:t>
      </w:r>
      <w:r w:rsidRPr="00B60535">
        <w:rPr>
          <w:rFonts w:asciiTheme="minorHAnsi" w:hAnsiTheme="minorHAnsi" w:cstheme="minorHAnsi"/>
          <w:sz w:val="22"/>
          <w:szCs w:val="22"/>
        </w:rPr>
        <w:t xml:space="preserve"> rang</w:t>
      </w:r>
      <w:r>
        <w:rPr>
          <w:rFonts w:asciiTheme="minorHAnsi" w:hAnsiTheme="minorHAnsi" w:cstheme="minorHAnsi"/>
          <w:sz w:val="22"/>
          <w:szCs w:val="22"/>
        </w:rPr>
        <w:t>ing</w:t>
      </w:r>
      <w:r w:rsidRPr="00B60535">
        <w:rPr>
          <w:rFonts w:asciiTheme="minorHAnsi" w:hAnsiTheme="minorHAnsi" w:cstheme="minorHAnsi"/>
          <w:sz w:val="22"/>
          <w:szCs w:val="22"/>
        </w:rPr>
        <w:t xml:space="preserve"> on topics from instruction, organizational viability, to governance)</w:t>
      </w:r>
      <w:r>
        <w:rPr>
          <w:rFonts w:asciiTheme="minorHAnsi" w:hAnsiTheme="minorHAnsi" w:cstheme="minorHAnsi"/>
          <w:sz w:val="22"/>
          <w:szCs w:val="22"/>
        </w:rPr>
        <w:t>,</w:t>
      </w:r>
      <w:r w:rsidRPr="00B60535">
        <w:rPr>
          <w:rFonts w:asciiTheme="minorHAnsi" w:hAnsiTheme="minorHAnsi" w:cstheme="minorHAnsi"/>
          <w:sz w:val="22"/>
          <w:szCs w:val="22"/>
        </w:rPr>
        <w:t xml:space="preserve"> staff</w:t>
      </w:r>
      <w:r>
        <w:rPr>
          <w:rFonts w:asciiTheme="minorHAnsi" w:hAnsiTheme="minorHAnsi"/>
          <w:sz w:val="22"/>
          <w:szCs w:val="22"/>
        </w:rPr>
        <w:t xml:space="preserve"> evaluation tools, professional development calendars and materials, and staff climate surveys. All documents as well as publicly available school demographic data, were thoroughly reviewed before each visit. </w:t>
      </w:r>
    </w:p>
    <w:p w14:paraId="2B75C759" w14:textId="77777777" w:rsidR="00B85DD7" w:rsidRPr="00D33BDB" w:rsidRDefault="00B85DD7" w:rsidP="00B85DD7">
      <w:pPr>
        <w:rPr>
          <w:rFonts w:asciiTheme="minorHAnsi" w:hAnsiTheme="minorHAnsi"/>
          <w:sz w:val="22"/>
          <w:szCs w:val="22"/>
        </w:rPr>
      </w:pPr>
    </w:p>
    <w:p w14:paraId="606D60A5" w14:textId="77777777" w:rsidR="00B85DD7" w:rsidRPr="003076E0" w:rsidRDefault="00B85DD7" w:rsidP="00B85DD7">
      <w:pPr>
        <w:rPr>
          <w:rFonts w:asciiTheme="minorHAnsi" w:hAnsiTheme="minorHAnsi"/>
          <w:b/>
          <w:i/>
          <w:iCs/>
          <w:sz w:val="22"/>
          <w:szCs w:val="22"/>
        </w:rPr>
      </w:pPr>
      <w:r w:rsidRPr="003076E0">
        <w:rPr>
          <w:rFonts w:asciiTheme="minorHAnsi" w:hAnsiTheme="minorHAnsi"/>
          <w:b/>
          <w:i/>
          <w:iCs/>
          <w:sz w:val="22"/>
          <w:szCs w:val="22"/>
        </w:rPr>
        <w:t>WEB-BASED SURVEY</w:t>
      </w:r>
    </w:p>
    <w:p w14:paraId="5F218670" w14:textId="77777777" w:rsidR="00B85DD7" w:rsidRDefault="00B85DD7" w:rsidP="00B85DD7">
      <w:pPr>
        <w:rPr>
          <w:rFonts w:asciiTheme="minorHAnsi" w:hAnsiTheme="minorHAnsi"/>
          <w:sz w:val="22"/>
          <w:szCs w:val="22"/>
        </w:rPr>
      </w:pPr>
      <w:r>
        <w:rPr>
          <w:rFonts w:asciiTheme="minorHAnsi" w:hAnsiTheme="minorHAnsi"/>
          <w:sz w:val="22"/>
          <w:szCs w:val="22"/>
        </w:rPr>
        <w:t xml:space="preserve">Two surveys were designed and administered. </w:t>
      </w:r>
    </w:p>
    <w:p w14:paraId="5F529571" w14:textId="70655DBE" w:rsidR="00B85DD7" w:rsidRPr="0095700D" w:rsidRDefault="00B85DD7" w:rsidP="0095700D">
      <w:pPr>
        <w:pStyle w:val="ListParagraph"/>
        <w:numPr>
          <w:ilvl w:val="0"/>
          <w:numId w:val="4"/>
        </w:numPr>
        <w:rPr>
          <w:rFonts w:asciiTheme="minorHAnsi" w:hAnsiTheme="minorHAnsi"/>
          <w:sz w:val="22"/>
          <w:szCs w:val="22"/>
        </w:rPr>
      </w:pPr>
      <w:r w:rsidRPr="002D66EA">
        <w:rPr>
          <w:rFonts w:asciiTheme="minorHAnsi" w:hAnsiTheme="minorHAnsi"/>
          <w:sz w:val="22"/>
          <w:szCs w:val="22"/>
        </w:rPr>
        <w:t xml:space="preserve">The </w:t>
      </w:r>
      <w:r>
        <w:rPr>
          <w:rFonts w:asciiTheme="minorHAnsi" w:hAnsiTheme="minorHAnsi"/>
          <w:sz w:val="22"/>
          <w:szCs w:val="22"/>
        </w:rPr>
        <w:t>Department</w:t>
      </w:r>
      <w:r w:rsidRPr="002D66EA">
        <w:rPr>
          <w:rFonts w:asciiTheme="minorHAnsi" w:hAnsiTheme="minorHAnsi"/>
          <w:sz w:val="22"/>
          <w:szCs w:val="22"/>
        </w:rPr>
        <w:t xml:space="preserve"> Case Study Survey (see Appendix </w:t>
      </w:r>
      <w:r>
        <w:rPr>
          <w:rFonts w:asciiTheme="minorHAnsi" w:hAnsiTheme="minorHAnsi"/>
          <w:sz w:val="22"/>
          <w:szCs w:val="22"/>
        </w:rPr>
        <w:t>D</w:t>
      </w:r>
      <w:r w:rsidRPr="002D66EA">
        <w:rPr>
          <w:rFonts w:asciiTheme="minorHAnsi" w:hAnsiTheme="minorHAnsi"/>
          <w:sz w:val="22"/>
          <w:szCs w:val="22"/>
        </w:rPr>
        <w:t xml:space="preserve">) was distributed to </w:t>
      </w:r>
      <w:r>
        <w:rPr>
          <w:rFonts w:asciiTheme="minorHAnsi" w:hAnsiTheme="minorHAnsi"/>
          <w:sz w:val="22"/>
          <w:szCs w:val="22"/>
        </w:rPr>
        <w:t xml:space="preserve">all </w:t>
      </w:r>
      <w:r w:rsidRPr="002D66EA">
        <w:rPr>
          <w:rFonts w:asciiTheme="minorHAnsi" w:hAnsiTheme="minorHAnsi"/>
          <w:sz w:val="22"/>
          <w:szCs w:val="22"/>
        </w:rPr>
        <w:t>educators in the three profile schools</w:t>
      </w:r>
      <w:r>
        <w:rPr>
          <w:rFonts w:asciiTheme="minorHAnsi" w:hAnsiTheme="minorHAnsi"/>
          <w:sz w:val="22"/>
          <w:szCs w:val="22"/>
        </w:rPr>
        <w:t xml:space="preserve"> to be completed between April 1-May 9, 2021. </w:t>
      </w:r>
    </w:p>
    <w:p w14:paraId="7E3C090E" w14:textId="77777777" w:rsidR="00B85DD7" w:rsidRDefault="00B85DD7" w:rsidP="00B85DD7">
      <w:pPr>
        <w:pStyle w:val="ListParagraph"/>
        <w:numPr>
          <w:ilvl w:val="0"/>
          <w:numId w:val="4"/>
        </w:numPr>
        <w:rPr>
          <w:rFonts w:asciiTheme="minorHAnsi" w:hAnsiTheme="minorHAnsi"/>
          <w:sz w:val="22"/>
          <w:szCs w:val="22"/>
        </w:rPr>
      </w:pPr>
      <w:r w:rsidRPr="00B61A34">
        <w:rPr>
          <w:rFonts w:asciiTheme="minorHAnsi" w:hAnsiTheme="minorHAnsi"/>
          <w:sz w:val="22"/>
          <w:szCs w:val="22"/>
        </w:rPr>
        <w:t xml:space="preserve">The </w:t>
      </w:r>
      <w:r>
        <w:rPr>
          <w:rFonts w:asciiTheme="minorHAnsi" w:hAnsiTheme="minorHAnsi"/>
          <w:sz w:val="22"/>
          <w:szCs w:val="22"/>
        </w:rPr>
        <w:t>Department</w:t>
      </w:r>
      <w:r w:rsidRPr="00B61A34">
        <w:rPr>
          <w:rFonts w:asciiTheme="minorHAnsi" w:hAnsiTheme="minorHAnsi"/>
          <w:sz w:val="22"/>
          <w:szCs w:val="22"/>
        </w:rPr>
        <w:t xml:space="preserve"> Case Study Snapshot Survey </w:t>
      </w:r>
      <w:r>
        <w:rPr>
          <w:rFonts w:asciiTheme="minorHAnsi" w:hAnsiTheme="minorHAnsi"/>
          <w:sz w:val="22"/>
          <w:szCs w:val="22"/>
        </w:rPr>
        <w:t xml:space="preserve">(see Appendix D) </w:t>
      </w:r>
      <w:r w:rsidRPr="00B61A34">
        <w:rPr>
          <w:rFonts w:asciiTheme="minorHAnsi" w:hAnsiTheme="minorHAnsi"/>
          <w:sz w:val="22"/>
          <w:szCs w:val="22"/>
        </w:rPr>
        <w:t>was distributed to all charter school leaders in the Commonwealth</w:t>
      </w:r>
      <w:r>
        <w:rPr>
          <w:rFonts w:asciiTheme="minorHAnsi" w:hAnsiTheme="minorHAnsi"/>
          <w:sz w:val="22"/>
          <w:szCs w:val="22"/>
        </w:rPr>
        <w:t xml:space="preserve"> to be completed between June 1-July 31, 2021</w:t>
      </w:r>
      <w:r w:rsidRPr="00B61A34">
        <w:rPr>
          <w:rFonts w:asciiTheme="minorHAnsi" w:hAnsiTheme="minorHAnsi"/>
          <w:sz w:val="22"/>
          <w:szCs w:val="22"/>
        </w:rPr>
        <w:t xml:space="preserve">. </w:t>
      </w:r>
    </w:p>
    <w:p w14:paraId="5614978E" w14:textId="77777777" w:rsidR="00B85DD7" w:rsidRDefault="00B85DD7" w:rsidP="00B85DD7">
      <w:pPr>
        <w:rPr>
          <w:rFonts w:asciiTheme="minorHAnsi" w:hAnsiTheme="minorHAnsi"/>
          <w:b/>
          <w:bCs/>
          <w:sz w:val="22"/>
          <w:szCs w:val="22"/>
          <w:u w:val="single"/>
        </w:rPr>
      </w:pPr>
    </w:p>
    <w:p w14:paraId="6F070125" w14:textId="77777777" w:rsidR="00B85DD7" w:rsidRPr="003076E0" w:rsidRDefault="00B85DD7" w:rsidP="00B85DD7">
      <w:pPr>
        <w:rPr>
          <w:rFonts w:asciiTheme="minorHAnsi" w:hAnsiTheme="minorHAnsi"/>
          <w:i/>
          <w:iCs/>
          <w:sz w:val="22"/>
          <w:szCs w:val="22"/>
        </w:rPr>
      </w:pPr>
      <w:r w:rsidRPr="003076E0">
        <w:rPr>
          <w:rFonts w:asciiTheme="minorHAnsi" w:hAnsiTheme="minorHAnsi"/>
          <w:b/>
          <w:bCs/>
          <w:i/>
          <w:iCs/>
          <w:sz w:val="22"/>
          <w:szCs w:val="22"/>
        </w:rPr>
        <w:t>INTERVIEWS AND FOCUS GROUPS</w:t>
      </w:r>
    </w:p>
    <w:p w14:paraId="7AC3CB1E" w14:textId="2D97EAF0" w:rsidR="00B85DD7" w:rsidRPr="00E433B8" w:rsidRDefault="00B85DD7" w:rsidP="00B85DD7">
      <w:pPr>
        <w:rPr>
          <w:rFonts w:asciiTheme="minorHAnsi" w:hAnsiTheme="minorHAnsi"/>
          <w:sz w:val="22"/>
          <w:szCs w:val="22"/>
        </w:rPr>
      </w:pPr>
      <w:r w:rsidRPr="00E433B8">
        <w:rPr>
          <w:rFonts w:asciiTheme="minorHAnsi" w:hAnsiTheme="minorHAnsi" w:cstheme="minorHAnsi"/>
          <w:sz w:val="22"/>
          <w:szCs w:val="22"/>
        </w:rPr>
        <w:t xml:space="preserve">At each school, </w:t>
      </w:r>
      <w:r w:rsidR="0005396B">
        <w:rPr>
          <w:rFonts w:asciiTheme="minorHAnsi" w:hAnsiTheme="minorHAnsi" w:cstheme="minorHAnsi"/>
          <w:sz w:val="22"/>
          <w:szCs w:val="22"/>
        </w:rPr>
        <w:t xml:space="preserve">the following </w:t>
      </w:r>
      <w:r>
        <w:rPr>
          <w:rFonts w:asciiTheme="minorHAnsi" w:hAnsiTheme="minorHAnsi" w:cstheme="minorHAnsi"/>
          <w:sz w:val="22"/>
          <w:szCs w:val="22"/>
        </w:rPr>
        <w:t xml:space="preserve">one-hour </w:t>
      </w:r>
      <w:r w:rsidRPr="00E433B8">
        <w:rPr>
          <w:rFonts w:asciiTheme="minorHAnsi" w:hAnsiTheme="minorHAnsi" w:cstheme="minorHAnsi"/>
          <w:sz w:val="22"/>
          <w:szCs w:val="22"/>
        </w:rPr>
        <w:t xml:space="preserve">interviews and </w:t>
      </w:r>
      <w:r>
        <w:rPr>
          <w:rFonts w:asciiTheme="minorHAnsi" w:hAnsiTheme="minorHAnsi" w:cstheme="minorHAnsi"/>
          <w:sz w:val="22"/>
          <w:szCs w:val="22"/>
        </w:rPr>
        <w:t xml:space="preserve">one-hour </w:t>
      </w:r>
      <w:r w:rsidRPr="00E433B8">
        <w:rPr>
          <w:rFonts w:asciiTheme="minorHAnsi" w:hAnsiTheme="minorHAnsi" w:cstheme="minorHAnsi"/>
          <w:sz w:val="22"/>
          <w:szCs w:val="22"/>
        </w:rPr>
        <w:t>focus groups were conducted virtually</w:t>
      </w:r>
      <w:r w:rsidRPr="00E433B8">
        <w:rPr>
          <w:rFonts w:asciiTheme="minorHAnsi" w:hAnsiTheme="minorHAnsi"/>
          <w:sz w:val="22"/>
          <w:szCs w:val="22"/>
        </w:rPr>
        <w:t>, via Zoom</w:t>
      </w:r>
      <w:r>
        <w:rPr>
          <w:rFonts w:asciiTheme="minorHAnsi" w:hAnsiTheme="minorHAnsi"/>
          <w:sz w:val="22"/>
          <w:szCs w:val="22"/>
        </w:rPr>
        <w:t xml:space="preserve">. During each interview and focus group one Department team member asked the questions and a second team member took notes. </w:t>
      </w:r>
    </w:p>
    <w:p w14:paraId="445446A5" w14:textId="77777777" w:rsidR="00B85DD7" w:rsidRDefault="00B85DD7" w:rsidP="00B85DD7">
      <w:pPr>
        <w:rPr>
          <w:rFonts w:asciiTheme="minorHAnsi" w:hAnsiTheme="minorHAnsi"/>
          <w:sz w:val="22"/>
          <w:szCs w:val="22"/>
        </w:rPr>
      </w:pPr>
    </w:p>
    <w:p w14:paraId="7026EE72" w14:textId="77777777" w:rsidR="00B85DD7" w:rsidRDefault="00B85DD7" w:rsidP="00B85DD7">
      <w:pPr>
        <w:pStyle w:val="ListParagraph"/>
        <w:numPr>
          <w:ilvl w:val="0"/>
          <w:numId w:val="2"/>
        </w:numPr>
        <w:rPr>
          <w:rFonts w:asciiTheme="minorHAnsi" w:hAnsiTheme="minorHAnsi"/>
          <w:sz w:val="22"/>
          <w:szCs w:val="22"/>
        </w:rPr>
      </w:pPr>
      <w:r w:rsidRPr="006E4ED9">
        <w:rPr>
          <w:rFonts w:asciiTheme="minorHAnsi" w:hAnsiTheme="minorHAnsi"/>
          <w:sz w:val="22"/>
          <w:szCs w:val="22"/>
        </w:rPr>
        <w:t xml:space="preserve">School leader interview </w:t>
      </w:r>
    </w:p>
    <w:p w14:paraId="10CB2DC8" w14:textId="77777777" w:rsidR="00B85DD7" w:rsidRDefault="00B85DD7" w:rsidP="00B85DD7">
      <w:pPr>
        <w:pStyle w:val="ListParagraph"/>
        <w:numPr>
          <w:ilvl w:val="0"/>
          <w:numId w:val="2"/>
        </w:numPr>
        <w:rPr>
          <w:rFonts w:asciiTheme="minorHAnsi" w:hAnsiTheme="minorHAnsi"/>
          <w:sz w:val="22"/>
          <w:szCs w:val="22"/>
        </w:rPr>
      </w:pPr>
      <w:r>
        <w:rPr>
          <w:rFonts w:asciiTheme="minorHAnsi" w:hAnsiTheme="minorHAnsi"/>
          <w:sz w:val="22"/>
          <w:szCs w:val="22"/>
        </w:rPr>
        <w:t xml:space="preserve">Administrators overseeing recruitment and retention focus group </w:t>
      </w:r>
    </w:p>
    <w:p w14:paraId="28FC0B5E" w14:textId="77777777" w:rsidR="00B85DD7" w:rsidRDefault="00B85DD7" w:rsidP="00B85DD7">
      <w:pPr>
        <w:pStyle w:val="ListParagraph"/>
        <w:numPr>
          <w:ilvl w:val="0"/>
          <w:numId w:val="2"/>
        </w:numPr>
        <w:rPr>
          <w:rFonts w:asciiTheme="minorHAnsi" w:hAnsiTheme="minorHAnsi"/>
          <w:sz w:val="22"/>
          <w:szCs w:val="22"/>
        </w:rPr>
      </w:pPr>
      <w:r>
        <w:rPr>
          <w:rFonts w:asciiTheme="minorHAnsi" w:hAnsiTheme="minorHAnsi"/>
          <w:sz w:val="22"/>
          <w:szCs w:val="22"/>
        </w:rPr>
        <w:t xml:space="preserve">Teachers who self-identify as white focus group </w:t>
      </w:r>
    </w:p>
    <w:p w14:paraId="5AFAB7D0" w14:textId="77777777" w:rsidR="00B85DD7" w:rsidRPr="00812A0F" w:rsidRDefault="00B85DD7" w:rsidP="00B85DD7">
      <w:pPr>
        <w:pStyle w:val="ListParagraph"/>
        <w:numPr>
          <w:ilvl w:val="0"/>
          <w:numId w:val="2"/>
        </w:numPr>
        <w:rPr>
          <w:rFonts w:asciiTheme="minorHAnsi" w:hAnsiTheme="minorHAnsi"/>
          <w:sz w:val="22"/>
          <w:szCs w:val="22"/>
        </w:rPr>
      </w:pPr>
      <w:r w:rsidRPr="00A00281">
        <w:rPr>
          <w:rFonts w:asciiTheme="minorHAnsi" w:hAnsiTheme="minorHAnsi"/>
          <w:sz w:val="22"/>
          <w:szCs w:val="22"/>
        </w:rPr>
        <w:t>Teachers who self-identify as people of color focus group</w:t>
      </w:r>
      <w:r w:rsidRPr="00A00281">
        <w:rPr>
          <w:rFonts w:asciiTheme="minorHAnsi" w:hAnsiTheme="minorHAnsi" w:cstheme="minorHAnsi"/>
          <w:sz w:val="18"/>
          <w:szCs w:val="18"/>
        </w:rPr>
        <w:t xml:space="preserve"> </w:t>
      </w:r>
    </w:p>
    <w:p w14:paraId="2C1A270D" w14:textId="77777777" w:rsidR="00B85DD7" w:rsidRPr="00812A0F" w:rsidRDefault="00B85DD7" w:rsidP="00B85DD7">
      <w:pPr>
        <w:rPr>
          <w:rFonts w:asciiTheme="minorHAnsi" w:hAnsiTheme="minorHAnsi"/>
          <w:sz w:val="22"/>
          <w:szCs w:val="22"/>
        </w:rPr>
      </w:pPr>
    </w:p>
    <w:p w14:paraId="26F8010D" w14:textId="77777777" w:rsidR="001556FE" w:rsidRDefault="001556FE" w:rsidP="00B85DD7">
      <w:pPr>
        <w:rPr>
          <w:rFonts w:asciiTheme="minorHAnsi" w:hAnsiTheme="minorHAnsi"/>
          <w:b/>
          <w:i/>
          <w:iCs/>
          <w:sz w:val="22"/>
          <w:szCs w:val="22"/>
        </w:rPr>
      </w:pPr>
    </w:p>
    <w:p w14:paraId="10ED1A3F" w14:textId="77777777" w:rsidR="001556FE" w:rsidRDefault="001556FE" w:rsidP="00B85DD7">
      <w:pPr>
        <w:rPr>
          <w:rFonts w:asciiTheme="minorHAnsi" w:hAnsiTheme="minorHAnsi"/>
          <w:b/>
          <w:i/>
          <w:iCs/>
          <w:sz w:val="22"/>
          <w:szCs w:val="22"/>
        </w:rPr>
      </w:pPr>
    </w:p>
    <w:p w14:paraId="0258ED86" w14:textId="134D20B9" w:rsidR="00B85DD7" w:rsidRPr="003076E0" w:rsidRDefault="00B85DD7" w:rsidP="00B85DD7">
      <w:pPr>
        <w:rPr>
          <w:rFonts w:asciiTheme="minorHAnsi" w:hAnsiTheme="minorHAnsi"/>
          <w:i/>
          <w:iCs/>
          <w:sz w:val="22"/>
          <w:szCs w:val="22"/>
        </w:rPr>
      </w:pPr>
      <w:r w:rsidRPr="003076E0">
        <w:rPr>
          <w:rFonts w:asciiTheme="minorHAnsi" w:hAnsiTheme="minorHAnsi"/>
          <w:b/>
          <w:i/>
          <w:iCs/>
          <w:sz w:val="22"/>
          <w:szCs w:val="22"/>
        </w:rPr>
        <w:lastRenderedPageBreak/>
        <w:t>DATA ANALYSIS</w:t>
      </w:r>
    </w:p>
    <w:p w14:paraId="289CF251" w14:textId="2CAB90C6" w:rsidR="00B85DD7" w:rsidRPr="006E4ED9" w:rsidRDefault="00B85DD7" w:rsidP="00B85DD7">
      <w:pPr>
        <w:rPr>
          <w:rFonts w:asciiTheme="minorHAnsi" w:hAnsiTheme="minorHAnsi"/>
          <w:sz w:val="22"/>
          <w:szCs w:val="22"/>
        </w:rPr>
      </w:pPr>
      <w:r>
        <w:rPr>
          <w:rFonts w:asciiTheme="minorHAnsi" w:hAnsiTheme="minorHAnsi"/>
          <w:sz w:val="22"/>
          <w:szCs w:val="22"/>
        </w:rPr>
        <w:t xml:space="preserve">After the conclusion of interviews and focus groups, the notes from each school were organized by the corresponding four </w:t>
      </w:r>
      <w:r w:rsidR="005A431C">
        <w:rPr>
          <w:rFonts w:asciiTheme="minorHAnsi" w:hAnsiTheme="minorHAnsi"/>
          <w:sz w:val="22"/>
          <w:szCs w:val="22"/>
        </w:rPr>
        <w:t>themes</w:t>
      </w:r>
      <w:r>
        <w:rPr>
          <w:rFonts w:asciiTheme="minorHAnsi" w:hAnsiTheme="minorHAnsi"/>
          <w:sz w:val="22"/>
          <w:szCs w:val="22"/>
        </w:rPr>
        <w:t xml:space="preserve">. Then, within each of these </w:t>
      </w:r>
      <w:r w:rsidR="005A431C">
        <w:rPr>
          <w:rFonts w:asciiTheme="minorHAnsi" w:hAnsiTheme="minorHAnsi"/>
          <w:sz w:val="22"/>
          <w:szCs w:val="22"/>
        </w:rPr>
        <w:t>themes</w:t>
      </w:r>
      <w:r>
        <w:rPr>
          <w:rFonts w:asciiTheme="minorHAnsi" w:hAnsiTheme="minorHAnsi"/>
          <w:sz w:val="22"/>
          <w:szCs w:val="22"/>
        </w:rPr>
        <w:t xml:space="preserve"> the notes were further separated into three categories: 1) promising </w:t>
      </w:r>
      <w:r w:rsidR="005A431C">
        <w:rPr>
          <w:rFonts w:asciiTheme="minorHAnsi" w:hAnsiTheme="minorHAnsi"/>
          <w:sz w:val="22"/>
          <w:szCs w:val="22"/>
        </w:rPr>
        <w:t>strategies</w:t>
      </w:r>
      <w:r>
        <w:rPr>
          <w:rFonts w:asciiTheme="minorHAnsi" w:hAnsiTheme="minorHAnsi"/>
          <w:sz w:val="22"/>
          <w:szCs w:val="22"/>
        </w:rPr>
        <w:t xml:space="preserve"> shared across all three schools; 2) unique strategies at each school; and 3) lessons learned and shared by participants. The evidence from the visits were corroborated with data from the Department Case Study Survey. The Survey was used to determine if the promising </w:t>
      </w:r>
      <w:r w:rsidR="005A431C">
        <w:rPr>
          <w:rFonts w:asciiTheme="minorHAnsi" w:hAnsiTheme="minorHAnsi"/>
          <w:sz w:val="22"/>
          <w:szCs w:val="22"/>
        </w:rPr>
        <w:t>strategies</w:t>
      </w:r>
      <w:r>
        <w:rPr>
          <w:rFonts w:asciiTheme="minorHAnsi" w:hAnsiTheme="minorHAnsi"/>
          <w:sz w:val="22"/>
          <w:szCs w:val="22"/>
        </w:rPr>
        <w:t xml:space="preserve"> shared in the focus groups and interviews aligned to the average rating survey participants gave their corresponding schools under each of the </w:t>
      </w:r>
      <w:r w:rsidR="00B70F7D">
        <w:rPr>
          <w:rFonts w:asciiTheme="minorHAnsi" w:hAnsiTheme="minorHAnsi"/>
          <w:sz w:val="22"/>
          <w:szCs w:val="22"/>
        </w:rPr>
        <w:t>four themes</w:t>
      </w:r>
      <w:r>
        <w:rPr>
          <w:rFonts w:asciiTheme="minorHAnsi" w:hAnsiTheme="minorHAnsi"/>
          <w:sz w:val="22"/>
          <w:szCs w:val="22"/>
        </w:rPr>
        <w:t xml:space="preserve">. After having all the evidence and data organized, the promising </w:t>
      </w:r>
      <w:r w:rsidR="00B70F7D">
        <w:rPr>
          <w:rFonts w:asciiTheme="minorHAnsi" w:hAnsiTheme="minorHAnsi"/>
          <w:sz w:val="22"/>
          <w:szCs w:val="22"/>
        </w:rPr>
        <w:t>strategies</w:t>
      </w:r>
      <w:r>
        <w:rPr>
          <w:rFonts w:asciiTheme="minorHAnsi" w:hAnsiTheme="minorHAnsi"/>
          <w:sz w:val="22"/>
          <w:szCs w:val="22"/>
        </w:rPr>
        <w:t xml:space="preserve"> shared across all three schools were highlighted as the overarching trends in this report. The unique strategies shared are included as school specific examples in the report under each overarching trend; lessons learned are included where applicable. </w:t>
      </w:r>
    </w:p>
    <w:p w14:paraId="2808CF97" w14:textId="77777777" w:rsidR="00B85DD7" w:rsidRDefault="00B85DD7" w:rsidP="00B85DD7">
      <w:pPr>
        <w:rPr>
          <w:rFonts w:asciiTheme="minorHAnsi" w:hAnsiTheme="minorHAnsi"/>
          <w:b/>
          <w:bCs/>
          <w:sz w:val="22"/>
          <w:szCs w:val="22"/>
          <w:u w:val="single"/>
        </w:rPr>
      </w:pPr>
    </w:p>
    <w:p w14:paraId="7510AD3E" w14:textId="77777777" w:rsidR="00B85DD7" w:rsidRPr="003076E0" w:rsidRDefault="00B85DD7" w:rsidP="00B85DD7">
      <w:pPr>
        <w:rPr>
          <w:rFonts w:asciiTheme="minorHAnsi" w:hAnsiTheme="minorHAnsi"/>
          <w:b/>
          <w:bCs/>
          <w:i/>
          <w:iCs/>
          <w:sz w:val="22"/>
          <w:szCs w:val="22"/>
        </w:rPr>
      </w:pPr>
      <w:r w:rsidRPr="003076E0">
        <w:rPr>
          <w:rFonts w:asciiTheme="minorHAnsi" w:hAnsiTheme="minorHAnsi"/>
          <w:b/>
          <w:bCs/>
          <w:i/>
          <w:iCs/>
          <w:sz w:val="22"/>
          <w:szCs w:val="22"/>
        </w:rPr>
        <w:t>CASE STUDY PARTICIPATING SCHOOL</w:t>
      </w:r>
    </w:p>
    <w:p w14:paraId="1BD3181D" w14:textId="7412D6F1" w:rsidR="00B85DD7" w:rsidRDefault="00B85DD7" w:rsidP="00B85DD7">
      <w:pPr>
        <w:rPr>
          <w:rFonts w:asciiTheme="minorHAnsi" w:hAnsiTheme="minorHAnsi"/>
          <w:sz w:val="22"/>
          <w:szCs w:val="22"/>
        </w:rPr>
      </w:pPr>
      <w:r w:rsidRPr="00B00EB8">
        <w:rPr>
          <w:rFonts w:asciiTheme="minorHAnsi" w:hAnsiTheme="minorHAnsi"/>
          <w:sz w:val="22"/>
          <w:szCs w:val="22"/>
        </w:rPr>
        <w:t>The three charter schools profiled, Baystate Academy Charter Public School (BACPS), Community Charter School of Cambridge (CCSC), and KIPP Academy Boston Charter School (KABCS) were selected because</w:t>
      </w:r>
      <w:r w:rsidR="00CE1551">
        <w:rPr>
          <w:rFonts w:asciiTheme="minorHAnsi" w:hAnsiTheme="minorHAnsi"/>
          <w:sz w:val="22"/>
          <w:szCs w:val="22"/>
        </w:rPr>
        <w:t xml:space="preserve"> they have made progress over the past three to four years toward 1) employing a proportion of educators of color that is comparable to the proportion of students of color enrolled and 2)</w:t>
      </w:r>
      <w:r w:rsidR="00360978">
        <w:rPr>
          <w:rFonts w:asciiTheme="minorHAnsi" w:hAnsiTheme="minorHAnsi"/>
          <w:sz w:val="22"/>
          <w:szCs w:val="22"/>
        </w:rPr>
        <w:t xml:space="preserve"> training all staff to be culturally responsive</w:t>
      </w:r>
      <w:r w:rsidRPr="00B00EB8">
        <w:rPr>
          <w:rFonts w:asciiTheme="minorHAnsi" w:hAnsiTheme="minorHAnsi"/>
          <w:sz w:val="22"/>
          <w:szCs w:val="22"/>
        </w:rPr>
        <w:t xml:space="preserve"> and </w:t>
      </w:r>
      <w:r w:rsidR="00360978">
        <w:rPr>
          <w:rFonts w:asciiTheme="minorHAnsi" w:hAnsiTheme="minorHAnsi"/>
          <w:sz w:val="22"/>
          <w:szCs w:val="22"/>
        </w:rPr>
        <w:t xml:space="preserve">because </w:t>
      </w:r>
      <w:r>
        <w:rPr>
          <w:rFonts w:asciiTheme="minorHAnsi" w:hAnsiTheme="minorHAnsi"/>
          <w:sz w:val="22"/>
          <w:szCs w:val="22"/>
        </w:rPr>
        <w:t>as a group these three schools</w:t>
      </w:r>
      <w:r w:rsidRPr="00B00EB8">
        <w:rPr>
          <w:rFonts w:asciiTheme="minorHAnsi" w:hAnsiTheme="minorHAnsi"/>
          <w:sz w:val="22"/>
          <w:szCs w:val="22"/>
        </w:rPr>
        <w:t xml:space="preserve"> reflect vari</w:t>
      </w:r>
      <w:r>
        <w:rPr>
          <w:rFonts w:asciiTheme="minorHAnsi" w:hAnsiTheme="minorHAnsi"/>
          <w:sz w:val="22"/>
          <w:szCs w:val="22"/>
        </w:rPr>
        <w:t>ety</w:t>
      </w:r>
      <w:r w:rsidRPr="00B00EB8">
        <w:rPr>
          <w:rFonts w:asciiTheme="minorHAnsi" w:hAnsiTheme="minorHAnsi"/>
          <w:sz w:val="22"/>
          <w:szCs w:val="22"/>
        </w:rPr>
        <w:t xml:space="preserve"> in geography, school size, grade level</w:t>
      </w:r>
      <w:r>
        <w:rPr>
          <w:rFonts w:asciiTheme="minorHAnsi" w:hAnsiTheme="minorHAnsi"/>
          <w:sz w:val="22"/>
          <w:szCs w:val="22"/>
        </w:rPr>
        <w:t>, length of operation, and school model (part of a network, etc.).</w:t>
      </w:r>
      <w:r w:rsidRPr="00B00EB8">
        <w:rPr>
          <w:rFonts w:asciiTheme="minorHAnsi" w:hAnsiTheme="minorHAnsi"/>
          <w:sz w:val="22"/>
          <w:szCs w:val="22"/>
        </w:rPr>
        <w:t xml:space="preserve"> </w:t>
      </w:r>
    </w:p>
    <w:p w14:paraId="1ACBF0CE" w14:textId="77777777" w:rsidR="00E81DC3" w:rsidRDefault="00E81DC3" w:rsidP="008C20E5">
      <w:pPr>
        <w:rPr>
          <w:rFonts w:asciiTheme="minorHAnsi" w:hAnsiTheme="minorHAnsi"/>
          <w:sz w:val="22"/>
          <w:szCs w:val="22"/>
        </w:rPr>
      </w:pPr>
    </w:p>
    <w:sectPr w:rsidR="00E81DC3" w:rsidSect="00A22390">
      <w:footerReference w:type="default" r:id="rId74"/>
      <w:headerReference w:type="first" r:id="rId75"/>
      <w:footerReference w:type="first" r:id="rId76"/>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946D0" w14:textId="77777777" w:rsidR="00CC7407" w:rsidRDefault="00CC7407">
      <w:r>
        <w:separator/>
      </w:r>
    </w:p>
    <w:p w14:paraId="6B8E4F5C" w14:textId="77777777" w:rsidR="00CC7407" w:rsidRDefault="00CC7407"/>
  </w:endnote>
  <w:endnote w:type="continuationSeparator" w:id="0">
    <w:p w14:paraId="5E6C3E69" w14:textId="77777777" w:rsidR="00CC7407" w:rsidRDefault="00CC7407">
      <w:r>
        <w:continuationSeparator/>
      </w:r>
    </w:p>
    <w:p w14:paraId="79A322F3" w14:textId="77777777" w:rsidR="00CC7407" w:rsidRDefault="00CC7407"/>
  </w:endnote>
  <w:endnote w:type="continuationNotice" w:id="1">
    <w:p w14:paraId="1F2709A4" w14:textId="77777777" w:rsidR="00CC7407" w:rsidRDefault="00CC7407"/>
    <w:p w14:paraId="37A9AA41" w14:textId="77777777" w:rsidR="00CC7407" w:rsidRDefault="00CC7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254D8" w14:textId="5AA013EC" w:rsidR="00C56136" w:rsidRDefault="00C56136" w:rsidP="00487A0D">
    <w:pPr>
      <w:pStyle w:val="Footer"/>
      <w:jc w:val="center"/>
    </w:pPr>
    <w:r>
      <w:fldChar w:fldCharType="begin"/>
    </w:r>
    <w:r>
      <w:instrText xml:space="preserve"> PAGE   \* MERGEFORMAT </w:instrText>
    </w:r>
    <w:r>
      <w:fldChar w:fldCharType="separate"/>
    </w:r>
    <w:r>
      <w:rPr>
        <w:noProof/>
      </w:rPr>
      <w:t>12</w:t>
    </w:r>
    <w:r>
      <w:rPr>
        <w:noProof/>
      </w:rPr>
      <w:fldChar w:fldCharType="end"/>
    </w:r>
  </w:p>
  <w:p w14:paraId="0C0DDD48" w14:textId="77777777" w:rsidR="00C56136" w:rsidRDefault="00C56136">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3EE924F9" w14:paraId="60A8955B" w14:textId="77777777" w:rsidTr="001061B2">
      <w:tc>
        <w:tcPr>
          <w:tcW w:w="3360" w:type="dxa"/>
        </w:tcPr>
        <w:p w14:paraId="3D35B231" w14:textId="7DA86740" w:rsidR="3EE924F9" w:rsidRDefault="3EE924F9" w:rsidP="001061B2">
          <w:pPr>
            <w:pStyle w:val="Header"/>
            <w:ind w:left="-115"/>
          </w:pPr>
        </w:p>
      </w:tc>
      <w:tc>
        <w:tcPr>
          <w:tcW w:w="3360" w:type="dxa"/>
        </w:tcPr>
        <w:p w14:paraId="782DD547" w14:textId="65EC7D78" w:rsidR="3EE924F9" w:rsidRDefault="3EE924F9" w:rsidP="001061B2">
          <w:pPr>
            <w:pStyle w:val="Header"/>
            <w:jc w:val="center"/>
          </w:pPr>
        </w:p>
      </w:tc>
      <w:tc>
        <w:tcPr>
          <w:tcW w:w="3360" w:type="dxa"/>
        </w:tcPr>
        <w:p w14:paraId="3C88BB44" w14:textId="0D077A96" w:rsidR="3EE924F9" w:rsidRDefault="3EE924F9" w:rsidP="001061B2">
          <w:pPr>
            <w:pStyle w:val="Header"/>
            <w:ind w:right="-115"/>
            <w:jc w:val="right"/>
          </w:pPr>
        </w:p>
      </w:tc>
    </w:tr>
  </w:tbl>
  <w:p w14:paraId="1FC6101F" w14:textId="28C50756" w:rsidR="3EE924F9" w:rsidRDefault="3EE924F9" w:rsidP="001061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D05" w14:textId="701A46E7" w:rsidR="00C56136" w:rsidRDefault="00C56136">
    <w:pPr>
      <w:pStyle w:val="Footer"/>
      <w:jc w:val="center"/>
    </w:pPr>
  </w:p>
  <w:p w14:paraId="78D22DB5" w14:textId="4E792E10" w:rsidR="00C56136" w:rsidRPr="00265EAB" w:rsidRDefault="00C56136" w:rsidP="00265E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B4B39" w14:textId="77777777" w:rsidR="00C56136" w:rsidRDefault="00C561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8"/>
        <w:szCs w:val="18"/>
      </w:rPr>
      <w:id w:val="-1583364806"/>
      <w:docPartObj>
        <w:docPartGallery w:val="Page Numbers (Bottom of Page)"/>
        <w:docPartUnique/>
      </w:docPartObj>
    </w:sdtPr>
    <w:sdtEndPr>
      <w:rPr>
        <w:noProof/>
      </w:rPr>
    </w:sdtEndPr>
    <w:sdtContent>
      <w:p w14:paraId="64A24C16" w14:textId="1327D048" w:rsidR="00A74C14" w:rsidRDefault="0012676E" w:rsidP="00064059">
        <w:pPr>
          <w:pStyle w:val="Footer"/>
          <w:jc w:val="right"/>
        </w:pPr>
        <w:r w:rsidRPr="002C4963">
          <w:rPr>
            <w:rFonts w:asciiTheme="minorHAnsi" w:hAnsiTheme="minorHAnsi"/>
            <w:i/>
            <w:iCs/>
            <w:sz w:val="18"/>
            <w:szCs w:val="18"/>
          </w:rPr>
          <w:t xml:space="preserve">Recruiting and Retaining Culturally Responsive Educators of Color: A Case Study on Massachusetts Charter Schools </w:t>
        </w:r>
        <w:r w:rsidRPr="002C4963">
          <w:rPr>
            <w:rFonts w:asciiTheme="minorHAnsi" w:hAnsiTheme="minorHAnsi"/>
            <w:sz w:val="18"/>
            <w:szCs w:val="18"/>
          </w:rPr>
          <w:t>|</w:t>
        </w:r>
        <w:r w:rsidR="0065515C" w:rsidRPr="002C4963">
          <w:rPr>
            <w:rFonts w:asciiTheme="minorHAnsi" w:hAnsiTheme="minorHAnsi"/>
            <w:sz w:val="18"/>
            <w:szCs w:val="18"/>
          </w:rPr>
          <w:t xml:space="preserve"> </w:t>
        </w:r>
        <w:r w:rsidRPr="002C4963">
          <w:rPr>
            <w:rFonts w:asciiTheme="minorHAnsi" w:hAnsiTheme="minorHAnsi"/>
            <w:sz w:val="18"/>
            <w:szCs w:val="18"/>
          </w:rPr>
          <w:fldChar w:fldCharType="begin"/>
        </w:r>
        <w:r w:rsidRPr="002C4963">
          <w:rPr>
            <w:rFonts w:asciiTheme="minorHAnsi" w:hAnsiTheme="minorHAnsi"/>
            <w:sz w:val="18"/>
            <w:szCs w:val="18"/>
          </w:rPr>
          <w:instrText xml:space="preserve"> PAGE   \* MERGEFORMAT </w:instrText>
        </w:r>
        <w:r w:rsidRPr="002C4963">
          <w:rPr>
            <w:rFonts w:asciiTheme="minorHAnsi" w:hAnsiTheme="minorHAnsi"/>
            <w:sz w:val="18"/>
            <w:szCs w:val="18"/>
          </w:rPr>
          <w:fldChar w:fldCharType="separate"/>
        </w:r>
        <w:r w:rsidRPr="002C4963">
          <w:rPr>
            <w:rFonts w:asciiTheme="minorHAnsi" w:hAnsiTheme="minorHAnsi"/>
            <w:noProof/>
            <w:sz w:val="18"/>
            <w:szCs w:val="18"/>
          </w:rPr>
          <w:t>2</w:t>
        </w:r>
        <w:r w:rsidRPr="002C4963">
          <w:rPr>
            <w:rFonts w:asciiTheme="minorHAnsi" w:hAnsiTheme="minorHAnsi"/>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70F0" w14:textId="3959A072" w:rsidR="00C56136" w:rsidRDefault="00C56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402DC" w14:textId="77777777" w:rsidR="00CC7407" w:rsidRDefault="00CC7407">
      <w:r>
        <w:separator/>
      </w:r>
    </w:p>
    <w:p w14:paraId="6DEE5FDA" w14:textId="77777777" w:rsidR="00CC7407" w:rsidRDefault="00CC7407"/>
  </w:footnote>
  <w:footnote w:type="continuationSeparator" w:id="0">
    <w:p w14:paraId="6B9DDC0C" w14:textId="77777777" w:rsidR="00CC7407" w:rsidRDefault="00CC7407">
      <w:r>
        <w:continuationSeparator/>
      </w:r>
    </w:p>
    <w:p w14:paraId="220FB7AA" w14:textId="77777777" w:rsidR="00CC7407" w:rsidRDefault="00CC7407"/>
  </w:footnote>
  <w:footnote w:type="continuationNotice" w:id="1">
    <w:p w14:paraId="0794AF1F" w14:textId="77777777" w:rsidR="00CC7407" w:rsidRDefault="00CC7407"/>
    <w:p w14:paraId="6E0EFDDE" w14:textId="77777777" w:rsidR="00CC7407" w:rsidRDefault="00CC7407"/>
  </w:footnote>
  <w:footnote w:id="2">
    <w:p w14:paraId="49F41F63" w14:textId="61631494" w:rsidR="00B944C9" w:rsidRPr="002728D8" w:rsidRDefault="00B944C9" w:rsidP="00B944C9">
      <w:pPr>
        <w:pStyle w:val="FootnoteText"/>
        <w:rPr>
          <w:rFonts w:asciiTheme="minorHAnsi" w:hAnsiTheme="minorHAnsi" w:cstheme="minorHAnsi"/>
          <w:sz w:val="18"/>
          <w:szCs w:val="18"/>
        </w:rPr>
      </w:pPr>
      <w:r w:rsidRPr="00E02597">
        <w:rPr>
          <w:rStyle w:val="FootnoteReference"/>
          <w:rFonts w:asciiTheme="minorHAnsi" w:hAnsiTheme="minorHAnsi" w:cstheme="minorHAnsi"/>
          <w:sz w:val="18"/>
          <w:szCs w:val="18"/>
        </w:rPr>
        <w:footnoteRef/>
      </w:r>
      <w:r w:rsidRPr="00E02597">
        <w:rPr>
          <w:rFonts w:asciiTheme="minorHAnsi" w:hAnsiTheme="minorHAnsi" w:cstheme="minorHAnsi"/>
          <w:sz w:val="18"/>
          <w:szCs w:val="18"/>
        </w:rPr>
        <w:t xml:space="preserve"> This is the number as of </w:t>
      </w:r>
      <w:r w:rsidR="008F5624">
        <w:rPr>
          <w:rFonts w:asciiTheme="minorHAnsi" w:hAnsiTheme="minorHAnsi" w:cstheme="minorHAnsi"/>
          <w:sz w:val="18"/>
          <w:szCs w:val="18"/>
        </w:rPr>
        <w:t>October 15</w:t>
      </w:r>
      <w:r w:rsidRPr="00E02597">
        <w:rPr>
          <w:rFonts w:asciiTheme="minorHAnsi" w:hAnsiTheme="minorHAnsi" w:cstheme="minorHAnsi"/>
          <w:sz w:val="18"/>
          <w:szCs w:val="18"/>
        </w:rPr>
        <w:t>, 202</w:t>
      </w:r>
      <w:r w:rsidR="00F20F81">
        <w:rPr>
          <w:rFonts w:asciiTheme="minorHAnsi" w:hAnsiTheme="minorHAnsi" w:cstheme="minorHAnsi"/>
          <w:sz w:val="18"/>
          <w:szCs w:val="18"/>
        </w:rPr>
        <w:t>2</w:t>
      </w:r>
      <w:r w:rsidRPr="00E02597">
        <w:rPr>
          <w:rFonts w:asciiTheme="minorHAnsi" w:hAnsiTheme="minorHAnsi" w:cstheme="minorHAnsi"/>
          <w:sz w:val="18"/>
          <w:szCs w:val="18"/>
        </w:rPr>
        <w:t>. Source:</w:t>
      </w:r>
      <w:r w:rsidR="00D46C74" w:rsidRPr="00E02597">
        <w:rPr>
          <w:rFonts w:asciiTheme="minorHAnsi" w:hAnsiTheme="minorHAnsi" w:cstheme="minorHAnsi"/>
          <w:sz w:val="18"/>
          <w:szCs w:val="18"/>
        </w:rPr>
        <w:t xml:space="preserve"> </w:t>
      </w:r>
      <w:hyperlink r:id="rId1" w:history="1">
        <w:r w:rsidR="002728D8" w:rsidRPr="002728D8">
          <w:rPr>
            <w:rStyle w:val="Hyperlink"/>
            <w:rFonts w:asciiTheme="minorHAnsi" w:hAnsiTheme="minorHAnsi" w:cstheme="minorHAnsi"/>
            <w:sz w:val="18"/>
            <w:szCs w:val="18"/>
          </w:rPr>
          <w:t>Profiles</w:t>
        </w:r>
      </w:hyperlink>
    </w:p>
  </w:footnote>
  <w:footnote w:id="3">
    <w:p w14:paraId="393AC85A" w14:textId="0EF02AC7" w:rsidR="009B792A" w:rsidRPr="009E5328" w:rsidRDefault="009B792A" w:rsidP="009B792A">
      <w:pPr>
        <w:pStyle w:val="FootnoteText"/>
        <w:rPr>
          <w:rFonts w:asciiTheme="minorHAnsi" w:hAnsiTheme="minorHAnsi" w:cstheme="minorHAnsi"/>
          <w:sz w:val="18"/>
          <w:szCs w:val="18"/>
        </w:rPr>
      </w:pPr>
      <w:r w:rsidRPr="009E5328">
        <w:rPr>
          <w:rStyle w:val="FootnoteReference"/>
          <w:rFonts w:asciiTheme="minorHAnsi" w:hAnsiTheme="minorHAnsi" w:cstheme="minorHAnsi"/>
          <w:sz w:val="18"/>
          <w:szCs w:val="18"/>
        </w:rPr>
        <w:footnoteRef/>
      </w:r>
      <w:r w:rsidRPr="009E5328">
        <w:rPr>
          <w:rFonts w:asciiTheme="minorHAnsi" w:hAnsiTheme="minorHAnsi" w:cstheme="minorHAnsi"/>
          <w:sz w:val="18"/>
          <w:szCs w:val="18"/>
        </w:rPr>
        <w:t xml:space="preserve"> This is the number as of </w:t>
      </w:r>
      <w:r w:rsidR="005019B6">
        <w:rPr>
          <w:rFonts w:asciiTheme="minorHAnsi" w:hAnsiTheme="minorHAnsi" w:cstheme="minorHAnsi"/>
          <w:sz w:val="18"/>
          <w:szCs w:val="18"/>
        </w:rPr>
        <w:t>October 15</w:t>
      </w:r>
      <w:r w:rsidR="005019B6" w:rsidRPr="00E02597">
        <w:rPr>
          <w:rFonts w:asciiTheme="minorHAnsi" w:hAnsiTheme="minorHAnsi" w:cstheme="minorHAnsi"/>
          <w:sz w:val="18"/>
          <w:szCs w:val="18"/>
        </w:rPr>
        <w:t>, 202</w:t>
      </w:r>
      <w:r w:rsidR="005019B6">
        <w:rPr>
          <w:rFonts w:asciiTheme="minorHAnsi" w:hAnsiTheme="minorHAnsi" w:cstheme="minorHAnsi"/>
          <w:sz w:val="18"/>
          <w:szCs w:val="18"/>
        </w:rPr>
        <w:t>2</w:t>
      </w:r>
      <w:r w:rsidR="005019B6" w:rsidRPr="00E02597">
        <w:rPr>
          <w:rFonts w:asciiTheme="minorHAnsi" w:hAnsiTheme="minorHAnsi" w:cstheme="minorHAnsi"/>
          <w:sz w:val="18"/>
          <w:szCs w:val="18"/>
        </w:rPr>
        <w:t>. Source</w:t>
      </w:r>
      <w:r w:rsidR="006E30A5" w:rsidRPr="00E02597">
        <w:rPr>
          <w:rFonts w:asciiTheme="minorHAnsi" w:hAnsiTheme="minorHAnsi" w:cstheme="minorHAnsi"/>
          <w:sz w:val="18"/>
          <w:szCs w:val="18"/>
        </w:rPr>
        <w:t xml:space="preserve">: </w:t>
      </w:r>
      <w:hyperlink r:id="rId2" w:history="1">
        <w:r w:rsidR="005019B6" w:rsidRPr="005019B6">
          <w:rPr>
            <w:rStyle w:val="Hyperlink"/>
            <w:rFonts w:asciiTheme="minorHAnsi" w:hAnsiTheme="minorHAnsi" w:cstheme="minorHAnsi"/>
            <w:sz w:val="18"/>
            <w:szCs w:val="18"/>
          </w:rPr>
          <w:t>Profiles</w:t>
        </w:r>
      </w:hyperlink>
    </w:p>
  </w:footnote>
  <w:footnote w:id="4">
    <w:p w14:paraId="03EBFF32" w14:textId="4110E071" w:rsidR="009D4A75" w:rsidRPr="00F5346C" w:rsidRDefault="009D4A75" w:rsidP="009D4A75">
      <w:pPr>
        <w:pStyle w:val="FootnoteText"/>
      </w:pPr>
      <w:r w:rsidRPr="009E5328">
        <w:rPr>
          <w:rStyle w:val="FootnoteReference"/>
          <w:rFonts w:asciiTheme="minorHAnsi" w:hAnsiTheme="minorHAnsi" w:cstheme="minorHAnsi"/>
          <w:sz w:val="18"/>
          <w:szCs w:val="18"/>
        </w:rPr>
        <w:footnoteRef/>
      </w:r>
      <w:r w:rsidRPr="009E5328">
        <w:rPr>
          <w:rFonts w:asciiTheme="minorHAnsi" w:hAnsiTheme="minorHAnsi" w:cstheme="minorHAnsi"/>
          <w:sz w:val="18"/>
          <w:szCs w:val="18"/>
        </w:rPr>
        <w:t xml:space="preserve"> This is the number as of</w:t>
      </w:r>
      <w:r w:rsidR="00F7506C" w:rsidRPr="00F7506C">
        <w:rPr>
          <w:rFonts w:asciiTheme="minorHAnsi" w:hAnsiTheme="minorHAnsi" w:cstheme="minorHAnsi"/>
          <w:sz w:val="18"/>
          <w:szCs w:val="18"/>
        </w:rPr>
        <w:t xml:space="preserve"> </w:t>
      </w:r>
      <w:r w:rsidR="00F7506C">
        <w:rPr>
          <w:rFonts w:asciiTheme="minorHAnsi" w:hAnsiTheme="minorHAnsi" w:cstheme="minorHAnsi"/>
          <w:sz w:val="18"/>
          <w:szCs w:val="18"/>
        </w:rPr>
        <w:t>October 15</w:t>
      </w:r>
      <w:r w:rsidR="00F7506C" w:rsidRPr="00E02597">
        <w:rPr>
          <w:rFonts w:asciiTheme="minorHAnsi" w:hAnsiTheme="minorHAnsi" w:cstheme="minorHAnsi"/>
          <w:sz w:val="18"/>
          <w:szCs w:val="18"/>
        </w:rPr>
        <w:t>, 202</w:t>
      </w:r>
      <w:r w:rsidR="00F7506C">
        <w:rPr>
          <w:rFonts w:asciiTheme="minorHAnsi" w:hAnsiTheme="minorHAnsi" w:cstheme="minorHAnsi"/>
          <w:sz w:val="18"/>
          <w:szCs w:val="18"/>
        </w:rPr>
        <w:t>2</w:t>
      </w:r>
      <w:r w:rsidRPr="009E5328">
        <w:rPr>
          <w:rFonts w:asciiTheme="minorHAnsi" w:hAnsiTheme="minorHAnsi" w:cstheme="minorHAnsi"/>
          <w:sz w:val="18"/>
          <w:szCs w:val="18"/>
        </w:rPr>
        <w:t>. Source:</w:t>
      </w:r>
      <w:r w:rsidR="00D46C74" w:rsidRPr="00E02597">
        <w:rPr>
          <w:rFonts w:asciiTheme="minorHAnsi" w:hAnsiTheme="minorHAnsi" w:cstheme="minorHAnsi"/>
          <w:sz w:val="18"/>
          <w:szCs w:val="18"/>
        </w:rPr>
        <w:t xml:space="preserve"> </w:t>
      </w:r>
      <w:hyperlink r:id="rId3" w:history="1">
        <w:r w:rsidR="00F7506C">
          <w:rPr>
            <w:rStyle w:val="Hyperlink"/>
            <w:rFonts w:asciiTheme="minorHAnsi" w:hAnsiTheme="minorHAnsi" w:cstheme="minorHAnsi"/>
            <w:sz w:val="18"/>
            <w:szCs w:val="18"/>
          </w:rPr>
          <w:t>Profiles</w:t>
        </w:r>
      </w:hyperlink>
    </w:p>
  </w:footnote>
  <w:footnote w:id="5">
    <w:p w14:paraId="2AFCEF40" w14:textId="77777777" w:rsidR="008D2831" w:rsidRPr="00C4598E" w:rsidRDefault="008D2831" w:rsidP="008D2831">
      <w:pPr>
        <w:pStyle w:val="FootnoteText"/>
        <w:rPr>
          <w:rFonts w:asciiTheme="minorHAnsi" w:hAnsiTheme="minorHAnsi" w:cstheme="minorHAnsi"/>
        </w:rPr>
      </w:pPr>
      <w:r w:rsidRPr="00C4598E">
        <w:rPr>
          <w:rStyle w:val="FootnoteReference"/>
          <w:rFonts w:asciiTheme="minorHAnsi" w:hAnsiTheme="minorHAnsi" w:cstheme="minorHAnsi"/>
        </w:rPr>
        <w:footnoteRef/>
      </w:r>
      <w:r w:rsidRPr="00C4598E">
        <w:rPr>
          <w:rFonts w:asciiTheme="minorHAnsi" w:hAnsiTheme="minorHAnsi" w:cstheme="minorHAnsi"/>
        </w:rPr>
        <w:t xml:space="preserve"> </w:t>
      </w:r>
      <w:r w:rsidRPr="00C4598E">
        <w:rPr>
          <w:rFonts w:asciiTheme="minorHAnsi" w:hAnsiTheme="minorHAnsi" w:cstheme="minorHAnsi"/>
          <w:color w:val="212121"/>
        </w:rPr>
        <w:t xml:space="preserve">Adapted from </w:t>
      </w:r>
      <w:hyperlink r:id="rId4" w:history="1">
        <w:r w:rsidRPr="00C4598E">
          <w:rPr>
            <w:rStyle w:val="Hyperlink"/>
            <w:rFonts w:asciiTheme="minorHAnsi" w:hAnsiTheme="minorHAnsi" w:cstheme="minorHAnsi"/>
          </w:rPr>
          <w:t>Leading for Equity: Opportunities for State Education Chiefs</w:t>
        </w:r>
      </w:hyperlink>
      <w:r w:rsidRPr="00C4598E">
        <w:rPr>
          <w:rFonts w:asciiTheme="minorHAnsi" w:hAnsiTheme="minorHAnsi" w:cstheme="minorHAnsi"/>
          <w:color w:val="212121"/>
        </w:rPr>
        <w:t xml:space="preserve"> and the </w:t>
      </w:r>
      <w:hyperlink r:id="rId5" w:history="1">
        <w:r w:rsidRPr="00C4598E">
          <w:rPr>
            <w:rStyle w:val="Hyperlink"/>
            <w:rFonts w:asciiTheme="minorHAnsi" w:hAnsiTheme="minorHAnsi" w:cstheme="minorHAnsi"/>
          </w:rPr>
          <w:t>National Equity Project</w:t>
        </w:r>
      </w:hyperlink>
      <w:r w:rsidRPr="00C4598E">
        <w:rPr>
          <w:rFonts w:asciiTheme="minorHAnsi" w:hAnsiTheme="minorHAnsi" w:cstheme="minorHAnsi"/>
          <w:color w:val="212121"/>
        </w:rPr>
        <w:t>.</w:t>
      </w:r>
    </w:p>
  </w:footnote>
  <w:footnote w:id="6">
    <w:p w14:paraId="340F434E" w14:textId="77777777" w:rsidR="00C4598E" w:rsidRPr="00C4598E" w:rsidRDefault="00C4598E" w:rsidP="00C4598E">
      <w:pPr>
        <w:pStyle w:val="FootnoteText"/>
        <w:rPr>
          <w:rFonts w:asciiTheme="minorHAnsi" w:hAnsiTheme="minorHAnsi" w:cstheme="minorHAnsi"/>
        </w:rPr>
      </w:pPr>
      <w:r w:rsidRPr="00C4598E">
        <w:rPr>
          <w:rStyle w:val="FootnoteReference"/>
          <w:rFonts w:asciiTheme="minorHAnsi" w:hAnsiTheme="minorHAnsi" w:cstheme="minorHAnsi"/>
        </w:rPr>
        <w:footnoteRef/>
      </w:r>
      <w:r w:rsidRPr="00C4598E">
        <w:rPr>
          <w:rFonts w:asciiTheme="minorHAnsi" w:hAnsiTheme="minorHAnsi" w:cstheme="minorHAnsi"/>
        </w:rPr>
        <w:t xml:space="preserve"> </w:t>
      </w:r>
      <w:bookmarkStart w:id="10" w:name="x__ftn2"/>
      <w:bookmarkEnd w:id="10"/>
      <w:r w:rsidRPr="00C4598E">
        <w:rPr>
          <w:rFonts w:asciiTheme="minorHAnsi" w:hAnsiTheme="minorHAnsi" w:cstheme="minorHAnsi"/>
          <w:color w:val="212121"/>
        </w:rPr>
        <w:t xml:space="preserve">Adapted from </w:t>
      </w:r>
      <w:hyperlink r:id="rId6" w:history="1">
        <w:r w:rsidRPr="00C4598E">
          <w:rPr>
            <w:rStyle w:val="Hyperlink"/>
            <w:rFonts w:asciiTheme="minorHAnsi" w:hAnsiTheme="minorHAnsi" w:cstheme="minorHAnsi"/>
          </w:rPr>
          <w:t>The Glossary of Education Reform</w:t>
        </w:r>
      </w:hyperlink>
      <w:r w:rsidRPr="00C4598E">
        <w:rPr>
          <w:rFonts w:asciiTheme="minorHAnsi" w:hAnsiTheme="minorHAnsi" w:cstheme="minorHAnsi"/>
          <w:color w:val="212121"/>
        </w:rPr>
        <w:t xml:space="preserve">. </w:t>
      </w:r>
    </w:p>
  </w:footnote>
  <w:footnote w:id="7">
    <w:p w14:paraId="4895E359" w14:textId="77777777" w:rsidR="00C4598E" w:rsidRPr="00C4598E" w:rsidRDefault="00C4598E" w:rsidP="00C4598E">
      <w:pPr>
        <w:pStyle w:val="FootnoteText"/>
        <w:rPr>
          <w:rFonts w:asciiTheme="minorHAnsi" w:hAnsiTheme="minorHAnsi" w:cstheme="minorHAnsi"/>
        </w:rPr>
      </w:pPr>
      <w:r w:rsidRPr="00C4598E">
        <w:rPr>
          <w:rStyle w:val="FootnoteReference"/>
          <w:rFonts w:asciiTheme="minorHAnsi" w:hAnsiTheme="minorHAnsi" w:cstheme="minorHAnsi"/>
        </w:rPr>
        <w:footnoteRef/>
      </w:r>
      <w:r w:rsidRPr="00C4598E">
        <w:rPr>
          <w:rFonts w:asciiTheme="minorHAnsi" w:hAnsiTheme="minorHAnsi" w:cstheme="minorHAnsi"/>
        </w:rPr>
        <w:t xml:space="preserve"> American Indian or Alaska Native; Asian; African American or Black; Hispanic or Latino; Multi-race, non-Hispanic or Latino; Native Hawaiian or Pacific Islander; White; economically disadvantaged students; students with disabilities; current and former English learners (ELs); and high needs students (an unduplicated count of students who are economically disadvantaged, students with disabilities, and/or ELs and former ELs). </w:t>
      </w:r>
    </w:p>
  </w:footnote>
  <w:footnote w:id="8">
    <w:p w14:paraId="32085AA9" w14:textId="10A60B07" w:rsidR="00AA25DF" w:rsidRPr="00C413D8" w:rsidRDefault="00AA25DF" w:rsidP="00AA25DF">
      <w:pPr>
        <w:pStyle w:val="FootnoteText"/>
        <w:rPr>
          <w:rFonts w:asciiTheme="minorHAnsi" w:hAnsiTheme="minorHAnsi" w:cstheme="minorHAnsi"/>
          <w:sz w:val="18"/>
          <w:szCs w:val="18"/>
        </w:rPr>
      </w:pPr>
      <w:r w:rsidRPr="00C4598E">
        <w:rPr>
          <w:rStyle w:val="FootnoteReference"/>
          <w:rFonts w:asciiTheme="minorHAnsi" w:hAnsiTheme="minorHAnsi" w:cstheme="minorHAnsi"/>
        </w:rPr>
        <w:footnoteRef/>
      </w:r>
      <w:r w:rsidRPr="00C4598E">
        <w:rPr>
          <w:rFonts w:asciiTheme="minorHAnsi" w:hAnsiTheme="minorHAnsi" w:cstheme="minorHAnsi"/>
        </w:rPr>
        <w:t xml:space="preserve"> </w:t>
      </w:r>
      <w:r w:rsidRPr="00C413D8">
        <w:rPr>
          <w:rFonts w:asciiTheme="minorHAnsi" w:hAnsiTheme="minorHAnsi" w:cstheme="minorHAnsi"/>
          <w:sz w:val="18"/>
          <w:szCs w:val="18"/>
        </w:rPr>
        <w:t>This is the number as of</w:t>
      </w:r>
      <w:r w:rsidR="00D53C21">
        <w:rPr>
          <w:rFonts w:asciiTheme="minorHAnsi" w:hAnsiTheme="minorHAnsi" w:cstheme="minorHAnsi"/>
          <w:sz w:val="18"/>
          <w:szCs w:val="18"/>
        </w:rPr>
        <w:t xml:space="preserve"> </w:t>
      </w:r>
      <w:r w:rsidR="000E73AC">
        <w:rPr>
          <w:rFonts w:asciiTheme="minorHAnsi" w:hAnsiTheme="minorHAnsi" w:cstheme="minorHAnsi"/>
          <w:sz w:val="18"/>
          <w:szCs w:val="18"/>
        </w:rPr>
        <w:t>October 15</w:t>
      </w:r>
      <w:r w:rsidR="00D53C21">
        <w:rPr>
          <w:rFonts w:asciiTheme="minorHAnsi" w:hAnsiTheme="minorHAnsi" w:cstheme="minorHAnsi"/>
          <w:sz w:val="18"/>
          <w:szCs w:val="18"/>
        </w:rPr>
        <w:t>, 2022</w:t>
      </w:r>
      <w:r w:rsidR="008646CA">
        <w:rPr>
          <w:rFonts w:asciiTheme="minorHAnsi" w:hAnsiTheme="minorHAnsi" w:cstheme="minorHAnsi"/>
          <w:sz w:val="18"/>
          <w:szCs w:val="18"/>
        </w:rPr>
        <w:t>.</w:t>
      </w:r>
      <w:r w:rsidR="000E73AC">
        <w:rPr>
          <w:rFonts w:asciiTheme="minorHAnsi" w:hAnsiTheme="minorHAnsi" w:cstheme="minorHAnsi"/>
          <w:sz w:val="18"/>
          <w:szCs w:val="18"/>
        </w:rPr>
        <w:t xml:space="preserve"> Source: </w:t>
      </w:r>
      <w:hyperlink r:id="rId7" w:history="1">
        <w:r w:rsidR="000E73AC" w:rsidRPr="000E73AC">
          <w:rPr>
            <w:rStyle w:val="Hyperlink"/>
            <w:rFonts w:asciiTheme="minorHAnsi" w:hAnsiTheme="minorHAnsi" w:cstheme="minorHAnsi"/>
            <w:sz w:val="18"/>
            <w:szCs w:val="18"/>
          </w:rPr>
          <w:t>Profiles</w:t>
        </w:r>
      </w:hyperlink>
    </w:p>
  </w:footnote>
  <w:footnote w:id="9">
    <w:p w14:paraId="058ADC17" w14:textId="05AAE654" w:rsidR="00AA25DF" w:rsidRDefault="00AA25DF" w:rsidP="00AA25DF">
      <w:pPr>
        <w:pStyle w:val="FootnoteText"/>
      </w:pPr>
      <w:r w:rsidRPr="00C413D8">
        <w:rPr>
          <w:rStyle w:val="FootnoteReference"/>
          <w:rFonts w:asciiTheme="minorHAnsi" w:hAnsiTheme="minorHAnsi" w:cstheme="minorHAnsi"/>
          <w:sz w:val="18"/>
          <w:szCs w:val="18"/>
        </w:rPr>
        <w:footnoteRef/>
      </w:r>
      <w:r w:rsidRPr="00C413D8">
        <w:rPr>
          <w:rFonts w:asciiTheme="minorHAnsi" w:hAnsiTheme="minorHAnsi" w:cstheme="minorHAnsi"/>
          <w:sz w:val="18"/>
          <w:szCs w:val="18"/>
        </w:rPr>
        <w:t xml:space="preserve"> This is the number as of </w:t>
      </w:r>
      <w:r w:rsidR="00C854A1">
        <w:rPr>
          <w:rFonts w:asciiTheme="minorHAnsi" w:hAnsiTheme="minorHAnsi" w:cstheme="minorHAnsi"/>
          <w:sz w:val="18"/>
          <w:szCs w:val="18"/>
        </w:rPr>
        <w:t>March 15,</w:t>
      </w:r>
      <w:r w:rsidR="008646CA">
        <w:rPr>
          <w:rFonts w:asciiTheme="minorHAnsi" w:hAnsiTheme="minorHAnsi" w:cstheme="minorHAnsi"/>
          <w:sz w:val="18"/>
          <w:szCs w:val="18"/>
        </w:rPr>
        <w:t xml:space="preserve"> </w:t>
      </w:r>
      <w:r w:rsidR="00C854A1">
        <w:rPr>
          <w:rFonts w:asciiTheme="minorHAnsi" w:hAnsiTheme="minorHAnsi" w:cstheme="minorHAnsi"/>
          <w:sz w:val="18"/>
          <w:szCs w:val="18"/>
        </w:rPr>
        <w:t>2022</w:t>
      </w:r>
      <w:r w:rsidRPr="00C413D8">
        <w:rPr>
          <w:rFonts w:asciiTheme="minorHAnsi" w:hAnsiTheme="minorHAnsi" w:cstheme="minorHAnsi"/>
          <w:sz w:val="18"/>
          <w:szCs w:val="18"/>
        </w:rPr>
        <w:t xml:space="preserve">. Source: </w:t>
      </w:r>
      <w:hyperlink r:id="rId8" w:history="1">
        <w:r w:rsidR="00CB5B11" w:rsidRPr="00CB5B11">
          <w:rPr>
            <w:rStyle w:val="Hyperlink"/>
            <w:rFonts w:asciiTheme="minorHAnsi" w:hAnsiTheme="minorHAnsi" w:cstheme="minorHAnsi"/>
            <w:sz w:val="18"/>
            <w:szCs w:val="18"/>
          </w:rPr>
          <w:t>Massachusetts Charter School Waitlist Initial Report for 2022-23</w:t>
        </w:r>
      </w:hyperlink>
    </w:p>
  </w:footnote>
  <w:footnote w:id="10">
    <w:p w14:paraId="3B2A17E7" w14:textId="0F7D3D41" w:rsidR="00AA25DF" w:rsidRPr="00C413D8" w:rsidRDefault="00AA25DF" w:rsidP="00626982">
      <w:pPr>
        <w:pStyle w:val="FootnoteText"/>
        <w:rPr>
          <w:rFonts w:asciiTheme="minorHAnsi" w:hAnsiTheme="minorHAnsi" w:cstheme="minorHAnsi"/>
          <w:sz w:val="18"/>
          <w:szCs w:val="18"/>
        </w:rPr>
      </w:pPr>
      <w:r w:rsidRPr="00FE6C07">
        <w:rPr>
          <w:rStyle w:val="FootnoteReference"/>
          <w:rFonts w:cstheme="minorHAnsi"/>
        </w:rPr>
        <w:footnoteRef/>
      </w:r>
      <w:r>
        <w:rPr>
          <w:rFonts w:cstheme="minorHAnsi"/>
        </w:rPr>
        <w:t xml:space="preserve"> </w:t>
      </w:r>
      <w:r w:rsidR="00626982" w:rsidRPr="00C413D8">
        <w:rPr>
          <w:rFonts w:asciiTheme="minorHAnsi" w:hAnsiTheme="minorHAnsi" w:cstheme="minorHAnsi"/>
          <w:sz w:val="18"/>
          <w:szCs w:val="18"/>
        </w:rPr>
        <w:t>This is the number as of</w:t>
      </w:r>
      <w:r w:rsidR="00626982">
        <w:rPr>
          <w:rFonts w:asciiTheme="minorHAnsi" w:hAnsiTheme="minorHAnsi" w:cstheme="minorHAnsi"/>
          <w:sz w:val="18"/>
          <w:szCs w:val="18"/>
        </w:rPr>
        <w:t xml:space="preserve"> </w:t>
      </w:r>
      <w:r w:rsidR="003F22D6">
        <w:rPr>
          <w:rFonts w:asciiTheme="minorHAnsi" w:hAnsiTheme="minorHAnsi" w:cstheme="minorHAnsi"/>
          <w:sz w:val="18"/>
          <w:szCs w:val="18"/>
        </w:rPr>
        <w:t>October 15</w:t>
      </w:r>
      <w:r w:rsidR="00626982">
        <w:rPr>
          <w:rFonts w:asciiTheme="minorHAnsi" w:hAnsiTheme="minorHAnsi" w:cstheme="minorHAnsi"/>
          <w:sz w:val="18"/>
          <w:szCs w:val="18"/>
        </w:rPr>
        <w:t>, 2022</w:t>
      </w:r>
      <w:r w:rsidR="008646CA">
        <w:rPr>
          <w:rFonts w:asciiTheme="minorHAnsi" w:hAnsiTheme="minorHAnsi" w:cstheme="minorHAnsi"/>
          <w:sz w:val="18"/>
          <w:szCs w:val="18"/>
        </w:rPr>
        <w:t>.</w:t>
      </w:r>
      <w:r w:rsidR="003F22D6">
        <w:rPr>
          <w:rFonts w:asciiTheme="minorHAnsi" w:hAnsiTheme="minorHAnsi" w:cstheme="minorHAnsi"/>
          <w:sz w:val="18"/>
          <w:szCs w:val="18"/>
        </w:rPr>
        <w:t xml:space="preserve"> </w:t>
      </w:r>
      <w:r w:rsidR="003F22D6" w:rsidRPr="003F22D6">
        <w:rPr>
          <w:rFonts w:asciiTheme="minorHAnsi" w:hAnsiTheme="minorHAnsi" w:cstheme="minorHAnsi"/>
          <w:sz w:val="18"/>
          <w:szCs w:val="18"/>
        </w:rPr>
        <w:t>So</w:t>
      </w:r>
      <w:r w:rsidR="003F22D6">
        <w:rPr>
          <w:rFonts w:asciiTheme="minorHAnsi" w:hAnsiTheme="minorHAnsi" w:cstheme="minorHAnsi"/>
          <w:sz w:val="18"/>
          <w:szCs w:val="18"/>
        </w:rPr>
        <w:t xml:space="preserve">urce: </w:t>
      </w:r>
      <w:hyperlink r:id="rId9" w:history="1">
        <w:r w:rsidR="003F22D6" w:rsidRPr="003F22D6">
          <w:rPr>
            <w:rStyle w:val="Hyperlink"/>
            <w:rFonts w:asciiTheme="minorHAnsi" w:hAnsiTheme="minorHAnsi" w:cstheme="minorHAnsi"/>
            <w:sz w:val="18"/>
            <w:szCs w:val="18"/>
          </w:rPr>
          <w:t>Profiles</w:t>
        </w:r>
      </w:hyperlink>
    </w:p>
  </w:footnote>
  <w:footnote w:id="11">
    <w:p w14:paraId="58E3BF93" w14:textId="0852C902" w:rsidR="00AA25DF" w:rsidRPr="001158A1" w:rsidRDefault="00AA25DF" w:rsidP="00AA25DF">
      <w:pPr>
        <w:pStyle w:val="FootnoteText"/>
        <w:rPr>
          <w:rFonts w:asciiTheme="minorHAnsi" w:hAnsiTheme="minorHAnsi" w:cstheme="minorHAnsi"/>
        </w:rPr>
      </w:pPr>
      <w:r w:rsidRPr="00C413D8">
        <w:rPr>
          <w:rStyle w:val="FootnoteReference"/>
          <w:rFonts w:asciiTheme="minorHAnsi" w:hAnsiTheme="minorHAnsi" w:cstheme="minorHAnsi"/>
          <w:sz w:val="18"/>
          <w:szCs w:val="18"/>
        </w:rPr>
        <w:footnoteRef/>
      </w:r>
      <w:r w:rsidRPr="00C413D8">
        <w:rPr>
          <w:rFonts w:asciiTheme="minorHAnsi" w:hAnsiTheme="minorHAnsi" w:cstheme="minorHAnsi"/>
          <w:sz w:val="18"/>
          <w:szCs w:val="18"/>
        </w:rPr>
        <w:t xml:space="preserve"> </w:t>
      </w:r>
      <w:r w:rsidR="00626982" w:rsidRPr="00C413D8">
        <w:rPr>
          <w:rFonts w:asciiTheme="minorHAnsi" w:hAnsiTheme="minorHAnsi" w:cstheme="minorHAnsi"/>
          <w:sz w:val="18"/>
          <w:szCs w:val="18"/>
        </w:rPr>
        <w:t xml:space="preserve">This is the number as of </w:t>
      </w:r>
      <w:r w:rsidR="00626982">
        <w:rPr>
          <w:rFonts w:asciiTheme="minorHAnsi" w:hAnsiTheme="minorHAnsi" w:cstheme="minorHAnsi"/>
          <w:sz w:val="18"/>
          <w:szCs w:val="18"/>
        </w:rPr>
        <w:t>March 15,</w:t>
      </w:r>
      <w:r w:rsidR="008646CA">
        <w:rPr>
          <w:rFonts w:asciiTheme="minorHAnsi" w:hAnsiTheme="minorHAnsi" w:cstheme="minorHAnsi"/>
          <w:sz w:val="18"/>
          <w:szCs w:val="18"/>
        </w:rPr>
        <w:t xml:space="preserve"> </w:t>
      </w:r>
      <w:r w:rsidR="00626982">
        <w:rPr>
          <w:rFonts w:asciiTheme="minorHAnsi" w:hAnsiTheme="minorHAnsi" w:cstheme="minorHAnsi"/>
          <w:sz w:val="18"/>
          <w:szCs w:val="18"/>
        </w:rPr>
        <w:t>2022</w:t>
      </w:r>
      <w:r w:rsidR="00626982" w:rsidRPr="00C413D8">
        <w:rPr>
          <w:rFonts w:asciiTheme="minorHAnsi" w:hAnsiTheme="minorHAnsi" w:cstheme="minorHAnsi"/>
          <w:sz w:val="18"/>
          <w:szCs w:val="18"/>
        </w:rPr>
        <w:t xml:space="preserve">. Source: </w:t>
      </w:r>
      <w:hyperlink r:id="rId10" w:history="1">
        <w:r w:rsidR="00626982" w:rsidRPr="00CB5B11">
          <w:rPr>
            <w:rStyle w:val="Hyperlink"/>
            <w:rFonts w:asciiTheme="minorHAnsi" w:hAnsiTheme="minorHAnsi" w:cstheme="minorHAnsi"/>
            <w:sz w:val="18"/>
            <w:szCs w:val="18"/>
          </w:rPr>
          <w:t>Massachusetts Charter School Waitlist Initial Report for 2022-23</w:t>
        </w:r>
      </w:hyperlink>
    </w:p>
  </w:footnote>
  <w:footnote w:id="12">
    <w:p w14:paraId="34394F42" w14:textId="3A4CE32B" w:rsidR="00AA25DF" w:rsidRPr="005D35EF" w:rsidRDefault="00AA25DF" w:rsidP="00AA25DF">
      <w:pPr>
        <w:pStyle w:val="FootnoteText"/>
        <w:rPr>
          <w:rFonts w:asciiTheme="minorHAnsi" w:hAnsiTheme="minorHAnsi" w:cstheme="minorHAnsi"/>
          <w:sz w:val="18"/>
          <w:szCs w:val="18"/>
        </w:rPr>
      </w:pPr>
      <w:r w:rsidRPr="005D35EF">
        <w:rPr>
          <w:rStyle w:val="FootnoteReference"/>
          <w:rFonts w:asciiTheme="minorHAnsi" w:hAnsiTheme="minorHAnsi" w:cstheme="minorHAnsi"/>
          <w:sz w:val="18"/>
          <w:szCs w:val="18"/>
        </w:rPr>
        <w:footnoteRef/>
      </w:r>
      <w:r w:rsidRPr="005D35EF">
        <w:rPr>
          <w:rFonts w:asciiTheme="minorHAnsi" w:hAnsiTheme="minorHAnsi" w:cstheme="minorHAnsi"/>
          <w:sz w:val="18"/>
          <w:szCs w:val="18"/>
        </w:rPr>
        <w:t xml:space="preserve"> </w:t>
      </w:r>
      <w:r w:rsidR="008646CA" w:rsidRPr="00C413D8">
        <w:rPr>
          <w:rFonts w:asciiTheme="minorHAnsi" w:hAnsiTheme="minorHAnsi" w:cstheme="minorHAnsi"/>
          <w:sz w:val="18"/>
          <w:szCs w:val="18"/>
        </w:rPr>
        <w:t>This is the number as of</w:t>
      </w:r>
      <w:r w:rsidR="008646CA">
        <w:rPr>
          <w:rFonts w:asciiTheme="minorHAnsi" w:hAnsiTheme="minorHAnsi" w:cstheme="minorHAnsi"/>
          <w:sz w:val="18"/>
          <w:szCs w:val="18"/>
        </w:rPr>
        <w:t xml:space="preserve"> </w:t>
      </w:r>
      <w:r w:rsidR="007C0D3D">
        <w:rPr>
          <w:rFonts w:asciiTheme="minorHAnsi" w:hAnsiTheme="minorHAnsi" w:cstheme="minorHAnsi"/>
          <w:sz w:val="18"/>
          <w:szCs w:val="18"/>
        </w:rPr>
        <w:t>October 15</w:t>
      </w:r>
      <w:r w:rsidR="008646CA">
        <w:rPr>
          <w:rFonts w:asciiTheme="minorHAnsi" w:hAnsiTheme="minorHAnsi" w:cstheme="minorHAnsi"/>
          <w:sz w:val="18"/>
          <w:szCs w:val="18"/>
        </w:rPr>
        <w:t>, 2022.</w:t>
      </w:r>
      <w:r w:rsidR="008646CA" w:rsidRPr="00C413D8">
        <w:rPr>
          <w:rFonts w:asciiTheme="minorHAnsi" w:hAnsiTheme="minorHAnsi" w:cstheme="minorHAnsi"/>
          <w:sz w:val="18"/>
          <w:szCs w:val="18"/>
        </w:rPr>
        <w:t xml:space="preserve"> </w:t>
      </w:r>
      <w:r w:rsidR="00477AA2">
        <w:rPr>
          <w:rFonts w:asciiTheme="minorHAnsi" w:hAnsiTheme="minorHAnsi" w:cstheme="minorHAnsi"/>
          <w:sz w:val="18"/>
          <w:szCs w:val="18"/>
        </w:rPr>
        <w:t xml:space="preserve">Source: </w:t>
      </w:r>
      <w:hyperlink r:id="rId11" w:history="1">
        <w:r w:rsidR="00477AA2" w:rsidRPr="00477AA2">
          <w:rPr>
            <w:rStyle w:val="Hyperlink"/>
            <w:rFonts w:asciiTheme="minorHAnsi" w:hAnsiTheme="minorHAnsi" w:cstheme="minorHAnsi"/>
            <w:sz w:val="18"/>
            <w:szCs w:val="18"/>
          </w:rPr>
          <w:t>Profiles</w:t>
        </w:r>
      </w:hyperlink>
    </w:p>
  </w:footnote>
  <w:footnote w:id="13">
    <w:p w14:paraId="10DDB57C" w14:textId="13453B16" w:rsidR="00AA25DF" w:rsidRDefault="00AA25DF" w:rsidP="00AA25DF">
      <w:pPr>
        <w:pStyle w:val="FootnoteText"/>
      </w:pPr>
      <w:r w:rsidRPr="005D35EF">
        <w:rPr>
          <w:rStyle w:val="FootnoteReference"/>
          <w:rFonts w:asciiTheme="minorHAnsi" w:hAnsiTheme="minorHAnsi" w:cstheme="minorHAnsi"/>
          <w:sz w:val="18"/>
          <w:szCs w:val="18"/>
        </w:rPr>
        <w:footnoteRef/>
      </w:r>
      <w:r w:rsidRPr="005D35EF">
        <w:rPr>
          <w:rFonts w:asciiTheme="minorHAnsi" w:hAnsiTheme="minorHAnsi" w:cstheme="minorHAnsi"/>
          <w:sz w:val="18"/>
          <w:szCs w:val="18"/>
        </w:rPr>
        <w:t xml:space="preserve"> </w:t>
      </w:r>
      <w:r w:rsidR="008646CA" w:rsidRPr="00C413D8">
        <w:rPr>
          <w:rFonts w:asciiTheme="minorHAnsi" w:hAnsiTheme="minorHAnsi" w:cstheme="minorHAnsi"/>
          <w:sz w:val="18"/>
          <w:szCs w:val="18"/>
        </w:rPr>
        <w:t xml:space="preserve">This is the number as of </w:t>
      </w:r>
      <w:r w:rsidR="008646CA">
        <w:rPr>
          <w:rFonts w:asciiTheme="minorHAnsi" w:hAnsiTheme="minorHAnsi" w:cstheme="minorHAnsi"/>
          <w:sz w:val="18"/>
          <w:szCs w:val="18"/>
        </w:rPr>
        <w:t>March 15, 2022</w:t>
      </w:r>
      <w:r w:rsidR="008646CA" w:rsidRPr="00C413D8">
        <w:rPr>
          <w:rFonts w:asciiTheme="minorHAnsi" w:hAnsiTheme="minorHAnsi" w:cstheme="minorHAnsi"/>
          <w:sz w:val="18"/>
          <w:szCs w:val="18"/>
        </w:rPr>
        <w:t xml:space="preserve">. Source: </w:t>
      </w:r>
      <w:hyperlink r:id="rId12" w:history="1">
        <w:r w:rsidR="008646CA" w:rsidRPr="00CB5B11">
          <w:rPr>
            <w:rStyle w:val="Hyperlink"/>
            <w:rFonts w:asciiTheme="minorHAnsi" w:hAnsiTheme="minorHAnsi" w:cstheme="minorHAnsi"/>
            <w:sz w:val="18"/>
            <w:szCs w:val="18"/>
          </w:rPr>
          <w:t>Massachusetts Charter School Waitlist Initial Report for 2022-23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6D31A" w14:textId="049097CA" w:rsidR="00C56136" w:rsidRDefault="00C56136">
    <w:pPr>
      <w:pStyle w:val="Header"/>
      <w:jc w:val="center"/>
      <w:rPr>
        <w:rFonts w:ascii="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3EE924F9" w14:paraId="62CFEA04" w14:textId="77777777" w:rsidTr="001061B2">
      <w:tc>
        <w:tcPr>
          <w:tcW w:w="3360" w:type="dxa"/>
        </w:tcPr>
        <w:p w14:paraId="6AB52EF2" w14:textId="4BABDA88" w:rsidR="3EE924F9" w:rsidRDefault="3EE924F9" w:rsidP="001061B2">
          <w:pPr>
            <w:pStyle w:val="Header"/>
            <w:ind w:left="-115"/>
          </w:pPr>
        </w:p>
      </w:tc>
      <w:tc>
        <w:tcPr>
          <w:tcW w:w="3360" w:type="dxa"/>
        </w:tcPr>
        <w:p w14:paraId="75944697" w14:textId="5F2205BE" w:rsidR="3EE924F9" w:rsidRDefault="3EE924F9" w:rsidP="001061B2">
          <w:pPr>
            <w:pStyle w:val="Header"/>
            <w:jc w:val="center"/>
          </w:pPr>
        </w:p>
      </w:tc>
      <w:tc>
        <w:tcPr>
          <w:tcW w:w="3360" w:type="dxa"/>
        </w:tcPr>
        <w:p w14:paraId="5A6C1DD8" w14:textId="3C869711" w:rsidR="3EE924F9" w:rsidRDefault="3EE924F9" w:rsidP="001061B2">
          <w:pPr>
            <w:pStyle w:val="Header"/>
            <w:ind w:right="-115"/>
            <w:jc w:val="right"/>
          </w:pPr>
        </w:p>
      </w:tc>
    </w:tr>
  </w:tbl>
  <w:p w14:paraId="71266B40" w14:textId="080F142A" w:rsidR="3EE924F9" w:rsidRDefault="3EE924F9" w:rsidP="00106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3EE924F9" w14:paraId="348FFAD1" w14:textId="77777777" w:rsidTr="001061B2">
      <w:tc>
        <w:tcPr>
          <w:tcW w:w="3360" w:type="dxa"/>
        </w:tcPr>
        <w:p w14:paraId="69E0D653" w14:textId="40EB4C3B" w:rsidR="3EE924F9" w:rsidRDefault="3EE924F9" w:rsidP="001061B2">
          <w:pPr>
            <w:pStyle w:val="Header"/>
            <w:ind w:left="-115"/>
          </w:pPr>
        </w:p>
      </w:tc>
      <w:tc>
        <w:tcPr>
          <w:tcW w:w="3360" w:type="dxa"/>
        </w:tcPr>
        <w:p w14:paraId="095C30EB" w14:textId="7046338B" w:rsidR="3EE924F9" w:rsidRDefault="3EE924F9" w:rsidP="001061B2">
          <w:pPr>
            <w:pStyle w:val="Header"/>
            <w:jc w:val="center"/>
          </w:pPr>
        </w:p>
      </w:tc>
      <w:tc>
        <w:tcPr>
          <w:tcW w:w="3360" w:type="dxa"/>
        </w:tcPr>
        <w:p w14:paraId="58CEBD51" w14:textId="5236C215" w:rsidR="3EE924F9" w:rsidRDefault="3EE924F9" w:rsidP="001061B2">
          <w:pPr>
            <w:pStyle w:val="Header"/>
            <w:ind w:right="-115"/>
            <w:jc w:val="right"/>
          </w:pPr>
        </w:p>
      </w:tc>
    </w:tr>
  </w:tbl>
  <w:p w14:paraId="2C0B145F" w14:textId="6071A23C" w:rsidR="3EE924F9" w:rsidRDefault="3EE924F9" w:rsidP="001061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1DA8E" w14:textId="300C2EF7" w:rsidR="00C56136" w:rsidRPr="009B1EC1" w:rsidRDefault="00C56136" w:rsidP="009B1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46EE"/>
    <w:multiLevelType w:val="hybridMultilevel"/>
    <w:tmpl w:val="D85A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D0F90"/>
    <w:multiLevelType w:val="hybridMultilevel"/>
    <w:tmpl w:val="8E1A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52AB"/>
    <w:multiLevelType w:val="hybridMultilevel"/>
    <w:tmpl w:val="AA561BB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C4846A4"/>
    <w:multiLevelType w:val="hybridMultilevel"/>
    <w:tmpl w:val="82F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17E48"/>
    <w:multiLevelType w:val="hybridMultilevel"/>
    <w:tmpl w:val="E098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06264"/>
    <w:multiLevelType w:val="hybridMultilevel"/>
    <w:tmpl w:val="CC8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B6739"/>
    <w:multiLevelType w:val="hybridMultilevel"/>
    <w:tmpl w:val="7260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A1E98"/>
    <w:multiLevelType w:val="hybridMultilevel"/>
    <w:tmpl w:val="0F908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322D"/>
    <w:multiLevelType w:val="hybridMultilevel"/>
    <w:tmpl w:val="61DC9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9D5DE0"/>
    <w:multiLevelType w:val="hybridMultilevel"/>
    <w:tmpl w:val="4B42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F1694"/>
    <w:multiLevelType w:val="hybridMultilevel"/>
    <w:tmpl w:val="5F7EB9D6"/>
    <w:lvl w:ilvl="0" w:tplc="137268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914E8"/>
    <w:multiLevelType w:val="hybridMultilevel"/>
    <w:tmpl w:val="7A848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A04C6E"/>
    <w:multiLevelType w:val="hybridMultilevel"/>
    <w:tmpl w:val="97703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FA4EF5"/>
    <w:multiLevelType w:val="hybridMultilevel"/>
    <w:tmpl w:val="C89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966E3"/>
    <w:multiLevelType w:val="hybridMultilevel"/>
    <w:tmpl w:val="CDBC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366BF"/>
    <w:multiLevelType w:val="hybridMultilevel"/>
    <w:tmpl w:val="7B5A90A2"/>
    <w:lvl w:ilvl="0" w:tplc="41A270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D4CCD"/>
    <w:multiLevelType w:val="hybridMultilevel"/>
    <w:tmpl w:val="49220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B41D80"/>
    <w:multiLevelType w:val="hybridMultilevel"/>
    <w:tmpl w:val="9946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20394"/>
    <w:multiLevelType w:val="hybridMultilevel"/>
    <w:tmpl w:val="40F09A3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569DD"/>
    <w:multiLevelType w:val="hybridMultilevel"/>
    <w:tmpl w:val="38F4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83319"/>
    <w:multiLevelType w:val="hybridMultilevel"/>
    <w:tmpl w:val="06CA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62E2E"/>
    <w:multiLevelType w:val="hybridMultilevel"/>
    <w:tmpl w:val="AF2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F74F4"/>
    <w:multiLevelType w:val="multilevel"/>
    <w:tmpl w:val="89A61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decimal"/>
      <w:lvlText w:val="%3."/>
      <w:lvlJc w:val="left"/>
      <w:pPr>
        <w:ind w:left="450" w:hanging="360"/>
      </w:pPr>
      <w:rPr>
        <w:rFonts w:asciiTheme="minorHAnsi" w:hAnsiTheme="minorHAnsi" w:cstheme="minorHAnsi" w:hint="default"/>
        <w:b w:val="0"/>
        <w:bCs w:val="0"/>
        <w:i w:val="0"/>
        <w:iCs w:val="0"/>
        <w:sz w:val="20"/>
        <w:szCs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076244"/>
    <w:multiLevelType w:val="hybridMultilevel"/>
    <w:tmpl w:val="7B5A90A2"/>
    <w:lvl w:ilvl="0" w:tplc="41A270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D8198C"/>
    <w:multiLevelType w:val="hybridMultilevel"/>
    <w:tmpl w:val="A282D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3E2196F"/>
    <w:multiLevelType w:val="hybridMultilevel"/>
    <w:tmpl w:val="C87A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A168CA"/>
    <w:multiLevelType w:val="hybridMultilevel"/>
    <w:tmpl w:val="B6C67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625CDD"/>
    <w:multiLevelType w:val="hybridMultilevel"/>
    <w:tmpl w:val="86F04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9B222C"/>
    <w:multiLevelType w:val="hybridMultilevel"/>
    <w:tmpl w:val="78FA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B43505"/>
    <w:multiLevelType w:val="hybridMultilevel"/>
    <w:tmpl w:val="E16EE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71DDF"/>
    <w:multiLevelType w:val="hybridMultilevel"/>
    <w:tmpl w:val="682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7C6623"/>
    <w:multiLevelType w:val="hybridMultilevel"/>
    <w:tmpl w:val="375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031846"/>
    <w:multiLevelType w:val="hybridMultilevel"/>
    <w:tmpl w:val="B7E6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1A0EDB"/>
    <w:multiLevelType w:val="hybridMultilevel"/>
    <w:tmpl w:val="A87A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10661D"/>
    <w:multiLevelType w:val="hybridMultilevel"/>
    <w:tmpl w:val="6BEC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C63D74"/>
    <w:multiLevelType w:val="hybridMultilevel"/>
    <w:tmpl w:val="A7B8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87C7A"/>
    <w:multiLevelType w:val="hybridMultilevel"/>
    <w:tmpl w:val="73504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00638C"/>
    <w:multiLevelType w:val="hybridMultilevel"/>
    <w:tmpl w:val="8C8A0328"/>
    <w:lvl w:ilvl="0" w:tplc="04090019">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6024FA4"/>
    <w:multiLevelType w:val="hybridMultilevel"/>
    <w:tmpl w:val="140C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F639D"/>
    <w:multiLevelType w:val="hybridMultilevel"/>
    <w:tmpl w:val="B80E6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81F64DA"/>
    <w:multiLevelType w:val="hybridMultilevel"/>
    <w:tmpl w:val="9CB8BF52"/>
    <w:lvl w:ilvl="0" w:tplc="04090019">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849425E"/>
    <w:multiLevelType w:val="hybridMultilevel"/>
    <w:tmpl w:val="C382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E065F9"/>
    <w:multiLevelType w:val="hybridMultilevel"/>
    <w:tmpl w:val="ADA65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CBB3710"/>
    <w:multiLevelType w:val="hybridMultilevel"/>
    <w:tmpl w:val="B38C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EC58B3"/>
    <w:multiLevelType w:val="hybridMultilevel"/>
    <w:tmpl w:val="1CF4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2D96B66"/>
    <w:multiLevelType w:val="hybridMultilevel"/>
    <w:tmpl w:val="B5F65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47C3C49"/>
    <w:multiLevelType w:val="hybridMultilevel"/>
    <w:tmpl w:val="0CD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EB241D"/>
    <w:multiLevelType w:val="hybridMultilevel"/>
    <w:tmpl w:val="53A65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6B276BC"/>
    <w:multiLevelType w:val="hybridMultilevel"/>
    <w:tmpl w:val="C5B42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7C37D83"/>
    <w:multiLevelType w:val="hybridMultilevel"/>
    <w:tmpl w:val="EB8C14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77497C"/>
    <w:multiLevelType w:val="hybridMultilevel"/>
    <w:tmpl w:val="9AC63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054866"/>
    <w:multiLevelType w:val="hybridMultilevel"/>
    <w:tmpl w:val="8FECC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1DF41C0"/>
    <w:multiLevelType w:val="hybridMultilevel"/>
    <w:tmpl w:val="659EC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EA535B"/>
    <w:multiLevelType w:val="hybridMultilevel"/>
    <w:tmpl w:val="4A6C6F78"/>
    <w:lvl w:ilvl="0" w:tplc="41A270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501CDB"/>
    <w:multiLevelType w:val="hybridMultilevel"/>
    <w:tmpl w:val="70B6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324B23"/>
    <w:multiLevelType w:val="hybridMultilevel"/>
    <w:tmpl w:val="85F6A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AB42E2A"/>
    <w:multiLevelType w:val="hybridMultilevel"/>
    <w:tmpl w:val="F3F4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A12F91"/>
    <w:multiLevelType w:val="multilevel"/>
    <w:tmpl w:val="034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D76C8A"/>
    <w:multiLevelType w:val="hybridMultilevel"/>
    <w:tmpl w:val="71D6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224103"/>
    <w:multiLevelType w:val="hybridMultilevel"/>
    <w:tmpl w:val="904E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45"/>
  </w:num>
  <w:num w:numId="4">
    <w:abstractNumId w:val="50"/>
  </w:num>
  <w:num w:numId="5">
    <w:abstractNumId w:val="17"/>
  </w:num>
  <w:num w:numId="6">
    <w:abstractNumId w:val="30"/>
  </w:num>
  <w:num w:numId="7">
    <w:abstractNumId w:val="41"/>
  </w:num>
  <w:num w:numId="8">
    <w:abstractNumId w:val="58"/>
  </w:num>
  <w:num w:numId="9">
    <w:abstractNumId w:val="22"/>
  </w:num>
  <w:num w:numId="10">
    <w:abstractNumId w:val="59"/>
  </w:num>
  <w:num w:numId="11">
    <w:abstractNumId w:val="20"/>
  </w:num>
  <w:num w:numId="12">
    <w:abstractNumId w:val="34"/>
  </w:num>
  <w:num w:numId="13">
    <w:abstractNumId w:val="29"/>
  </w:num>
  <w:num w:numId="14">
    <w:abstractNumId w:val="7"/>
  </w:num>
  <w:num w:numId="15">
    <w:abstractNumId w:val="36"/>
  </w:num>
  <w:num w:numId="16">
    <w:abstractNumId w:val="15"/>
  </w:num>
  <w:num w:numId="17">
    <w:abstractNumId w:val="10"/>
  </w:num>
  <w:num w:numId="18">
    <w:abstractNumId w:val="23"/>
  </w:num>
  <w:num w:numId="19">
    <w:abstractNumId w:val="42"/>
  </w:num>
  <w:num w:numId="20">
    <w:abstractNumId w:val="54"/>
  </w:num>
  <w:num w:numId="21">
    <w:abstractNumId w:val="60"/>
  </w:num>
  <w:num w:numId="22">
    <w:abstractNumId w:val="31"/>
  </w:num>
  <w:num w:numId="23">
    <w:abstractNumId w:val="44"/>
  </w:num>
  <w:num w:numId="24">
    <w:abstractNumId w:val="53"/>
  </w:num>
  <w:num w:numId="25">
    <w:abstractNumId w:val="16"/>
  </w:num>
  <w:num w:numId="26">
    <w:abstractNumId w:val="46"/>
  </w:num>
  <w:num w:numId="27">
    <w:abstractNumId w:val="48"/>
  </w:num>
  <w:num w:numId="28">
    <w:abstractNumId w:val="11"/>
  </w:num>
  <w:num w:numId="29">
    <w:abstractNumId w:val="8"/>
  </w:num>
  <w:num w:numId="30">
    <w:abstractNumId w:val="26"/>
  </w:num>
  <w:num w:numId="31">
    <w:abstractNumId w:val="49"/>
  </w:num>
  <w:num w:numId="32">
    <w:abstractNumId w:val="12"/>
  </w:num>
  <w:num w:numId="33">
    <w:abstractNumId w:val="51"/>
  </w:num>
  <w:num w:numId="34">
    <w:abstractNumId w:val="24"/>
  </w:num>
  <w:num w:numId="35">
    <w:abstractNumId w:val="19"/>
  </w:num>
  <w:num w:numId="36">
    <w:abstractNumId w:val="55"/>
  </w:num>
  <w:num w:numId="37">
    <w:abstractNumId w:val="28"/>
  </w:num>
  <w:num w:numId="38">
    <w:abstractNumId w:val="5"/>
  </w:num>
  <w:num w:numId="39">
    <w:abstractNumId w:val="32"/>
  </w:num>
  <w:num w:numId="40">
    <w:abstractNumId w:val="3"/>
  </w:num>
  <w:num w:numId="41">
    <w:abstractNumId w:val="47"/>
  </w:num>
  <w:num w:numId="42">
    <w:abstractNumId w:val="4"/>
  </w:num>
  <w:num w:numId="43">
    <w:abstractNumId w:val="43"/>
  </w:num>
  <w:num w:numId="44">
    <w:abstractNumId w:val="57"/>
  </w:num>
  <w:num w:numId="45">
    <w:abstractNumId w:val="33"/>
  </w:num>
  <w:num w:numId="46">
    <w:abstractNumId w:val="0"/>
  </w:num>
  <w:num w:numId="47">
    <w:abstractNumId w:val="1"/>
  </w:num>
  <w:num w:numId="48">
    <w:abstractNumId w:val="9"/>
  </w:num>
  <w:num w:numId="49">
    <w:abstractNumId w:val="21"/>
  </w:num>
  <w:num w:numId="50">
    <w:abstractNumId w:val="14"/>
  </w:num>
  <w:num w:numId="51">
    <w:abstractNumId w:val="35"/>
  </w:num>
  <w:num w:numId="52">
    <w:abstractNumId w:val="18"/>
  </w:num>
  <w:num w:numId="53">
    <w:abstractNumId w:val="39"/>
  </w:num>
  <w:num w:numId="54">
    <w:abstractNumId w:val="52"/>
  </w:num>
  <w:num w:numId="55">
    <w:abstractNumId w:val="25"/>
  </w:num>
  <w:num w:numId="56">
    <w:abstractNumId w:val="6"/>
  </w:num>
  <w:num w:numId="57">
    <w:abstractNumId w:val="38"/>
  </w:num>
  <w:num w:numId="58">
    <w:abstractNumId w:val="56"/>
  </w:num>
  <w:num w:numId="59">
    <w:abstractNumId w:val="13"/>
  </w:num>
  <w:num w:numId="60">
    <w:abstractNumId w:val="37"/>
  </w:num>
  <w:num w:numId="6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oNotHyphenateCaps/>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73"/>
    <w:rsid w:val="00000309"/>
    <w:rsid w:val="000004DC"/>
    <w:rsid w:val="00002206"/>
    <w:rsid w:val="0000451D"/>
    <w:rsid w:val="000077F9"/>
    <w:rsid w:val="00007EC8"/>
    <w:rsid w:val="00010031"/>
    <w:rsid w:val="00010448"/>
    <w:rsid w:val="00013991"/>
    <w:rsid w:val="00014E32"/>
    <w:rsid w:val="00014F9F"/>
    <w:rsid w:val="00015022"/>
    <w:rsid w:val="00015AB8"/>
    <w:rsid w:val="00016534"/>
    <w:rsid w:val="000166DF"/>
    <w:rsid w:val="00017007"/>
    <w:rsid w:val="000172B6"/>
    <w:rsid w:val="00020012"/>
    <w:rsid w:val="00020218"/>
    <w:rsid w:val="000203AD"/>
    <w:rsid w:val="00020A5C"/>
    <w:rsid w:val="00020B3F"/>
    <w:rsid w:val="00022716"/>
    <w:rsid w:val="00022D0A"/>
    <w:rsid w:val="00023C67"/>
    <w:rsid w:val="0002437E"/>
    <w:rsid w:val="00024894"/>
    <w:rsid w:val="00025185"/>
    <w:rsid w:val="000251E1"/>
    <w:rsid w:val="00025479"/>
    <w:rsid w:val="00025730"/>
    <w:rsid w:val="00025AD7"/>
    <w:rsid w:val="00025C53"/>
    <w:rsid w:val="00026AE9"/>
    <w:rsid w:val="0002788E"/>
    <w:rsid w:val="0003038F"/>
    <w:rsid w:val="000307DC"/>
    <w:rsid w:val="00030D9E"/>
    <w:rsid w:val="00030E9B"/>
    <w:rsid w:val="000319BF"/>
    <w:rsid w:val="000322CF"/>
    <w:rsid w:val="00033A69"/>
    <w:rsid w:val="0003484A"/>
    <w:rsid w:val="00034A17"/>
    <w:rsid w:val="00034B5E"/>
    <w:rsid w:val="0003527D"/>
    <w:rsid w:val="000353CB"/>
    <w:rsid w:val="000354DC"/>
    <w:rsid w:val="0003574B"/>
    <w:rsid w:val="00036064"/>
    <w:rsid w:val="0003666D"/>
    <w:rsid w:val="00036BEC"/>
    <w:rsid w:val="00037AFE"/>
    <w:rsid w:val="000400A8"/>
    <w:rsid w:val="00040115"/>
    <w:rsid w:val="00040297"/>
    <w:rsid w:val="00040F85"/>
    <w:rsid w:val="000413F6"/>
    <w:rsid w:val="000422F2"/>
    <w:rsid w:val="00042C98"/>
    <w:rsid w:val="00042DAB"/>
    <w:rsid w:val="00045ADB"/>
    <w:rsid w:val="00046156"/>
    <w:rsid w:val="0004659D"/>
    <w:rsid w:val="0004676B"/>
    <w:rsid w:val="000467A2"/>
    <w:rsid w:val="00047AD9"/>
    <w:rsid w:val="00047AF1"/>
    <w:rsid w:val="00047FA4"/>
    <w:rsid w:val="0005016B"/>
    <w:rsid w:val="00051B15"/>
    <w:rsid w:val="0005325A"/>
    <w:rsid w:val="000533EB"/>
    <w:rsid w:val="0005396B"/>
    <w:rsid w:val="0005462D"/>
    <w:rsid w:val="00054A3F"/>
    <w:rsid w:val="00054F3B"/>
    <w:rsid w:val="00054F98"/>
    <w:rsid w:val="00055F35"/>
    <w:rsid w:val="000560B1"/>
    <w:rsid w:val="000561EB"/>
    <w:rsid w:val="0005660A"/>
    <w:rsid w:val="00060D3E"/>
    <w:rsid w:val="00061C8C"/>
    <w:rsid w:val="00061E5C"/>
    <w:rsid w:val="00061F34"/>
    <w:rsid w:val="000621A3"/>
    <w:rsid w:val="00062E78"/>
    <w:rsid w:val="00064059"/>
    <w:rsid w:val="0006444C"/>
    <w:rsid w:val="00064564"/>
    <w:rsid w:val="00064688"/>
    <w:rsid w:val="00064EC5"/>
    <w:rsid w:val="00066090"/>
    <w:rsid w:val="00066B5B"/>
    <w:rsid w:val="00067104"/>
    <w:rsid w:val="00067A1F"/>
    <w:rsid w:val="00070B65"/>
    <w:rsid w:val="000719A7"/>
    <w:rsid w:val="00073ED4"/>
    <w:rsid w:val="000754C9"/>
    <w:rsid w:val="00075D8A"/>
    <w:rsid w:val="00075ED2"/>
    <w:rsid w:val="000766BD"/>
    <w:rsid w:val="000771E2"/>
    <w:rsid w:val="000773E9"/>
    <w:rsid w:val="00077724"/>
    <w:rsid w:val="00080B1F"/>
    <w:rsid w:val="00081455"/>
    <w:rsid w:val="000814EA"/>
    <w:rsid w:val="00083230"/>
    <w:rsid w:val="00083756"/>
    <w:rsid w:val="00084024"/>
    <w:rsid w:val="000842E9"/>
    <w:rsid w:val="000845DA"/>
    <w:rsid w:val="00085023"/>
    <w:rsid w:val="00085B3D"/>
    <w:rsid w:val="00086690"/>
    <w:rsid w:val="00086975"/>
    <w:rsid w:val="00086B4E"/>
    <w:rsid w:val="0008713D"/>
    <w:rsid w:val="0009026E"/>
    <w:rsid w:val="00090340"/>
    <w:rsid w:val="00090631"/>
    <w:rsid w:val="00091D7D"/>
    <w:rsid w:val="000926E2"/>
    <w:rsid w:val="0009386F"/>
    <w:rsid w:val="00093E5C"/>
    <w:rsid w:val="000950F2"/>
    <w:rsid w:val="0009591E"/>
    <w:rsid w:val="00096229"/>
    <w:rsid w:val="000968C9"/>
    <w:rsid w:val="00096D75"/>
    <w:rsid w:val="00097058"/>
    <w:rsid w:val="00097ED2"/>
    <w:rsid w:val="000A0472"/>
    <w:rsid w:val="000A06AB"/>
    <w:rsid w:val="000A1284"/>
    <w:rsid w:val="000A1CD7"/>
    <w:rsid w:val="000A1D7B"/>
    <w:rsid w:val="000A1F75"/>
    <w:rsid w:val="000A21E9"/>
    <w:rsid w:val="000A24CB"/>
    <w:rsid w:val="000A2A5C"/>
    <w:rsid w:val="000A2B70"/>
    <w:rsid w:val="000A34C8"/>
    <w:rsid w:val="000A3534"/>
    <w:rsid w:val="000A41C0"/>
    <w:rsid w:val="000A4DBF"/>
    <w:rsid w:val="000A54CD"/>
    <w:rsid w:val="000A588B"/>
    <w:rsid w:val="000A6563"/>
    <w:rsid w:val="000A70B5"/>
    <w:rsid w:val="000A765A"/>
    <w:rsid w:val="000A775D"/>
    <w:rsid w:val="000A7C1F"/>
    <w:rsid w:val="000B0BCB"/>
    <w:rsid w:val="000B0EFD"/>
    <w:rsid w:val="000B21E7"/>
    <w:rsid w:val="000B2B5B"/>
    <w:rsid w:val="000B2BF2"/>
    <w:rsid w:val="000B49FB"/>
    <w:rsid w:val="000B4A79"/>
    <w:rsid w:val="000B4C47"/>
    <w:rsid w:val="000B587E"/>
    <w:rsid w:val="000B622B"/>
    <w:rsid w:val="000B6F05"/>
    <w:rsid w:val="000B74C5"/>
    <w:rsid w:val="000C00B1"/>
    <w:rsid w:val="000C0AD6"/>
    <w:rsid w:val="000C13A1"/>
    <w:rsid w:val="000C19D1"/>
    <w:rsid w:val="000C1CEF"/>
    <w:rsid w:val="000C2999"/>
    <w:rsid w:val="000C30E8"/>
    <w:rsid w:val="000C57EC"/>
    <w:rsid w:val="000C671C"/>
    <w:rsid w:val="000C6D51"/>
    <w:rsid w:val="000C73E3"/>
    <w:rsid w:val="000C764A"/>
    <w:rsid w:val="000C7AFC"/>
    <w:rsid w:val="000C7F84"/>
    <w:rsid w:val="000D01A9"/>
    <w:rsid w:val="000D03CE"/>
    <w:rsid w:val="000D1641"/>
    <w:rsid w:val="000D1D03"/>
    <w:rsid w:val="000D1E02"/>
    <w:rsid w:val="000D245C"/>
    <w:rsid w:val="000D2CC9"/>
    <w:rsid w:val="000D2D28"/>
    <w:rsid w:val="000D2D97"/>
    <w:rsid w:val="000D3E7D"/>
    <w:rsid w:val="000D403C"/>
    <w:rsid w:val="000D5D50"/>
    <w:rsid w:val="000D5EB8"/>
    <w:rsid w:val="000D6E8F"/>
    <w:rsid w:val="000D71FE"/>
    <w:rsid w:val="000D7782"/>
    <w:rsid w:val="000E04B3"/>
    <w:rsid w:val="000E1A35"/>
    <w:rsid w:val="000E73AC"/>
    <w:rsid w:val="000E7490"/>
    <w:rsid w:val="000F26FC"/>
    <w:rsid w:val="000F33C3"/>
    <w:rsid w:val="000F3693"/>
    <w:rsid w:val="000F39F8"/>
    <w:rsid w:val="000F3AC7"/>
    <w:rsid w:val="000F3DF5"/>
    <w:rsid w:val="000F3E8E"/>
    <w:rsid w:val="000F43C5"/>
    <w:rsid w:val="000F5260"/>
    <w:rsid w:val="000F607F"/>
    <w:rsid w:val="000F6299"/>
    <w:rsid w:val="000F6703"/>
    <w:rsid w:val="000F7461"/>
    <w:rsid w:val="000F7EBB"/>
    <w:rsid w:val="00100834"/>
    <w:rsid w:val="00100E74"/>
    <w:rsid w:val="00101A09"/>
    <w:rsid w:val="001025A0"/>
    <w:rsid w:val="001026EB"/>
    <w:rsid w:val="00102B75"/>
    <w:rsid w:val="00102BB4"/>
    <w:rsid w:val="00103448"/>
    <w:rsid w:val="001049BA"/>
    <w:rsid w:val="00104D8B"/>
    <w:rsid w:val="001050E1"/>
    <w:rsid w:val="00105331"/>
    <w:rsid w:val="001058EC"/>
    <w:rsid w:val="00105C87"/>
    <w:rsid w:val="00105F9D"/>
    <w:rsid w:val="001061B2"/>
    <w:rsid w:val="0010665A"/>
    <w:rsid w:val="00106850"/>
    <w:rsid w:val="00106A5C"/>
    <w:rsid w:val="00107779"/>
    <w:rsid w:val="001078AC"/>
    <w:rsid w:val="001104A7"/>
    <w:rsid w:val="00110B47"/>
    <w:rsid w:val="001110FA"/>
    <w:rsid w:val="001118F1"/>
    <w:rsid w:val="001119FC"/>
    <w:rsid w:val="00111A2A"/>
    <w:rsid w:val="00112820"/>
    <w:rsid w:val="00112B23"/>
    <w:rsid w:val="0011368C"/>
    <w:rsid w:val="00114453"/>
    <w:rsid w:val="00114856"/>
    <w:rsid w:val="00114BE2"/>
    <w:rsid w:val="00114ED1"/>
    <w:rsid w:val="001158A1"/>
    <w:rsid w:val="00115E30"/>
    <w:rsid w:val="00116CB1"/>
    <w:rsid w:val="001171D9"/>
    <w:rsid w:val="00117F9B"/>
    <w:rsid w:val="001211AE"/>
    <w:rsid w:val="00122010"/>
    <w:rsid w:val="0012272F"/>
    <w:rsid w:val="00122890"/>
    <w:rsid w:val="00122A63"/>
    <w:rsid w:val="00122D13"/>
    <w:rsid w:val="00123D8E"/>
    <w:rsid w:val="0012404E"/>
    <w:rsid w:val="00124B23"/>
    <w:rsid w:val="00125729"/>
    <w:rsid w:val="001259EE"/>
    <w:rsid w:val="00125AC6"/>
    <w:rsid w:val="00125B56"/>
    <w:rsid w:val="00126030"/>
    <w:rsid w:val="00126706"/>
    <w:rsid w:val="0012676E"/>
    <w:rsid w:val="001269DA"/>
    <w:rsid w:val="00131D41"/>
    <w:rsid w:val="00132295"/>
    <w:rsid w:val="001335D2"/>
    <w:rsid w:val="001339EF"/>
    <w:rsid w:val="00135246"/>
    <w:rsid w:val="001361B9"/>
    <w:rsid w:val="0013647C"/>
    <w:rsid w:val="001368CA"/>
    <w:rsid w:val="00141231"/>
    <w:rsid w:val="001412AA"/>
    <w:rsid w:val="00141D8F"/>
    <w:rsid w:val="00142836"/>
    <w:rsid w:val="00142C77"/>
    <w:rsid w:val="001435F4"/>
    <w:rsid w:val="001436B5"/>
    <w:rsid w:val="001451F3"/>
    <w:rsid w:val="00145E53"/>
    <w:rsid w:val="00147A39"/>
    <w:rsid w:val="00150209"/>
    <w:rsid w:val="001505BF"/>
    <w:rsid w:val="00150AAA"/>
    <w:rsid w:val="001511EA"/>
    <w:rsid w:val="0015172F"/>
    <w:rsid w:val="001517EF"/>
    <w:rsid w:val="00151C51"/>
    <w:rsid w:val="00152506"/>
    <w:rsid w:val="001525F6"/>
    <w:rsid w:val="00153800"/>
    <w:rsid w:val="00153E5E"/>
    <w:rsid w:val="001552B6"/>
    <w:rsid w:val="001556FE"/>
    <w:rsid w:val="00155BB1"/>
    <w:rsid w:val="001565EB"/>
    <w:rsid w:val="001570E2"/>
    <w:rsid w:val="001571C7"/>
    <w:rsid w:val="001573ED"/>
    <w:rsid w:val="00160574"/>
    <w:rsid w:val="0016080F"/>
    <w:rsid w:val="00160B06"/>
    <w:rsid w:val="00160C34"/>
    <w:rsid w:val="00160FD6"/>
    <w:rsid w:val="0016100A"/>
    <w:rsid w:val="00161064"/>
    <w:rsid w:val="001626E4"/>
    <w:rsid w:val="0016311F"/>
    <w:rsid w:val="001644FC"/>
    <w:rsid w:val="00164733"/>
    <w:rsid w:val="001652B2"/>
    <w:rsid w:val="001655C6"/>
    <w:rsid w:val="0016564A"/>
    <w:rsid w:val="0016588A"/>
    <w:rsid w:val="0016596B"/>
    <w:rsid w:val="00165F5B"/>
    <w:rsid w:val="001667E1"/>
    <w:rsid w:val="00166E40"/>
    <w:rsid w:val="00166E6F"/>
    <w:rsid w:val="00166FAA"/>
    <w:rsid w:val="00167949"/>
    <w:rsid w:val="0017017D"/>
    <w:rsid w:val="00170850"/>
    <w:rsid w:val="00170E1D"/>
    <w:rsid w:val="00171BED"/>
    <w:rsid w:val="00172273"/>
    <w:rsid w:val="00172419"/>
    <w:rsid w:val="00172DEC"/>
    <w:rsid w:val="00173082"/>
    <w:rsid w:val="001732AA"/>
    <w:rsid w:val="0017403C"/>
    <w:rsid w:val="00174333"/>
    <w:rsid w:val="0017487C"/>
    <w:rsid w:val="00177660"/>
    <w:rsid w:val="00177AE0"/>
    <w:rsid w:val="001803F7"/>
    <w:rsid w:val="00180CFB"/>
    <w:rsid w:val="001820FA"/>
    <w:rsid w:val="00183226"/>
    <w:rsid w:val="00183348"/>
    <w:rsid w:val="001838C2"/>
    <w:rsid w:val="00184154"/>
    <w:rsid w:val="00184533"/>
    <w:rsid w:val="00184D09"/>
    <w:rsid w:val="00185CBB"/>
    <w:rsid w:val="00186AC1"/>
    <w:rsid w:val="00187748"/>
    <w:rsid w:val="00187EEB"/>
    <w:rsid w:val="0019028B"/>
    <w:rsid w:val="001906C5"/>
    <w:rsid w:val="00190984"/>
    <w:rsid w:val="00190A31"/>
    <w:rsid w:val="00190A4C"/>
    <w:rsid w:val="001912A3"/>
    <w:rsid w:val="00191FBE"/>
    <w:rsid w:val="0019245E"/>
    <w:rsid w:val="001932CA"/>
    <w:rsid w:val="0019367D"/>
    <w:rsid w:val="0019380E"/>
    <w:rsid w:val="00193B14"/>
    <w:rsid w:val="00195248"/>
    <w:rsid w:val="001953BB"/>
    <w:rsid w:val="00195AA5"/>
    <w:rsid w:val="00195D2A"/>
    <w:rsid w:val="00196CAD"/>
    <w:rsid w:val="00197770"/>
    <w:rsid w:val="001A059C"/>
    <w:rsid w:val="001A0D3E"/>
    <w:rsid w:val="001A1D74"/>
    <w:rsid w:val="001A21A6"/>
    <w:rsid w:val="001A25E9"/>
    <w:rsid w:val="001A3120"/>
    <w:rsid w:val="001A42D2"/>
    <w:rsid w:val="001A59EC"/>
    <w:rsid w:val="001A6AE9"/>
    <w:rsid w:val="001A70CF"/>
    <w:rsid w:val="001B04F5"/>
    <w:rsid w:val="001B086A"/>
    <w:rsid w:val="001B0A0D"/>
    <w:rsid w:val="001B0AE0"/>
    <w:rsid w:val="001B13C2"/>
    <w:rsid w:val="001B15CD"/>
    <w:rsid w:val="001B186D"/>
    <w:rsid w:val="001B1CA9"/>
    <w:rsid w:val="001B34E8"/>
    <w:rsid w:val="001B3986"/>
    <w:rsid w:val="001B3E0C"/>
    <w:rsid w:val="001B44F3"/>
    <w:rsid w:val="001B4F43"/>
    <w:rsid w:val="001B5958"/>
    <w:rsid w:val="001B5979"/>
    <w:rsid w:val="001B682E"/>
    <w:rsid w:val="001B6BE5"/>
    <w:rsid w:val="001B6DB0"/>
    <w:rsid w:val="001B79EC"/>
    <w:rsid w:val="001B7A53"/>
    <w:rsid w:val="001B7C08"/>
    <w:rsid w:val="001C0AC3"/>
    <w:rsid w:val="001C1369"/>
    <w:rsid w:val="001C1481"/>
    <w:rsid w:val="001C32F9"/>
    <w:rsid w:val="001C3BE0"/>
    <w:rsid w:val="001C42D8"/>
    <w:rsid w:val="001C43D0"/>
    <w:rsid w:val="001C551B"/>
    <w:rsid w:val="001C789B"/>
    <w:rsid w:val="001C7C8A"/>
    <w:rsid w:val="001D004F"/>
    <w:rsid w:val="001D0664"/>
    <w:rsid w:val="001D06E8"/>
    <w:rsid w:val="001D103F"/>
    <w:rsid w:val="001D10B0"/>
    <w:rsid w:val="001D1124"/>
    <w:rsid w:val="001D1144"/>
    <w:rsid w:val="001D1DD9"/>
    <w:rsid w:val="001D39E5"/>
    <w:rsid w:val="001D3D7B"/>
    <w:rsid w:val="001D42FA"/>
    <w:rsid w:val="001D59C2"/>
    <w:rsid w:val="001D6206"/>
    <w:rsid w:val="001D63DA"/>
    <w:rsid w:val="001D6E01"/>
    <w:rsid w:val="001D70A1"/>
    <w:rsid w:val="001D7758"/>
    <w:rsid w:val="001E1815"/>
    <w:rsid w:val="001E1947"/>
    <w:rsid w:val="001E1D95"/>
    <w:rsid w:val="001E2056"/>
    <w:rsid w:val="001E2E75"/>
    <w:rsid w:val="001E3B91"/>
    <w:rsid w:val="001E4448"/>
    <w:rsid w:val="001E4955"/>
    <w:rsid w:val="001E55A3"/>
    <w:rsid w:val="001E5915"/>
    <w:rsid w:val="001E5EE6"/>
    <w:rsid w:val="001E645E"/>
    <w:rsid w:val="001E663B"/>
    <w:rsid w:val="001E7298"/>
    <w:rsid w:val="001E749F"/>
    <w:rsid w:val="001E7649"/>
    <w:rsid w:val="001E7738"/>
    <w:rsid w:val="001F24E5"/>
    <w:rsid w:val="001F28AE"/>
    <w:rsid w:val="001F2F4D"/>
    <w:rsid w:val="001F3D02"/>
    <w:rsid w:val="001F4A39"/>
    <w:rsid w:val="001F578A"/>
    <w:rsid w:val="001F6BE6"/>
    <w:rsid w:val="001F76E4"/>
    <w:rsid w:val="001F775A"/>
    <w:rsid w:val="002029C8"/>
    <w:rsid w:val="0020410E"/>
    <w:rsid w:val="00204299"/>
    <w:rsid w:val="002048A4"/>
    <w:rsid w:val="00205033"/>
    <w:rsid w:val="002050F7"/>
    <w:rsid w:val="00205543"/>
    <w:rsid w:val="0020566E"/>
    <w:rsid w:val="00206CAB"/>
    <w:rsid w:val="00207C33"/>
    <w:rsid w:val="00210E5B"/>
    <w:rsid w:val="00211F1A"/>
    <w:rsid w:val="002121A6"/>
    <w:rsid w:val="00212909"/>
    <w:rsid w:val="00213622"/>
    <w:rsid w:val="00213B70"/>
    <w:rsid w:val="00213E67"/>
    <w:rsid w:val="00214450"/>
    <w:rsid w:val="00214AFE"/>
    <w:rsid w:val="00214B96"/>
    <w:rsid w:val="00215B8D"/>
    <w:rsid w:val="00215F27"/>
    <w:rsid w:val="002160BA"/>
    <w:rsid w:val="002162A2"/>
    <w:rsid w:val="002168CF"/>
    <w:rsid w:val="00217DA3"/>
    <w:rsid w:val="00220D4E"/>
    <w:rsid w:val="00221311"/>
    <w:rsid w:val="0022151F"/>
    <w:rsid w:val="002216EF"/>
    <w:rsid w:val="0022197C"/>
    <w:rsid w:val="00221C36"/>
    <w:rsid w:val="00221E4A"/>
    <w:rsid w:val="00222243"/>
    <w:rsid w:val="00222D5F"/>
    <w:rsid w:val="0022373F"/>
    <w:rsid w:val="002238D2"/>
    <w:rsid w:val="00223DE5"/>
    <w:rsid w:val="00224128"/>
    <w:rsid w:val="0022426B"/>
    <w:rsid w:val="0022479D"/>
    <w:rsid w:val="00225086"/>
    <w:rsid w:val="002250AD"/>
    <w:rsid w:val="002257E3"/>
    <w:rsid w:val="0022601C"/>
    <w:rsid w:val="00226376"/>
    <w:rsid w:val="002266D7"/>
    <w:rsid w:val="00226D2F"/>
    <w:rsid w:val="002277C4"/>
    <w:rsid w:val="00227BEC"/>
    <w:rsid w:val="00227CB6"/>
    <w:rsid w:val="00230D0C"/>
    <w:rsid w:val="00231346"/>
    <w:rsid w:val="00231F34"/>
    <w:rsid w:val="0023284B"/>
    <w:rsid w:val="00233578"/>
    <w:rsid w:val="00233724"/>
    <w:rsid w:val="0023384B"/>
    <w:rsid w:val="00233C97"/>
    <w:rsid w:val="00233DEC"/>
    <w:rsid w:val="002340A5"/>
    <w:rsid w:val="002340D6"/>
    <w:rsid w:val="00235E88"/>
    <w:rsid w:val="00236120"/>
    <w:rsid w:val="0023687B"/>
    <w:rsid w:val="00237BE3"/>
    <w:rsid w:val="00237F16"/>
    <w:rsid w:val="002402D1"/>
    <w:rsid w:val="00240C63"/>
    <w:rsid w:val="002415A7"/>
    <w:rsid w:val="00241CD8"/>
    <w:rsid w:val="0024254E"/>
    <w:rsid w:val="00243304"/>
    <w:rsid w:val="002437EE"/>
    <w:rsid w:val="00243D6B"/>
    <w:rsid w:val="00244311"/>
    <w:rsid w:val="002452E5"/>
    <w:rsid w:val="00245B09"/>
    <w:rsid w:val="00247DD4"/>
    <w:rsid w:val="002500AF"/>
    <w:rsid w:val="00250228"/>
    <w:rsid w:val="00250C3D"/>
    <w:rsid w:val="00250FA9"/>
    <w:rsid w:val="00251E12"/>
    <w:rsid w:val="002530E5"/>
    <w:rsid w:val="002535A8"/>
    <w:rsid w:val="00253AF4"/>
    <w:rsid w:val="00253D1A"/>
    <w:rsid w:val="00254C42"/>
    <w:rsid w:val="00255F9A"/>
    <w:rsid w:val="002560C1"/>
    <w:rsid w:val="00256A38"/>
    <w:rsid w:val="0025764B"/>
    <w:rsid w:val="002603AF"/>
    <w:rsid w:val="00260C85"/>
    <w:rsid w:val="00261DB4"/>
    <w:rsid w:val="002621F1"/>
    <w:rsid w:val="00262A85"/>
    <w:rsid w:val="002633F1"/>
    <w:rsid w:val="00264691"/>
    <w:rsid w:val="002652A9"/>
    <w:rsid w:val="0026542A"/>
    <w:rsid w:val="002657F6"/>
    <w:rsid w:val="002659A3"/>
    <w:rsid w:val="00265BDF"/>
    <w:rsid w:val="00265EAB"/>
    <w:rsid w:val="00267355"/>
    <w:rsid w:val="00267682"/>
    <w:rsid w:val="002707CF"/>
    <w:rsid w:val="0027157B"/>
    <w:rsid w:val="0027188C"/>
    <w:rsid w:val="002718C5"/>
    <w:rsid w:val="00271BE3"/>
    <w:rsid w:val="002728D8"/>
    <w:rsid w:val="002736BC"/>
    <w:rsid w:val="00273D27"/>
    <w:rsid w:val="00273E8C"/>
    <w:rsid w:val="002747E5"/>
    <w:rsid w:val="00274F14"/>
    <w:rsid w:val="00275077"/>
    <w:rsid w:val="00275D35"/>
    <w:rsid w:val="00275E8C"/>
    <w:rsid w:val="002760E4"/>
    <w:rsid w:val="002763B8"/>
    <w:rsid w:val="002764AE"/>
    <w:rsid w:val="00277455"/>
    <w:rsid w:val="00277545"/>
    <w:rsid w:val="002778B9"/>
    <w:rsid w:val="00277E62"/>
    <w:rsid w:val="0028035E"/>
    <w:rsid w:val="0028042C"/>
    <w:rsid w:val="00282A22"/>
    <w:rsid w:val="0028375F"/>
    <w:rsid w:val="00284BF7"/>
    <w:rsid w:val="0028514E"/>
    <w:rsid w:val="002851A4"/>
    <w:rsid w:val="00285A8E"/>
    <w:rsid w:val="00286796"/>
    <w:rsid w:val="002868D6"/>
    <w:rsid w:val="00290B6D"/>
    <w:rsid w:val="00291B0F"/>
    <w:rsid w:val="00291B57"/>
    <w:rsid w:val="00291F87"/>
    <w:rsid w:val="00292511"/>
    <w:rsid w:val="00292C39"/>
    <w:rsid w:val="0029492E"/>
    <w:rsid w:val="00294C96"/>
    <w:rsid w:val="002951BF"/>
    <w:rsid w:val="00295AB9"/>
    <w:rsid w:val="00295C55"/>
    <w:rsid w:val="00296BBF"/>
    <w:rsid w:val="00296DDA"/>
    <w:rsid w:val="00296F7F"/>
    <w:rsid w:val="00297602"/>
    <w:rsid w:val="00297944"/>
    <w:rsid w:val="002A0568"/>
    <w:rsid w:val="002A08DB"/>
    <w:rsid w:val="002A10A4"/>
    <w:rsid w:val="002A1414"/>
    <w:rsid w:val="002A14D3"/>
    <w:rsid w:val="002A174F"/>
    <w:rsid w:val="002A1A99"/>
    <w:rsid w:val="002A1D60"/>
    <w:rsid w:val="002A22C7"/>
    <w:rsid w:val="002A2D87"/>
    <w:rsid w:val="002A372A"/>
    <w:rsid w:val="002A40AC"/>
    <w:rsid w:val="002A415E"/>
    <w:rsid w:val="002A55C0"/>
    <w:rsid w:val="002A57ED"/>
    <w:rsid w:val="002A6672"/>
    <w:rsid w:val="002A6A30"/>
    <w:rsid w:val="002A6CF7"/>
    <w:rsid w:val="002A6D2F"/>
    <w:rsid w:val="002A6FB9"/>
    <w:rsid w:val="002A7134"/>
    <w:rsid w:val="002A7324"/>
    <w:rsid w:val="002A7842"/>
    <w:rsid w:val="002B0552"/>
    <w:rsid w:val="002B19FC"/>
    <w:rsid w:val="002B1B43"/>
    <w:rsid w:val="002B1D4B"/>
    <w:rsid w:val="002B31B6"/>
    <w:rsid w:val="002B3478"/>
    <w:rsid w:val="002B35EE"/>
    <w:rsid w:val="002B3954"/>
    <w:rsid w:val="002B3F47"/>
    <w:rsid w:val="002B52AD"/>
    <w:rsid w:val="002B53DC"/>
    <w:rsid w:val="002B6AFB"/>
    <w:rsid w:val="002B71AE"/>
    <w:rsid w:val="002B7F99"/>
    <w:rsid w:val="002C0800"/>
    <w:rsid w:val="002C145F"/>
    <w:rsid w:val="002C19DD"/>
    <w:rsid w:val="002C2D87"/>
    <w:rsid w:val="002C2E94"/>
    <w:rsid w:val="002C32EA"/>
    <w:rsid w:val="002C33AF"/>
    <w:rsid w:val="002C3773"/>
    <w:rsid w:val="002C3940"/>
    <w:rsid w:val="002C394B"/>
    <w:rsid w:val="002C3AD1"/>
    <w:rsid w:val="002C4512"/>
    <w:rsid w:val="002C4963"/>
    <w:rsid w:val="002C4F5F"/>
    <w:rsid w:val="002C5DD2"/>
    <w:rsid w:val="002C640A"/>
    <w:rsid w:val="002C768A"/>
    <w:rsid w:val="002C7EE9"/>
    <w:rsid w:val="002D2809"/>
    <w:rsid w:val="002D458F"/>
    <w:rsid w:val="002D4BD0"/>
    <w:rsid w:val="002D5BCF"/>
    <w:rsid w:val="002D644A"/>
    <w:rsid w:val="002D66EA"/>
    <w:rsid w:val="002D7136"/>
    <w:rsid w:val="002D77C5"/>
    <w:rsid w:val="002D7AD0"/>
    <w:rsid w:val="002D7FBF"/>
    <w:rsid w:val="002E0A5F"/>
    <w:rsid w:val="002E0D2C"/>
    <w:rsid w:val="002E17A5"/>
    <w:rsid w:val="002E293C"/>
    <w:rsid w:val="002E2FD2"/>
    <w:rsid w:val="002E3660"/>
    <w:rsid w:val="002E451F"/>
    <w:rsid w:val="002E5994"/>
    <w:rsid w:val="002E5F6A"/>
    <w:rsid w:val="002E6962"/>
    <w:rsid w:val="002E6C86"/>
    <w:rsid w:val="002E6CB8"/>
    <w:rsid w:val="002E6FCE"/>
    <w:rsid w:val="002E7C78"/>
    <w:rsid w:val="002E7E5E"/>
    <w:rsid w:val="002E7EFC"/>
    <w:rsid w:val="002F1228"/>
    <w:rsid w:val="002F237A"/>
    <w:rsid w:val="002F2797"/>
    <w:rsid w:val="002F3373"/>
    <w:rsid w:val="002F41F3"/>
    <w:rsid w:val="002F42E0"/>
    <w:rsid w:val="002F4346"/>
    <w:rsid w:val="002F54DB"/>
    <w:rsid w:val="002F5A8A"/>
    <w:rsid w:val="002F5B5C"/>
    <w:rsid w:val="002F6E7E"/>
    <w:rsid w:val="002F7D2E"/>
    <w:rsid w:val="00300F2C"/>
    <w:rsid w:val="00304856"/>
    <w:rsid w:val="003058EA"/>
    <w:rsid w:val="003066DD"/>
    <w:rsid w:val="003076E0"/>
    <w:rsid w:val="00311239"/>
    <w:rsid w:val="00312118"/>
    <w:rsid w:val="003122DA"/>
    <w:rsid w:val="00312300"/>
    <w:rsid w:val="0031311D"/>
    <w:rsid w:val="0031531D"/>
    <w:rsid w:val="00315BCD"/>
    <w:rsid w:val="00315D75"/>
    <w:rsid w:val="00315EE0"/>
    <w:rsid w:val="00316678"/>
    <w:rsid w:val="00316BB5"/>
    <w:rsid w:val="00320294"/>
    <w:rsid w:val="00322048"/>
    <w:rsid w:val="00322547"/>
    <w:rsid w:val="00322A85"/>
    <w:rsid w:val="0032393A"/>
    <w:rsid w:val="00324276"/>
    <w:rsid w:val="0032454E"/>
    <w:rsid w:val="0032475C"/>
    <w:rsid w:val="00325076"/>
    <w:rsid w:val="003256FB"/>
    <w:rsid w:val="00325CEA"/>
    <w:rsid w:val="0032613E"/>
    <w:rsid w:val="003261A0"/>
    <w:rsid w:val="00326386"/>
    <w:rsid w:val="003263E8"/>
    <w:rsid w:val="003264A5"/>
    <w:rsid w:val="00326E14"/>
    <w:rsid w:val="00327110"/>
    <w:rsid w:val="003275ED"/>
    <w:rsid w:val="003276F2"/>
    <w:rsid w:val="00327AAA"/>
    <w:rsid w:val="00327B0D"/>
    <w:rsid w:val="003304E9"/>
    <w:rsid w:val="00330A80"/>
    <w:rsid w:val="00331741"/>
    <w:rsid w:val="00331FA7"/>
    <w:rsid w:val="003328CB"/>
    <w:rsid w:val="00334B69"/>
    <w:rsid w:val="00334CEE"/>
    <w:rsid w:val="003350E3"/>
    <w:rsid w:val="00335A87"/>
    <w:rsid w:val="00335FBF"/>
    <w:rsid w:val="003374AC"/>
    <w:rsid w:val="00337763"/>
    <w:rsid w:val="00337E2A"/>
    <w:rsid w:val="0034010B"/>
    <w:rsid w:val="00340242"/>
    <w:rsid w:val="00340609"/>
    <w:rsid w:val="00340887"/>
    <w:rsid w:val="00340B09"/>
    <w:rsid w:val="00340E17"/>
    <w:rsid w:val="00341395"/>
    <w:rsid w:val="003417AD"/>
    <w:rsid w:val="00342018"/>
    <w:rsid w:val="003424CD"/>
    <w:rsid w:val="00342795"/>
    <w:rsid w:val="0034398A"/>
    <w:rsid w:val="00343F24"/>
    <w:rsid w:val="00344591"/>
    <w:rsid w:val="003460C6"/>
    <w:rsid w:val="0034636A"/>
    <w:rsid w:val="00346BAC"/>
    <w:rsid w:val="003503C2"/>
    <w:rsid w:val="003507C3"/>
    <w:rsid w:val="00350FCA"/>
    <w:rsid w:val="003516A2"/>
    <w:rsid w:val="003519A5"/>
    <w:rsid w:val="00352379"/>
    <w:rsid w:val="003537A3"/>
    <w:rsid w:val="00354B90"/>
    <w:rsid w:val="0035608D"/>
    <w:rsid w:val="00356E54"/>
    <w:rsid w:val="00360921"/>
    <w:rsid w:val="00360978"/>
    <w:rsid w:val="00360E91"/>
    <w:rsid w:val="00361840"/>
    <w:rsid w:val="0036189E"/>
    <w:rsid w:val="00361F5B"/>
    <w:rsid w:val="00362344"/>
    <w:rsid w:val="00362663"/>
    <w:rsid w:val="003629BA"/>
    <w:rsid w:val="003632E2"/>
    <w:rsid w:val="0036409A"/>
    <w:rsid w:val="00364817"/>
    <w:rsid w:val="00364FBB"/>
    <w:rsid w:val="0036519C"/>
    <w:rsid w:val="00366A23"/>
    <w:rsid w:val="00367EB4"/>
    <w:rsid w:val="0037070F"/>
    <w:rsid w:val="00371489"/>
    <w:rsid w:val="00372A92"/>
    <w:rsid w:val="0037367F"/>
    <w:rsid w:val="00375078"/>
    <w:rsid w:val="00375262"/>
    <w:rsid w:val="00375647"/>
    <w:rsid w:val="00375994"/>
    <w:rsid w:val="003759CD"/>
    <w:rsid w:val="003759D0"/>
    <w:rsid w:val="0037616A"/>
    <w:rsid w:val="003768EE"/>
    <w:rsid w:val="00377F4B"/>
    <w:rsid w:val="003802CE"/>
    <w:rsid w:val="003808A2"/>
    <w:rsid w:val="00380A08"/>
    <w:rsid w:val="00381708"/>
    <w:rsid w:val="00381E53"/>
    <w:rsid w:val="003829B5"/>
    <w:rsid w:val="00382E6A"/>
    <w:rsid w:val="00382ED0"/>
    <w:rsid w:val="00383454"/>
    <w:rsid w:val="00383B9C"/>
    <w:rsid w:val="00383F12"/>
    <w:rsid w:val="0038477A"/>
    <w:rsid w:val="0038495A"/>
    <w:rsid w:val="00385A35"/>
    <w:rsid w:val="00385BEE"/>
    <w:rsid w:val="003862CE"/>
    <w:rsid w:val="003862CF"/>
    <w:rsid w:val="00390B2E"/>
    <w:rsid w:val="003927B8"/>
    <w:rsid w:val="00392A6B"/>
    <w:rsid w:val="00392DE8"/>
    <w:rsid w:val="003935E3"/>
    <w:rsid w:val="00393675"/>
    <w:rsid w:val="00393774"/>
    <w:rsid w:val="003939CB"/>
    <w:rsid w:val="00393DDD"/>
    <w:rsid w:val="003958E0"/>
    <w:rsid w:val="003958EA"/>
    <w:rsid w:val="0039593D"/>
    <w:rsid w:val="0039602F"/>
    <w:rsid w:val="00396240"/>
    <w:rsid w:val="0039656B"/>
    <w:rsid w:val="00396A6B"/>
    <w:rsid w:val="003978E0"/>
    <w:rsid w:val="003A12A5"/>
    <w:rsid w:val="003A1651"/>
    <w:rsid w:val="003A1FA4"/>
    <w:rsid w:val="003A2238"/>
    <w:rsid w:val="003A2A92"/>
    <w:rsid w:val="003A2F36"/>
    <w:rsid w:val="003A43A3"/>
    <w:rsid w:val="003A461E"/>
    <w:rsid w:val="003A4812"/>
    <w:rsid w:val="003A51FC"/>
    <w:rsid w:val="003A5DB2"/>
    <w:rsid w:val="003A5EE2"/>
    <w:rsid w:val="003A60A3"/>
    <w:rsid w:val="003A6739"/>
    <w:rsid w:val="003A6A47"/>
    <w:rsid w:val="003A6F57"/>
    <w:rsid w:val="003A6F81"/>
    <w:rsid w:val="003A73D7"/>
    <w:rsid w:val="003B00CE"/>
    <w:rsid w:val="003B06E9"/>
    <w:rsid w:val="003B0F5C"/>
    <w:rsid w:val="003B164B"/>
    <w:rsid w:val="003B2781"/>
    <w:rsid w:val="003B2BCD"/>
    <w:rsid w:val="003B35A0"/>
    <w:rsid w:val="003B38E2"/>
    <w:rsid w:val="003B3E4B"/>
    <w:rsid w:val="003B45BB"/>
    <w:rsid w:val="003B7A86"/>
    <w:rsid w:val="003B7B68"/>
    <w:rsid w:val="003B7CE0"/>
    <w:rsid w:val="003C13AA"/>
    <w:rsid w:val="003C1827"/>
    <w:rsid w:val="003C1CB0"/>
    <w:rsid w:val="003C28C6"/>
    <w:rsid w:val="003C2D1D"/>
    <w:rsid w:val="003C3265"/>
    <w:rsid w:val="003C5116"/>
    <w:rsid w:val="003C538B"/>
    <w:rsid w:val="003C5509"/>
    <w:rsid w:val="003C5CDC"/>
    <w:rsid w:val="003C6070"/>
    <w:rsid w:val="003C611E"/>
    <w:rsid w:val="003C685B"/>
    <w:rsid w:val="003C69E3"/>
    <w:rsid w:val="003C7E37"/>
    <w:rsid w:val="003C7F74"/>
    <w:rsid w:val="003D07EA"/>
    <w:rsid w:val="003D0F46"/>
    <w:rsid w:val="003D1DF9"/>
    <w:rsid w:val="003D26BA"/>
    <w:rsid w:val="003D28AC"/>
    <w:rsid w:val="003D2DBF"/>
    <w:rsid w:val="003D31A9"/>
    <w:rsid w:val="003D351F"/>
    <w:rsid w:val="003D3781"/>
    <w:rsid w:val="003D45C3"/>
    <w:rsid w:val="003D47DE"/>
    <w:rsid w:val="003D5144"/>
    <w:rsid w:val="003D5934"/>
    <w:rsid w:val="003D5959"/>
    <w:rsid w:val="003D5BC1"/>
    <w:rsid w:val="003D6A9C"/>
    <w:rsid w:val="003D6F93"/>
    <w:rsid w:val="003D743E"/>
    <w:rsid w:val="003E0216"/>
    <w:rsid w:val="003E08BA"/>
    <w:rsid w:val="003E0A4F"/>
    <w:rsid w:val="003E0CAD"/>
    <w:rsid w:val="003E28A2"/>
    <w:rsid w:val="003E2FF6"/>
    <w:rsid w:val="003E37E4"/>
    <w:rsid w:val="003E39EA"/>
    <w:rsid w:val="003E4910"/>
    <w:rsid w:val="003E4AE9"/>
    <w:rsid w:val="003E4B9A"/>
    <w:rsid w:val="003E4F22"/>
    <w:rsid w:val="003E5481"/>
    <w:rsid w:val="003E610E"/>
    <w:rsid w:val="003E6C05"/>
    <w:rsid w:val="003E6F7B"/>
    <w:rsid w:val="003E74AD"/>
    <w:rsid w:val="003E7706"/>
    <w:rsid w:val="003F08A4"/>
    <w:rsid w:val="003F1855"/>
    <w:rsid w:val="003F19E2"/>
    <w:rsid w:val="003F1D17"/>
    <w:rsid w:val="003F22D6"/>
    <w:rsid w:val="003F358E"/>
    <w:rsid w:val="003F466A"/>
    <w:rsid w:val="003F472B"/>
    <w:rsid w:val="003F71AC"/>
    <w:rsid w:val="003F7618"/>
    <w:rsid w:val="003F7E48"/>
    <w:rsid w:val="003F7E6E"/>
    <w:rsid w:val="0040047D"/>
    <w:rsid w:val="00403014"/>
    <w:rsid w:val="0040326F"/>
    <w:rsid w:val="00403976"/>
    <w:rsid w:val="00403EBC"/>
    <w:rsid w:val="0040430E"/>
    <w:rsid w:val="00405662"/>
    <w:rsid w:val="00406260"/>
    <w:rsid w:val="004066EE"/>
    <w:rsid w:val="00406F3B"/>
    <w:rsid w:val="004075A4"/>
    <w:rsid w:val="00407F2C"/>
    <w:rsid w:val="00410E0A"/>
    <w:rsid w:val="00412A31"/>
    <w:rsid w:val="00412F90"/>
    <w:rsid w:val="00413882"/>
    <w:rsid w:val="004147D6"/>
    <w:rsid w:val="00416129"/>
    <w:rsid w:val="00416B12"/>
    <w:rsid w:val="00416B44"/>
    <w:rsid w:val="0041732D"/>
    <w:rsid w:val="00417612"/>
    <w:rsid w:val="00420688"/>
    <w:rsid w:val="00420B55"/>
    <w:rsid w:val="00420DA0"/>
    <w:rsid w:val="00420FB3"/>
    <w:rsid w:val="004213A8"/>
    <w:rsid w:val="00422349"/>
    <w:rsid w:val="004226F8"/>
    <w:rsid w:val="00422D33"/>
    <w:rsid w:val="0042384D"/>
    <w:rsid w:val="0042483E"/>
    <w:rsid w:val="00424B0D"/>
    <w:rsid w:val="00426970"/>
    <w:rsid w:val="00430634"/>
    <w:rsid w:val="0043165B"/>
    <w:rsid w:val="00431969"/>
    <w:rsid w:val="004323A2"/>
    <w:rsid w:val="00432878"/>
    <w:rsid w:val="00432B4B"/>
    <w:rsid w:val="00433CA6"/>
    <w:rsid w:val="00433CF9"/>
    <w:rsid w:val="00433E6D"/>
    <w:rsid w:val="00434B8B"/>
    <w:rsid w:val="004350A9"/>
    <w:rsid w:val="00435349"/>
    <w:rsid w:val="00435EBE"/>
    <w:rsid w:val="00436840"/>
    <w:rsid w:val="00437229"/>
    <w:rsid w:val="00437A8A"/>
    <w:rsid w:val="004403DE"/>
    <w:rsid w:val="004417FE"/>
    <w:rsid w:val="0044232E"/>
    <w:rsid w:val="00442341"/>
    <w:rsid w:val="0044308C"/>
    <w:rsid w:val="004436A6"/>
    <w:rsid w:val="004440C2"/>
    <w:rsid w:val="00444DA6"/>
    <w:rsid w:val="00445232"/>
    <w:rsid w:val="00445706"/>
    <w:rsid w:val="00446ADF"/>
    <w:rsid w:val="00447239"/>
    <w:rsid w:val="00450EC7"/>
    <w:rsid w:val="00450ED6"/>
    <w:rsid w:val="00452E53"/>
    <w:rsid w:val="00453E44"/>
    <w:rsid w:val="0045473A"/>
    <w:rsid w:val="00454904"/>
    <w:rsid w:val="00454A75"/>
    <w:rsid w:val="00455C68"/>
    <w:rsid w:val="004560C4"/>
    <w:rsid w:val="00456B8F"/>
    <w:rsid w:val="00457321"/>
    <w:rsid w:val="0046019D"/>
    <w:rsid w:val="004605B6"/>
    <w:rsid w:val="00460F7B"/>
    <w:rsid w:val="00461349"/>
    <w:rsid w:val="0046252E"/>
    <w:rsid w:val="00462FFF"/>
    <w:rsid w:val="0046325C"/>
    <w:rsid w:val="004632F0"/>
    <w:rsid w:val="00463F78"/>
    <w:rsid w:val="004647ED"/>
    <w:rsid w:val="00465646"/>
    <w:rsid w:val="00466301"/>
    <w:rsid w:val="004664E4"/>
    <w:rsid w:val="00466A90"/>
    <w:rsid w:val="00466E97"/>
    <w:rsid w:val="00467263"/>
    <w:rsid w:val="0046763A"/>
    <w:rsid w:val="00467987"/>
    <w:rsid w:val="00467D45"/>
    <w:rsid w:val="00467EFD"/>
    <w:rsid w:val="00467F05"/>
    <w:rsid w:val="00470A4E"/>
    <w:rsid w:val="00470D37"/>
    <w:rsid w:val="004713F6"/>
    <w:rsid w:val="00471AF9"/>
    <w:rsid w:val="004720AB"/>
    <w:rsid w:val="00472F16"/>
    <w:rsid w:val="0047327D"/>
    <w:rsid w:val="0047367F"/>
    <w:rsid w:val="00473815"/>
    <w:rsid w:val="00474914"/>
    <w:rsid w:val="00474EF6"/>
    <w:rsid w:val="00477AA2"/>
    <w:rsid w:val="00477F2E"/>
    <w:rsid w:val="004801F0"/>
    <w:rsid w:val="0048053D"/>
    <w:rsid w:val="004806A6"/>
    <w:rsid w:val="004806BF"/>
    <w:rsid w:val="004817BB"/>
    <w:rsid w:val="00481AB5"/>
    <w:rsid w:val="004823EB"/>
    <w:rsid w:val="00482A69"/>
    <w:rsid w:val="0048380B"/>
    <w:rsid w:val="00484516"/>
    <w:rsid w:val="0048478A"/>
    <w:rsid w:val="0048532B"/>
    <w:rsid w:val="004855E4"/>
    <w:rsid w:val="0048565C"/>
    <w:rsid w:val="00485A44"/>
    <w:rsid w:val="00485CF3"/>
    <w:rsid w:val="00485D98"/>
    <w:rsid w:val="00486399"/>
    <w:rsid w:val="0048697D"/>
    <w:rsid w:val="00486C89"/>
    <w:rsid w:val="004876AA"/>
    <w:rsid w:val="00487A0D"/>
    <w:rsid w:val="00487B2F"/>
    <w:rsid w:val="00487C6E"/>
    <w:rsid w:val="00490383"/>
    <w:rsid w:val="0049064E"/>
    <w:rsid w:val="0049066D"/>
    <w:rsid w:val="00490CE1"/>
    <w:rsid w:val="00491219"/>
    <w:rsid w:val="00492752"/>
    <w:rsid w:val="004929B4"/>
    <w:rsid w:val="00493918"/>
    <w:rsid w:val="0049465E"/>
    <w:rsid w:val="00494EB1"/>
    <w:rsid w:val="00495860"/>
    <w:rsid w:val="00496034"/>
    <w:rsid w:val="00497D91"/>
    <w:rsid w:val="004A089E"/>
    <w:rsid w:val="004A2A49"/>
    <w:rsid w:val="004A2B6B"/>
    <w:rsid w:val="004A2E2F"/>
    <w:rsid w:val="004A3E87"/>
    <w:rsid w:val="004A5861"/>
    <w:rsid w:val="004A681F"/>
    <w:rsid w:val="004A7F44"/>
    <w:rsid w:val="004B04C9"/>
    <w:rsid w:val="004B0640"/>
    <w:rsid w:val="004B0911"/>
    <w:rsid w:val="004B1994"/>
    <w:rsid w:val="004B23AB"/>
    <w:rsid w:val="004B3340"/>
    <w:rsid w:val="004B343B"/>
    <w:rsid w:val="004B37DC"/>
    <w:rsid w:val="004B3F15"/>
    <w:rsid w:val="004B47EE"/>
    <w:rsid w:val="004B5099"/>
    <w:rsid w:val="004B5B06"/>
    <w:rsid w:val="004B5E7E"/>
    <w:rsid w:val="004C02DE"/>
    <w:rsid w:val="004C1F5A"/>
    <w:rsid w:val="004C4141"/>
    <w:rsid w:val="004C4474"/>
    <w:rsid w:val="004C463A"/>
    <w:rsid w:val="004C5421"/>
    <w:rsid w:val="004C5478"/>
    <w:rsid w:val="004C5623"/>
    <w:rsid w:val="004C5D34"/>
    <w:rsid w:val="004C6AFB"/>
    <w:rsid w:val="004C7336"/>
    <w:rsid w:val="004D0091"/>
    <w:rsid w:val="004D215B"/>
    <w:rsid w:val="004D289C"/>
    <w:rsid w:val="004D2904"/>
    <w:rsid w:val="004D35B2"/>
    <w:rsid w:val="004D40EC"/>
    <w:rsid w:val="004D5184"/>
    <w:rsid w:val="004D543C"/>
    <w:rsid w:val="004D55EA"/>
    <w:rsid w:val="004D5F63"/>
    <w:rsid w:val="004D693C"/>
    <w:rsid w:val="004D75DB"/>
    <w:rsid w:val="004D7BAC"/>
    <w:rsid w:val="004D7CC0"/>
    <w:rsid w:val="004E01AF"/>
    <w:rsid w:val="004E041B"/>
    <w:rsid w:val="004E0533"/>
    <w:rsid w:val="004E1001"/>
    <w:rsid w:val="004E1215"/>
    <w:rsid w:val="004E1F35"/>
    <w:rsid w:val="004E21B0"/>
    <w:rsid w:val="004E28C0"/>
    <w:rsid w:val="004E2A52"/>
    <w:rsid w:val="004E38E7"/>
    <w:rsid w:val="004E4022"/>
    <w:rsid w:val="004E43BD"/>
    <w:rsid w:val="004E4542"/>
    <w:rsid w:val="004E526E"/>
    <w:rsid w:val="004E55CA"/>
    <w:rsid w:val="004E562A"/>
    <w:rsid w:val="004E5C38"/>
    <w:rsid w:val="004E5D44"/>
    <w:rsid w:val="004E7162"/>
    <w:rsid w:val="004E75F4"/>
    <w:rsid w:val="004E78A2"/>
    <w:rsid w:val="004E79D4"/>
    <w:rsid w:val="004E7C32"/>
    <w:rsid w:val="004F0D73"/>
    <w:rsid w:val="004F111D"/>
    <w:rsid w:val="004F13BF"/>
    <w:rsid w:val="004F1498"/>
    <w:rsid w:val="004F2643"/>
    <w:rsid w:val="004F28A6"/>
    <w:rsid w:val="004F2932"/>
    <w:rsid w:val="004F3211"/>
    <w:rsid w:val="004F41CA"/>
    <w:rsid w:val="004F5377"/>
    <w:rsid w:val="004F5535"/>
    <w:rsid w:val="004F5851"/>
    <w:rsid w:val="004F5F3A"/>
    <w:rsid w:val="004F6145"/>
    <w:rsid w:val="004F76DC"/>
    <w:rsid w:val="0050100F"/>
    <w:rsid w:val="005019B6"/>
    <w:rsid w:val="005021FE"/>
    <w:rsid w:val="00503519"/>
    <w:rsid w:val="00503AEA"/>
    <w:rsid w:val="00503EA5"/>
    <w:rsid w:val="00504112"/>
    <w:rsid w:val="00504722"/>
    <w:rsid w:val="00504F6B"/>
    <w:rsid w:val="0050552E"/>
    <w:rsid w:val="00506A49"/>
    <w:rsid w:val="00506E77"/>
    <w:rsid w:val="00507765"/>
    <w:rsid w:val="005100D7"/>
    <w:rsid w:val="005112F0"/>
    <w:rsid w:val="00511D5D"/>
    <w:rsid w:val="00511E47"/>
    <w:rsid w:val="0051206B"/>
    <w:rsid w:val="005124C4"/>
    <w:rsid w:val="00513889"/>
    <w:rsid w:val="00514C56"/>
    <w:rsid w:val="00514DD6"/>
    <w:rsid w:val="00515436"/>
    <w:rsid w:val="0051558B"/>
    <w:rsid w:val="005162E3"/>
    <w:rsid w:val="00516930"/>
    <w:rsid w:val="00516CC0"/>
    <w:rsid w:val="00520F9D"/>
    <w:rsid w:val="0052166A"/>
    <w:rsid w:val="00521D40"/>
    <w:rsid w:val="0052394C"/>
    <w:rsid w:val="005246DD"/>
    <w:rsid w:val="00524BC1"/>
    <w:rsid w:val="00526EBF"/>
    <w:rsid w:val="00527B8C"/>
    <w:rsid w:val="00531564"/>
    <w:rsid w:val="00531A61"/>
    <w:rsid w:val="00532708"/>
    <w:rsid w:val="005328F5"/>
    <w:rsid w:val="00532D9D"/>
    <w:rsid w:val="00534505"/>
    <w:rsid w:val="005346E2"/>
    <w:rsid w:val="00535718"/>
    <w:rsid w:val="00536EDD"/>
    <w:rsid w:val="0054061E"/>
    <w:rsid w:val="00540721"/>
    <w:rsid w:val="00541029"/>
    <w:rsid w:val="005413B5"/>
    <w:rsid w:val="00542B79"/>
    <w:rsid w:val="00542CE0"/>
    <w:rsid w:val="00542DFF"/>
    <w:rsid w:val="00543166"/>
    <w:rsid w:val="0054389C"/>
    <w:rsid w:val="00544D13"/>
    <w:rsid w:val="005450C0"/>
    <w:rsid w:val="005451C9"/>
    <w:rsid w:val="00545200"/>
    <w:rsid w:val="00545C71"/>
    <w:rsid w:val="00546DE0"/>
    <w:rsid w:val="005475FA"/>
    <w:rsid w:val="00550B37"/>
    <w:rsid w:val="00550EC6"/>
    <w:rsid w:val="005510EF"/>
    <w:rsid w:val="00552034"/>
    <w:rsid w:val="00552706"/>
    <w:rsid w:val="00552C4E"/>
    <w:rsid w:val="00552D60"/>
    <w:rsid w:val="00552E1F"/>
    <w:rsid w:val="00552E60"/>
    <w:rsid w:val="0055388C"/>
    <w:rsid w:val="0055394C"/>
    <w:rsid w:val="00553D9A"/>
    <w:rsid w:val="005546A8"/>
    <w:rsid w:val="00554950"/>
    <w:rsid w:val="00554D11"/>
    <w:rsid w:val="005578DA"/>
    <w:rsid w:val="00557C8A"/>
    <w:rsid w:val="00560561"/>
    <w:rsid w:val="00560E66"/>
    <w:rsid w:val="00561A24"/>
    <w:rsid w:val="00561C26"/>
    <w:rsid w:val="00562F1A"/>
    <w:rsid w:val="005631F3"/>
    <w:rsid w:val="00563303"/>
    <w:rsid w:val="00563D50"/>
    <w:rsid w:val="00564056"/>
    <w:rsid w:val="00564236"/>
    <w:rsid w:val="0056439B"/>
    <w:rsid w:val="00564506"/>
    <w:rsid w:val="005655FE"/>
    <w:rsid w:val="005661BD"/>
    <w:rsid w:val="005675C7"/>
    <w:rsid w:val="00567612"/>
    <w:rsid w:val="00567ABB"/>
    <w:rsid w:val="00570631"/>
    <w:rsid w:val="00570E35"/>
    <w:rsid w:val="005712BF"/>
    <w:rsid w:val="005714DC"/>
    <w:rsid w:val="0057153C"/>
    <w:rsid w:val="00571743"/>
    <w:rsid w:val="00571CF8"/>
    <w:rsid w:val="00572095"/>
    <w:rsid w:val="00573469"/>
    <w:rsid w:val="00574062"/>
    <w:rsid w:val="00574FF6"/>
    <w:rsid w:val="00575271"/>
    <w:rsid w:val="00577165"/>
    <w:rsid w:val="00577349"/>
    <w:rsid w:val="00577593"/>
    <w:rsid w:val="00577E64"/>
    <w:rsid w:val="00581F35"/>
    <w:rsid w:val="00581FC9"/>
    <w:rsid w:val="00582328"/>
    <w:rsid w:val="00582822"/>
    <w:rsid w:val="00582EDE"/>
    <w:rsid w:val="00583D1A"/>
    <w:rsid w:val="00583EDB"/>
    <w:rsid w:val="0058422A"/>
    <w:rsid w:val="005848BF"/>
    <w:rsid w:val="005867DB"/>
    <w:rsid w:val="005870F1"/>
    <w:rsid w:val="00587210"/>
    <w:rsid w:val="005905B8"/>
    <w:rsid w:val="005905C3"/>
    <w:rsid w:val="00590963"/>
    <w:rsid w:val="005909A7"/>
    <w:rsid w:val="00591968"/>
    <w:rsid w:val="00592BA0"/>
    <w:rsid w:val="00592CFF"/>
    <w:rsid w:val="00593F96"/>
    <w:rsid w:val="00594058"/>
    <w:rsid w:val="005949EB"/>
    <w:rsid w:val="00595444"/>
    <w:rsid w:val="00596B52"/>
    <w:rsid w:val="00596DDA"/>
    <w:rsid w:val="005A0350"/>
    <w:rsid w:val="005A1EEB"/>
    <w:rsid w:val="005A359D"/>
    <w:rsid w:val="005A40A5"/>
    <w:rsid w:val="005A42CD"/>
    <w:rsid w:val="005A431C"/>
    <w:rsid w:val="005A4A49"/>
    <w:rsid w:val="005A4D56"/>
    <w:rsid w:val="005A50AB"/>
    <w:rsid w:val="005A58FF"/>
    <w:rsid w:val="005A6C35"/>
    <w:rsid w:val="005A7274"/>
    <w:rsid w:val="005A7537"/>
    <w:rsid w:val="005A7B0B"/>
    <w:rsid w:val="005A7D35"/>
    <w:rsid w:val="005B0028"/>
    <w:rsid w:val="005B0828"/>
    <w:rsid w:val="005B1D4C"/>
    <w:rsid w:val="005B1DE1"/>
    <w:rsid w:val="005B234E"/>
    <w:rsid w:val="005B35AD"/>
    <w:rsid w:val="005B3A79"/>
    <w:rsid w:val="005B3EDB"/>
    <w:rsid w:val="005B4176"/>
    <w:rsid w:val="005B48AA"/>
    <w:rsid w:val="005B4BF7"/>
    <w:rsid w:val="005B56AD"/>
    <w:rsid w:val="005B5FE7"/>
    <w:rsid w:val="005B6237"/>
    <w:rsid w:val="005B6D63"/>
    <w:rsid w:val="005B723C"/>
    <w:rsid w:val="005C009C"/>
    <w:rsid w:val="005C0909"/>
    <w:rsid w:val="005C1648"/>
    <w:rsid w:val="005C1C96"/>
    <w:rsid w:val="005C2900"/>
    <w:rsid w:val="005C2932"/>
    <w:rsid w:val="005C2BDE"/>
    <w:rsid w:val="005C37A6"/>
    <w:rsid w:val="005C746B"/>
    <w:rsid w:val="005C7FC8"/>
    <w:rsid w:val="005D132B"/>
    <w:rsid w:val="005D15AB"/>
    <w:rsid w:val="005D1874"/>
    <w:rsid w:val="005D1F92"/>
    <w:rsid w:val="005D2D56"/>
    <w:rsid w:val="005D35EF"/>
    <w:rsid w:val="005D3872"/>
    <w:rsid w:val="005D3AB3"/>
    <w:rsid w:val="005D3BE4"/>
    <w:rsid w:val="005D568E"/>
    <w:rsid w:val="005D5D62"/>
    <w:rsid w:val="005D5D73"/>
    <w:rsid w:val="005D65F8"/>
    <w:rsid w:val="005D747F"/>
    <w:rsid w:val="005D758F"/>
    <w:rsid w:val="005D7BF7"/>
    <w:rsid w:val="005D7DAF"/>
    <w:rsid w:val="005E0A93"/>
    <w:rsid w:val="005E28E3"/>
    <w:rsid w:val="005E314A"/>
    <w:rsid w:val="005E43D1"/>
    <w:rsid w:val="005E4554"/>
    <w:rsid w:val="005E49DD"/>
    <w:rsid w:val="005E5029"/>
    <w:rsid w:val="005E5258"/>
    <w:rsid w:val="005E536E"/>
    <w:rsid w:val="005E539A"/>
    <w:rsid w:val="005E740E"/>
    <w:rsid w:val="005E7423"/>
    <w:rsid w:val="005E7C53"/>
    <w:rsid w:val="005F000E"/>
    <w:rsid w:val="005F01D8"/>
    <w:rsid w:val="005F0857"/>
    <w:rsid w:val="005F0CEA"/>
    <w:rsid w:val="005F109B"/>
    <w:rsid w:val="005F1470"/>
    <w:rsid w:val="005F1585"/>
    <w:rsid w:val="005F32C2"/>
    <w:rsid w:val="005F3FC9"/>
    <w:rsid w:val="005F5972"/>
    <w:rsid w:val="005F59B0"/>
    <w:rsid w:val="005F646F"/>
    <w:rsid w:val="00601A01"/>
    <w:rsid w:val="00601CEB"/>
    <w:rsid w:val="00601EE3"/>
    <w:rsid w:val="0060245B"/>
    <w:rsid w:val="00603CD8"/>
    <w:rsid w:val="00603E7B"/>
    <w:rsid w:val="00604851"/>
    <w:rsid w:val="00604A89"/>
    <w:rsid w:val="00605C89"/>
    <w:rsid w:val="0060634C"/>
    <w:rsid w:val="00606887"/>
    <w:rsid w:val="006068BB"/>
    <w:rsid w:val="006074FE"/>
    <w:rsid w:val="006076FE"/>
    <w:rsid w:val="00607948"/>
    <w:rsid w:val="00607D91"/>
    <w:rsid w:val="00607E0F"/>
    <w:rsid w:val="00610737"/>
    <w:rsid w:val="006115A6"/>
    <w:rsid w:val="0061271E"/>
    <w:rsid w:val="00613091"/>
    <w:rsid w:val="0061354C"/>
    <w:rsid w:val="00613EF1"/>
    <w:rsid w:val="00614075"/>
    <w:rsid w:val="00614F0D"/>
    <w:rsid w:val="006150B6"/>
    <w:rsid w:val="00616957"/>
    <w:rsid w:val="006171AA"/>
    <w:rsid w:val="00617B9D"/>
    <w:rsid w:val="00621767"/>
    <w:rsid w:val="00621785"/>
    <w:rsid w:val="006221F1"/>
    <w:rsid w:val="00622444"/>
    <w:rsid w:val="006224D3"/>
    <w:rsid w:val="00622CDB"/>
    <w:rsid w:val="006235C4"/>
    <w:rsid w:val="00624BD7"/>
    <w:rsid w:val="00625711"/>
    <w:rsid w:val="00625C3A"/>
    <w:rsid w:val="00625D93"/>
    <w:rsid w:val="00625F1C"/>
    <w:rsid w:val="0062669D"/>
    <w:rsid w:val="00626982"/>
    <w:rsid w:val="006270CE"/>
    <w:rsid w:val="0063064A"/>
    <w:rsid w:val="00630E62"/>
    <w:rsid w:val="0063267C"/>
    <w:rsid w:val="00632D9F"/>
    <w:rsid w:val="006338B9"/>
    <w:rsid w:val="0063438F"/>
    <w:rsid w:val="0063442F"/>
    <w:rsid w:val="006346F7"/>
    <w:rsid w:val="00634F49"/>
    <w:rsid w:val="0063525B"/>
    <w:rsid w:val="00635F74"/>
    <w:rsid w:val="006376AE"/>
    <w:rsid w:val="00637A4C"/>
    <w:rsid w:val="006405CB"/>
    <w:rsid w:val="00640904"/>
    <w:rsid w:val="006410FF"/>
    <w:rsid w:val="00641CBB"/>
    <w:rsid w:val="00642B85"/>
    <w:rsid w:val="00643EFE"/>
    <w:rsid w:val="00645081"/>
    <w:rsid w:val="00645977"/>
    <w:rsid w:val="006467DC"/>
    <w:rsid w:val="006471ED"/>
    <w:rsid w:val="006472A3"/>
    <w:rsid w:val="0064774F"/>
    <w:rsid w:val="00647B5F"/>
    <w:rsid w:val="006502EB"/>
    <w:rsid w:val="006511FB"/>
    <w:rsid w:val="00651292"/>
    <w:rsid w:val="00651EEE"/>
    <w:rsid w:val="0065273A"/>
    <w:rsid w:val="0065353A"/>
    <w:rsid w:val="00653E60"/>
    <w:rsid w:val="00653EC1"/>
    <w:rsid w:val="0065401D"/>
    <w:rsid w:val="00654752"/>
    <w:rsid w:val="0065515C"/>
    <w:rsid w:val="00655A03"/>
    <w:rsid w:val="0065701B"/>
    <w:rsid w:val="00657F94"/>
    <w:rsid w:val="0066080F"/>
    <w:rsid w:val="00660DDD"/>
    <w:rsid w:val="00661133"/>
    <w:rsid w:val="0066130A"/>
    <w:rsid w:val="00661742"/>
    <w:rsid w:val="00662019"/>
    <w:rsid w:val="006624FB"/>
    <w:rsid w:val="00662904"/>
    <w:rsid w:val="00662A96"/>
    <w:rsid w:val="00662C28"/>
    <w:rsid w:val="00663784"/>
    <w:rsid w:val="006641C9"/>
    <w:rsid w:val="00664930"/>
    <w:rsid w:val="00666089"/>
    <w:rsid w:val="0066633E"/>
    <w:rsid w:val="0066649D"/>
    <w:rsid w:val="00666D2B"/>
    <w:rsid w:val="00667071"/>
    <w:rsid w:val="00670D08"/>
    <w:rsid w:val="0067209C"/>
    <w:rsid w:val="00672806"/>
    <w:rsid w:val="006732D7"/>
    <w:rsid w:val="0067378C"/>
    <w:rsid w:val="00674A7A"/>
    <w:rsid w:val="00674C64"/>
    <w:rsid w:val="00674CF7"/>
    <w:rsid w:val="00675785"/>
    <w:rsid w:val="0067652A"/>
    <w:rsid w:val="00677070"/>
    <w:rsid w:val="006778CD"/>
    <w:rsid w:val="00677BC1"/>
    <w:rsid w:val="006805D7"/>
    <w:rsid w:val="006806BF"/>
    <w:rsid w:val="00680B3F"/>
    <w:rsid w:val="00682106"/>
    <w:rsid w:val="006823BD"/>
    <w:rsid w:val="00683056"/>
    <w:rsid w:val="0068404A"/>
    <w:rsid w:val="00684AE6"/>
    <w:rsid w:val="00684B97"/>
    <w:rsid w:val="00685229"/>
    <w:rsid w:val="006868FD"/>
    <w:rsid w:val="00686BE7"/>
    <w:rsid w:val="00687A8E"/>
    <w:rsid w:val="00687C66"/>
    <w:rsid w:val="00690386"/>
    <w:rsid w:val="00690805"/>
    <w:rsid w:val="00690D67"/>
    <w:rsid w:val="006919B3"/>
    <w:rsid w:val="00691A5C"/>
    <w:rsid w:val="00691DEE"/>
    <w:rsid w:val="0069213C"/>
    <w:rsid w:val="00693316"/>
    <w:rsid w:val="00693560"/>
    <w:rsid w:val="0069371B"/>
    <w:rsid w:val="00693F6F"/>
    <w:rsid w:val="006945E8"/>
    <w:rsid w:val="00695692"/>
    <w:rsid w:val="006958A3"/>
    <w:rsid w:val="0069598B"/>
    <w:rsid w:val="006962A2"/>
    <w:rsid w:val="00696A8D"/>
    <w:rsid w:val="006A04DB"/>
    <w:rsid w:val="006A1ADF"/>
    <w:rsid w:val="006A27F1"/>
    <w:rsid w:val="006A2E8A"/>
    <w:rsid w:val="006A3205"/>
    <w:rsid w:val="006A3B10"/>
    <w:rsid w:val="006A4608"/>
    <w:rsid w:val="006A52C7"/>
    <w:rsid w:val="006A6243"/>
    <w:rsid w:val="006A6B2E"/>
    <w:rsid w:val="006A765B"/>
    <w:rsid w:val="006B0D6E"/>
    <w:rsid w:val="006B1870"/>
    <w:rsid w:val="006B1979"/>
    <w:rsid w:val="006B270C"/>
    <w:rsid w:val="006B27CB"/>
    <w:rsid w:val="006B2916"/>
    <w:rsid w:val="006B4544"/>
    <w:rsid w:val="006B573F"/>
    <w:rsid w:val="006B666C"/>
    <w:rsid w:val="006B6CBA"/>
    <w:rsid w:val="006B6D00"/>
    <w:rsid w:val="006B75A6"/>
    <w:rsid w:val="006C1370"/>
    <w:rsid w:val="006C1682"/>
    <w:rsid w:val="006C1BE3"/>
    <w:rsid w:val="006C1C3E"/>
    <w:rsid w:val="006C1DAD"/>
    <w:rsid w:val="006C4B99"/>
    <w:rsid w:val="006C4F56"/>
    <w:rsid w:val="006C5511"/>
    <w:rsid w:val="006C65F6"/>
    <w:rsid w:val="006C6668"/>
    <w:rsid w:val="006C71E0"/>
    <w:rsid w:val="006C7D3A"/>
    <w:rsid w:val="006D0218"/>
    <w:rsid w:val="006D0772"/>
    <w:rsid w:val="006D0E60"/>
    <w:rsid w:val="006D0FF1"/>
    <w:rsid w:val="006D1FD8"/>
    <w:rsid w:val="006D3FC5"/>
    <w:rsid w:val="006D59BE"/>
    <w:rsid w:val="006D61F1"/>
    <w:rsid w:val="006D62A2"/>
    <w:rsid w:val="006D6358"/>
    <w:rsid w:val="006D7597"/>
    <w:rsid w:val="006E19B3"/>
    <w:rsid w:val="006E1F42"/>
    <w:rsid w:val="006E220E"/>
    <w:rsid w:val="006E275D"/>
    <w:rsid w:val="006E30A5"/>
    <w:rsid w:val="006E40DF"/>
    <w:rsid w:val="006E4205"/>
    <w:rsid w:val="006E473F"/>
    <w:rsid w:val="006E4D0B"/>
    <w:rsid w:val="006E4ED9"/>
    <w:rsid w:val="006E5380"/>
    <w:rsid w:val="006E57E7"/>
    <w:rsid w:val="006E6862"/>
    <w:rsid w:val="006E688A"/>
    <w:rsid w:val="006E6B39"/>
    <w:rsid w:val="006E6C4B"/>
    <w:rsid w:val="006E76F0"/>
    <w:rsid w:val="006E7A1D"/>
    <w:rsid w:val="006F2992"/>
    <w:rsid w:val="006F2CAC"/>
    <w:rsid w:val="006F3927"/>
    <w:rsid w:val="006F404F"/>
    <w:rsid w:val="006F4772"/>
    <w:rsid w:val="006F57AE"/>
    <w:rsid w:val="006F5872"/>
    <w:rsid w:val="006F5A69"/>
    <w:rsid w:val="006F621D"/>
    <w:rsid w:val="006F65F8"/>
    <w:rsid w:val="006F6A3C"/>
    <w:rsid w:val="006F6FD9"/>
    <w:rsid w:val="006F782F"/>
    <w:rsid w:val="006F7A83"/>
    <w:rsid w:val="00700006"/>
    <w:rsid w:val="00700269"/>
    <w:rsid w:val="00700989"/>
    <w:rsid w:val="00700B56"/>
    <w:rsid w:val="007010F7"/>
    <w:rsid w:val="0070179C"/>
    <w:rsid w:val="007022A8"/>
    <w:rsid w:val="00702B31"/>
    <w:rsid w:val="00703235"/>
    <w:rsid w:val="007032AA"/>
    <w:rsid w:val="0070389D"/>
    <w:rsid w:val="00703B94"/>
    <w:rsid w:val="00703DA0"/>
    <w:rsid w:val="007040F3"/>
    <w:rsid w:val="00704101"/>
    <w:rsid w:val="007041D0"/>
    <w:rsid w:val="00704D68"/>
    <w:rsid w:val="00704E92"/>
    <w:rsid w:val="0070503F"/>
    <w:rsid w:val="0070553E"/>
    <w:rsid w:val="007063BA"/>
    <w:rsid w:val="00707F55"/>
    <w:rsid w:val="0071079A"/>
    <w:rsid w:val="0071099E"/>
    <w:rsid w:val="00710B00"/>
    <w:rsid w:val="0071108C"/>
    <w:rsid w:val="007117DD"/>
    <w:rsid w:val="0071358C"/>
    <w:rsid w:val="00713FFD"/>
    <w:rsid w:val="00714109"/>
    <w:rsid w:val="007142B7"/>
    <w:rsid w:val="007158EA"/>
    <w:rsid w:val="0071593D"/>
    <w:rsid w:val="00715979"/>
    <w:rsid w:val="00716C58"/>
    <w:rsid w:val="0071781C"/>
    <w:rsid w:val="00717B0B"/>
    <w:rsid w:val="00720B06"/>
    <w:rsid w:val="0072136A"/>
    <w:rsid w:val="00721862"/>
    <w:rsid w:val="00721BB6"/>
    <w:rsid w:val="00721D3D"/>
    <w:rsid w:val="00721E0C"/>
    <w:rsid w:val="00722053"/>
    <w:rsid w:val="00723113"/>
    <w:rsid w:val="00723B01"/>
    <w:rsid w:val="00723D12"/>
    <w:rsid w:val="00724926"/>
    <w:rsid w:val="00724EE8"/>
    <w:rsid w:val="00725CFE"/>
    <w:rsid w:val="007261A1"/>
    <w:rsid w:val="0072703C"/>
    <w:rsid w:val="00727956"/>
    <w:rsid w:val="00727DDB"/>
    <w:rsid w:val="00727F49"/>
    <w:rsid w:val="00731185"/>
    <w:rsid w:val="00732129"/>
    <w:rsid w:val="00732B92"/>
    <w:rsid w:val="00732ED3"/>
    <w:rsid w:val="00734460"/>
    <w:rsid w:val="007345DA"/>
    <w:rsid w:val="00735841"/>
    <w:rsid w:val="0073628C"/>
    <w:rsid w:val="007378DB"/>
    <w:rsid w:val="00737A2F"/>
    <w:rsid w:val="00737D0C"/>
    <w:rsid w:val="00740A6E"/>
    <w:rsid w:val="0074116B"/>
    <w:rsid w:val="0074136A"/>
    <w:rsid w:val="00741725"/>
    <w:rsid w:val="00742508"/>
    <w:rsid w:val="00743156"/>
    <w:rsid w:val="0074378B"/>
    <w:rsid w:val="00745D1F"/>
    <w:rsid w:val="007465CD"/>
    <w:rsid w:val="00746E6C"/>
    <w:rsid w:val="00746FE3"/>
    <w:rsid w:val="007479EE"/>
    <w:rsid w:val="00750BA0"/>
    <w:rsid w:val="007512D0"/>
    <w:rsid w:val="00751B76"/>
    <w:rsid w:val="0075239B"/>
    <w:rsid w:val="0075297F"/>
    <w:rsid w:val="007543B9"/>
    <w:rsid w:val="007545FB"/>
    <w:rsid w:val="00754C60"/>
    <w:rsid w:val="007557B4"/>
    <w:rsid w:val="0075622E"/>
    <w:rsid w:val="00756B61"/>
    <w:rsid w:val="00756E39"/>
    <w:rsid w:val="0075719F"/>
    <w:rsid w:val="00757672"/>
    <w:rsid w:val="00760C70"/>
    <w:rsid w:val="00760D18"/>
    <w:rsid w:val="00760FA5"/>
    <w:rsid w:val="0076168B"/>
    <w:rsid w:val="0076210E"/>
    <w:rsid w:val="00762EBE"/>
    <w:rsid w:val="00763094"/>
    <w:rsid w:val="00763284"/>
    <w:rsid w:val="00763685"/>
    <w:rsid w:val="00763FB9"/>
    <w:rsid w:val="00764A5B"/>
    <w:rsid w:val="00764FAF"/>
    <w:rsid w:val="00765653"/>
    <w:rsid w:val="00765D9A"/>
    <w:rsid w:val="007666C6"/>
    <w:rsid w:val="00766BEA"/>
    <w:rsid w:val="00770221"/>
    <w:rsid w:val="00770951"/>
    <w:rsid w:val="007709C7"/>
    <w:rsid w:val="00770B81"/>
    <w:rsid w:val="0077258E"/>
    <w:rsid w:val="00772643"/>
    <w:rsid w:val="00772E08"/>
    <w:rsid w:val="007748D7"/>
    <w:rsid w:val="00774968"/>
    <w:rsid w:val="00774F02"/>
    <w:rsid w:val="00775E46"/>
    <w:rsid w:val="007769C7"/>
    <w:rsid w:val="00776A33"/>
    <w:rsid w:val="00781307"/>
    <w:rsid w:val="007837D9"/>
    <w:rsid w:val="00783AEA"/>
    <w:rsid w:val="00783AFC"/>
    <w:rsid w:val="007845A4"/>
    <w:rsid w:val="0078493C"/>
    <w:rsid w:val="00784A8C"/>
    <w:rsid w:val="00784B98"/>
    <w:rsid w:val="00786BDB"/>
    <w:rsid w:val="00786F8B"/>
    <w:rsid w:val="007879A8"/>
    <w:rsid w:val="00787F5C"/>
    <w:rsid w:val="0079089F"/>
    <w:rsid w:val="00790B7A"/>
    <w:rsid w:val="00790DEE"/>
    <w:rsid w:val="00791035"/>
    <w:rsid w:val="007913EB"/>
    <w:rsid w:val="00791708"/>
    <w:rsid w:val="00791AE2"/>
    <w:rsid w:val="00791F6F"/>
    <w:rsid w:val="00791F70"/>
    <w:rsid w:val="00792791"/>
    <w:rsid w:val="0079311A"/>
    <w:rsid w:val="00793694"/>
    <w:rsid w:val="007939E6"/>
    <w:rsid w:val="007939FA"/>
    <w:rsid w:val="0079435B"/>
    <w:rsid w:val="007946EC"/>
    <w:rsid w:val="00794BA6"/>
    <w:rsid w:val="00796545"/>
    <w:rsid w:val="007972FC"/>
    <w:rsid w:val="0079734E"/>
    <w:rsid w:val="00797D6E"/>
    <w:rsid w:val="007A0862"/>
    <w:rsid w:val="007A0B65"/>
    <w:rsid w:val="007A2237"/>
    <w:rsid w:val="007A298E"/>
    <w:rsid w:val="007A29B2"/>
    <w:rsid w:val="007A41A4"/>
    <w:rsid w:val="007A4439"/>
    <w:rsid w:val="007A4B99"/>
    <w:rsid w:val="007A4CA2"/>
    <w:rsid w:val="007A5F58"/>
    <w:rsid w:val="007A6ADD"/>
    <w:rsid w:val="007A738D"/>
    <w:rsid w:val="007A7977"/>
    <w:rsid w:val="007A7FE3"/>
    <w:rsid w:val="007B091F"/>
    <w:rsid w:val="007B0B9D"/>
    <w:rsid w:val="007B0CB7"/>
    <w:rsid w:val="007B151A"/>
    <w:rsid w:val="007B1AA9"/>
    <w:rsid w:val="007B26B7"/>
    <w:rsid w:val="007B2828"/>
    <w:rsid w:val="007B2AB7"/>
    <w:rsid w:val="007B5B2A"/>
    <w:rsid w:val="007B6B2C"/>
    <w:rsid w:val="007B7326"/>
    <w:rsid w:val="007C0D3D"/>
    <w:rsid w:val="007C0E9B"/>
    <w:rsid w:val="007C1132"/>
    <w:rsid w:val="007C152A"/>
    <w:rsid w:val="007C22B3"/>
    <w:rsid w:val="007C25AC"/>
    <w:rsid w:val="007C261A"/>
    <w:rsid w:val="007C2C88"/>
    <w:rsid w:val="007C30D7"/>
    <w:rsid w:val="007C3A1C"/>
    <w:rsid w:val="007C3DEE"/>
    <w:rsid w:val="007C5496"/>
    <w:rsid w:val="007C55DC"/>
    <w:rsid w:val="007C5714"/>
    <w:rsid w:val="007C6733"/>
    <w:rsid w:val="007C71F3"/>
    <w:rsid w:val="007D0027"/>
    <w:rsid w:val="007D0699"/>
    <w:rsid w:val="007D069D"/>
    <w:rsid w:val="007D0B2B"/>
    <w:rsid w:val="007D0D13"/>
    <w:rsid w:val="007D14F9"/>
    <w:rsid w:val="007D2411"/>
    <w:rsid w:val="007D39D4"/>
    <w:rsid w:val="007D4505"/>
    <w:rsid w:val="007D4E04"/>
    <w:rsid w:val="007D5BD4"/>
    <w:rsid w:val="007D6FDA"/>
    <w:rsid w:val="007D712E"/>
    <w:rsid w:val="007D7569"/>
    <w:rsid w:val="007D7FE4"/>
    <w:rsid w:val="007E1F37"/>
    <w:rsid w:val="007E2ABA"/>
    <w:rsid w:val="007E2B61"/>
    <w:rsid w:val="007E2FEC"/>
    <w:rsid w:val="007E32EE"/>
    <w:rsid w:val="007E368C"/>
    <w:rsid w:val="007E37F6"/>
    <w:rsid w:val="007E3CD4"/>
    <w:rsid w:val="007E5919"/>
    <w:rsid w:val="007E6425"/>
    <w:rsid w:val="007E6B6A"/>
    <w:rsid w:val="007E6B74"/>
    <w:rsid w:val="007E6B77"/>
    <w:rsid w:val="007E6D0F"/>
    <w:rsid w:val="007E72AD"/>
    <w:rsid w:val="007E73D6"/>
    <w:rsid w:val="007E79F9"/>
    <w:rsid w:val="007E7FC3"/>
    <w:rsid w:val="007F16B9"/>
    <w:rsid w:val="007F17F1"/>
    <w:rsid w:val="007F24D5"/>
    <w:rsid w:val="007F2F22"/>
    <w:rsid w:val="007F3487"/>
    <w:rsid w:val="007F39A8"/>
    <w:rsid w:val="007F4F03"/>
    <w:rsid w:val="007F501E"/>
    <w:rsid w:val="007F5108"/>
    <w:rsid w:val="007F5CF6"/>
    <w:rsid w:val="007F5E18"/>
    <w:rsid w:val="007F5E69"/>
    <w:rsid w:val="007F6788"/>
    <w:rsid w:val="007F6B0D"/>
    <w:rsid w:val="007F6E1B"/>
    <w:rsid w:val="0080153A"/>
    <w:rsid w:val="008020B6"/>
    <w:rsid w:val="008024E2"/>
    <w:rsid w:val="00802604"/>
    <w:rsid w:val="00803859"/>
    <w:rsid w:val="008048C0"/>
    <w:rsid w:val="008049E9"/>
    <w:rsid w:val="00804C69"/>
    <w:rsid w:val="00805077"/>
    <w:rsid w:val="00805CD2"/>
    <w:rsid w:val="00805FAF"/>
    <w:rsid w:val="00810843"/>
    <w:rsid w:val="008122C1"/>
    <w:rsid w:val="008129E6"/>
    <w:rsid w:val="00812A0F"/>
    <w:rsid w:val="00812E96"/>
    <w:rsid w:val="00812F04"/>
    <w:rsid w:val="00814390"/>
    <w:rsid w:val="0081467C"/>
    <w:rsid w:val="00815236"/>
    <w:rsid w:val="00815477"/>
    <w:rsid w:val="0081591E"/>
    <w:rsid w:val="00815E1F"/>
    <w:rsid w:val="0081756C"/>
    <w:rsid w:val="00817C01"/>
    <w:rsid w:val="008201F3"/>
    <w:rsid w:val="00822784"/>
    <w:rsid w:val="00823068"/>
    <w:rsid w:val="00823E81"/>
    <w:rsid w:val="0082410E"/>
    <w:rsid w:val="008247B1"/>
    <w:rsid w:val="008249AF"/>
    <w:rsid w:val="00825406"/>
    <w:rsid w:val="00825828"/>
    <w:rsid w:val="0082655F"/>
    <w:rsid w:val="00826E5B"/>
    <w:rsid w:val="00826F9B"/>
    <w:rsid w:val="0082702A"/>
    <w:rsid w:val="008313A8"/>
    <w:rsid w:val="0083145E"/>
    <w:rsid w:val="0083154C"/>
    <w:rsid w:val="0083294D"/>
    <w:rsid w:val="00834332"/>
    <w:rsid w:val="00834605"/>
    <w:rsid w:val="00834F11"/>
    <w:rsid w:val="008359EC"/>
    <w:rsid w:val="00835BEC"/>
    <w:rsid w:val="00837734"/>
    <w:rsid w:val="008402C2"/>
    <w:rsid w:val="0084049A"/>
    <w:rsid w:val="008404A5"/>
    <w:rsid w:val="00840EAF"/>
    <w:rsid w:val="00841F24"/>
    <w:rsid w:val="008434AC"/>
    <w:rsid w:val="0084391D"/>
    <w:rsid w:val="00844361"/>
    <w:rsid w:val="00844517"/>
    <w:rsid w:val="00844F55"/>
    <w:rsid w:val="008454D8"/>
    <w:rsid w:val="008454F6"/>
    <w:rsid w:val="008458D2"/>
    <w:rsid w:val="0084593F"/>
    <w:rsid w:val="00845DF2"/>
    <w:rsid w:val="0084730F"/>
    <w:rsid w:val="008475F8"/>
    <w:rsid w:val="00850B93"/>
    <w:rsid w:val="00851401"/>
    <w:rsid w:val="00851C52"/>
    <w:rsid w:val="008527B1"/>
    <w:rsid w:val="00854095"/>
    <w:rsid w:val="008540A2"/>
    <w:rsid w:val="00854992"/>
    <w:rsid w:val="00854E29"/>
    <w:rsid w:val="00856F38"/>
    <w:rsid w:val="00857D67"/>
    <w:rsid w:val="008615B3"/>
    <w:rsid w:val="00862535"/>
    <w:rsid w:val="00862970"/>
    <w:rsid w:val="00863070"/>
    <w:rsid w:val="008636B2"/>
    <w:rsid w:val="00864159"/>
    <w:rsid w:val="00864352"/>
    <w:rsid w:val="008646CA"/>
    <w:rsid w:val="00864C4A"/>
    <w:rsid w:val="00864F7B"/>
    <w:rsid w:val="008653B4"/>
    <w:rsid w:val="008654AF"/>
    <w:rsid w:val="008654FF"/>
    <w:rsid w:val="00865B13"/>
    <w:rsid w:val="00865BA7"/>
    <w:rsid w:val="00865FE1"/>
    <w:rsid w:val="008672F0"/>
    <w:rsid w:val="0086777A"/>
    <w:rsid w:val="00870F61"/>
    <w:rsid w:val="008721E8"/>
    <w:rsid w:val="00872298"/>
    <w:rsid w:val="0087240D"/>
    <w:rsid w:val="00872599"/>
    <w:rsid w:val="0087296E"/>
    <w:rsid w:val="00872D01"/>
    <w:rsid w:val="0087394C"/>
    <w:rsid w:val="00873A25"/>
    <w:rsid w:val="00873F72"/>
    <w:rsid w:val="008758DF"/>
    <w:rsid w:val="00875B6B"/>
    <w:rsid w:val="00875EAE"/>
    <w:rsid w:val="00876647"/>
    <w:rsid w:val="00876904"/>
    <w:rsid w:val="008769AF"/>
    <w:rsid w:val="00876AFE"/>
    <w:rsid w:val="0087775B"/>
    <w:rsid w:val="00880343"/>
    <w:rsid w:val="00880CFA"/>
    <w:rsid w:val="00881165"/>
    <w:rsid w:val="00881550"/>
    <w:rsid w:val="00881956"/>
    <w:rsid w:val="00881A4A"/>
    <w:rsid w:val="00881B10"/>
    <w:rsid w:val="00881B31"/>
    <w:rsid w:val="008825D5"/>
    <w:rsid w:val="00883494"/>
    <w:rsid w:val="00883554"/>
    <w:rsid w:val="00883AE9"/>
    <w:rsid w:val="0088464F"/>
    <w:rsid w:val="0088519E"/>
    <w:rsid w:val="00886962"/>
    <w:rsid w:val="0088720D"/>
    <w:rsid w:val="008901B0"/>
    <w:rsid w:val="00890AE8"/>
    <w:rsid w:val="00891B62"/>
    <w:rsid w:val="00891C92"/>
    <w:rsid w:val="0089313F"/>
    <w:rsid w:val="00893803"/>
    <w:rsid w:val="008943B9"/>
    <w:rsid w:val="00894D9C"/>
    <w:rsid w:val="00894DD8"/>
    <w:rsid w:val="008950F7"/>
    <w:rsid w:val="0089549D"/>
    <w:rsid w:val="008958C8"/>
    <w:rsid w:val="00895C0D"/>
    <w:rsid w:val="00895FD1"/>
    <w:rsid w:val="00896646"/>
    <w:rsid w:val="00897963"/>
    <w:rsid w:val="008A0E10"/>
    <w:rsid w:val="008A1270"/>
    <w:rsid w:val="008A1FF8"/>
    <w:rsid w:val="008A29FF"/>
    <w:rsid w:val="008A2BA5"/>
    <w:rsid w:val="008A2D00"/>
    <w:rsid w:val="008A3742"/>
    <w:rsid w:val="008A3C7A"/>
    <w:rsid w:val="008A3E87"/>
    <w:rsid w:val="008A4066"/>
    <w:rsid w:val="008A43C8"/>
    <w:rsid w:val="008A46D4"/>
    <w:rsid w:val="008A4A24"/>
    <w:rsid w:val="008A5141"/>
    <w:rsid w:val="008A51F8"/>
    <w:rsid w:val="008A5811"/>
    <w:rsid w:val="008A7049"/>
    <w:rsid w:val="008A748E"/>
    <w:rsid w:val="008A7645"/>
    <w:rsid w:val="008B0658"/>
    <w:rsid w:val="008B0ABA"/>
    <w:rsid w:val="008B12DA"/>
    <w:rsid w:val="008B16C4"/>
    <w:rsid w:val="008B1F85"/>
    <w:rsid w:val="008B256E"/>
    <w:rsid w:val="008B3078"/>
    <w:rsid w:val="008B340E"/>
    <w:rsid w:val="008B3516"/>
    <w:rsid w:val="008B3C7B"/>
    <w:rsid w:val="008B65B9"/>
    <w:rsid w:val="008B6B5E"/>
    <w:rsid w:val="008B6B95"/>
    <w:rsid w:val="008B7472"/>
    <w:rsid w:val="008B7582"/>
    <w:rsid w:val="008B7F56"/>
    <w:rsid w:val="008C0680"/>
    <w:rsid w:val="008C20E5"/>
    <w:rsid w:val="008C2D2A"/>
    <w:rsid w:val="008C34A8"/>
    <w:rsid w:val="008C3E0E"/>
    <w:rsid w:val="008C3E14"/>
    <w:rsid w:val="008C4206"/>
    <w:rsid w:val="008C43A1"/>
    <w:rsid w:val="008C5196"/>
    <w:rsid w:val="008C52C5"/>
    <w:rsid w:val="008C53B7"/>
    <w:rsid w:val="008C7EFD"/>
    <w:rsid w:val="008D0375"/>
    <w:rsid w:val="008D08F4"/>
    <w:rsid w:val="008D1287"/>
    <w:rsid w:val="008D179A"/>
    <w:rsid w:val="008D2093"/>
    <w:rsid w:val="008D2831"/>
    <w:rsid w:val="008D2886"/>
    <w:rsid w:val="008D2AB2"/>
    <w:rsid w:val="008D32CB"/>
    <w:rsid w:val="008D384B"/>
    <w:rsid w:val="008D3CDD"/>
    <w:rsid w:val="008D46B6"/>
    <w:rsid w:val="008D4846"/>
    <w:rsid w:val="008D4A77"/>
    <w:rsid w:val="008D58E7"/>
    <w:rsid w:val="008D5D49"/>
    <w:rsid w:val="008D6385"/>
    <w:rsid w:val="008D7C89"/>
    <w:rsid w:val="008E0E12"/>
    <w:rsid w:val="008E1898"/>
    <w:rsid w:val="008E2379"/>
    <w:rsid w:val="008E288E"/>
    <w:rsid w:val="008E2BA1"/>
    <w:rsid w:val="008E2DCD"/>
    <w:rsid w:val="008E2E9B"/>
    <w:rsid w:val="008E381B"/>
    <w:rsid w:val="008E3883"/>
    <w:rsid w:val="008E400D"/>
    <w:rsid w:val="008E4019"/>
    <w:rsid w:val="008E41EB"/>
    <w:rsid w:val="008E4C54"/>
    <w:rsid w:val="008E50FA"/>
    <w:rsid w:val="008E578C"/>
    <w:rsid w:val="008E6B79"/>
    <w:rsid w:val="008E757A"/>
    <w:rsid w:val="008E7DF6"/>
    <w:rsid w:val="008E7E41"/>
    <w:rsid w:val="008F024D"/>
    <w:rsid w:val="008F03EC"/>
    <w:rsid w:val="008F07BB"/>
    <w:rsid w:val="008F0A6A"/>
    <w:rsid w:val="008F0AF1"/>
    <w:rsid w:val="008F0C07"/>
    <w:rsid w:val="008F0DAD"/>
    <w:rsid w:val="008F1815"/>
    <w:rsid w:val="008F4105"/>
    <w:rsid w:val="008F4F9F"/>
    <w:rsid w:val="008F5624"/>
    <w:rsid w:val="008F563E"/>
    <w:rsid w:val="008F5CE6"/>
    <w:rsid w:val="008F5E14"/>
    <w:rsid w:val="008F7302"/>
    <w:rsid w:val="009009A2"/>
    <w:rsid w:val="00900A9E"/>
    <w:rsid w:val="00900E30"/>
    <w:rsid w:val="0090138A"/>
    <w:rsid w:val="00902A60"/>
    <w:rsid w:val="00902B5B"/>
    <w:rsid w:val="00902BE1"/>
    <w:rsid w:val="009032EF"/>
    <w:rsid w:val="009040FD"/>
    <w:rsid w:val="00904797"/>
    <w:rsid w:val="009048AB"/>
    <w:rsid w:val="00904EDB"/>
    <w:rsid w:val="009054E4"/>
    <w:rsid w:val="00905F56"/>
    <w:rsid w:val="00906110"/>
    <w:rsid w:val="0090733E"/>
    <w:rsid w:val="00907D46"/>
    <w:rsid w:val="00907DF4"/>
    <w:rsid w:val="009101E2"/>
    <w:rsid w:val="0091020E"/>
    <w:rsid w:val="009102E4"/>
    <w:rsid w:val="009111E5"/>
    <w:rsid w:val="0091261F"/>
    <w:rsid w:val="00913B8A"/>
    <w:rsid w:val="0091433C"/>
    <w:rsid w:val="009144F7"/>
    <w:rsid w:val="00914720"/>
    <w:rsid w:val="00914E88"/>
    <w:rsid w:val="00915D03"/>
    <w:rsid w:val="00916176"/>
    <w:rsid w:val="00916F28"/>
    <w:rsid w:val="00916F78"/>
    <w:rsid w:val="009179A6"/>
    <w:rsid w:val="00920866"/>
    <w:rsid w:val="00920919"/>
    <w:rsid w:val="00921475"/>
    <w:rsid w:val="00922C79"/>
    <w:rsid w:val="00922DB3"/>
    <w:rsid w:val="00923442"/>
    <w:rsid w:val="00924004"/>
    <w:rsid w:val="00924B0D"/>
    <w:rsid w:val="009253A6"/>
    <w:rsid w:val="0092563C"/>
    <w:rsid w:val="00926528"/>
    <w:rsid w:val="00927C47"/>
    <w:rsid w:val="00930674"/>
    <w:rsid w:val="00930FC6"/>
    <w:rsid w:val="00931C84"/>
    <w:rsid w:val="00931DD2"/>
    <w:rsid w:val="00931DF4"/>
    <w:rsid w:val="00931F74"/>
    <w:rsid w:val="009321ED"/>
    <w:rsid w:val="009326D5"/>
    <w:rsid w:val="00932EBF"/>
    <w:rsid w:val="00932F5A"/>
    <w:rsid w:val="00933804"/>
    <w:rsid w:val="00933D62"/>
    <w:rsid w:val="00934DB7"/>
    <w:rsid w:val="009361C7"/>
    <w:rsid w:val="009364AA"/>
    <w:rsid w:val="00936B0D"/>
    <w:rsid w:val="0093706B"/>
    <w:rsid w:val="00937347"/>
    <w:rsid w:val="00937DDB"/>
    <w:rsid w:val="00937EAF"/>
    <w:rsid w:val="0094006C"/>
    <w:rsid w:val="009402F1"/>
    <w:rsid w:val="009417D9"/>
    <w:rsid w:val="00941B1F"/>
    <w:rsid w:val="009428E6"/>
    <w:rsid w:val="00943071"/>
    <w:rsid w:val="009449A2"/>
    <w:rsid w:val="00944B47"/>
    <w:rsid w:val="00945248"/>
    <w:rsid w:val="00945830"/>
    <w:rsid w:val="00945F3D"/>
    <w:rsid w:val="00945FA4"/>
    <w:rsid w:val="0094755A"/>
    <w:rsid w:val="00947929"/>
    <w:rsid w:val="00950280"/>
    <w:rsid w:val="00951D1D"/>
    <w:rsid w:val="00952DC6"/>
    <w:rsid w:val="00952DE2"/>
    <w:rsid w:val="009538E4"/>
    <w:rsid w:val="00954061"/>
    <w:rsid w:val="009544CA"/>
    <w:rsid w:val="009547F9"/>
    <w:rsid w:val="009565D3"/>
    <w:rsid w:val="00956830"/>
    <w:rsid w:val="0095698F"/>
    <w:rsid w:val="0095700D"/>
    <w:rsid w:val="00957155"/>
    <w:rsid w:val="00960582"/>
    <w:rsid w:val="00960F24"/>
    <w:rsid w:val="009623B5"/>
    <w:rsid w:val="0096275A"/>
    <w:rsid w:val="009631E5"/>
    <w:rsid w:val="009633F4"/>
    <w:rsid w:val="00964B3B"/>
    <w:rsid w:val="00966344"/>
    <w:rsid w:val="00966EF2"/>
    <w:rsid w:val="00967151"/>
    <w:rsid w:val="00967433"/>
    <w:rsid w:val="00971E5D"/>
    <w:rsid w:val="00972541"/>
    <w:rsid w:val="009745D6"/>
    <w:rsid w:val="00975750"/>
    <w:rsid w:val="00975DF0"/>
    <w:rsid w:val="009767AA"/>
    <w:rsid w:val="00977CCF"/>
    <w:rsid w:val="00977F96"/>
    <w:rsid w:val="0098034A"/>
    <w:rsid w:val="00980BBE"/>
    <w:rsid w:val="00981946"/>
    <w:rsid w:val="00982510"/>
    <w:rsid w:val="00982E93"/>
    <w:rsid w:val="0098330C"/>
    <w:rsid w:val="0098335C"/>
    <w:rsid w:val="009849EE"/>
    <w:rsid w:val="00985CA9"/>
    <w:rsid w:val="009874B6"/>
    <w:rsid w:val="009901F1"/>
    <w:rsid w:val="00990209"/>
    <w:rsid w:val="0099082E"/>
    <w:rsid w:val="00991C71"/>
    <w:rsid w:val="009920A3"/>
    <w:rsid w:val="00994377"/>
    <w:rsid w:val="009944FC"/>
    <w:rsid w:val="00995709"/>
    <w:rsid w:val="00995967"/>
    <w:rsid w:val="0099623F"/>
    <w:rsid w:val="00996B9A"/>
    <w:rsid w:val="00997BF0"/>
    <w:rsid w:val="009A05B0"/>
    <w:rsid w:val="009A08DC"/>
    <w:rsid w:val="009A0BC0"/>
    <w:rsid w:val="009A173B"/>
    <w:rsid w:val="009A2E10"/>
    <w:rsid w:val="009A39F3"/>
    <w:rsid w:val="009A39FE"/>
    <w:rsid w:val="009A5703"/>
    <w:rsid w:val="009A697F"/>
    <w:rsid w:val="009A6AC5"/>
    <w:rsid w:val="009A725D"/>
    <w:rsid w:val="009B065D"/>
    <w:rsid w:val="009B0B0E"/>
    <w:rsid w:val="009B0E41"/>
    <w:rsid w:val="009B1EC1"/>
    <w:rsid w:val="009B31B0"/>
    <w:rsid w:val="009B3268"/>
    <w:rsid w:val="009B3908"/>
    <w:rsid w:val="009B3A81"/>
    <w:rsid w:val="009B3D0C"/>
    <w:rsid w:val="009B4497"/>
    <w:rsid w:val="009B497E"/>
    <w:rsid w:val="009B4ADE"/>
    <w:rsid w:val="009B4BBA"/>
    <w:rsid w:val="009B4F24"/>
    <w:rsid w:val="009B5E28"/>
    <w:rsid w:val="009B5FC2"/>
    <w:rsid w:val="009B624E"/>
    <w:rsid w:val="009B66AC"/>
    <w:rsid w:val="009B6BF3"/>
    <w:rsid w:val="009B792A"/>
    <w:rsid w:val="009B7F5F"/>
    <w:rsid w:val="009C03B7"/>
    <w:rsid w:val="009C07D2"/>
    <w:rsid w:val="009C0E24"/>
    <w:rsid w:val="009C173D"/>
    <w:rsid w:val="009C2235"/>
    <w:rsid w:val="009C292B"/>
    <w:rsid w:val="009C324C"/>
    <w:rsid w:val="009C3639"/>
    <w:rsid w:val="009C39B5"/>
    <w:rsid w:val="009C4547"/>
    <w:rsid w:val="009C48F4"/>
    <w:rsid w:val="009C502F"/>
    <w:rsid w:val="009C510F"/>
    <w:rsid w:val="009C5224"/>
    <w:rsid w:val="009C5355"/>
    <w:rsid w:val="009C5AB5"/>
    <w:rsid w:val="009C5C65"/>
    <w:rsid w:val="009C6391"/>
    <w:rsid w:val="009C72FD"/>
    <w:rsid w:val="009C74EF"/>
    <w:rsid w:val="009D00D7"/>
    <w:rsid w:val="009D0DD0"/>
    <w:rsid w:val="009D0E39"/>
    <w:rsid w:val="009D1339"/>
    <w:rsid w:val="009D1D13"/>
    <w:rsid w:val="009D1DCA"/>
    <w:rsid w:val="009D1F36"/>
    <w:rsid w:val="009D21C5"/>
    <w:rsid w:val="009D2A34"/>
    <w:rsid w:val="009D361A"/>
    <w:rsid w:val="009D3735"/>
    <w:rsid w:val="009D388B"/>
    <w:rsid w:val="009D3BA0"/>
    <w:rsid w:val="009D4A75"/>
    <w:rsid w:val="009D569A"/>
    <w:rsid w:val="009D6817"/>
    <w:rsid w:val="009D689D"/>
    <w:rsid w:val="009D7856"/>
    <w:rsid w:val="009D7FA8"/>
    <w:rsid w:val="009E054C"/>
    <w:rsid w:val="009E0665"/>
    <w:rsid w:val="009E0866"/>
    <w:rsid w:val="009E2B39"/>
    <w:rsid w:val="009E2B6D"/>
    <w:rsid w:val="009E2D93"/>
    <w:rsid w:val="009E3323"/>
    <w:rsid w:val="009E4382"/>
    <w:rsid w:val="009E5328"/>
    <w:rsid w:val="009E583C"/>
    <w:rsid w:val="009E5968"/>
    <w:rsid w:val="009E5AA9"/>
    <w:rsid w:val="009E632D"/>
    <w:rsid w:val="009E63C3"/>
    <w:rsid w:val="009E64EF"/>
    <w:rsid w:val="009E69B9"/>
    <w:rsid w:val="009E69F2"/>
    <w:rsid w:val="009E78B8"/>
    <w:rsid w:val="009F014E"/>
    <w:rsid w:val="009F0AEA"/>
    <w:rsid w:val="009F0D7C"/>
    <w:rsid w:val="009F0DD3"/>
    <w:rsid w:val="009F0FC2"/>
    <w:rsid w:val="009F1927"/>
    <w:rsid w:val="009F1DB1"/>
    <w:rsid w:val="009F216D"/>
    <w:rsid w:val="009F3C94"/>
    <w:rsid w:val="009F3E2D"/>
    <w:rsid w:val="009F41BE"/>
    <w:rsid w:val="009F4324"/>
    <w:rsid w:val="009F48E9"/>
    <w:rsid w:val="009F48F2"/>
    <w:rsid w:val="009F64F3"/>
    <w:rsid w:val="009F6BCA"/>
    <w:rsid w:val="009F71FF"/>
    <w:rsid w:val="009F7366"/>
    <w:rsid w:val="009F7555"/>
    <w:rsid w:val="009F7BEE"/>
    <w:rsid w:val="00A00281"/>
    <w:rsid w:val="00A00627"/>
    <w:rsid w:val="00A009DA"/>
    <w:rsid w:val="00A02034"/>
    <w:rsid w:val="00A0209F"/>
    <w:rsid w:val="00A026F8"/>
    <w:rsid w:val="00A02F7A"/>
    <w:rsid w:val="00A0322E"/>
    <w:rsid w:val="00A0400A"/>
    <w:rsid w:val="00A04A59"/>
    <w:rsid w:val="00A0637E"/>
    <w:rsid w:val="00A07CD6"/>
    <w:rsid w:val="00A07D3C"/>
    <w:rsid w:val="00A10013"/>
    <w:rsid w:val="00A125FD"/>
    <w:rsid w:val="00A1351B"/>
    <w:rsid w:val="00A15777"/>
    <w:rsid w:val="00A162ED"/>
    <w:rsid w:val="00A16F49"/>
    <w:rsid w:val="00A17017"/>
    <w:rsid w:val="00A17A66"/>
    <w:rsid w:val="00A219B6"/>
    <w:rsid w:val="00A21B54"/>
    <w:rsid w:val="00A22390"/>
    <w:rsid w:val="00A22A21"/>
    <w:rsid w:val="00A24663"/>
    <w:rsid w:val="00A25272"/>
    <w:rsid w:val="00A2531D"/>
    <w:rsid w:val="00A2564D"/>
    <w:rsid w:val="00A256D5"/>
    <w:rsid w:val="00A26967"/>
    <w:rsid w:val="00A2765D"/>
    <w:rsid w:val="00A310DB"/>
    <w:rsid w:val="00A321B1"/>
    <w:rsid w:val="00A32D58"/>
    <w:rsid w:val="00A3302C"/>
    <w:rsid w:val="00A3303F"/>
    <w:rsid w:val="00A33365"/>
    <w:rsid w:val="00A33CCF"/>
    <w:rsid w:val="00A35035"/>
    <w:rsid w:val="00A3624E"/>
    <w:rsid w:val="00A36340"/>
    <w:rsid w:val="00A364AA"/>
    <w:rsid w:val="00A3689D"/>
    <w:rsid w:val="00A36E5D"/>
    <w:rsid w:val="00A370D7"/>
    <w:rsid w:val="00A4002A"/>
    <w:rsid w:val="00A42E4E"/>
    <w:rsid w:val="00A43B52"/>
    <w:rsid w:val="00A44518"/>
    <w:rsid w:val="00A45559"/>
    <w:rsid w:val="00A45D08"/>
    <w:rsid w:val="00A46345"/>
    <w:rsid w:val="00A46921"/>
    <w:rsid w:val="00A46C47"/>
    <w:rsid w:val="00A50684"/>
    <w:rsid w:val="00A50F7E"/>
    <w:rsid w:val="00A510F0"/>
    <w:rsid w:val="00A52480"/>
    <w:rsid w:val="00A528DF"/>
    <w:rsid w:val="00A52C28"/>
    <w:rsid w:val="00A54D6F"/>
    <w:rsid w:val="00A55F1A"/>
    <w:rsid w:val="00A5610C"/>
    <w:rsid w:val="00A56CDE"/>
    <w:rsid w:val="00A579B0"/>
    <w:rsid w:val="00A60166"/>
    <w:rsid w:val="00A60F83"/>
    <w:rsid w:val="00A6202E"/>
    <w:rsid w:val="00A6290F"/>
    <w:rsid w:val="00A63433"/>
    <w:rsid w:val="00A6386C"/>
    <w:rsid w:val="00A63B35"/>
    <w:rsid w:val="00A6407C"/>
    <w:rsid w:val="00A64E25"/>
    <w:rsid w:val="00A65659"/>
    <w:rsid w:val="00A659AD"/>
    <w:rsid w:val="00A65B4B"/>
    <w:rsid w:val="00A66AAB"/>
    <w:rsid w:val="00A67352"/>
    <w:rsid w:val="00A70111"/>
    <w:rsid w:val="00A70E1C"/>
    <w:rsid w:val="00A71CA9"/>
    <w:rsid w:val="00A71F8E"/>
    <w:rsid w:val="00A72044"/>
    <w:rsid w:val="00A73874"/>
    <w:rsid w:val="00A73E93"/>
    <w:rsid w:val="00A740D7"/>
    <w:rsid w:val="00A7420D"/>
    <w:rsid w:val="00A743DD"/>
    <w:rsid w:val="00A74739"/>
    <w:rsid w:val="00A74C14"/>
    <w:rsid w:val="00A765E9"/>
    <w:rsid w:val="00A76763"/>
    <w:rsid w:val="00A7793B"/>
    <w:rsid w:val="00A779A7"/>
    <w:rsid w:val="00A77BCB"/>
    <w:rsid w:val="00A803B3"/>
    <w:rsid w:val="00A80557"/>
    <w:rsid w:val="00A80ABE"/>
    <w:rsid w:val="00A80DE5"/>
    <w:rsid w:val="00A8113D"/>
    <w:rsid w:val="00A8299F"/>
    <w:rsid w:val="00A82BD1"/>
    <w:rsid w:val="00A83183"/>
    <w:rsid w:val="00A833F2"/>
    <w:rsid w:val="00A83777"/>
    <w:rsid w:val="00A83F50"/>
    <w:rsid w:val="00A844B5"/>
    <w:rsid w:val="00A85A63"/>
    <w:rsid w:val="00A869C6"/>
    <w:rsid w:val="00A8711D"/>
    <w:rsid w:val="00A876BE"/>
    <w:rsid w:val="00A91A6D"/>
    <w:rsid w:val="00A921A8"/>
    <w:rsid w:val="00A92FBD"/>
    <w:rsid w:val="00A93E36"/>
    <w:rsid w:val="00A9435F"/>
    <w:rsid w:val="00A95915"/>
    <w:rsid w:val="00A959CA"/>
    <w:rsid w:val="00A967F8"/>
    <w:rsid w:val="00A96840"/>
    <w:rsid w:val="00A96F5F"/>
    <w:rsid w:val="00A97978"/>
    <w:rsid w:val="00AA18BD"/>
    <w:rsid w:val="00AA25DF"/>
    <w:rsid w:val="00AA2B8D"/>
    <w:rsid w:val="00AA42E6"/>
    <w:rsid w:val="00AA441A"/>
    <w:rsid w:val="00AA4E2A"/>
    <w:rsid w:val="00AA6258"/>
    <w:rsid w:val="00AA6306"/>
    <w:rsid w:val="00AA6416"/>
    <w:rsid w:val="00AA681A"/>
    <w:rsid w:val="00AB0FA0"/>
    <w:rsid w:val="00AB201D"/>
    <w:rsid w:val="00AB29C3"/>
    <w:rsid w:val="00AB35FB"/>
    <w:rsid w:val="00AB5EBD"/>
    <w:rsid w:val="00AB6436"/>
    <w:rsid w:val="00AB67E7"/>
    <w:rsid w:val="00AB6E09"/>
    <w:rsid w:val="00AB778A"/>
    <w:rsid w:val="00AB7D28"/>
    <w:rsid w:val="00AC0140"/>
    <w:rsid w:val="00AC0CF2"/>
    <w:rsid w:val="00AC0FF4"/>
    <w:rsid w:val="00AC1425"/>
    <w:rsid w:val="00AC2612"/>
    <w:rsid w:val="00AC301B"/>
    <w:rsid w:val="00AC3026"/>
    <w:rsid w:val="00AC3369"/>
    <w:rsid w:val="00AC3515"/>
    <w:rsid w:val="00AC4F6B"/>
    <w:rsid w:val="00AC52BA"/>
    <w:rsid w:val="00AC5FF1"/>
    <w:rsid w:val="00AC73A4"/>
    <w:rsid w:val="00AC7E72"/>
    <w:rsid w:val="00AD058E"/>
    <w:rsid w:val="00AD0FD0"/>
    <w:rsid w:val="00AD1B5A"/>
    <w:rsid w:val="00AD1F41"/>
    <w:rsid w:val="00AD2035"/>
    <w:rsid w:val="00AD223D"/>
    <w:rsid w:val="00AD25F7"/>
    <w:rsid w:val="00AD2972"/>
    <w:rsid w:val="00AD2C54"/>
    <w:rsid w:val="00AD2CB9"/>
    <w:rsid w:val="00AD347C"/>
    <w:rsid w:val="00AD42A3"/>
    <w:rsid w:val="00AD43E4"/>
    <w:rsid w:val="00AD5702"/>
    <w:rsid w:val="00AD58B9"/>
    <w:rsid w:val="00AD5D3F"/>
    <w:rsid w:val="00AD633C"/>
    <w:rsid w:val="00AD651C"/>
    <w:rsid w:val="00AD6A72"/>
    <w:rsid w:val="00AD6AC9"/>
    <w:rsid w:val="00AD6BC6"/>
    <w:rsid w:val="00AD754A"/>
    <w:rsid w:val="00AD7568"/>
    <w:rsid w:val="00AD7604"/>
    <w:rsid w:val="00AD7E7D"/>
    <w:rsid w:val="00AE02AB"/>
    <w:rsid w:val="00AE0881"/>
    <w:rsid w:val="00AE0A82"/>
    <w:rsid w:val="00AE132C"/>
    <w:rsid w:val="00AE18B3"/>
    <w:rsid w:val="00AE25DD"/>
    <w:rsid w:val="00AE2A86"/>
    <w:rsid w:val="00AE2B81"/>
    <w:rsid w:val="00AE2D58"/>
    <w:rsid w:val="00AE3150"/>
    <w:rsid w:val="00AE320D"/>
    <w:rsid w:val="00AE33D8"/>
    <w:rsid w:val="00AE363E"/>
    <w:rsid w:val="00AE4C42"/>
    <w:rsid w:val="00AE5511"/>
    <w:rsid w:val="00AE58DD"/>
    <w:rsid w:val="00AE5927"/>
    <w:rsid w:val="00AE5FD6"/>
    <w:rsid w:val="00AE762F"/>
    <w:rsid w:val="00AF1825"/>
    <w:rsid w:val="00AF1AD8"/>
    <w:rsid w:val="00AF1DCC"/>
    <w:rsid w:val="00AF2985"/>
    <w:rsid w:val="00AF34DC"/>
    <w:rsid w:val="00AF3D29"/>
    <w:rsid w:val="00AF40EC"/>
    <w:rsid w:val="00AF5D0B"/>
    <w:rsid w:val="00AF63B4"/>
    <w:rsid w:val="00AF645B"/>
    <w:rsid w:val="00AF6B03"/>
    <w:rsid w:val="00AF7229"/>
    <w:rsid w:val="00B0040A"/>
    <w:rsid w:val="00B00EB8"/>
    <w:rsid w:val="00B01739"/>
    <w:rsid w:val="00B0186B"/>
    <w:rsid w:val="00B03380"/>
    <w:rsid w:val="00B037ED"/>
    <w:rsid w:val="00B045B7"/>
    <w:rsid w:val="00B04617"/>
    <w:rsid w:val="00B04AA9"/>
    <w:rsid w:val="00B04ADA"/>
    <w:rsid w:val="00B0531D"/>
    <w:rsid w:val="00B05BB9"/>
    <w:rsid w:val="00B06F1B"/>
    <w:rsid w:val="00B07822"/>
    <w:rsid w:val="00B10552"/>
    <w:rsid w:val="00B1136B"/>
    <w:rsid w:val="00B11607"/>
    <w:rsid w:val="00B135C7"/>
    <w:rsid w:val="00B13651"/>
    <w:rsid w:val="00B14B5E"/>
    <w:rsid w:val="00B15DC2"/>
    <w:rsid w:val="00B1658C"/>
    <w:rsid w:val="00B16A54"/>
    <w:rsid w:val="00B16D4F"/>
    <w:rsid w:val="00B16D89"/>
    <w:rsid w:val="00B179C1"/>
    <w:rsid w:val="00B17A9D"/>
    <w:rsid w:val="00B2023F"/>
    <w:rsid w:val="00B204B5"/>
    <w:rsid w:val="00B21D5E"/>
    <w:rsid w:val="00B22E30"/>
    <w:rsid w:val="00B230E4"/>
    <w:rsid w:val="00B23754"/>
    <w:rsid w:val="00B2380F"/>
    <w:rsid w:val="00B24032"/>
    <w:rsid w:val="00B249E2"/>
    <w:rsid w:val="00B24B33"/>
    <w:rsid w:val="00B24BCE"/>
    <w:rsid w:val="00B25E31"/>
    <w:rsid w:val="00B265A2"/>
    <w:rsid w:val="00B265F0"/>
    <w:rsid w:val="00B26EBB"/>
    <w:rsid w:val="00B274EB"/>
    <w:rsid w:val="00B30AAF"/>
    <w:rsid w:val="00B31F7C"/>
    <w:rsid w:val="00B320C0"/>
    <w:rsid w:val="00B320D7"/>
    <w:rsid w:val="00B32121"/>
    <w:rsid w:val="00B322FA"/>
    <w:rsid w:val="00B32703"/>
    <w:rsid w:val="00B338D1"/>
    <w:rsid w:val="00B34056"/>
    <w:rsid w:val="00B34755"/>
    <w:rsid w:val="00B3595B"/>
    <w:rsid w:val="00B369A4"/>
    <w:rsid w:val="00B37AB8"/>
    <w:rsid w:val="00B4026C"/>
    <w:rsid w:val="00B407E0"/>
    <w:rsid w:val="00B4151A"/>
    <w:rsid w:val="00B416CC"/>
    <w:rsid w:val="00B42745"/>
    <w:rsid w:val="00B43514"/>
    <w:rsid w:val="00B43639"/>
    <w:rsid w:val="00B43DDE"/>
    <w:rsid w:val="00B44733"/>
    <w:rsid w:val="00B447B2"/>
    <w:rsid w:val="00B44841"/>
    <w:rsid w:val="00B452B8"/>
    <w:rsid w:val="00B479EF"/>
    <w:rsid w:val="00B50095"/>
    <w:rsid w:val="00B5088D"/>
    <w:rsid w:val="00B50CA1"/>
    <w:rsid w:val="00B50CEB"/>
    <w:rsid w:val="00B50EE6"/>
    <w:rsid w:val="00B51C0C"/>
    <w:rsid w:val="00B51E74"/>
    <w:rsid w:val="00B52585"/>
    <w:rsid w:val="00B5290A"/>
    <w:rsid w:val="00B529B5"/>
    <w:rsid w:val="00B5379A"/>
    <w:rsid w:val="00B543E3"/>
    <w:rsid w:val="00B55DDB"/>
    <w:rsid w:val="00B55E2E"/>
    <w:rsid w:val="00B562AA"/>
    <w:rsid w:val="00B56F03"/>
    <w:rsid w:val="00B60535"/>
    <w:rsid w:val="00B60915"/>
    <w:rsid w:val="00B61A34"/>
    <w:rsid w:val="00B61D34"/>
    <w:rsid w:val="00B61EF4"/>
    <w:rsid w:val="00B6216C"/>
    <w:rsid w:val="00B624B5"/>
    <w:rsid w:val="00B649EB"/>
    <w:rsid w:val="00B654E1"/>
    <w:rsid w:val="00B65FF3"/>
    <w:rsid w:val="00B671AD"/>
    <w:rsid w:val="00B67335"/>
    <w:rsid w:val="00B67FA4"/>
    <w:rsid w:val="00B67FF1"/>
    <w:rsid w:val="00B70ACD"/>
    <w:rsid w:val="00B70F7D"/>
    <w:rsid w:val="00B7138A"/>
    <w:rsid w:val="00B71B02"/>
    <w:rsid w:val="00B71B56"/>
    <w:rsid w:val="00B71F95"/>
    <w:rsid w:val="00B720A6"/>
    <w:rsid w:val="00B72267"/>
    <w:rsid w:val="00B7271A"/>
    <w:rsid w:val="00B72BED"/>
    <w:rsid w:val="00B72E54"/>
    <w:rsid w:val="00B73631"/>
    <w:rsid w:val="00B73EA4"/>
    <w:rsid w:val="00B74032"/>
    <w:rsid w:val="00B7469F"/>
    <w:rsid w:val="00B74A15"/>
    <w:rsid w:val="00B766D8"/>
    <w:rsid w:val="00B76BE8"/>
    <w:rsid w:val="00B76FC7"/>
    <w:rsid w:val="00B77B73"/>
    <w:rsid w:val="00B77C29"/>
    <w:rsid w:val="00B77CDF"/>
    <w:rsid w:val="00B80BCF"/>
    <w:rsid w:val="00B81338"/>
    <w:rsid w:val="00B81376"/>
    <w:rsid w:val="00B82D6E"/>
    <w:rsid w:val="00B835E4"/>
    <w:rsid w:val="00B8422B"/>
    <w:rsid w:val="00B84EC7"/>
    <w:rsid w:val="00B85DD7"/>
    <w:rsid w:val="00B87123"/>
    <w:rsid w:val="00B87EC9"/>
    <w:rsid w:val="00B904D8"/>
    <w:rsid w:val="00B90C31"/>
    <w:rsid w:val="00B922FA"/>
    <w:rsid w:val="00B92CC6"/>
    <w:rsid w:val="00B9303B"/>
    <w:rsid w:val="00B9369C"/>
    <w:rsid w:val="00B944C9"/>
    <w:rsid w:val="00B95086"/>
    <w:rsid w:val="00B96D7B"/>
    <w:rsid w:val="00B97AB2"/>
    <w:rsid w:val="00B97ABF"/>
    <w:rsid w:val="00B97B73"/>
    <w:rsid w:val="00BA0487"/>
    <w:rsid w:val="00BA09A3"/>
    <w:rsid w:val="00BA188D"/>
    <w:rsid w:val="00BA1BB3"/>
    <w:rsid w:val="00BA2825"/>
    <w:rsid w:val="00BA2D27"/>
    <w:rsid w:val="00BA2F00"/>
    <w:rsid w:val="00BA516B"/>
    <w:rsid w:val="00BA55A9"/>
    <w:rsid w:val="00BA6248"/>
    <w:rsid w:val="00BA6AFE"/>
    <w:rsid w:val="00BA6E6C"/>
    <w:rsid w:val="00BA6FA7"/>
    <w:rsid w:val="00BA70DB"/>
    <w:rsid w:val="00BA7203"/>
    <w:rsid w:val="00BA72D3"/>
    <w:rsid w:val="00BB0A05"/>
    <w:rsid w:val="00BB2217"/>
    <w:rsid w:val="00BB222A"/>
    <w:rsid w:val="00BB2BA2"/>
    <w:rsid w:val="00BB376B"/>
    <w:rsid w:val="00BB41D1"/>
    <w:rsid w:val="00BB4709"/>
    <w:rsid w:val="00BB4BC6"/>
    <w:rsid w:val="00BB4C75"/>
    <w:rsid w:val="00BB521D"/>
    <w:rsid w:val="00BB5640"/>
    <w:rsid w:val="00BB5905"/>
    <w:rsid w:val="00BB59D4"/>
    <w:rsid w:val="00BB644B"/>
    <w:rsid w:val="00BB64A5"/>
    <w:rsid w:val="00BB65A6"/>
    <w:rsid w:val="00BB7CB4"/>
    <w:rsid w:val="00BB7FBB"/>
    <w:rsid w:val="00BC0557"/>
    <w:rsid w:val="00BC35D2"/>
    <w:rsid w:val="00BC43C2"/>
    <w:rsid w:val="00BC4417"/>
    <w:rsid w:val="00BC4CB2"/>
    <w:rsid w:val="00BC4D6A"/>
    <w:rsid w:val="00BC6C07"/>
    <w:rsid w:val="00BC6D40"/>
    <w:rsid w:val="00BC703D"/>
    <w:rsid w:val="00BD025A"/>
    <w:rsid w:val="00BD0269"/>
    <w:rsid w:val="00BD073F"/>
    <w:rsid w:val="00BD08DF"/>
    <w:rsid w:val="00BD0AEA"/>
    <w:rsid w:val="00BD0B4A"/>
    <w:rsid w:val="00BD0C5B"/>
    <w:rsid w:val="00BD0DD5"/>
    <w:rsid w:val="00BD1E45"/>
    <w:rsid w:val="00BD210C"/>
    <w:rsid w:val="00BD2205"/>
    <w:rsid w:val="00BD2B06"/>
    <w:rsid w:val="00BD3FFC"/>
    <w:rsid w:val="00BD443C"/>
    <w:rsid w:val="00BD46AC"/>
    <w:rsid w:val="00BD4CD9"/>
    <w:rsid w:val="00BD551A"/>
    <w:rsid w:val="00BD5BD4"/>
    <w:rsid w:val="00BD626A"/>
    <w:rsid w:val="00BD666B"/>
    <w:rsid w:val="00BD6E92"/>
    <w:rsid w:val="00BD6EE0"/>
    <w:rsid w:val="00BD735F"/>
    <w:rsid w:val="00BD7EA6"/>
    <w:rsid w:val="00BE013C"/>
    <w:rsid w:val="00BE1BD4"/>
    <w:rsid w:val="00BE2C0C"/>
    <w:rsid w:val="00BE3E58"/>
    <w:rsid w:val="00BE4098"/>
    <w:rsid w:val="00BE45C4"/>
    <w:rsid w:val="00BE4B3D"/>
    <w:rsid w:val="00BE4BEE"/>
    <w:rsid w:val="00BE5876"/>
    <w:rsid w:val="00BE6313"/>
    <w:rsid w:val="00BE782F"/>
    <w:rsid w:val="00BE79FB"/>
    <w:rsid w:val="00BE7C76"/>
    <w:rsid w:val="00BF0732"/>
    <w:rsid w:val="00BF1023"/>
    <w:rsid w:val="00BF1731"/>
    <w:rsid w:val="00BF1F2B"/>
    <w:rsid w:val="00BF2950"/>
    <w:rsid w:val="00BF2CF1"/>
    <w:rsid w:val="00BF33CA"/>
    <w:rsid w:val="00BF3B32"/>
    <w:rsid w:val="00BF3B3D"/>
    <w:rsid w:val="00BF403A"/>
    <w:rsid w:val="00BF409A"/>
    <w:rsid w:val="00BF4245"/>
    <w:rsid w:val="00BF4A2A"/>
    <w:rsid w:val="00BF5910"/>
    <w:rsid w:val="00BF5DDF"/>
    <w:rsid w:val="00BF6258"/>
    <w:rsid w:val="00BF6313"/>
    <w:rsid w:val="00BF65B3"/>
    <w:rsid w:val="00BF69B2"/>
    <w:rsid w:val="00BF70E5"/>
    <w:rsid w:val="00BF78C9"/>
    <w:rsid w:val="00BF7E94"/>
    <w:rsid w:val="00C006BD"/>
    <w:rsid w:val="00C01D80"/>
    <w:rsid w:val="00C02178"/>
    <w:rsid w:val="00C02614"/>
    <w:rsid w:val="00C02BA3"/>
    <w:rsid w:val="00C042FC"/>
    <w:rsid w:val="00C0490C"/>
    <w:rsid w:val="00C05562"/>
    <w:rsid w:val="00C059A5"/>
    <w:rsid w:val="00C05FB0"/>
    <w:rsid w:val="00C0606D"/>
    <w:rsid w:val="00C060CD"/>
    <w:rsid w:val="00C060F4"/>
    <w:rsid w:val="00C069F7"/>
    <w:rsid w:val="00C06CE6"/>
    <w:rsid w:val="00C07962"/>
    <w:rsid w:val="00C07FE9"/>
    <w:rsid w:val="00C10674"/>
    <w:rsid w:val="00C116E0"/>
    <w:rsid w:val="00C1259C"/>
    <w:rsid w:val="00C12954"/>
    <w:rsid w:val="00C12B06"/>
    <w:rsid w:val="00C12E28"/>
    <w:rsid w:val="00C1331C"/>
    <w:rsid w:val="00C13BF2"/>
    <w:rsid w:val="00C145B8"/>
    <w:rsid w:val="00C1689E"/>
    <w:rsid w:val="00C178E4"/>
    <w:rsid w:val="00C21F10"/>
    <w:rsid w:val="00C23141"/>
    <w:rsid w:val="00C23954"/>
    <w:rsid w:val="00C24F57"/>
    <w:rsid w:val="00C25294"/>
    <w:rsid w:val="00C25C89"/>
    <w:rsid w:val="00C26AE8"/>
    <w:rsid w:val="00C272E3"/>
    <w:rsid w:val="00C2759D"/>
    <w:rsid w:val="00C27772"/>
    <w:rsid w:val="00C27B91"/>
    <w:rsid w:val="00C30F99"/>
    <w:rsid w:val="00C313A9"/>
    <w:rsid w:val="00C32631"/>
    <w:rsid w:val="00C32826"/>
    <w:rsid w:val="00C33A57"/>
    <w:rsid w:val="00C34A81"/>
    <w:rsid w:val="00C35AA2"/>
    <w:rsid w:val="00C35CF3"/>
    <w:rsid w:val="00C3640E"/>
    <w:rsid w:val="00C4010D"/>
    <w:rsid w:val="00C40FE0"/>
    <w:rsid w:val="00C41048"/>
    <w:rsid w:val="00C413D8"/>
    <w:rsid w:val="00C417A4"/>
    <w:rsid w:val="00C42020"/>
    <w:rsid w:val="00C42B99"/>
    <w:rsid w:val="00C42D55"/>
    <w:rsid w:val="00C4350C"/>
    <w:rsid w:val="00C43E8B"/>
    <w:rsid w:val="00C4598E"/>
    <w:rsid w:val="00C45A2C"/>
    <w:rsid w:val="00C46BD0"/>
    <w:rsid w:val="00C47D4D"/>
    <w:rsid w:val="00C502FA"/>
    <w:rsid w:val="00C50547"/>
    <w:rsid w:val="00C506A4"/>
    <w:rsid w:val="00C507E4"/>
    <w:rsid w:val="00C50B2C"/>
    <w:rsid w:val="00C515B0"/>
    <w:rsid w:val="00C527B6"/>
    <w:rsid w:val="00C5295F"/>
    <w:rsid w:val="00C53991"/>
    <w:rsid w:val="00C53D10"/>
    <w:rsid w:val="00C53E99"/>
    <w:rsid w:val="00C5418F"/>
    <w:rsid w:val="00C54A8E"/>
    <w:rsid w:val="00C5500E"/>
    <w:rsid w:val="00C55846"/>
    <w:rsid w:val="00C56136"/>
    <w:rsid w:val="00C56587"/>
    <w:rsid w:val="00C56937"/>
    <w:rsid w:val="00C56E1B"/>
    <w:rsid w:val="00C56FFC"/>
    <w:rsid w:val="00C572C1"/>
    <w:rsid w:val="00C57E46"/>
    <w:rsid w:val="00C61055"/>
    <w:rsid w:val="00C610DA"/>
    <w:rsid w:val="00C62598"/>
    <w:rsid w:val="00C62DD7"/>
    <w:rsid w:val="00C62FF3"/>
    <w:rsid w:val="00C6301A"/>
    <w:rsid w:val="00C633A8"/>
    <w:rsid w:val="00C63980"/>
    <w:rsid w:val="00C63C95"/>
    <w:rsid w:val="00C64268"/>
    <w:rsid w:val="00C65601"/>
    <w:rsid w:val="00C657F7"/>
    <w:rsid w:val="00C67CDC"/>
    <w:rsid w:val="00C704F4"/>
    <w:rsid w:val="00C705A9"/>
    <w:rsid w:val="00C719DE"/>
    <w:rsid w:val="00C7257A"/>
    <w:rsid w:val="00C72948"/>
    <w:rsid w:val="00C735F1"/>
    <w:rsid w:val="00C73C7C"/>
    <w:rsid w:val="00C73C8C"/>
    <w:rsid w:val="00C73CAE"/>
    <w:rsid w:val="00C75C0C"/>
    <w:rsid w:val="00C76910"/>
    <w:rsid w:val="00C76CA9"/>
    <w:rsid w:val="00C76FD6"/>
    <w:rsid w:val="00C771E5"/>
    <w:rsid w:val="00C77BC3"/>
    <w:rsid w:val="00C802F7"/>
    <w:rsid w:val="00C806BA"/>
    <w:rsid w:val="00C80941"/>
    <w:rsid w:val="00C8163D"/>
    <w:rsid w:val="00C816D6"/>
    <w:rsid w:val="00C8173A"/>
    <w:rsid w:val="00C81B3E"/>
    <w:rsid w:val="00C82FF4"/>
    <w:rsid w:val="00C844A6"/>
    <w:rsid w:val="00C849AE"/>
    <w:rsid w:val="00C84B7C"/>
    <w:rsid w:val="00C84ED3"/>
    <w:rsid w:val="00C852F5"/>
    <w:rsid w:val="00C854A1"/>
    <w:rsid w:val="00C86B3C"/>
    <w:rsid w:val="00C86F0B"/>
    <w:rsid w:val="00C90230"/>
    <w:rsid w:val="00C9034C"/>
    <w:rsid w:val="00C90933"/>
    <w:rsid w:val="00C90EFA"/>
    <w:rsid w:val="00C9112D"/>
    <w:rsid w:val="00C914C2"/>
    <w:rsid w:val="00C914CF"/>
    <w:rsid w:val="00C91A7B"/>
    <w:rsid w:val="00C92849"/>
    <w:rsid w:val="00C93676"/>
    <w:rsid w:val="00C93A34"/>
    <w:rsid w:val="00C93EC9"/>
    <w:rsid w:val="00C9437A"/>
    <w:rsid w:val="00C94B85"/>
    <w:rsid w:val="00C95793"/>
    <w:rsid w:val="00C957C8"/>
    <w:rsid w:val="00C95B73"/>
    <w:rsid w:val="00C95C21"/>
    <w:rsid w:val="00C963D7"/>
    <w:rsid w:val="00C96433"/>
    <w:rsid w:val="00C97132"/>
    <w:rsid w:val="00C97762"/>
    <w:rsid w:val="00CA0496"/>
    <w:rsid w:val="00CA0A7C"/>
    <w:rsid w:val="00CA0B5F"/>
    <w:rsid w:val="00CA0CEE"/>
    <w:rsid w:val="00CA2209"/>
    <w:rsid w:val="00CA2C88"/>
    <w:rsid w:val="00CA314C"/>
    <w:rsid w:val="00CA3AB6"/>
    <w:rsid w:val="00CA4069"/>
    <w:rsid w:val="00CA5214"/>
    <w:rsid w:val="00CA55AC"/>
    <w:rsid w:val="00CA5CC7"/>
    <w:rsid w:val="00CA5D6A"/>
    <w:rsid w:val="00CA64DD"/>
    <w:rsid w:val="00CA6CA7"/>
    <w:rsid w:val="00CA6D0F"/>
    <w:rsid w:val="00CA721B"/>
    <w:rsid w:val="00CA7530"/>
    <w:rsid w:val="00CB02CE"/>
    <w:rsid w:val="00CB0D3B"/>
    <w:rsid w:val="00CB1173"/>
    <w:rsid w:val="00CB29CC"/>
    <w:rsid w:val="00CB3305"/>
    <w:rsid w:val="00CB4235"/>
    <w:rsid w:val="00CB4EAE"/>
    <w:rsid w:val="00CB4F98"/>
    <w:rsid w:val="00CB5B11"/>
    <w:rsid w:val="00CB7021"/>
    <w:rsid w:val="00CB7295"/>
    <w:rsid w:val="00CB7898"/>
    <w:rsid w:val="00CB7995"/>
    <w:rsid w:val="00CB7EED"/>
    <w:rsid w:val="00CC0A88"/>
    <w:rsid w:val="00CC13B3"/>
    <w:rsid w:val="00CC2070"/>
    <w:rsid w:val="00CC29C8"/>
    <w:rsid w:val="00CC2BA8"/>
    <w:rsid w:val="00CC2DB7"/>
    <w:rsid w:val="00CC2DCA"/>
    <w:rsid w:val="00CC3282"/>
    <w:rsid w:val="00CC3EAF"/>
    <w:rsid w:val="00CC4752"/>
    <w:rsid w:val="00CC4A90"/>
    <w:rsid w:val="00CC5863"/>
    <w:rsid w:val="00CC6B41"/>
    <w:rsid w:val="00CC72E9"/>
    <w:rsid w:val="00CC7407"/>
    <w:rsid w:val="00CD0AF4"/>
    <w:rsid w:val="00CD1B32"/>
    <w:rsid w:val="00CD1FC4"/>
    <w:rsid w:val="00CD2C74"/>
    <w:rsid w:val="00CD3491"/>
    <w:rsid w:val="00CD34AA"/>
    <w:rsid w:val="00CD3BD6"/>
    <w:rsid w:val="00CD3FCE"/>
    <w:rsid w:val="00CD4016"/>
    <w:rsid w:val="00CD401C"/>
    <w:rsid w:val="00CD523A"/>
    <w:rsid w:val="00CD56E5"/>
    <w:rsid w:val="00CD5C9D"/>
    <w:rsid w:val="00CD627D"/>
    <w:rsid w:val="00CD62EA"/>
    <w:rsid w:val="00CD678E"/>
    <w:rsid w:val="00CD67E4"/>
    <w:rsid w:val="00CD7247"/>
    <w:rsid w:val="00CD73C9"/>
    <w:rsid w:val="00CD742A"/>
    <w:rsid w:val="00CD77BD"/>
    <w:rsid w:val="00CD7A8D"/>
    <w:rsid w:val="00CD7B73"/>
    <w:rsid w:val="00CD7D36"/>
    <w:rsid w:val="00CE06F5"/>
    <w:rsid w:val="00CE076C"/>
    <w:rsid w:val="00CE0B79"/>
    <w:rsid w:val="00CE1551"/>
    <w:rsid w:val="00CE35DD"/>
    <w:rsid w:val="00CE3D77"/>
    <w:rsid w:val="00CE3DCA"/>
    <w:rsid w:val="00CE3E74"/>
    <w:rsid w:val="00CE4B23"/>
    <w:rsid w:val="00CE53E9"/>
    <w:rsid w:val="00CE58C7"/>
    <w:rsid w:val="00CE59BF"/>
    <w:rsid w:val="00CF0C3E"/>
    <w:rsid w:val="00CF11FC"/>
    <w:rsid w:val="00CF1231"/>
    <w:rsid w:val="00CF1DE4"/>
    <w:rsid w:val="00CF2126"/>
    <w:rsid w:val="00CF3D0D"/>
    <w:rsid w:val="00CF4E41"/>
    <w:rsid w:val="00CF5EF6"/>
    <w:rsid w:val="00CF5F24"/>
    <w:rsid w:val="00CF5FD8"/>
    <w:rsid w:val="00CF68CC"/>
    <w:rsid w:val="00CF705E"/>
    <w:rsid w:val="00CF717C"/>
    <w:rsid w:val="00D000C3"/>
    <w:rsid w:val="00D002AD"/>
    <w:rsid w:val="00D007F2"/>
    <w:rsid w:val="00D00DC7"/>
    <w:rsid w:val="00D014D1"/>
    <w:rsid w:val="00D01B6E"/>
    <w:rsid w:val="00D02892"/>
    <w:rsid w:val="00D02A95"/>
    <w:rsid w:val="00D03261"/>
    <w:rsid w:val="00D0501A"/>
    <w:rsid w:val="00D055E1"/>
    <w:rsid w:val="00D060D4"/>
    <w:rsid w:val="00D063C3"/>
    <w:rsid w:val="00D06B5D"/>
    <w:rsid w:val="00D06E6E"/>
    <w:rsid w:val="00D07118"/>
    <w:rsid w:val="00D07228"/>
    <w:rsid w:val="00D10FC6"/>
    <w:rsid w:val="00D11B30"/>
    <w:rsid w:val="00D11B5C"/>
    <w:rsid w:val="00D13174"/>
    <w:rsid w:val="00D134D2"/>
    <w:rsid w:val="00D14FA0"/>
    <w:rsid w:val="00D15161"/>
    <w:rsid w:val="00D15C43"/>
    <w:rsid w:val="00D170E7"/>
    <w:rsid w:val="00D17C4A"/>
    <w:rsid w:val="00D17CE0"/>
    <w:rsid w:val="00D20570"/>
    <w:rsid w:val="00D21DE2"/>
    <w:rsid w:val="00D21E1B"/>
    <w:rsid w:val="00D2213A"/>
    <w:rsid w:val="00D24809"/>
    <w:rsid w:val="00D24E6E"/>
    <w:rsid w:val="00D256AA"/>
    <w:rsid w:val="00D26276"/>
    <w:rsid w:val="00D265A2"/>
    <w:rsid w:val="00D301E1"/>
    <w:rsid w:val="00D30F32"/>
    <w:rsid w:val="00D3121A"/>
    <w:rsid w:val="00D3233A"/>
    <w:rsid w:val="00D336D5"/>
    <w:rsid w:val="00D33B4A"/>
    <w:rsid w:val="00D33BDB"/>
    <w:rsid w:val="00D34035"/>
    <w:rsid w:val="00D34312"/>
    <w:rsid w:val="00D34F69"/>
    <w:rsid w:val="00D35BB6"/>
    <w:rsid w:val="00D35F09"/>
    <w:rsid w:val="00D36184"/>
    <w:rsid w:val="00D366DC"/>
    <w:rsid w:val="00D3685A"/>
    <w:rsid w:val="00D37080"/>
    <w:rsid w:val="00D3749D"/>
    <w:rsid w:val="00D3760A"/>
    <w:rsid w:val="00D37E1B"/>
    <w:rsid w:val="00D411DB"/>
    <w:rsid w:val="00D4120A"/>
    <w:rsid w:val="00D4128E"/>
    <w:rsid w:val="00D41D9A"/>
    <w:rsid w:val="00D41DF8"/>
    <w:rsid w:val="00D42283"/>
    <w:rsid w:val="00D446EA"/>
    <w:rsid w:val="00D46C74"/>
    <w:rsid w:val="00D47304"/>
    <w:rsid w:val="00D474F8"/>
    <w:rsid w:val="00D4764D"/>
    <w:rsid w:val="00D4777B"/>
    <w:rsid w:val="00D47F1A"/>
    <w:rsid w:val="00D50291"/>
    <w:rsid w:val="00D50333"/>
    <w:rsid w:val="00D52064"/>
    <w:rsid w:val="00D529F2"/>
    <w:rsid w:val="00D52D5E"/>
    <w:rsid w:val="00D53C21"/>
    <w:rsid w:val="00D54D58"/>
    <w:rsid w:val="00D55459"/>
    <w:rsid w:val="00D561C4"/>
    <w:rsid w:val="00D56F8C"/>
    <w:rsid w:val="00D570F1"/>
    <w:rsid w:val="00D5795A"/>
    <w:rsid w:val="00D57CD0"/>
    <w:rsid w:val="00D57F57"/>
    <w:rsid w:val="00D60937"/>
    <w:rsid w:val="00D61A9B"/>
    <w:rsid w:val="00D635B5"/>
    <w:rsid w:val="00D63A27"/>
    <w:rsid w:val="00D63C1F"/>
    <w:rsid w:val="00D647AB"/>
    <w:rsid w:val="00D656B1"/>
    <w:rsid w:val="00D65744"/>
    <w:rsid w:val="00D662B5"/>
    <w:rsid w:val="00D66A3D"/>
    <w:rsid w:val="00D66E29"/>
    <w:rsid w:val="00D67B90"/>
    <w:rsid w:val="00D7123C"/>
    <w:rsid w:val="00D72F45"/>
    <w:rsid w:val="00D733E5"/>
    <w:rsid w:val="00D7404F"/>
    <w:rsid w:val="00D74114"/>
    <w:rsid w:val="00D749D3"/>
    <w:rsid w:val="00D75579"/>
    <w:rsid w:val="00D76751"/>
    <w:rsid w:val="00D767F6"/>
    <w:rsid w:val="00D771FD"/>
    <w:rsid w:val="00D774AB"/>
    <w:rsid w:val="00D8094C"/>
    <w:rsid w:val="00D80C2E"/>
    <w:rsid w:val="00D80DEA"/>
    <w:rsid w:val="00D80FD9"/>
    <w:rsid w:val="00D81332"/>
    <w:rsid w:val="00D81847"/>
    <w:rsid w:val="00D81895"/>
    <w:rsid w:val="00D836B1"/>
    <w:rsid w:val="00D83812"/>
    <w:rsid w:val="00D83C52"/>
    <w:rsid w:val="00D844DF"/>
    <w:rsid w:val="00D85707"/>
    <w:rsid w:val="00D8601F"/>
    <w:rsid w:val="00D86416"/>
    <w:rsid w:val="00D8734D"/>
    <w:rsid w:val="00D87A3F"/>
    <w:rsid w:val="00D90708"/>
    <w:rsid w:val="00D90F76"/>
    <w:rsid w:val="00D9115B"/>
    <w:rsid w:val="00D9159B"/>
    <w:rsid w:val="00D921D6"/>
    <w:rsid w:val="00D93CF3"/>
    <w:rsid w:val="00D94299"/>
    <w:rsid w:val="00D94907"/>
    <w:rsid w:val="00D94B88"/>
    <w:rsid w:val="00D94D93"/>
    <w:rsid w:val="00D94DED"/>
    <w:rsid w:val="00D955C8"/>
    <w:rsid w:val="00D95B13"/>
    <w:rsid w:val="00D95DED"/>
    <w:rsid w:val="00D96696"/>
    <w:rsid w:val="00D97B25"/>
    <w:rsid w:val="00D97C13"/>
    <w:rsid w:val="00DA0BE1"/>
    <w:rsid w:val="00DA1070"/>
    <w:rsid w:val="00DA2F71"/>
    <w:rsid w:val="00DA30D9"/>
    <w:rsid w:val="00DA4948"/>
    <w:rsid w:val="00DA4DD9"/>
    <w:rsid w:val="00DA62FF"/>
    <w:rsid w:val="00DA669E"/>
    <w:rsid w:val="00DA6776"/>
    <w:rsid w:val="00DA682F"/>
    <w:rsid w:val="00DA6D0C"/>
    <w:rsid w:val="00DA7D25"/>
    <w:rsid w:val="00DA7E63"/>
    <w:rsid w:val="00DAD543"/>
    <w:rsid w:val="00DB0233"/>
    <w:rsid w:val="00DB0436"/>
    <w:rsid w:val="00DB13B8"/>
    <w:rsid w:val="00DB1454"/>
    <w:rsid w:val="00DB152F"/>
    <w:rsid w:val="00DB1939"/>
    <w:rsid w:val="00DB30D3"/>
    <w:rsid w:val="00DB3A47"/>
    <w:rsid w:val="00DB498D"/>
    <w:rsid w:val="00DB4AEE"/>
    <w:rsid w:val="00DB4E69"/>
    <w:rsid w:val="00DB4E79"/>
    <w:rsid w:val="00DB4F93"/>
    <w:rsid w:val="00DB55C2"/>
    <w:rsid w:val="00DB6971"/>
    <w:rsid w:val="00DC155F"/>
    <w:rsid w:val="00DC2614"/>
    <w:rsid w:val="00DC27B7"/>
    <w:rsid w:val="00DC29E3"/>
    <w:rsid w:val="00DC2AEE"/>
    <w:rsid w:val="00DC3A66"/>
    <w:rsid w:val="00DC433D"/>
    <w:rsid w:val="00DC4A67"/>
    <w:rsid w:val="00DC5A2B"/>
    <w:rsid w:val="00DC5C09"/>
    <w:rsid w:val="00DC626B"/>
    <w:rsid w:val="00DC6836"/>
    <w:rsid w:val="00DC6EED"/>
    <w:rsid w:val="00DC716D"/>
    <w:rsid w:val="00DD00A1"/>
    <w:rsid w:val="00DD0C29"/>
    <w:rsid w:val="00DD17F4"/>
    <w:rsid w:val="00DD17F8"/>
    <w:rsid w:val="00DD250A"/>
    <w:rsid w:val="00DD274E"/>
    <w:rsid w:val="00DD2913"/>
    <w:rsid w:val="00DD316A"/>
    <w:rsid w:val="00DD3EAF"/>
    <w:rsid w:val="00DD4C36"/>
    <w:rsid w:val="00DD655B"/>
    <w:rsid w:val="00DD6E7D"/>
    <w:rsid w:val="00DD7B35"/>
    <w:rsid w:val="00DD7BD1"/>
    <w:rsid w:val="00DE09A3"/>
    <w:rsid w:val="00DE2723"/>
    <w:rsid w:val="00DE2AE3"/>
    <w:rsid w:val="00DE2D59"/>
    <w:rsid w:val="00DE2E48"/>
    <w:rsid w:val="00DE3E7C"/>
    <w:rsid w:val="00DE46CB"/>
    <w:rsid w:val="00DE5303"/>
    <w:rsid w:val="00DE593C"/>
    <w:rsid w:val="00DE60A7"/>
    <w:rsid w:val="00DE68D4"/>
    <w:rsid w:val="00DE69E4"/>
    <w:rsid w:val="00DE6D89"/>
    <w:rsid w:val="00DE7141"/>
    <w:rsid w:val="00DE755B"/>
    <w:rsid w:val="00DE771B"/>
    <w:rsid w:val="00DF068F"/>
    <w:rsid w:val="00DF0EF7"/>
    <w:rsid w:val="00DF0F90"/>
    <w:rsid w:val="00DF12BB"/>
    <w:rsid w:val="00DF188C"/>
    <w:rsid w:val="00DF2CB9"/>
    <w:rsid w:val="00DF2E39"/>
    <w:rsid w:val="00DF3291"/>
    <w:rsid w:val="00DF3646"/>
    <w:rsid w:val="00DF43E4"/>
    <w:rsid w:val="00DF4D4C"/>
    <w:rsid w:val="00DF5145"/>
    <w:rsid w:val="00DF51B6"/>
    <w:rsid w:val="00DF5638"/>
    <w:rsid w:val="00DF6E0B"/>
    <w:rsid w:val="00DF7086"/>
    <w:rsid w:val="00DF761C"/>
    <w:rsid w:val="00DF7C8D"/>
    <w:rsid w:val="00E00E71"/>
    <w:rsid w:val="00E01215"/>
    <w:rsid w:val="00E0143A"/>
    <w:rsid w:val="00E02597"/>
    <w:rsid w:val="00E02CD8"/>
    <w:rsid w:val="00E03437"/>
    <w:rsid w:val="00E039B2"/>
    <w:rsid w:val="00E046DB"/>
    <w:rsid w:val="00E050B5"/>
    <w:rsid w:val="00E05E2D"/>
    <w:rsid w:val="00E066EC"/>
    <w:rsid w:val="00E07B5A"/>
    <w:rsid w:val="00E07D05"/>
    <w:rsid w:val="00E07DCB"/>
    <w:rsid w:val="00E1103F"/>
    <w:rsid w:val="00E110D2"/>
    <w:rsid w:val="00E11E03"/>
    <w:rsid w:val="00E12095"/>
    <w:rsid w:val="00E1269E"/>
    <w:rsid w:val="00E12916"/>
    <w:rsid w:val="00E1486B"/>
    <w:rsid w:val="00E14923"/>
    <w:rsid w:val="00E14EC2"/>
    <w:rsid w:val="00E14EDA"/>
    <w:rsid w:val="00E155E3"/>
    <w:rsid w:val="00E156DB"/>
    <w:rsid w:val="00E15BAE"/>
    <w:rsid w:val="00E16012"/>
    <w:rsid w:val="00E165B3"/>
    <w:rsid w:val="00E20385"/>
    <w:rsid w:val="00E20B37"/>
    <w:rsid w:val="00E20B42"/>
    <w:rsid w:val="00E218C3"/>
    <w:rsid w:val="00E21CAA"/>
    <w:rsid w:val="00E21F11"/>
    <w:rsid w:val="00E235EB"/>
    <w:rsid w:val="00E2463B"/>
    <w:rsid w:val="00E252FE"/>
    <w:rsid w:val="00E256AC"/>
    <w:rsid w:val="00E27A54"/>
    <w:rsid w:val="00E27CC1"/>
    <w:rsid w:val="00E301D6"/>
    <w:rsid w:val="00E30F2A"/>
    <w:rsid w:val="00E316F1"/>
    <w:rsid w:val="00E31931"/>
    <w:rsid w:val="00E32C49"/>
    <w:rsid w:val="00E33151"/>
    <w:rsid w:val="00E33615"/>
    <w:rsid w:val="00E33724"/>
    <w:rsid w:val="00E33C8D"/>
    <w:rsid w:val="00E3452B"/>
    <w:rsid w:val="00E349F8"/>
    <w:rsid w:val="00E34ED6"/>
    <w:rsid w:val="00E3579B"/>
    <w:rsid w:val="00E35C48"/>
    <w:rsid w:val="00E37A18"/>
    <w:rsid w:val="00E40792"/>
    <w:rsid w:val="00E4114A"/>
    <w:rsid w:val="00E41A67"/>
    <w:rsid w:val="00E41B38"/>
    <w:rsid w:val="00E41B8D"/>
    <w:rsid w:val="00E41D04"/>
    <w:rsid w:val="00E4244A"/>
    <w:rsid w:val="00E4313B"/>
    <w:rsid w:val="00E433B8"/>
    <w:rsid w:val="00E43D36"/>
    <w:rsid w:val="00E43ED6"/>
    <w:rsid w:val="00E44C19"/>
    <w:rsid w:val="00E45A71"/>
    <w:rsid w:val="00E4799C"/>
    <w:rsid w:val="00E47EC5"/>
    <w:rsid w:val="00E50DBF"/>
    <w:rsid w:val="00E51037"/>
    <w:rsid w:val="00E5145A"/>
    <w:rsid w:val="00E51789"/>
    <w:rsid w:val="00E51F1D"/>
    <w:rsid w:val="00E5258A"/>
    <w:rsid w:val="00E52BB8"/>
    <w:rsid w:val="00E53DBC"/>
    <w:rsid w:val="00E53F52"/>
    <w:rsid w:val="00E541B3"/>
    <w:rsid w:val="00E54FCB"/>
    <w:rsid w:val="00E55C57"/>
    <w:rsid w:val="00E55D40"/>
    <w:rsid w:val="00E56F42"/>
    <w:rsid w:val="00E57486"/>
    <w:rsid w:val="00E578FE"/>
    <w:rsid w:val="00E57CF4"/>
    <w:rsid w:val="00E60101"/>
    <w:rsid w:val="00E608A1"/>
    <w:rsid w:val="00E60BF8"/>
    <w:rsid w:val="00E61D64"/>
    <w:rsid w:val="00E61E3F"/>
    <w:rsid w:val="00E62288"/>
    <w:rsid w:val="00E630E3"/>
    <w:rsid w:val="00E637C2"/>
    <w:rsid w:val="00E641A2"/>
    <w:rsid w:val="00E6491B"/>
    <w:rsid w:val="00E64DF2"/>
    <w:rsid w:val="00E65A05"/>
    <w:rsid w:val="00E65A92"/>
    <w:rsid w:val="00E65C2F"/>
    <w:rsid w:val="00E661BD"/>
    <w:rsid w:val="00E66309"/>
    <w:rsid w:val="00E665E1"/>
    <w:rsid w:val="00E6727A"/>
    <w:rsid w:val="00E673BF"/>
    <w:rsid w:val="00E70195"/>
    <w:rsid w:val="00E70B02"/>
    <w:rsid w:val="00E70C96"/>
    <w:rsid w:val="00E70CCA"/>
    <w:rsid w:val="00E725DB"/>
    <w:rsid w:val="00E72AD5"/>
    <w:rsid w:val="00E730EA"/>
    <w:rsid w:val="00E732D5"/>
    <w:rsid w:val="00E73C4F"/>
    <w:rsid w:val="00E73F1C"/>
    <w:rsid w:val="00E76995"/>
    <w:rsid w:val="00E76A32"/>
    <w:rsid w:val="00E779DC"/>
    <w:rsid w:val="00E803C7"/>
    <w:rsid w:val="00E8091C"/>
    <w:rsid w:val="00E813AE"/>
    <w:rsid w:val="00E816F3"/>
    <w:rsid w:val="00E81D4B"/>
    <w:rsid w:val="00E81DC3"/>
    <w:rsid w:val="00E820EA"/>
    <w:rsid w:val="00E8290C"/>
    <w:rsid w:val="00E82F35"/>
    <w:rsid w:val="00E8408F"/>
    <w:rsid w:val="00E84105"/>
    <w:rsid w:val="00E84550"/>
    <w:rsid w:val="00E84BF7"/>
    <w:rsid w:val="00E85439"/>
    <w:rsid w:val="00E856C6"/>
    <w:rsid w:val="00E85A46"/>
    <w:rsid w:val="00E85D40"/>
    <w:rsid w:val="00E85F7C"/>
    <w:rsid w:val="00E869B3"/>
    <w:rsid w:val="00E900A0"/>
    <w:rsid w:val="00E9045F"/>
    <w:rsid w:val="00E905A3"/>
    <w:rsid w:val="00E91C12"/>
    <w:rsid w:val="00E92AFE"/>
    <w:rsid w:val="00E92DD3"/>
    <w:rsid w:val="00E92EA1"/>
    <w:rsid w:val="00E930C9"/>
    <w:rsid w:val="00E94486"/>
    <w:rsid w:val="00E95487"/>
    <w:rsid w:val="00E95B24"/>
    <w:rsid w:val="00E96095"/>
    <w:rsid w:val="00E9658B"/>
    <w:rsid w:val="00EA0930"/>
    <w:rsid w:val="00EA1B16"/>
    <w:rsid w:val="00EA1C22"/>
    <w:rsid w:val="00EA1D63"/>
    <w:rsid w:val="00EA21DC"/>
    <w:rsid w:val="00EA2E5B"/>
    <w:rsid w:val="00EA30D6"/>
    <w:rsid w:val="00EA3CB8"/>
    <w:rsid w:val="00EA40B5"/>
    <w:rsid w:val="00EA464C"/>
    <w:rsid w:val="00EA4ED7"/>
    <w:rsid w:val="00EA53F8"/>
    <w:rsid w:val="00EA5FC9"/>
    <w:rsid w:val="00EA61CF"/>
    <w:rsid w:val="00EA727E"/>
    <w:rsid w:val="00EA7E8E"/>
    <w:rsid w:val="00EB00AC"/>
    <w:rsid w:val="00EB0200"/>
    <w:rsid w:val="00EB0980"/>
    <w:rsid w:val="00EB0B9F"/>
    <w:rsid w:val="00EB0D39"/>
    <w:rsid w:val="00EB1332"/>
    <w:rsid w:val="00EB1815"/>
    <w:rsid w:val="00EB2228"/>
    <w:rsid w:val="00EB2350"/>
    <w:rsid w:val="00EB2914"/>
    <w:rsid w:val="00EB331A"/>
    <w:rsid w:val="00EB42A1"/>
    <w:rsid w:val="00EB42BA"/>
    <w:rsid w:val="00EB4C35"/>
    <w:rsid w:val="00EB55C2"/>
    <w:rsid w:val="00EB5B5D"/>
    <w:rsid w:val="00EB6650"/>
    <w:rsid w:val="00EB66CD"/>
    <w:rsid w:val="00EB72D9"/>
    <w:rsid w:val="00EB7463"/>
    <w:rsid w:val="00EB7AE4"/>
    <w:rsid w:val="00EC0686"/>
    <w:rsid w:val="00EC086B"/>
    <w:rsid w:val="00EC192E"/>
    <w:rsid w:val="00EC27BC"/>
    <w:rsid w:val="00EC35E0"/>
    <w:rsid w:val="00EC3B0E"/>
    <w:rsid w:val="00EC3D2B"/>
    <w:rsid w:val="00EC43FE"/>
    <w:rsid w:val="00EC4553"/>
    <w:rsid w:val="00EC46FF"/>
    <w:rsid w:val="00EC4FCF"/>
    <w:rsid w:val="00EC5C72"/>
    <w:rsid w:val="00EC6424"/>
    <w:rsid w:val="00EC6AC1"/>
    <w:rsid w:val="00EC7A0B"/>
    <w:rsid w:val="00ED0A96"/>
    <w:rsid w:val="00ED2A2A"/>
    <w:rsid w:val="00ED3907"/>
    <w:rsid w:val="00ED469C"/>
    <w:rsid w:val="00ED5A31"/>
    <w:rsid w:val="00ED67EB"/>
    <w:rsid w:val="00ED725D"/>
    <w:rsid w:val="00ED7DAF"/>
    <w:rsid w:val="00EE0057"/>
    <w:rsid w:val="00EE1014"/>
    <w:rsid w:val="00EE1DA1"/>
    <w:rsid w:val="00EE2506"/>
    <w:rsid w:val="00EE39F1"/>
    <w:rsid w:val="00EE3EEB"/>
    <w:rsid w:val="00EE404E"/>
    <w:rsid w:val="00EE445F"/>
    <w:rsid w:val="00EE69F3"/>
    <w:rsid w:val="00EE6D5B"/>
    <w:rsid w:val="00EE6E7A"/>
    <w:rsid w:val="00EE7648"/>
    <w:rsid w:val="00EF06DF"/>
    <w:rsid w:val="00EF0D94"/>
    <w:rsid w:val="00EF218D"/>
    <w:rsid w:val="00EF2A9B"/>
    <w:rsid w:val="00EF2CC1"/>
    <w:rsid w:val="00EF2D47"/>
    <w:rsid w:val="00EF33B3"/>
    <w:rsid w:val="00EF35EB"/>
    <w:rsid w:val="00EF3F27"/>
    <w:rsid w:val="00EF519A"/>
    <w:rsid w:val="00EF5587"/>
    <w:rsid w:val="00EF5A5B"/>
    <w:rsid w:val="00EF5D06"/>
    <w:rsid w:val="00EF60F2"/>
    <w:rsid w:val="00EF6276"/>
    <w:rsid w:val="00EF6960"/>
    <w:rsid w:val="00EF6C12"/>
    <w:rsid w:val="00EF7669"/>
    <w:rsid w:val="00EF7967"/>
    <w:rsid w:val="00F00A64"/>
    <w:rsid w:val="00F00B09"/>
    <w:rsid w:val="00F00B27"/>
    <w:rsid w:val="00F00FDA"/>
    <w:rsid w:val="00F014AC"/>
    <w:rsid w:val="00F01531"/>
    <w:rsid w:val="00F02015"/>
    <w:rsid w:val="00F02829"/>
    <w:rsid w:val="00F04916"/>
    <w:rsid w:val="00F05B87"/>
    <w:rsid w:val="00F07A0C"/>
    <w:rsid w:val="00F12604"/>
    <w:rsid w:val="00F12E27"/>
    <w:rsid w:val="00F12F7C"/>
    <w:rsid w:val="00F135DB"/>
    <w:rsid w:val="00F13E92"/>
    <w:rsid w:val="00F1452A"/>
    <w:rsid w:val="00F14914"/>
    <w:rsid w:val="00F14A36"/>
    <w:rsid w:val="00F15197"/>
    <w:rsid w:val="00F1553F"/>
    <w:rsid w:val="00F15DED"/>
    <w:rsid w:val="00F20F81"/>
    <w:rsid w:val="00F21646"/>
    <w:rsid w:val="00F22D79"/>
    <w:rsid w:val="00F252E3"/>
    <w:rsid w:val="00F25339"/>
    <w:rsid w:val="00F26472"/>
    <w:rsid w:val="00F26716"/>
    <w:rsid w:val="00F268C5"/>
    <w:rsid w:val="00F26AAF"/>
    <w:rsid w:val="00F26C70"/>
    <w:rsid w:val="00F2721C"/>
    <w:rsid w:val="00F2743E"/>
    <w:rsid w:val="00F302F7"/>
    <w:rsid w:val="00F30A25"/>
    <w:rsid w:val="00F310E9"/>
    <w:rsid w:val="00F3198C"/>
    <w:rsid w:val="00F32C00"/>
    <w:rsid w:val="00F331B6"/>
    <w:rsid w:val="00F336E9"/>
    <w:rsid w:val="00F3371C"/>
    <w:rsid w:val="00F33CF7"/>
    <w:rsid w:val="00F34279"/>
    <w:rsid w:val="00F348FF"/>
    <w:rsid w:val="00F34A2D"/>
    <w:rsid w:val="00F34ACF"/>
    <w:rsid w:val="00F34F3F"/>
    <w:rsid w:val="00F353D0"/>
    <w:rsid w:val="00F353E9"/>
    <w:rsid w:val="00F355F9"/>
    <w:rsid w:val="00F35B61"/>
    <w:rsid w:val="00F36D21"/>
    <w:rsid w:val="00F37017"/>
    <w:rsid w:val="00F37538"/>
    <w:rsid w:val="00F376F3"/>
    <w:rsid w:val="00F40325"/>
    <w:rsid w:val="00F41A15"/>
    <w:rsid w:val="00F41A7A"/>
    <w:rsid w:val="00F42317"/>
    <w:rsid w:val="00F429B3"/>
    <w:rsid w:val="00F42B77"/>
    <w:rsid w:val="00F431FC"/>
    <w:rsid w:val="00F43648"/>
    <w:rsid w:val="00F4473A"/>
    <w:rsid w:val="00F457B0"/>
    <w:rsid w:val="00F460D8"/>
    <w:rsid w:val="00F463EE"/>
    <w:rsid w:val="00F47D6F"/>
    <w:rsid w:val="00F523A8"/>
    <w:rsid w:val="00F52C9D"/>
    <w:rsid w:val="00F53213"/>
    <w:rsid w:val="00F53C94"/>
    <w:rsid w:val="00F54190"/>
    <w:rsid w:val="00F55618"/>
    <w:rsid w:val="00F572AD"/>
    <w:rsid w:val="00F57B66"/>
    <w:rsid w:val="00F57C88"/>
    <w:rsid w:val="00F60F8B"/>
    <w:rsid w:val="00F63D07"/>
    <w:rsid w:val="00F64698"/>
    <w:rsid w:val="00F6496D"/>
    <w:rsid w:val="00F64DF1"/>
    <w:rsid w:val="00F64FB3"/>
    <w:rsid w:val="00F6517B"/>
    <w:rsid w:val="00F659FB"/>
    <w:rsid w:val="00F66209"/>
    <w:rsid w:val="00F66406"/>
    <w:rsid w:val="00F66C2B"/>
    <w:rsid w:val="00F67112"/>
    <w:rsid w:val="00F67E7E"/>
    <w:rsid w:val="00F7005A"/>
    <w:rsid w:val="00F70279"/>
    <w:rsid w:val="00F713C6"/>
    <w:rsid w:val="00F71F91"/>
    <w:rsid w:val="00F7250F"/>
    <w:rsid w:val="00F72CA1"/>
    <w:rsid w:val="00F73FF7"/>
    <w:rsid w:val="00F74D78"/>
    <w:rsid w:val="00F7506C"/>
    <w:rsid w:val="00F7544F"/>
    <w:rsid w:val="00F75895"/>
    <w:rsid w:val="00F77F5E"/>
    <w:rsid w:val="00F80203"/>
    <w:rsid w:val="00F80C23"/>
    <w:rsid w:val="00F80C42"/>
    <w:rsid w:val="00F8134E"/>
    <w:rsid w:val="00F822CE"/>
    <w:rsid w:val="00F822CF"/>
    <w:rsid w:val="00F82352"/>
    <w:rsid w:val="00F82A9B"/>
    <w:rsid w:val="00F830EC"/>
    <w:rsid w:val="00F839B5"/>
    <w:rsid w:val="00F83B3D"/>
    <w:rsid w:val="00F85C2F"/>
    <w:rsid w:val="00F85D18"/>
    <w:rsid w:val="00F85FBA"/>
    <w:rsid w:val="00F85FD0"/>
    <w:rsid w:val="00F87225"/>
    <w:rsid w:val="00F87890"/>
    <w:rsid w:val="00F87C7F"/>
    <w:rsid w:val="00F87C9A"/>
    <w:rsid w:val="00F90AC3"/>
    <w:rsid w:val="00F91748"/>
    <w:rsid w:val="00F91FE0"/>
    <w:rsid w:val="00F926E9"/>
    <w:rsid w:val="00F93915"/>
    <w:rsid w:val="00F93E9C"/>
    <w:rsid w:val="00F9504D"/>
    <w:rsid w:val="00F97E06"/>
    <w:rsid w:val="00FA01E6"/>
    <w:rsid w:val="00FA0670"/>
    <w:rsid w:val="00FA0774"/>
    <w:rsid w:val="00FA07B9"/>
    <w:rsid w:val="00FA0ACB"/>
    <w:rsid w:val="00FA0E5B"/>
    <w:rsid w:val="00FA2011"/>
    <w:rsid w:val="00FA2649"/>
    <w:rsid w:val="00FA30AE"/>
    <w:rsid w:val="00FA3379"/>
    <w:rsid w:val="00FA36E0"/>
    <w:rsid w:val="00FA4466"/>
    <w:rsid w:val="00FA4CA8"/>
    <w:rsid w:val="00FA4EFF"/>
    <w:rsid w:val="00FA5129"/>
    <w:rsid w:val="00FA6371"/>
    <w:rsid w:val="00FA66B4"/>
    <w:rsid w:val="00FB035E"/>
    <w:rsid w:val="00FB1061"/>
    <w:rsid w:val="00FB196F"/>
    <w:rsid w:val="00FB1B89"/>
    <w:rsid w:val="00FB3A6D"/>
    <w:rsid w:val="00FB4B13"/>
    <w:rsid w:val="00FB50D5"/>
    <w:rsid w:val="00FB525D"/>
    <w:rsid w:val="00FB6643"/>
    <w:rsid w:val="00FB6AB7"/>
    <w:rsid w:val="00FB6B6F"/>
    <w:rsid w:val="00FB7C94"/>
    <w:rsid w:val="00FC0C03"/>
    <w:rsid w:val="00FC10EB"/>
    <w:rsid w:val="00FC140A"/>
    <w:rsid w:val="00FC2D2E"/>
    <w:rsid w:val="00FC2E0B"/>
    <w:rsid w:val="00FC2FC9"/>
    <w:rsid w:val="00FC31B3"/>
    <w:rsid w:val="00FC3975"/>
    <w:rsid w:val="00FC39EB"/>
    <w:rsid w:val="00FC3A6E"/>
    <w:rsid w:val="00FC47C3"/>
    <w:rsid w:val="00FC4971"/>
    <w:rsid w:val="00FC53EC"/>
    <w:rsid w:val="00FC61BE"/>
    <w:rsid w:val="00FC663F"/>
    <w:rsid w:val="00FC702C"/>
    <w:rsid w:val="00FC77D0"/>
    <w:rsid w:val="00FD035A"/>
    <w:rsid w:val="00FD04B9"/>
    <w:rsid w:val="00FD0E2D"/>
    <w:rsid w:val="00FD158A"/>
    <w:rsid w:val="00FD236C"/>
    <w:rsid w:val="00FD2781"/>
    <w:rsid w:val="00FD3BE2"/>
    <w:rsid w:val="00FD45C9"/>
    <w:rsid w:val="00FD482B"/>
    <w:rsid w:val="00FD4969"/>
    <w:rsid w:val="00FD4981"/>
    <w:rsid w:val="00FD5AFD"/>
    <w:rsid w:val="00FD627F"/>
    <w:rsid w:val="00FD6A3D"/>
    <w:rsid w:val="00FD6B00"/>
    <w:rsid w:val="00FD709C"/>
    <w:rsid w:val="00FD70C2"/>
    <w:rsid w:val="00FD728A"/>
    <w:rsid w:val="00FD7EAF"/>
    <w:rsid w:val="00FE0696"/>
    <w:rsid w:val="00FE0CE2"/>
    <w:rsid w:val="00FE0E2E"/>
    <w:rsid w:val="00FE1456"/>
    <w:rsid w:val="00FE19ED"/>
    <w:rsid w:val="00FE1DB2"/>
    <w:rsid w:val="00FE1FC3"/>
    <w:rsid w:val="00FE3808"/>
    <w:rsid w:val="00FE3966"/>
    <w:rsid w:val="00FE3D73"/>
    <w:rsid w:val="00FE3F96"/>
    <w:rsid w:val="00FE4357"/>
    <w:rsid w:val="00FE46C2"/>
    <w:rsid w:val="00FE4B4C"/>
    <w:rsid w:val="00FE632B"/>
    <w:rsid w:val="00FE63F8"/>
    <w:rsid w:val="00FE71ED"/>
    <w:rsid w:val="00FF0B1A"/>
    <w:rsid w:val="00FF12BB"/>
    <w:rsid w:val="00FF12D7"/>
    <w:rsid w:val="00FF1774"/>
    <w:rsid w:val="00FF1A8B"/>
    <w:rsid w:val="00FF2047"/>
    <w:rsid w:val="00FF24F9"/>
    <w:rsid w:val="00FF2584"/>
    <w:rsid w:val="00FF2B3B"/>
    <w:rsid w:val="00FF2C0F"/>
    <w:rsid w:val="00FF2C70"/>
    <w:rsid w:val="00FF2DCC"/>
    <w:rsid w:val="00FF4AB6"/>
    <w:rsid w:val="00FF4E83"/>
    <w:rsid w:val="00FF523E"/>
    <w:rsid w:val="00FF56C7"/>
    <w:rsid w:val="00FF6338"/>
    <w:rsid w:val="00FF6711"/>
    <w:rsid w:val="0172D6CA"/>
    <w:rsid w:val="0442C4AD"/>
    <w:rsid w:val="05D933F8"/>
    <w:rsid w:val="06AEE4D3"/>
    <w:rsid w:val="0739A80A"/>
    <w:rsid w:val="0822F334"/>
    <w:rsid w:val="08A50BD2"/>
    <w:rsid w:val="09351FA9"/>
    <w:rsid w:val="0A1A8C2B"/>
    <w:rsid w:val="0C0B8656"/>
    <w:rsid w:val="0C2CDB18"/>
    <w:rsid w:val="0ED48A75"/>
    <w:rsid w:val="10168742"/>
    <w:rsid w:val="102B0469"/>
    <w:rsid w:val="11CFF981"/>
    <w:rsid w:val="12217D7E"/>
    <w:rsid w:val="133CEC7D"/>
    <w:rsid w:val="14741C83"/>
    <w:rsid w:val="1481AAD8"/>
    <w:rsid w:val="14F5C470"/>
    <w:rsid w:val="1546E5FB"/>
    <w:rsid w:val="15C14302"/>
    <w:rsid w:val="1A05CF14"/>
    <w:rsid w:val="1B0D5874"/>
    <w:rsid w:val="1B80854B"/>
    <w:rsid w:val="1C804A85"/>
    <w:rsid w:val="1C838A7B"/>
    <w:rsid w:val="1D718FB3"/>
    <w:rsid w:val="1E6D96D1"/>
    <w:rsid w:val="1F1374CD"/>
    <w:rsid w:val="1F7152E7"/>
    <w:rsid w:val="207802CB"/>
    <w:rsid w:val="21B03691"/>
    <w:rsid w:val="24D42D35"/>
    <w:rsid w:val="257E0340"/>
    <w:rsid w:val="27FA0F06"/>
    <w:rsid w:val="28E48627"/>
    <w:rsid w:val="2B50435B"/>
    <w:rsid w:val="2B518A1C"/>
    <w:rsid w:val="2B9176A2"/>
    <w:rsid w:val="2C4B8D0F"/>
    <w:rsid w:val="2DA6ECCA"/>
    <w:rsid w:val="2DC45921"/>
    <w:rsid w:val="2E391019"/>
    <w:rsid w:val="2E597CC5"/>
    <w:rsid w:val="308FC6EE"/>
    <w:rsid w:val="318BF7CF"/>
    <w:rsid w:val="31AB478A"/>
    <w:rsid w:val="31D6C74A"/>
    <w:rsid w:val="333B6F2E"/>
    <w:rsid w:val="33B5B467"/>
    <w:rsid w:val="356FCA47"/>
    <w:rsid w:val="3612DAA1"/>
    <w:rsid w:val="37C1CF35"/>
    <w:rsid w:val="3828AA72"/>
    <w:rsid w:val="3C4DBC6B"/>
    <w:rsid w:val="3E0EB96B"/>
    <w:rsid w:val="3EE924F9"/>
    <w:rsid w:val="3F1C3C28"/>
    <w:rsid w:val="4072299F"/>
    <w:rsid w:val="419E2DC1"/>
    <w:rsid w:val="42BB2159"/>
    <w:rsid w:val="4400271B"/>
    <w:rsid w:val="45A29C62"/>
    <w:rsid w:val="488C5BEA"/>
    <w:rsid w:val="48B8951C"/>
    <w:rsid w:val="4CBCDF01"/>
    <w:rsid w:val="4FBDBB97"/>
    <w:rsid w:val="50AAAE32"/>
    <w:rsid w:val="51920C77"/>
    <w:rsid w:val="52305C84"/>
    <w:rsid w:val="52367A94"/>
    <w:rsid w:val="531572C4"/>
    <w:rsid w:val="556310C2"/>
    <w:rsid w:val="5726A765"/>
    <w:rsid w:val="57D8DD52"/>
    <w:rsid w:val="58637214"/>
    <w:rsid w:val="596124CD"/>
    <w:rsid w:val="5AE4448E"/>
    <w:rsid w:val="5AE996A1"/>
    <w:rsid w:val="5C93162E"/>
    <w:rsid w:val="5F87418D"/>
    <w:rsid w:val="60B18306"/>
    <w:rsid w:val="61D9625A"/>
    <w:rsid w:val="61EEBC2D"/>
    <w:rsid w:val="6313F279"/>
    <w:rsid w:val="64C490CA"/>
    <w:rsid w:val="66F7D31E"/>
    <w:rsid w:val="6A3BA10B"/>
    <w:rsid w:val="6A64E28F"/>
    <w:rsid w:val="6B2507FA"/>
    <w:rsid w:val="6D9D2EC1"/>
    <w:rsid w:val="6DA6CA3D"/>
    <w:rsid w:val="6E48B6F1"/>
    <w:rsid w:val="6FBF91DC"/>
    <w:rsid w:val="6FC877FC"/>
    <w:rsid w:val="71BAC4C3"/>
    <w:rsid w:val="71EA9254"/>
    <w:rsid w:val="72836F05"/>
    <w:rsid w:val="72E0A953"/>
    <w:rsid w:val="72E70247"/>
    <w:rsid w:val="74C1C8C1"/>
    <w:rsid w:val="75ACA94F"/>
    <w:rsid w:val="762BE028"/>
    <w:rsid w:val="7821FE20"/>
    <w:rsid w:val="79D3A45B"/>
    <w:rsid w:val="7AC85149"/>
    <w:rsid w:val="7B423F85"/>
    <w:rsid w:val="7CFEAA0E"/>
    <w:rsid w:val="7DAD90F9"/>
    <w:rsid w:val="7DB1232A"/>
    <w:rsid w:val="7F2F15B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B1CD66"/>
  <w15:docId w15:val="{F722323D-6246-41DC-898F-4AF17477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1CA"/>
    <w:rPr>
      <w:rFonts w:ascii="Times New Roman" w:hAnsi="Times New Roman" w:cs="Times New Roman"/>
      <w:sz w:val="24"/>
      <w:szCs w:val="24"/>
    </w:rPr>
  </w:style>
  <w:style w:type="paragraph" w:styleId="Heading1">
    <w:name w:val="heading 1"/>
    <w:basedOn w:val="Normal"/>
    <w:next w:val="Normal"/>
    <w:qFormat/>
    <w:rsid w:val="00601EE3"/>
    <w:pPr>
      <w:keepNext/>
      <w:outlineLvl w:val="0"/>
    </w:pPr>
    <w:rPr>
      <w:b/>
      <w:bCs/>
      <w:i/>
      <w:iCs/>
      <w:sz w:val="22"/>
      <w:szCs w:val="22"/>
    </w:rPr>
  </w:style>
  <w:style w:type="paragraph" w:styleId="Heading2">
    <w:name w:val="heading 2"/>
    <w:basedOn w:val="Normal"/>
    <w:next w:val="Normal"/>
    <w:link w:val="Heading2Char"/>
    <w:unhideWhenUsed/>
    <w:qFormat/>
    <w:rsid w:val="006E19B3"/>
    <w:pPr>
      <w:pBdr>
        <w:top w:val="single" w:sz="24" w:space="0" w:color="BFD4EF" w:themeColor="accent1" w:themeTint="33"/>
        <w:left w:val="single" w:sz="24" w:space="0" w:color="BFD4EF" w:themeColor="accent1" w:themeTint="33"/>
        <w:bottom w:val="single" w:sz="24" w:space="0" w:color="BFD4EF" w:themeColor="accent1" w:themeTint="33"/>
        <w:right w:val="single" w:sz="24" w:space="0" w:color="BFD4EF" w:themeColor="accent1" w:themeTint="33"/>
      </w:pBdr>
      <w:shd w:val="clear" w:color="auto" w:fill="BFD4EF" w:themeFill="accent1" w:themeFillTint="33"/>
      <w:spacing w:before="200" w:after="120"/>
      <w:outlineLvl w:val="1"/>
    </w:pPr>
    <w:rPr>
      <w:rFonts w:asciiTheme="minorHAnsi" w:eastAsiaTheme="minorEastAsia" w:hAnsiTheme="minorHAnsi" w:cstheme="minorBidi"/>
      <w:b/>
      <w:caps/>
      <w:spacing w:val="15"/>
      <w:sz w:val="22"/>
      <w:szCs w:val="22"/>
      <w:lang w:bidi="en-US"/>
    </w:rPr>
  </w:style>
  <w:style w:type="paragraph" w:styleId="Heading3">
    <w:name w:val="heading 3"/>
    <w:basedOn w:val="Normal"/>
    <w:next w:val="Normal"/>
    <w:qFormat/>
    <w:rsid w:val="00601EE3"/>
    <w:pPr>
      <w:keepNext/>
      <w:jc w:val="center"/>
      <w:outlineLvl w:val="2"/>
    </w:pPr>
    <w:rPr>
      <w:b/>
      <w:bCs/>
      <w:sz w:val="22"/>
      <w:szCs w:val="22"/>
    </w:rPr>
  </w:style>
  <w:style w:type="paragraph" w:styleId="Heading4">
    <w:name w:val="heading 4"/>
    <w:basedOn w:val="Normal"/>
    <w:next w:val="Normal"/>
    <w:link w:val="Heading4Char"/>
    <w:uiPriority w:val="9"/>
    <w:unhideWhenUsed/>
    <w:qFormat/>
    <w:rsid w:val="001B34E8"/>
    <w:pPr>
      <w:keepNext/>
      <w:keepLines/>
      <w:spacing w:before="40"/>
      <w:outlineLvl w:val="3"/>
    </w:pPr>
    <w:rPr>
      <w:rFonts w:asciiTheme="majorHAnsi" w:eastAsiaTheme="majorEastAsia" w:hAnsiTheme="majorHAnsi" w:cstheme="majorBidi"/>
      <w:i/>
      <w:iCs/>
      <w:color w:val="112845" w:themeColor="accent1" w:themeShade="BF"/>
    </w:rPr>
  </w:style>
  <w:style w:type="paragraph" w:styleId="Heading5">
    <w:name w:val="heading 5"/>
    <w:basedOn w:val="Normal"/>
    <w:next w:val="Normal"/>
    <w:link w:val="Heading5Char"/>
    <w:uiPriority w:val="9"/>
    <w:unhideWhenUsed/>
    <w:qFormat/>
    <w:rsid w:val="000F607F"/>
    <w:pPr>
      <w:keepNext/>
      <w:keepLines/>
      <w:spacing w:before="40"/>
      <w:outlineLvl w:val="4"/>
    </w:pPr>
    <w:rPr>
      <w:rFonts w:asciiTheme="majorHAnsi" w:eastAsiaTheme="majorEastAsia" w:hAnsiTheme="majorHAnsi" w:cstheme="majorBidi"/>
      <w:color w:val="112845" w:themeColor="accent1" w:themeShade="BF"/>
    </w:rPr>
  </w:style>
  <w:style w:type="paragraph" w:styleId="Heading6">
    <w:name w:val="heading 6"/>
    <w:basedOn w:val="Normal"/>
    <w:next w:val="Normal"/>
    <w:link w:val="Heading6Char"/>
    <w:uiPriority w:val="9"/>
    <w:unhideWhenUsed/>
    <w:qFormat/>
    <w:rsid w:val="00054F98"/>
    <w:pPr>
      <w:keepNext/>
      <w:keepLines/>
      <w:spacing w:before="200"/>
      <w:outlineLvl w:val="5"/>
    </w:pPr>
    <w:rPr>
      <w:rFonts w:asciiTheme="majorHAnsi" w:eastAsiaTheme="majorEastAsia" w:hAnsiTheme="majorHAnsi" w:cstheme="majorBidi"/>
      <w:i/>
      <w:iCs/>
      <w:color w:val="0B1A2E" w:themeColor="accent1" w:themeShade="7F"/>
    </w:rPr>
  </w:style>
  <w:style w:type="paragraph" w:styleId="Heading7">
    <w:name w:val="heading 7"/>
    <w:basedOn w:val="Normal"/>
    <w:next w:val="Normal"/>
    <w:link w:val="Heading7Char"/>
    <w:uiPriority w:val="9"/>
    <w:unhideWhenUsed/>
    <w:qFormat/>
    <w:rsid w:val="00054F9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96DD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601EE3"/>
    <w:rPr>
      <w:rFonts w:ascii="Cambria" w:hAnsi="Cambria" w:cs="Times New Roman"/>
      <w:b/>
      <w:bCs/>
      <w:kern w:val="32"/>
      <w:sz w:val="32"/>
      <w:szCs w:val="32"/>
    </w:rPr>
  </w:style>
  <w:style w:type="character" w:customStyle="1" w:styleId="Heading2Char">
    <w:name w:val="Heading 2 Char"/>
    <w:basedOn w:val="DefaultParagraphFont"/>
    <w:link w:val="Heading2"/>
    <w:locked/>
    <w:rsid w:val="006E19B3"/>
    <w:rPr>
      <w:rFonts w:asciiTheme="minorHAnsi" w:eastAsiaTheme="minorEastAsia" w:hAnsiTheme="minorHAnsi" w:cstheme="minorBidi"/>
      <w:b/>
      <w:caps/>
      <w:spacing w:val="15"/>
      <w:sz w:val="22"/>
      <w:szCs w:val="22"/>
      <w:shd w:val="clear" w:color="auto" w:fill="BFD4EF" w:themeFill="accent1" w:themeFillTint="33"/>
      <w:lang w:bidi="en-US"/>
    </w:rPr>
  </w:style>
  <w:style w:type="character" w:customStyle="1" w:styleId="Heading3Char">
    <w:name w:val="Heading 3 Char"/>
    <w:basedOn w:val="DefaultParagraphFont"/>
    <w:semiHidden/>
    <w:locked/>
    <w:rsid w:val="00601EE3"/>
    <w:rPr>
      <w:rFonts w:ascii="Cambria" w:hAnsi="Cambria" w:cs="Times New Roman"/>
      <w:b/>
      <w:bCs/>
      <w:sz w:val="26"/>
      <w:szCs w:val="26"/>
    </w:rPr>
  </w:style>
  <w:style w:type="paragraph" w:styleId="ListParagraph">
    <w:name w:val="List Paragraph"/>
    <w:basedOn w:val="Normal"/>
    <w:link w:val="ListParagraphChar"/>
    <w:uiPriority w:val="34"/>
    <w:qFormat/>
    <w:rsid w:val="00601EE3"/>
    <w:pPr>
      <w:ind w:left="720"/>
    </w:pPr>
  </w:style>
  <w:style w:type="paragraph" w:customStyle="1" w:styleId="Default">
    <w:name w:val="Default"/>
    <w:rsid w:val="00601EE3"/>
    <w:pPr>
      <w:autoSpaceDE w:val="0"/>
      <w:autoSpaceDN w:val="0"/>
      <w:adjustRightInd w:val="0"/>
    </w:pPr>
    <w:rPr>
      <w:rFonts w:ascii="Times New Roman" w:hAnsi="Times New Roman" w:cs="Times New Roman"/>
      <w:color w:val="000000"/>
      <w:sz w:val="24"/>
      <w:szCs w:val="24"/>
    </w:rPr>
  </w:style>
  <w:style w:type="character" w:styleId="FootnoteReference">
    <w:name w:val="footnote reference"/>
    <w:basedOn w:val="DefaultParagraphFont"/>
    <w:rsid w:val="00601EE3"/>
    <w:rPr>
      <w:rFonts w:ascii="Times New Roman" w:hAnsi="Times New Roman" w:cs="Times New Roman"/>
      <w:vertAlign w:val="superscript"/>
    </w:rPr>
  </w:style>
  <w:style w:type="paragraph" w:styleId="Header">
    <w:name w:val="header"/>
    <w:basedOn w:val="Normal"/>
    <w:uiPriority w:val="99"/>
    <w:rsid w:val="00601EE3"/>
    <w:pPr>
      <w:tabs>
        <w:tab w:val="center" w:pos="4680"/>
        <w:tab w:val="right" w:pos="9360"/>
      </w:tabs>
    </w:pPr>
  </w:style>
  <w:style w:type="character" w:customStyle="1" w:styleId="HeaderChar">
    <w:name w:val="Header Char"/>
    <w:basedOn w:val="DefaultParagraphFont"/>
    <w:uiPriority w:val="99"/>
    <w:locked/>
    <w:rsid w:val="00601EE3"/>
    <w:rPr>
      <w:rFonts w:ascii="Times New Roman" w:hAnsi="Times New Roman" w:cs="Times New Roman"/>
      <w:sz w:val="24"/>
      <w:szCs w:val="24"/>
    </w:rPr>
  </w:style>
  <w:style w:type="paragraph" w:styleId="Footer">
    <w:name w:val="footer"/>
    <w:basedOn w:val="Normal"/>
    <w:uiPriority w:val="99"/>
    <w:rsid w:val="00601EE3"/>
    <w:pPr>
      <w:tabs>
        <w:tab w:val="center" w:pos="4680"/>
        <w:tab w:val="right" w:pos="9360"/>
      </w:tabs>
    </w:pPr>
  </w:style>
  <w:style w:type="character" w:customStyle="1" w:styleId="FooterChar">
    <w:name w:val="Footer Char"/>
    <w:basedOn w:val="DefaultParagraphFont"/>
    <w:uiPriority w:val="99"/>
    <w:locked/>
    <w:rsid w:val="00601EE3"/>
    <w:rPr>
      <w:rFonts w:ascii="Times New Roman" w:hAnsi="Times New Roman" w:cs="Times New Roman"/>
      <w:sz w:val="24"/>
      <w:szCs w:val="24"/>
    </w:rPr>
  </w:style>
  <w:style w:type="paragraph" w:styleId="BalloonText">
    <w:name w:val="Balloon Text"/>
    <w:basedOn w:val="Normal"/>
    <w:rsid w:val="00601EE3"/>
    <w:rPr>
      <w:rFonts w:ascii="Tahoma" w:hAnsi="Tahoma" w:cs="Tahoma"/>
      <w:sz w:val="16"/>
      <w:szCs w:val="16"/>
    </w:rPr>
  </w:style>
  <w:style w:type="character" w:customStyle="1" w:styleId="BalloonTextChar">
    <w:name w:val="Balloon Text Char"/>
    <w:basedOn w:val="DefaultParagraphFont"/>
    <w:locked/>
    <w:rsid w:val="00601EE3"/>
    <w:rPr>
      <w:rFonts w:ascii="Tahoma" w:hAnsi="Tahoma" w:cs="Tahoma"/>
      <w:sz w:val="16"/>
      <w:szCs w:val="16"/>
    </w:rPr>
  </w:style>
  <w:style w:type="character" w:styleId="CommentReference">
    <w:name w:val="annotation reference"/>
    <w:basedOn w:val="DefaultParagraphFont"/>
    <w:uiPriority w:val="99"/>
    <w:rsid w:val="00601EE3"/>
    <w:rPr>
      <w:rFonts w:ascii="Times New Roman" w:hAnsi="Times New Roman" w:cs="Times New Roman"/>
      <w:sz w:val="16"/>
      <w:szCs w:val="16"/>
    </w:rPr>
  </w:style>
  <w:style w:type="paragraph" w:styleId="CommentText">
    <w:name w:val="annotation text"/>
    <w:basedOn w:val="Normal"/>
    <w:uiPriority w:val="99"/>
    <w:rsid w:val="00601EE3"/>
    <w:rPr>
      <w:sz w:val="20"/>
      <w:szCs w:val="20"/>
    </w:rPr>
  </w:style>
  <w:style w:type="character" w:customStyle="1" w:styleId="CommentTextChar">
    <w:name w:val="Comment Text Char"/>
    <w:basedOn w:val="DefaultParagraphFont"/>
    <w:uiPriority w:val="99"/>
    <w:locked/>
    <w:rsid w:val="00601EE3"/>
    <w:rPr>
      <w:rFonts w:ascii="Times New Roman" w:hAnsi="Times New Roman" w:cs="Times New Roman"/>
    </w:rPr>
  </w:style>
  <w:style w:type="paragraph" w:styleId="CommentSubject">
    <w:name w:val="annotation subject"/>
    <w:basedOn w:val="CommentText"/>
    <w:next w:val="CommentText"/>
    <w:rsid w:val="00601EE3"/>
    <w:rPr>
      <w:b/>
      <w:bCs/>
    </w:rPr>
  </w:style>
  <w:style w:type="character" w:customStyle="1" w:styleId="CommentSubjectChar">
    <w:name w:val="Comment Subject Char"/>
    <w:basedOn w:val="CommentTextChar"/>
    <w:locked/>
    <w:rsid w:val="00601EE3"/>
    <w:rPr>
      <w:rFonts w:ascii="Times New Roman" w:hAnsi="Times New Roman" w:cs="Times New Roman"/>
      <w:b/>
      <w:bCs/>
    </w:rPr>
  </w:style>
  <w:style w:type="character" w:styleId="PlaceholderText">
    <w:name w:val="Placeholder Text"/>
    <w:basedOn w:val="DefaultParagraphFont"/>
    <w:rsid w:val="00601EE3"/>
    <w:rPr>
      <w:rFonts w:ascii="Times New Roman" w:hAnsi="Times New Roman" w:cs="Times New Roman"/>
      <w:color w:val="808080"/>
    </w:rPr>
  </w:style>
  <w:style w:type="character" w:styleId="Hyperlink">
    <w:name w:val="Hyperlink"/>
    <w:basedOn w:val="DefaultParagraphFont"/>
    <w:uiPriority w:val="99"/>
    <w:rsid w:val="00601EE3"/>
    <w:rPr>
      <w:rFonts w:ascii="Times New Roman" w:hAnsi="Times New Roman" w:cs="Times New Roman"/>
      <w:color w:val="0000FF"/>
      <w:u w:val="single"/>
    </w:rPr>
  </w:style>
  <w:style w:type="character" w:styleId="Emphasis">
    <w:name w:val="Emphasis"/>
    <w:basedOn w:val="DefaultParagraphFont"/>
    <w:qFormat/>
    <w:rsid w:val="00601EE3"/>
    <w:rPr>
      <w:rFonts w:ascii="Times New Roman" w:hAnsi="Times New Roman" w:cs="Times New Roman"/>
      <w:i/>
      <w:iCs/>
    </w:rPr>
  </w:style>
  <w:style w:type="character" w:styleId="FollowedHyperlink">
    <w:name w:val="FollowedHyperlink"/>
    <w:basedOn w:val="DefaultParagraphFont"/>
    <w:semiHidden/>
    <w:rsid w:val="00601EE3"/>
    <w:rPr>
      <w:rFonts w:ascii="Times New Roman" w:hAnsi="Times New Roman" w:cs="Times New Roman"/>
      <w:color w:val="800080"/>
      <w:u w:val="single"/>
    </w:rPr>
  </w:style>
  <w:style w:type="paragraph" w:styleId="BodyText">
    <w:name w:val="Body Text"/>
    <w:basedOn w:val="Normal"/>
    <w:semiHidden/>
    <w:rsid w:val="00601EE3"/>
    <w:rPr>
      <w:sz w:val="22"/>
      <w:szCs w:val="22"/>
    </w:rPr>
  </w:style>
  <w:style w:type="character" w:customStyle="1" w:styleId="BodyTextChar">
    <w:name w:val="Body Text Char"/>
    <w:basedOn w:val="DefaultParagraphFont"/>
    <w:semiHidden/>
    <w:locked/>
    <w:rsid w:val="00601EE3"/>
    <w:rPr>
      <w:rFonts w:ascii="Times New Roman" w:hAnsi="Times New Roman" w:cs="Times New Roman"/>
      <w:sz w:val="24"/>
      <w:szCs w:val="24"/>
    </w:rPr>
  </w:style>
  <w:style w:type="paragraph" w:styleId="FootnoteText">
    <w:name w:val="footnote text"/>
    <w:basedOn w:val="Normal"/>
    <w:link w:val="FootnoteTextChar"/>
    <w:unhideWhenUsed/>
    <w:rsid w:val="00CE59BF"/>
    <w:rPr>
      <w:rFonts w:eastAsia="Batang"/>
      <w:sz w:val="20"/>
      <w:szCs w:val="20"/>
      <w:lang w:eastAsia="ko-KR"/>
    </w:rPr>
  </w:style>
  <w:style w:type="character" w:customStyle="1" w:styleId="FootnoteTextChar">
    <w:name w:val="Footnote Text Char"/>
    <w:basedOn w:val="DefaultParagraphFont"/>
    <w:link w:val="FootnoteText"/>
    <w:rsid w:val="00CE59BF"/>
    <w:rPr>
      <w:rFonts w:ascii="Times New Roman" w:eastAsia="Batang" w:hAnsi="Times New Roman" w:cs="Times New Roman"/>
      <w:lang w:eastAsia="ko-KR"/>
    </w:rPr>
  </w:style>
  <w:style w:type="table" w:styleId="TableGrid">
    <w:name w:val="Table Grid"/>
    <w:basedOn w:val="TableNormal"/>
    <w:uiPriority w:val="59"/>
    <w:rsid w:val="00CE59B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655C6"/>
    <w:rPr>
      <w:sz w:val="20"/>
      <w:szCs w:val="20"/>
    </w:rPr>
  </w:style>
  <w:style w:type="character" w:customStyle="1" w:styleId="EndnoteTextChar">
    <w:name w:val="Endnote Text Char"/>
    <w:basedOn w:val="DefaultParagraphFont"/>
    <w:link w:val="EndnoteText"/>
    <w:uiPriority w:val="99"/>
    <w:semiHidden/>
    <w:rsid w:val="001655C6"/>
    <w:rPr>
      <w:rFonts w:ascii="Times New Roman" w:hAnsi="Times New Roman" w:cs="Times New Roman"/>
    </w:rPr>
  </w:style>
  <w:style w:type="character" w:styleId="EndnoteReference">
    <w:name w:val="endnote reference"/>
    <w:basedOn w:val="DefaultParagraphFont"/>
    <w:uiPriority w:val="99"/>
    <w:semiHidden/>
    <w:unhideWhenUsed/>
    <w:rsid w:val="001655C6"/>
    <w:rPr>
      <w:vertAlign w:val="superscript"/>
    </w:rPr>
  </w:style>
  <w:style w:type="character" w:customStyle="1" w:styleId="Heading6Char">
    <w:name w:val="Heading 6 Char"/>
    <w:basedOn w:val="DefaultParagraphFont"/>
    <w:link w:val="Heading6"/>
    <w:uiPriority w:val="9"/>
    <w:rsid w:val="00054F98"/>
    <w:rPr>
      <w:rFonts w:asciiTheme="majorHAnsi" w:eastAsiaTheme="majorEastAsia" w:hAnsiTheme="majorHAnsi" w:cstheme="majorBidi"/>
      <w:i/>
      <w:iCs/>
      <w:color w:val="0B1A2E" w:themeColor="accent1" w:themeShade="7F"/>
      <w:sz w:val="24"/>
      <w:szCs w:val="24"/>
    </w:rPr>
  </w:style>
  <w:style w:type="character" w:customStyle="1" w:styleId="Heading7Char">
    <w:name w:val="Heading 7 Char"/>
    <w:basedOn w:val="DefaultParagraphFont"/>
    <w:link w:val="Heading7"/>
    <w:uiPriority w:val="9"/>
    <w:rsid w:val="00054F98"/>
    <w:rPr>
      <w:rFonts w:asciiTheme="majorHAnsi" w:eastAsiaTheme="majorEastAsia" w:hAnsiTheme="majorHAnsi" w:cstheme="majorBidi"/>
      <w:i/>
      <w:iCs/>
      <w:color w:val="404040" w:themeColor="text1" w:themeTint="BF"/>
      <w:sz w:val="24"/>
      <w:szCs w:val="24"/>
    </w:rPr>
  </w:style>
  <w:style w:type="paragraph" w:customStyle="1" w:styleId="CoverTitle">
    <w:name w:val="Cover Title"/>
    <w:basedOn w:val="Normal"/>
    <w:qFormat/>
    <w:rsid w:val="00054F98"/>
    <w:pPr>
      <w:spacing w:after="120"/>
      <w:jc w:val="both"/>
    </w:pPr>
    <w:rPr>
      <w:rFonts w:ascii="Cambria" w:hAnsi="Cambria"/>
      <w:sz w:val="28"/>
      <w:szCs w:val="28"/>
    </w:rPr>
  </w:style>
  <w:style w:type="paragraph" w:customStyle="1" w:styleId="Coveraddress">
    <w:name w:val="Cover address"/>
    <w:basedOn w:val="Normal"/>
    <w:qFormat/>
    <w:rsid w:val="00054F98"/>
    <w:pPr>
      <w:jc w:val="center"/>
    </w:pPr>
    <w:rPr>
      <w:rFonts w:ascii="Cambria" w:hAnsi="Cambria"/>
    </w:rPr>
  </w:style>
  <w:style w:type="paragraph" w:styleId="Revision">
    <w:name w:val="Revision"/>
    <w:hidden/>
    <w:uiPriority w:val="99"/>
    <w:semiHidden/>
    <w:rsid w:val="00B320C0"/>
    <w:rPr>
      <w:rFonts w:ascii="Times New Roman" w:hAnsi="Times New Roman" w:cs="Times New Roman"/>
      <w:sz w:val="24"/>
      <w:szCs w:val="24"/>
    </w:rPr>
  </w:style>
  <w:style w:type="paragraph" w:styleId="NormalWeb">
    <w:name w:val="Normal (Web)"/>
    <w:basedOn w:val="Normal"/>
    <w:uiPriority w:val="99"/>
    <w:unhideWhenUsed/>
    <w:rsid w:val="00D749D3"/>
    <w:pPr>
      <w:spacing w:after="200" w:line="276" w:lineRule="auto"/>
    </w:pPr>
    <w:rPr>
      <w:rFonts w:eastAsiaTheme="minorHAnsi"/>
    </w:rPr>
  </w:style>
  <w:style w:type="character" w:customStyle="1" w:styleId="apple-converted-space">
    <w:name w:val="apple-converted-space"/>
    <w:basedOn w:val="DefaultParagraphFont"/>
    <w:rsid w:val="00D749D3"/>
  </w:style>
  <w:style w:type="paragraph" w:customStyle="1" w:styleId="xmsonormal">
    <w:name w:val="x_msonormal"/>
    <w:basedOn w:val="Normal"/>
    <w:rsid w:val="000A6563"/>
    <w:pPr>
      <w:spacing w:before="100" w:beforeAutospacing="1" w:after="100" w:afterAutospacing="1"/>
    </w:pPr>
  </w:style>
  <w:style w:type="character" w:customStyle="1" w:styleId="xmsofootnotereference">
    <w:name w:val="x_msofootnotereference"/>
    <w:basedOn w:val="DefaultParagraphFont"/>
    <w:rsid w:val="000A6563"/>
  </w:style>
  <w:style w:type="paragraph" w:customStyle="1" w:styleId="xmsofootnotetext">
    <w:name w:val="x_msofootnotetext"/>
    <w:basedOn w:val="Normal"/>
    <w:rsid w:val="000A6563"/>
    <w:pPr>
      <w:spacing w:before="100" w:beforeAutospacing="1" w:after="100" w:afterAutospacing="1"/>
    </w:pPr>
  </w:style>
  <w:style w:type="paragraph" w:customStyle="1" w:styleId="xmsolistparagraph">
    <w:name w:val="x_msolistparagraph"/>
    <w:basedOn w:val="Normal"/>
    <w:rsid w:val="00574062"/>
    <w:pPr>
      <w:spacing w:before="100" w:beforeAutospacing="1" w:after="100" w:afterAutospacing="1"/>
    </w:pPr>
  </w:style>
  <w:style w:type="character" w:customStyle="1" w:styleId="Heading4Char">
    <w:name w:val="Heading 4 Char"/>
    <w:basedOn w:val="DefaultParagraphFont"/>
    <w:link w:val="Heading4"/>
    <w:rsid w:val="001B34E8"/>
    <w:rPr>
      <w:rFonts w:asciiTheme="majorHAnsi" w:eastAsiaTheme="majorEastAsia" w:hAnsiTheme="majorHAnsi" w:cstheme="majorBidi"/>
      <w:i/>
      <w:iCs/>
      <w:color w:val="112845" w:themeColor="accent1" w:themeShade="BF"/>
      <w:sz w:val="24"/>
      <w:szCs w:val="24"/>
    </w:rPr>
  </w:style>
  <w:style w:type="paragraph" w:customStyle="1" w:styleId="ESEReportName">
    <w:name w:val="ESE Report Name"/>
    <w:basedOn w:val="Normal"/>
    <w:next w:val="Normal"/>
    <w:qFormat/>
    <w:rsid w:val="00AE5927"/>
    <w:pPr>
      <w:spacing w:line="400" w:lineRule="exact"/>
    </w:pPr>
    <w:rPr>
      <w:rFonts w:ascii="Arial" w:hAnsi="Arial"/>
      <w:b/>
      <w:color w:val="000000"/>
      <w:sz w:val="36"/>
    </w:rPr>
  </w:style>
  <w:style w:type="paragraph" w:customStyle="1" w:styleId="AgencyTitle">
    <w:name w:val="Agency Title"/>
    <w:basedOn w:val="Normal"/>
    <w:semiHidden/>
    <w:rsid w:val="00AE5927"/>
    <w:rPr>
      <w:rFonts w:ascii="Arial" w:hAnsi="Arial"/>
      <w:b/>
      <w:sz w:val="18"/>
    </w:rPr>
  </w:style>
  <w:style w:type="paragraph" w:customStyle="1" w:styleId="arial9">
    <w:name w:val="arial9"/>
    <w:basedOn w:val="Normal"/>
    <w:semiHidden/>
    <w:rsid w:val="00AE5927"/>
    <w:pPr>
      <w:ind w:right="-108"/>
    </w:pPr>
    <w:rPr>
      <w:rFonts w:ascii="Arial" w:hAnsi="Arial"/>
      <w:sz w:val="18"/>
    </w:rPr>
  </w:style>
  <w:style w:type="paragraph" w:customStyle="1" w:styleId="BoardMembers">
    <w:name w:val="BoardMembers"/>
    <w:basedOn w:val="Normal"/>
    <w:semiHidden/>
    <w:rsid w:val="00AE5927"/>
    <w:pPr>
      <w:jc w:val="center"/>
    </w:pPr>
    <w:rPr>
      <w:rFonts w:ascii="Arial" w:hAnsi="Arial"/>
      <w:sz w:val="18"/>
      <w:szCs w:val="20"/>
    </w:rPr>
  </w:style>
  <w:style w:type="paragraph" w:customStyle="1" w:styleId="Permission">
    <w:name w:val="Permission"/>
    <w:basedOn w:val="Normal"/>
    <w:semiHidden/>
    <w:rsid w:val="00AE5927"/>
    <w:pPr>
      <w:jc w:val="center"/>
    </w:pPr>
    <w:rPr>
      <w:rFonts w:ascii="Arial" w:hAnsi="Arial"/>
      <w:i/>
      <w:iCs/>
      <w:sz w:val="18"/>
      <w:szCs w:val="20"/>
    </w:rPr>
  </w:style>
  <w:style w:type="character" w:styleId="UnresolvedMention">
    <w:name w:val="Unresolved Mention"/>
    <w:basedOn w:val="DefaultParagraphFont"/>
    <w:uiPriority w:val="99"/>
    <w:unhideWhenUsed/>
    <w:rsid w:val="002621F1"/>
    <w:rPr>
      <w:color w:val="605E5C"/>
      <w:shd w:val="clear" w:color="auto" w:fill="E1DFDD"/>
    </w:rPr>
  </w:style>
  <w:style w:type="paragraph" w:customStyle="1" w:styleId="paragraph">
    <w:name w:val="paragraph"/>
    <w:basedOn w:val="Normal"/>
    <w:rsid w:val="003A4812"/>
    <w:pPr>
      <w:spacing w:before="100" w:beforeAutospacing="1" w:after="100" w:afterAutospacing="1"/>
    </w:pPr>
  </w:style>
  <w:style w:type="character" w:customStyle="1" w:styleId="normaltextrun">
    <w:name w:val="normaltextrun"/>
    <w:basedOn w:val="DefaultParagraphFont"/>
    <w:rsid w:val="003A4812"/>
  </w:style>
  <w:style w:type="character" w:customStyle="1" w:styleId="eop">
    <w:name w:val="eop"/>
    <w:basedOn w:val="DefaultParagraphFont"/>
    <w:rsid w:val="003A4812"/>
  </w:style>
  <w:style w:type="paragraph" w:styleId="TOCHeading">
    <w:name w:val="TOC Heading"/>
    <w:basedOn w:val="Heading2"/>
    <w:next w:val="Normal"/>
    <w:uiPriority w:val="39"/>
    <w:qFormat/>
    <w:rsid w:val="00407F2C"/>
    <w:pPr>
      <w:pBdr>
        <w:top w:val="single" w:sz="24" w:space="0" w:color="17365D" w:themeColor="accent1"/>
        <w:left w:val="single" w:sz="24" w:space="0" w:color="17365D" w:themeColor="accent1"/>
        <w:bottom w:val="single" w:sz="24" w:space="0" w:color="17365D" w:themeColor="accent1"/>
        <w:right w:val="single" w:sz="24" w:space="0" w:color="17365D" w:themeColor="accent1"/>
      </w:pBdr>
      <w:shd w:val="clear" w:color="auto" w:fill="17365D" w:themeFill="accent1"/>
      <w:outlineLvl w:val="9"/>
    </w:pPr>
    <w:rPr>
      <w:iCs/>
      <w:color w:val="FFFFFF" w:themeColor="background1"/>
      <w:sz w:val="24"/>
      <w:szCs w:val="24"/>
    </w:rPr>
  </w:style>
  <w:style w:type="paragraph" w:styleId="TOC1">
    <w:name w:val="toc 1"/>
    <w:basedOn w:val="Normal"/>
    <w:next w:val="Normal"/>
    <w:autoRedefine/>
    <w:uiPriority w:val="39"/>
    <w:unhideWhenUsed/>
    <w:rsid w:val="003D1DF9"/>
    <w:pPr>
      <w:tabs>
        <w:tab w:val="right" w:leader="dot" w:pos="9350"/>
      </w:tabs>
      <w:spacing w:before="120" w:after="120" w:line="480" w:lineRule="auto"/>
    </w:pPr>
    <w:rPr>
      <w:rFonts w:asciiTheme="minorHAnsi" w:eastAsiaTheme="minorEastAsia" w:hAnsiTheme="minorHAnsi" w:cstheme="minorBidi"/>
      <w:sz w:val="22"/>
      <w:szCs w:val="20"/>
      <w:lang w:bidi="en-US"/>
    </w:rPr>
  </w:style>
  <w:style w:type="paragraph" w:styleId="TOC2">
    <w:name w:val="toc 2"/>
    <w:basedOn w:val="Normal"/>
    <w:next w:val="Normal"/>
    <w:autoRedefine/>
    <w:uiPriority w:val="39"/>
    <w:unhideWhenUsed/>
    <w:rsid w:val="001D06E8"/>
    <w:pPr>
      <w:spacing w:before="200" w:after="100"/>
      <w:ind w:left="220"/>
    </w:pPr>
    <w:rPr>
      <w:rFonts w:asciiTheme="minorHAnsi" w:eastAsiaTheme="minorEastAsia" w:hAnsiTheme="minorHAnsi" w:cstheme="minorBidi"/>
      <w:sz w:val="22"/>
      <w:szCs w:val="20"/>
      <w:lang w:bidi="en-US"/>
    </w:rPr>
  </w:style>
  <w:style w:type="paragraph" w:styleId="TOC3">
    <w:name w:val="toc 3"/>
    <w:basedOn w:val="Normal"/>
    <w:next w:val="Normal"/>
    <w:autoRedefine/>
    <w:uiPriority w:val="39"/>
    <w:unhideWhenUsed/>
    <w:rsid w:val="004F41CA"/>
    <w:pPr>
      <w:tabs>
        <w:tab w:val="right" w:leader="dot" w:pos="9350"/>
      </w:tabs>
      <w:spacing w:before="120" w:after="120" w:line="480" w:lineRule="auto"/>
    </w:pPr>
    <w:rPr>
      <w:rFonts w:asciiTheme="minorHAnsi" w:eastAsiaTheme="minorEastAsia" w:hAnsiTheme="minorHAnsi" w:cstheme="minorBidi"/>
      <w:sz w:val="22"/>
      <w:szCs w:val="20"/>
      <w:lang w:bidi="en-US"/>
    </w:rPr>
  </w:style>
  <w:style w:type="paragraph" w:customStyle="1" w:styleId="DESEsubheading">
    <w:name w:val="DESE subheading"/>
    <w:basedOn w:val="Normal"/>
    <w:rsid w:val="003B45BB"/>
    <w:pPr>
      <w:shd w:val="clear" w:color="auto" w:fill="BFD4EF" w:themeFill="accent1" w:themeFillTint="33"/>
      <w:spacing w:after="120"/>
      <w:outlineLvl w:val="1"/>
    </w:pPr>
    <w:rPr>
      <w:rFonts w:asciiTheme="minorHAnsi" w:hAnsiTheme="minorHAnsi"/>
      <w:b/>
      <w:bCs/>
      <w:caps/>
      <w:spacing w:val="15"/>
      <w:sz w:val="22"/>
      <w:szCs w:val="22"/>
    </w:rPr>
  </w:style>
  <w:style w:type="paragraph" w:customStyle="1" w:styleId="Table">
    <w:name w:val="Table"/>
    <w:basedOn w:val="Normal"/>
    <w:qFormat/>
    <w:rsid w:val="002E3660"/>
    <w:pPr>
      <w:spacing w:before="80" w:after="80"/>
    </w:pPr>
    <w:rPr>
      <w:rFonts w:asciiTheme="minorHAnsi" w:eastAsiaTheme="minorEastAsia" w:hAnsiTheme="minorHAnsi" w:cstheme="minorBidi"/>
      <w:sz w:val="20"/>
      <w:szCs w:val="20"/>
      <w:lang w:bidi="en-US"/>
    </w:rPr>
  </w:style>
  <w:style w:type="paragraph" w:customStyle="1" w:styleId="TableHeading">
    <w:name w:val="Table Heading"/>
    <w:basedOn w:val="Table"/>
    <w:qFormat/>
    <w:rsid w:val="002E3660"/>
    <w:pPr>
      <w:spacing w:line="276" w:lineRule="auto"/>
    </w:pPr>
    <w:rPr>
      <w:b/>
      <w:sz w:val="22"/>
    </w:rPr>
  </w:style>
  <w:style w:type="character" w:customStyle="1" w:styleId="ListParagraphChar">
    <w:name w:val="List Paragraph Char"/>
    <w:basedOn w:val="DefaultParagraphFont"/>
    <w:link w:val="ListParagraph"/>
    <w:uiPriority w:val="34"/>
    <w:locked/>
    <w:rsid w:val="00C0606D"/>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1B13C2"/>
    <w:pPr>
      <w:spacing w:after="120"/>
      <w:ind w:left="360"/>
    </w:pPr>
  </w:style>
  <w:style w:type="character" w:customStyle="1" w:styleId="BodyTextIndentChar">
    <w:name w:val="Body Text Indent Char"/>
    <w:basedOn w:val="DefaultParagraphFont"/>
    <w:link w:val="BodyTextIndent"/>
    <w:uiPriority w:val="99"/>
    <w:semiHidden/>
    <w:rsid w:val="001B13C2"/>
    <w:rPr>
      <w:rFonts w:ascii="Times New Roman" w:hAnsi="Times New Roman" w:cs="Times New Roman"/>
      <w:sz w:val="24"/>
      <w:szCs w:val="24"/>
    </w:rPr>
  </w:style>
  <w:style w:type="paragraph" w:customStyle="1" w:styleId="ListBulletIndent">
    <w:name w:val="List Bullet Indent"/>
    <w:basedOn w:val="Normal"/>
    <w:qFormat/>
    <w:rsid w:val="004C463A"/>
    <w:pPr>
      <w:numPr>
        <w:numId w:val="3"/>
      </w:numPr>
      <w:spacing w:after="200"/>
      <w:contextualSpacing/>
      <w:jc w:val="both"/>
    </w:pPr>
    <w:rPr>
      <w:rFonts w:ascii="Calibri" w:hAnsi="Calibri"/>
      <w:sz w:val="22"/>
    </w:rPr>
  </w:style>
  <w:style w:type="paragraph" w:styleId="Subtitle">
    <w:name w:val="Subtitle"/>
    <w:basedOn w:val="Normal"/>
    <w:next w:val="Normal"/>
    <w:link w:val="SubtitleChar"/>
    <w:uiPriority w:val="11"/>
    <w:qFormat/>
    <w:rsid w:val="00F331B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31B6"/>
    <w:rPr>
      <w:rFonts w:asciiTheme="minorHAnsi" w:eastAsiaTheme="minorEastAsia" w:hAnsiTheme="minorHAnsi" w:cstheme="minorBidi"/>
      <w:color w:val="5A5A5A" w:themeColor="text1" w:themeTint="A5"/>
      <w:spacing w:val="15"/>
      <w:sz w:val="22"/>
      <w:szCs w:val="22"/>
    </w:rPr>
  </w:style>
  <w:style w:type="character" w:styleId="Mention">
    <w:name w:val="Mention"/>
    <w:basedOn w:val="DefaultParagraphFont"/>
    <w:uiPriority w:val="99"/>
    <w:unhideWhenUsed/>
    <w:rsid w:val="001B3986"/>
    <w:rPr>
      <w:color w:val="2B579A"/>
      <w:shd w:val="clear" w:color="auto" w:fill="E1DFDD"/>
    </w:rPr>
  </w:style>
  <w:style w:type="character" w:customStyle="1" w:styleId="spellingerror">
    <w:name w:val="spellingerror"/>
    <w:basedOn w:val="DefaultParagraphFont"/>
    <w:rsid w:val="006A52C7"/>
  </w:style>
  <w:style w:type="paragraph" w:customStyle="1" w:styleId="normaltext">
    <w:name w:val="normaltext"/>
    <w:rsid w:val="00D47304"/>
    <w:pPr>
      <w:spacing w:after="120"/>
    </w:pPr>
    <w:rPr>
      <w:rFonts w:ascii="Times New Roman" w:eastAsiaTheme="minorEastAsia" w:hAnsi="Times New Roman" w:cs="Times New Roman"/>
      <w:sz w:val="24"/>
      <w:szCs w:val="24"/>
    </w:rPr>
  </w:style>
  <w:style w:type="table" w:customStyle="1" w:styleId="Tabelacomgrade">
    <w:name w:val="Tabela com grade"/>
    <w:basedOn w:val="TableNormal"/>
    <w:rsid w:val="00D47304"/>
    <w:rPr>
      <w:rFonts w:ascii="Times New Roman" w:hAnsi="Times New Roman" w:cs="Times New Roman"/>
      <w:sz w:val="24"/>
      <w:szCs w:val="24"/>
    </w:rPr>
    <w:tblPr>
      <w:tblInd w:w="0" w:type="nil"/>
      <w:tblCellMar>
        <w:left w:w="0" w:type="dxa"/>
        <w:right w:w="0" w:type="dxa"/>
      </w:tblCellMar>
    </w:tblPr>
  </w:style>
  <w:style w:type="character" w:styleId="Strong">
    <w:name w:val="Strong"/>
    <w:basedOn w:val="DefaultParagraphFont"/>
    <w:uiPriority w:val="22"/>
    <w:qFormat/>
    <w:rsid w:val="00D47304"/>
    <w:rPr>
      <w:b/>
      <w:bCs/>
    </w:rPr>
  </w:style>
  <w:style w:type="character" w:customStyle="1" w:styleId="Heading5Char">
    <w:name w:val="Heading 5 Char"/>
    <w:basedOn w:val="DefaultParagraphFont"/>
    <w:link w:val="Heading5"/>
    <w:uiPriority w:val="9"/>
    <w:rsid w:val="000F607F"/>
    <w:rPr>
      <w:rFonts w:asciiTheme="majorHAnsi" w:eastAsiaTheme="majorEastAsia" w:hAnsiTheme="majorHAnsi" w:cstheme="majorBidi"/>
      <w:color w:val="112845" w:themeColor="accent1" w:themeShade="BF"/>
      <w:sz w:val="24"/>
      <w:szCs w:val="24"/>
    </w:rPr>
  </w:style>
  <w:style w:type="character" w:styleId="IntenseReference">
    <w:name w:val="Intense Reference"/>
    <w:basedOn w:val="DefaultParagraphFont"/>
    <w:uiPriority w:val="32"/>
    <w:qFormat/>
    <w:rsid w:val="00596DDA"/>
    <w:rPr>
      <w:b/>
      <w:bCs/>
      <w:smallCaps/>
      <w:color w:val="17365D" w:themeColor="accent1"/>
      <w:spacing w:val="5"/>
    </w:rPr>
  </w:style>
  <w:style w:type="character" w:styleId="IntenseEmphasis">
    <w:name w:val="Intense Emphasis"/>
    <w:basedOn w:val="DefaultParagraphFont"/>
    <w:uiPriority w:val="21"/>
    <w:qFormat/>
    <w:rsid w:val="00596DDA"/>
    <w:rPr>
      <w:i/>
      <w:iCs/>
      <w:color w:val="17365D" w:themeColor="accent1"/>
    </w:rPr>
  </w:style>
  <w:style w:type="character" w:customStyle="1" w:styleId="Heading8Char">
    <w:name w:val="Heading 8 Char"/>
    <w:basedOn w:val="DefaultParagraphFont"/>
    <w:link w:val="Heading8"/>
    <w:uiPriority w:val="9"/>
    <w:rsid w:val="00596DDA"/>
    <w:rPr>
      <w:rFonts w:asciiTheme="majorHAnsi" w:eastAsiaTheme="majorEastAsia" w:hAnsiTheme="majorHAnsi" w:cstheme="majorBidi"/>
      <w:color w:val="272727" w:themeColor="text1" w:themeTint="D8"/>
      <w:sz w:val="21"/>
      <w:szCs w:val="21"/>
    </w:rPr>
  </w:style>
  <w:style w:type="character" w:styleId="BookTitle">
    <w:name w:val="Book Title"/>
    <w:basedOn w:val="DefaultParagraphFont"/>
    <w:uiPriority w:val="33"/>
    <w:qFormat/>
    <w:rsid w:val="00596D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2720">
      <w:bodyDiv w:val="1"/>
      <w:marLeft w:val="0"/>
      <w:marRight w:val="0"/>
      <w:marTop w:val="0"/>
      <w:marBottom w:val="0"/>
      <w:divBdr>
        <w:top w:val="none" w:sz="0" w:space="0" w:color="auto"/>
        <w:left w:val="none" w:sz="0" w:space="0" w:color="auto"/>
        <w:bottom w:val="none" w:sz="0" w:space="0" w:color="auto"/>
        <w:right w:val="none" w:sz="0" w:space="0" w:color="auto"/>
      </w:divBdr>
      <w:divsChild>
        <w:div w:id="1107655963">
          <w:marLeft w:val="0"/>
          <w:marRight w:val="0"/>
          <w:marTop w:val="0"/>
          <w:marBottom w:val="0"/>
          <w:divBdr>
            <w:top w:val="none" w:sz="0" w:space="0" w:color="auto"/>
            <w:left w:val="none" w:sz="0" w:space="0" w:color="auto"/>
            <w:bottom w:val="none" w:sz="0" w:space="0" w:color="auto"/>
            <w:right w:val="none" w:sz="0" w:space="0" w:color="auto"/>
          </w:divBdr>
        </w:div>
        <w:div w:id="1494493560">
          <w:marLeft w:val="0"/>
          <w:marRight w:val="0"/>
          <w:marTop w:val="0"/>
          <w:marBottom w:val="0"/>
          <w:divBdr>
            <w:top w:val="none" w:sz="0" w:space="0" w:color="auto"/>
            <w:left w:val="none" w:sz="0" w:space="0" w:color="auto"/>
            <w:bottom w:val="none" w:sz="0" w:space="0" w:color="auto"/>
            <w:right w:val="none" w:sz="0" w:space="0" w:color="auto"/>
          </w:divBdr>
        </w:div>
      </w:divsChild>
    </w:div>
    <w:div w:id="42365432">
      <w:bodyDiv w:val="1"/>
      <w:marLeft w:val="0"/>
      <w:marRight w:val="0"/>
      <w:marTop w:val="0"/>
      <w:marBottom w:val="0"/>
      <w:divBdr>
        <w:top w:val="none" w:sz="0" w:space="0" w:color="auto"/>
        <w:left w:val="none" w:sz="0" w:space="0" w:color="auto"/>
        <w:bottom w:val="none" w:sz="0" w:space="0" w:color="auto"/>
        <w:right w:val="none" w:sz="0" w:space="0" w:color="auto"/>
      </w:divBdr>
    </w:div>
    <w:div w:id="44837385">
      <w:bodyDiv w:val="1"/>
      <w:marLeft w:val="0"/>
      <w:marRight w:val="0"/>
      <w:marTop w:val="0"/>
      <w:marBottom w:val="0"/>
      <w:divBdr>
        <w:top w:val="none" w:sz="0" w:space="0" w:color="auto"/>
        <w:left w:val="none" w:sz="0" w:space="0" w:color="auto"/>
        <w:bottom w:val="none" w:sz="0" w:space="0" w:color="auto"/>
        <w:right w:val="none" w:sz="0" w:space="0" w:color="auto"/>
      </w:divBdr>
    </w:div>
    <w:div w:id="93323980">
      <w:bodyDiv w:val="1"/>
      <w:marLeft w:val="0"/>
      <w:marRight w:val="0"/>
      <w:marTop w:val="0"/>
      <w:marBottom w:val="0"/>
      <w:divBdr>
        <w:top w:val="none" w:sz="0" w:space="0" w:color="auto"/>
        <w:left w:val="none" w:sz="0" w:space="0" w:color="auto"/>
        <w:bottom w:val="none" w:sz="0" w:space="0" w:color="auto"/>
        <w:right w:val="none" w:sz="0" w:space="0" w:color="auto"/>
      </w:divBdr>
    </w:div>
    <w:div w:id="144981188">
      <w:bodyDiv w:val="1"/>
      <w:marLeft w:val="0"/>
      <w:marRight w:val="0"/>
      <w:marTop w:val="0"/>
      <w:marBottom w:val="0"/>
      <w:divBdr>
        <w:top w:val="none" w:sz="0" w:space="0" w:color="auto"/>
        <w:left w:val="none" w:sz="0" w:space="0" w:color="auto"/>
        <w:bottom w:val="none" w:sz="0" w:space="0" w:color="auto"/>
        <w:right w:val="none" w:sz="0" w:space="0" w:color="auto"/>
      </w:divBdr>
    </w:div>
    <w:div w:id="181363254">
      <w:bodyDiv w:val="1"/>
      <w:marLeft w:val="0"/>
      <w:marRight w:val="0"/>
      <w:marTop w:val="0"/>
      <w:marBottom w:val="0"/>
      <w:divBdr>
        <w:top w:val="none" w:sz="0" w:space="0" w:color="auto"/>
        <w:left w:val="none" w:sz="0" w:space="0" w:color="auto"/>
        <w:bottom w:val="none" w:sz="0" w:space="0" w:color="auto"/>
        <w:right w:val="none" w:sz="0" w:space="0" w:color="auto"/>
      </w:divBdr>
    </w:div>
    <w:div w:id="205991755">
      <w:bodyDiv w:val="1"/>
      <w:marLeft w:val="0"/>
      <w:marRight w:val="0"/>
      <w:marTop w:val="0"/>
      <w:marBottom w:val="0"/>
      <w:divBdr>
        <w:top w:val="none" w:sz="0" w:space="0" w:color="auto"/>
        <w:left w:val="none" w:sz="0" w:space="0" w:color="auto"/>
        <w:bottom w:val="none" w:sz="0" w:space="0" w:color="auto"/>
        <w:right w:val="none" w:sz="0" w:space="0" w:color="auto"/>
      </w:divBdr>
      <w:divsChild>
        <w:div w:id="635990304">
          <w:marLeft w:val="0"/>
          <w:marRight w:val="0"/>
          <w:marTop w:val="0"/>
          <w:marBottom w:val="0"/>
          <w:divBdr>
            <w:top w:val="none" w:sz="0" w:space="0" w:color="auto"/>
            <w:left w:val="none" w:sz="0" w:space="0" w:color="auto"/>
            <w:bottom w:val="none" w:sz="0" w:space="0" w:color="auto"/>
            <w:right w:val="none" w:sz="0" w:space="0" w:color="auto"/>
          </w:divBdr>
        </w:div>
        <w:div w:id="1636711778">
          <w:marLeft w:val="0"/>
          <w:marRight w:val="0"/>
          <w:marTop w:val="0"/>
          <w:marBottom w:val="0"/>
          <w:divBdr>
            <w:top w:val="none" w:sz="0" w:space="0" w:color="auto"/>
            <w:left w:val="none" w:sz="0" w:space="0" w:color="auto"/>
            <w:bottom w:val="none" w:sz="0" w:space="0" w:color="auto"/>
            <w:right w:val="none" w:sz="0" w:space="0" w:color="auto"/>
          </w:divBdr>
        </w:div>
      </w:divsChild>
    </w:div>
    <w:div w:id="241843059">
      <w:bodyDiv w:val="1"/>
      <w:marLeft w:val="0"/>
      <w:marRight w:val="0"/>
      <w:marTop w:val="0"/>
      <w:marBottom w:val="0"/>
      <w:divBdr>
        <w:top w:val="none" w:sz="0" w:space="0" w:color="auto"/>
        <w:left w:val="none" w:sz="0" w:space="0" w:color="auto"/>
        <w:bottom w:val="none" w:sz="0" w:space="0" w:color="auto"/>
        <w:right w:val="none" w:sz="0" w:space="0" w:color="auto"/>
      </w:divBdr>
    </w:div>
    <w:div w:id="409893464">
      <w:bodyDiv w:val="1"/>
      <w:marLeft w:val="0"/>
      <w:marRight w:val="0"/>
      <w:marTop w:val="0"/>
      <w:marBottom w:val="0"/>
      <w:divBdr>
        <w:top w:val="none" w:sz="0" w:space="0" w:color="auto"/>
        <w:left w:val="none" w:sz="0" w:space="0" w:color="auto"/>
        <w:bottom w:val="none" w:sz="0" w:space="0" w:color="auto"/>
        <w:right w:val="none" w:sz="0" w:space="0" w:color="auto"/>
      </w:divBdr>
    </w:div>
    <w:div w:id="454099141">
      <w:bodyDiv w:val="1"/>
      <w:marLeft w:val="0"/>
      <w:marRight w:val="0"/>
      <w:marTop w:val="0"/>
      <w:marBottom w:val="0"/>
      <w:divBdr>
        <w:top w:val="none" w:sz="0" w:space="0" w:color="auto"/>
        <w:left w:val="none" w:sz="0" w:space="0" w:color="auto"/>
        <w:bottom w:val="none" w:sz="0" w:space="0" w:color="auto"/>
        <w:right w:val="none" w:sz="0" w:space="0" w:color="auto"/>
      </w:divBdr>
    </w:div>
    <w:div w:id="515268057">
      <w:bodyDiv w:val="1"/>
      <w:marLeft w:val="0"/>
      <w:marRight w:val="0"/>
      <w:marTop w:val="0"/>
      <w:marBottom w:val="0"/>
      <w:divBdr>
        <w:top w:val="none" w:sz="0" w:space="0" w:color="auto"/>
        <w:left w:val="none" w:sz="0" w:space="0" w:color="auto"/>
        <w:bottom w:val="none" w:sz="0" w:space="0" w:color="auto"/>
        <w:right w:val="none" w:sz="0" w:space="0" w:color="auto"/>
      </w:divBdr>
    </w:div>
    <w:div w:id="543176641">
      <w:bodyDiv w:val="1"/>
      <w:marLeft w:val="0"/>
      <w:marRight w:val="0"/>
      <w:marTop w:val="0"/>
      <w:marBottom w:val="0"/>
      <w:divBdr>
        <w:top w:val="none" w:sz="0" w:space="0" w:color="auto"/>
        <w:left w:val="none" w:sz="0" w:space="0" w:color="auto"/>
        <w:bottom w:val="none" w:sz="0" w:space="0" w:color="auto"/>
        <w:right w:val="none" w:sz="0" w:space="0" w:color="auto"/>
      </w:divBdr>
    </w:div>
    <w:div w:id="652567866">
      <w:bodyDiv w:val="1"/>
      <w:marLeft w:val="0"/>
      <w:marRight w:val="0"/>
      <w:marTop w:val="0"/>
      <w:marBottom w:val="0"/>
      <w:divBdr>
        <w:top w:val="none" w:sz="0" w:space="0" w:color="auto"/>
        <w:left w:val="none" w:sz="0" w:space="0" w:color="auto"/>
        <w:bottom w:val="none" w:sz="0" w:space="0" w:color="auto"/>
        <w:right w:val="none" w:sz="0" w:space="0" w:color="auto"/>
      </w:divBdr>
    </w:div>
    <w:div w:id="698623481">
      <w:bodyDiv w:val="1"/>
      <w:marLeft w:val="0"/>
      <w:marRight w:val="0"/>
      <w:marTop w:val="0"/>
      <w:marBottom w:val="0"/>
      <w:divBdr>
        <w:top w:val="none" w:sz="0" w:space="0" w:color="auto"/>
        <w:left w:val="none" w:sz="0" w:space="0" w:color="auto"/>
        <w:bottom w:val="none" w:sz="0" w:space="0" w:color="auto"/>
        <w:right w:val="none" w:sz="0" w:space="0" w:color="auto"/>
      </w:divBdr>
    </w:div>
    <w:div w:id="760837406">
      <w:bodyDiv w:val="1"/>
      <w:marLeft w:val="0"/>
      <w:marRight w:val="0"/>
      <w:marTop w:val="0"/>
      <w:marBottom w:val="0"/>
      <w:divBdr>
        <w:top w:val="none" w:sz="0" w:space="0" w:color="auto"/>
        <w:left w:val="none" w:sz="0" w:space="0" w:color="auto"/>
        <w:bottom w:val="none" w:sz="0" w:space="0" w:color="auto"/>
        <w:right w:val="none" w:sz="0" w:space="0" w:color="auto"/>
      </w:divBdr>
    </w:div>
    <w:div w:id="773139008">
      <w:bodyDiv w:val="1"/>
      <w:marLeft w:val="0"/>
      <w:marRight w:val="0"/>
      <w:marTop w:val="0"/>
      <w:marBottom w:val="0"/>
      <w:divBdr>
        <w:top w:val="none" w:sz="0" w:space="0" w:color="auto"/>
        <w:left w:val="none" w:sz="0" w:space="0" w:color="auto"/>
        <w:bottom w:val="none" w:sz="0" w:space="0" w:color="auto"/>
        <w:right w:val="none" w:sz="0" w:space="0" w:color="auto"/>
      </w:divBdr>
    </w:div>
    <w:div w:id="1103956392">
      <w:bodyDiv w:val="1"/>
      <w:marLeft w:val="0"/>
      <w:marRight w:val="0"/>
      <w:marTop w:val="0"/>
      <w:marBottom w:val="0"/>
      <w:divBdr>
        <w:top w:val="none" w:sz="0" w:space="0" w:color="auto"/>
        <w:left w:val="none" w:sz="0" w:space="0" w:color="auto"/>
        <w:bottom w:val="none" w:sz="0" w:space="0" w:color="auto"/>
        <w:right w:val="none" w:sz="0" w:space="0" w:color="auto"/>
      </w:divBdr>
    </w:div>
    <w:div w:id="1113205581">
      <w:bodyDiv w:val="1"/>
      <w:marLeft w:val="0"/>
      <w:marRight w:val="0"/>
      <w:marTop w:val="0"/>
      <w:marBottom w:val="0"/>
      <w:divBdr>
        <w:top w:val="none" w:sz="0" w:space="0" w:color="auto"/>
        <w:left w:val="none" w:sz="0" w:space="0" w:color="auto"/>
        <w:bottom w:val="none" w:sz="0" w:space="0" w:color="auto"/>
        <w:right w:val="none" w:sz="0" w:space="0" w:color="auto"/>
      </w:divBdr>
    </w:div>
    <w:div w:id="1137451974">
      <w:bodyDiv w:val="1"/>
      <w:marLeft w:val="0"/>
      <w:marRight w:val="0"/>
      <w:marTop w:val="0"/>
      <w:marBottom w:val="0"/>
      <w:divBdr>
        <w:top w:val="none" w:sz="0" w:space="0" w:color="auto"/>
        <w:left w:val="none" w:sz="0" w:space="0" w:color="auto"/>
        <w:bottom w:val="none" w:sz="0" w:space="0" w:color="auto"/>
        <w:right w:val="none" w:sz="0" w:space="0" w:color="auto"/>
      </w:divBdr>
      <w:divsChild>
        <w:div w:id="143278341">
          <w:marLeft w:val="0"/>
          <w:marRight w:val="0"/>
          <w:marTop w:val="0"/>
          <w:marBottom w:val="0"/>
          <w:divBdr>
            <w:top w:val="none" w:sz="0" w:space="0" w:color="auto"/>
            <w:left w:val="none" w:sz="0" w:space="0" w:color="auto"/>
            <w:bottom w:val="none" w:sz="0" w:space="0" w:color="auto"/>
            <w:right w:val="none" w:sz="0" w:space="0" w:color="auto"/>
          </w:divBdr>
        </w:div>
        <w:div w:id="821889596">
          <w:marLeft w:val="0"/>
          <w:marRight w:val="0"/>
          <w:marTop w:val="0"/>
          <w:marBottom w:val="0"/>
          <w:divBdr>
            <w:top w:val="none" w:sz="0" w:space="0" w:color="auto"/>
            <w:left w:val="none" w:sz="0" w:space="0" w:color="auto"/>
            <w:bottom w:val="none" w:sz="0" w:space="0" w:color="auto"/>
            <w:right w:val="none" w:sz="0" w:space="0" w:color="auto"/>
          </w:divBdr>
        </w:div>
        <w:div w:id="948395910">
          <w:marLeft w:val="0"/>
          <w:marRight w:val="0"/>
          <w:marTop w:val="0"/>
          <w:marBottom w:val="0"/>
          <w:divBdr>
            <w:top w:val="none" w:sz="0" w:space="0" w:color="auto"/>
            <w:left w:val="none" w:sz="0" w:space="0" w:color="auto"/>
            <w:bottom w:val="none" w:sz="0" w:space="0" w:color="auto"/>
            <w:right w:val="none" w:sz="0" w:space="0" w:color="auto"/>
          </w:divBdr>
        </w:div>
        <w:div w:id="1098790764">
          <w:marLeft w:val="0"/>
          <w:marRight w:val="0"/>
          <w:marTop w:val="0"/>
          <w:marBottom w:val="0"/>
          <w:divBdr>
            <w:top w:val="none" w:sz="0" w:space="0" w:color="auto"/>
            <w:left w:val="none" w:sz="0" w:space="0" w:color="auto"/>
            <w:bottom w:val="none" w:sz="0" w:space="0" w:color="auto"/>
            <w:right w:val="none" w:sz="0" w:space="0" w:color="auto"/>
          </w:divBdr>
        </w:div>
        <w:div w:id="1346324363">
          <w:marLeft w:val="0"/>
          <w:marRight w:val="0"/>
          <w:marTop w:val="0"/>
          <w:marBottom w:val="0"/>
          <w:divBdr>
            <w:top w:val="none" w:sz="0" w:space="0" w:color="auto"/>
            <w:left w:val="none" w:sz="0" w:space="0" w:color="auto"/>
            <w:bottom w:val="none" w:sz="0" w:space="0" w:color="auto"/>
            <w:right w:val="none" w:sz="0" w:space="0" w:color="auto"/>
          </w:divBdr>
        </w:div>
        <w:div w:id="1678998418">
          <w:marLeft w:val="0"/>
          <w:marRight w:val="0"/>
          <w:marTop w:val="0"/>
          <w:marBottom w:val="0"/>
          <w:divBdr>
            <w:top w:val="none" w:sz="0" w:space="0" w:color="auto"/>
            <w:left w:val="none" w:sz="0" w:space="0" w:color="auto"/>
            <w:bottom w:val="none" w:sz="0" w:space="0" w:color="auto"/>
            <w:right w:val="none" w:sz="0" w:space="0" w:color="auto"/>
          </w:divBdr>
        </w:div>
        <w:div w:id="1718818095">
          <w:marLeft w:val="0"/>
          <w:marRight w:val="0"/>
          <w:marTop w:val="0"/>
          <w:marBottom w:val="0"/>
          <w:divBdr>
            <w:top w:val="none" w:sz="0" w:space="0" w:color="auto"/>
            <w:left w:val="none" w:sz="0" w:space="0" w:color="auto"/>
            <w:bottom w:val="none" w:sz="0" w:space="0" w:color="auto"/>
            <w:right w:val="none" w:sz="0" w:space="0" w:color="auto"/>
          </w:divBdr>
        </w:div>
      </w:divsChild>
    </w:div>
    <w:div w:id="1438259006">
      <w:bodyDiv w:val="1"/>
      <w:marLeft w:val="0"/>
      <w:marRight w:val="0"/>
      <w:marTop w:val="0"/>
      <w:marBottom w:val="0"/>
      <w:divBdr>
        <w:top w:val="none" w:sz="0" w:space="0" w:color="auto"/>
        <w:left w:val="none" w:sz="0" w:space="0" w:color="auto"/>
        <w:bottom w:val="none" w:sz="0" w:space="0" w:color="auto"/>
        <w:right w:val="none" w:sz="0" w:space="0" w:color="auto"/>
      </w:divBdr>
    </w:div>
    <w:div w:id="1484665374">
      <w:bodyDiv w:val="1"/>
      <w:marLeft w:val="0"/>
      <w:marRight w:val="0"/>
      <w:marTop w:val="0"/>
      <w:marBottom w:val="0"/>
      <w:divBdr>
        <w:top w:val="none" w:sz="0" w:space="0" w:color="auto"/>
        <w:left w:val="none" w:sz="0" w:space="0" w:color="auto"/>
        <w:bottom w:val="none" w:sz="0" w:space="0" w:color="auto"/>
        <w:right w:val="none" w:sz="0" w:space="0" w:color="auto"/>
      </w:divBdr>
    </w:div>
    <w:div w:id="1584608221">
      <w:bodyDiv w:val="1"/>
      <w:marLeft w:val="0"/>
      <w:marRight w:val="0"/>
      <w:marTop w:val="0"/>
      <w:marBottom w:val="0"/>
      <w:divBdr>
        <w:top w:val="none" w:sz="0" w:space="0" w:color="auto"/>
        <w:left w:val="none" w:sz="0" w:space="0" w:color="auto"/>
        <w:bottom w:val="none" w:sz="0" w:space="0" w:color="auto"/>
        <w:right w:val="none" w:sz="0" w:space="0" w:color="auto"/>
      </w:divBdr>
      <w:divsChild>
        <w:div w:id="440418822">
          <w:marLeft w:val="0"/>
          <w:marRight w:val="0"/>
          <w:marTop w:val="0"/>
          <w:marBottom w:val="0"/>
          <w:divBdr>
            <w:top w:val="none" w:sz="0" w:space="0" w:color="auto"/>
            <w:left w:val="none" w:sz="0" w:space="0" w:color="auto"/>
            <w:bottom w:val="none" w:sz="0" w:space="0" w:color="auto"/>
            <w:right w:val="none" w:sz="0" w:space="0" w:color="auto"/>
          </w:divBdr>
        </w:div>
        <w:div w:id="504168933">
          <w:marLeft w:val="0"/>
          <w:marRight w:val="0"/>
          <w:marTop w:val="0"/>
          <w:marBottom w:val="0"/>
          <w:divBdr>
            <w:top w:val="none" w:sz="0" w:space="0" w:color="auto"/>
            <w:left w:val="none" w:sz="0" w:space="0" w:color="auto"/>
            <w:bottom w:val="none" w:sz="0" w:space="0" w:color="auto"/>
            <w:right w:val="none" w:sz="0" w:space="0" w:color="auto"/>
          </w:divBdr>
        </w:div>
        <w:div w:id="1693804026">
          <w:marLeft w:val="0"/>
          <w:marRight w:val="0"/>
          <w:marTop w:val="0"/>
          <w:marBottom w:val="0"/>
          <w:divBdr>
            <w:top w:val="none" w:sz="0" w:space="0" w:color="auto"/>
            <w:left w:val="none" w:sz="0" w:space="0" w:color="auto"/>
            <w:bottom w:val="none" w:sz="0" w:space="0" w:color="auto"/>
            <w:right w:val="none" w:sz="0" w:space="0" w:color="auto"/>
          </w:divBdr>
        </w:div>
        <w:div w:id="1887600387">
          <w:marLeft w:val="0"/>
          <w:marRight w:val="0"/>
          <w:marTop w:val="0"/>
          <w:marBottom w:val="0"/>
          <w:divBdr>
            <w:top w:val="none" w:sz="0" w:space="0" w:color="auto"/>
            <w:left w:val="none" w:sz="0" w:space="0" w:color="auto"/>
            <w:bottom w:val="none" w:sz="0" w:space="0" w:color="auto"/>
            <w:right w:val="none" w:sz="0" w:space="0" w:color="auto"/>
          </w:divBdr>
        </w:div>
      </w:divsChild>
    </w:div>
    <w:div w:id="1735590521">
      <w:bodyDiv w:val="1"/>
      <w:marLeft w:val="0"/>
      <w:marRight w:val="0"/>
      <w:marTop w:val="0"/>
      <w:marBottom w:val="0"/>
      <w:divBdr>
        <w:top w:val="none" w:sz="0" w:space="0" w:color="auto"/>
        <w:left w:val="none" w:sz="0" w:space="0" w:color="auto"/>
        <w:bottom w:val="none" w:sz="0" w:space="0" w:color="auto"/>
        <w:right w:val="none" w:sz="0" w:space="0" w:color="auto"/>
      </w:divBdr>
    </w:div>
    <w:div w:id="1761218227">
      <w:bodyDiv w:val="1"/>
      <w:marLeft w:val="0"/>
      <w:marRight w:val="0"/>
      <w:marTop w:val="0"/>
      <w:marBottom w:val="0"/>
      <w:divBdr>
        <w:top w:val="none" w:sz="0" w:space="0" w:color="auto"/>
        <w:left w:val="none" w:sz="0" w:space="0" w:color="auto"/>
        <w:bottom w:val="none" w:sz="0" w:space="0" w:color="auto"/>
        <w:right w:val="none" w:sz="0" w:space="0" w:color="auto"/>
      </w:divBdr>
    </w:div>
    <w:div w:id="1786121677">
      <w:bodyDiv w:val="1"/>
      <w:marLeft w:val="0"/>
      <w:marRight w:val="0"/>
      <w:marTop w:val="0"/>
      <w:marBottom w:val="0"/>
      <w:divBdr>
        <w:top w:val="none" w:sz="0" w:space="0" w:color="auto"/>
        <w:left w:val="none" w:sz="0" w:space="0" w:color="auto"/>
        <w:bottom w:val="none" w:sz="0" w:space="0" w:color="auto"/>
        <w:right w:val="none" w:sz="0" w:space="0" w:color="auto"/>
      </w:divBdr>
    </w:div>
    <w:div w:id="1814829284">
      <w:bodyDiv w:val="1"/>
      <w:marLeft w:val="0"/>
      <w:marRight w:val="0"/>
      <w:marTop w:val="0"/>
      <w:marBottom w:val="0"/>
      <w:divBdr>
        <w:top w:val="none" w:sz="0" w:space="0" w:color="auto"/>
        <w:left w:val="none" w:sz="0" w:space="0" w:color="auto"/>
        <w:bottom w:val="none" w:sz="0" w:space="0" w:color="auto"/>
        <w:right w:val="none" w:sz="0" w:space="0" w:color="auto"/>
      </w:divBdr>
      <w:divsChild>
        <w:div w:id="915162476">
          <w:marLeft w:val="0"/>
          <w:marRight w:val="0"/>
          <w:marTop w:val="0"/>
          <w:marBottom w:val="0"/>
          <w:divBdr>
            <w:top w:val="none" w:sz="0" w:space="0" w:color="auto"/>
            <w:left w:val="none" w:sz="0" w:space="0" w:color="auto"/>
            <w:bottom w:val="none" w:sz="0" w:space="0" w:color="auto"/>
            <w:right w:val="none" w:sz="0" w:space="0" w:color="auto"/>
          </w:divBdr>
        </w:div>
        <w:div w:id="1113793288">
          <w:marLeft w:val="0"/>
          <w:marRight w:val="0"/>
          <w:marTop w:val="0"/>
          <w:marBottom w:val="0"/>
          <w:divBdr>
            <w:top w:val="none" w:sz="0" w:space="0" w:color="auto"/>
            <w:left w:val="none" w:sz="0" w:space="0" w:color="auto"/>
            <w:bottom w:val="none" w:sz="0" w:space="0" w:color="auto"/>
            <w:right w:val="none" w:sz="0" w:space="0" w:color="auto"/>
          </w:divBdr>
        </w:div>
      </w:divsChild>
    </w:div>
    <w:div w:id="1816682941">
      <w:bodyDiv w:val="1"/>
      <w:marLeft w:val="0"/>
      <w:marRight w:val="0"/>
      <w:marTop w:val="0"/>
      <w:marBottom w:val="0"/>
      <w:divBdr>
        <w:top w:val="none" w:sz="0" w:space="0" w:color="auto"/>
        <w:left w:val="none" w:sz="0" w:space="0" w:color="auto"/>
        <w:bottom w:val="none" w:sz="0" w:space="0" w:color="auto"/>
        <w:right w:val="none" w:sz="0" w:space="0" w:color="auto"/>
      </w:divBdr>
    </w:div>
    <w:div w:id="1828940532">
      <w:bodyDiv w:val="1"/>
      <w:marLeft w:val="0"/>
      <w:marRight w:val="0"/>
      <w:marTop w:val="0"/>
      <w:marBottom w:val="0"/>
      <w:divBdr>
        <w:top w:val="none" w:sz="0" w:space="0" w:color="auto"/>
        <w:left w:val="none" w:sz="0" w:space="0" w:color="auto"/>
        <w:bottom w:val="none" w:sz="0" w:space="0" w:color="auto"/>
        <w:right w:val="none" w:sz="0" w:space="0" w:color="auto"/>
      </w:divBdr>
    </w:div>
    <w:div w:id="1904367298">
      <w:bodyDiv w:val="1"/>
      <w:marLeft w:val="0"/>
      <w:marRight w:val="0"/>
      <w:marTop w:val="0"/>
      <w:marBottom w:val="0"/>
      <w:divBdr>
        <w:top w:val="none" w:sz="0" w:space="0" w:color="auto"/>
        <w:left w:val="none" w:sz="0" w:space="0" w:color="auto"/>
        <w:bottom w:val="none" w:sz="0" w:space="0" w:color="auto"/>
        <w:right w:val="none" w:sz="0" w:space="0" w:color="auto"/>
      </w:divBdr>
      <w:divsChild>
        <w:div w:id="13121770">
          <w:marLeft w:val="0"/>
          <w:marRight w:val="0"/>
          <w:marTop w:val="0"/>
          <w:marBottom w:val="0"/>
          <w:divBdr>
            <w:top w:val="none" w:sz="0" w:space="0" w:color="auto"/>
            <w:left w:val="none" w:sz="0" w:space="0" w:color="auto"/>
            <w:bottom w:val="none" w:sz="0" w:space="0" w:color="auto"/>
            <w:right w:val="none" w:sz="0" w:space="0" w:color="auto"/>
          </w:divBdr>
        </w:div>
        <w:div w:id="235437775">
          <w:marLeft w:val="0"/>
          <w:marRight w:val="0"/>
          <w:marTop w:val="0"/>
          <w:marBottom w:val="0"/>
          <w:divBdr>
            <w:top w:val="none" w:sz="0" w:space="0" w:color="auto"/>
            <w:left w:val="none" w:sz="0" w:space="0" w:color="auto"/>
            <w:bottom w:val="none" w:sz="0" w:space="0" w:color="auto"/>
            <w:right w:val="none" w:sz="0" w:space="0" w:color="auto"/>
          </w:divBdr>
        </w:div>
      </w:divsChild>
    </w:div>
    <w:div w:id="1906141425">
      <w:bodyDiv w:val="1"/>
      <w:marLeft w:val="0"/>
      <w:marRight w:val="0"/>
      <w:marTop w:val="0"/>
      <w:marBottom w:val="0"/>
      <w:divBdr>
        <w:top w:val="none" w:sz="0" w:space="0" w:color="auto"/>
        <w:left w:val="none" w:sz="0" w:space="0" w:color="auto"/>
        <w:bottom w:val="none" w:sz="0" w:space="0" w:color="auto"/>
        <w:right w:val="none" w:sz="0" w:space="0" w:color="auto"/>
      </w:divBdr>
    </w:div>
    <w:div w:id="1932541304">
      <w:bodyDiv w:val="1"/>
      <w:marLeft w:val="0"/>
      <w:marRight w:val="0"/>
      <w:marTop w:val="0"/>
      <w:marBottom w:val="0"/>
      <w:divBdr>
        <w:top w:val="none" w:sz="0" w:space="0" w:color="auto"/>
        <w:left w:val="none" w:sz="0" w:space="0" w:color="auto"/>
        <w:bottom w:val="none" w:sz="0" w:space="0" w:color="auto"/>
        <w:right w:val="none" w:sz="0" w:space="0" w:color="auto"/>
      </w:divBdr>
      <w:divsChild>
        <w:div w:id="909121069">
          <w:marLeft w:val="0"/>
          <w:marRight w:val="0"/>
          <w:marTop w:val="0"/>
          <w:marBottom w:val="0"/>
          <w:divBdr>
            <w:top w:val="none" w:sz="0" w:space="0" w:color="auto"/>
            <w:left w:val="none" w:sz="0" w:space="0" w:color="auto"/>
            <w:bottom w:val="none" w:sz="0" w:space="0" w:color="auto"/>
            <w:right w:val="none" w:sz="0" w:space="0" w:color="auto"/>
          </w:divBdr>
        </w:div>
        <w:div w:id="1219517963">
          <w:marLeft w:val="0"/>
          <w:marRight w:val="0"/>
          <w:marTop w:val="0"/>
          <w:marBottom w:val="0"/>
          <w:divBdr>
            <w:top w:val="none" w:sz="0" w:space="0" w:color="auto"/>
            <w:left w:val="none" w:sz="0" w:space="0" w:color="auto"/>
            <w:bottom w:val="none" w:sz="0" w:space="0" w:color="auto"/>
            <w:right w:val="none" w:sz="0" w:space="0" w:color="auto"/>
          </w:divBdr>
        </w:div>
        <w:div w:id="1569343753">
          <w:marLeft w:val="0"/>
          <w:marRight w:val="0"/>
          <w:marTop w:val="0"/>
          <w:marBottom w:val="0"/>
          <w:divBdr>
            <w:top w:val="none" w:sz="0" w:space="0" w:color="auto"/>
            <w:left w:val="none" w:sz="0" w:space="0" w:color="auto"/>
            <w:bottom w:val="none" w:sz="0" w:space="0" w:color="auto"/>
            <w:right w:val="none" w:sz="0" w:space="0" w:color="auto"/>
          </w:divBdr>
        </w:div>
        <w:div w:id="1797524773">
          <w:marLeft w:val="0"/>
          <w:marRight w:val="0"/>
          <w:marTop w:val="0"/>
          <w:marBottom w:val="0"/>
          <w:divBdr>
            <w:top w:val="none" w:sz="0" w:space="0" w:color="auto"/>
            <w:left w:val="none" w:sz="0" w:space="0" w:color="auto"/>
            <w:bottom w:val="none" w:sz="0" w:space="0" w:color="auto"/>
            <w:right w:val="none" w:sz="0" w:space="0" w:color="auto"/>
          </w:divBdr>
        </w:div>
        <w:div w:id="1844205192">
          <w:marLeft w:val="0"/>
          <w:marRight w:val="0"/>
          <w:marTop w:val="0"/>
          <w:marBottom w:val="0"/>
          <w:divBdr>
            <w:top w:val="none" w:sz="0" w:space="0" w:color="auto"/>
            <w:left w:val="none" w:sz="0" w:space="0" w:color="auto"/>
            <w:bottom w:val="none" w:sz="0" w:space="0" w:color="auto"/>
            <w:right w:val="none" w:sz="0" w:space="0" w:color="auto"/>
          </w:divBdr>
        </w:div>
      </w:divsChild>
    </w:div>
    <w:div w:id="1959750420">
      <w:bodyDiv w:val="1"/>
      <w:marLeft w:val="0"/>
      <w:marRight w:val="0"/>
      <w:marTop w:val="0"/>
      <w:marBottom w:val="0"/>
      <w:divBdr>
        <w:top w:val="none" w:sz="0" w:space="0" w:color="auto"/>
        <w:left w:val="none" w:sz="0" w:space="0" w:color="auto"/>
        <w:bottom w:val="none" w:sz="0" w:space="0" w:color="auto"/>
        <w:right w:val="none" w:sz="0" w:space="0" w:color="auto"/>
      </w:divBdr>
    </w:div>
    <w:div w:id="1987469569">
      <w:bodyDiv w:val="1"/>
      <w:marLeft w:val="0"/>
      <w:marRight w:val="0"/>
      <w:marTop w:val="0"/>
      <w:marBottom w:val="0"/>
      <w:divBdr>
        <w:top w:val="none" w:sz="0" w:space="0" w:color="auto"/>
        <w:left w:val="none" w:sz="0" w:space="0" w:color="auto"/>
        <w:bottom w:val="none" w:sz="0" w:space="0" w:color="auto"/>
        <w:right w:val="none" w:sz="0" w:space="0" w:color="auto"/>
      </w:divBdr>
    </w:div>
    <w:div w:id="213177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2.png"/><Relationship Id="rId21" Type="http://schemas.openxmlformats.org/officeDocument/2006/relationships/customXml" Target="../customXml/item21.xml"/><Relationship Id="rId34" Type="http://schemas.openxmlformats.org/officeDocument/2006/relationships/image" Target="media/image1.png"/><Relationship Id="rId42" Type="http://schemas.openxmlformats.org/officeDocument/2006/relationships/header" Target="header3.xml"/><Relationship Id="rId47" Type="http://schemas.openxmlformats.org/officeDocument/2006/relationships/hyperlink" Target="https://www.nemnet.com/" TargetMode="External"/><Relationship Id="rId50" Type="http://schemas.openxmlformats.org/officeDocument/2006/relationships/hyperlink" Target="http://www.doe.mass.edu/odl/e-learning/culturally-resp-sust/content/index.html" TargetMode="External"/><Relationship Id="rId55" Type="http://schemas.openxmlformats.org/officeDocument/2006/relationships/chart" Target="charts/chart2.xml"/><Relationship Id="rId63" Type="http://schemas.openxmlformats.org/officeDocument/2006/relationships/image" Target="media/image5.png"/><Relationship Id="rId68" Type="http://schemas.openxmlformats.org/officeDocument/2006/relationships/image" Target="media/image10.png"/><Relationship Id="rId76"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tyles" Target="style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header" Target="header2.xml"/><Relationship Id="rId40" Type="http://schemas.openxmlformats.org/officeDocument/2006/relationships/image" Target="media/image3.png"/><Relationship Id="rId45" Type="http://schemas.openxmlformats.org/officeDocument/2006/relationships/hyperlink" Target="https://www.doe.mass.edu/csi/diverse-workforce/guidebook.html" TargetMode="External"/><Relationship Id="rId53" Type="http://schemas.openxmlformats.org/officeDocument/2006/relationships/hyperlink" Target="https://profiles.doe.mass.edu/profiles/student.aspx?orgcode=35020000&amp;orgtypecode=5&amp;" TargetMode="External"/><Relationship Id="rId58" Type="http://schemas.openxmlformats.org/officeDocument/2006/relationships/chart" Target="charts/chart3.xml"/><Relationship Id="rId66" Type="http://schemas.openxmlformats.org/officeDocument/2006/relationships/image" Target="media/image8.png"/><Relationship Id="rId7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1.xml"/><Relationship Id="rId49" Type="http://schemas.openxmlformats.org/officeDocument/2006/relationships/hyperlink" Target="https://www.doe.mass.edu/sfss/mtss/" TargetMode="External"/><Relationship Id="rId57" Type="http://schemas.openxmlformats.org/officeDocument/2006/relationships/hyperlink" Target="https://profiles.doe.mass.edu/statereport/teacherbyracegender.aspx" TargetMode="External"/><Relationship Id="rId61" Type="http://schemas.openxmlformats.org/officeDocument/2006/relationships/hyperlink" Target="mailto:Jacqueline.g.chavez@mass.gov" TargetMode="Externa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4" Type="http://schemas.openxmlformats.org/officeDocument/2006/relationships/hyperlink" Target="https://www.doe.mass.edu/csi/diverse-workforce/pilot-grant.html" TargetMode="External"/><Relationship Id="rId52" Type="http://schemas.openxmlformats.org/officeDocument/2006/relationships/chart" Target="charts/chart1.xml"/><Relationship Id="rId60" Type="http://schemas.openxmlformats.org/officeDocument/2006/relationships/hyperlink" Target="https://profiles.doe.mass.edu/statereport/teacherbyracegender.aspx" TargetMode="Externa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hyperlink" Target="https://www.doe.mass.edu/accountability/district-review/district-standards-indicators.pdf" TargetMode="External"/><Relationship Id="rId56" Type="http://schemas.openxmlformats.org/officeDocument/2006/relationships/hyperlink" Target="https://profiles.doe.mass.edu/profiles/student.aspx?orgcode=04360000&amp;orgtypecode=5&amp;"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doe.mass.edu/edeval/guidebook/" TargetMode="External"/><Relationship Id="rId72"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footer" Target="footer2.xml"/><Relationship Id="rId46" Type="http://schemas.openxmlformats.org/officeDocument/2006/relationships/hyperlink" Target="https://www.doe.mass.edu/charter/performance-criteria.docx" TargetMode="External"/><Relationship Id="rId59" Type="http://schemas.openxmlformats.org/officeDocument/2006/relationships/hyperlink" Target="https://profiles.doe.mass.edu/profiles/student.aspx?orgcode=04630000&amp;orgtypecode=5&amp;&amp;fycode=2022&amp;dropDownOrgCode=1" TargetMode="External"/><Relationship Id="rId67" Type="http://schemas.openxmlformats.org/officeDocument/2006/relationships/image" Target="media/image9.png"/><Relationship Id="rId20" Type="http://schemas.openxmlformats.org/officeDocument/2006/relationships/customXml" Target="../customXml/item20.xml"/><Relationship Id="rId41" Type="http://schemas.openxmlformats.org/officeDocument/2006/relationships/footer" Target="footer3.xml"/><Relationship Id="rId54" Type="http://schemas.openxmlformats.org/officeDocument/2006/relationships/hyperlink" Target="https://profiles.doe.mass.edu/statereport/teacherbyracegender.aspx" TargetMode="External"/><Relationship Id="rId62" Type="http://schemas.openxmlformats.org/officeDocument/2006/relationships/image" Target="media/image4.png"/><Relationship Id="rId70" Type="http://schemas.openxmlformats.org/officeDocument/2006/relationships/image" Target="media/image12.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doe.mass.edu/charter/enrollment/fy2023/waitlist.html" TargetMode="External"/><Relationship Id="rId3" Type="http://schemas.openxmlformats.org/officeDocument/2006/relationships/hyperlink" Target="https://profiles.doe.mass.edu/profiles/student.aspx?orgcode=04190000&amp;orgtypecode=5&amp;" TargetMode="External"/><Relationship Id="rId7" Type="http://schemas.openxmlformats.org/officeDocument/2006/relationships/hyperlink" Target="https://profiles.doe.mass.edu/profiles/student.aspx?orgcode=35020000&amp;orgtypecode=5&amp;" TargetMode="External"/><Relationship Id="rId12" Type="http://schemas.openxmlformats.org/officeDocument/2006/relationships/hyperlink" Target="https://www.doe.mass.edu/charter/enrollment/fy2023/waitlist.html" TargetMode="External"/><Relationship Id="rId2" Type="http://schemas.openxmlformats.org/officeDocument/2006/relationships/hyperlink" Target="https://profiles.doe.mass.edu/profiles/student.aspx?orgcode=04100000&amp;orgtypecode=5&amp;" TargetMode="External"/><Relationship Id="rId1" Type="http://schemas.openxmlformats.org/officeDocument/2006/relationships/hyperlink" Target="https://profiles.doe.mass.edu/profiles/student.aspx?orgcode=04490305&amp;orgtypecode=6&amp;" TargetMode="External"/><Relationship Id="rId6" Type="http://schemas.openxmlformats.org/officeDocument/2006/relationships/hyperlink" Target="https://www.edglossary.org/student-subgroup/" TargetMode="External"/><Relationship Id="rId11" Type="http://schemas.openxmlformats.org/officeDocument/2006/relationships/hyperlink" Target="https://profiles.doe.mass.edu/profiles/student.aspx?orgcode=04630000&amp;orgtypecode=5&amp;" TargetMode="External"/><Relationship Id="rId5" Type="http://schemas.openxmlformats.org/officeDocument/2006/relationships/hyperlink" Target="https://www.nationalequityproject.org/" TargetMode="External"/><Relationship Id="rId10" Type="http://schemas.openxmlformats.org/officeDocument/2006/relationships/hyperlink" Target="https://www.doe.mass.edu/charter/enrollment/fy2023/waitlist.html" TargetMode="External"/><Relationship Id="rId4" Type="http://schemas.openxmlformats.org/officeDocument/2006/relationships/hyperlink" Target="https://ccsso.org/resource-library/leading-equity-opportunities-state-education-chiefs" TargetMode="External"/><Relationship Id="rId9" Type="http://schemas.openxmlformats.org/officeDocument/2006/relationships/hyperlink" Target="https://profiles.doe.mass.edu/profiles/student.aspx?orgcode=04360000&amp;orgtypecode=5&am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t>Percentage Comparison of BACPS Student</a:t>
            </a:r>
            <a:r>
              <a:rPr lang="en-US" sz="1200" baseline="0"/>
              <a:t> and Teacher Demographics 2021-22</a:t>
            </a:r>
            <a:endParaRPr lang="en-US"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2690823078252943"/>
          <c:w val="0.95329087048832273"/>
          <c:h val="0.54873528533484217"/>
        </c:manualLayout>
      </c:layout>
      <c:barChart>
        <c:barDir val="col"/>
        <c:grouping val="clustered"/>
        <c:varyColors val="0"/>
        <c:ser>
          <c:idx val="0"/>
          <c:order val="0"/>
          <c:tx>
            <c:strRef>
              <c:f>Sheet1!$B$1</c:f>
              <c:strCache>
                <c:ptCount val="1"/>
                <c:pt idx="0">
                  <c:v>Students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Sheet1!$B$2:$B$8</c:f>
              <c:numCache>
                <c:formatCode>General</c:formatCode>
                <c:ptCount val="7"/>
                <c:pt idx="0">
                  <c:v>29.8</c:v>
                </c:pt>
                <c:pt idx="1">
                  <c:v>0.7</c:v>
                </c:pt>
                <c:pt idx="2">
                  <c:v>63.6</c:v>
                </c:pt>
                <c:pt idx="3">
                  <c:v>4.5999999999999996</c:v>
                </c:pt>
                <c:pt idx="4">
                  <c:v>0</c:v>
                </c:pt>
                <c:pt idx="5">
                  <c:v>0.4</c:v>
                </c:pt>
                <c:pt idx="6">
                  <c:v>0.9</c:v>
                </c:pt>
              </c:numCache>
            </c:numRef>
          </c:val>
          <c:extLst>
            <c:ext xmlns:c16="http://schemas.microsoft.com/office/drawing/2014/chart" uri="{C3380CC4-5D6E-409C-BE32-E72D297353CC}">
              <c16:uniqueId val="{00000000-27EB-4258-ADD7-A0E696D65F1B}"/>
            </c:ext>
          </c:extLst>
        </c:ser>
        <c:ser>
          <c:idx val="1"/>
          <c:order val="1"/>
          <c:tx>
            <c:strRef>
              <c:f>Sheet1!$C$1</c:f>
              <c:strCache>
                <c:ptCount val="1"/>
                <c:pt idx="0">
                  <c:v>School Staff</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Sheet1!$C$2:$C$8</c:f>
              <c:numCache>
                <c:formatCode>General</c:formatCode>
                <c:ptCount val="7"/>
                <c:pt idx="0">
                  <c:v>19.7</c:v>
                </c:pt>
                <c:pt idx="1">
                  <c:v>1.5</c:v>
                </c:pt>
                <c:pt idx="2">
                  <c:v>22.7</c:v>
                </c:pt>
                <c:pt idx="3">
                  <c:v>54.5</c:v>
                </c:pt>
                <c:pt idx="4">
                  <c:v>0</c:v>
                </c:pt>
                <c:pt idx="5">
                  <c:v>0</c:v>
                </c:pt>
                <c:pt idx="6">
                  <c:v>1.5</c:v>
                </c:pt>
              </c:numCache>
            </c:numRef>
          </c:val>
          <c:extLst>
            <c:ext xmlns:c16="http://schemas.microsoft.com/office/drawing/2014/chart" uri="{C3380CC4-5D6E-409C-BE32-E72D297353CC}">
              <c16:uniqueId val="{00000001-27EB-4258-ADD7-A0E696D65F1B}"/>
            </c:ext>
          </c:extLst>
        </c:ser>
        <c:dLbls>
          <c:dLblPos val="outEnd"/>
          <c:showLegendKey val="0"/>
          <c:showVal val="1"/>
          <c:showCatName val="0"/>
          <c:showSerName val="0"/>
          <c:showPercent val="0"/>
          <c:showBubbleSize val="0"/>
        </c:dLbls>
        <c:gapWidth val="444"/>
        <c:overlap val="-90"/>
        <c:axId val="738188664"/>
        <c:axId val="738190960"/>
      </c:barChart>
      <c:catAx>
        <c:axId val="738188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38190960"/>
        <c:crosses val="autoZero"/>
        <c:auto val="1"/>
        <c:lblAlgn val="ctr"/>
        <c:lblOffset val="100"/>
        <c:noMultiLvlLbl val="0"/>
      </c:catAx>
      <c:valAx>
        <c:axId val="738190960"/>
        <c:scaling>
          <c:orientation val="minMax"/>
        </c:scaling>
        <c:delete val="1"/>
        <c:axPos val="l"/>
        <c:numFmt formatCode="General" sourceLinked="1"/>
        <c:majorTickMark val="none"/>
        <c:minorTickMark val="none"/>
        <c:tickLblPos val="nextTo"/>
        <c:crossAx val="738188664"/>
        <c:crosses val="autoZero"/>
        <c:crossBetween val="between"/>
      </c:valAx>
      <c:spPr>
        <a:noFill/>
        <a:ln>
          <a:noFill/>
        </a:ln>
        <a:effectLst/>
      </c:spPr>
    </c:plotArea>
    <c:legend>
      <c:legendPos val="t"/>
      <c:layout>
        <c:manualLayout>
          <c:xMode val="edge"/>
          <c:yMode val="edge"/>
          <c:x val="4.3198628018339957E-3"/>
          <c:y val="0.88248924197285672"/>
          <c:w val="0.22756101285449712"/>
          <c:h val="0.11171875610881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rPr>
              <a:t>Percentage Comparison of ccsc Student and Teacher Demographics 2021-22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Students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Sheet1!$B$2:$B$8</c:f>
              <c:numCache>
                <c:formatCode>General</c:formatCode>
                <c:ptCount val="7"/>
                <c:pt idx="0">
                  <c:v>70.8</c:v>
                </c:pt>
                <c:pt idx="1">
                  <c:v>4.2</c:v>
                </c:pt>
                <c:pt idx="2">
                  <c:v>15.6</c:v>
                </c:pt>
                <c:pt idx="3">
                  <c:v>5.2</c:v>
                </c:pt>
                <c:pt idx="4">
                  <c:v>0.3</c:v>
                </c:pt>
                <c:pt idx="5">
                  <c:v>0</c:v>
                </c:pt>
                <c:pt idx="6">
                  <c:v>3.8</c:v>
                </c:pt>
              </c:numCache>
            </c:numRef>
          </c:val>
          <c:extLst>
            <c:ext xmlns:c16="http://schemas.microsoft.com/office/drawing/2014/chart" uri="{C3380CC4-5D6E-409C-BE32-E72D297353CC}">
              <c16:uniqueId val="{00000000-1598-416E-B02A-D9B91B141160}"/>
            </c:ext>
          </c:extLst>
        </c:ser>
        <c:ser>
          <c:idx val="1"/>
          <c:order val="1"/>
          <c:tx>
            <c:strRef>
              <c:f>Sheet1!$C$1</c:f>
              <c:strCache>
                <c:ptCount val="1"/>
                <c:pt idx="0">
                  <c:v>School Staff</c:v>
                </c:pt>
              </c:strCache>
            </c:strRef>
          </c:tx>
          <c:spPr>
            <a:solidFill>
              <a:schemeClr val="accent5"/>
            </a:solidFill>
            <a:ln>
              <a:noFill/>
            </a:ln>
            <a:effectLst/>
          </c:spPr>
          <c:invertIfNegative val="0"/>
          <c:dLbls>
            <c:dLbl>
              <c:idx val="3"/>
              <c:tx>
                <c:rich>
                  <a:bodyPr/>
                  <a:lstStyle/>
                  <a:p>
                    <a:fld id="{39ADFA01-0608-4650-83DF-CB0A8EB1430C}"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B85-42FF-BCF3-E22EDC6067F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Sheet1!$C$2:$C$8</c:f>
              <c:numCache>
                <c:formatCode>General</c:formatCode>
                <c:ptCount val="7"/>
                <c:pt idx="0">
                  <c:v>15.6</c:v>
                </c:pt>
                <c:pt idx="1">
                  <c:v>4.5</c:v>
                </c:pt>
                <c:pt idx="2">
                  <c:v>16.399999999999999</c:v>
                </c:pt>
                <c:pt idx="3">
                  <c:v>62.9</c:v>
                </c:pt>
                <c:pt idx="4">
                  <c:v>0</c:v>
                </c:pt>
                <c:pt idx="5">
                  <c:v>0</c:v>
                </c:pt>
                <c:pt idx="6">
                  <c:v>0.7</c:v>
                </c:pt>
              </c:numCache>
            </c:numRef>
          </c:val>
          <c:extLst>
            <c:ext xmlns:c16="http://schemas.microsoft.com/office/drawing/2014/chart" uri="{C3380CC4-5D6E-409C-BE32-E72D297353CC}">
              <c16:uniqueId val="{00000001-1598-416E-B02A-D9B91B141160}"/>
            </c:ext>
          </c:extLst>
        </c:ser>
        <c:dLbls>
          <c:dLblPos val="outEnd"/>
          <c:showLegendKey val="0"/>
          <c:showVal val="1"/>
          <c:showCatName val="0"/>
          <c:showSerName val="0"/>
          <c:showPercent val="0"/>
          <c:showBubbleSize val="0"/>
        </c:dLbls>
        <c:gapWidth val="444"/>
        <c:overlap val="-90"/>
        <c:axId val="738113144"/>
        <c:axId val="738110848"/>
      </c:barChart>
      <c:catAx>
        <c:axId val="738113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38110848"/>
        <c:crosses val="autoZero"/>
        <c:auto val="1"/>
        <c:lblAlgn val="ctr"/>
        <c:lblOffset val="100"/>
        <c:noMultiLvlLbl val="0"/>
      </c:catAx>
      <c:valAx>
        <c:axId val="738110848"/>
        <c:scaling>
          <c:orientation val="minMax"/>
        </c:scaling>
        <c:delete val="1"/>
        <c:axPos val="l"/>
        <c:numFmt formatCode="General" sourceLinked="1"/>
        <c:majorTickMark val="none"/>
        <c:minorTickMark val="none"/>
        <c:tickLblPos val="nextTo"/>
        <c:crossAx val="738113144"/>
        <c:crosses val="autoZero"/>
        <c:crossBetween val="between"/>
      </c:valAx>
      <c:spPr>
        <a:noFill/>
        <a:ln>
          <a:noFill/>
        </a:ln>
        <a:effectLst/>
      </c:spPr>
    </c:plotArea>
    <c:legend>
      <c:legendPos val="t"/>
      <c:layout>
        <c:manualLayout>
          <c:xMode val="edge"/>
          <c:yMode val="edge"/>
          <c:x val="9.7910958622348591E-5"/>
          <c:y val="0.92233676975945023"/>
          <c:w val="0.23909362426875325"/>
          <c:h val="7.73201287983331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rPr>
              <a:t>Percentage Comparison of KIPP Boston Student and Teacher Demographics 2021-22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Students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Sheet1!$B$2:$B$8</c:f>
              <c:numCache>
                <c:formatCode>General</c:formatCode>
                <c:ptCount val="7"/>
                <c:pt idx="0">
                  <c:v>63.8</c:v>
                </c:pt>
                <c:pt idx="1">
                  <c:v>0</c:v>
                </c:pt>
                <c:pt idx="2">
                  <c:v>33.5</c:v>
                </c:pt>
                <c:pt idx="3">
                  <c:v>0.3</c:v>
                </c:pt>
                <c:pt idx="4">
                  <c:v>0.5</c:v>
                </c:pt>
                <c:pt idx="5">
                  <c:v>0.2</c:v>
                </c:pt>
                <c:pt idx="6">
                  <c:v>1.7</c:v>
                </c:pt>
              </c:numCache>
            </c:numRef>
          </c:val>
          <c:extLst>
            <c:ext xmlns:c16="http://schemas.microsoft.com/office/drawing/2014/chart" uri="{C3380CC4-5D6E-409C-BE32-E72D297353CC}">
              <c16:uniqueId val="{00000000-3E65-41ED-999D-A8A2C28CB8D4}"/>
            </c:ext>
          </c:extLst>
        </c:ser>
        <c:ser>
          <c:idx val="1"/>
          <c:order val="1"/>
          <c:tx>
            <c:strRef>
              <c:f>Sheet1!$C$1</c:f>
              <c:strCache>
                <c:ptCount val="1"/>
                <c:pt idx="0">
                  <c:v>School Staff</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African American</c:v>
                </c:pt>
                <c:pt idx="1">
                  <c:v>Asian</c:v>
                </c:pt>
                <c:pt idx="2">
                  <c:v>Hispanic </c:v>
                </c:pt>
                <c:pt idx="3">
                  <c:v>White </c:v>
                </c:pt>
                <c:pt idx="4">
                  <c:v>Native American </c:v>
                </c:pt>
                <c:pt idx="5">
                  <c:v>Native Hawaiian, Pacific Islander</c:v>
                </c:pt>
                <c:pt idx="6">
                  <c:v>Multi-Race, Non-Hispanic</c:v>
                </c:pt>
              </c:strCache>
            </c:strRef>
          </c:cat>
          <c:val>
            <c:numRef>
              <c:f>Sheet1!$C$2:$C$8</c:f>
              <c:numCache>
                <c:formatCode>General</c:formatCode>
                <c:ptCount val="7"/>
                <c:pt idx="0">
                  <c:v>36.1</c:v>
                </c:pt>
                <c:pt idx="1">
                  <c:v>4.4000000000000004</c:v>
                </c:pt>
                <c:pt idx="2">
                  <c:v>16.3</c:v>
                </c:pt>
                <c:pt idx="3">
                  <c:v>38.799999999999997</c:v>
                </c:pt>
                <c:pt idx="4">
                  <c:v>0</c:v>
                </c:pt>
                <c:pt idx="5">
                  <c:v>0.9</c:v>
                </c:pt>
                <c:pt idx="6">
                  <c:v>3.5</c:v>
                </c:pt>
              </c:numCache>
            </c:numRef>
          </c:val>
          <c:extLst>
            <c:ext xmlns:c16="http://schemas.microsoft.com/office/drawing/2014/chart" uri="{C3380CC4-5D6E-409C-BE32-E72D297353CC}">
              <c16:uniqueId val="{00000001-3E65-41ED-999D-A8A2C28CB8D4}"/>
            </c:ext>
          </c:extLst>
        </c:ser>
        <c:dLbls>
          <c:dLblPos val="outEnd"/>
          <c:showLegendKey val="0"/>
          <c:showVal val="1"/>
          <c:showCatName val="0"/>
          <c:showSerName val="0"/>
          <c:showPercent val="0"/>
          <c:showBubbleSize val="0"/>
        </c:dLbls>
        <c:gapWidth val="444"/>
        <c:overlap val="-90"/>
        <c:axId val="832713288"/>
        <c:axId val="832713616"/>
      </c:barChart>
      <c:catAx>
        <c:axId val="832713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32713616"/>
        <c:crosses val="autoZero"/>
        <c:auto val="1"/>
        <c:lblAlgn val="ctr"/>
        <c:lblOffset val="100"/>
        <c:noMultiLvlLbl val="0"/>
      </c:catAx>
      <c:valAx>
        <c:axId val="832713616"/>
        <c:scaling>
          <c:orientation val="minMax"/>
        </c:scaling>
        <c:delete val="1"/>
        <c:axPos val="l"/>
        <c:numFmt formatCode="General" sourceLinked="1"/>
        <c:majorTickMark val="none"/>
        <c:minorTickMark val="none"/>
        <c:tickLblPos val="nextTo"/>
        <c:crossAx val="832713288"/>
        <c:crosses val="autoZero"/>
        <c:crossBetween val="between"/>
      </c:valAx>
      <c:spPr>
        <a:noFill/>
        <a:ln>
          <a:noFill/>
        </a:ln>
        <a:effectLst/>
      </c:spPr>
    </c:plotArea>
    <c:legend>
      <c:legendPos val="t"/>
      <c:layout>
        <c:manualLayout>
          <c:xMode val="edge"/>
          <c:yMode val="edge"/>
          <c:x val="1.1837703195646259E-2"/>
          <c:y val="0.90156438026474151"/>
          <c:w val="0.22869824930054658"/>
          <c:h val="8.122800534409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1F497D"/>
      </a:dk2>
      <a:lt2>
        <a:srgbClr val="EEECE1"/>
      </a:lt2>
      <a:accent1>
        <a:srgbClr val="17365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4" ma:contentTypeDescription="Create a new document." ma:contentTypeScope="" ma:versionID="b181ecfbf5fb369bcefdd64b7db6071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57751246863167ece704329bdc767f"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p:properties xmlns:p="http://schemas.microsoft.com/office/2006/metadata/properties" xmlns:xsi="http://www.w3.org/2001/XMLSchema-instance" xmlns:pc="http://schemas.microsoft.com/office/infopath/2007/PartnerControls">
  <documentManagement>
    <SharedWithUsers xmlns="fdcd57df-05e8-4749-9cc8-5afe3dcd00a5">
      <UserInfo>
        <DisplayName>Jeong, Esther (DESE)</DisplayName>
        <AccountId>103</AccountId>
        <AccountType/>
      </UserInfo>
      <UserInfo>
        <DisplayName>Chavez, Jacqueline G. (DESE)</DisplayName>
        <AccountId>322</AccountId>
        <AccountType/>
      </UserInfo>
      <UserInfo>
        <DisplayName>Bagg, Alison (DESE)</DisplayName>
        <AccountId>122</AccountId>
        <AccountType/>
      </UserInfo>
    </SharedWithUsers>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FA368F-0547-4CA2-A55E-14668D43D02C}">
  <ds:schemaRefs>
    <ds:schemaRef ds:uri="http://schemas.openxmlformats.org/officeDocument/2006/bibliography"/>
  </ds:schemaRefs>
</ds:datastoreItem>
</file>

<file path=customXml/itemProps10.xml><?xml version="1.0" encoding="utf-8"?>
<ds:datastoreItem xmlns:ds="http://schemas.openxmlformats.org/officeDocument/2006/customXml" ds:itemID="{17920D0C-1250-43A6-87BE-D89434CB04BE}">
  <ds:schemaRefs>
    <ds:schemaRef ds:uri="http://schemas.openxmlformats.org/officeDocument/2006/bibliography"/>
  </ds:schemaRefs>
</ds:datastoreItem>
</file>

<file path=customXml/itemProps11.xml><?xml version="1.0" encoding="utf-8"?>
<ds:datastoreItem xmlns:ds="http://schemas.openxmlformats.org/officeDocument/2006/customXml" ds:itemID="{C42000DB-9915-4864-87EE-D0E821465638}">
  <ds:schemaRefs>
    <ds:schemaRef ds:uri="http://schemas.openxmlformats.org/officeDocument/2006/bibliography"/>
  </ds:schemaRefs>
</ds:datastoreItem>
</file>

<file path=customXml/itemProps12.xml><?xml version="1.0" encoding="utf-8"?>
<ds:datastoreItem xmlns:ds="http://schemas.openxmlformats.org/officeDocument/2006/customXml" ds:itemID="{00250A28-E6E7-4A92-991A-83283E4FA83C}">
  <ds:schemaRefs>
    <ds:schemaRef ds:uri="http://schemas.openxmlformats.org/officeDocument/2006/bibliography"/>
  </ds:schemaRefs>
</ds:datastoreItem>
</file>

<file path=customXml/itemProps13.xml><?xml version="1.0" encoding="utf-8"?>
<ds:datastoreItem xmlns:ds="http://schemas.openxmlformats.org/officeDocument/2006/customXml" ds:itemID="{BF83FCBD-185E-4170-856D-F22C2BA0DD73}">
  <ds:schemaRefs>
    <ds:schemaRef ds:uri="http://schemas.openxmlformats.org/officeDocument/2006/bibliography"/>
  </ds:schemaRefs>
</ds:datastoreItem>
</file>

<file path=customXml/itemProps14.xml><?xml version="1.0" encoding="utf-8"?>
<ds:datastoreItem xmlns:ds="http://schemas.openxmlformats.org/officeDocument/2006/customXml" ds:itemID="{5650C8BD-F747-47DC-84E3-C1996EC0D971}">
  <ds:schemaRefs>
    <ds:schemaRef ds:uri="http://schemas.microsoft.com/sharepoint/v3/contenttype/forms"/>
  </ds:schemaRefs>
</ds:datastoreItem>
</file>

<file path=customXml/itemProps15.xml><?xml version="1.0" encoding="utf-8"?>
<ds:datastoreItem xmlns:ds="http://schemas.openxmlformats.org/officeDocument/2006/customXml" ds:itemID="{858088AC-26DB-4C0C-998A-90458A09E554}">
  <ds:schemaRefs>
    <ds:schemaRef ds:uri="http://schemas.openxmlformats.org/officeDocument/2006/bibliography"/>
  </ds:schemaRefs>
</ds:datastoreItem>
</file>

<file path=customXml/itemProps16.xml><?xml version="1.0" encoding="utf-8"?>
<ds:datastoreItem xmlns:ds="http://schemas.openxmlformats.org/officeDocument/2006/customXml" ds:itemID="{37D91629-A53C-45DE-83AF-618E9E6C3E0C}">
  <ds:schemaRefs>
    <ds:schemaRef ds:uri="http://schemas.openxmlformats.org/officeDocument/2006/bibliography"/>
  </ds:schemaRefs>
</ds:datastoreItem>
</file>

<file path=customXml/itemProps17.xml><?xml version="1.0" encoding="utf-8"?>
<ds:datastoreItem xmlns:ds="http://schemas.openxmlformats.org/officeDocument/2006/customXml" ds:itemID="{3D5BB988-7D0B-4A8B-AA1D-2BA682415E1C}">
  <ds:schemaRefs>
    <ds:schemaRef ds:uri="http://schemas.openxmlformats.org/officeDocument/2006/bibliography"/>
  </ds:schemaRefs>
</ds:datastoreItem>
</file>

<file path=customXml/itemProps18.xml><?xml version="1.0" encoding="utf-8"?>
<ds:datastoreItem xmlns:ds="http://schemas.openxmlformats.org/officeDocument/2006/customXml" ds:itemID="{6388A73B-233B-4F9F-95F4-5B65CB41F118}">
  <ds:schemaRefs>
    <ds:schemaRef ds:uri="http://schemas.openxmlformats.org/officeDocument/2006/bibliography"/>
  </ds:schemaRefs>
</ds:datastoreItem>
</file>

<file path=customXml/itemProps19.xml><?xml version="1.0" encoding="utf-8"?>
<ds:datastoreItem xmlns:ds="http://schemas.openxmlformats.org/officeDocument/2006/customXml" ds:itemID="{1210F187-E414-474E-A02D-BA2676CFFB59}">
  <ds:schemaRefs>
    <ds:schemaRef ds:uri="http://schemas.openxmlformats.org/officeDocument/2006/bibliography"/>
  </ds:schemaRefs>
</ds:datastoreItem>
</file>

<file path=customXml/itemProps2.xml><?xml version="1.0" encoding="utf-8"?>
<ds:datastoreItem xmlns:ds="http://schemas.openxmlformats.org/officeDocument/2006/customXml" ds:itemID="{FE5E1BBF-D7B5-4620-9EA3-DDEDE4ECCFA9}">
  <ds:schemaRefs>
    <ds:schemaRef ds:uri="http://schemas.openxmlformats.org/officeDocument/2006/bibliography"/>
  </ds:schemaRefs>
</ds:datastoreItem>
</file>

<file path=customXml/itemProps20.xml><?xml version="1.0" encoding="utf-8"?>
<ds:datastoreItem xmlns:ds="http://schemas.openxmlformats.org/officeDocument/2006/customXml" ds:itemID="{C5CD54D9-F3D6-496F-BADB-27321F390961}">
  <ds:schemaRefs>
    <ds:schemaRef ds:uri="http://schemas.openxmlformats.org/officeDocument/2006/bibliography"/>
  </ds:schemaRefs>
</ds:datastoreItem>
</file>

<file path=customXml/itemProps21.xml><?xml version="1.0" encoding="utf-8"?>
<ds:datastoreItem xmlns:ds="http://schemas.openxmlformats.org/officeDocument/2006/customXml" ds:itemID="{3E55A5CB-642B-40BB-BE7B-913254C51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FA411E3B-750D-4277-ACB4-A8ABD0EF0378}">
  <ds:schemaRefs>
    <ds:schemaRef ds:uri="http://schemas.openxmlformats.org/officeDocument/2006/bibliography"/>
  </ds:schemaRefs>
</ds:datastoreItem>
</file>

<file path=customXml/itemProps23.xml><?xml version="1.0" encoding="utf-8"?>
<ds:datastoreItem xmlns:ds="http://schemas.openxmlformats.org/officeDocument/2006/customXml" ds:itemID="{40A96D91-DCA9-4A57-80D0-313F4A91B173}">
  <ds:schemaRefs>
    <ds:schemaRef ds:uri="http://schemas.microsoft.com/office/2006/metadata/properties"/>
    <ds:schemaRef ds:uri="http://schemas.microsoft.com/office/infopath/2007/PartnerControls"/>
    <ds:schemaRef ds:uri="fdcd57df-05e8-4749-9cc8-5afe3dcd00a5"/>
    <ds:schemaRef ds:uri="b4f9eb54-60b0-4ef1-b507-fba3c7eb8bf0"/>
  </ds:schemaRefs>
</ds:datastoreItem>
</file>

<file path=customXml/itemProps24.xml><?xml version="1.0" encoding="utf-8"?>
<ds:datastoreItem xmlns:ds="http://schemas.openxmlformats.org/officeDocument/2006/customXml" ds:itemID="{9CE1C57D-666A-4C21-8B93-765A670CA110}">
  <ds:schemaRefs>
    <ds:schemaRef ds:uri="http://schemas.openxmlformats.org/officeDocument/2006/bibliography"/>
  </ds:schemaRefs>
</ds:datastoreItem>
</file>

<file path=customXml/itemProps25.xml><?xml version="1.0" encoding="utf-8"?>
<ds:datastoreItem xmlns:ds="http://schemas.openxmlformats.org/officeDocument/2006/customXml" ds:itemID="{EE75EC0A-F1A1-4333-A267-D14986AC1F5B}">
  <ds:schemaRefs>
    <ds:schemaRef ds:uri="http://schemas.openxmlformats.org/officeDocument/2006/bibliography"/>
  </ds:schemaRefs>
</ds:datastoreItem>
</file>

<file path=customXml/itemProps26.xml><?xml version="1.0" encoding="utf-8"?>
<ds:datastoreItem xmlns:ds="http://schemas.openxmlformats.org/officeDocument/2006/customXml" ds:itemID="{6E369680-E482-4BB6-BF48-9A8B4B6E18FE}">
  <ds:schemaRefs>
    <ds:schemaRef ds:uri="http://schemas.openxmlformats.org/officeDocument/2006/bibliography"/>
  </ds:schemaRefs>
</ds:datastoreItem>
</file>

<file path=customXml/itemProps27.xml><?xml version="1.0" encoding="utf-8"?>
<ds:datastoreItem xmlns:ds="http://schemas.openxmlformats.org/officeDocument/2006/customXml" ds:itemID="{994BF1FC-2367-469B-8312-A056B55D6B51}">
  <ds:schemaRefs>
    <ds:schemaRef ds:uri="http://schemas.openxmlformats.org/officeDocument/2006/bibliography"/>
  </ds:schemaRefs>
</ds:datastoreItem>
</file>

<file path=customXml/itemProps3.xml><?xml version="1.0" encoding="utf-8"?>
<ds:datastoreItem xmlns:ds="http://schemas.openxmlformats.org/officeDocument/2006/customXml" ds:itemID="{4DF12E2B-72EC-418A-AC42-FFF330F4A836}">
  <ds:schemaRefs>
    <ds:schemaRef ds:uri="http://schemas.openxmlformats.org/officeDocument/2006/bibliography"/>
  </ds:schemaRefs>
</ds:datastoreItem>
</file>

<file path=customXml/itemProps4.xml><?xml version="1.0" encoding="utf-8"?>
<ds:datastoreItem xmlns:ds="http://schemas.openxmlformats.org/officeDocument/2006/customXml" ds:itemID="{DCBCF3BA-4A62-42AF-A7DD-1A3C8C98DED7}">
  <ds:schemaRefs>
    <ds:schemaRef ds:uri="http://schemas.openxmlformats.org/officeDocument/2006/bibliography"/>
  </ds:schemaRefs>
</ds:datastoreItem>
</file>

<file path=customXml/itemProps5.xml><?xml version="1.0" encoding="utf-8"?>
<ds:datastoreItem xmlns:ds="http://schemas.openxmlformats.org/officeDocument/2006/customXml" ds:itemID="{F6070E07-F5F7-4062-89CF-12622192AB3D}">
  <ds:schemaRefs>
    <ds:schemaRef ds:uri="http://schemas.openxmlformats.org/officeDocument/2006/bibliography"/>
  </ds:schemaRefs>
</ds:datastoreItem>
</file>

<file path=customXml/itemProps6.xml><?xml version="1.0" encoding="utf-8"?>
<ds:datastoreItem xmlns:ds="http://schemas.openxmlformats.org/officeDocument/2006/customXml" ds:itemID="{BEA8D08B-E08E-4699-8D68-AC8DE187D1CB}">
  <ds:schemaRefs>
    <ds:schemaRef ds:uri="http://schemas.openxmlformats.org/officeDocument/2006/bibliography"/>
  </ds:schemaRefs>
</ds:datastoreItem>
</file>

<file path=customXml/itemProps7.xml><?xml version="1.0" encoding="utf-8"?>
<ds:datastoreItem xmlns:ds="http://schemas.openxmlformats.org/officeDocument/2006/customXml" ds:itemID="{8EC3BA69-D17A-49CB-A74C-FF8919045553}">
  <ds:schemaRefs>
    <ds:schemaRef ds:uri="http://schemas.openxmlformats.org/officeDocument/2006/bibliography"/>
  </ds:schemaRefs>
</ds:datastoreItem>
</file>

<file path=customXml/itemProps8.xml><?xml version="1.0" encoding="utf-8"?>
<ds:datastoreItem xmlns:ds="http://schemas.openxmlformats.org/officeDocument/2006/customXml" ds:itemID="{332D7A08-73A1-4824-B783-BE7DD76458C5}">
  <ds:schemaRefs>
    <ds:schemaRef ds:uri="http://schemas.openxmlformats.org/officeDocument/2006/bibliography"/>
  </ds:schemaRefs>
</ds:datastoreItem>
</file>

<file path=customXml/itemProps9.xml><?xml version="1.0" encoding="utf-8"?>
<ds:datastoreItem xmlns:ds="http://schemas.openxmlformats.org/officeDocument/2006/customXml" ds:itemID="{8359F010-BF38-458E-A6E0-BA25369D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2005</TotalTime>
  <Pages>36</Pages>
  <Words>9323</Words>
  <Characters>53146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62345</CharactersWithSpaces>
  <SharedDoc>false</SharedDoc>
  <HLinks>
    <vt:vector size="228" baseType="variant">
      <vt:variant>
        <vt:i4>5767257</vt:i4>
      </vt:variant>
      <vt:variant>
        <vt:i4>111</vt:i4>
      </vt:variant>
      <vt:variant>
        <vt:i4>0</vt:i4>
      </vt:variant>
      <vt:variant>
        <vt:i4>5</vt:i4>
      </vt:variant>
      <vt:variant>
        <vt:lpwstr>https://www.doe.mass.edu/edeval/implementation/teachers-focus-indicators.pdf</vt:lpwstr>
      </vt:variant>
      <vt:variant>
        <vt:lpwstr/>
      </vt:variant>
      <vt:variant>
        <vt:i4>2555910</vt:i4>
      </vt:variant>
      <vt:variant>
        <vt:i4>108</vt:i4>
      </vt:variant>
      <vt:variant>
        <vt:i4>0</vt:i4>
      </vt:variant>
      <vt:variant>
        <vt:i4>5</vt:i4>
      </vt:variant>
      <vt:variant>
        <vt:lpwstr>mailto:Jacqueline.g.chavez@mass.gov</vt:lpwstr>
      </vt:variant>
      <vt:variant>
        <vt:lpwstr/>
      </vt:variant>
      <vt:variant>
        <vt:i4>2818091</vt:i4>
      </vt:variant>
      <vt:variant>
        <vt:i4>105</vt:i4>
      </vt:variant>
      <vt:variant>
        <vt:i4>0</vt:i4>
      </vt:variant>
      <vt:variant>
        <vt:i4>5</vt:i4>
      </vt:variant>
      <vt:variant>
        <vt:lpwstr>https://profiles.doe.mass.edu/general/general.aspx?topNavID=1&amp;leftNavId=100&amp;orgcode=04630000&amp;orgtypecode=5</vt:lpwstr>
      </vt:variant>
      <vt:variant>
        <vt:lpwstr/>
      </vt:variant>
      <vt:variant>
        <vt:i4>6684711</vt:i4>
      </vt:variant>
      <vt:variant>
        <vt:i4>102</vt:i4>
      </vt:variant>
      <vt:variant>
        <vt:i4>0</vt:i4>
      </vt:variant>
      <vt:variant>
        <vt:i4>5</vt:i4>
      </vt:variant>
      <vt:variant>
        <vt:lpwstr>https://profiles.doe.mass.edu/statereport/teacherbyracegender.aspx</vt:lpwstr>
      </vt:variant>
      <vt:variant>
        <vt:lpwstr/>
      </vt:variant>
      <vt:variant>
        <vt:i4>3014702</vt:i4>
      </vt:variant>
      <vt:variant>
        <vt:i4>99</vt:i4>
      </vt:variant>
      <vt:variant>
        <vt:i4>0</vt:i4>
      </vt:variant>
      <vt:variant>
        <vt:i4>5</vt:i4>
      </vt:variant>
      <vt:variant>
        <vt:lpwstr>https://profiles.doe.mass.edu/general/general.aspx?topNavID=1&amp;leftNavId=100&amp;orgcode=04360000&amp;orgtypecode=5</vt:lpwstr>
      </vt:variant>
      <vt:variant>
        <vt:lpwstr/>
      </vt:variant>
      <vt:variant>
        <vt:i4>6684711</vt:i4>
      </vt:variant>
      <vt:variant>
        <vt:i4>96</vt:i4>
      </vt:variant>
      <vt:variant>
        <vt:i4>0</vt:i4>
      </vt:variant>
      <vt:variant>
        <vt:i4>5</vt:i4>
      </vt:variant>
      <vt:variant>
        <vt:lpwstr>https://profiles.doe.mass.edu/statereport/teacherbyracegender.aspx</vt:lpwstr>
      </vt:variant>
      <vt:variant>
        <vt:lpwstr/>
      </vt:variant>
      <vt:variant>
        <vt:i4>3538994</vt:i4>
      </vt:variant>
      <vt:variant>
        <vt:i4>93</vt:i4>
      </vt:variant>
      <vt:variant>
        <vt:i4>0</vt:i4>
      </vt:variant>
      <vt:variant>
        <vt:i4>5</vt:i4>
      </vt:variant>
      <vt:variant>
        <vt:lpwstr>https://profiles.doe.mass.edu/profiles/student.aspx?orgcode=35020000&amp;orgtypecode=5&amp;</vt:lpwstr>
      </vt:variant>
      <vt:variant>
        <vt:lpwstr/>
      </vt:variant>
      <vt:variant>
        <vt:i4>4194369</vt:i4>
      </vt:variant>
      <vt:variant>
        <vt:i4>90</vt:i4>
      </vt:variant>
      <vt:variant>
        <vt:i4>0</vt:i4>
      </vt:variant>
      <vt:variant>
        <vt:i4>5</vt:i4>
      </vt:variant>
      <vt:variant>
        <vt:lpwstr>http://www.doe.mass.edu/edeval/guidebook/</vt:lpwstr>
      </vt:variant>
      <vt:variant>
        <vt:lpwstr/>
      </vt:variant>
      <vt:variant>
        <vt:i4>6881331</vt:i4>
      </vt:variant>
      <vt:variant>
        <vt:i4>87</vt:i4>
      </vt:variant>
      <vt:variant>
        <vt:i4>0</vt:i4>
      </vt:variant>
      <vt:variant>
        <vt:i4>5</vt:i4>
      </vt:variant>
      <vt:variant>
        <vt:lpwstr>http://www.doe.mass.edu/odl/e-learning/culturally-resp-sust/content/index.html</vt:lpwstr>
      </vt:variant>
      <vt:variant>
        <vt:lpwstr>/lessons/AiTU1tnJ3CuQO6t1IGdXo60vEWEUrQtp</vt:lpwstr>
      </vt:variant>
      <vt:variant>
        <vt:i4>2293809</vt:i4>
      </vt:variant>
      <vt:variant>
        <vt:i4>84</vt:i4>
      </vt:variant>
      <vt:variant>
        <vt:i4>0</vt:i4>
      </vt:variant>
      <vt:variant>
        <vt:i4>5</vt:i4>
      </vt:variant>
      <vt:variant>
        <vt:lpwstr>https://www.doe.mass.edu/sfss/mtss/</vt:lpwstr>
      </vt:variant>
      <vt:variant>
        <vt:lpwstr/>
      </vt:variant>
      <vt:variant>
        <vt:i4>2490412</vt:i4>
      </vt:variant>
      <vt:variant>
        <vt:i4>81</vt:i4>
      </vt:variant>
      <vt:variant>
        <vt:i4>0</vt:i4>
      </vt:variant>
      <vt:variant>
        <vt:i4>5</vt:i4>
      </vt:variant>
      <vt:variant>
        <vt:lpwstr>https://www.doe.mass.edu/accountability/district-review/district-standards-indicators.pdf</vt:lpwstr>
      </vt:variant>
      <vt:variant>
        <vt:lpwstr>search=%22district%20standards%20indicators%22</vt:lpwstr>
      </vt:variant>
      <vt:variant>
        <vt:i4>3735655</vt:i4>
      </vt:variant>
      <vt:variant>
        <vt:i4>78</vt:i4>
      </vt:variant>
      <vt:variant>
        <vt:i4>0</vt:i4>
      </vt:variant>
      <vt:variant>
        <vt:i4>5</vt:i4>
      </vt:variant>
      <vt:variant>
        <vt:lpwstr>https://www.nemnet.com/</vt:lpwstr>
      </vt:variant>
      <vt:variant>
        <vt:lpwstr/>
      </vt:variant>
      <vt:variant>
        <vt:i4>3866662</vt:i4>
      </vt:variant>
      <vt:variant>
        <vt:i4>75</vt:i4>
      </vt:variant>
      <vt:variant>
        <vt:i4>0</vt:i4>
      </vt:variant>
      <vt:variant>
        <vt:i4>5</vt:i4>
      </vt:variant>
      <vt:variant>
        <vt:lpwstr>https://www.doe.mass.edu/charter/performance-criteria.docx</vt:lpwstr>
      </vt:variant>
      <vt:variant>
        <vt:lpwstr/>
      </vt:variant>
      <vt:variant>
        <vt:i4>1704021</vt:i4>
      </vt:variant>
      <vt:variant>
        <vt:i4>72</vt:i4>
      </vt:variant>
      <vt:variant>
        <vt:i4>0</vt:i4>
      </vt:variant>
      <vt:variant>
        <vt:i4>5</vt:i4>
      </vt:variant>
      <vt:variant>
        <vt:lpwstr>https://www.doe.mass.edu/csi/diverse-workforce/guidebook.html</vt:lpwstr>
      </vt:variant>
      <vt:variant>
        <vt:lpwstr/>
      </vt:variant>
      <vt:variant>
        <vt:i4>7274622</vt:i4>
      </vt:variant>
      <vt:variant>
        <vt:i4>69</vt:i4>
      </vt:variant>
      <vt:variant>
        <vt:i4>0</vt:i4>
      </vt:variant>
      <vt:variant>
        <vt:i4>5</vt:i4>
      </vt:variant>
      <vt:variant>
        <vt:lpwstr>https://www.doe.mass.edu/csi/diverse-workforce/pilot-grant.html</vt:lpwstr>
      </vt:variant>
      <vt:variant>
        <vt:lpwstr/>
      </vt:variant>
      <vt:variant>
        <vt:i4>1114166</vt:i4>
      </vt:variant>
      <vt:variant>
        <vt:i4>62</vt:i4>
      </vt:variant>
      <vt:variant>
        <vt:i4>0</vt:i4>
      </vt:variant>
      <vt:variant>
        <vt:i4>5</vt:i4>
      </vt:variant>
      <vt:variant>
        <vt:lpwstr/>
      </vt:variant>
      <vt:variant>
        <vt:lpwstr>_Toc115869466</vt:lpwstr>
      </vt:variant>
      <vt:variant>
        <vt:i4>1114166</vt:i4>
      </vt:variant>
      <vt:variant>
        <vt:i4>56</vt:i4>
      </vt:variant>
      <vt:variant>
        <vt:i4>0</vt:i4>
      </vt:variant>
      <vt:variant>
        <vt:i4>5</vt:i4>
      </vt:variant>
      <vt:variant>
        <vt:lpwstr/>
      </vt:variant>
      <vt:variant>
        <vt:lpwstr>_Toc115869460</vt:lpwstr>
      </vt:variant>
      <vt:variant>
        <vt:i4>1179702</vt:i4>
      </vt:variant>
      <vt:variant>
        <vt:i4>50</vt:i4>
      </vt:variant>
      <vt:variant>
        <vt:i4>0</vt:i4>
      </vt:variant>
      <vt:variant>
        <vt:i4>5</vt:i4>
      </vt:variant>
      <vt:variant>
        <vt:lpwstr/>
      </vt:variant>
      <vt:variant>
        <vt:lpwstr>_Toc115869459</vt:lpwstr>
      </vt:variant>
      <vt:variant>
        <vt:i4>1179702</vt:i4>
      </vt:variant>
      <vt:variant>
        <vt:i4>44</vt:i4>
      </vt:variant>
      <vt:variant>
        <vt:i4>0</vt:i4>
      </vt:variant>
      <vt:variant>
        <vt:i4>5</vt:i4>
      </vt:variant>
      <vt:variant>
        <vt:lpwstr/>
      </vt:variant>
      <vt:variant>
        <vt:lpwstr>_Toc115869458</vt:lpwstr>
      </vt:variant>
      <vt:variant>
        <vt:i4>1179702</vt:i4>
      </vt:variant>
      <vt:variant>
        <vt:i4>38</vt:i4>
      </vt:variant>
      <vt:variant>
        <vt:i4>0</vt:i4>
      </vt:variant>
      <vt:variant>
        <vt:i4>5</vt:i4>
      </vt:variant>
      <vt:variant>
        <vt:lpwstr/>
      </vt:variant>
      <vt:variant>
        <vt:lpwstr>_Toc115869457</vt:lpwstr>
      </vt:variant>
      <vt:variant>
        <vt:i4>1179702</vt:i4>
      </vt:variant>
      <vt:variant>
        <vt:i4>32</vt:i4>
      </vt:variant>
      <vt:variant>
        <vt:i4>0</vt:i4>
      </vt:variant>
      <vt:variant>
        <vt:i4>5</vt:i4>
      </vt:variant>
      <vt:variant>
        <vt:lpwstr/>
      </vt:variant>
      <vt:variant>
        <vt:lpwstr>_Toc115869456</vt:lpwstr>
      </vt:variant>
      <vt:variant>
        <vt:i4>1179702</vt:i4>
      </vt:variant>
      <vt:variant>
        <vt:i4>26</vt:i4>
      </vt:variant>
      <vt:variant>
        <vt:i4>0</vt:i4>
      </vt:variant>
      <vt:variant>
        <vt:i4>5</vt:i4>
      </vt:variant>
      <vt:variant>
        <vt:lpwstr/>
      </vt:variant>
      <vt:variant>
        <vt:lpwstr>_Toc115869455</vt:lpwstr>
      </vt:variant>
      <vt:variant>
        <vt:i4>1179702</vt:i4>
      </vt:variant>
      <vt:variant>
        <vt:i4>20</vt:i4>
      </vt:variant>
      <vt:variant>
        <vt:i4>0</vt:i4>
      </vt:variant>
      <vt:variant>
        <vt:i4>5</vt:i4>
      </vt:variant>
      <vt:variant>
        <vt:lpwstr/>
      </vt:variant>
      <vt:variant>
        <vt:lpwstr>_Toc115869454</vt:lpwstr>
      </vt:variant>
      <vt:variant>
        <vt:i4>1179702</vt:i4>
      </vt:variant>
      <vt:variant>
        <vt:i4>14</vt:i4>
      </vt:variant>
      <vt:variant>
        <vt:i4>0</vt:i4>
      </vt:variant>
      <vt:variant>
        <vt:i4>5</vt:i4>
      </vt:variant>
      <vt:variant>
        <vt:lpwstr/>
      </vt:variant>
      <vt:variant>
        <vt:lpwstr>_Toc115869453</vt:lpwstr>
      </vt:variant>
      <vt:variant>
        <vt:i4>1179702</vt:i4>
      </vt:variant>
      <vt:variant>
        <vt:i4>8</vt:i4>
      </vt:variant>
      <vt:variant>
        <vt:i4>0</vt:i4>
      </vt:variant>
      <vt:variant>
        <vt:i4>5</vt:i4>
      </vt:variant>
      <vt:variant>
        <vt:lpwstr/>
      </vt:variant>
      <vt:variant>
        <vt:lpwstr>_Toc115869452</vt:lpwstr>
      </vt:variant>
      <vt:variant>
        <vt:i4>1179702</vt:i4>
      </vt:variant>
      <vt:variant>
        <vt:i4>2</vt:i4>
      </vt:variant>
      <vt:variant>
        <vt:i4>0</vt:i4>
      </vt:variant>
      <vt:variant>
        <vt:i4>5</vt:i4>
      </vt:variant>
      <vt:variant>
        <vt:lpwstr/>
      </vt:variant>
      <vt:variant>
        <vt:lpwstr>_Toc115869451</vt:lpwstr>
      </vt:variant>
      <vt:variant>
        <vt:i4>1376338</vt:i4>
      </vt:variant>
      <vt:variant>
        <vt:i4>33</vt:i4>
      </vt:variant>
      <vt:variant>
        <vt:i4>0</vt:i4>
      </vt:variant>
      <vt:variant>
        <vt:i4>5</vt:i4>
      </vt:variant>
      <vt:variant>
        <vt:lpwstr>https://www.doe.mass.edu/charter/enrollment/fy2023/waitlist.html</vt:lpwstr>
      </vt:variant>
      <vt:variant>
        <vt:lpwstr/>
      </vt:variant>
      <vt:variant>
        <vt:i4>1376267</vt:i4>
      </vt:variant>
      <vt:variant>
        <vt:i4>30</vt:i4>
      </vt:variant>
      <vt:variant>
        <vt:i4>0</vt:i4>
      </vt:variant>
      <vt:variant>
        <vt:i4>5</vt:i4>
      </vt:variant>
      <vt:variant>
        <vt:lpwstr>https://www.doe.mass.edu/charter/enrollment/fy2022/updated-waitlist.html</vt:lpwstr>
      </vt:variant>
      <vt:variant>
        <vt:lpwstr/>
      </vt:variant>
      <vt:variant>
        <vt:i4>1376338</vt:i4>
      </vt:variant>
      <vt:variant>
        <vt:i4>27</vt:i4>
      </vt:variant>
      <vt:variant>
        <vt:i4>0</vt:i4>
      </vt:variant>
      <vt:variant>
        <vt:i4>5</vt:i4>
      </vt:variant>
      <vt:variant>
        <vt:lpwstr>https://www.doe.mass.edu/charter/enrollment/fy2023/waitlist.html</vt:lpwstr>
      </vt:variant>
      <vt:variant>
        <vt:lpwstr/>
      </vt:variant>
      <vt:variant>
        <vt:i4>1376267</vt:i4>
      </vt:variant>
      <vt:variant>
        <vt:i4>24</vt:i4>
      </vt:variant>
      <vt:variant>
        <vt:i4>0</vt:i4>
      </vt:variant>
      <vt:variant>
        <vt:i4>5</vt:i4>
      </vt:variant>
      <vt:variant>
        <vt:lpwstr>https://www.doe.mass.edu/charter/enrollment/fy2022/updated-waitlist.html</vt:lpwstr>
      </vt:variant>
      <vt:variant>
        <vt:lpwstr/>
      </vt:variant>
      <vt:variant>
        <vt:i4>1376338</vt:i4>
      </vt:variant>
      <vt:variant>
        <vt:i4>21</vt:i4>
      </vt:variant>
      <vt:variant>
        <vt:i4>0</vt:i4>
      </vt:variant>
      <vt:variant>
        <vt:i4>5</vt:i4>
      </vt:variant>
      <vt:variant>
        <vt:lpwstr>https://www.doe.mass.edu/charter/enrollment/fy2023/waitlist.html</vt:lpwstr>
      </vt:variant>
      <vt:variant>
        <vt:lpwstr/>
      </vt:variant>
      <vt:variant>
        <vt:i4>1376267</vt:i4>
      </vt:variant>
      <vt:variant>
        <vt:i4>18</vt:i4>
      </vt:variant>
      <vt:variant>
        <vt:i4>0</vt:i4>
      </vt:variant>
      <vt:variant>
        <vt:i4>5</vt:i4>
      </vt:variant>
      <vt:variant>
        <vt:lpwstr>https://www.doe.mass.edu/charter/enrollment/fy2022/updated-waitlist.html</vt:lpwstr>
      </vt:variant>
      <vt:variant>
        <vt:lpwstr/>
      </vt:variant>
      <vt:variant>
        <vt:i4>851969</vt:i4>
      </vt:variant>
      <vt:variant>
        <vt:i4>15</vt:i4>
      </vt:variant>
      <vt:variant>
        <vt:i4>0</vt:i4>
      </vt:variant>
      <vt:variant>
        <vt:i4>5</vt:i4>
      </vt:variant>
      <vt:variant>
        <vt:lpwstr>https://www.edglossary.org/student-subgroup/</vt:lpwstr>
      </vt:variant>
      <vt:variant>
        <vt:lpwstr/>
      </vt:variant>
      <vt:variant>
        <vt:i4>2818102</vt:i4>
      </vt:variant>
      <vt:variant>
        <vt:i4>12</vt:i4>
      </vt:variant>
      <vt:variant>
        <vt:i4>0</vt:i4>
      </vt:variant>
      <vt:variant>
        <vt:i4>5</vt:i4>
      </vt:variant>
      <vt:variant>
        <vt:lpwstr>https://www.nationalequityproject.org/</vt:lpwstr>
      </vt:variant>
      <vt:variant>
        <vt:lpwstr/>
      </vt:variant>
      <vt:variant>
        <vt:i4>6815854</vt:i4>
      </vt:variant>
      <vt:variant>
        <vt:i4>9</vt:i4>
      </vt:variant>
      <vt:variant>
        <vt:i4>0</vt:i4>
      </vt:variant>
      <vt:variant>
        <vt:i4>5</vt:i4>
      </vt:variant>
      <vt:variant>
        <vt:lpwstr>https://ccsso.org/resource-library/leading-equity-opportunities-state-education-chiefs</vt:lpwstr>
      </vt:variant>
      <vt:variant>
        <vt:lpwstr/>
      </vt:variant>
      <vt:variant>
        <vt:i4>1376267</vt:i4>
      </vt:variant>
      <vt:variant>
        <vt:i4>6</vt:i4>
      </vt:variant>
      <vt:variant>
        <vt:i4>0</vt:i4>
      </vt:variant>
      <vt:variant>
        <vt:i4>5</vt:i4>
      </vt:variant>
      <vt:variant>
        <vt:lpwstr>https://www.doe.mass.edu/charter/enrollment/fy2022/updated-waitlist.html</vt:lpwstr>
      </vt:variant>
      <vt:variant>
        <vt:lpwstr/>
      </vt:variant>
      <vt:variant>
        <vt:i4>1376267</vt:i4>
      </vt:variant>
      <vt:variant>
        <vt:i4>3</vt:i4>
      </vt:variant>
      <vt:variant>
        <vt:i4>0</vt:i4>
      </vt:variant>
      <vt:variant>
        <vt:i4>5</vt:i4>
      </vt:variant>
      <vt:variant>
        <vt:lpwstr>https://www.doe.mass.edu/charter/enrollment/fy2022/updated-waitlist.html</vt:lpwstr>
      </vt:variant>
      <vt:variant>
        <vt:lpwstr/>
      </vt:variant>
      <vt:variant>
        <vt:i4>1376267</vt:i4>
      </vt:variant>
      <vt:variant>
        <vt:i4>0</vt:i4>
      </vt:variant>
      <vt:variant>
        <vt:i4>0</vt:i4>
      </vt:variant>
      <vt:variant>
        <vt:i4>5</vt:i4>
      </vt:variant>
      <vt:variant>
        <vt:lpwstr>https://www.doe.mass.edu/charter/enrollment/fy2022/updated-waitlist.html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Recruiting and Retaining Culturally Responsive Educators of Color: A Case Study on Massachusetts Charter Schools (2022)</dc:title>
  <dc:subject/>
  <dc:creator>DESE</dc:creator>
  <cp:keywords>common criteria, performance, charter school, indicator</cp:keywords>
  <dc:description/>
  <cp:lastModifiedBy>Zou, Dong (EOE)</cp:lastModifiedBy>
  <cp:revision>353</cp:revision>
  <cp:lastPrinted>2022-11-30T19:24:00Z</cp:lastPrinted>
  <dcterms:created xsi:type="dcterms:W3CDTF">2022-08-02T19:56:00Z</dcterms:created>
  <dcterms:modified xsi:type="dcterms:W3CDTF">2022-12-06T20:57:00Z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6 2022 12:00AM</vt:lpwstr>
  </property>
</Properties>
</file>