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F2E" w:rsidRDefault="00D10F2E" w:rsidP="003B53E9">
      <w:pPr>
        <w:jc w:val="center"/>
      </w:pPr>
      <w:bookmarkStart w:id="0" w:name="_GoBack"/>
      <w:bookmarkEnd w:id="0"/>
      <w:r>
        <w:rPr>
          <w:noProof/>
        </w:rPr>
        <w:drawing>
          <wp:anchor distT="0" distB="0" distL="114300" distR="114300" simplePos="0" relativeHeight="251658240" behindDoc="1" locked="0" layoutInCell="1" allowOverlap="1">
            <wp:simplePos x="0" y="0"/>
            <wp:positionH relativeFrom="column">
              <wp:posOffset>-685800</wp:posOffset>
            </wp:positionH>
            <wp:positionV relativeFrom="paragraph">
              <wp:posOffset>-685800</wp:posOffset>
            </wp:positionV>
            <wp:extent cx="1659255" cy="809625"/>
            <wp:effectExtent l="19050" t="0" r="0" b="0"/>
            <wp:wrapTight wrapText="bothSides">
              <wp:wrapPolygon edited="0">
                <wp:start x="2232" y="0"/>
                <wp:lineTo x="-248" y="3049"/>
                <wp:lineTo x="992" y="16264"/>
                <wp:lineTo x="1736" y="21346"/>
                <wp:lineTo x="21575" y="21346"/>
                <wp:lineTo x="21575" y="9656"/>
                <wp:lineTo x="4712" y="8132"/>
                <wp:lineTo x="5952" y="6099"/>
                <wp:lineTo x="5704" y="4066"/>
                <wp:lineTo x="3720" y="0"/>
                <wp:lineTo x="2232" y="0"/>
              </wp:wrapPolygon>
            </wp:wrapTight>
            <wp:docPr id="1"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8" cstate="print"/>
                    <a:srcRect/>
                    <a:stretch>
                      <a:fillRect/>
                    </a:stretch>
                  </pic:blipFill>
                  <pic:spPr bwMode="auto">
                    <a:xfrm>
                      <a:off x="0" y="0"/>
                      <a:ext cx="1659255" cy="809625"/>
                    </a:xfrm>
                    <a:prstGeom prst="rect">
                      <a:avLst/>
                    </a:prstGeom>
                    <a:noFill/>
                    <a:ln w="9525">
                      <a:noFill/>
                      <a:miter lim="800000"/>
                      <a:headEnd/>
                      <a:tailEnd/>
                    </a:ln>
                  </pic:spPr>
                </pic:pic>
              </a:graphicData>
            </a:graphic>
          </wp:anchor>
        </w:drawing>
      </w:r>
    </w:p>
    <w:p w:rsidR="000B31BA" w:rsidRPr="00290A10" w:rsidRDefault="000B31BA" w:rsidP="00290A10">
      <w:pPr>
        <w:jc w:val="center"/>
        <w:rPr>
          <w:b/>
          <w:sz w:val="26"/>
          <w:szCs w:val="26"/>
        </w:rPr>
      </w:pPr>
      <w:r w:rsidRPr="00290A10">
        <w:rPr>
          <w:b/>
          <w:sz w:val="26"/>
          <w:szCs w:val="26"/>
        </w:rPr>
        <w:t>REPORT ON CHARTER SCHOOL WAITLISTS</w:t>
      </w:r>
    </w:p>
    <w:p w:rsidR="003B53E9" w:rsidRPr="00290A10" w:rsidRDefault="00D10F2E" w:rsidP="00290A10">
      <w:pPr>
        <w:jc w:val="center"/>
        <w:rPr>
          <w:b/>
          <w:i/>
        </w:rPr>
      </w:pPr>
      <w:r w:rsidRPr="00290A10">
        <w:rPr>
          <w:b/>
          <w:i/>
        </w:rPr>
        <w:t>July 2013</w:t>
      </w:r>
    </w:p>
    <w:p w:rsidR="008743C5" w:rsidRDefault="008743C5"/>
    <w:p w:rsidR="0010691E" w:rsidRDefault="0053354A">
      <w:r>
        <w:t xml:space="preserve">Commonwealth charter schools are open to all residents of Massachusetts, with preference given to siblings of current students and residents of the district </w:t>
      </w:r>
      <w:r w:rsidR="005F1435">
        <w:t xml:space="preserve">where the school is located </w:t>
      </w:r>
      <w:r>
        <w:t>or</w:t>
      </w:r>
      <w:r w:rsidR="005F1435">
        <w:t>, for a regional charter school,</w:t>
      </w:r>
      <w:r>
        <w:t xml:space="preserve"> </w:t>
      </w:r>
      <w:r w:rsidR="005F1435">
        <w:t xml:space="preserve">students who reside in any of the districts in the school’s </w:t>
      </w:r>
      <w:r>
        <w:t xml:space="preserve">region. If the number of students applying to a school exceeds the number of </w:t>
      </w:r>
      <w:r w:rsidR="005F1435">
        <w:t>spaces available</w:t>
      </w:r>
      <w:r>
        <w:t xml:space="preserve">, the school </w:t>
      </w:r>
      <w:r w:rsidR="005F1435">
        <w:t>must</w:t>
      </w:r>
      <w:r>
        <w:t xml:space="preserve"> select students by lottery. Students who have applied but are not admitted </w:t>
      </w:r>
      <w:r w:rsidR="00221AC4">
        <w:t xml:space="preserve">through a </w:t>
      </w:r>
      <w:r w:rsidR="005678A8">
        <w:t>lottery are placed on a wait</w:t>
      </w:r>
      <w:r>
        <w:t xml:space="preserve">list maintained by the school. If additional </w:t>
      </w:r>
      <w:r w:rsidR="00221AC4">
        <w:t xml:space="preserve">spaces for admission </w:t>
      </w:r>
      <w:r>
        <w:t xml:space="preserve">occur prior to or during the school year, either because an admitted student chooses not to </w:t>
      </w:r>
      <w:r w:rsidR="00221AC4">
        <w:t xml:space="preserve">attend </w:t>
      </w:r>
      <w:r>
        <w:t xml:space="preserve">or because a student leaves the school, </w:t>
      </w:r>
      <w:r w:rsidR="00221AC4">
        <w:t>students</w:t>
      </w:r>
      <w:r>
        <w:t xml:space="preserve"> are </w:t>
      </w:r>
      <w:r w:rsidR="00221AC4">
        <w:t xml:space="preserve">admitted </w:t>
      </w:r>
      <w:r>
        <w:t xml:space="preserve">from the waitlist. </w:t>
      </w:r>
      <w:r w:rsidRPr="00C53FF8">
        <w:t xml:space="preserve">Students who apply for admission after the </w:t>
      </w:r>
      <w:r w:rsidR="00C53FF8" w:rsidRPr="00C53FF8">
        <w:t xml:space="preserve">initial </w:t>
      </w:r>
      <w:r w:rsidRPr="00C53FF8">
        <w:t xml:space="preserve">lottery </w:t>
      </w:r>
      <w:r w:rsidR="00C53FF8" w:rsidRPr="00C53FF8">
        <w:t xml:space="preserve">are added to the end of the waitlist, with their position determined using supplemental lotteries. </w:t>
      </w:r>
      <w:r w:rsidR="005678A8" w:rsidRPr="00C53FF8">
        <w:t>Each spring,</w:t>
      </w:r>
      <w:r w:rsidR="005678A8">
        <w:t xml:space="preserve"> </w:t>
      </w:r>
      <w:r w:rsidR="00AB0FFD">
        <w:t xml:space="preserve">every </w:t>
      </w:r>
      <w:r w:rsidR="005678A8">
        <w:t>charter school reports to the Department the number of students admitted for the following school year and the number of students on the school’s waitlist.</w:t>
      </w:r>
    </w:p>
    <w:p w:rsidR="005678A8" w:rsidRDefault="005678A8"/>
    <w:p w:rsidR="005678A8" w:rsidRDefault="005678A8">
      <w:r>
        <w:t xml:space="preserve">Some students apply for admission to more than one charter school. </w:t>
      </w:r>
      <w:r w:rsidR="00C46C75">
        <w:t>A</w:t>
      </w:r>
      <w:r>
        <w:t>mendments to the charter school statute</w:t>
      </w:r>
      <w:r w:rsidR="00C46C75">
        <w:t xml:space="preserve"> in 2010</w:t>
      </w:r>
      <w:r>
        <w:t xml:space="preserve"> included a new provision requiring charter schools to submit their waitlists to the Department</w:t>
      </w:r>
      <w:r w:rsidR="00B21F8E">
        <w:t>.</w:t>
      </w:r>
      <w:r>
        <w:t xml:space="preserve"> </w:t>
      </w:r>
      <w:r w:rsidR="001735B4">
        <w:t>T</w:t>
      </w:r>
      <w:r>
        <w:t xml:space="preserve">he Department </w:t>
      </w:r>
      <w:r w:rsidR="001735B4">
        <w:t xml:space="preserve">would use the waitlists submitted by schools to </w:t>
      </w:r>
      <w:r w:rsidR="00C46C75">
        <w:t xml:space="preserve">create a consolidated list of students seeking admission to charter schools </w:t>
      </w:r>
      <w:r w:rsidR="00EC139B">
        <w:t>by</w:t>
      </w:r>
      <w:r>
        <w:t xml:space="preserve"> city or town.</w:t>
      </w:r>
      <w:r w:rsidR="00327E4D">
        <w:t xml:space="preserve"> </w:t>
      </w:r>
      <w:r w:rsidR="007F04F2" w:rsidRPr="007F04F2">
        <w:rPr>
          <w:u w:val="single"/>
        </w:rPr>
        <w:t>See</w:t>
      </w:r>
      <w:r w:rsidR="00956A2B">
        <w:t xml:space="preserve"> G.L. c.71, </w:t>
      </w:r>
      <w:r w:rsidR="00EC139B">
        <w:t xml:space="preserve">§ </w:t>
      </w:r>
      <w:r w:rsidR="00956A2B">
        <w:t xml:space="preserve">89(n) </w:t>
      </w:r>
      <w:r w:rsidR="00EC139B">
        <w:t>(</w:t>
      </w:r>
      <w:r w:rsidR="00956A2B">
        <w:t xml:space="preserve">as amended by St. 2010, c.12, </w:t>
      </w:r>
      <w:r w:rsidR="00EC139B">
        <w:t xml:space="preserve">§ </w:t>
      </w:r>
      <w:r w:rsidR="00956A2B">
        <w:t>7</w:t>
      </w:r>
      <w:r w:rsidR="00EC139B">
        <w:t>).</w:t>
      </w:r>
      <w:r w:rsidR="001735B4">
        <w:t xml:space="preserve"> Students appear only once on the consolidated waitlist.</w:t>
      </w:r>
    </w:p>
    <w:p w:rsidR="005678A8" w:rsidRDefault="005678A8"/>
    <w:p w:rsidR="008743C5" w:rsidRDefault="00847109" w:rsidP="000443AC">
      <w:r>
        <w:t xml:space="preserve">The </w:t>
      </w:r>
      <w:r w:rsidR="00C46C75">
        <w:t xml:space="preserve">Department requested the </w:t>
      </w:r>
      <w:r>
        <w:t>submission of waitlist data in May 2013.</w:t>
      </w:r>
      <w:r w:rsidR="008743C5">
        <w:rPr>
          <w:rStyle w:val="EndnoteReference"/>
        </w:rPr>
        <w:endnoteReference w:id="1"/>
      </w:r>
      <w:r w:rsidR="008743C5">
        <w:t xml:space="preserve"> Because waitlist data is generally maintained separately from schools’ student information management systems, the Department collected the data through the upload of spreadsheet files using a security portal. Seventy-two of the 81 Commonwealth charter schools submitted data.</w:t>
      </w:r>
      <w:r w:rsidR="008743C5">
        <w:rPr>
          <w:rStyle w:val="EndnoteReference"/>
        </w:rPr>
        <w:endnoteReference w:id="2"/>
      </w:r>
      <w:r w:rsidR="008743C5">
        <w:t xml:space="preserve"> Of the nine schools that did not submit data, seven did not have a sufficient number of applicants to require a waitlist. The remaining two schools, </w:t>
      </w:r>
      <w:r w:rsidR="008743C5" w:rsidRPr="00956A2B">
        <w:t>Community Charter School of Cambridge and Berkshire Arts and Technology Charter School</w:t>
      </w:r>
      <w:r w:rsidR="008743C5">
        <w:t>,</w:t>
      </w:r>
      <w:r w:rsidR="008743C5" w:rsidRPr="00956A2B">
        <w:t xml:space="preserve"> were not able to pro</w:t>
      </w:r>
      <w:r w:rsidR="008743C5">
        <w:t xml:space="preserve">vide </w:t>
      </w:r>
      <w:r w:rsidR="008743C5" w:rsidRPr="00956A2B">
        <w:t xml:space="preserve">the data </w:t>
      </w:r>
      <w:r w:rsidR="008743C5">
        <w:t xml:space="preserve">in the format </w:t>
      </w:r>
      <w:r w:rsidR="008743C5" w:rsidRPr="00956A2B">
        <w:t>requested</w:t>
      </w:r>
      <w:r w:rsidR="008743C5">
        <w:t>.</w:t>
      </w:r>
      <w:r w:rsidR="008743C5">
        <w:rPr>
          <w:rStyle w:val="EndnoteReference"/>
        </w:rPr>
        <w:endnoteReference w:id="3"/>
      </w:r>
      <w:r w:rsidR="008743C5">
        <w:t xml:space="preserve"> Both schools have provided assurances that they will be able to report in the next reporting cycle.</w:t>
      </w:r>
      <w:r w:rsidR="008743C5" w:rsidRPr="00956A2B">
        <w:t xml:space="preserve">  </w:t>
      </w:r>
    </w:p>
    <w:p w:rsidR="008743C5" w:rsidRDefault="008743C5" w:rsidP="00327E4D"/>
    <w:p w:rsidR="008743C5" w:rsidRDefault="008743C5" w:rsidP="00327E4D">
      <w:r>
        <w:t>The Department’s Education Data Services office conducted the matching process, using students’ names (first, middle, last), dates of birth, towns of residence, and grades. Partial matches were manually reviewed to identify obvious data entry errors, such as transposition of digits in dates of birth.</w:t>
      </w:r>
      <w:r>
        <w:rPr>
          <w:rStyle w:val="EndnoteReference"/>
        </w:rPr>
        <w:endnoteReference w:id="4"/>
      </w:r>
    </w:p>
    <w:p w:rsidR="008743C5" w:rsidRDefault="008743C5" w:rsidP="00327E4D"/>
    <w:p w:rsidR="008743C5" w:rsidRDefault="008743C5" w:rsidP="003B53E9">
      <w:r>
        <w:t>The 72 waitlists contained 52,583 entries, distributed by grade as shown in this table:</w:t>
      </w:r>
    </w:p>
    <w:p w:rsidR="008743C5" w:rsidRDefault="008743C5" w:rsidP="003B53E9"/>
    <w:p w:rsidR="008743C5" w:rsidRDefault="008743C5" w:rsidP="003B53E9"/>
    <w:p w:rsidR="008743C5" w:rsidRDefault="008743C5" w:rsidP="003B53E9">
      <w:r>
        <w:object w:dxaOrig="3447" w:dyaOrig="5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51.25pt" o:ole="">
            <v:imagedata r:id="rId9" o:title=""/>
          </v:shape>
          <o:OLEObject Type="Embed" ProgID="Excel.Sheet.12" ShapeID="_x0000_i1025" DrawAspect="Content" ObjectID="_1437226927" r:id="rId10"/>
        </w:object>
      </w:r>
    </w:p>
    <w:p w:rsidR="008743C5" w:rsidRDefault="008743C5" w:rsidP="003B53E9"/>
    <w:p w:rsidR="008743C5" w:rsidRDefault="008743C5" w:rsidP="003B53E9"/>
    <w:p w:rsidR="008743C5" w:rsidRDefault="008743C5" w:rsidP="003B53E9">
      <w:r>
        <w:t>The matching process identified 40,376 students within the 52,583 entries. Of these 40,376 students 6,916 students (17%) appeared on more than one waitlist:</w:t>
      </w:r>
    </w:p>
    <w:p w:rsidR="008743C5" w:rsidRDefault="008743C5" w:rsidP="003B53E9"/>
    <w:p w:rsidR="008743C5" w:rsidRDefault="008743C5" w:rsidP="003B53E9">
      <w:r>
        <w:object w:dxaOrig="5536" w:dyaOrig="4827">
          <v:shape id="_x0000_i1026" type="#_x0000_t75" style="width:276.75pt;height:240.75pt" o:ole="">
            <v:imagedata r:id="rId11" o:title=""/>
          </v:shape>
          <o:OLEObject Type="Embed" ProgID="Excel.Sheet.12" ShapeID="_x0000_i1026" DrawAspect="Content" ObjectID="_1437226928" r:id="rId12"/>
        </w:object>
      </w:r>
      <w:r>
        <w:t xml:space="preserve"> </w:t>
      </w:r>
    </w:p>
    <w:p w:rsidR="008743C5" w:rsidRDefault="008743C5" w:rsidP="00327E4D"/>
    <w:p w:rsidR="008743C5" w:rsidRDefault="008743C5" w:rsidP="00327E4D"/>
    <w:p w:rsidR="008743C5" w:rsidRDefault="008743C5" w:rsidP="00327E4D">
      <w:r>
        <w:t>The appendix to this report contains the total and unduplicated numbers of students on waitlists for charter schools by city and town.</w:t>
      </w:r>
    </w:p>
    <w:p w:rsidR="008743C5" w:rsidRDefault="008743C5" w:rsidP="00327E4D"/>
    <w:p w:rsidR="00E31F40" w:rsidRDefault="008743C5" w:rsidP="00327E4D">
      <w:r>
        <w:lastRenderedPageBreak/>
        <w:t>It is important to note that not every student on a charter school waitlist would accept an offer of admission if it were proffered. Some students may have been admitted to other schools that meet their needs, while others may be reluctant to switch schools after the beginning of the school year. This is particularly true for those charter schools that carry their waitlists from one year to the next, so that students can remain on the waitlist for several years.</w:t>
      </w:r>
      <w:r>
        <w:rPr>
          <w:rStyle w:val="EndnoteReference"/>
        </w:rPr>
        <w:endnoteReference w:id="5"/>
      </w:r>
      <w:r>
        <w:t xml:space="preserve"> It is impossible to quantify this factor without making speculative and arbitrary assumptions, which we have chosen not to do.</w:t>
      </w:r>
      <w:r>
        <w:rPr>
          <w:rStyle w:val="EndnoteReference"/>
        </w:rPr>
        <w:endnoteReference w:id="6"/>
      </w:r>
      <w:r>
        <w:t xml:space="preserve"> </w:t>
      </w:r>
      <w:r w:rsidR="00E04172">
        <w:t>As a result, the unduplicated waitlist counts should be taken as rough approximations of demand rather than exact numbers.</w:t>
      </w:r>
    </w:p>
    <w:p w:rsidR="00E04172" w:rsidRDefault="00E04172" w:rsidP="00327E4D"/>
    <w:p w:rsidR="00063711" w:rsidRDefault="00063711">
      <w:r>
        <w:t xml:space="preserve">Our current plan is to update this report in the fall, after enrollment for the new school year has stabilized. We are exploring options for automating the collection of this information </w:t>
      </w:r>
      <w:r w:rsidR="00AD4E11">
        <w:t xml:space="preserve">because </w:t>
      </w:r>
      <w:r>
        <w:t xml:space="preserve">the current collection process </w:t>
      </w:r>
      <w:r w:rsidR="00AD4E11">
        <w:t>requires significant resources of</w:t>
      </w:r>
      <w:r>
        <w:t xml:space="preserve"> both school</w:t>
      </w:r>
      <w:r w:rsidR="00AD4E11">
        <w:t>s</w:t>
      </w:r>
      <w:r>
        <w:t xml:space="preserve"> and </w:t>
      </w:r>
      <w:r w:rsidR="00AD4E11">
        <w:t xml:space="preserve">the </w:t>
      </w:r>
      <w:r>
        <w:t>Department. We also recommend</w:t>
      </w:r>
      <w:r w:rsidR="003C299B">
        <w:t xml:space="preserve"> that the charter school statute be amended</w:t>
      </w:r>
      <w:r>
        <w:t xml:space="preserve"> to </w:t>
      </w:r>
      <w:r w:rsidR="00C53FF8">
        <w:t>change the reporting requirement from monthly to semiannually, as it does not appear that the extra value of monthly reports is commensurate with the extra effort required.</w:t>
      </w:r>
    </w:p>
    <w:p w:rsidR="00063711" w:rsidRDefault="00063711"/>
    <w:p w:rsidR="001269EE" w:rsidRDefault="00063711">
      <w:r>
        <w:t xml:space="preserve">For further information regarding this report, please contact Robert Curtin, ESE Director of Education Data Services. </w:t>
      </w:r>
    </w:p>
    <w:p w:rsidR="00FC2075" w:rsidRDefault="00FC2075"/>
    <w:p w:rsidR="00FC2075" w:rsidRDefault="00FC2075"/>
    <w:p w:rsidR="00C53FF8" w:rsidRDefault="00FC2075">
      <w:r>
        <w:t>Published: July 30, 2013</w:t>
      </w:r>
    </w:p>
    <w:p w:rsidR="00C53FF8" w:rsidRDefault="00C53FF8"/>
    <w:p w:rsidR="00C53FF8" w:rsidRDefault="00C53FF8">
      <w:pPr>
        <w:sectPr w:rsidR="00C53FF8" w:rsidSect="00290A10">
          <w:footerReference w:type="default" r:id="rId13"/>
          <w:endnotePr>
            <w:numFmt w:val="decimal"/>
          </w:endnotePr>
          <w:pgSz w:w="12240" w:h="15840"/>
          <w:pgMar w:top="1440" w:right="1440" w:bottom="1440" w:left="1440" w:header="720" w:footer="255" w:gutter="0"/>
          <w:cols w:space="720"/>
          <w:docGrid w:linePitch="360"/>
        </w:sectPr>
      </w:pPr>
    </w:p>
    <w:p w:rsidR="00063711" w:rsidRDefault="001269EE" w:rsidP="001269EE">
      <w:pPr>
        <w:jc w:val="center"/>
      </w:pPr>
      <w:r>
        <w:lastRenderedPageBreak/>
        <w:t>Appendix</w:t>
      </w:r>
    </w:p>
    <w:p w:rsidR="001269EE" w:rsidRDefault="001269EE" w:rsidP="001269EE">
      <w:pPr>
        <w:jc w:val="center"/>
      </w:pPr>
      <w:r>
        <w:t>Consolidated Waitlists by City/Town</w:t>
      </w:r>
    </w:p>
    <w:p w:rsidR="00C53FF8" w:rsidRDefault="00C53FF8" w:rsidP="001269EE">
      <w:pPr>
        <w:jc w:val="center"/>
      </w:pPr>
    </w:p>
    <w:p w:rsidR="001269EE" w:rsidRDefault="001269EE" w:rsidP="001269EE">
      <w:pPr>
        <w:jc w:val="center"/>
      </w:pPr>
    </w:p>
    <w:tbl>
      <w:tblPr>
        <w:tblW w:w="0" w:type="auto"/>
        <w:tblInd w:w="78" w:type="dxa"/>
        <w:tblLayout w:type="fixed"/>
        <w:tblLook w:val="0000" w:firstRow="0" w:lastRow="0" w:firstColumn="0" w:lastColumn="0" w:noHBand="0" w:noVBand="0"/>
      </w:tblPr>
      <w:tblGrid>
        <w:gridCol w:w="2244"/>
        <w:gridCol w:w="1454"/>
        <w:gridCol w:w="1968"/>
        <w:gridCol w:w="2156"/>
      </w:tblGrid>
      <w:tr w:rsidR="001269EE" w:rsidRPr="001269EE" w:rsidTr="001269EE">
        <w:trPr>
          <w:trHeight w:val="1270"/>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City/Town Name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City/Town Code</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C53FF8" w:rsidP="001269EE">
            <w:pPr>
              <w:autoSpaceDE w:val="0"/>
              <w:autoSpaceDN w:val="0"/>
              <w:adjustRightInd w:val="0"/>
              <w:jc w:val="center"/>
              <w:rPr>
                <w:color w:val="000000"/>
              </w:rPr>
            </w:pPr>
            <w:r>
              <w:rPr>
                <w:color w:val="000000"/>
              </w:rPr>
              <w:t>Total Number of Students R</w:t>
            </w:r>
            <w:r w:rsidR="001269EE" w:rsidRPr="001269EE">
              <w:rPr>
                <w:color w:val="000000"/>
              </w:rPr>
              <w:t>eport</w:t>
            </w:r>
            <w:r>
              <w:rPr>
                <w:color w:val="000000"/>
              </w:rPr>
              <w:t>ed</w:t>
            </w:r>
            <w:r w:rsidR="001269EE" w:rsidRPr="001269EE">
              <w:rPr>
                <w:color w:val="000000"/>
              </w:rPr>
              <w:t xml:space="preserve"> </w:t>
            </w:r>
            <w:r>
              <w:rPr>
                <w:color w:val="000000"/>
              </w:rPr>
              <w:t xml:space="preserve">on </w:t>
            </w:r>
            <w:r w:rsidR="001269EE" w:rsidRPr="001269EE">
              <w:rPr>
                <w:color w:val="000000"/>
              </w:rPr>
              <w:t xml:space="preserve">Charter School Waitlist(s) </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 xml:space="preserve">Number of Unique (Unduplicated) Students on Charter School Waitlist(s) </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Boston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26,390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16,864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Springfield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4,069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3,808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Lawrence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2,899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1,942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Malden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1,475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1,356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Worcester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962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910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Brockton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874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757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Lynn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753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677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New Bedford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674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662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Everett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093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609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544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Chelsea</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057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553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395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Medford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487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 Town Code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XXX</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485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484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Randolph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463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Haverhill</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455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440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Newburyport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448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444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Attleboro</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Fall River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095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389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Holyoke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391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386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Lowell</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Revere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Mansfield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Melrose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Plymouth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Salem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Franklin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North Attleborough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Barnstable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020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Marlborough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Cambridge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Northampton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lastRenderedPageBreak/>
              <w:t>Somerville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Stoughton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Stoneham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Foxborough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099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Weymouth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Amesbury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007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Norwood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Sandwich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Billerica</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Saugus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Framingham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Quincy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Wakefield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Dracut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079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Chicopee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Methuen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Yarmouth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351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Shrewsbury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Chelmsford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056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Bourne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Winthrop</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Newbury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Wareham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Walpole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Tewksbury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Falmouth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096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Tyngsborough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Amherst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008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Middleborough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Rockland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Canton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050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Kingston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Taunton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Bellingham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025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Marblehead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Easthampton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Grafton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Sharon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Littleton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lastRenderedPageBreak/>
              <w:t>Ashland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Carver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052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Pepperell</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 Newbury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Brewster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Peabody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Waltham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South Hadley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Abington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001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Easton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 Tisbury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Dennis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075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Wrentham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350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Marshfield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Mashpee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Salisbury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Harwich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Milford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Scituate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Acton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002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Bridgewater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Groton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Swampscott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Braintree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Plainville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Avon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Dedham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073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Edgartown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Medway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Newton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 Springfield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Milton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Natick</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Northborough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Woburn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Ayer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Chatham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055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Clinton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lastRenderedPageBreak/>
              <w:t>Norfolk</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Upton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Belchertown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024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Bolton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Raynham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Tisbury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Williamsburg</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Hudson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Watertown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Greenfield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Harvard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Holbrook</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Hanover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Leominster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Orleans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 Boylston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Hopkinton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Hanson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Hadley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Maynard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Oak Bluffs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Concord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Holden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Hull</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Lexington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Nahant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North Andover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Pembroke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Groveland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Townsend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Eastham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Shirley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Arlington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Beverly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Holliston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Lancaster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Ludlow</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Medfield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lastRenderedPageBreak/>
              <w:t>Montague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Boxborough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Lakeville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Merrimac</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Norwell</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Oxford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Webster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Whitman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Andover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009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Danvers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071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Hingham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Millis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Seekonk</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Duxbury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Hatfield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Lunenburg</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Needham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Southborough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Sterling</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Wellfleet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Deerfield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074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East Longmeadow</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Plympton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Shutesbury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Stow</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 Bridgewater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Westport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9</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Plainfield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Reading</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Agawam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005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Burlington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Fitchburg</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097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Georgetown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Northbridge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Brookline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Freetown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Halifax</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Hubbardston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Mendon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179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lastRenderedPageBreak/>
              <w:t>Monson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Spencer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Wilmington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7</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Belmont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026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Dunstable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Gill</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Granby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111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Leicester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Palmer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Princeton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Rowley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Southampton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Uxbridge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Worthington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6</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Boylston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Buckland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047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Carlisle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051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Chilmark</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Conway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Leverett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Shelburne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268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Somerset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Sudbury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Sunderland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Swansea</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Wellesley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Out of State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888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5</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Ashby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Auburn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Berlin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028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Chesterfield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Cummington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East Bridgewater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083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Fairhaven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094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Aquinnah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Gloucester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Goshen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Lincoln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lastRenderedPageBreak/>
              <w:t>Longmeadow</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159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Marion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Millbury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186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Northfield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216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Rutland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Ware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Westhampton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327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4</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Athol</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Boxford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Charlemont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053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Cohasset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Hampden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120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Huntington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Lynnfield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164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Paxton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Sturbridge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287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Truro</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300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Wilbraham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Ashburnham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Ashfield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013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Berkley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027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Blackstone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Douglas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077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Heath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Ipswich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144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Orange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Provincetown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Rehoboth</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247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Rochester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Rockport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Southwick</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Westwood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Whately</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337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Winchester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Rowe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Royalston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255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Southbridge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277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Sutton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Templeton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294</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lastRenderedPageBreak/>
              <w:t>Topsfield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298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Warren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Wayland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315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Windsor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345</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Devens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352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Bernardston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029</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Blandford</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033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Colrain</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066</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Erving</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091</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Gardner</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103</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Hopedale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138</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Nantucket</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197</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New Braintree</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202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Oakham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222</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Pelham</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230</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color w:val="000000"/>
              </w:rPr>
            </w:pPr>
            <w:r w:rsidRPr="001269EE">
              <w:rPr>
                <w:color w:val="000000"/>
              </w:rPr>
              <w:t>1</w:t>
            </w:r>
          </w:p>
        </w:tc>
      </w:tr>
      <w:tr w:rsidR="001269EE" w:rsidRPr="001269EE" w:rsidTr="001269EE">
        <w:trPr>
          <w:trHeight w:val="314"/>
        </w:trPr>
        <w:tc>
          <w:tcPr>
            <w:tcW w:w="224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b/>
                <w:bCs/>
                <w:color w:val="000000"/>
              </w:rPr>
            </w:pPr>
            <w:r w:rsidRPr="001269EE">
              <w:rPr>
                <w:b/>
                <w:bCs/>
                <w:color w:val="000000"/>
              </w:rPr>
              <w:t>Totals</w:t>
            </w:r>
          </w:p>
        </w:tc>
        <w:tc>
          <w:tcPr>
            <w:tcW w:w="1454"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b/>
                <w:bCs/>
                <w:color w:val="000000"/>
              </w:rPr>
            </w:pPr>
            <w:r w:rsidRPr="001269EE">
              <w:rPr>
                <w:b/>
                <w:bCs/>
                <w:color w:val="000000"/>
              </w:rPr>
              <w:t>NA</w:t>
            </w:r>
          </w:p>
        </w:tc>
        <w:tc>
          <w:tcPr>
            <w:tcW w:w="1968"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b/>
                <w:bCs/>
                <w:color w:val="000000"/>
              </w:rPr>
            </w:pPr>
            <w:r w:rsidRPr="001269EE">
              <w:rPr>
                <w:b/>
                <w:bCs/>
                <w:color w:val="000000"/>
              </w:rPr>
              <w:t>52,583</w:t>
            </w:r>
          </w:p>
        </w:tc>
        <w:tc>
          <w:tcPr>
            <w:tcW w:w="2156" w:type="dxa"/>
            <w:tcBorders>
              <w:top w:val="single" w:sz="6" w:space="0" w:color="auto"/>
              <w:left w:val="single" w:sz="6" w:space="0" w:color="auto"/>
              <w:bottom w:val="single" w:sz="6" w:space="0" w:color="auto"/>
              <w:right w:val="single" w:sz="6" w:space="0" w:color="auto"/>
            </w:tcBorders>
          </w:tcPr>
          <w:p w:rsidR="001269EE" w:rsidRPr="001269EE" w:rsidRDefault="001269EE" w:rsidP="001269EE">
            <w:pPr>
              <w:autoSpaceDE w:val="0"/>
              <w:autoSpaceDN w:val="0"/>
              <w:adjustRightInd w:val="0"/>
              <w:jc w:val="center"/>
              <w:rPr>
                <w:b/>
                <w:bCs/>
                <w:color w:val="000000"/>
              </w:rPr>
            </w:pPr>
            <w:r w:rsidRPr="001269EE">
              <w:rPr>
                <w:b/>
                <w:bCs/>
                <w:color w:val="000000"/>
              </w:rPr>
              <w:t>40,376</w:t>
            </w:r>
          </w:p>
        </w:tc>
      </w:tr>
    </w:tbl>
    <w:p w:rsidR="001269EE" w:rsidRDefault="001269EE" w:rsidP="001269EE">
      <w:pPr>
        <w:jc w:val="center"/>
      </w:pPr>
    </w:p>
    <w:sectPr w:rsidR="001269EE" w:rsidSect="00020EC9">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BD9" w:rsidRDefault="006A4BD9" w:rsidP="00847109">
      <w:r>
        <w:separator/>
      </w:r>
    </w:p>
  </w:endnote>
  <w:endnote w:type="continuationSeparator" w:id="0">
    <w:p w:rsidR="006A4BD9" w:rsidRDefault="006A4BD9" w:rsidP="00847109">
      <w:r>
        <w:continuationSeparator/>
      </w:r>
    </w:p>
  </w:endnote>
  <w:endnote w:id="1">
    <w:p w:rsidR="00323D52" w:rsidRDefault="00323D52">
      <w:pPr>
        <w:pStyle w:val="EndnoteText"/>
      </w:pPr>
      <w:r>
        <w:rPr>
          <w:rStyle w:val="EndnoteReference"/>
        </w:rPr>
        <w:endnoteRef/>
      </w:r>
      <w:r>
        <w:t xml:space="preserve"> Amendments to the charter school statute in 2010 contained significant number of new administrative requirements relating to charter schools. Implementation of the various provisions was prioritized and phased in over a multi-year period.</w:t>
      </w:r>
      <w:r>
        <w:br/>
      </w:r>
    </w:p>
  </w:endnote>
  <w:endnote w:id="2">
    <w:p w:rsidR="00323D52" w:rsidRDefault="00323D52">
      <w:pPr>
        <w:pStyle w:val="EndnoteText"/>
      </w:pPr>
      <w:r>
        <w:rPr>
          <w:rStyle w:val="EndnoteReference"/>
        </w:rPr>
        <w:endnoteRef/>
      </w:r>
      <w:r>
        <w:t xml:space="preserve"> This includes new schools opening in September 2013.</w:t>
      </w:r>
      <w:r>
        <w:br/>
      </w:r>
    </w:p>
  </w:endnote>
  <w:endnote w:id="3">
    <w:p w:rsidR="00323D52" w:rsidRDefault="00323D52">
      <w:pPr>
        <w:pStyle w:val="EndnoteText"/>
      </w:pPr>
      <w:r>
        <w:rPr>
          <w:rStyle w:val="EndnoteReference"/>
        </w:rPr>
        <w:endnoteRef/>
      </w:r>
      <w:r>
        <w:t xml:space="preserve"> Schools were not notified of the new reporting requirement until after they conducted their initial enrollment lotteries.</w:t>
      </w:r>
      <w:r>
        <w:br/>
      </w:r>
    </w:p>
  </w:endnote>
  <w:endnote w:id="4">
    <w:p w:rsidR="00323D52" w:rsidRDefault="00323D52">
      <w:pPr>
        <w:pStyle w:val="EndnoteText"/>
      </w:pPr>
      <w:r>
        <w:rPr>
          <w:rStyle w:val="EndnoteReference"/>
        </w:rPr>
        <w:endnoteRef/>
      </w:r>
      <w:r>
        <w:t xml:space="preserve"> It is likely that at least some matches were not identified due to less obvious transcription or data entry errors.</w:t>
      </w:r>
      <w:r>
        <w:br/>
      </w:r>
    </w:p>
  </w:endnote>
  <w:endnote w:id="5">
    <w:p w:rsidR="00323D52" w:rsidRDefault="00323D52">
      <w:pPr>
        <w:pStyle w:val="EndnoteText"/>
      </w:pPr>
      <w:r>
        <w:rPr>
          <w:rStyle w:val="EndnoteReference"/>
        </w:rPr>
        <w:endnoteRef/>
      </w:r>
      <w:r>
        <w:t xml:space="preserve"> Charter schools have the option of using a waitlist for the current year only, in which case all students not admitted must reapply for the following year and go through another lottery, or carrying students on their waitlist from one year to the next.</w:t>
      </w:r>
      <w:r>
        <w:br/>
      </w:r>
    </w:p>
  </w:endnote>
  <w:endnote w:id="6">
    <w:p w:rsidR="00323D52" w:rsidRDefault="00323D52">
      <w:pPr>
        <w:pStyle w:val="EndnoteText"/>
      </w:pPr>
      <w:r>
        <w:rPr>
          <w:rStyle w:val="EndnoteReference"/>
        </w:rPr>
        <w:endnoteRef/>
      </w:r>
      <w:r>
        <w:t xml:space="preserve"> For example, p</w:t>
      </w:r>
      <w:r w:rsidRPr="00E04172">
        <w:t xml:space="preserve">arents may choose to keep their child on </w:t>
      </w:r>
      <w:r>
        <w:t xml:space="preserve">a </w:t>
      </w:r>
      <w:r w:rsidRPr="00E04172">
        <w:t>waitlist even after securing a spot at another charter school</w:t>
      </w:r>
      <w:r>
        <w:t>. T</w:t>
      </w:r>
      <w:r w:rsidRPr="00E04172">
        <w:t xml:space="preserve">hey may prefer one charter school over another due to a variety of factors including performance, mission, </w:t>
      </w:r>
      <w:r>
        <w:t xml:space="preserve">and </w:t>
      </w:r>
      <w:r w:rsidRPr="00E04172">
        <w:t>geographic location.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358544130"/>
      <w:docPartObj>
        <w:docPartGallery w:val="Page Numbers (Bottom of Page)"/>
        <w:docPartUnique/>
      </w:docPartObj>
    </w:sdtPr>
    <w:sdtEndPr>
      <w:rPr>
        <w:i w:val="0"/>
        <w:sz w:val="24"/>
        <w:szCs w:val="24"/>
      </w:rPr>
    </w:sdtEndPr>
    <w:sdtContent>
      <w:p w:rsidR="00323D52" w:rsidRDefault="00290A10" w:rsidP="00290A10">
        <w:pPr>
          <w:pStyle w:val="Footer"/>
          <w:jc w:val="right"/>
        </w:pPr>
        <w:r>
          <w:t xml:space="preserve"> </w:t>
        </w:r>
        <w:r w:rsidR="00B91ADA">
          <w:fldChar w:fldCharType="begin"/>
        </w:r>
        <w:r w:rsidR="00B91ADA">
          <w:instrText xml:space="preserve"> PAGE   \* MERGEFORMAT </w:instrText>
        </w:r>
        <w:r w:rsidR="00B91ADA">
          <w:fldChar w:fldCharType="separate"/>
        </w:r>
        <w:r w:rsidR="007F705B">
          <w:rPr>
            <w:noProof/>
          </w:rPr>
          <w:t>11</w:t>
        </w:r>
        <w:r w:rsidR="00B91ADA">
          <w:rPr>
            <w:noProof/>
          </w:rPr>
          <w:fldChar w:fldCharType="end"/>
        </w:r>
      </w:p>
    </w:sdtContent>
  </w:sdt>
  <w:p w:rsidR="00323D52" w:rsidRDefault="00290A10">
    <w:pPr>
      <w:pStyle w:val="Footer"/>
    </w:pPr>
    <w:r w:rsidRPr="00290A10">
      <w:rPr>
        <w:i/>
        <w:sz w:val="20"/>
        <w:szCs w:val="20"/>
      </w:rPr>
      <w:t>Massachusetts Department of Elementary and Secondary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BD9" w:rsidRDefault="006A4BD9" w:rsidP="00847109">
      <w:r>
        <w:separator/>
      </w:r>
    </w:p>
  </w:footnote>
  <w:footnote w:type="continuationSeparator" w:id="0">
    <w:p w:rsidR="006A4BD9" w:rsidRDefault="006A4BD9" w:rsidP="0084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4A"/>
    <w:rsid w:val="00020EC9"/>
    <w:rsid w:val="000443AC"/>
    <w:rsid w:val="00063711"/>
    <w:rsid w:val="000912DD"/>
    <w:rsid w:val="000B31BA"/>
    <w:rsid w:val="000E2E03"/>
    <w:rsid w:val="0010691E"/>
    <w:rsid w:val="001269EE"/>
    <w:rsid w:val="00132411"/>
    <w:rsid w:val="001735B4"/>
    <w:rsid w:val="001C70EF"/>
    <w:rsid w:val="001F3BFF"/>
    <w:rsid w:val="00221AC4"/>
    <w:rsid w:val="00290A10"/>
    <w:rsid w:val="002E2E8F"/>
    <w:rsid w:val="00323D52"/>
    <w:rsid w:val="00327E4D"/>
    <w:rsid w:val="003B53E9"/>
    <w:rsid w:val="003C299B"/>
    <w:rsid w:val="00476DF5"/>
    <w:rsid w:val="0053354A"/>
    <w:rsid w:val="00542743"/>
    <w:rsid w:val="005678A8"/>
    <w:rsid w:val="005905AE"/>
    <w:rsid w:val="005F1435"/>
    <w:rsid w:val="006247D9"/>
    <w:rsid w:val="00633755"/>
    <w:rsid w:val="006A4BD9"/>
    <w:rsid w:val="006C2185"/>
    <w:rsid w:val="006D1ADE"/>
    <w:rsid w:val="006D5339"/>
    <w:rsid w:val="00752486"/>
    <w:rsid w:val="0075787D"/>
    <w:rsid w:val="007606BC"/>
    <w:rsid w:val="007F04F2"/>
    <w:rsid w:val="007F705B"/>
    <w:rsid w:val="00820EC5"/>
    <w:rsid w:val="00847109"/>
    <w:rsid w:val="008743C5"/>
    <w:rsid w:val="00927415"/>
    <w:rsid w:val="009522ED"/>
    <w:rsid w:val="00956A2B"/>
    <w:rsid w:val="009B3D10"/>
    <w:rsid w:val="00AB0FFD"/>
    <w:rsid w:val="00AD4E11"/>
    <w:rsid w:val="00AF28CC"/>
    <w:rsid w:val="00B21F8E"/>
    <w:rsid w:val="00B74459"/>
    <w:rsid w:val="00B91ADA"/>
    <w:rsid w:val="00C332C4"/>
    <w:rsid w:val="00C46C75"/>
    <w:rsid w:val="00C53FF8"/>
    <w:rsid w:val="00CB34C8"/>
    <w:rsid w:val="00D10F2E"/>
    <w:rsid w:val="00D72C87"/>
    <w:rsid w:val="00DC11B9"/>
    <w:rsid w:val="00DF7632"/>
    <w:rsid w:val="00E04172"/>
    <w:rsid w:val="00E31F40"/>
    <w:rsid w:val="00EC139B"/>
    <w:rsid w:val="00ED5F85"/>
    <w:rsid w:val="00F35A9B"/>
    <w:rsid w:val="00FC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E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47109"/>
    <w:rPr>
      <w:sz w:val="20"/>
      <w:szCs w:val="20"/>
    </w:rPr>
  </w:style>
  <w:style w:type="character" w:customStyle="1" w:styleId="FootnoteTextChar">
    <w:name w:val="Footnote Text Char"/>
    <w:basedOn w:val="DefaultParagraphFont"/>
    <w:link w:val="FootnoteText"/>
    <w:rsid w:val="00847109"/>
  </w:style>
  <w:style w:type="character" w:styleId="FootnoteReference">
    <w:name w:val="footnote reference"/>
    <w:basedOn w:val="DefaultParagraphFont"/>
    <w:rsid w:val="00847109"/>
    <w:rPr>
      <w:vertAlign w:val="superscript"/>
    </w:rPr>
  </w:style>
  <w:style w:type="paragraph" w:styleId="BalloonText">
    <w:name w:val="Balloon Text"/>
    <w:basedOn w:val="Normal"/>
    <w:link w:val="BalloonTextChar"/>
    <w:rsid w:val="005F1435"/>
    <w:rPr>
      <w:rFonts w:ascii="Tahoma" w:hAnsi="Tahoma" w:cs="Tahoma"/>
      <w:sz w:val="16"/>
      <w:szCs w:val="16"/>
    </w:rPr>
  </w:style>
  <w:style w:type="character" w:customStyle="1" w:styleId="BalloonTextChar">
    <w:name w:val="Balloon Text Char"/>
    <w:basedOn w:val="DefaultParagraphFont"/>
    <w:link w:val="BalloonText"/>
    <w:rsid w:val="005F1435"/>
    <w:rPr>
      <w:rFonts w:ascii="Tahoma" w:hAnsi="Tahoma" w:cs="Tahoma"/>
      <w:sz w:val="16"/>
      <w:szCs w:val="16"/>
    </w:rPr>
  </w:style>
  <w:style w:type="character" w:styleId="CommentReference">
    <w:name w:val="annotation reference"/>
    <w:basedOn w:val="DefaultParagraphFont"/>
    <w:rsid w:val="00221AC4"/>
    <w:rPr>
      <w:sz w:val="16"/>
      <w:szCs w:val="16"/>
    </w:rPr>
  </w:style>
  <w:style w:type="paragraph" w:styleId="CommentText">
    <w:name w:val="annotation text"/>
    <w:basedOn w:val="Normal"/>
    <w:link w:val="CommentTextChar"/>
    <w:rsid w:val="00221AC4"/>
    <w:rPr>
      <w:sz w:val="20"/>
      <w:szCs w:val="20"/>
    </w:rPr>
  </w:style>
  <w:style w:type="character" w:customStyle="1" w:styleId="CommentTextChar">
    <w:name w:val="Comment Text Char"/>
    <w:basedOn w:val="DefaultParagraphFont"/>
    <w:link w:val="CommentText"/>
    <w:rsid w:val="00221AC4"/>
  </w:style>
  <w:style w:type="paragraph" w:styleId="CommentSubject">
    <w:name w:val="annotation subject"/>
    <w:basedOn w:val="CommentText"/>
    <w:next w:val="CommentText"/>
    <w:link w:val="CommentSubjectChar"/>
    <w:rsid w:val="00221AC4"/>
    <w:rPr>
      <w:b/>
      <w:bCs/>
    </w:rPr>
  </w:style>
  <w:style w:type="character" w:customStyle="1" w:styleId="CommentSubjectChar">
    <w:name w:val="Comment Subject Char"/>
    <w:basedOn w:val="CommentTextChar"/>
    <w:link w:val="CommentSubject"/>
    <w:rsid w:val="00221AC4"/>
    <w:rPr>
      <w:b/>
      <w:bCs/>
    </w:rPr>
  </w:style>
  <w:style w:type="paragraph" w:styleId="Header">
    <w:name w:val="header"/>
    <w:basedOn w:val="Normal"/>
    <w:link w:val="HeaderChar"/>
    <w:rsid w:val="00752486"/>
    <w:pPr>
      <w:tabs>
        <w:tab w:val="center" w:pos="4680"/>
        <w:tab w:val="right" w:pos="9360"/>
      </w:tabs>
    </w:pPr>
  </w:style>
  <w:style w:type="character" w:customStyle="1" w:styleId="HeaderChar">
    <w:name w:val="Header Char"/>
    <w:basedOn w:val="DefaultParagraphFont"/>
    <w:link w:val="Header"/>
    <w:rsid w:val="00752486"/>
    <w:rPr>
      <w:sz w:val="24"/>
      <w:szCs w:val="24"/>
    </w:rPr>
  </w:style>
  <w:style w:type="paragraph" w:styleId="Footer">
    <w:name w:val="footer"/>
    <w:basedOn w:val="Normal"/>
    <w:link w:val="FooterChar"/>
    <w:uiPriority w:val="99"/>
    <w:rsid w:val="00752486"/>
    <w:pPr>
      <w:tabs>
        <w:tab w:val="center" w:pos="4680"/>
        <w:tab w:val="right" w:pos="9360"/>
      </w:tabs>
    </w:pPr>
  </w:style>
  <w:style w:type="character" w:customStyle="1" w:styleId="FooterChar">
    <w:name w:val="Footer Char"/>
    <w:basedOn w:val="DefaultParagraphFont"/>
    <w:link w:val="Footer"/>
    <w:uiPriority w:val="99"/>
    <w:rsid w:val="00752486"/>
    <w:rPr>
      <w:sz w:val="24"/>
      <w:szCs w:val="24"/>
    </w:rPr>
  </w:style>
  <w:style w:type="paragraph" w:styleId="EndnoteText">
    <w:name w:val="endnote text"/>
    <w:basedOn w:val="Normal"/>
    <w:link w:val="EndnoteTextChar"/>
    <w:rsid w:val="008743C5"/>
    <w:rPr>
      <w:sz w:val="20"/>
      <w:szCs w:val="20"/>
    </w:rPr>
  </w:style>
  <w:style w:type="character" w:customStyle="1" w:styleId="EndnoteTextChar">
    <w:name w:val="Endnote Text Char"/>
    <w:basedOn w:val="DefaultParagraphFont"/>
    <w:link w:val="EndnoteText"/>
    <w:rsid w:val="008743C5"/>
  </w:style>
  <w:style w:type="character" w:styleId="EndnoteReference">
    <w:name w:val="endnote reference"/>
    <w:basedOn w:val="DefaultParagraphFont"/>
    <w:rsid w:val="008743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EC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47109"/>
    <w:rPr>
      <w:sz w:val="20"/>
      <w:szCs w:val="20"/>
    </w:rPr>
  </w:style>
  <w:style w:type="character" w:customStyle="1" w:styleId="FootnoteTextChar">
    <w:name w:val="Footnote Text Char"/>
    <w:basedOn w:val="DefaultParagraphFont"/>
    <w:link w:val="FootnoteText"/>
    <w:rsid w:val="00847109"/>
  </w:style>
  <w:style w:type="character" w:styleId="FootnoteReference">
    <w:name w:val="footnote reference"/>
    <w:basedOn w:val="DefaultParagraphFont"/>
    <w:rsid w:val="00847109"/>
    <w:rPr>
      <w:vertAlign w:val="superscript"/>
    </w:rPr>
  </w:style>
  <w:style w:type="paragraph" w:styleId="BalloonText">
    <w:name w:val="Balloon Text"/>
    <w:basedOn w:val="Normal"/>
    <w:link w:val="BalloonTextChar"/>
    <w:rsid w:val="005F1435"/>
    <w:rPr>
      <w:rFonts w:ascii="Tahoma" w:hAnsi="Tahoma" w:cs="Tahoma"/>
      <w:sz w:val="16"/>
      <w:szCs w:val="16"/>
    </w:rPr>
  </w:style>
  <w:style w:type="character" w:customStyle="1" w:styleId="BalloonTextChar">
    <w:name w:val="Balloon Text Char"/>
    <w:basedOn w:val="DefaultParagraphFont"/>
    <w:link w:val="BalloonText"/>
    <w:rsid w:val="005F1435"/>
    <w:rPr>
      <w:rFonts w:ascii="Tahoma" w:hAnsi="Tahoma" w:cs="Tahoma"/>
      <w:sz w:val="16"/>
      <w:szCs w:val="16"/>
    </w:rPr>
  </w:style>
  <w:style w:type="character" w:styleId="CommentReference">
    <w:name w:val="annotation reference"/>
    <w:basedOn w:val="DefaultParagraphFont"/>
    <w:rsid w:val="00221AC4"/>
    <w:rPr>
      <w:sz w:val="16"/>
      <w:szCs w:val="16"/>
    </w:rPr>
  </w:style>
  <w:style w:type="paragraph" w:styleId="CommentText">
    <w:name w:val="annotation text"/>
    <w:basedOn w:val="Normal"/>
    <w:link w:val="CommentTextChar"/>
    <w:rsid w:val="00221AC4"/>
    <w:rPr>
      <w:sz w:val="20"/>
      <w:szCs w:val="20"/>
    </w:rPr>
  </w:style>
  <w:style w:type="character" w:customStyle="1" w:styleId="CommentTextChar">
    <w:name w:val="Comment Text Char"/>
    <w:basedOn w:val="DefaultParagraphFont"/>
    <w:link w:val="CommentText"/>
    <w:rsid w:val="00221AC4"/>
  </w:style>
  <w:style w:type="paragraph" w:styleId="CommentSubject">
    <w:name w:val="annotation subject"/>
    <w:basedOn w:val="CommentText"/>
    <w:next w:val="CommentText"/>
    <w:link w:val="CommentSubjectChar"/>
    <w:rsid w:val="00221AC4"/>
    <w:rPr>
      <w:b/>
      <w:bCs/>
    </w:rPr>
  </w:style>
  <w:style w:type="character" w:customStyle="1" w:styleId="CommentSubjectChar">
    <w:name w:val="Comment Subject Char"/>
    <w:basedOn w:val="CommentTextChar"/>
    <w:link w:val="CommentSubject"/>
    <w:rsid w:val="00221AC4"/>
    <w:rPr>
      <w:b/>
      <w:bCs/>
    </w:rPr>
  </w:style>
  <w:style w:type="paragraph" w:styleId="Header">
    <w:name w:val="header"/>
    <w:basedOn w:val="Normal"/>
    <w:link w:val="HeaderChar"/>
    <w:rsid w:val="00752486"/>
    <w:pPr>
      <w:tabs>
        <w:tab w:val="center" w:pos="4680"/>
        <w:tab w:val="right" w:pos="9360"/>
      </w:tabs>
    </w:pPr>
  </w:style>
  <w:style w:type="character" w:customStyle="1" w:styleId="HeaderChar">
    <w:name w:val="Header Char"/>
    <w:basedOn w:val="DefaultParagraphFont"/>
    <w:link w:val="Header"/>
    <w:rsid w:val="00752486"/>
    <w:rPr>
      <w:sz w:val="24"/>
      <w:szCs w:val="24"/>
    </w:rPr>
  </w:style>
  <w:style w:type="paragraph" w:styleId="Footer">
    <w:name w:val="footer"/>
    <w:basedOn w:val="Normal"/>
    <w:link w:val="FooterChar"/>
    <w:uiPriority w:val="99"/>
    <w:rsid w:val="00752486"/>
    <w:pPr>
      <w:tabs>
        <w:tab w:val="center" w:pos="4680"/>
        <w:tab w:val="right" w:pos="9360"/>
      </w:tabs>
    </w:pPr>
  </w:style>
  <w:style w:type="character" w:customStyle="1" w:styleId="FooterChar">
    <w:name w:val="Footer Char"/>
    <w:basedOn w:val="DefaultParagraphFont"/>
    <w:link w:val="Footer"/>
    <w:uiPriority w:val="99"/>
    <w:rsid w:val="00752486"/>
    <w:rPr>
      <w:sz w:val="24"/>
      <w:szCs w:val="24"/>
    </w:rPr>
  </w:style>
  <w:style w:type="paragraph" w:styleId="EndnoteText">
    <w:name w:val="endnote text"/>
    <w:basedOn w:val="Normal"/>
    <w:link w:val="EndnoteTextChar"/>
    <w:rsid w:val="008743C5"/>
    <w:rPr>
      <w:sz w:val="20"/>
      <w:szCs w:val="20"/>
    </w:rPr>
  </w:style>
  <w:style w:type="character" w:customStyle="1" w:styleId="EndnoteTextChar">
    <w:name w:val="Endnote Text Char"/>
    <w:basedOn w:val="DefaultParagraphFont"/>
    <w:link w:val="EndnoteText"/>
    <w:rsid w:val="008743C5"/>
  </w:style>
  <w:style w:type="character" w:styleId="EndnoteReference">
    <w:name w:val="endnote reference"/>
    <w:basedOn w:val="DefaultParagraphFont"/>
    <w:rsid w:val="008743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4A7F2-8199-4616-B4C3-68AB54A8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1870</Words>
  <Characters>8412</Characters>
  <Application>Microsoft Office Word</Application>
  <DocSecurity>0</DocSecurity>
  <Lines>1402</Lines>
  <Paragraphs>1285</Paragraphs>
  <ScaleCrop>false</ScaleCrop>
  <HeadingPairs>
    <vt:vector size="2" baseType="variant">
      <vt:variant>
        <vt:lpstr>Title</vt:lpstr>
      </vt:variant>
      <vt:variant>
        <vt:i4>1</vt:i4>
      </vt:variant>
    </vt:vector>
  </HeadingPairs>
  <TitlesOfParts>
    <vt:vector size="1" baseType="lpstr">
      <vt:lpstr>Report on Charter School Waitlists</vt:lpstr>
    </vt:vector>
  </TitlesOfParts>
  <Company/>
  <LinksUpToDate>false</LinksUpToDate>
  <CharactersWithSpaces>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Charter School Waitlists, July 2013</dc:title>
  <dc:subject>Report on Charter School Waitlists</dc:subject>
  <dc:creator>ESE</dc:creator>
  <cp:lastModifiedBy>ESE</cp:lastModifiedBy>
  <cp:revision>3</cp:revision>
  <dcterms:created xsi:type="dcterms:W3CDTF">2013-08-05T20:55:00Z</dcterms:created>
  <dcterms:modified xsi:type="dcterms:W3CDTF">2013-08-05T20:56:00Z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2013</vt:lpwstr>
  </property>
</Properties>
</file>