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1C1D001" w:rsidR="004873A1" w:rsidRPr="00503255" w:rsidRDefault="004873A1">
      <w:pPr>
        <w:sectPr w:rsidR="004873A1" w:rsidRPr="00503255" w:rsidSect="0013306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7223320D" w14:textId="27ACF232" w:rsidR="001D2BA3" w:rsidRDefault="001D2BA3" w:rsidP="00AA00BA">
      <w:pPr>
        <w:pStyle w:val="Heading1"/>
        <w:jc w:val="center"/>
      </w:pPr>
      <w:r>
        <w:t>MEMORANDUM</w:t>
      </w:r>
    </w:p>
    <w:p w14:paraId="0BF485DB" w14:textId="77777777" w:rsidR="001D2BA3" w:rsidRPr="003B6F64" w:rsidRDefault="001D2BA3" w:rsidP="001D2BA3">
      <w:pPr>
        <w:pStyle w:val="Footer"/>
        <w:widowControl w:val="0"/>
        <w:rPr>
          <w:rFonts w:cstheme="minorHAnsi"/>
          <w:snapToGrid w:val="0"/>
          <w:szCs w:val="20"/>
        </w:rPr>
      </w:pPr>
    </w:p>
    <w:tbl>
      <w:tblPr>
        <w:tblW w:w="0" w:type="auto"/>
        <w:tblLook w:val="01E0" w:firstRow="1" w:lastRow="1" w:firstColumn="1" w:lastColumn="1" w:noHBand="0" w:noVBand="0"/>
      </w:tblPr>
      <w:tblGrid>
        <w:gridCol w:w="1184"/>
        <w:gridCol w:w="8176"/>
      </w:tblGrid>
      <w:tr w:rsidR="001D2BA3" w:rsidRPr="003B6F64" w14:paraId="0D688F3D" w14:textId="77777777" w:rsidTr="00F71B39">
        <w:tc>
          <w:tcPr>
            <w:tcW w:w="1184" w:type="dxa"/>
          </w:tcPr>
          <w:p w14:paraId="3EBFD476" w14:textId="77777777" w:rsidR="001D2BA3" w:rsidRPr="003B6F64" w:rsidRDefault="001D2BA3" w:rsidP="00F71B39">
            <w:pPr>
              <w:rPr>
                <w:rFonts w:cstheme="minorHAnsi"/>
                <w:b/>
              </w:rPr>
            </w:pPr>
            <w:r w:rsidRPr="003B6F64">
              <w:rPr>
                <w:rFonts w:cstheme="minorHAnsi"/>
                <w:b/>
              </w:rPr>
              <w:t>To:</w:t>
            </w:r>
          </w:p>
        </w:tc>
        <w:tc>
          <w:tcPr>
            <w:tcW w:w="8176" w:type="dxa"/>
          </w:tcPr>
          <w:p w14:paraId="60468BA8" w14:textId="77777777" w:rsidR="001D2BA3" w:rsidRPr="003B6F64" w:rsidRDefault="001D2BA3" w:rsidP="00F71B39">
            <w:pPr>
              <w:rPr>
                <w:rFonts w:cstheme="minorHAnsi"/>
              </w:rPr>
            </w:pPr>
            <w:r w:rsidRPr="003B6F64">
              <w:rPr>
                <w:rFonts w:cstheme="minorHAnsi"/>
              </w:rPr>
              <w:t>Charter School Leaders, Board Chairs, and Business Managers</w:t>
            </w:r>
          </w:p>
        </w:tc>
      </w:tr>
      <w:tr w:rsidR="001D2BA3" w:rsidRPr="003B6F64" w14:paraId="28DE3A74" w14:textId="77777777" w:rsidTr="00F71B39">
        <w:tc>
          <w:tcPr>
            <w:tcW w:w="1184" w:type="dxa"/>
          </w:tcPr>
          <w:p w14:paraId="7F4BDD84" w14:textId="77777777" w:rsidR="001D2BA3" w:rsidRPr="003B6F64" w:rsidRDefault="001D2BA3" w:rsidP="00F71B39">
            <w:pPr>
              <w:rPr>
                <w:rFonts w:cstheme="minorHAnsi"/>
                <w:b/>
              </w:rPr>
            </w:pPr>
            <w:r w:rsidRPr="003B6F64">
              <w:rPr>
                <w:rFonts w:cstheme="minorHAnsi"/>
                <w:b/>
              </w:rPr>
              <w:t>From:</w:t>
            </w:r>
            <w:r w:rsidRPr="003B6F64">
              <w:rPr>
                <w:rFonts w:cstheme="minorHAnsi"/>
              </w:rPr>
              <w:tab/>
            </w:r>
          </w:p>
        </w:tc>
        <w:tc>
          <w:tcPr>
            <w:tcW w:w="8176" w:type="dxa"/>
          </w:tcPr>
          <w:p w14:paraId="1C7E004D" w14:textId="77777777" w:rsidR="001D2BA3" w:rsidRPr="003B6F64" w:rsidRDefault="001D2BA3" w:rsidP="00F71B39">
            <w:pPr>
              <w:rPr>
                <w:rFonts w:cstheme="minorHAnsi"/>
              </w:rPr>
            </w:pPr>
            <w:r w:rsidRPr="003B6F64">
              <w:rPr>
                <w:rFonts w:cstheme="minorHAnsi"/>
              </w:rPr>
              <w:t xml:space="preserve">Joanna Laghetto, Finance </w:t>
            </w:r>
            <w:r>
              <w:rPr>
                <w:rFonts w:cstheme="minorHAnsi"/>
              </w:rPr>
              <w:t>and</w:t>
            </w:r>
            <w:r w:rsidRPr="003B6F64">
              <w:rPr>
                <w:rFonts w:cstheme="minorHAnsi"/>
              </w:rPr>
              <w:t xml:space="preserve"> Data </w:t>
            </w:r>
            <w:r>
              <w:rPr>
                <w:rFonts w:cstheme="minorHAnsi"/>
              </w:rPr>
              <w:t>Coordinator</w:t>
            </w:r>
          </w:p>
        </w:tc>
      </w:tr>
      <w:tr w:rsidR="001D2BA3" w:rsidRPr="003B6F64" w14:paraId="4862BECF" w14:textId="77777777" w:rsidTr="00F71B39">
        <w:tc>
          <w:tcPr>
            <w:tcW w:w="1184" w:type="dxa"/>
          </w:tcPr>
          <w:p w14:paraId="70753B9F" w14:textId="77777777" w:rsidR="001D2BA3" w:rsidRPr="003B6F64" w:rsidRDefault="001D2BA3" w:rsidP="00F71B39">
            <w:pPr>
              <w:rPr>
                <w:rFonts w:cstheme="minorHAnsi"/>
                <w:b/>
              </w:rPr>
            </w:pPr>
            <w:r w:rsidRPr="003B6F64">
              <w:rPr>
                <w:rFonts w:cstheme="minorHAnsi"/>
                <w:b/>
              </w:rPr>
              <w:t>Date:</w:t>
            </w:r>
            <w:r w:rsidRPr="003B6F64">
              <w:rPr>
                <w:rFonts w:cstheme="minorHAnsi"/>
              </w:rPr>
              <w:tab/>
            </w:r>
          </w:p>
        </w:tc>
        <w:tc>
          <w:tcPr>
            <w:tcW w:w="8176" w:type="dxa"/>
          </w:tcPr>
          <w:p w14:paraId="5C7D278A" w14:textId="7D36D3EF" w:rsidR="001D2BA3" w:rsidRPr="003B6F64" w:rsidRDefault="001D2BA3" w:rsidP="00F71B39">
            <w:pPr>
              <w:rPr>
                <w:rFonts w:cstheme="minorHAnsi"/>
              </w:rPr>
            </w:pPr>
            <w:r>
              <w:rPr>
                <w:rFonts w:cstheme="minorHAnsi"/>
              </w:rPr>
              <w:t>July 12, 2024</w:t>
            </w:r>
          </w:p>
        </w:tc>
      </w:tr>
      <w:tr w:rsidR="001D2BA3" w:rsidRPr="003B6F64" w14:paraId="1441C281" w14:textId="77777777" w:rsidTr="00F71B39">
        <w:tc>
          <w:tcPr>
            <w:tcW w:w="1184" w:type="dxa"/>
          </w:tcPr>
          <w:p w14:paraId="0F3EF7B3" w14:textId="77777777" w:rsidR="001D2BA3" w:rsidRPr="003B6F64" w:rsidRDefault="001D2BA3" w:rsidP="00F71B39">
            <w:pPr>
              <w:rPr>
                <w:rFonts w:cstheme="minorHAnsi"/>
                <w:b/>
              </w:rPr>
            </w:pPr>
            <w:r w:rsidRPr="003B6F64">
              <w:rPr>
                <w:rFonts w:cstheme="minorHAnsi"/>
                <w:b/>
              </w:rPr>
              <w:t>Subject:</w:t>
            </w:r>
          </w:p>
        </w:tc>
        <w:tc>
          <w:tcPr>
            <w:tcW w:w="8176" w:type="dxa"/>
          </w:tcPr>
          <w:p w14:paraId="7DB14219" w14:textId="77777777" w:rsidR="001D2BA3" w:rsidRPr="003B6F64" w:rsidRDefault="001D2BA3" w:rsidP="00F71B39">
            <w:pPr>
              <w:rPr>
                <w:rFonts w:cstheme="minorHAnsi"/>
              </w:rPr>
            </w:pPr>
            <w:r>
              <w:rPr>
                <w:rFonts w:cstheme="minorHAnsi"/>
              </w:rPr>
              <w:t xml:space="preserve">Overview and Instructions for the </w:t>
            </w:r>
            <w:r w:rsidRPr="003B6F64">
              <w:rPr>
                <w:rFonts w:cstheme="minorHAnsi"/>
              </w:rPr>
              <w:t>FY2</w:t>
            </w:r>
            <w:r>
              <w:rPr>
                <w:rFonts w:cstheme="minorHAnsi"/>
              </w:rPr>
              <w:t>4</w:t>
            </w:r>
            <w:r w:rsidRPr="003B6F64">
              <w:rPr>
                <w:rFonts w:cstheme="minorHAnsi"/>
              </w:rPr>
              <w:t xml:space="preserve"> Charter School Audit</w:t>
            </w:r>
            <w:r>
              <w:rPr>
                <w:rFonts w:cstheme="minorHAnsi"/>
              </w:rPr>
              <w:t xml:space="preserve"> </w:t>
            </w:r>
          </w:p>
        </w:tc>
      </w:tr>
    </w:tbl>
    <w:p w14:paraId="39CF876F" w14:textId="77777777" w:rsidR="001D2BA3" w:rsidRPr="003B6F64" w:rsidRDefault="001D2BA3" w:rsidP="001D2BA3">
      <w:pPr>
        <w:pBdr>
          <w:bottom w:val="single" w:sz="4" w:space="1" w:color="auto"/>
        </w:pBdr>
        <w:rPr>
          <w:rFonts w:cstheme="minorHAnsi"/>
        </w:rPr>
      </w:pPr>
      <w:bookmarkStart w:id="0" w:name="TO"/>
      <w:bookmarkStart w:id="1" w:name="FROM"/>
      <w:bookmarkStart w:id="2" w:name="DATE"/>
      <w:bookmarkStart w:id="3" w:name="RE"/>
      <w:bookmarkEnd w:id="0"/>
      <w:bookmarkEnd w:id="1"/>
      <w:bookmarkEnd w:id="2"/>
      <w:bookmarkEnd w:id="3"/>
    </w:p>
    <w:p w14:paraId="698B8C7B" w14:textId="77777777" w:rsidR="001D2BA3" w:rsidRPr="003B6F64" w:rsidRDefault="001D2BA3" w:rsidP="001D2BA3">
      <w:pPr>
        <w:rPr>
          <w:rFonts w:cstheme="minorHAnsi"/>
          <w:sz w:val="16"/>
        </w:rPr>
        <w:sectPr w:rsidR="001D2BA3" w:rsidRPr="003B6F64" w:rsidSect="001D2BA3">
          <w:footerReference w:type="even" r:id="rId14"/>
          <w:footerReference w:type="default" r:id="rId15"/>
          <w:endnotePr>
            <w:numFmt w:val="decimal"/>
          </w:endnotePr>
          <w:type w:val="continuous"/>
          <w:pgSz w:w="12240" w:h="15840"/>
          <w:pgMar w:top="1440" w:right="1440" w:bottom="1440" w:left="1440" w:header="1440" w:footer="1440" w:gutter="0"/>
          <w:cols w:space="720"/>
          <w:noEndnote/>
        </w:sectPr>
      </w:pPr>
    </w:p>
    <w:p w14:paraId="29993EC0" w14:textId="77777777" w:rsidR="001D2BA3" w:rsidRPr="003B6F64" w:rsidRDefault="001D2BA3" w:rsidP="001D2BA3">
      <w:pPr>
        <w:rPr>
          <w:rFonts w:cstheme="minorHAnsi"/>
          <w:sz w:val="16"/>
        </w:rPr>
      </w:pPr>
    </w:p>
    <w:p w14:paraId="77090D16" w14:textId="77777777" w:rsidR="001D2BA3" w:rsidRDefault="001D2BA3" w:rsidP="001D2BA3">
      <w:pPr>
        <w:rPr>
          <w:rFonts w:eastAsia="Calibri" w:cstheme="minorHAnsi"/>
        </w:rPr>
      </w:pPr>
      <w:r w:rsidRPr="003B6F64">
        <w:rPr>
          <w:rFonts w:eastAsia="Calibri" w:cstheme="minorHAnsi"/>
        </w:rPr>
        <w:t>In accordance with M.G.L. c. 71, §</w:t>
      </w:r>
      <w:r>
        <w:rPr>
          <w:rFonts w:eastAsia="Calibri" w:cstheme="minorHAnsi"/>
        </w:rPr>
        <w:t xml:space="preserve"> </w:t>
      </w:r>
      <w:r w:rsidRPr="003B6F64">
        <w:rPr>
          <w:rFonts w:eastAsia="Calibri" w:cstheme="minorHAnsi"/>
        </w:rPr>
        <w:t>89 and 603 CMR 1.00</w:t>
      </w:r>
      <w:r>
        <w:rPr>
          <w:rFonts w:eastAsia="Calibri" w:cstheme="minorHAnsi"/>
        </w:rPr>
        <w:t>,</w:t>
      </w:r>
      <w:r w:rsidRPr="003B6F64">
        <w:rPr>
          <w:rFonts w:eastAsia="Calibri" w:cstheme="minorHAnsi"/>
        </w:rPr>
        <w:t xml:space="preserve"> </w:t>
      </w:r>
      <w:r>
        <w:rPr>
          <w:rFonts w:eastAsia="Calibri" w:cstheme="minorHAnsi"/>
        </w:rPr>
        <w:t>every</w:t>
      </w:r>
      <w:r w:rsidRPr="003B6F64">
        <w:rPr>
          <w:rFonts w:eastAsia="Calibri" w:cstheme="minorHAnsi"/>
        </w:rPr>
        <w:t xml:space="preserve"> Massachusetts Charter School </w:t>
      </w:r>
      <w:r>
        <w:rPr>
          <w:rFonts w:eastAsia="Calibri" w:cstheme="minorHAnsi"/>
        </w:rPr>
        <w:t>is required to</w:t>
      </w:r>
      <w:r w:rsidRPr="003B6F64">
        <w:rPr>
          <w:rFonts w:eastAsia="Calibri" w:cstheme="minorHAnsi"/>
        </w:rPr>
        <w:t xml:space="preserve"> file an independent financial audit (audit)</w:t>
      </w:r>
      <w:r>
        <w:rPr>
          <w:rFonts w:eastAsia="Calibri" w:cstheme="minorHAnsi"/>
        </w:rPr>
        <w:t xml:space="preserve"> each year.</w:t>
      </w:r>
      <w:r w:rsidRPr="003B6F64">
        <w:rPr>
          <w:rFonts w:eastAsia="Calibri" w:cstheme="minorHAnsi"/>
          <w:vertAlign w:val="superscript"/>
        </w:rPr>
        <w:footnoteReference w:id="2"/>
      </w:r>
      <w:r>
        <w:rPr>
          <w:rFonts w:eastAsia="Calibri" w:cstheme="minorHAnsi"/>
        </w:rPr>
        <w:t xml:space="preserve"> </w:t>
      </w:r>
      <w:r w:rsidRPr="003B6F64">
        <w:rPr>
          <w:rFonts w:eastAsia="Calibri" w:cstheme="minorHAnsi"/>
        </w:rPr>
        <w:t>This year</w:t>
      </w:r>
      <w:r>
        <w:rPr>
          <w:rFonts w:eastAsia="Calibri" w:cstheme="minorHAnsi"/>
        </w:rPr>
        <w:t>,</w:t>
      </w:r>
      <w:r w:rsidRPr="003B6F64">
        <w:rPr>
          <w:rFonts w:eastAsia="Calibri" w:cstheme="minorHAnsi"/>
        </w:rPr>
        <w:t xml:space="preserve"> </w:t>
      </w:r>
      <w:r>
        <w:rPr>
          <w:rFonts w:eastAsia="Calibri" w:cstheme="minorHAnsi"/>
        </w:rPr>
        <w:t xml:space="preserve">all schools will be required to electronically file </w:t>
      </w:r>
      <w:r w:rsidRPr="003B6F64">
        <w:rPr>
          <w:rFonts w:eastAsia="Calibri" w:cstheme="minorHAnsi"/>
        </w:rPr>
        <w:t>the</w:t>
      </w:r>
      <w:r>
        <w:rPr>
          <w:rFonts w:eastAsia="Calibri" w:cstheme="minorHAnsi"/>
        </w:rPr>
        <w:t xml:space="preserve"> FY24 </w:t>
      </w:r>
      <w:r w:rsidRPr="003B6F64">
        <w:rPr>
          <w:rFonts w:eastAsia="Calibri" w:cstheme="minorHAnsi"/>
        </w:rPr>
        <w:t xml:space="preserve">audit by </w:t>
      </w:r>
      <w:r>
        <w:rPr>
          <w:rFonts w:eastAsia="Calibri" w:cstheme="minorHAnsi"/>
          <w:b/>
          <w:bCs/>
        </w:rPr>
        <w:t>Friday</w:t>
      </w:r>
      <w:r w:rsidRPr="003B6F64">
        <w:rPr>
          <w:rFonts w:eastAsia="Calibri" w:cstheme="minorHAnsi"/>
          <w:b/>
          <w:bCs/>
        </w:rPr>
        <w:t>,</w:t>
      </w:r>
      <w:r w:rsidRPr="003B6F64">
        <w:rPr>
          <w:rFonts w:eastAsia="Calibri" w:cstheme="minorHAnsi"/>
        </w:rPr>
        <w:t xml:space="preserve"> </w:t>
      </w:r>
      <w:r w:rsidRPr="003B6F64">
        <w:rPr>
          <w:rFonts w:eastAsia="Calibri" w:cstheme="minorHAnsi"/>
          <w:b/>
          <w:bCs/>
        </w:rPr>
        <w:t>November 1, 202</w:t>
      </w:r>
      <w:r>
        <w:rPr>
          <w:rFonts w:eastAsia="Calibri" w:cstheme="minorHAnsi"/>
          <w:b/>
          <w:bCs/>
        </w:rPr>
        <w:t>4</w:t>
      </w:r>
      <w:r w:rsidRPr="003B6F64">
        <w:rPr>
          <w:rFonts w:eastAsia="Calibri" w:cstheme="minorHAnsi"/>
        </w:rPr>
        <w:t>.</w:t>
      </w:r>
    </w:p>
    <w:p w14:paraId="3147EDD1" w14:textId="77777777" w:rsidR="001D2BA3" w:rsidRPr="003B6F64" w:rsidRDefault="001D2BA3" w:rsidP="001D2BA3">
      <w:pPr>
        <w:rPr>
          <w:rFonts w:cstheme="minorHAnsi"/>
        </w:rPr>
      </w:pPr>
    </w:p>
    <w:p w14:paraId="2F7B4943" w14:textId="77777777" w:rsidR="001D2BA3" w:rsidRPr="003B6F64" w:rsidRDefault="001D2BA3" w:rsidP="001D2BA3">
      <w:pPr>
        <w:rPr>
          <w:rFonts w:cstheme="minorHAnsi"/>
          <w:b/>
        </w:rPr>
      </w:pPr>
      <w:bookmarkStart w:id="4" w:name="_Hlk144900134"/>
      <w:r w:rsidRPr="003B6F64">
        <w:rPr>
          <w:rFonts w:cstheme="minorHAnsi"/>
          <w:b/>
        </w:rPr>
        <w:t>In this Memo</w:t>
      </w:r>
      <w:r>
        <w:rPr>
          <w:rFonts w:eastAsia="Calibri" w:cstheme="minorHAnsi"/>
          <w:b/>
          <w:bCs/>
        </w:rPr>
        <w:t>randum</w:t>
      </w:r>
      <w:r w:rsidRPr="003B6F64">
        <w:rPr>
          <w:rFonts w:cstheme="minorHAnsi"/>
          <w:b/>
        </w:rPr>
        <w:t>:</w:t>
      </w:r>
    </w:p>
    <w:p w14:paraId="27B65D1E" w14:textId="77777777" w:rsidR="001D2BA3" w:rsidRPr="003B6F64" w:rsidRDefault="001D2BA3" w:rsidP="001D2BA3">
      <w:pPr>
        <w:numPr>
          <w:ilvl w:val="0"/>
          <w:numId w:val="1"/>
        </w:numPr>
        <w:rPr>
          <w:rFonts w:cstheme="minorHAnsi"/>
          <w:b/>
        </w:rPr>
      </w:pPr>
      <w:r>
        <w:rPr>
          <w:rFonts w:cstheme="minorHAnsi"/>
          <w:b/>
          <w:color w:val="0000FF"/>
          <w:u w:val="single"/>
        </w:rPr>
        <w:t xml:space="preserve">Updates to the </w:t>
      </w:r>
      <w:hyperlink r:id="rId16" w:history="1">
        <w:r w:rsidRPr="00273A11">
          <w:rPr>
            <w:rStyle w:val="Hyperlink"/>
            <w:rFonts w:cstheme="minorHAnsi"/>
            <w:b/>
          </w:rPr>
          <w:t>FY24 Audit Guide</w:t>
        </w:r>
      </w:hyperlink>
      <w:r>
        <w:rPr>
          <w:rFonts w:cstheme="minorHAnsi"/>
          <w:b/>
          <w:color w:val="0000FF"/>
          <w:u w:val="single"/>
        </w:rPr>
        <w:t xml:space="preserve"> and Audit Reference Guide</w:t>
      </w:r>
      <w:r w:rsidRPr="003B6F64">
        <w:rPr>
          <w:rFonts w:cstheme="minorHAnsi"/>
          <w:b/>
          <w:color w:val="0000FF"/>
          <w:u w:val="single"/>
        </w:rPr>
        <w:t xml:space="preserve"> </w:t>
      </w:r>
    </w:p>
    <w:p w14:paraId="1A1F1035" w14:textId="77777777" w:rsidR="001D2BA3" w:rsidRPr="003B6F64" w:rsidRDefault="00000000" w:rsidP="001D2BA3">
      <w:pPr>
        <w:numPr>
          <w:ilvl w:val="0"/>
          <w:numId w:val="1"/>
        </w:numPr>
        <w:rPr>
          <w:rFonts w:cstheme="minorHAnsi"/>
          <w:b/>
        </w:rPr>
      </w:pPr>
      <w:hyperlink w:anchor="_Naming_Conventions_1" w:history="1">
        <w:r w:rsidR="001D2BA3" w:rsidRPr="003B6F64">
          <w:rPr>
            <w:rFonts w:cstheme="minorHAnsi"/>
            <w:b/>
            <w:color w:val="0000FF"/>
            <w:u w:val="single"/>
          </w:rPr>
          <w:t xml:space="preserve">Naming Conventions  </w:t>
        </w:r>
      </w:hyperlink>
    </w:p>
    <w:p w14:paraId="34BD7F98" w14:textId="77777777" w:rsidR="001D2BA3" w:rsidRPr="003B6F64" w:rsidRDefault="00000000" w:rsidP="001D2BA3">
      <w:pPr>
        <w:numPr>
          <w:ilvl w:val="0"/>
          <w:numId w:val="1"/>
        </w:numPr>
        <w:rPr>
          <w:rFonts w:cstheme="minorHAnsi"/>
          <w:b/>
        </w:rPr>
      </w:pPr>
      <w:hyperlink w:anchor="_Submission_Instructions" w:history="1">
        <w:r w:rsidR="001D2BA3" w:rsidRPr="003B6F64">
          <w:rPr>
            <w:rFonts w:cstheme="minorHAnsi"/>
            <w:b/>
            <w:color w:val="0000FF"/>
            <w:u w:val="single"/>
          </w:rPr>
          <w:t xml:space="preserve">Submission Instructions  </w:t>
        </w:r>
      </w:hyperlink>
    </w:p>
    <w:bookmarkEnd w:id="4"/>
    <w:p w14:paraId="64D4C8DA" w14:textId="77777777" w:rsidR="001D2BA3" w:rsidRPr="003B6F64" w:rsidRDefault="001D2BA3" w:rsidP="001D2BA3">
      <w:pPr>
        <w:numPr>
          <w:ilvl w:val="0"/>
          <w:numId w:val="1"/>
        </w:numPr>
        <w:rPr>
          <w:rFonts w:cstheme="minorHAnsi"/>
          <w:b/>
        </w:rPr>
      </w:pPr>
      <w:r>
        <w:rPr>
          <w:rFonts w:ascii="Times New Roman" w:hAnsi="Times New Roman" w:cs="Times New Roman"/>
          <w:snapToGrid w:val="0"/>
          <w:szCs w:val="20"/>
        </w:rPr>
        <w:fldChar w:fldCharType="begin"/>
      </w:r>
      <w:r>
        <w:instrText xml:space="preserve"> HYPERLINK \l "_Naming_Conventions" </w:instrText>
      </w:r>
      <w:r>
        <w:rPr>
          <w:rFonts w:ascii="Times New Roman" w:hAnsi="Times New Roman" w:cs="Times New Roman"/>
          <w:snapToGrid w:val="0"/>
          <w:szCs w:val="20"/>
        </w:rPr>
      </w:r>
      <w:r>
        <w:rPr>
          <w:rFonts w:ascii="Times New Roman" w:hAnsi="Times New Roman" w:cs="Times New Roman"/>
          <w:snapToGrid w:val="0"/>
          <w:szCs w:val="20"/>
        </w:rPr>
        <w:fldChar w:fldCharType="separate"/>
      </w:r>
      <w:r w:rsidRPr="003B6F64">
        <w:rPr>
          <w:rFonts w:cstheme="minorHAnsi"/>
          <w:b/>
          <w:color w:val="0000FF"/>
          <w:u w:val="single"/>
        </w:rPr>
        <w:t>State and Federal Submission Requirements</w:t>
      </w:r>
      <w:r>
        <w:rPr>
          <w:rFonts w:cstheme="minorHAnsi"/>
          <w:b/>
          <w:color w:val="0000FF"/>
          <w:u w:val="single"/>
        </w:rPr>
        <w:fldChar w:fldCharType="end"/>
      </w:r>
    </w:p>
    <w:p w14:paraId="522A3CD8" w14:textId="77777777" w:rsidR="001D2BA3" w:rsidRPr="003B6F64" w:rsidRDefault="001D2BA3" w:rsidP="001D2BA3">
      <w:pPr>
        <w:ind w:left="720"/>
        <w:rPr>
          <w:rFonts w:cstheme="minorHAnsi"/>
        </w:rPr>
      </w:pPr>
      <w:bookmarkStart w:id="5" w:name="_Changes_to_the"/>
      <w:bookmarkStart w:id="6" w:name="_Hlk81921501"/>
      <w:bookmarkEnd w:id="5"/>
    </w:p>
    <w:bookmarkStart w:id="7" w:name="_Changes_to_the_1"/>
    <w:bookmarkStart w:id="8" w:name="_Toc19011267"/>
    <w:bookmarkEnd w:id="6"/>
    <w:bookmarkEnd w:id="7"/>
    <w:p w14:paraId="396D08A8" w14:textId="75F73B7B" w:rsidR="001D2BA3" w:rsidRPr="003B6F64" w:rsidRDefault="001D2BA3" w:rsidP="00356545">
      <w:pPr>
        <w:keepNext/>
        <w:tabs>
          <w:tab w:val="center" w:pos="4680"/>
        </w:tabs>
        <w:outlineLvl w:val="0"/>
        <w:rPr>
          <w:rFonts w:cstheme="minorHAnsi"/>
          <w:b/>
          <w:color w:val="1F497D"/>
        </w:rPr>
      </w:pPr>
      <w:r w:rsidRPr="003B6F64">
        <w:rPr>
          <w:rFonts w:cstheme="minorHAnsi"/>
          <w:b/>
          <w:color w:val="1F497D"/>
        </w:rPr>
        <w:fldChar w:fldCharType="begin"/>
      </w:r>
      <w:r w:rsidRPr="003B6F64">
        <w:rPr>
          <w:rFonts w:cstheme="minorHAnsi"/>
          <w:b/>
          <w:color w:val="1F497D"/>
        </w:rPr>
        <w:instrText xml:space="preserve"> HYPERLINK  \l "_Changes_to_the_1" </w:instrText>
      </w:r>
      <w:r w:rsidRPr="003B6F64">
        <w:rPr>
          <w:rFonts w:cstheme="minorHAnsi"/>
          <w:b/>
          <w:color w:val="1F497D"/>
        </w:rPr>
      </w:r>
      <w:r w:rsidRPr="003B6F64">
        <w:rPr>
          <w:rFonts w:cstheme="minorHAnsi"/>
          <w:b/>
          <w:color w:val="1F497D"/>
        </w:rPr>
        <w:fldChar w:fldCharType="separate"/>
      </w:r>
      <w:r>
        <w:rPr>
          <w:rFonts w:cstheme="minorHAnsi"/>
          <w:b/>
          <w:color w:val="0000FF"/>
          <w:u w:val="single"/>
        </w:rPr>
        <w:t xml:space="preserve">Updates to the </w:t>
      </w:r>
      <w:r w:rsidRPr="003B6F64">
        <w:rPr>
          <w:rFonts w:cstheme="minorHAnsi"/>
          <w:b/>
          <w:color w:val="0000FF"/>
          <w:u w:val="single"/>
        </w:rPr>
        <w:t>FY2</w:t>
      </w:r>
      <w:r>
        <w:rPr>
          <w:rFonts w:cstheme="minorHAnsi"/>
          <w:b/>
          <w:color w:val="0000FF"/>
          <w:u w:val="single"/>
        </w:rPr>
        <w:t>4</w:t>
      </w:r>
      <w:r w:rsidRPr="003B6F64">
        <w:rPr>
          <w:rFonts w:cstheme="minorHAnsi"/>
          <w:b/>
          <w:color w:val="0000FF"/>
          <w:u w:val="single"/>
        </w:rPr>
        <w:t xml:space="preserve"> Audit Guide</w:t>
      </w:r>
      <w:bookmarkEnd w:id="8"/>
      <w:r w:rsidRPr="003B6F64">
        <w:rPr>
          <w:rFonts w:cstheme="minorHAnsi"/>
          <w:b/>
          <w:color w:val="1F497D"/>
        </w:rPr>
        <w:fldChar w:fldCharType="end"/>
      </w:r>
    </w:p>
    <w:p w14:paraId="26F1D4DF" w14:textId="77777777" w:rsidR="001D2BA3" w:rsidRPr="003B6F64" w:rsidRDefault="001D2BA3" w:rsidP="00AA00BA">
      <w:pPr>
        <w:keepNext/>
        <w:rPr>
          <w:rFonts w:eastAsia="Calibri" w:cstheme="minorHAnsi"/>
          <w:b/>
          <w:u w:val="single"/>
        </w:rPr>
      </w:pPr>
    </w:p>
    <w:p w14:paraId="26803F90" w14:textId="49FEE632" w:rsidR="001D2BA3" w:rsidRDefault="001D2BA3" w:rsidP="00AA00BA">
      <w:pPr>
        <w:keepNext/>
        <w:rPr>
          <w:rFonts w:cstheme="minorHAnsi"/>
        </w:rPr>
      </w:pPr>
      <w:r w:rsidRPr="003B6F64">
        <w:rPr>
          <w:rFonts w:cstheme="minorHAnsi"/>
        </w:rPr>
        <w:t xml:space="preserve">The revised </w:t>
      </w:r>
      <w:hyperlink r:id="rId17" w:history="1">
        <w:r w:rsidRPr="002231B6">
          <w:rPr>
            <w:rStyle w:val="Hyperlink"/>
            <w:rFonts w:cstheme="minorHAnsi"/>
          </w:rPr>
          <w:t>FY2</w:t>
        </w:r>
        <w:r>
          <w:rPr>
            <w:rStyle w:val="Hyperlink"/>
            <w:rFonts w:cstheme="minorHAnsi"/>
          </w:rPr>
          <w:t>4</w:t>
        </w:r>
        <w:r w:rsidRPr="002231B6">
          <w:rPr>
            <w:rStyle w:val="Hyperlink"/>
            <w:rFonts w:cstheme="minorHAnsi"/>
          </w:rPr>
          <w:t xml:space="preserve"> Audit Guide</w:t>
        </w:r>
      </w:hyperlink>
      <w:r w:rsidRPr="003B6F64">
        <w:rPr>
          <w:rFonts w:cstheme="minorHAnsi"/>
        </w:rPr>
        <w:t xml:space="preserve"> </w:t>
      </w:r>
      <w:r>
        <w:rPr>
          <w:rFonts w:cstheme="minorHAnsi"/>
        </w:rPr>
        <w:t xml:space="preserve">does not contain any material </w:t>
      </w:r>
      <w:r w:rsidRPr="003B6F64">
        <w:rPr>
          <w:rFonts w:cstheme="minorHAnsi"/>
        </w:rPr>
        <w:t>revisions</w:t>
      </w:r>
      <w:r>
        <w:rPr>
          <w:rFonts w:cstheme="minorHAnsi"/>
        </w:rPr>
        <w:t xml:space="preserve"> from last year.</w:t>
      </w:r>
      <w:r w:rsidRPr="00FD13C9">
        <w:rPr>
          <w:rStyle w:val="CommentReference"/>
          <w:rFonts w:cstheme="minorHAnsi"/>
        </w:rPr>
        <w:t xml:space="preserve"> </w:t>
      </w:r>
      <w:bookmarkStart w:id="9" w:name="_Hlk171675635"/>
      <w:r w:rsidR="00356545">
        <w:rPr>
          <w:rStyle w:val="CommentReference"/>
          <w:rFonts w:cstheme="minorHAnsi"/>
          <w:sz w:val="24"/>
          <w:szCs w:val="24"/>
        </w:rPr>
        <w:t>For recipients of the Charter School Program (CSP) grant, t</w:t>
      </w:r>
      <w:r w:rsidRPr="00452205">
        <w:rPr>
          <w:rStyle w:val="CommentReference"/>
          <w:rFonts w:cstheme="minorHAnsi"/>
          <w:sz w:val="24"/>
          <w:szCs w:val="24"/>
        </w:rPr>
        <w:t xml:space="preserve">esting of inventory processes was </w:t>
      </w:r>
      <w:r w:rsidRPr="00452205">
        <w:rPr>
          <w:rStyle w:val="CommentReference"/>
          <w:rFonts w:cstheme="minorHAnsi"/>
          <w:sz w:val="24"/>
          <w:szCs w:val="24"/>
        </w:rPr>
        <w:lastRenderedPageBreak/>
        <w:t xml:space="preserve">added to the Agreed Upon Procedure section </w:t>
      </w:r>
      <w:r w:rsidR="00356545">
        <w:rPr>
          <w:rStyle w:val="CommentReference"/>
          <w:rFonts w:cstheme="minorHAnsi"/>
          <w:sz w:val="24"/>
          <w:szCs w:val="24"/>
        </w:rPr>
        <w:t xml:space="preserve">of the Guide </w:t>
      </w:r>
      <w:r w:rsidRPr="00452205">
        <w:rPr>
          <w:rStyle w:val="CommentReference"/>
          <w:rFonts w:cstheme="minorHAnsi"/>
          <w:sz w:val="24"/>
          <w:szCs w:val="24"/>
        </w:rPr>
        <w:t xml:space="preserve">for </w:t>
      </w:r>
      <w:r w:rsidR="00356545">
        <w:rPr>
          <w:rStyle w:val="CommentReference"/>
          <w:rFonts w:cstheme="minorHAnsi"/>
          <w:sz w:val="24"/>
          <w:szCs w:val="24"/>
        </w:rPr>
        <w:t>CSP</w:t>
      </w:r>
      <w:r w:rsidRPr="00452205">
        <w:rPr>
          <w:rStyle w:val="CommentReference"/>
          <w:rFonts w:cstheme="minorHAnsi"/>
          <w:sz w:val="24"/>
          <w:szCs w:val="24"/>
        </w:rPr>
        <w:t xml:space="preserve"> subgrantees.</w:t>
      </w:r>
      <w:bookmarkEnd w:id="9"/>
      <w:r w:rsidRPr="00452205">
        <w:rPr>
          <w:rStyle w:val="CommentReference"/>
          <w:rFonts w:cstheme="minorHAnsi"/>
          <w:sz w:val="24"/>
          <w:szCs w:val="24"/>
        </w:rPr>
        <w:t xml:space="preserve"> </w:t>
      </w:r>
      <w:r w:rsidRPr="003B6F64">
        <w:rPr>
          <w:rFonts w:cstheme="minorHAnsi"/>
        </w:rPr>
        <w:t xml:space="preserve">The </w:t>
      </w:r>
      <w:hyperlink r:id="rId18" w:history="1">
        <w:r w:rsidRPr="009E0B89">
          <w:rPr>
            <w:rStyle w:val="Hyperlink"/>
            <w:rFonts w:cstheme="minorHAnsi"/>
          </w:rPr>
          <w:t>Audit Reference Guide</w:t>
        </w:r>
      </w:hyperlink>
      <w:r w:rsidRPr="003B6F64">
        <w:rPr>
          <w:rFonts w:cstheme="minorHAnsi"/>
        </w:rPr>
        <w:t xml:space="preserve"> contains important information and areas that require special attention. Please ensure your auditor has </w:t>
      </w:r>
      <w:r>
        <w:rPr>
          <w:rFonts w:cstheme="minorHAnsi"/>
        </w:rPr>
        <w:t xml:space="preserve">reviewed </w:t>
      </w:r>
      <w:r w:rsidRPr="003B6F64">
        <w:rPr>
          <w:rFonts w:cstheme="minorHAnsi"/>
        </w:rPr>
        <w:t>both documents.</w:t>
      </w:r>
    </w:p>
    <w:p w14:paraId="78E16798" w14:textId="77777777" w:rsidR="001D2BA3" w:rsidRPr="003B6F64" w:rsidRDefault="001D2BA3" w:rsidP="001D2BA3">
      <w:pPr>
        <w:rPr>
          <w:rFonts w:cstheme="minorHAnsi"/>
          <w:sz w:val="22"/>
        </w:rPr>
      </w:pPr>
    </w:p>
    <w:bookmarkStart w:id="10" w:name="_Naming_Conventions_1"/>
    <w:bookmarkStart w:id="11" w:name="_Toc19011269"/>
    <w:bookmarkEnd w:id="10"/>
    <w:p w14:paraId="7A501EB6" w14:textId="77777777" w:rsidR="001D2BA3" w:rsidRPr="003B6F64" w:rsidRDefault="001D2BA3" w:rsidP="001D2BA3">
      <w:pPr>
        <w:keepNext/>
        <w:tabs>
          <w:tab w:val="center" w:pos="4680"/>
        </w:tabs>
        <w:outlineLvl w:val="0"/>
        <w:rPr>
          <w:rFonts w:cstheme="minorHAnsi"/>
          <w:b/>
          <w:color w:val="1F497D"/>
        </w:rPr>
      </w:pPr>
      <w:r w:rsidRPr="003B6F64">
        <w:rPr>
          <w:rFonts w:cstheme="minorHAnsi"/>
          <w:b/>
          <w:color w:val="1F497D"/>
        </w:rPr>
        <w:fldChar w:fldCharType="begin"/>
      </w:r>
      <w:r w:rsidRPr="003B6F64">
        <w:rPr>
          <w:rFonts w:cstheme="minorHAnsi"/>
          <w:b/>
          <w:color w:val="1F497D"/>
        </w:rPr>
        <w:instrText xml:space="preserve"> HYPERLINK  \l "_Naming_Conventions" </w:instrText>
      </w:r>
      <w:r w:rsidRPr="003B6F64">
        <w:rPr>
          <w:rFonts w:cstheme="minorHAnsi"/>
          <w:b/>
          <w:color w:val="1F497D"/>
        </w:rPr>
      </w:r>
      <w:r w:rsidRPr="003B6F64">
        <w:rPr>
          <w:rFonts w:cstheme="minorHAnsi"/>
          <w:b/>
          <w:color w:val="1F497D"/>
        </w:rPr>
        <w:fldChar w:fldCharType="separate"/>
      </w:r>
      <w:r w:rsidRPr="003B6F64">
        <w:rPr>
          <w:rFonts w:cstheme="minorHAnsi"/>
          <w:b/>
          <w:color w:val="0000FF"/>
          <w:u w:val="single"/>
        </w:rPr>
        <w:t>Naming Conventions</w:t>
      </w:r>
      <w:bookmarkEnd w:id="11"/>
      <w:r w:rsidRPr="003B6F64">
        <w:rPr>
          <w:rFonts w:cstheme="minorHAnsi"/>
          <w:b/>
          <w:color w:val="1F497D"/>
        </w:rPr>
        <w:fldChar w:fldCharType="end"/>
      </w:r>
    </w:p>
    <w:p w14:paraId="6EB72CEB" w14:textId="77777777" w:rsidR="001D2BA3" w:rsidRPr="003B6F64" w:rsidRDefault="001D2BA3" w:rsidP="001D2BA3">
      <w:pPr>
        <w:rPr>
          <w:rFonts w:cstheme="minorHAnsi"/>
        </w:rPr>
      </w:pPr>
    </w:p>
    <w:p w14:paraId="04431681" w14:textId="77777777" w:rsidR="001D2BA3" w:rsidRDefault="001D2BA3" w:rsidP="001D2BA3">
      <w:pPr>
        <w:rPr>
          <w:rFonts w:cstheme="minorHAnsi"/>
          <w:b/>
          <w:u w:val="single"/>
        </w:rPr>
      </w:pPr>
      <w:r w:rsidRPr="003B6F64">
        <w:rPr>
          <w:rFonts w:cstheme="minorHAnsi"/>
          <w:b/>
          <w:u w:val="single"/>
        </w:rPr>
        <w:t xml:space="preserve">Please be sure to use the following naming conventions when you submit the following documents, as applicable. </w:t>
      </w:r>
    </w:p>
    <w:p w14:paraId="1CC31254" w14:textId="77777777" w:rsidR="001D2BA3" w:rsidRDefault="001D2BA3" w:rsidP="001D2BA3">
      <w:pPr>
        <w:rPr>
          <w:rFonts w:cstheme="minorHAnsi"/>
        </w:rPr>
      </w:pPr>
    </w:p>
    <w:tbl>
      <w:tblPr>
        <w:tblStyle w:val="TableGrid"/>
        <w:tblW w:w="0" w:type="auto"/>
        <w:tblLook w:val="04A0" w:firstRow="1" w:lastRow="0" w:firstColumn="1" w:lastColumn="0" w:noHBand="0" w:noVBand="1"/>
      </w:tblPr>
      <w:tblGrid>
        <w:gridCol w:w="2292"/>
        <w:gridCol w:w="1393"/>
        <w:gridCol w:w="2610"/>
        <w:gridCol w:w="3055"/>
      </w:tblGrid>
      <w:tr w:rsidR="001D2BA3" w14:paraId="600F00E0" w14:textId="77777777" w:rsidTr="00F71B39">
        <w:tc>
          <w:tcPr>
            <w:tcW w:w="2292" w:type="dxa"/>
          </w:tcPr>
          <w:p w14:paraId="02A2F497" w14:textId="77777777" w:rsidR="001D2BA3" w:rsidRDefault="001D2BA3" w:rsidP="00F71B39">
            <w:pPr>
              <w:widowControl/>
              <w:rPr>
                <w:rFonts w:asciiTheme="minorHAnsi" w:hAnsiTheme="minorHAnsi" w:cstheme="minorHAnsi"/>
                <w:szCs w:val="24"/>
              </w:rPr>
            </w:pPr>
            <w:r w:rsidRPr="00033CAE">
              <w:rPr>
                <w:rFonts w:asciiTheme="minorHAnsi" w:eastAsia="Calibri" w:hAnsiTheme="minorHAnsi" w:cstheme="minorHAnsi"/>
                <w:b/>
                <w:szCs w:val="24"/>
              </w:rPr>
              <w:t>Submission</w:t>
            </w:r>
          </w:p>
        </w:tc>
        <w:tc>
          <w:tcPr>
            <w:tcW w:w="1393" w:type="dxa"/>
          </w:tcPr>
          <w:p w14:paraId="408DF0B0" w14:textId="77777777" w:rsidR="001D2BA3" w:rsidRDefault="001D2BA3" w:rsidP="00F71B39">
            <w:pPr>
              <w:widowControl/>
              <w:rPr>
                <w:rFonts w:asciiTheme="minorHAnsi" w:hAnsiTheme="minorHAnsi" w:cstheme="minorHAnsi"/>
                <w:szCs w:val="24"/>
              </w:rPr>
            </w:pPr>
            <w:r w:rsidRPr="00033CAE">
              <w:rPr>
                <w:rFonts w:asciiTheme="minorHAnsi" w:eastAsia="Calibri" w:hAnsiTheme="minorHAnsi" w:cstheme="minorHAnsi"/>
                <w:b/>
                <w:szCs w:val="24"/>
              </w:rPr>
              <w:t>File Format</w:t>
            </w:r>
          </w:p>
        </w:tc>
        <w:tc>
          <w:tcPr>
            <w:tcW w:w="2610" w:type="dxa"/>
          </w:tcPr>
          <w:p w14:paraId="205773BF" w14:textId="77777777" w:rsidR="001D2BA3" w:rsidRDefault="001D2BA3" w:rsidP="00F71B39">
            <w:pPr>
              <w:widowControl/>
              <w:rPr>
                <w:rFonts w:asciiTheme="minorHAnsi" w:hAnsiTheme="minorHAnsi" w:cstheme="minorHAnsi"/>
                <w:szCs w:val="24"/>
              </w:rPr>
            </w:pPr>
            <w:r w:rsidRPr="00033CAE">
              <w:rPr>
                <w:rFonts w:asciiTheme="minorHAnsi" w:eastAsia="Calibri" w:hAnsiTheme="minorHAnsi" w:cstheme="minorHAnsi"/>
                <w:b/>
                <w:szCs w:val="24"/>
              </w:rPr>
              <w:t>Naming Convention</w:t>
            </w:r>
          </w:p>
        </w:tc>
        <w:tc>
          <w:tcPr>
            <w:tcW w:w="3055" w:type="dxa"/>
          </w:tcPr>
          <w:p w14:paraId="56002EC4" w14:textId="77777777" w:rsidR="001D2BA3" w:rsidRDefault="001D2BA3" w:rsidP="00F71B39">
            <w:pPr>
              <w:widowControl/>
              <w:rPr>
                <w:rFonts w:asciiTheme="minorHAnsi" w:hAnsiTheme="minorHAnsi" w:cstheme="minorHAnsi"/>
                <w:szCs w:val="24"/>
              </w:rPr>
            </w:pPr>
            <w:r w:rsidRPr="00033CAE">
              <w:rPr>
                <w:rFonts w:asciiTheme="minorHAnsi" w:eastAsia="Calibri" w:hAnsiTheme="minorHAnsi" w:cstheme="minorHAnsi"/>
                <w:b/>
                <w:szCs w:val="24"/>
              </w:rPr>
              <w:t>Instructions</w:t>
            </w:r>
          </w:p>
        </w:tc>
      </w:tr>
      <w:tr w:rsidR="001D2BA3" w14:paraId="1185D4F4" w14:textId="77777777" w:rsidTr="00F71B39">
        <w:trPr>
          <w:trHeight w:val="2528"/>
        </w:trPr>
        <w:tc>
          <w:tcPr>
            <w:tcW w:w="2292" w:type="dxa"/>
          </w:tcPr>
          <w:p w14:paraId="3AA16BE4" w14:textId="77777777" w:rsidR="001D2BA3" w:rsidRDefault="001D2BA3" w:rsidP="00F71B39">
            <w:pPr>
              <w:widowControl/>
              <w:rPr>
                <w:rFonts w:asciiTheme="minorHAnsi" w:hAnsiTheme="minorHAnsi" w:cstheme="minorHAnsi"/>
                <w:szCs w:val="24"/>
              </w:rPr>
            </w:pPr>
            <w:r>
              <w:rPr>
                <w:rFonts w:asciiTheme="minorHAnsi" w:eastAsia="Calibri" w:hAnsiTheme="minorHAnsi" w:cstheme="minorHAnsi"/>
                <w:szCs w:val="24"/>
              </w:rPr>
              <w:t>A</w:t>
            </w:r>
            <w:r w:rsidRPr="003B6F64">
              <w:rPr>
                <w:rFonts w:asciiTheme="minorHAnsi" w:eastAsia="Calibri" w:hAnsiTheme="minorHAnsi" w:cstheme="minorHAnsi"/>
                <w:szCs w:val="24"/>
              </w:rPr>
              <w:t xml:space="preserve">udit </w:t>
            </w:r>
            <w:r>
              <w:rPr>
                <w:rFonts w:asciiTheme="minorHAnsi" w:eastAsia="Calibri" w:hAnsiTheme="minorHAnsi" w:cstheme="minorHAnsi"/>
                <w:szCs w:val="24"/>
              </w:rPr>
              <w:t>R</w:t>
            </w:r>
            <w:r w:rsidRPr="003B6F64">
              <w:rPr>
                <w:rFonts w:asciiTheme="minorHAnsi" w:eastAsia="Calibri" w:hAnsiTheme="minorHAnsi" w:cstheme="minorHAnsi"/>
                <w:szCs w:val="24"/>
              </w:rPr>
              <w:t>eport</w:t>
            </w:r>
          </w:p>
        </w:tc>
        <w:tc>
          <w:tcPr>
            <w:tcW w:w="1393" w:type="dxa"/>
          </w:tcPr>
          <w:p w14:paraId="5DB4CD7D" w14:textId="77777777" w:rsidR="001D2BA3" w:rsidRDefault="001D2BA3" w:rsidP="00F71B39">
            <w:pPr>
              <w:widowControl/>
              <w:rPr>
                <w:rFonts w:asciiTheme="minorHAnsi" w:hAnsiTheme="minorHAnsi" w:cstheme="minorHAnsi"/>
                <w:szCs w:val="24"/>
              </w:rPr>
            </w:pPr>
            <w:r>
              <w:rPr>
                <w:rFonts w:asciiTheme="minorHAnsi" w:hAnsiTheme="minorHAnsi" w:cstheme="minorHAnsi"/>
                <w:szCs w:val="24"/>
              </w:rPr>
              <w:t>PDF</w:t>
            </w:r>
          </w:p>
        </w:tc>
        <w:tc>
          <w:tcPr>
            <w:tcW w:w="2610" w:type="dxa"/>
          </w:tcPr>
          <w:p w14:paraId="7C3C0F12"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b/>
                <w:szCs w:val="24"/>
              </w:rPr>
              <w:t>FY2</w:t>
            </w:r>
            <w:r>
              <w:rPr>
                <w:rFonts w:asciiTheme="minorHAnsi" w:eastAsia="Calibri" w:hAnsiTheme="minorHAnsi" w:cstheme="minorHAnsi"/>
                <w:b/>
                <w:szCs w:val="24"/>
              </w:rPr>
              <w:t>4</w:t>
            </w:r>
            <w:r w:rsidRPr="003B6F64">
              <w:rPr>
                <w:rFonts w:asciiTheme="minorHAnsi" w:eastAsia="Calibri" w:hAnsiTheme="minorHAnsi" w:cstheme="minorHAnsi"/>
                <w:b/>
                <w:szCs w:val="24"/>
              </w:rPr>
              <w:t>Audit_School Name_ ####</w:t>
            </w:r>
          </w:p>
        </w:tc>
        <w:tc>
          <w:tcPr>
            <w:tcW w:w="3055" w:type="dxa"/>
            <w:vMerge w:val="restart"/>
            <w:vAlign w:val="center"/>
          </w:tcPr>
          <w:p w14:paraId="271B1D80" w14:textId="77777777" w:rsidR="001D2BA3" w:rsidRPr="00C076B1" w:rsidRDefault="001D2BA3" w:rsidP="00F71B39">
            <w:pPr>
              <w:widowControl/>
              <w:contextualSpacing/>
              <w:rPr>
                <w:rFonts w:asciiTheme="minorHAnsi" w:eastAsia="Calibri" w:hAnsiTheme="minorHAnsi" w:cstheme="minorHAnsi"/>
                <w:bCs/>
                <w:szCs w:val="24"/>
              </w:rPr>
            </w:pPr>
            <w:r w:rsidRPr="006E63D4">
              <w:rPr>
                <w:rFonts w:asciiTheme="minorHAnsi" w:hAnsiTheme="minorHAnsi" w:cstheme="minorHAnsi"/>
                <w:bCs/>
                <w:szCs w:val="24"/>
                <w:u w:val="single"/>
              </w:rPr>
              <w:t xml:space="preserve">When naming the file, #### represents the school’s </w:t>
            </w:r>
            <w:proofErr w:type="gramStart"/>
            <w:r w:rsidRPr="006E63D4">
              <w:rPr>
                <w:rFonts w:asciiTheme="minorHAnsi" w:hAnsiTheme="minorHAnsi" w:cstheme="minorHAnsi"/>
                <w:bCs/>
                <w:szCs w:val="24"/>
                <w:u w:val="single"/>
              </w:rPr>
              <w:t>four digit</w:t>
            </w:r>
            <w:proofErr w:type="gramEnd"/>
            <w:r w:rsidRPr="006E63D4">
              <w:rPr>
                <w:rFonts w:asciiTheme="minorHAnsi" w:hAnsiTheme="minorHAnsi" w:cstheme="minorHAnsi"/>
                <w:bCs/>
                <w:szCs w:val="24"/>
                <w:u w:val="single"/>
              </w:rPr>
              <w:t xml:space="preserve"> LEA code.</w:t>
            </w:r>
            <w:r w:rsidRPr="006E63D4">
              <w:rPr>
                <w:rFonts w:asciiTheme="minorHAnsi" w:hAnsiTheme="minorHAnsi" w:cstheme="minorHAnsi"/>
                <w:bCs/>
                <w:szCs w:val="24"/>
                <w:u w:val="single"/>
              </w:rPr>
              <w:br/>
            </w:r>
          </w:p>
          <w:p w14:paraId="564789FF" w14:textId="77777777" w:rsidR="001D2BA3" w:rsidRPr="006E63D4" w:rsidRDefault="001D2BA3" w:rsidP="00F71B39">
            <w:pPr>
              <w:widowControl/>
              <w:contextualSpacing/>
              <w:rPr>
                <w:rFonts w:asciiTheme="minorHAnsi" w:eastAsia="Calibri" w:hAnsiTheme="minorHAnsi" w:cstheme="minorHAnsi"/>
                <w:bCs/>
                <w:szCs w:val="24"/>
              </w:rPr>
            </w:pPr>
            <w:r w:rsidRPr="006E63D4">
              <w:rPr>
                <w:rFonts w:asciiTheme="minorHAnsi" w:eastAsia="Calibri" w:hAnsiTheme="minorHAnsi" w:cstheme="minorHAnsi"/>
                <w:bCs/>
                <w:szCs w:val="24"/>
              </w:rPr>
              <w:t xml:space="preserve">Please do not include the words </w:t>
            </w:r>
            <w:r w:rsidRPr="006E63D4">
              <w:rPr>
                <w:rFonts w:asciiTheme="minorHAnsi" w:eastAsia="Calibri" w:hAnsiTheme="minorHAnsi" w:cstheme="minorHAnsi"/>
                <w:bCs/>
                <w:i/>
                <w:szCs w:val="24"/>
              </w:rPr>
              <w:t>Public</w:t>
            </w:r>
            <w:r w:rsidRPr="006E63D4">
              <w:rPr>
                <w:rFonts w:asciiTheme="minorHAnsi" w:eastAsia="Calibri" w:hAnsiTheme="minorHAnsi" w:cstheme="minorHAnsi"/>
                <w:bCs/>
                <w:szCs w:val="24"/>
              </w:rPr>
              <w:t xml:space="preserve"> or </w:t>
            </w:r>
            <w:r w:rsidRPr="006E63D4">
              <w:rPr>
                <w:rFonts w:asciiTheme="minorHAnsi" w:eastAsia="Calibri" w:hAnsiTheme="minorHAnsi" w:cstheme="minorHAnsi"/>
                <w:bCs/>
                <w:i/>
                <w:szCs w:val="24"/>
              </w:rPr>
              <w:t>Charter School</w:t>
            </w:r>
            <w:r w:rsidRPr="006E63D4">
              <w:rPr>
                <w:rFonts w:asciiTheme="minorHAnsi" w:eastAsia="Calibri" w:hAnsiTheme="minorHAnsi" w:cstheme="minorHAnsi"/>
                <w:bCs/>
                <w:szCs w:val="24"/>
              </w:rPr>
              <w:t xml:space="preserve">. For example: if your school’s name is </w:t>
            </w:r>
            <w:r w:rsidRPr="006E63D4">
              <w:rPr>
                <w:rFonts w:asciiTheme="minorHAnsi" w:eastAsia="Calibri" w:hAnsiTheme="minorHAnsi" w:cstheme="minorHAnsi"/>
                <w:bCs/>
                <w:i/>
                <w:szCs w:val="24"/>
              </w:rPr>
              <w:t>Malden Village Public Charter School</w:t>
            </w:r>
            <w:r w:rsidRPr="006E63D4">
              <w:rPr>
                <w:rFonts w:asciiTheme="minorHAnsi" w:eastAsia="Calibri" w:hAnsiTheme="minorHAnsi" w:cstheme="minorHAnsi"/>
                <w:bCs/>
                <w:szCs w:val="24"/>
              </w:rPr>
              <w:t xml:space="preserve"> with an LEA code of 4545 it should be named:  </w:t>
            </w:r>
            <w:r w:rsidRPr="006E63D4">
              <w:rPr>
                <w:rFonts w:asciiTheme="minorHAnsi" w:eastAsia="Calibri" w:hAnsiTheme="minorHAnsi" w:cstheme="minorHAnsi"/>
                <w:bCs/>
                <w:i/>
                <w:szCs w:val="24"/>
              </w:rPr>
              <w:t>FY2</w:t>
            </w:r>
            <w:r>
              <w:rPr>
                <w:rFonts w:asciiTheme="minorHAnsi" w:eastAsia="Calibri" w:hAnsiTheme="minorHAnsi" w:cstheme="minorHAnsi"/>
                <w:bCs/>
                <w:i/>
                <w:szCs w:val="24"/>
              </w:rPr>
              <w:t>4</w:t>
            </w:r>
            <w:r w:rsidRPr="006E63D4">
              <w:rPr>
                <w:rFonts w:asciiTheme="minorHAnsi" w:eastAsia="Calibri" w:hAnsiTheme="minorHAnsi" w:cstheme="minorHAnsi"/>
                <w:bCs/>
                <w:i/>
                <w:szCs w:val="24"/>
              </w:rPr>
              <w:t>Audit_Malden Village_4545.</w:t>
            </w:r>
          </w:p>
        </w:tc>
      </w:tr>
      <w:tr w:rsidR="001D2BA3" w14:paraId="77285A9A" w14:textId="77777777" w:rsidTr="00F71B39">
        <w:tc>
          <w:tcPr>
            <w:tcW w:w="2292" w:type="dxa"/>
          </w:tcPr>
          <w:p w14:paraId="56475BE5"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szCs w:val="24"/>
              </w:rPr>
              <w:t xml:space="preserve">Management </w:t>
            </w:r>
            <w:r>
              <w:rPr>
                <w:rFonts w:asciiTheme="minorHAnsi" w:eastAsia="Calibri" w:hAnsiTheme="minorHAnsi" w:cstheme="minorHAnsi"/>
                <w:szCs w:val="24"/>
              </w:rPr>
              <w:t>L</w:t>
            </w:r>
            <w:r w:rsidRPr="003B6F64">
              <w:rPr>
                <w:rFonts w:asciiTheme="minorHAnsi" w:eastAsia="Calibri" w:hAnsiTheme="minorHAnsi" w:cstheme="minorHAnsi"/>
                <w:szCs w:val="24"/>
              </w:rPr>
              <w:t>etter</w:t>
            </w:r>
            <w:r>
              <w:rPr>
                <w:rFonts w:asciiTheme="minorHAnsi" w:eastAsia="Calibri" w:hAnsiTheme="minorHAnsi" w:cstheme="minorHAnsi"/>
                <w:szCs w:val="24"/>
              </w:rPr>
              <w:t xml:space="preserve"> (</w:t>
            </w:r>
            <w:r w:rsidRPr="003B6F64">
              <w:rPr>
                <w:rFonts w:asciiTheme="minorHAnsi" w:eastAsia="Calibri" w:hAnsiTheme="minorHAnsi" w:cstheme="minorHAnsi"/>
                <w:szCs w:val="24"/>
              </w:rPr>
              <w:t>if issued</w:t>
            </w:r>
            <w:r>
              <w:rPr>
                <w:rFonts w:asciiTheme="minorHAnsi" w:eastAsia="Calibri" w:hAnsiTheme="minorHAnsi" w:cstheme="minorHAnsi"/>
                <w:szCs w:val="24"/>
              </w:rPr>
              <w:t>)</w:t>
            </w:r>
          </w:p>
        </w:tc>
        <w:tc>
          <w:tcPr>
            <w:tcW w:w="1393" w:type="dxa"/>
          </w:tcPr>
          <w:p w14:paraId="0A9D566F" w14:textId="77777777" w:rsidR="001D2BA3" w:rsidRDefault="001D2BA3" w:rsidP="00F71B39">
            <w:pPr>
              <w:widowControl/>
              <w:rPr>
                <w:rFonts w:asciiTheme="minorHAnsi" w:hAnsiTheme="minorHAnsi" w:cstheme="minorHAnsi"/>
                <w:szCs w:val="24"/>
              </w:rPr>
            </w:pPr>
            <w:r>
              <w:rPr>
                <w:rFonts w:asciiTheme="minorHAnsi" w:hAnsiTheme="minorHAnsi" w:cstheme="minorHAnsi"/>
                <w:szCs w:val="24"/>
              </w:rPr>
              <w:t>PDF</w:t>
            </w:r>
          </w:p>
        </w:tc>
        <w:tc>
          <w:tcPr>
            <w:tcW w:w="2610" w:type="dxa"/>
          </w:tcPr>
          <w:p w14:paraId="51098590"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b/>
                <w:szCs w:val="24"/>
              </w:rPr>
              <w:t>FY2</w:t>
            </w:r>
            <w:r>
              <w:rPr>
                <w:rFonts w:asciiTheme="minorHAnsi" w:eastAsia="Calibri" w:hAnsiTheme="minorHAnsi" w:cstheme="minorHAnsi"/>
                <w:b/>
                <w:szCs w:val="24"/>
              </w:rPr>
              <w:t>4</w:t>
            </w:r>
            <w:r w:rsidRPr="003B6F64">
              <w:rPr>
                <w:rFonts w:asciiTheme="minorHAnsi" w:eastAsia="Calibri" w:hAnsiTheme="minorHAnsi" w:cstheme="minorHAnsi"/>
                <w:b/>
                <w:szCs w:val="24"/>
              </w:rPr>
              <w:t>mgtltr_School Name_####</w:t>
            </w:r>
          </w:p>
        </w:tc>
        <w:tc>
          <w:tcPr>
            <w:tcW w:w="3055" w:type="dxa"/>
            <w:vMerge/>
          </w:tcPr>
          <w:p w14:paraId="7555C9B7" w14:textId="77777777" w:rsidR="001D2BA3" w:rsidRDefault="001D2BA3" w:rsidP="00F71B39">
            <w:pPr>
              <w:widowControl/>
              <w:rPr>
                <w:rFonts w:asciiTheme="minorHAnsi" w:hAnsiTheme="minorHAnsi" w:cstheme="minorHAnsi"/>
                <w:szCs w:val="24"/>
              </w:rPr>
            </w:pPr>
          </w:p>
        </w:tc>
      </w:tr>
      <w:tr w:rsidR="001D2BA3" w14:paraId="04206069" w14:textId="77777777" w:rsidTr="00F71B39">
        <w:tc>
          <w:tcPr>
            <w:tcW w:w="2292" w:type="dxa"/>
          </w:tcPr>
          <w:p w14:paraId="6228C027"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szCs w:val="24"/>
              </w:rPr>
              <w:t xml:space="preserve">CSP Agreed Upon Procedure </w:t>
            </w:r>
            <w:r>
              <w:rPr>
                <w:rFonts w:asciiTheme="minorHAnsi" w:eastAsia="Calibri" w:hAnsiTheme="minorHAnsi" w:cstheme="minorHAnsi"/>
                <w:szCs w:val="24"/>
              </w:rPr>
              <w:t>(</w:t>
            </w:r>
            <w:r w:rsidRPr="003B6F64">
              <w:rPr>
                <w:rFonts w:asciiTheme="minorHAnsi" w:eastAsia="Calibri" w:hAnsiTheme="minorHAnsi" w:cstheme="minorHAnsi"/>
                <w:szCs w:val="24"/>
              </w:rPr>
              <w:t>if issued</w:t>
            </w:r>
            <w:r>
              <w:rPr>
                <w:rFonts w:asciiTheme="minorHAnsi" w:eastAsia="Calibri" w:hAnsiTheme="minorHAnsi" w:cstheme="minorHAnsi"/>
                <w:szCs w:val="24"/>
              </w:rPr>
              <w:t>)</w:t>
            </w:r>
          </w:p>
        </w:tc>
        <w:tc>
          <w:tcPr>
            <w:tcW w:w="1393" w:type="dxa"/>
          </w:tcPr>
          <w:p w14:paraId="50607BE6" w14:textId="77777777" w:rsidR="001D2BA3" w:rsidRDefault="001D2BA3" w:rsidP="00F71B39">
            <w:pPr>
              <w:widowControl/>
              <w:rPr>
                <w:rFonts w:asciiTheme="minorHAnsi" w:hAnsiTheme="minorHAnsi" w:cstheme="minorHAnsi"/>
                <w:szCs w:val="24"/>
              </w:rPr>
            </w:pPr>
            <w:r>
              <w:rPr>
                <w:rFonts w:asciiTheme="minorHAnsi" w:hAnsiTheme="minorHAnsi" w:cstheme="minorHAnsi"/>
                <w:szCs w:val="24"/>
              </w:rPr>
              <w:t>PDF</w:t>
            </w:r>
          </w:p>
        </w:tc>
        <w:tc>
          <w:tcPr>
            <w:tcW w:w="2610" w:type="dxa"/>
          </w:tcPr>
          <w:p w14:paraId="207DF754"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b/>
                <w:szCs w:val="24"/>
              </w:rPr>
              <w:t>FY2</w:t>
            </w:r>
            <w:r>
              <w:rPr>
                <w:rFonts w:asciiTheme="minorHAnsi" w:eastAsia="Calibri" w:hAnsiTheme="minorHAnsi" w:cstheme="minorHAnsi"/>
                <w:b/>
                <w:szCs w:val="24"/>
              </w:rPr>
              <w:t>4</w:t>
            </w:r>
            <w:r w:rsidRPr="003B6F64">
              <w:rPr>
                <w:rFonts w:asciiTheme="minorHAnsi" w:eastAsia="Calibri" w:hAnsiTheme="minorHAnsi" w:cstheme="minorHAnsi"/>
                <w:b/>
                <w:szCs w:val="24"/>
              </w:rPr>
              <w:t>CSP_AUP_School Name_####</w:t>
            </w:r>
          </w:p>
        </w:tc>
        <w:tc>
          <w:tcPr>
            <w:tcW w:w="3055" w:type="dxa"/>
            <w:vMerge/>
          </w:tcPr>
          <w:p w14:paraId="1B862404" w14:textId="77777777" w:rsidR="001D2BA3" w:rsidRDefault="001D2BA3" w:rsidP="00F71B39">
            <w:pPr>
              <w:widowControl/>
              <w:rPr>
                <w:rFonts w:asciiTheme="minorHAnsi" w:hAnsiTheme="minorHAnsi" w:cstheme="minorHAnsi"/>
                <w:szCs w:val="24"/>
              </w:rPr>
            </w:pPr>
          </w:p>
        </w:tc>
      </w:tr>
      <w:tr w:rsidR="001D2BA3" w14:paraId="4B7F84DE" w14:textId="77777777" w:rsidTr="00F71B39">
        <w:tc>
          <w:tcPr>
            <w:tcW w:w="2292" w:type="dxa"/>
          </w:tcPr>
          <w:p w14:paraId="691F3D09" w14:textId="77777777" w:rsidR="001D2BA3" w:rsidRDefault="001D2BA3" w:rsidP="00F71B39">
            <w:pPr>
              <w:widowControl/>
              <w:rPr>
                <w:rFonts w:asciiTheme="minorHAnsi" w:hAnsiTheme="minorHAnsi" w:cstheme="minorHAnsi"/>
                <w:szCs w:val="24"/>
              </w:rPr>
            </w:pPr>
            <w:r w:rsidRPr="003B6F64">
              <w:rPr>
                <w:rFonts w:asciiTheme="minorHAnsi" w:eastAsia="Calibri" w:hAnsiTheme="minorHAnsi" w:cstheme="minorHAnsi"/>
                <w:szCs w:val="24"/>
              </w:rPr>
              <w:t>Signed Board Acceptance Letter</w:t>
            </w:r>
          </w:p>
        </w:tc>
        <w:tc>
          <w:tcPr>
            <w:tcW w:w="1393" w:type="dxa"/>
          </w:tcPr>
          <w:p w14:paraId="6E757881" w14:textId="77777777" w:rsidR="001D2BA3" w:rsidRDefault="001D2BA3" w:rsidP="00F71B39">
            <w:pPr>
              <w:widowControl/>
              <w:rPr>
                <w:rFonts w:asciiTheme="minorHAnsi" w:hAnsiTheme="minorHAnsi" w:cstheme="minorHAnsi"/>
                <w:szCs w:val="24"/>
              </w:rPr>
            </w:pPr>
            <w:r>
              <w:rPr>
                <w:rFonts w:asciiTheme="minorHAnsi" w:hAnsiTheme="minorHAnsi" w:cstheme="minorHAnsi"/>
                <w:szCs w:val="24"/>
              </w:rPr>
              <w:t>PDF</w:t>
            </w:r>
          </w:p>
        </w:tc>
        <w:tc>
          <w:tcPr>
            <w:tcW w:w="2610" w:type="dxa"/>
          </w:tcPr>
          <w:p w14:paraId="2B9CDED5" w14:textId="77777777" w:rsidR="001D2BA3" w:rsidRPr="006E63D4" w:rsidRDefault="001D2BA3" w:rsidP="00F71B39">
            <w:pPr>
              <w:widowControl/>
              <w:rPr>
                <w:rFonts w:asciiTheme="minorHAnsi" w:eastAsia="Calibri" w:hAnsiTheme="minorHAnsi" w:cstheme="minorHAnsi"/>
                <w:szCs w:val="24"/>
              </w:rPr>
            </w:pPr>
            <w:r w:rsidRPr="003B6F64">
              <w:rPr>
                <w:rFonts w:asciiTheme="minorHAnsi" w:eastAsia="Calibri" w:hAnsiTheme="minorHAnsi" w:cstheme="minorHAnsi"/>
                <w:b/>
                <w:szCs w:val="24"/>
              </w:rPr>
              <w:t>FY2</w:t>
            </w:r>
            <w:r>
              <w:rPr>
                <w:rFonts w:asciiTheme="minorHAnsi" w:eastAsia="Calibri" w:hAnsiTheme="minorHAnsi" w:cstheme="minorHAnsi"/>
                <w:b/>
                <w:szCs w:val="24"/>
              </w:rPr>
              <w:t>4</w:t>
            </w:r>
            <w:r w:rsidRPr="003B6F64">
              <w:rPr>
                <w:rFonts w:asciiTheme="minorHAnsi" w:eastAsia="Calibri" w:hAnsiTheme="minorHAnsi" w:cstheme="minorHAnsi"/>
                <w:b/>
                <w:szCs w:val="24"/>
              </w:rPr>
              <w:t>BOTltr_School Name_####</w:t>
            </w:r>
          </w:p>
        </w:tc>
        <w:tc>
          <w:tcPr>
            <w:tcW w:w="3055" w:type="dxa"/>
            <w:vMerge/>
          </w:tcPr>
          <w:p w14:paraId="3C1D4F7F" w14:textId="77777777" w:rsidR="001D2BA3" w:rsidRDefault="001D2BA3" w:rsidP="00F71B39">
            <w:pPr>
              <w:widowControl/>
              <w:rPr>
                <w:rFonts w:asciiTheme="minorHAnsi" w:hAnsiTheme="minorHAnsi" w:cstheme="minorHAnsi"/>
                <w:szCs w:val="24"/>
              </w:rPr>
            </w:pPr>
          </w:p>
        </w:tc>
      </w:tr>
    </w:tbl>
    <w:p w14:paraId="3905190A" w14:textId="77777777" w:rsidR="001D2BA3" w:rsidRPr="003B6F64" w:rsidRDefault="001D2BA3" w:rsidP="001D2BA3">
      <w:pPr>
        <w:rPr>
          <w:rFonts w:cstheme="minorHAnsi"/>
        </w:rPr>
      </w:pPr>
    </w:p>
    <w:bookmarkStart w:id="12" w:name="_Submission_Instructions"/>
    <w:bookmarkStart w:id="13" w:name="_Toc19011268"/>
    <w:bookmarkEnd w:id="12"/>
    <w:p w14:paraId="139E6436" w14:textId="77777777" w:rsidR="001D2BA3" w:rsidRPr="003B6F64" w:rsidRDefault="001D2BA3" w:rsidP="001D2BA3">
      <w:pPr>
        <w:keepNext/>
        <w:tabs>
          <w:tab w:val="center" w:pos="4680"/>
        </w:tabs>
        <w:outlineLvl w:val="0"/>
        <w:rPr>
          <w:rFonts w:cstheme="minorHAnsi"/>
          <w:b/>
          <w:color w:val="1F497D"/>
        </w:rPr>
      </w:pPr>
      <w:r w:rsidRPr="003B6F64">
        <w:rPr>
          <w:rFonts w:cstheme="minorHAnsi"/>
          <w:b/>
          <w:color w:val="1F497D"/>
        </w:rPr>
        <w:fldChar w:fldCharType="begin"/>
      </w:r>
      <w:r w:rsidRPr="003B6F64">
        <w:rPr>
          <w:rFonts w:cstheme="minorHAnsi"/>
          <w:b/>
          <w:color w:val="1F497D"/>
        </w:rPr>
        <w:instrText xml:space="preserve"> HYPERLINK  \l "_Submission_Instructions" </w:instrText>
      </w:r>
      <w:r w:rsidRPr="003B6F64">
        <w:rPr>
          <w:rFonts w:cstheme="minorHAnsi"/>
          <w:b/>
          <w:color w:val="1F497D"/>
        </w:rPr>
      </w:r>
      <w:r w:rsidRPr="003B6F64">
        <w:rPr>
          <w:rFonts w:cstheme="minorHAnsi"/>
          <w:b/>
          <w:color w:val="1F497D"/>
        </w:rPr>
        <w:fldChar w:fldCharType="separate"/>
      </w:r>
      <w:r w:rsidRPr="003B6F64">
        <w:rPr>
          <w:rFonts w:cstheme="minorHAnsi"/>
          <w:b/>
          <w:color w:val="0000FF"/>
          <w:u w:val="single"/>
        </w:rPr>
        <w:t>Submission Instructions</w:t>
      </w:r>
      <w:bookmarkEnd w:id="13"/>
      <w:r w:rsidRPr="003B6F64">
        <w:rPr>
          <w:rFonts w:cstheme="minorHAnsi"/>
          <w:b/>
          <w:color w:val="1F497D"/>
        </w:rPr>
        <w:fldChar w:fldCharType="end"/>
      </w:r>
    </w:p>
    <w:p w14:paraId="3E771B59" w14:textId="77777777" w:rsidR="001D2BA3" w:rsidRPr="003B6F64" w:rsidRDefault="001D2BA3" w:rsidP="001D2BA3">
      <w:pPr>
        <w:rPr>
          <w:rFonts w:cstheme="minorHAnsi"/>
        </w:rPr>
      </w:pPr>
    </w:p>
    <w:p w14:paraId="7A60F3DB" w14:textId="77777777" w:rsidR="001D2BA3" w:rsidRPr="003B6F64" w:rsidRDefault="001D2BA3" w:rsidP="001D2BA3">
      <w:pPr>
        <w:rPr>
          <w:rFonts w:cstheme="minorHAnsi"/>
        </w:rPr>
      </w:pPr>
      <w:r w:rsidRPr="003B6F64">
        <w:rPr>
          <w:rFonts w:cstheme="minorHAnsi"/>
          <w:b/>
          <w:u w:val="single"/>
        </w:rPr>
        <w:t>All</w:t>
      </w:r>
      <w:r w:rsidRPr="003B6F64">
        <w:rPr>
          <w:rFonts w:cstheme="minorHAnsi"/>
        </w:rPr>
        <w:t xml:space="preserve"> documents must be submitted to the Department in electronic format (PDF for audits and signature page) via the Charter School File Exchange Drop Box in the Department’s </w:t>
      </w:r>
      <w:hyperlink r:id="rId19" w:history="1">
        <w:r w:rsidRPr="003B6F64">
          <w:rPr>
            <w:rFonts w:cstheme="minorHAnsi"/>
            <w:color w:val="0000FF"/>
            <w:u w:val="single"/>
          </w:rPr>
          <w:t>Security Portal</w:t>
        </w:r>
      </w:hyperlink>
      <w:r w:rsidRPr="003B6F64">
        <w:rPr>
          <w:rFonts w:cstheme="minorHAnsi"/>
        </w:rPr>
        <w:t xml:space="preserve">. </w:t>
      </w:r>
      <w:r>
        <w:rPr>
          <w:rFonts w:cstheme="minorHAnsi"/>
        </w:rPr>
        <w:t>Please ensure that the audit is saved as a PDF and not as an image file. Image files are often too large to upload to the Drop Box.</w:t>
      </w:r>
    </w:p>
    <w:p w14:paraId="3AABED02" w14:textId="77777777" w:rsidR="001D2BA3" w:rsidRPr="006E63D4" w:rsidRDefault="001D2BA3" w:rsidP="001D2BA3">
      <w:pPr>
        <w:rPr>
          <w:rFonts w:cstheme="minorHAnsi"/>
          <w:color w:val="C00000"/>
        </w:rPr>
      </w:pPr>
    </w:p>
    <w:p w14:paraId="70B028C9" w14:textId="77777777" w:rsidR="001D2BA3" w:rsidRPr="006E63D4" w:rsidRDefault="001D2BA3" w:rsidP="001D2BA3">
      <w:pPr>
        <w:rPr>
          <w:rFonts w:cstheme="minorHAnsi"/>
          <w:b/>
          <w:bCs/>
          <w:color w:val="C00000"/>
          <w:u w:val="single"/>
        </w:rPr>
      </w:pPr>
      <w:r w:rsidRPr="006E63D4">
        <w:rPr>
          <w:rFonts w:cstheme="minorHAnsi"/>
          <w:b/>
          <w:bCs/>
          <w:color w:val="C00000"/>
          <w:u w:val="single"/>
        </w:rPr>
        <w:t>Do Not Mail Hard Copies</w:t>
      </w:r>
    </w:p>
    <w:p w14:paraId="311996AA" w14:textId="77777777" w:rsidR="001D2BA3" w:rsidRPr="003B6F64" w:rsidRDefault="001D2BA3" w:rsidP="001D2BA3">
      <w:pPr>
        <w:rPr>
          <w:rFonts w:eastAsia="Calibri" w:cstheme="minorHAnsi"/>
          <w:color w:val="CC0000"/>
        </w:rPr>
      </w:pPr>
      <w:r w:rsidRPr="003B6F64">
        <w:rPr>
          <w:rFonts w:eastAsia="Calibri" w:cstheme="minorHAnsi"/>
          <w:color w:val="CC0000"/>
        </w:rPr>
        <w:t xml:space="preserve">The </w:t>
      </w:r>
      <w:r w:rsidRPr="003B6F64">
        <w:rPr>
          <w:rFonts w:eastAsia="Calibri" w:cstheme="minorHAnsi"/>
          <w:b/>
          <w:color w:val="CC0000"/>
        </w:rPr>
        <w:t xml:space="preserve">Department will not collect any hard copies </w:t>
      </w:r>
      <w:r w:rsidRPr="003B6F64">
        <w:rPr>
          <w:rFonts w:eastAsia="Calibri" w:cstheme="minorHAnsi"/>
          <w:color w:val="CC0000"/>
        </w:rPr>
        <w:t xml:space="preserve">of the audit packages. Please ensure the auditor or school staff </w:t>
      </w:r>
      <w:r w:rsidRPr="006C68B2">
        <w:rPr>
          <w:rFonts w:eastAsia="Calibri" w:cstheme="minorHAnsi"/>
          <w:b/>
          <w:bCs/>
          <w:color w:val="CC0000"/>
        </w:rPr>
        <w:t>do not mail</w:t>
      </w:r>
      <w:r w:rsidRPr="003B6F64">
        <w:rPr>
          <w:rFonts w:eastAsia="Calibri" w:cstheme="minorHAnsi"/>
          <w:color w:val="CC0000"/>
        </w:rPr>
        <w:t xml:space="preserve"> </w:t>
      </w:r>
      <w:r w:rsidRPr="006C68B2">
        <w:rPr>
          <w:rFonts w:eastAsia="Calibri" w:cstheme="minorHAnsi"/>
          <w:b/>
          <w:bCs/>
          <w:color w:val="CC0000"/>
        </w:rPr>
        <w:t>hard copies to the Department</w:t>
      </w:r>
      <w:r w:rsidRPr="003B6F64">
        <w:rPr>
          <w:rFonts w:eastAsia="Calibri" w:cstheme="minorHAnsi"/>
          <w:color w:val="CC0000"/>
        </w:rPr>
        <w:t xml:space="preserve"> as it creates an additional burden on all parties. </w:t>
      </w:r>
    </w:p>
    <w:p w14:paraId="3DB5C41C" w14:textId="77777777" w:rsidR="001D2BA3" w:rsidRPr="003B6F64" w:rsidRDefault="001D2BA3" w:rsidP="001D2BA3">
      <w:pPr>
        <w:rPr>
          <w:rFonts w:eastAsia="Calibri" w:cstheme="minorHAnsi"/>
        </w:rPr>
      </w:pPr>
    </w:p>
    <w:bookmarkStart w:id="14" w:name="_Naming_Conventions"/>
    <w:bookmarkStart w:id="15" w:name="_State_and_Federal"/>
    <w:bookmarkStart w:id="16" w:name="_Toc19011270"/>
    <w:bookmarkEnd w:id="14"/>
    <w:bookmarkEnd w:id="15"/>
    <w:p w14:paraId="01314389" w14:textId="77777777" w:rsidR="001D2BA3" w:rsidRPr="003B6F64" w:rsidRDefault="001D2BA3" w:rsidP="001D2BA3">
      <w:pPr>
        <w:keepNext/>
        <w:tabs>
          <w:tab w:val="center" w:pos="4680"/>
        </w:tabs>
        <w:outlineLvl w:val="0"/>
        <w:rPr>
          <w:rFonts w:cstheme="minorHAnsi"/>
          <w:b/>
          <w:color w:val="1F497D"/>
        </w:rPr>
      </w:pPr>
      <w:r w:rsidRPr="003B6F64">
        <w:rPr>
          <w:rFonts w:cstheme="minorHAnsi"/>
          <w:b/>
          <w:color w:val="1F497D"/>
        </w:rPr>
        <w:fldChar w:fldCharType="begin"/>
      </w:r>
      <w:r w:rsidRPr="003B6F64">
        <w:rPr>
          <w:rFonts w:cstheme="minorHAnsi"/>
          <w:b/>
          <w:color w:val="1F497D"/>
        </w:rPr>
        <w:instrText xml:space="preserve"> HYPERLINK  \l "_State_and_Federal" </w:instrText>
      </w:r>
      <w:r w:rsidRPr="003B6F64">
        <w:rPr>
          <w:rFonts w:cstheme="minorHAnsi"/>
          <w:b/>
          <w:color w:val="1F497D"/>
        </w:rPr>
      </w:r>
      <w:r w:rsidRPr="003B6F64">
        <w:rPr>
          <w:rFonts w:cstheme="minorHAnsi"/>
          <w:b/>
          <w:color w:val="1F497D"/>
        </w:rPr>
        <w:fldChar w:fldCharType="separate"/>
      </w:r>
      <w:r w:rsidRPr="003B6F64">
        <w:rPr>
          <w:rFonts w:cstheme="minorHAnsi"/>
          <w:b/>
          <w:color w:val="0000FF"/>
          <w:u w:val="single"/>
        </w:rPr>
        <w:t>State and Federal Submission Requirements</w:t>
      </w:r>
      <w:bookmarkEnd w:id="16"/>
      <w:r w:rsidRPr="003B6F64">
        <w:rPr>
          <w:rFonts w:cstheme="minorHAnsi"/>
          <w:b/>
          <w:color w:val="1F497D"/>
        </w:rPr>
        <w:fldChar w:fldCharType="end"/>
      </w:r>
      <w:r w:rsidRPr="003B6F64">
        <w:rPr>
          <w:rFonts w:cstheme="minorHAnsi"/>
          <w:b/>
          <w:color w:val="1F497D"/>
        </w:rPr>
        <w:br/>
      </w:r>
    </w:p>
    <w:p w14:paraId="59F89EAF" w14:textId="77777777" w:rsidR="001D2BA3" w:rsidRPr="003B6F64" w:rsidRDefault="001D2BA3" w:rsidP="001D2BA3">
      <w:pPr>
        <w:numPr>
          <w:ilvl w:val="0"/>
          <w:numId w:val="2"/>
        </w:numPr>
        <w:rPr>
          <w:rFonts w:cstheme="minorHAnsi"/>
        </w:rPr>
      </w:pPr>
      <w:r w:rsidRPr="003B6F64">
        <w:rPr>
          <w:rFonts w:cstheme="minorHAnsi"/>
        </w:rPr>
        <w:t xml:space="preserve">The Audit or Financial Review </w:t>
      </w:r>
      <w:r>
        <w:rPr>
          <w:rFonts w:cstheme="minorHAnsi"/>
        </w:rPr>
        <w:t>and</w:t>
      </w:r>
      <w:r w:rsidRPr="003B6F64">
        <w:rPr>
          <w:rFonts w:cstheme="minorHAnsi"/>
        </w:rPr>
        <w:t xml:space="preserve"> any Management Letter </w:t>
      </w:r>
      <w:r w:rsidRPr="003B6F64">
        <w:rPr>
          <w:rFonts w:cstheme="minorHAnsi"/>
          <w:u w:val="single"/>
        </w:rPr>
        <w:t>must</w:t>
      </w:r>
      <w:r w:rsidRPr="003B6F64">
        <w:rPr>
          <w:rFonts w:cstheme="minorHAnsi"/>
        </w:rPr>
        <w:t xml:space="preserve"> also be submitted to the Office of the State Auditor. </w:t>
      </w:r>
      <w:r>
        <w:rPr>
          <w:rFonts w:cstheme="minorHAnsi"/>
        </w:rPr>
        <w:t>Please submit</w:t>
      </w:r>
      <w:r w:rsidRPr="003B6F64">
        <w:rPr>
          <w:rFonts w:cstheme="minorHAnsi"/>
        </w:rPr>
        <w:t xml:space="preserve"> via email to </w:t>
      </w:r>
      <w:hyperlink r:id="rId20" w:history="1">
        <w:r w:rsidRPr="0064089B">
          <w:rPr>
            <w:rStyle w:val="Hyperlink"/>
            <w:rFonts w:cstheme="minorHAnsi"/>
          </w:rPr>
          <w:t>Auditor@sao.state.ma.us</w:t>
        </w:r>
      </w:hyperlink>
      <w:r>
        <w:rPr>
          <w:color w:val="000000"/>
          <w:sz w:val="27"/>
          <w:szCs w:val="27"/>
        </w:rPr>
        <w:t xml:space="preserve"> </w:t>
      </w:r>
    </w:p>
    <w:p w14:paraId="31EC7718" w14:textId="77777777" w:rsidR="001D2BA3" w:rsidRPr="003B6F64" w:rsidRDefault="001D2BA3" w:rsidP="001D2BA3">
      <w:pPr>
        <w:rPr>
          <w:rFonts w:cstheme="minorHAnsi"/>
        </w:rPr>
      </w:pPr>
    </w:p>
    <w:p w14:paraId="57A198A7" w14:textId="77777777" w:rsidR="001D2BA3" w:rsidRPr="003B6F64" w:rsidRDefault="001D2BA3" w:rsidP="001D2BA3">
      <w:pPr>
        <w:numPr>
          <w:ilvl w:val="0"/>
          <w:numId w:val="2"/>
        </w:numPr>
        <w:contextualSpacing/>
        <w:rPr>
          <w:rFonts w:eastAsia="Calibri" w:cstheme="minorHAnsi"/>
        </w:rPr>
      </w:pPr>
      <w:r w:rsidRPr="003B6F64">
        <w:rPr>
          <w:rFonts w:eastAsia="Calibri" w:cstheme="minorHAnsi"/>
        </w:rPr>
        <w:lastRenderedPageBreak/>
        <w:t xml:space="preserve">Uniform Guidance (formerly referred to as Single Audits), if applicable, performed in accordance with the Office of Management and Budget (OMB) Uniform Guidance </w:t>
      </w:r>
      <w:r w:rsidRPr="003B6F64">
        <w:rPr>
          <w:rFonts w:eastAsia="Calibri" w:cstheme="minorHAnsi"/>
          <w:u w:val="single"/>
        </w:rPr>
        <w:t>must</w:t>
      </w:r>
      <w:r w:rsidRPr="003B6F64">
        <w:rPr>
          <w:rFonts w:eastAsia="Calibri" w:cstheme="minorHAnsi"/>
        </w:rPr>
        <w:t xml:space="preserve"> also be filed with the Federal Audit Clearinghouse. Please refer to the </w:t>
      </w:r>
      <w:hyperlink r:id="rId21" w:history="1">
        <w:r w:rsidRPr="003B6F64">
          <w:rPr>
            <w:rFonts w:eastAsia="Calibri" w:cstheme="minorHAnsi"/>
            <w:color w:val="0000FF"/>
            <w:u w:val="single"/>
          </w:rPr>
          <w:t>Uniform Guidance</w:t>
        </w:r>
      </w:hyperlink>
      <w:r w:rsidRPr="003B6F64">
        <w:rPr>
          <w:rFonts w:eastAsia="Calibri" w:cstheme="minorHAnsi"/>
        </w:rPr>
        <w:t xml:space="preserve"> for the federal filing requirements.</w:t>
      </w:r>
    </w:p>
    <w:p w14:paraId="6D6A1CB3" w14:textId="77777777" w:rsidR="001D2BA3" w:rsidRPr="003B6F64" w:rsidRDefault="001D2BA3" w:rsidP="001D2BA3">
      <w:pPr>
        <w:rPr>
          <w:rFonts w:cstheme="minorHAnsi"/>
        </w:rPr>
      </w:pPr>
    </w:p>
    <w:p w14:paraId="1ADBFDA9" w14:textId="77777777" w:rsidR="001D2BA3" w:rsidRPr="003B6F64" w:rsidRDefault="001D2BA3" w:rsidP="001D2BA3">
      <w:pPr>
        <w:rPr>
          <w:rFonts w:cstheme="minorHAnsi"/>
        </w:rPr>
      </w:pPr>
      <w:r w:rsidRPr="003B6F64">
        <w:rPr>
          <w:rFonts w:cstheme="minorHAnsi"/>
        </w:rPr>
        <w:t>Additional guidance</w:t>
      </w:r>
      <w:r>
        <w:rPr>
          <w:rFonts w:cstheme="minorHAnsi"/>
        </w:rPr>
        <w:t>, including sample audit reporting packages,</w:t>
      </w:r>
      <w:r w:rsidRPr="003B6F64">
        <w:rPr>
          <w:rFonts w:cstheme="minorHAnsi"/>
        </w:rPr>
        <w:t xml:space="preserve"> can be found in the </w:t>
      </w:r>
      <w:hyperlink r:id="rId22" w:history="1">
        <w:r w:rsidRPr="003B6F64">
          <w:rPr>
            <w:rFonts w:cstheme="minorHAnsi"/>
            <w:color w:val="0000FF"/>
            <w:u w:val="single"/>
          </w:rPr>
          <w:t>Audit and Accounting</w:t>
        </w:r>
      </w:hyperlink>
      <w:r w:rsidRPr="003B6F64">
        <w:rPr>
          <w:rFonts w:cstheme="minorHAnsi"/>
        </w:rPr>
        <w:t xml:space="preserve"> section of our website. </w:t>
      </w:r>
    </w:p>
    <w:p w14:paraId="049EEEFA" w14:textId="77777777" w:rsidR="001D2BA3" w:rsidRPr="003B6F64" w:rsidRDefault="001D2BA3" w:rsidP="001D2BA3">
      <w:pPr>
        <w:rPr>
          <w:rFonts w:cstheme="minorHAnsi"/>
        </w:rPr>
      </w:pPr>
    </w:p>
    <w:p w14:paraId="6042913C" w14:textId="77777777" w:rsidR="001D2BA3" w:rsidRDefault="001D2BA3" w:rsidP="001D2BA3">
      <w:pPr>
        <w:rPr>
          <w:rFonts w:cstheme="minorHAnsi"/>
        </w:rPr>
      </w:pPr>
      <w:r w:rsidRPr="003B6F64">
        <w:rPr>
          <w:rFonts w:cstheme="minorHAnsi"/>
        </w:rPr>
        <w:t xml:space="preserve">The Department </w:t>
      </w:r>
      <w:r>
        <w:rPr>
          <w:rFonts w:cstheme="minorHAnsi"/>
        </w:rPr>
        <w:t>will</w:t>
      </w:r>
      <w:r w:rsidRPr="003B6F64">
        <w:rPr>
          <w:rFonts w:cstheme="minorHAnsi"/>
        </w:rPr>
        <w:t xml:space="preserve"> not grant </w:t>
      </w:r>
      <w:r>
        <w:rPr>
          <w:rFonts w:cstheme="minorHAnsi"/>
        </w:rPr>
        <w:t xml:space="preserve">deadline </w:t>
      </w:r>
      <w:r w:rsidRPr="003B6F64">
        <w:rPr>
          <w:rFonts w:cstheme="minorHAnsi"/>
        </w:rPr>
        <w:t xml:space="preserve">extensions for audits; </w:t>
      </w:r>
      <w:r>
        <w:rPr>
          <w:rFonts w:cstheme="minorHAnsi"/>
        </w:rPr>
        <w:t xml:space="preserve">all </w:t>
      </w:r>
      <w:r w:rsidRPr="003B6F64">
        <w:rPr>
          <w:rFonts w:cstheme="minorHAnsi"/>
        </w:rPr>
        <w:t xml:space="preserve">documents must be submitted by the due dates outlined in this memorandum. If you anticipate or experience problems with the timely, accurate completion of your audit, please contact Joanna Laghetto at 781-873-9521 or </w:t>
      </w:r>
      <w:hyperlink r:id="rId23" w:history="1">
        <w:r w:rsidRPr="003B6F64">
          <w:rPr>
            <w:rFonts w:cstheme="minorHAnsi"/>
            <w:color w:val="0000FF"/>
            <w:u w:val="single"/>
          </w:rPr>
          <w:t>Joanna.C.Laghetto@mass.gov</w:t>
        </w:r>
      </w:hyperlink>
      <w:r w:rsidRPr="003B6F64">
        <w:rPr>
          <w:rFonts w:cstheme="minorHAnsi"/>
        </w:rPr>
        <w:t xml:space="preserve"> or James DiMaio </w:t>
      </w:r>
      <w:r>
        <w:rPr>
          <w:rFonts w:cstheme="minorHAnsi"/>
        </w:rPr>
        <w:t>at 781-338-3228 or</w:t>
      </w:r>
      <w:r w:rsidRPr="003B6F64">
        <w:rPr>
          <w:rFonts w:cstheme="minorHAnsi"/>
        </w:rPr>
        <w:t xml:space="preserve"> </w:t>
      </w:r>
      <w:hyperlink r:id="rId24" w:history="1">
        <w:r w:rsidRPr="003B6F64">
          <w:rPr>
            <w:rFonts w:cstheme="minorHAnsi"/>
            <w:color w:val="0000FF"/>
            <w:u w:val="single"/>
          </w:rPr>
          <w:t>James.Dimaio2@mass.gov</w:t>
        </w:r>
      </w:hyperlink>
      <w:r w:rsidRPr="003B6F64">
        <w:rPr>
          <w:rFonts w:cstheme="minorHAnsi"/>
        </w:rPr>
        <w:t xml:space="preserve">. </w:t>
      </w:r>
    </w:p>
    <w:p w14:paraId="74CA8F46" w14:textId="77777777" w:rsidR="001D2BA3" w:rsidRDefault="001D2BA3" w:rsidP="001D2BA3">
      <w:pPr>
        <w:rPr>
          <w:rFonts w:cstheme="minorHAnsi"/>
        </w:rPr>
      </w:pPr>
    </w:p>
    <w:p w14:paraId="19E76086" w14:textId="77777777" w:rsidR="001D2BA3" w:rsidRPr="003B6F64" w:rsidRDefault="001D2BA3" w:rsidP="001D2BA3">
      <w:pPr>
        <w:rPr>
          <w:rFonts w:cstheme="minorHAnsi"/>
        </w:rPr>
      </w:pPr>
      <w:r w:rsidRPr="003B6F64">
        <w:rPr>
          <w:rFonts w:cstheme="minorHAnsi"/>
        </w:rPr>
        <w:t xml:space="preserve">Thank you for your cooperation and assistance in providing this important financial data. </w:t>
      </w:r>
    </w:p>
    <w:p w14:paraId="5C6EC454" w14:textId="77777777" w:rsidR="001D2BA3" w:rsidRPr="003B6F64" w:rsidRDefault="001D2BA3" w:rsidP="001D2BA3">
      <w:pPr>
        <w:autoSpaceDE w:val="0"/>
        <w:autoSpaceDN w:val="0"/>
        <w:adjustRightInd w:val="0"/>
        <w:rPr>
          <w:rFonts w:cstheme="minorHAnsi"/>
        </w:rPr>
      </w:pPr>
    </w:p>
    <w:p w14:paraId="68B3183E" w14:textId="77777777" w:rsidR="000C6167" w:rsidRPr="003B6F64" w:rsidRDefault="000C6167" w:rsidP="000C6167">
      <w:pPr>
        <w:autoSpaceDE w:val="0"/>
        <w:autoSpaceDN w:val="0"/>
        <w:adjustRightInd w:val="0"/>
        <w:rPr>
          <w:rFonts w:cstheme="minorHAnsi"/>
        </w:rPr>
      </w:pPr>
    </w:p>
    <w:p w14:paraId="0BCF47DF" w14:textId="77777777" w:rsidR="002914C1" w:rsidRDefault="002914C1">
      <w:pPr>
        <w:rPr>
          <w:rFonts w:cs="Sans Serif Collection"/>
        </w:rPr>
      </w:pPr>
    </w:p>
    <w:p w14:paraId="553D60BD" w14:textId="77777777" w:rsidR="00BB257D" w:rsidRDefault="00BB257D">
      <w:pPr>
        <w:rPr>
          <w:rFonts w:cs="Sans Serif Collection"/>
        </w:rPr>
      </w:pPr>
    </w:p>
    <w:p w14:paraId="746DC7FE" w14:textId="77777777" w:rsidR="00BB257D" w:rsidRDefault="00BB257D">
      <w:pPr>
        <w:rPr>
          <w:rFonts w:cs="Sans Serif Collection"/>
        </w:rPr>
      </w:pPr>
    </w:p>
    <w:p w14:paraId="017B59D0" w14:textId="77777777" w:rsidR="00BB257D" w:rsidRDefault="00BB257D">
      <w:pPr>
        <w:rPr>
          <w:rFonts w:cs="Sans Serif Collection"/>
        </w:rPr>
      </w:pPr>
    </w:p>
    <w:p w14:paraId="1BBDB6CE" w14:textId="77777777" w:rsidR="00BB257D" w:rsidRDefault="00BB257D">
      <w:pPr>
        <w:rPr>
          <w:rFonts w:cs="Sans Serif Collection"/>
        </w:rPr>
      </w:pPr>
    </w:p>
    <w:p w14:paraId="1391773D" w14:textId="77777777" w:rsidR="00BB257D" w:rsidRDefault="00BB257D">
      <w:pPr>
        <w:rPr>
          <w:rFonts w:cs="Sans Serif Collection"/>
        </w:rPr>
      </w:pPr>
    </w:p>
    <w:p w14:paraId="7C857AF5" w14:textId="77777777" w:rsidR="000C3816" w:rsidRPr="000C3816" w:rsidRDefault="000C3816" w:rsidP="000C3816">
      <w:pPr>
        <w:rPr>
          <w:rFonts w:cs="Sans Serif Collection"/>
        </w:rPr>
      </w:pPr>
    </w:p>
    <w:sectPr w:rsidR="000C3816" w:rsidRPr="000C3816" w:rsidSect="00133068">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8A46" w14:textId="77777777" w:rsidR="007B0672" w:rsidRDefault="007B0672" w:rsidP="00ED5501">
      <w:r>
        <w:separator/>
      </w:r>
    </w:p>
  </w:endnote>
  <w:endnote w:type="continuationSeparator" w:id="0">
    <w:p w14:paraId="6A865186" w14:textId="77777777" w:rsidR="007B0672" w:rsidRDefault="007B0672" w:rsidP="00ED5501">
      <w:r>
        <w:continuationSeparator/>
      </w:r>
    </w:p>
  </w:endnote>
  <w:endnote w:type="continuationNotice" w:id="1">
    <w:p w14:paraId="181D92ED" w14:textId="77777777" w:rsidR="007B0672" w:rsidRDefault="007B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2E3B" w14:textId="77777777" w:rsidR="001D2BA3" w:rsidRDefault="001D2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EE4BD9" w14:textId="77777777" w:rsidR="001D2BA3" w:rsidRDefault="001D2B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ECDA" w14:textId="77777777" w:rsidR="001D2BA3" w:rsidRDefault="001D2BA3" w:rsidP="009832F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p w14:paraId="6CC73C43" w14:textId="77777777" w:rsidR="00415078" w:rsidRDefault="004150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9BBD" w14:textId="77777777" w:rsidR="007B0672" w:rsidRDefault="007B0672" w:rsidP="00ED5501">
      <w:r>
        <w:separator/>
      </w:r>
    </w:p>
  </w:footnote>
  <w:footnote w:type="continuationSeparator" w:id="0">
    <w:p w14:paraId="3D2E1F36" w14:textId="77777777" w:rsidR="007B0672" w:rsidRDefault="007B0672" w:rsidP="00ED5501">
      <w:r>
        <w:continuationSeparator/>
      </w:r>
    </w:p>
  </w:footnote>
  <w:footnote w:type="continuationNotice" w:id="1">
    <w:p w14:paraId="43BBE822" w14:textId="77777777" w:rsidR="007B0672" w:rsidRDefault="007B0672"/>
  </w:footnote>
  <w:footnote w:id="2">
    <w:p w14:paraId="501FA32B" w14:textId="77777777" w:rsidR="001D2BA3" w:rsidRPr="00AA00BA" w:rsidRDefault="001D2BA3" w:rsidP="001D2BA3">
      <w:pPr>
        <w:pStyle w:val="FootnoteText"/>
        <w:rPr>
          <w:rFonts w:asciiTheme="minorHAnsi" w:hAnsiTheme="minorHAnsi" w:cs="Calibri"/>
          <w:color w:val="333333"/>
          <w:sz w:val="18"/>
          <w:szCs w:val="18"/>
          <w:shd w:val="clear" w:color="auto" w:fill="FFFFFF"/>
        </w:rPr>
      </w:pPr>
      <w:r w:rsidRPr="00AA00BA">
        <w:rPr>
          <w:rStyle w:val="FootnoteReference"/>
          <w:rFonts w:asciiTheme="minorHAnsi" w:eastAsiaTheme="majorEastAsia" w:hAnsiTheme="minorHAnsi"/>
          <w:sz w:val="18"/>
          <w:szCs w:val="18"/>
          <w:vertAlign w:val="superscript"/>
        </w:rPr>
        <w:footnoteRef/>
      </w:r>
      <w:r w:rsidRPr="00AA00BA">
        <w:rPr>
          <w:rFonts w:asciiTheme="minorHAnsi" w:hAnsiTheme="minorHAnsi"/>
          <w:sz w:val="18"/>
          <w:szCs w:val="18"/>
          <w:vertAlign w:val="superscript"/>
        </w:rPr>
        <w:t xml:space="preserve"> </w:t>
      </w:r>
      <w:r w:rsidRPr="00AA00BA">
        <w:rPr>
          <w:rFonts w:asciiTheme="minorHAnsi" w:hAnsiTheme="minorHAnsi" w:cs="Helvetica"/>
          <w:color w:val="333333"/>
          <w:sz w:val="18"/>
          <w:szCs w:val="18"/>
          <w:shd w:val="clear" w:color="auto" w:fill="FFFFFF"/>
          <w:vertAlign w:val="superscript"/>
        </w:rPr>
        <w:t>  </w:t>
      </w:r>
      <w:hyperlink r:id="rId1" w:history="1">
        <w:r w:rsidRPr="00AA00BA">
          <w:rPr>
            <w:rStyle w:val="Hyperlink"/>
            <w:rFonts w:asciiTheme="minorHAnsi" w:eastAsiaTheme="majorEastAsia" w:hAnsiTheme="minorHAnsi"/>
            <w:sz w:val="18"/>
            <w:szCs w:val="18"/>
          </w:rPr>
          <w:t>M.G.L. c. 71, §89 (</w:t>
        </w:r>
        <w:proofErr w:type="spellStart"/>
        <w:r w:rsidRPr="00AA00BA">
          <w:rPr>
            <w:rStyle w:val="Hyperlink"/>
            <w:rFonts w:asciiTheme="minorHAnsi" w:eastAsiaTheme="majorEastAsia" w:hAnsiTheme="minorHAnsi"/>
            <w:sz w:val="18"/>
            <w:szCs w:val="18"/>
          </w:rPr>
          <w:t>jj</w:t>
        </w:r>
        <w:proofErr w:type="spellEnd"/>
        <w:r w:rsidRPr="00AA00BA">
          <w:rPr>
            <w:rStyle w:val="Hyperlink"/>
            <w:rFonts w:asciiTheme="minorHAnsi" w:eastAsiaTheme="majorEastAsia" w:hAnsiTheme="minorHAnsi"/>
            <w:sz w:val="18"/>
            <w:szCs w:val="18"/>
          </w:rPr>
          <w:t>)</w:t>
        </w:r>
      </w:hyperlink>
      <w:r w:rsidRPr="00AA00BA">
        <w:rPr>
          <w:rFonts w:asciiTheme="minorHAnsi" w:hAnsiTheme="minorHAnsi" w:cs="Calibri"/>
          <w:sz w:val="18"/>
          <w:szCs w:val="18"/>
        </w:rPr>
        <w:t xml:space="preserve"> </w:t>
      </w:r>
      <w:r w:rsidRPr="00AA00BA">
        <w:rPr>
          <w:rFonts w:asciiTheme="minorHAnsi" w:hAnsiTheme="minorHAnsi" w:cs="Calibri"/>
          <w:color w:val="333333"/>
          <w:sz w:val="18"/>
          <w:szCs w:val="18"/>
          <w:shd w:val="clear" w:color="auto" w:fill="FFFFFF"/>
        </w:rPr>
        <w:t>Each charter school shall keep an accurate account of all its activities and all its receipts and expenditures and shall annually cause an independent audit to be made of its accounts. Such audit shall be filed annually on or before January 1 with the department and the state auditor and shall be in a form prescribed by the state auditor. The state auditor may investigate the budget and finances of charter schools and their financial dealings, transactions and relationships, and shall have the power to examine the records of charter schools and to prescribe methods of accounting and the rendering of periodic reports.</w:t>
      </w:r>
    </w:p>
    <w:p w14:paraId="68C3909F" w14:textId="77777777" w:rsidR="001D2BA3" w:rsidRPr="00AA00BA" w:rsidRDefault="001D2BA3" w:rsidP="001D2BA3">
      <w:pPr>
        <w:pStyle w:val="FootnoteText"/>
        <w:rPr>
          <w:rFonts w:asciiTheme="minorHAnsi" w:hAnsiTheme="minorHAnsi" w:cs="Calibri"/>
          <w:color w:val="222222"/>
          <w:sz w:val="18"/>
          <w:szCs w:val="18"/>
          <w:shd w:val="clear" w:color="auto" w:fill="FFFFFF"/>
        </w:rPr>
      </w:pPr>
    </w:p>
    <w:p w14:paraId="31900219" w14:textId="77777777" w:rsidR="001D2BA3" w:rsidRPr="00AA00BA" w:rsidRDefault="00000000" w:rsidP="001D2BA3">
      <w:pPr>
        <w:pStyle w:val="FootnoteText"/>
        <w:rPr>
          <w:rFonts w:asciiTheme="minorHAnsi" w:hAnsiTheme="minorHAnsi" w:cs="Calibri"/>
          <w:color w:val="222222"/>
          <w:sz w:val="18"/>
          <w:szCs w:val="18"/>
          <w:shd w:val="clear" w:color="auto" w:fill="FFFFFF"/>
        </w:rPr>
      </w:pPr>
      <w:hyperlink r:id="rId2" w:history="1">
        <w:r w:rsidR="001D2BA3" w:rsidRPr="00AA00BA">
          <w:rPr>
            <w:rStyle w:val="Hyperlink"/>
            <w:rFonts w:asciiTheme="minorHAnsi" w:eastAsiaTheme="majorEastAsia" w:hAnsiTheme="minorHAnsi" w:cs="Calibri"/>
            <w:sz w:val="18"/>
            <w:szCs w:val="18"/>
            <w:shd w:val="clear" w:color="auto" w:fill="FFFFFF"/>
          </w:rPr>
          <w:t>603 CMR 1.08 (3) </w:t>
        </w:r>
      </w:hyperlink>
      <w:r w:rsidR="001D2BA3" w:rsidRPr="00AA00BA">
        <w:rPr>
          <w:rFonts w:asciiTheme="minorHAnsi" w:hAnsiTheme="minorHAnsi" w:cs="Calibri"/>
          <w:color w:val="222222"/>
          <w:sz w:val="18"/>
          <w:szCs w:val="18"/>
          <w:shd w:val="clear" w:color="auto" w:fill="FFFFFF"/>
        </w:rPr>
        <w:t>Financial Audits</w:t>
      </w:r>
      <w:r w:rsidR="001D2BA3" w:rsidRPr="00AA00BA">
        <w:rPr>
          <w:rFonts w:asciiTheme="minorHAnsi" w:hAnsiTheme="minorHAnsi" w:cs="Calibri"/>
          <w:b/>
          <w:bCs/>
          <w:color w:val="222222"/>
          <w:sz w:val="18"/>
          <w:szCs w:val="18"/>
          <w:shd w:val="clear" w:color="auto" w:fill="FFFFFF"/>
        </w:rPr>
        <w:t>:</w:t>
      </w:r>
      <w:r w:rsidR="001D2BA3" w:rsidRPr="00AA00BA">
        <w:rPr>
          <w:rFonts w:asciiTheme="minorHAnsi" w:hAnsiTheme="minorHAnsi" w:cs="Calibri"/>
          <w:color w:val="222222"/>
          <w:sz w:val="18"/>
          <w:szCs w:val="18"/>
          <w:shd w:val="clear" w:color="auto" w:fill="FFFFFF"/>
        </w:rPr>
        <w:t xml:space="preserve"> In accordance with M.G.L. c. 71, § 89, every charter school shall have an independent audit conducted of its accounts, consistent with generally accepted government auditing standards and any guidelines issued by the Department. Audits shall be filed annually by November 1st with the Department and the Office of the State Auditor. Districts are required to </w:t>
      </w:r>
      <w:proofErr w:type="gramStart"/>
      <w:r w:rsidR="001D2BA3" w:rsidRPr="00AA00BA">
        <w:rPr>
          <w:rFonts w:asciiTheme="minorHAnsi" w:hAnsiTheme="minorHAnsi" w:cs="Calibri"/>
          <w:color w:val="222222"/>
          <w:sz w:val="18"/>
          <w:szCs w:val="18"/>
          <w:shd w:val="clear" w:color="auto" w:fill="FFFFFF"/>
        </w:rPr>
        <w:t>assist Horace Mann charter schools to the fullest extent</w:t>
      </w:r>
      <w:proofErr w:type="gramEnd"/>
      <w:r w:rsidR="001D2BA3" w:rsidRPr="00AA00BA">
        <w:rPr>
          <w:rFonts w:asciiTheme="minorHAnsi" w:hAnsiTheme="minorHAnsi" w:cs="Calibri"/>
          <w:color w:val="222222"/>
          <w:sz w:val="18"/>
          <w:szCs w:val="18"/>
          <w:shd w:val="clear" w:color="auto" w:fill="FFFFFF"/>
        </w:rPr>
        <w:t xml:space="preserve"> possible in providing them in a timely fashion with the financial, payroll, and personnel records required for a complete audit. A network, as defined by 603 CMR 1.00, may submit a combined annual independent audit report, provided that each entities' financials are discretely presented within the audit report to ensure that it complies with M.G.L. c. 71, § 89; 603 CMR 1.00; and any guidelines issued by the Department.</w:t>
      </w:r>
    </w:p>
    <w:p w14:paraId="7CAD46DB" w14:textId="77777777" w:rsidR="001D2BA3" w:rsidRPr="0018444C" w:rsidRDefault="001D2BA3" w:rsidP="001D2BA3">
      <w:pPr>
        <w:pStyle w:val="FootnoteText"/>
        <w:rPr>
          <w:rFonts w:cs="Calibri"/>
          <w:sz w:val="18"/>
          <w:szCs w:val="18"/>
        </w:rPr>
      </w:pPr>
      <w:r w:rsidRPr="00AA00BA">
        <w:rPr>
          <w:rFonts w:asciiTheme="minorHAnsi" w:hAnsiTheme="minorHAnsi" w:cs="Calibri"/>
          <w:color w:val="222222"/>
          <w:sz w:val="18"/>
          <w:szCs w:val="18"/>
          <w:shd w:val="clear" w:color="auto" w:fill="FFFFFF"/>
        </w:rPr>
        <w:t>603 CMR 1.08 (4) End of Year Financial Report: Every charter school shall submit an end of year financial report based on audited financial figures in accordance with guidelines issued by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p w14:paraId="5E0A3841" w14:textId="77777777" w:rsidR="00415078" w:rsidRDefault="004150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67760"/>
    <w:multiLevelType w:val="hybridMultilevel"/>
    <w:tmpl w:val="F43A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56B46"/>
    <w:multiLevelType w:val="hybridMultilevel"/>
    <w:tmpl w:val="75E074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184664">
    <w:abstractNumId w:val="1"/>
  </w:num>
  <w:num w:numId="2" w16cid:durableId="203503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E82"/>
    <w:rsid w:val="00010904"/>
    <w:rsid w:val="00011698"/>
    <w:rsid w:val="00020D21"/>
    <w:rsid w:val="00032C6B"/>
    <w:rsid w:val="00062208"/>
    <w:rsid w:val="00075DB3"/>
    <w:rsid w:val="000803E0"/>
    <w:rsid w:val="000A5FE5"/>
    <w:rsid w:val="000A649D"/>
    <w:rsid w:val="000B3CA5"/>
    <w:rsid w:val="000C3816"/>
    <w:rsid w:val="000C5901"/>
    <w:rsid w:val="000C6024"/>
    <w:rsid w:val="000C6167"/>
    <w:rsid w:val="000E7250"/>
    <w:rsid w:val="000F1C2C"/>
    <w:rsid w:val="000F3EDB"/>
    <w:rsid w:val="0011101E"/>
    <w:rsid w:val="00131016"/>
    <w:rsid w:val="001323EA"/>
    <w:rsid w:val="00133068"/>
    <w:rsid w:val="00141ABD"/>
    <w:rsid w:val="00162E80"/>
    <w:rsid w:val="0016546F"/>
    <w:rsid w:val="00171673"/>
    <w:rsid w:val="001800BE"/>
    <w:rsid w:val="0018086D"/>
    <w:rsid w:val="00195421"/>
    <w:rsid w:val="0019706C"/>
    <w:rsid w:val="001A507F"/>
    <w:rsid w:val="001A6F97"/>
    <w:rsid w:val="001B0C1A"/>
    <w:rsid w:val="001B145D"/>
    <w:rsid w:val="001B23D1"/>
    <w:rsid w:val="001B67DA"/>
    <w:rsid w:val="001B7D75"/>
    <w:rsid w:val="001C73DE"/>
    <w:rsid w:val="001D2BA3"/>
    <w:rsid w:val="001D3322"/>
    <w:rsid w:val="001D7BCB"/>
    <w:rsid w:val="001F43D4"/>
    <w:rsid w:val="001F5647"/>
    <w:rsid w:val="00204927"/>
    <w:rsid w:val="0022372E"/>
    <w:rsid w:val="0022590C"/>
    <w:rsid w:val="002267B7"/>
    <w:rsid w:val="00232472"/>
    <w:rsid w:val="0023598A"/>
    <w:rsid w:val="002442CA"/>
    <w:rsid w:val="00265B30"/>
    <w:rsid w:val="00276893"/>
    <w:rsid w:val="00281926"/>
    <w:rsid w:val="002914C1"/>
    <w:rsid w:val="002A6D58"/>
    <w:rsid w:val="002A70E2"/>
    <w:rsid w:val="002B1B78"/>
    <w:rsid w:val="002B627A"/>
    <w:rsid w:val="002B67B8"/>
    <w:rsid w:val="002B687E"/>
    <w:rsid w:val="002C3A10"/>
    <w:rsid w:val="002C62C9"/>
    <w:rsid w:val="002C6F11"/>
    <w:rsid w:val="002D3935"/>
    <w:rsid w:val="002D7CB8"/>
    <w:rsid w:val="002E3038"/>
    <w:rsid w:val="002E650E"/>
    <w:rsid w:val="002F0A91"/>
    <w:rsid w:val="002F658B"/>
    <w:rsid w:val="0030576C"/>
    <w:rsid w:val="003105FE"/>
    <w:rsid w:val="00315D11"/>
    <w:rsid w:val="003260A7"/>
    <w:rsid w:val="00340D93"/>
    <w:rsid w:val="0034147E"/>
    <w:rsid w:val="00341635"/>
    <w:rsid w:val="00347B87"/>
    <w:rsid w:val="00356545"/>
    <w:rsid w:val="0036206A"/>
    <w:rsid w:val="00365036"/>
    <w:rsid w:val="00365210"/>
    <w:rsid w:val="003654C5"/>
    <w:rsid w:val="003807D9"/>
    <w:rsid w:val="003B09B4"/>
    <w:rsid w:val="003C7F2F"/>
    <w:rsid w:val="003D3F26"/>
    <w:rsid w:val="003D72C8"/>
    <w:rsid w:val="003D75FB"/>
    <w:rsid w:val="003E6369"/>
    <w:rsid w:val="00415078"/>
    <w:rsid w:val="004438EF"/>
    <w:rsid w:val="00447702"/>
    <w:rsid w:val="00447D30"/>
    <w:rsid w:val="004501C9"/>
    <w:rsid w:val="00452205"/>
    <w:rsid w:val="00455B5E"/>
    <w:rsid w:val="00470A92"/>
    <w:rsid w:val="00471CB4"/>
    <w:rsid w:val="0048493B"/>
    <w:rsid w:val="004873A1"/>
    <w:rsid w:val="00494AD0"/>
    <w:rsid w:val="004B58DD"/>
    <w:rsid w:val="004C457B"/>
    <w:rsid w:val="004C53BC"/>
    <w:rsid w:val="004E1A14"/>
    <w:rsid w:val="004E7807"/>
    <w:rsid w:val="004F3F1F"/>
    <w:rsid w:val="004F5B88"/>
    <w:rsid w:val="00503255"/>
    <w:rsid w:val="00506AC4"/>
    <w:rsid w:val="005139CE"/>
    <w:rsid w:val="00523E70"/>
    <w:rsid w:val="00525E8E"/>
    <w:rsid w:val="00530C87"/>
    <w:rsid w:val="005313E2"/>
    <w:rsid w:val="0053222C"/>
    <w:rsid w:val="0053444D"/>
    <w:rsid w:val="00560FF4"/>
    <w:rsid w:val="0056363B"/>
    <w:rsid w:val="00564BFB"/>
    <w:rsid w:val="00573BFA"/>
    <w:rsid w:val="005800C3"/>
    <w:rsid w:val="00581A5F"/>
    <w:rsid w:val="00591E1A"/>
    <w:rsid w:val="0059427E"/>
    <w:rsid w:val="005A1F33"/>
    <w:rsid w:val="005A2DC3"/>
    <w:rsid w:val="005A31F6"/>
    <w:rsid w:val="005A7DEE"/>
    <w:rsid w:val="005F2E78"/>
    <w:rsid w:val="005F3161"/>
    <w:rsid w:val="005F4958"/>
    <w:rsid w:val="005F568C"/>
    <w:rsid w:val="00604D7F"/>
    <w:rsid w:val="00610F8D"/>
    <w:rsid w:val="00611387"/>
    <w:rsid w:val="00637F2B"/>
    <w:rsid w:val="006420A3"/>
    <w:rsid w:val="00642557"/>
    <w:rsid w:val="00643A23"/>
    <w:rsid w:val="00647E84"/>
    <w:rsid w:val="006530F8"/>
    <w:rsid w:val="00660566"/>
    <w:rsid w:val="00667077"/>
    <w:rsid w:val="00670A6E"/>
    <w:rsid w:val="00696A9B"/>
    <w:rsid w:val="006B0995"/>
    <w:rsid w:val="006C20C6"/>
    <w:rsid w:val="006D0845"/>
    <w:rsid w:val="006E061C"/>
    <w:rsid w:val="006F631B"/>
    <w:rsid w:val="007024CE"/>
    <w:rsid w:val="0071020D"/>
    <w:rsid w:val="0073054A"/>
    <w:rsid w:val="00752463"/>
    <w:rsid w:val="00776157"/>
    <w:rsid w:val="007A0AA7"/>
    <w:rsid w:val="007B0672"/>
    <w:rsid w:val="007B0740"/>
    <w:rsid w:val="007B5B9D"/>
    <w:rsid w:val="007C6273"/>
    <w:rsid w:val="007D1057"/>
    <w:rsid w:val="007E2A06"/>
    <w:rsid w:val="007E5387"/>
    <w:rsid w:val="007F4850"/>
    <w:rsid w:val="00804B5A"/>
    <w:rsid w:val="00814CB9"/>
    <w:rsid w:val="00816B06"/>
    <w:rsid w:val="00822D54"/>
    <w:rsid w:val="00823C4B"/>
    <w:rsid w:val="00832F4C"/>
    <w:rsid w:val="008527EE"/>
    <w:rsid w:val="00853263"/>
    <w:rsid w:val="00856DC1"/>
    <w:rsid w:val="0086202C"/>
    <w:rsid w:val="0086759B"/>
    <w:rsid w:val="00871B0B"/>
    <w:rsid w:val="008725C3"/>
    <w:rsid w:val="00872C62"/>
    <w:rsid w:val="00892976"/>
    <w:rsid w:val="008B4AF0"/>
    <w:rsid w:val="008B54A3"/>
    <w:rsid w:val="008C4B69"/>
    <w:rsid w:val="008D2291"/>
    <w:rsid w:val="008D3CB6"/>
    <w:rsid w:val="008E53D3"/>
    <w:rsid w:val="008F58CC"/>
    <w:rsid w:val="0091215E"/>
    <w:rsid w:val="00920855"/>
    <w:rsid w:val="00923898"/>
    <w:rsid w:val="009327E5"/>
    <w:rsid w:val="0093786D"/>
    <w:rsid w:val="00953566"/>
    <w:rsid w:val="00960C6E"/>
    <w:rsid w:val="00966616"/>
    <w:rsid w:val="009848CE"/>
    <w:rsid w:val="00991520"/>
    <w:rsid w:val="009A28ED"/>
    <w:rsid w:val="009A2CA9"/>
    <w:rsid w:val="009A4AA6"/>
    <w:rsid w:val="009B531B"/>
    <w:rsid w:val="009B5B1B"/>
    <w:rsid w:val="009B68AE"/>
    <w:rsid w:val="009F10CA"/>
    <w:rsid w:val="00A01075"/>
    <w:rsid w:val="00A040F3"/>
    <w:rsid w:val="00A05D30"/>
    <w:rsid w:val="00A0702B"/>
    <w:rsid w:val="00A12323"/>
    <w:rsid w:val="00A12C52"/>
    <w:rsid w:val="00A13359"/>
    <w:rsid w:val="00A14460"/>
    <w:rsid w:val="00A345C0"/>
    <w:rsid w:val="00A40E7E"/>
    <w:rsid w:val="00A413BA"/>
    <w:rsid w:val="00A457B7"/>
    <w:rsid w:val="00A5676D"/>
    <w:rsid w:val="00A77D43"/>
    <w:rsid w:val="00A91E59"/>
    <w:rsid w:val="00AA00BA"/>
    <w:rsid w:val="00AB386D"/>
    <w:rsid w:val="00AB606A"/>
    <w:rsid w:val="00AD2697"/>
    <w:rsid w:val="00AD2D14"/>
    <w:rsid w:val="00AD5A52"/>
    <w:rsid w:val="00AF63BE"/>
    <w:rsid w:val="00B2033C"/>
    <w:rsid w:val="00B20979"/>
    <w:rsid w:val="00B23439"/>
    <w:rsid w:val="00B24CEF"/>
    <w:rsid w:val="00B3409F"/>
    <w:rsid w:val="00B35ED7"/>
    <w:rsid w:val="00B446E6"/>
    <w:rsid w:val="00B57E83"/>
    <w:rsid w:val="00B60D70"/>
    <w:rsid w:val="00B6225E"/>
    <w:rsid w:val="00B746A7"/>
    <w:rsid w:val="00B83B96"/>
    <w:rsid w:val="00B85C9C"/>
    <w:rsid w:val="00B87E27"/>
    <w:rsid w:val="00B974C5"/>
    <w:rsid w:val="00BB257D"/>
    <w:rsid w:val="00BB4566"/>
    <w:rsid w:val="00BC7B59"/>
    <w:rsid w:val="00BE6E23"/>
    <w:rsid w:val="00BF51D7"/>
    <w:rsid w:val="00BF520C"/>
    <w:rsid w:val="00BF765B"/>
    <w:rsid w:val="00C07609"/>
    <w:rsid w:val="00C07BD7"/>
    <w:rsid w:val="00C129D9"/>
    <w:rsid w:val="00C20533"/>
    <w:rsid w:val="00C20AF6"/>
    <w:rsid w:val="00C24F65"/>
    <w:rsid w:val="00C3739A"/>
    <w:rsid w:val="00C41C27"/>
    <w:rsid w:val="00C436D0"/>
    <w:rsid w:val="00C54C6E"/>
    <w:rsid w:val="00C63DAF"/>
    <w:rsid w:val="00C72B27"/>
    <w:rsid w:val="00C97ACB"/>
    <w:rsid w:val="00CA3D57"/>
    <w:rsid w:val="00CA52A2"/>
    <w:rsid w:val="00CB4F84"/>
    <w:rsid w:val="00CD59CB"/>
    <w:rsid w:val="00D020EF"/>
    <w:rsid w:val="00D026C1"/>
    <w:rsid w:val="00D05C85"/>
    <w:rsid w:val="00D05D3C"/>
    <w:rsid w:val="00D449F8"/>
    <w:rsid w:val="00D45382"/>
    <w:rsid w:val="00D55941"/>
    <w:rsid w:val="00D74F4F"/>
    <w:rsid w:val="00D95730"/>
    <w:rsid w:val="00DA19FE"/>
    <w:rsid w:val="00DB4E52"/>
    <w:rsid w:val="00DC015A"/>
    <w:rsid w:val="00DC1F3E"/>
    <w:rsid w:val="00DC7307"/>
    <w:rsid w:val="00DD5E27"/>
    <w:rsid w:val="00DD6271"/>
    <w:rsid w:val="00DD6360"/>
    <w:rsid w:val="00E03E0B"/>
    <w:rsid w:val="00E0496F"/>
    <w:rsid w:val="00E05634"/>
    <w:rsid w:val="00E13B9C"/>
    <w:rsid w:val="00E16EE1"/>
    <w:rsid w:val="00E24B80"/>
    <w:rsid w:val="00E2551F"/>
    <w:rsid w:val="00E25F2E"/>
    <w:rsid w:val="00E27D95"/>
    <w:rsid w:val="00E27E3A"/>
    <w:rsid w:val="00E303E7"/>
    <w:rsid w:val="00E3706A"/>
    <w:rsid w:val="00E51041"/>
    <w:rsid w:val="00E55CEB"/>
    <w:rsid w:val="00E55F2B"/>
    <w:rsid w:val="00E60353"/>
    <w:rsid w:val="00E67BEB"/>
    <w:rsid w:val="00E72654"/>
    <w:rsid w:val="00E745F9"/>
    <w:rsid w:val="00E81212"/>
    <w:rsid w:val="00E90778"/>
    <w:rsid w:val="00E965DF"/>
    <w:rsid w:val="00EA08E7"/>
    <w:rsid w:val="00EA6E28"/>
    <w:rsid w:val="00EC403F"/>
    <w:rsid w:val="00EC5C9A"/>
    <w:rsid w:val="00EC65D6"/>
    <w:rsid w:val="00ED1D8C"/>
    <w:rsid w:val="00ED5501"/>
    <w:rsid w:val="00ED6BBF"/>
    <w:rsid w:val="00EE2D68"/>
    <w:rsid w:val="00EE79B5"/>
    <w:rsid w:val="00EF1E26"/>
    <w:rsid w:val="00EF4241"/>
    <w:rsid w:val="00EF42C6"/>
    <w:rsid w:val="00EF7AAD"/>
    <w:rsid w:val="00F01BE7"/>
    <w:rsid w:val="00F02B95"/>
    <w:rsid w:val="00F1446C"/>
    <w:rsid w:val="00F14FE2"/>
    <w:rsid w:val="00F2643A"/>
    <w:rsid w:val="00F3009A"/>
    <w:rsid w:val="00F341F3"/>
    <w:rsid w:val="00F37E3D"/>
    <w:rsid w:val="00F50493"/>
    <w:rsid w:val="00F62E74"/>
    <w:rsid w:val="00F7345F"/>
    <w:rsid w:val="00FA01C0"/>
    <w:rsid w:val="00FF0E77"/>
    <w:rsid w:val="00FF5E9D"/>
    <w:rsid w:val="10BC6790"/>
    <w:rsid w:val="1192965C"/>
    <w:rsid w:val="237513FE"/>
    <w:rsid w:val="2BC3EDE2"/>
    <w:rsid w:val="35BEA509"/>
    <w:rsid w:val="4CAAAE51"/>
    <w:rsid w:val="6DEA75EC"/>
    <w:rsid w:val="770D5E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2D37E629-0BD3-4AA5-82F3-FC2F264E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BodyText">
    <w:name w:val="Body Text"/>
    <w:basedOn w:val="Normal"/>
    <w:link w:val="BodyTextChar"/>
    <w:rsid w:val="00455B5E"/>
    <w:rPr>
      <w:rFonts w:ascii="Times New Roman" w:eastAsia="Times New Roman" w:hAnsi="Times New Roman" w:cs="Times New Roman"/>
      <w:kern w:val="0"/>
      <w:sz w:val="32"/>
      <w:szCs w:val="20"/>
      <w14:ligatures w14:val="none"/>
    </w:rPr>
  </w:style>
  <w:style w:type="character" w:customStyle="1" w:styleId="BodyTextChar">
    <w:name w:val="Body Text Char"/>
    <w:basedOn w:val="DefaultParagraphFont"/>
    <w:link w:val="BodyText"/>
    <w:rsid w:val="00455B5E"/>
    <w:rPr>
      <w:rFonts w:ascii="Times New Roman" w:eastAsia="Times New Roman" w:hAnsi="Times New Roman" w:cs="Times New Roman"/>
      <w:kern w:val="0"/>
      <w:sz w:val="32"/>
      <w:szCs w:val="20"/>
      <w14:ligatures w14:val="none"/>
    </w:rPr>
  </w:style>
  <w:style w:type="character" w:styleId="Hyperlink">
    <w:name w:val="Hyperlink"/>
    <w:basedOn w:val="DefaultParagraphFont"/>
    <w:rsid w:val="00455B5E"/>
    <w:rPr>
      <w:color w:val="0000FF"/>
      <w:u w:val="single"/>
    </w:rPr>
  </w:style>
  <w:style w:type="paragraph" w:styleId="NoSpacing">
    <w:name w:val="No Spacing"/>
    <w:uiPriority w:val="1"/>
    <w:qFormat/>
    <w:rsid w:val="00455B5E"/>
    <w:rPr>
      <w:rFonts w:ascii="Times New Roman" w:hAnsi="Times New Roman" w:cs="Times New Roman"/>
      <w:bCs/>
      <w:kern w:val="0"/>
      <w14:ligatures w14:val="none"/>
    </w:rPr>
  </w:style>
  <w:style w:type="paragraph" w:styleId="Revision">
    <w:name w:val="Revision"/>
    <w:hidden/>
    <w:uiPriority w:val="99"/>
    <w:semiHidden/>
    <w:rsid w:val="00EF7AAD"/>
  </w:style>
  <w:style w:type="character" w:styleId="CommentReference">
    <w:name w:val="annotation reference"/>
    <w:basedOn w:val="DefaultParagraphFont"/>
    <w:semiHidden/>
    <w:unhideWhenUsed/>
    <w:rsid w:val="00E81212"/>
    <w:rPr>
      <w:sz w:val="16"/>
      <w:szCs w:val="16"/>
    </w:rPr>
  </w:style>
  <w:style w:type="paragraph" w:styleId="CommentText">
    <w:name w:val="annotation text"/>
    <w:basedOn w:val="Normal"/>
    <w:link w:val="CommentTextChar"/>
    <w:unhideWhenUsed/>
    <w:rsid w:val="00E81212"/>
    <w:rPr>
      <w:sz w:val="20"/>
      <w:szCs w:val="20"/>
    </w:rPr>
  </w:style>
  <w:style w:type="character" w:customStyle="1" w:styleId="CommentTextChar">
    <w:name w:val="Comment Text Char"/>
    <w:basedOn w:val="DefaultParagraphFont"/>
    <w:link w:val="CommentText"/>
    <w:rsid w:val="00E81212"/>
    <w:rPr>
      <w:sz w:val="20"/>
      <w:szCs w:val="20"/>
    </w:rPr>
  </w:style>
  <w:style w:type="paragraph" w:styleId="CommentSubject">
    <w:name w:val="annotation subject"/>
    <w:basedOn w:val="CommentText"/>
    <w:next w:val="CommentText"/>
    <w:link w:val="CommentSubjectChar"/>
    <w:uiPriority w:val="99"/>
    <w:semiHidden/>
    <w:unhideWhenUsed/>
    <w:rsid w:val="00E81212"/>
    <w:rPr>
      <w:b/>
      <w:bCs/>
    </w:rPr>
  </w:style>
  <w:style w:type="character" w:customStyle="1" w:styleId="CommentSubjectChar">
    <w:name w:val="Comment Subject Char"/>
    <w:basedOn w:val="CommentTextChar"/>
    <w:link w:val="CommentSubject"/>
    <w:uiPriority w:val="99"/>
    <w:semiHidden/>
    <w:rsid w:val="00E81212"/>
    <w:rPr>
      <w:b/>
      <w:bCs/>
      <w:sz w:val="20"/>
      <w:szCs w:val="20"/>
    </w:rPr>
  </w:style>
  <w:style w:type="character" w:styleId="Mention">
    <w:name w:val="Mention"/>
    <w:basedOn w:val="DefaultParagraphFont"/>
    <w:uiPriority w:val="99"/>
    <w:unhideWhenUsed/>
    <w:rsid w:val="007B5B9D"/>
    <w:rPr>
      <w:color w:val="2B579A"/>
      <w:shd w:val="clear" w:color="auto" w:fill="E1DFDD"/>
    </w:rPr>
  </w:style>
  <w:style w:type="character" w:styleId="UnresolvedMention">
    <w:name w:val="Unresolved Mention"/>
    <w:basedOn w:val="DefaultParagraphFont"/>
    <w:uiPriority w:val="99"/>
    <w:semiHidden/>
    <w:unhideWhenUsed/>
    <w:rsid w:val="001D3322"/>
    <w:rPr>
      <w:color w:val="605E5C"/>
      <w:shd w:val="clear" w:color="auto" w:fill="E1DFDD"/>
    </w:rPr>
  </w:style>
  <w:style w:type="character" w:customStyle="1" w:styleId="normaltextrun">
    <w:name w:val="normaltextrun"/>
    <w:basedOn w:val="DefaultParagraphFont"/>
    <w:rsid w:val="001D3322"/>
  </w:style>
  <w:style w:type="character" w:customStyle="1" w:styleId="eop">
    <w:name w:val="eop"/>
    <w:basedOn w:val="DefaultParagraphFont"/>
    <w:rsid w:val="001D3322"/>
  </w:style>
  <w:style w:type="character" w:styleId="FootnoteReference">
    <w:name w:val="footnote reference"/>
    <w:semiHidden/>
    <w:rsid w:val="000C6167"/>
  </w:style>
  <w:style w:type="table" w:styleId="TableGrid">
    <w:name w:val="Table Grid"/>
    <w:basedOn w:val="TableNormal"/>
    <w:rsid w:val="000C6167"/>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C6167"/>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0C616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7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e.mass.edu/charter/finance/auditing/audit-reference-guide.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2.ed.gov/policy/fund/guid/uniform-guidanc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charter/finance/auditing/audit-guide.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charter/finance/auditing/audit-guide.docx" TargetMode="External"/><Relationship Id="rId20" Type="http://schemas.openxmlformats.org/officeDocument/2006/relationships/hyperlink" Target="mailto:Auditor@sao.state.m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ames.Dimaio2@mass.gov"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Joanna.C.Laghetto@mass.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ateway.edu.state.m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doe.mass.edu/charter/finance/auditin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awsregs/603cmr1.html?section=08" TargetMode="External"/><Relationship Id="rId1" Type="http://schemas.openxmlformats.org/officeDocument/2006/relationships/hyperlink" Target="https://malegislature.gov/Laws/GeneralLaws/PartI/TitleXII/Chapter71/Section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DeLorenzo, Lee E (DESE)</DisplayName>
        <AccountId>83</AccountId>
        <AccountType/>
      </UserInfo>
      <UserInfo>
        <DisplayName>Hopkins, Alyssa (DESE)</DisplayName>
        <AccountId>91</AccountId>
        <AccountType/>
      </UserInfo>
      <UserInfo>
        <DisplayName>Laghetto, Joanna (DESE)</DisplayName>
        <AccountId>313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E77AC1A3-F5D0-48DA-9089-D16CF8CE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3737</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Overview and Instructions for the FY24 Charter School Audit</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Instructions for the FY24 Charter School Audit</dc:title>
  <dc:subject/>
  <dc:creator>DESE</dc:creator>
  <cp:keywords/>
  <dc:description/>
  <cp:lastModifiedBy>Zou, Dong (EOE)</cp:lastModifiedBy>
  <cp:revision>3</cp:revision>
  <dcterms:created xsi:type="dcterms:W3CDTF">2024-07-12T17:17:00Z</dcterms:created>
  <dcterms:modified xsi:type="dcterms:W3CDTF">2024-07-12T17:50:00Z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2024 12:00AM</vt:lpwstr>
  </property>
</Properties>
</file>