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6B58" w14:textId="01C1D001" w:rsidR="004873A1" w:rsidRPr="00503255" w:rsidRDefault="004873A1">
      <w:pPr>
        <w:sectPr w:rsidR="004873A1" w:rsidRPr="00503255" w:rsidSect="00133068">
          <w:headerReference w:type="default" r:id="rId11"/>
          <w:footerReference w:type="even" r:id="rId12"/>
          <w:footerReference w:type="default" r:id="rId13"/>
          <w:pgSz w:w="12240" w:h="15840"/>
          <w:pgMar w:top="2880" w:right="1440" w:bottom="1440" w:left="1440" w:header="576" w:footer="720" w:gutter="0"/>
          <w:cols w:space="720"/>
          <w:docGrid w:linePitch="360"/>
        </w:sectPr>
      </w:pPr>
    </w:p>
    <w:p w14:paraId="18C81AC9" w14:textId="77777777" w:rsidR="00964800" w:rsidRDefault="00964800" w:rsidP="00C66FC7">
      <w:pPr>
        <w:pStyle w:val="Heading1"/>
        <w:jc w:val="center"/>
      </w:pPr>
      <w:r>
        <w:t>MEMORANDUM</w:t>
      </w:r>
    </w:p>
    <w:p w14:paraId="4FB83FC6" w14:textId="77777777" w:rsidR="00964800" w:rsidRPr="003B6F64" w:rsidRDefault="00964800" w:rsidP="00964800">
      <w:pPr>
        <w:rPr>
          <w:rFonts w:cstheme="minorHAnsi"/>
          <w:i/>
          <w:sz w:val="18"/>
        </w:rPr>
      </w:pPr>
    </w:p>
    <w:p w14:paraId="6A7375F4" w14:textId="77777777" w:rsidR="00964800" w:rsidRPr="003B6F64" w:rsidRDefault="00964800" w:rsidP="00964800">
      <w:pPr>
        <w:pStyle w:val="Footer"/>
        <w:widowControl w:val="0"/>
        <w:rPr>
          <w:rFonts w:cstheme="minorHAnsi"/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964800" w:rsidRPr="003B6F64" w14:paraId="6F1E5322" w14:textId="77777777" w:rsidTr="00D66802">
        <w:tc>
          <w:tcPr>
            <w:tcW w:w="1184" w:type="dxa"/>
          </w:tcPr>
          <w:p w14:paraId="6A81087A" w14:textId="77777777" w:rsidR="00964800" w:rsidRPr="003B6F64" w:rsidRDefault="00964800" w:rsidP="00D66802">
            <w:pPr>
              <w:rPr>
                <w:rFonts w:cstheme="minorHAnsi"/>
                <w:b/>
              </w:rPr>
            </w:pPr>
            <w:r w:rsidRPr="003B6F64">
              <w:rPr>
                <w:rFonts w:cstheme="minorHAnsi"/>
                <w:b/>
              </w:rPr>
              <w:t>To:</w:t>
            </w:r>
          </w:p>
        </w:tc>
        <w:tc>
          <w:tcPr>
            <w:tcW w:w="8176" w:type="dxa"/>
          </w:tcPr>
          <w:p w14:paraId="732F0D4E" w14:textId="77777777" w:rsidR="00964800" w:rsidRPr="003B6F64" w:rsidRDefault="00964800" w:rsidP="00D66802">
            <w:pPr>
              <w:rPr>
                <w:rFonts w:cstheme="minorHAnsi"/>
              </w:rPr>
            </w:pPr>
            <w:r w:rsidRPr="003B6F64">
              <w:rPr>
                <w:rFonts w:cstheme="minorHAnsi"/>
              </w:rPr>
              <w:t>Charter School Leaders, Board Chairs, and Business Managers</w:t>
            </w:r>
          </w:p>
        </w:tc>
      </w:tr>
      <w:tr w:rsidR="00964800" w:rsidRPr="003B6F64" w14:paraId="5ED84E9D" w14:textId="77777777" w:rsidTr="00D66802">
        <w:tc>
          <w:tcPr>
            <w:tcW w:w="1184" w:type="dxa"/>
          </w:tcPr>
          <w:p w14:paraId="79682B78" w14:textId="77777777" w:rsidR="00964800" w:rsidRPr="003B6F64" w:rsidRDefault="00964800" w:rsidP="00D66802">
            <w:pPr>
              <w:rPr>
                <w:rFonts w:cstheme="minorHAnsi"/>
                <w:b/>
              </w:rPr>
            </w:pPr>
            <w:r w:rsidRPr="003B6F64">
              <w:rPr>
                <w:rFonts w:cstheme="minorHAnsi"/>
                <w:b/>
              </w:rPr>
              <w:t>From:</w:t>
            </w:r>
            <w:r w:rsidRPr="003B6F64">
              <w:rPr>
                <w:rFonts w:cstheme="minorHAnsi"/>
              </w:rPr>
              <w:tab/>
            </w:r>
          </w:p>
        </w:tc>
        <w:tc>
          <w:tcPr>
            <w:tcW w:w="8176" w:type="dxa"/>
          </w:tcPr>
          <w:p w14:paraId="2C589EFE" w14:textId="77777777" w:rsidR="00964800" w:rsidRPr="003B6F64" w:rsidRDefault="00964800" w:rsidP="00D66802">
            <w:pPr>
              <w:rPr>
                <w:rFonts w:cstheme="minorHAnsi"/>
              </w:rPr>
            </w:pPr>
            <w:r w:rsidRPr="003B6F64">
              <w:rPr>
                <w:rFonts w:cstheme="minorHAnsi"/>
              </w:rPr>
              <w:t xml:space="preserve">James DiMaio, Data </w:t>
            </w:r>
            <w:r>
              <w:rPr>
                <w:rFonts w:cstheme="minorHAnsi"/>
              </w:rPr>
              <w:t xml:space="preserve">and </w:t>
            </w:r>
            <w:r w:rsidRPr="003B6F64">
              <w:rPr>
                <w:rFonts w:cstheme="minorHAnsi"/>
              </w:rPr>
              <w:t>Finance Specialist</w:t>
            </w:r>
          </w:p>
        </w:tc>
      </w:tr>
      <w:tr w:rsidR="00964800" w:rsidRPr="003B6F64" w14:paraId="50EE301C" w14:textId="77777777" w:rsidTr="00D66802">
        <w:tc>
          <w:tcPr>
            <w:tcW w:w="1184" w:type="dxa"/>
          </w:tcPr>
          <w:p w14:paraId="2B4CBCCC" w14:textId="77777777" w:rsidR="00964800" w:rsidRPr="003B6F64" w:rsidRDefault="00964800" w:rsidP="00D66802">
            <w:pPr>
              <w:rPr>
                <w:rFonts w:cstheme="minorHAnsi"/>
                <w:b/>
              </w:rPr>
            </w:pPr>
            <w:r w:rsidRPr="003B6F64">
              <w:rPr>
                <w:rFonts w:cstheme="minorHAnsi"/>
                <w:b/>
              </w:rPr>
              <w:t>Date:</w:t>
            </w:r>
            <w:r w:rsidRPr="003B6F64">
              <w:rPr>
                <w:rFonts w:cstheme="minorHAnsi"/>
              </w:rPr>
              <w:tab/>
            </w:r>
          </w:p>
        </w:tc>
        <w:tc>
          <w:tcPr>
            <w:tcW w:w="8176" w:type="dxa"/>
          </w:tcPr>
          <w:p w14:paraId="39F396D5" w14:textId="1DBCB483" w:rsidR="00964800" w:rsidRPr="003B6F64" w:rsidRDefault="00964800" w:rsidP="00D668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September </w:t>
            </w:r>
            <w:r w:rsidR="00F22215">
              <w:rPr>
                <w:rFonts w:cstheme="minorHAnsi"/>
              </w:rPr>
              <w:t>6</w:t>
            </w:r>
            <w:r>
              <w:rPr>
                <w:rFonts w:cstheme="minorHAnsi"/>
              </w:rPr>
              <w:t>,</w:t>
            </w:r>
            <w:r w:rsidRPr="003B6F64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4</w:t>
            </w:r>
          </w:p>
        </w:tc>
      </w:tr>
      <w:tr w:rsidR="00964800" w:rsidRPr="003B6F64" w14:paraId="4D7C67FD" w14:textId="77777777" w:rsidTr="00D66802">
        <w:tc>
          <w:tcPr>
            <w:tcW w:w="1184" w:type="dxa"/>
          </w:tcPr>
          <w:p w14:paraId="5CB88DFE" w14:textId="77777777" w:rsidR="00964800" w:rsidRPr="003B6F64" w:rsidRDefault="00964800" w:rsidP="00D66802">
            <w:pPr>
              <w:rPr>
                <w:rFonts w:cstheme="minorHAnsi"/>
                <w:b/>
              </w:rPr>
            </w:pPr>
            <w:r w:rsidRPr="003B6F64">
              <w:rPr>
                <w:rFonts w:cstheme="minorHAnsi"/>
                <w:b/>
              </w:rPr>
              <w:t>Subject:</w:t>
            </w:r>
          </w:p>
        </w:tc>
        <w:tc>
          <w:tcPr>
            <w:tcW w:w="8176" w:type="dxa"/>
          </w:tcPr>
          <w:p w14:paraId="2F2C31BA" w14:textId="77777777" w:rsidR="00964800" w:rsidRPr="003B6F64" w:rsidRDefault="00964800" w:rsidP="00D668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Instructions for the </w:t>
            </w:r>
            <w:r w:rsidRPr="003B6F64">
              <w:rPr>
                <w:rFonts w:cstheme="minorHAnsi"/>
              </w:rPr>
              <w:t>FY2</w:t>
            </w:r>
            <w:r>
              <w:rPr>
                <w:rFonts w:cstheme="minorHAnsi"/>
              </w:rPr>
              <w:t>4</w:t>
            </w:r>
            <w:r w:rsidRPr="003B6F6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Charter School </w:t>
            </w:r>
            <w:r w:rsidRPr="003B6F64">
              <w:rPr>
                <w:rFonts w:cstheme="minorHAnsi"/>
              </w:rPr>
              <w:t>End of Year Financial Report</w:t>
            </w:r>
          </w:p>
        </w:tc>
      </w:tr>
    </w:tbl>
    <w:p w14:paraId="38AE3053" w14:textId="77777777" w:rsidR="00964800" w:rsidRPr="003B6F64" w:rsidRDefault="00964800" w:rsidP="00964800">
      <w:pPr>
        <w:pBdr>
          <w:bottom w:val="single" w:sz="4" w:space="1" w:color="auto"/>
        </w:pBdr>
        <w:rPr>
          <w:rFonts w:cstheme="minorHAnsi"/>
        </w:rP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0D80AAB6" w14:textId="77777777" w:rsidR="00964800" w:rsidRPr="003B6F64" w:rsidRDefault="00964800" w:rsidP="00964800">
      <w:pPr>
        <w:rPr>
          <w:rFonts w:cstheme="minorHAnsi"/>
          <w:sz w:val="16"/>
        </w:rPr>
        <w:sectPr w:rsidR="00964800" w:rsidRPr="003B6F64" w:rsidSect="00964800">
          <w:footerReference w:type="even" r:id="rId14"/>
          <w:footerReference w:type="default" r:id="rId15"/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1C21B155" w14:textId="77777777" w:rsidR="00964800" w:rsidRPr="003B6F64" w:rsidRDefault="00964800" w:rsidP="00964800">
      <w:pPr>
        <w:rPr>
          <w:rFonts w:cstheme="minorHAnsi"/>
          <w:sz w:val="16"/>
        </w:rPr>
      </w:pPr>
    </w:p>
    <w:p w14:paraId="539CB99B" w14:textId="31EF2CF2" w:rsidR="00964800" w:rsidRDefault="00964800" w:rsidP="00964800">
      <w:pPr>
        <w:rPr>
          <w:rFonts w:eastAsia="Calibri" w:cstheme="minorHAnsi"/>
        </w:rPr>
      </w:pPr>
      <w:r w:rsidRPr="00010401">
        <w:rPr>
          <w:rFonts w:eastAsia="Calibri" w:cstheme="minorHAnsi"/>
        </w:rPr>
        <w:t>In accordance with M.G.L. c. 71, §</w:t>
      </w:r>
      <w:r>
        <w:rPr>
          <w:rFonts w:eastAsia="Calibri" w:cstheme="minorHAnsi"/>
        </w:rPr>
        <w:t xml:space="preserve"> </w:t>
      </w:r>
      <w:r w:rsidRPr="00010401">
        <w:rPr>
          <w:rFonts w:eastAsia="Calibri" w:cstheme="minorHAnsi"/>
        </w:rPr>
        <w:t>89 and 603 CMR 1.00</w:t>
      </w:r>
      <w:r>
        <w:rPr>
          <w:rFonts w:eastAsia="Calibri" w:cstheme="minorHAnsi"/>
        </w:rPr>
        <w:t>,</w:t>
      </w:r>
      <w:r w:rsidRPr="00010401">
        <w:rPr>
          <w:rFonts w:eastAsia="Calibri" w:cstheme="minorHAnsi"/>
        </w:rPr>
        <w:t xml:space="preserve"> e</w:t>
      </w:r>
      <w:r>
        <w:rPr>
          <w:rFonts w:eastAsia="Calibri" w:cstheme="minorHAnsi"/>
        </w:rPr>
        <w:t>very</w:t>
      </w:r>
      <w:r w:rsidRPr="00010401">
        <w:rPr>
          <w:rFonts w:eastAsia="Calibri" w:cstheme="minorHAnsi"/>
        </w:rPr>
        <w:t xml:space="preserve"> Massachusetts Charter School is</w:t>
      </w:r>
      <w:r>
        <w:rPr>
          <w:rFonts w:eastAsia="Calibri" w:cstheme="minorHAnsi"/>
        </w:rPr>
        <w:t xml:space="preserve"> </w:t>
      </w:r>
      <w:r w:rsidRPr="003B6F64">
        <w:rPr>
          <w:rFonts w:eastAsia="Calibri" w:cstheme="minorHAnsi"/>
        </w:rPr>
        <w:t>required to</w:t>
      </w:r>
      <w:r>
        <w:rPr>
          <w:rFonts w:eastAsia="Calibri" w:cstheme="minorHAnsi"/>
        </w:rPr>
        <w:t xml:space="preserve"> file an annual end of year financial report following guidelines established by the Department of Elementary and Secondary Education (Department). </w:t>
      </w:r>
      <w:r w:rsidR="003A620D">
        <w:rPr>
          <w:rFonts w:eastAsia="Calibri" w:cstheme="minorHAnsi"/>
        </w:rPr>
        <w:br/>
      </w:r>
      <w:r>
        <w:rPr>
          <w:rFonts w:eastAsia="Calibri" w:cstheme="minorHAnsi"/>
        </w:rPr>
        <w:t>This year, all schools will be required to</w:t>
      </w:r>
      <w:r w:rsidRPr="003B6F64">
        <w:rPr>
          <w:rFonts w:eastAsia="Calibri" w:cstheme="minorHAnsi"/>
        </w:rPr>
        <w:t xml:space="preserve"> electronically file the FY202</w:t>
      </w:r>
      <w:r w:rsidR="00DD04F1">
        <w:rPr>
          <w:rFonts w:eastAsia="Calibri" w:cstheme="minorHAnsi"/>
        </w:rPr>
        <w:t>4</w:t>
      </w:r>
      <w:r w:rsidRPr="003B6F64">
        <w:rPr>
          <w:rFonts w:eastAsia="Calibri" w:cstheme="minorHAnsi"/>
        </w:rPr>
        <w:t xml:space="preserve"> Charter School End of Year Financial Report (FY2</w:t>
      </w:r>
      <w:r w:rsidR="00DD04F1">
        <w:rPr>
          <w:rFonts w:eastAsia="Calibri" w:cstheme="minorHAnsi"/>
        </w:rPr>
        <w:t>4</w:t>
      </w:r>
      <w:r w:rsidRPr="003B6F64">
        <w:rPr>
          <w:rFonts w:eastAsia="Calibri" w:cstheme="minorHAnsi"/>
        </w:rPr>
        <w:t xml:space="preserve">CSEOYFR) on or before </w:t>
      </w:r>
      <w:r>
        <w:rPr>
          <w:rFonts w:eastAsia="Calibri" w:cstheme="minorHAnsi"/>
          <w:b/>
          <w:bCs/>
        </w:rPr>
        <w:t>Friday</w:t>
      </w:r>
      <w:r w:rsidRPr="003B6F64">
        <w:rPr>
          <w:rFonts w:eastAsia="Calibri" w:cstheme="minorHAnsi"/>
          <w:b/>
          <w:bCs/>
        </w:rPr>
        <w:t>,</w:t>
      </w:r>
      <w:r w:rsidRPr="003B6F64">
        <w:rPr>
          <w:rFonts w:eastAsia="Calibri" w:cstheme="minorHAnsi"/>
        </w:rPr>
        <w:t xml:space="preserve"> </w:t>
      </w:r>
      <w:r w:rsidR="00344776">
        <w:rPr>
          <w:rFonts w:eastAsia="Calibri" w:cstheme="minorHAnsi"/>
          <w:b/>
        </w:rPr>
        <w:t>November 29</w:t>
      </w:r>
      <w:r w:rsidRPr="003B6F64">
        <w:rPr>
          <w:rFonts w:eastAsia="Calibri" w:cstheme="minorHAnsi"/>
          <w:b/>
        </w:rPr>
        <w:t>, 202</w:t>
      </w:r>
      <w:r w:rsidR="00344776">
        <w:rPr>
          <w:rFonts w:eastAsia="Calibri" w:cstheme="minorHAnsi"/>
          <w:b/>
        </w:rPr>
        <w:t>4</w:t>
      </w:r>
      <w:r w:rsidRPr="003B6F64">
        <w:rPr>
          <w:rFonts w:eastAsia="Calibri" w:cstheme="minorHAnsi"/>
        </w:rPr>
        <w:t>.</w:t>
      </w:r>
    </w:p>
    <w:p w14:paraId="3E896432" w14:textId="77777777" w:rsidR="00964800" w:rsidRPr="003B6F64" w:rsidRDefault="00964800" w:rsidP="00964800">
      <w:pPr>
        <w:rPr>
          <w:rFonts w:eastAsia="Calibri" w:cstheme="minorHAnsi"/>
        </w:rPr>
      </w:pPr>
    </w:p>
    <w:p w14:paraId="37D5B9CA" w14:textId="5848F999" w:rsidR="00964800" w:rsidRPr="003B6F64" w:rsidRDefault="00964800" w:rsidP="00964800">
      <w:pPr>
        <w:rPr>
          <w:rFonts w:cstheme="minorHAnsi"/>
        </w:rPr>
      </w:pPr>
      <w:r w:rsidRPr="003B6F64">
        <w:rPr>
          <w:rFonts w:cstheme="minorHAnsi"/>
        </w:rPr>
        <w:t>The FY2</w:t>
      </w:r>
      <w:r w:rsidR="00344776">
        <w:rPr>
          <w:rFonts w:cstheme="minorHAnsi"/>
        </w:rPr>
        <w:t>4</w:t>
      </w:r>
      <w:r w:rsidRPr="003B6F64">
        <w:rPr>
          <w:rFonts w:cstheme="minorHAnsi"/>
        </w:rPr>
        <w:t>CSEOYFR file for each charter school is available for download in the Charter School File Exchange Drop Box Outbox in the Department</w:t>
      </w:r>
      <w:r>
        <w:rPr>
          <w:rFonts w:cstheme="minorHAnsi"/>
        </w:rPr>
        <w:t>’s</w:t>
      </w:r>
      <w:r w:rsidRPr="003B6F64">
        <w:rPr>
          <w:rFonts w:cstheme="minorHAnsi"/>
        </w:rPr>
        <w:t xml:space="preserve"> </w:t>
      </w:r>
      <w:hyperlink r:id="rId16" w:history="1">
        <w:r w:rsidRPr="003B6F64">
          <w:rPr>
            <w:rFonts w:cstheme="minorHAnsi"/>
            <w:color w:val="0000FF"/>
            <w:u w:val="single"/>
          </w:rPr>
          <w:t>Security Portal</w:t>
        </w:r>
      </w:hyperlink>
      <w:r w:rsidRPr="003B6F64">
        <w:rPr>
          <w:rFonts w:cstheme="minorHAnsi"/>
        </w:rPr>
        <w:t xml:space="preserve">. </w:t>
      </w:r>
    </w:p>
    <w:p w14:paraId="1D455C3E" w14:textId="77777777" w:rsidR="00964800" w:rsidRDefault="00964800" w:rsidP="00964800">
      <w:pPr>
        <w:rPr>
          <w:rFonts w:eastAsia="Calibri" w:cstheme="minorHAnsi"/>
        </w:rPr>
      </w:pPr>
    </w:p>
    <w:p w14:paraId="08F0728B" w14:textId="77777777" w:rsidR="00964800" w:rsidRPr="00A03B12" w:rsidRDefault="00964800" w:rsidP="00964800">
      <w:pPr>
        <w:rPr>
          <w:rFonts w:eastAsia="Calibri" w:cstheme="minorHAnsi"/>
          <w:b/>
          <w:bCs/>
        </w:rPr>
      </w:pPr>
      <w:r w:rsidRPr="00A03B12">
        <w:rPr>
          <w:rFonts w:eastAsia="Calibri" w:cstheme="minorHAnsi"/>
          <w:b/>
          <w:bCs/>
        </w:rPr>
        <w:t>In this Memo</w:t>
      </w:r>
      <w:bookmarkStart w:id="4" w:name="_Hlk144900199"/>
      <w:r>
        <w:rPr>
          <w:rFonts w:eastAsia="Calibri" w:cstheme="minorHAnsi"/>
          <w:b/>
          <w:bCs/>
        </w:rPr>
        <w:t>randum</w:t>
      </w:r>
      <w:bookmarkEnd w:id="4"/>
      <w:r w:rsidRPr="00A03B12">
        <w:rPr>
          <w:rFonts w:eastAsia="Calibri" w:cstheme="minorHAnsi"/>
          <w:b/>
          <w:bCs/>
        </w:rPr>
        <w:t>:</w:t>
      </w:r>
    </w:p>
    <w:p w14:paraId="0B6704EF" w14:textId="42A96029" w:rsidR="00964800" w:rsidRPr="00A03B12" w:rsidRDefault="00964800" w:rsidP="00964800">
      <w:pPr>
        <w:pStyle w:val="ListParagraph"/>
        <w:numPr>
          <w:ilvl w:val="0"/>
          <w:numId w:val="2"/>
        </w:numPr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Updates</w:t>
      </w:r>
      <w:r w:rsidRPr="00A03B12">
        <w:rPr>
          <w:rFonts w:eastAsia="Calibri" w:cstheme="minorHAnsi"/>
          <w:b/>
          <w:bCs/>
        </w:rPr>
        <w:t xml:space="preserve"> to FY2</w:t>
      </w:r>
      <w:r w:rsidR="00344776">
        <w:rPr>
          <w:rFonts w:eastAsia="Calibri" w:cstheme="minorHAnsi"/>
          <w:b/>
          <w:bCs/>
        </w:rPr>
        <w:t>4</w:t>
      </w:r>
      <w:r w:rsidRPr="00A03B12">
        <w:rPr>
          <w:rFonts w:eastAsia="Calibri" w:cstheme="minorHAnsi"/>
          <w:b/>
          <w:bCs/>
        </w:rPr>
        <w:t xml:space="preserve"> Submissions </w:t>
      </w:r>
    </w:p>
    <w:p w14:paraId="0A34EE6A" w14:textId="77777777" w:rsidR="00964800" w:rsidRPr="00A03B12" w:rsidRDefault="00964800" w:rsidP="00964800">
      <w:pPr>
        <w:pStyle w:val="ListParagraph"/>
        <w:numPr>
          <w:ilvl w:val="0"/>
          <w:numId w:val="2"/>
        </w:numPr>
        <w:rPr>
          <w:rFonts w:eastAsia="Calibri" w:cstheme="minorHAnsi"/>
          <w:b/>
          <w:bCs/>
        </w:rPr>
      </w:pPr>
      <w:r w:rsidRPr="00A03B12">
        <w:rPr>
          <w:rFonts w:eastAsia="Calibri" w:cstheme="minorHAnsi"/>
          <w:b/>
          <w:bCs/>
        </w:rPr>
        <w:t xml:space="preserve">Naming Conventions  </w:t>
      </w:r>
    </w:p>
    <w:p w14:paraId="2BAB04B8" w14:textId="77777777" w:rsidR="00964800" w:rsidRPr="00A03B12" w:rsidRDefault="00964800" w:rsidP="00964800">
      <w:pPr>
        <w:pStyle w:val="ListParagraph"/>
        <w:numPr>
          <w:ilvl w:val="0"/>
          <w:numId w:val="2"/>
        </w:numPr>
        <w:rPr>
          <w:rFonts w:eastAsia="Calibri" w:cstheme="minorHAnsi"/>
          <w:b/>
          <w:bCs/>
        </w:rPr>
      </w:pPr>
      <w:r w:rsidRPr="00A03B12">
        <w:rPr>
          <w:rFonts w:eastAsia="Calibri" w:cstheme="minorHAnsi"/>
          <w:b/>
          <w:bCs/>
        </w:rPr>
        <w:t xml:space="preserve">Submission Instructions  </w:t>
      </w:r>
    </w:p>
    <w:p w14:paraId="5AE0C0C3" w14:textId="77777777" w:rsidR="00964800" w:rsidRDefault="00964800" w:rsidP="00964800">
      <w:pPr>
        <w:rPr>
          <w:rFonts w:eastAsia="Calibri" w:cstheme="minorHAnsi"/>
        </w:rPr>
      </w:pPr>
    </w:p>
    <w:p w14:paraId="7B4FE256" w14:textId="449746DF" w:rsidR="00964800" w:rsidRDefault="00964800" w:rsidP="00964800">
      <w:pPr>
        <w:rPr>
          <w:rFonts w:eastAsia="Calibri" w:cstheme="minorHAnsi"/>
          <w:b/>
          <w:bCs/>
        </w:rPr>
      </w:pPr>
      <w:r w:rsidRPr="0001445D">
        <w:rPr>
          <w:rFonts w:eastAsia="Calibri" w:cstheme="minorHAnsi"/>
          <w:b/>
          <w:bCs/>
        </w:rPr>
        <w:t>Updates to FY2</w:t>
      </w:r>
      <w:r w:rsidR="00344776">
        <w:rPr>
          <w:rFonts w:eastAsia="Calibri" w:cstheme="minorHAnsi"/>
          <w:b/>
          <w:bCs/>
        </w:rPr>
        <w:t>4</w:t>
      </w:r>
      <w:r w:rsidRPr="0001445D">
        <w:rPr>
          <w:rFonts w:eastAsia="Calibri" w:cstheme="minorHAnsi"/>
          <w:b/>
          <w:bCs/>
        </w:rPr>
        <w:t xml:space="preserve"> Submissions</w:t>
      </w:r>
    </w:p>
    <w:p w14:paraId="42AAF3DB" w14:textId="77777777" w:rsidR="00964800" w:rsidRPr="003B6F64" w:rsidRDefault="00964800" w:rsidP="00964800">
      <w:pPr>
        <w:rPr>
          <w:rFonts w:eastAsia="Calibri" w:cstheme="minorHAnsi"/>
        </w:rPr>
      </w:pPr>
    </w:p>
    <w:p w14:paraId="3359E0B7" w14:textId="1724D0CB" w:rsidR="00964800" w:rsidRPr="003B6F64" w:rsidRDefault="00964800" w:rsidP="00964800">
      <w:pPr>
        <w:rPr>
          <w:rFonts w:cstheme="minorHAnsi"/>
        </w:rPr>
      </w:pPr>
      <w:bookmarkStart w:id="5" w:name="_Hlk81921501"/>
      <w:r w:rsidRPr="09CA2FDE">
        <w:t>The FY2</w:t>
      </w:r>
      <w:r w:rsidR="00344776" w:rsidRPr="09CA2FDE">
        <w:t>4</w:t>
      </w:r>
      <w:r w:rsidRPr="09CA2FDE">
        <w:t>CSEOYFR includes several</w:t>
      </w:r>
      <w:r w:rsidR="00344776" w:rsidRPr="09CA2FDE">
        <w:t xml:space="preserve"> </w:t>
      </w:r>
      <w:r w:rsidRPr="09CA2FDE">
        <w:t>changes:</w:t>
      </w:r>
    </w:p>
    <w:p w14:paraId="2406B7BE" w14:textId="77777777" w:rsidR="00964800" w:rsidRPr="003B6F64" w:rsidRDefault="00964800" w:rsidP="00964800">
      <w:pPr>
        <w:pStyle w:val="ListParagraph"/>
        <w:rPr>
          <w:rFonts w:cstheme="minorHAnsi"/>
        </w:rPr>
      </w:pPr>
    </w:p>
    <w:p w14:paraId="30C3B2E4" w14:textId="77777777" w:rsidR="00964800" w:rsidRDefault="00964800" w:rsidP="00964800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Grant column headings in the </w:t>
      </w:r>
      <w:r w:rsidRPr="0041168E">
        <w:rPr>
          <w:rFonts w:cstheme="minorHAnsi"/>
          <w:b/>
          <w:bCs/>
        </w:rPr>
        <w:t>Schedule of Functional Expenses</w:t>
      </w:r>
      <w:r>
        <w:rPr>
          <w:rFonts w:cstheme="minorHAnsi"/>
        </w:rPr>
        <w:t xml:space="preserve"> have been updated to reflect current fund codes for each grant.</w:t>
      </w:r>
    </w:p>
    <w:p w14:paraId="318D04A1" w14:textId="77777777" w:rsidR="00344776" w:rsidRDefault="00344776" w:rsidP="00344776">
      <w:pPr>
        <w:ind w:left="720"/>
        <w:rPr>
          <w:rFonts w:cstheme="minorHAnsi"/>
        </w:rPr>
      </w:pPr>
    </w:p>
    <w:p w14:paraId="5CCA8111" w14:textId="2B2F8570" w:rsidR="00344776" w:rsidRDefault="00344776" w:rsidP="09CA2FDE">
      <w:pPr>
        <w:numPr>
          <w:ilvl w:val="0"/>
          <w:numId w:val="1"/>
        </w:numPr>
      </w:pPr>
      <w:r w:rsidRPr="09CA2FDE">
        <w:t xml:space="preserve">On the </w:t>
      </w:r>
      <w:r w:rsidRPr="09CA2FDE">
        <w:rPr>
          <w:b/>
          <w:bCs/>
        </w:rPr>
        <w:t>Schedule 7</w:t>
      </w:r>
      <w:r w:rsidR="005B623E" w:rsidRPr="09CA2FDE">
        <w:rPr>
          <w:b/>
          <w:bCs/>
        </w:rPr>
        <w:t>C</w:t>
      </w:r>
      <w:r w:rsidR="00506FAC" w:rsidRPr="09CA2FDE">
        <w:rPr>
          <w:b/>
          <w:bCs/>
        </w:rPr>
        <w:t>,</w:t>
      </w:r>
      <w:r w:rsidR="005B623E" w:rsidRPr="09CA2FDE">
        <w:t xml:space="preserve"> a</w:t>
      </w:r>
      <w:r w:rsidRPr="09CA2FDE">
        <w:t xml:space="preserve"> line has been added: </w:t>
      </w:r>
      <w:r w:rsidRPr="09CA2FDE">
        <w:rPr>
          <w:i/>
          <w:iCs/>
        </w:rPr>
        <w:t>Special Education Transportation Costs.</w:t>
      </w:r>
      <w:r w:rsidRPr="09CA2FDE">
        <w:t xml:space="preserve"> Last year (FY23)</w:t>
      </w:r>
      <w:r w:rsidR="00506FAC" w:rsidRPr="09CA2FDE">
        <w:t>,</w:t>
      </w:r>
      <w:r w:rsidRPr="09CA2FDE">
        <w:t xml:space="preserve"> we collected this information via a survey.</w:t>
      </w:r>
    </w:p>
    <w:p w14:paraId="13268A70" w14:textId="77777777" w:rsidR="00344776" w:rsidRDefault="00344776" w:rsidP="00344776">
      <w:pPr>
        <w:pStyle w:val="ListParagraph"/>
        <w:rPr>
          <w:rFonts w:cstheme="minorHAnsi"/>
        </w:rPr>
      </w:pPr>
    </w:p>
    <w:p w14:paraId="0EBE7679" w14:textId="5FAB4B2C" w:rsidR="00344776" w:rsidRPr="00344776" w:rsidRDefault="00344776" w:rsidP="00344776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The </w:t>
      </w:r>
      <w:r w:rsidRPr="00344776">
        <w:rPr>
          <w:rFonts w:cstheme="minorHAnsi"/>
          <w:b/>
          <w:bCs/>
        </w:rPr>
        <w:t>Surplus</w:t>
      </w:r>
      <w:r w:rsidR="005B623E">
        <w:rPr>
          <w:rFonts w:cstheme="minorHAnsi"/>
          <w:b/>
          <w:bCs/>
        </w:rPr>
        <w:t xml:space="preserve"> </w:t>
      </w:r>
      <w:r w:rsidR="005B623E" w:rsidRPr="005B623E">
        <w:rPr>
          <w:rFonts w:cstheme="minorHAnsi"/>
        </w:rPr>
        <w:t>schedule</w:t>
      </w:r>
      <w:r w:rsidRPr="005B623E">
        <w:rPr>
          <w:rFonts w:cstheme="minorHAnsi"/>
        </w:rPr>
        <w:t xml:space="preserve"> </w:t>
      </w:r>
      <w:r>
        <w:rPr>
          <w:rFonts w:cstheme="minorHAnsi"/>
        </w:rPr>
        <w:t xml:space="preserve">has </w:t>
      </w:r>
      <w:r w:rsidRPr="00344776">
        <w:rPr>
          <w:rFonts w:cstheme="minorHAnsi"/>
        </w:rPr>
        <w:t>clarified capital plan language and instructions</w:t>
      </w:r>
      <w:r>
        <w:rPr>
          <w:rFonts w:cstheme="minorHAnsi"/>
        </w:rPr>
        <w:t>.</w:t>
      </w:r>
    </w:p>
    <w:p w14:paraId="0747043B" w14:textId="7EED876A" w:rsidR="00344776" w:rsidRPr="005A7770" w:rsidRDefault="00344776" w:rsidP="005A7770">
      <w:pPr>
        <w:ind w:left="720"/>
        <w:rPr>
          <w:rFonts w:cstheme="minorHAnsi"/>
          <w:i/>
          <w:iCs/>
        </w:rPr>
      </w:pPr>
      <w:r w:rsidRPr="00344776">
        <w:rPr>
          <w:rFonts w:cstheme="minorHAnsi"/>
          <w:i/>
          <w:iCs/>
        </w:rPr>
        <w:lastRenderedPageBreak/>
        <w:t xml:space="preserve">Please note: Each school is required to submit </w:t>
      </w:r>
      <w:r w:rsidR="00945DBF">
        <w:rPr>
          <w:rFonts w:cstheme="minorHAnsi"/>
          <w:i/>
          <w:iCs/>
        </w:rPr>
        <w:t>its</w:t>
      </w:r>
      <w:r w:rsidR="00945DBF" w:rsidRPr="00344776">
        <w:rPr>
          <w:rFonts w:cstheme="minorHAnsi"/>
          <w:i/>
          <w:iCs/>
        </w:rPr>
        <w:t xml:space="preserve"> </w:t>
      </w:r>
      <w:r w:rsidRPr="00344776">
        <w:rPr>
          <w:rFonts w:cstheme="minorHAnsi"/>
          <w:i/>
          <w:iCs/>
        </w:rPr>
        <w:t xml:space="preserve">capital plan </w:t>
      </w:r>
      <w:r w:rsidR="00506FAC">
        <w:rPr>
          <w:rFonts w:cstheme="minorHAnsi"/>
          <w:i/>
          <w:iCs/>
        </w:rPr>
        <w:t>as des</w:t>
      </w:r>
      <w:r w:rsidR="00EB27E2">
        <w:rPr>
          <w:rFonts w:cstheme="minorHAnsi"/>
          <w:i/>
          <w:iCs/>
        </w:rPr>
        <w:t xml:space="preserve">cribed in </w:t>
      </w:r>
      <w:r w:rsidR="00945DBF">
        <w:rPr>
          <w:rFonts w:cstheme="minorHAnsi"/>
          <w:i/>
          <w:iCs/>
        </w:rPr>
        <w:t>its</w:t>
      </w:r>
      <w:r w:rsidR="00945DBF" w:rsidRPr="00344776">
        <w:rPr>
          <w:rFonts w:cstheme="minorHAnsi"/>
          <w:i/>
          <w:iCs/>
        </w:rPr>
        <w:t xml:space="preserve"> </w:t>
      </w:r>
      <w:r w:rsidR="00EE29F5">
        <w:rPr>
          <w:rFonts w:cstheme="minorHAnsi"/>
          <w:i/>
          <w:iCs/>
        </w:rPr>
        <w:t>FY2</w:t>
      </w:r>
      <w:r w:rsidR="00783FBE">
        <w:rPr>
          <w:rFonts w:cstheme="minorHAnsi"/>
          <w:i/>
          <w:iCs/>
        </w:rPr>
        <w:t xml:space="preserve">4 </w:t>
      </w:r>
      <w:r w:rsidRPr="00344776">
        <w:rPr>
          <w:rFonts w:cstheme="minorHAnsi"/>
          <w:i/>
          <w:iCs/>
        </w:rPr>
        <w:t>annual report or include language that the school does not have a current capital plan.</w:t>
      </w:r>
    </w:p>
    <w:bookmarkEnd w:id="5"/>
    <w:p w14:paraId="5EB29783" w14:textId="77777777" w:rsidR="00964800" w:rsidRPr="003B6F64" w:rsidRDefault="00964800" w:rsidP="00964800">
      <w:pPr>
        <w:rPr>
          <w:rFonts w:cstheme="minorHAnsi"/>
          <w:sz w:val="22"/>
        </w:rPr>
      </w:pPr>
    </w:p>
    <w:p w14:paraId="046B6FC2" w14:textId="0F3AF097" w:rsidR="00964800" w:rsidRPr="003B6F64" w:rsidRDefault="00121A65" w:rsidP="00964800">
      <w:pPr>
        <w:keepNext/>
        <w:keepLines/>
        <w:tabs>
          <w:tab w:val="center" w:pos="4680"/>
        </w:tabs>
        <w:outlineLvl w:val="0"/>
        <w:rPr>
          <w:rFonts w:cstheme="minorHAnsi"/>
          <w:b/>
          <w:color w:val="1F497D"/>
        </w:rPr>
      </w:pPr>
      <w:bookmarkStart w:id="6" w:name="_Naming_Conventions_1"/>
      <w:bookmarkEnd w:id="6"/>
      <w:r w:rsidRPr="003B6F64">
        <w:rPr>
          <w:rFonts w:cstheme="minorHAnsi"/>
          <w:b/>
          <w:color w:val="0000FF"/>
          <w:u w:val="single"/>
        </w:rPr>
        <w:t>Naming Conventions</w:t>
      </w:r>
    </w:p>
    <w:p w14:paraId="28AB1FEC" w14:textId="77777777" w:rsidR="00964800" w:rsidRPr="003B6F64" w:rsidRDefault="00964800" w:rsidP="00964800">
      <w:pPr>
        <w:keepLines/>
        <w:rPr>
          <w:rFonts w:cstheme="minorHAnsi"/>
        </w:rPr>
      </w:pPr>
    </w:p>
    <w:p w14:paraId="47F46E49" w14:textId="77777777" w:rsidR="00964800" w:rsidRDefault="00964800" w:rsidP="00964800">
      <w:pPr>
        <w:keepLines/>
        <w:rPr>
          <w:rFonts w:eastAsia="Calibri" w:cstheme="minorHAnsi"/>
          <w:bCs/>
        </w:rPr>
      </w:pPr>
      <w:r w:rsidRPr="003B6F64">
        <w:rPr>
          <w:rFonts w:cstheme="minorHAnsi"/>
          <w:b/>
          <w:u w:val="single"/>
        </w:rPr>
        <w:t xml:space="preserve">Please be sure to use the following naming conventions when you submit the following documents, as applicable. </w:t>
      </w:r>
      <w:r>
        <w:rPr>
          <w:rFonts w:cstheme="minorHAnsi"/>
          <w:b/>
          <w:u w:val="single"/>
        </w:rPr>
        <w:br/>
      </w:r>
    </w:p>
    <w:tbl>
      <w:tblPr>
        <w:tblStyle w:val="TableGrid"/>
        <w:tblW w:w="10244" w:type="dxa"/>
        <w:tblLook w:val="04A0" w:firstRow="1" w:lastRow="0" w:firstColumn="1" w:lastColumn="0" w:noHBand="0" w:noVBand="1"/>
      </w:tblPr>
      <w:tblGrid>
        <w:gridCol w:w="2506"/>
        <w:gridCol w:w="1359"/>
        <w:gridCol w:w="2700"/>
        <w:gridCol w:w="3679"/>
      </w:tblGrid>
      <w:tr w:rsidR="00964800" w14:paraId="461C91F1" w14:textId="77777777" w:rsidTr="00D66802">
        <w:trPr>
          <w:trHeight w:val="283"/>
        </w:trPr>
        <w:tc>
          <w:tcPr>
            <w:tcW w:w="2506" w:type="dxa"/>
          </w:tcPr>
          <w:p w14:paraId="0737C04A" w14:textId="77777777" w:rsidR="00964800" w:rsidRPr="00A03B12" w:rsidRDefault="00964800" w:rsidP="00D66802">
            <w:pPr>
              <w:keepLines/>
              <w:widowControl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A03B12">
              <w:rPr>
                <w:rFonts w:asciiTheme="minorHAnsi" w:eastAsia="Calibri" w:hAnsiTheme="minorHAnsi" w:cstheme="minorHAnsi"/>
                <w:b/>
                <w:szCs w:val="24"/>
              </w:rPr>
              <w:t>Submission</w:t>
            </w:r>
          </w:p>
        </w:tc>
        <w:tc>
          <w:tcPr>
            <w:tcW w:w="1359" w:type="dxa"/>
          </w:tcPr>
          <w:p w14:paraId="00D87B3A" w14:textId="77777777" w:rsidR="00964800" w:rsidRPr="00A03B12" w:rsidRDefault="00964800" w:rsidP="00D66802">
            <w:pPr>
              <w:keepLines/>
              <w:widowControl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A03B12">
              <w:rPr>
                <w:rFonts w:asciiTheme="minorHAnsi" w:eastAsia="Calibri" w:hAnsiTheme="minorHAnsi" w:cstheme="minorHAnsi"/>
                <w:b/>
                <w:szCs w:val="24"/>
              </w:rPr>
              <w:t>File Format</w:t>
            </w:r>
          </w:p>
        </w:tc>
        <w:tc>
          <w:tcPr>
            <w:tcW w:w="2700" w:type="dxa"/>
          </w:tcPr>
          <w:p w14:paraId="0BFC1739" w14:textId="77777777" w:rsidR="00964800" w:rsidRPr="00A03B12" w:rsidRDefault="00964800" w:rsidP="00D66802">
            <w:pPr>
              <w:keepLines/>
              <w:widowControl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A03B12">
              <w:rPr>
                <w:rFonts w:asciiTheme="minorHAnsi" w:eastAsia="Calibri" w:hAnsiTheme="minorHAnsi" w:cstheme="minorHAnsi"/>
                <w:b/>
                <w:szCs w:val="24"/>
              </w:rPr>
              <w:t>Naming Convention</w:t>
            </w:r>
          </w:p>
        </w:tc>
        <w:tc>
          <w:tcPr>
            <w:tcW w:w="3679" w:type="dxa"/>
          </w:tcPr>
          <w:p w14:paraId="61138D32" w14:textId="77777777" w:rsidR="00964800" w:rsidRPr="00A03B12" w:rsidRDefault="00964800" w:rsidP="00D66802">
            <w:pPr>
              <w:keepLines/>
              <w:widowControl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A03B12">
              <w:rPr>
                <w:rFonts w:asciiTheme="minorHAnsi" w:eastAsia="Calibri" w:hAnsiTheme="minorHAnsi" w:cstheme="minorHAnsi"/>
                <w:b/>
                <w:szCs w:val="24"/>
              </w:rPr>
              <w:t>Instructions</w:t>
            </w:r>
          </w:p>
        </w:tc>
      </w:tr>
      <w:tr w:rsidR="00964800" w14:paraId="4140F2F3" w14:textId="77777777" w:rsidTr="00C66FC7">
        <w:trPr>
          <w:trHeight w:val="1025"/>
        </w:trPr>
        <w:tc>
          <w:tcPr>
            <w:tcW w:w="2506" w:type="dxa"/>
            <w:vAlign w:val="center"/>
          </w:tcPr>
          <w:p w14:paraId="51179361" w14:textId="4A7D6A19" w:rsidR="00964800" w:rsidRDefault="00964800" w:rsidP="00EB27E2">
            <w:pPr>
              <w:keepLines/>
              <w:widowControl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3B6F64">
              <w:rPr>
                <w:rFonts w:asciiTheme="minorHAnsi" w:eastAsia="Calibri" w:hAnsiTheme="minorHAnsi" w:cstheme="minorHAnsi"/>
                <w:szCs w:val="24"/>
              </w:rPr>
              <w:t>FY2</w:t>
            </w:r>
            <w:r w:rsidR="00344776">
              <w:rPr>
                <w:rFonts w:asciiTheme="minorHAnsi" w:eastAsia="Calibri" w:hAnsiTheme="minorHAnsi" w:cstheme="minorHAnsi"/>
                <w:szCs w:val="24"/>
              </w:rPr>
              <w:t>4</w:t>
            </w:r>
            <w:r w:rsidRPr="003B6F64">
              <w:rPr>
                <w:rFonts w:asciiTheme="minorHAnsi" w:eastAsia="Calibri" w:hAnsiTheme="minorHAnsi" w:cstheme="minorHAnsi"/>
                <w:szCs w:val="24"/>
              </w:rPr>
              <w:t xml:space="preserve"> Charter School End of Year Financial Report</w:t>
            </w:r>
          </w:p>
        </w:tc>
        <w:tc>
          <w:tcPr>
            <w:tcW w:w="1359" w:type="dxa"/>
            <w:vAlign w:val="center"/>
          </w:tcPr>
          <w:p w14:paraId="107DDF5C" w14:textId="77777777" w:rsidR="00964800" w:rsidRDefault="00964800" w:rsidP="00EB27E2">
            <w:pPr>
              <w:keepLines/>
              <w:widowControl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3B6F64">
              <w:rPr>
                <w:rFonts w:asciiTheme="minorHAnsi" w:eastAsia="Calibri" w:hAnsiTheme="minorHAnsi" w:cstheme="minorHAnsi"/>
                <w:szCs w:val="24"/>
              </w:rPr>
              <w:t>Microsoft Excel</w:t>
            </w:r>
          </w:p>
        </w:tc>
        <w:tc>
          <w:tcPr>
            <w:tcW w:w="2700" w:type="dxa"/>
            <w:vAlign w:val="center"/>
          </w:tcPr>
          <w:p w14:paraId="47EE8E35" w14:textId="07C97ADF" w:rsidR="00964800" w:rsidRDefault="00964800" w:rsidP="00EB27E2">
            <w:pPr>
              <w:keepLines/>
              <w:widowControl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3B6F64">
              <w:rPr>
                <w:rFonts w:asciiTheme="minorHAnsi" w:eastAsia="Calibri" w:hAnsiTheme="minorHAnsi" w:cstheme="minorHAnsi"/>
                <w:b/>
                <w:szCs w:val="24"/>
              </w:rPr>
              <w:t>FY</w:t>
            </w:r>
            <w:r w:rsidR="00344776">
              <w:rPr>
                <w:rFonts w:asciiTheme="minorHAnsi" w:eastAsia="Calibri" w:hAnsiTheme="minorHAnsi" w:cstheme="minorHAnsi"/>
                <w:b/>
                <w:szCs w:val="24"/>
              </w:rPr>
              <w:t>24</w:t>
            </w:r>
            <w:r w:rsidRPr="003B6F64">
              <w:rPr>
                <w:rFonts w:asciiTheme="minorHAnsi" w:eastAsia="Calibri" w:hAnsiTheme="minorHAnsi" w:cstheme="minorHAnsi"/>
                <w:b/>
                <w:szCs w:val="24"/>
              </w:rPr>
              <w:t>CSEOYFR_School Name_####</w:t>
            </w:r>
          </w:p>
        </w:tc>
        <w:tc>
          <w:tcPr>
            <w:tcW w:w="3679" w:type="dxa"/>
            <w:vMerge w:val="restart"/>
            <w:vAlign w:val="center"/>
          </w:tcPr>
          <w:p w14:paraId="25D27387" w14:textId="7F865031" w:rsidR="00964800" w:rsidRPr="00A03B12" w:rsidRDefault="00964800" w:rsidP="00EB27E2">
            <w:pPr>
              <w:keepLines/>
              <w:rPr>
                <w:rFonts w:asciiTheme="minorHAnsi" w:eastAsia="Calibri" w:hAnsiTheme="minorHAnsi" w:cstheme="minorHAnsi"/>
                <w:bCs/>
                <w:szCs w:val="24"/>
              </w:rPr>
            </w:pPr>
            <w:bookmarkStart w:id="7" w:name="_Hlk144906143"/>
            <w:r w:rsidRPr="00A03B12">
              <w:rPr>
                <w:rFonts w:asciiTheme="minorHAnsi" w:hAnsiTheme="minorHAnsi" w:cstheme="minorHAnsi"/>
                <w:bCs/>
                <w:szCs w:val="24"/>
                <w:u w:val="single"/>
              </w:rPr>
              <w:t xml:space="preserve">When naming the file, #### represents the school’s </w:t>
            </w:r>
            <w:r w:rsidR="005B623E" w:rsidRPr="00A03B12">
              <w:rPr>
                <w:rFonts w:asciiTheme="minorHAnsi" w:hAnsiTheme="minorHAnsi" w:cstheme="minorHAnsi"/>
                <w:bCs/>
                <w:szCs w:val="24"/>
                <w:u w:val="single"/>
              </w:rPr>
              <w:t>four-digit</w:t>
            </w:r>
            <w:r w:rsidRPr="00A03B12">
              <w:rPr>
                <w:rFonts w:asciiTheme="minorHAnsi" w:hAnsiTheme="minorHAnsi" w:cstheme="minorHAnsi"/>
                <w:bCs/>
                <w:szCs w:val="24"/>
                <w:u w:val="single"/>
              </w:rPr>
              <w:t xml:space="preserve"> LEA code.</w:t>
            </w:r>
            <w:bookmarkEnd w:id="7"/>
          </w:p>
          <w:p w14:paraId="15A6C794" w14:textId="77777777" w:rsidR="00964800" w:rsidRDefault="00964800" w:rsidP="00EB27E2">
            <w:pPr>
              <w:keepLines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  <w:p w14:paraId="3A4341D2" w14:textId="77777777" w:rsidR="00964800" w:rsidRDefault="00964800" w:rsidP="00EB27E2">
            <w:pPr>
              <w:keepLines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3B6F64">
              <w:rPr>
                <w:rFonts w:asciiTheme="minorHAnsi" w:eastAsia="Calibri" w:hAnsiTheme="minorHAnsi" w:cstheme="minorHAnsi"/>
                <w:bCs/>
                <w:szCs w:val="24"/>
              </w:rPr>
              <w:t>If a scanner is not available, an electronic signature or an e-mail from the school leader stating certif</w:t>
            </w:r>
            <w:r>
              <w:rPr>
                <w:rFonts w:asciiTheme="minorHAnsi" w:eastAsia="Calibri" w:hAnsiTheme="minorHAnsi" w:cstheme="minorHAnsi"/>
                <w:bCs/>
                <w:szCs w:val="24"/>
              </w:rPr>
              <w:t>ication of</w:t>
            </w:r>
            <w:r w:rsidRPr="003B6F64">
              <w:rPr>
                <w:rFonts w:asciiTheme="minorHAnsi" w:eastAsia="Calibri" w:hAnsiTheme="minorHAnsi" w:cstheme="minorHAnsi"/>
                <w:bCs/>
                <w:szCs w:val="24"/>
              </w:rPr>
              <w:t xml:space="preserve"> the CSEOYFR will be accepted.</w:t>
            </w:r>
          </w:p>
        </w:tc>
      </w:tr>
      <w:tr w:rsidR="00964800" w14:paraId="4BE2E6C9" w14:textId="77777777" w:rsidTr="00C66FC7">
        <w:trPr>
          <w:trHeight w:val="1178"/>
        </w:trPr>
        <w:tc>
          <w:tcPr>
            <w:tcW w:w="2506" w:type="dxa"/>
            <w:vAlign w:val="center"/>
          </w:tcPr>
          <w:p w14:paraId="73B53010" w14:textId="1298495B" w:rsidR="00964800" w:rsidRDefault="00964800" w:rsidP="00EB27E2">
            <w:pPr>
              <w:keepLines/>
              <w:widowControl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3B6F64">
              <w:rPr>
                <w:rFonts w:asciiTheme="minorHAnsi" w:eastAsia="Calibri" w:hAnsiTheme="minorHAnsi" w:cstheme="minorHAnsi"/>
                <w:szCs w:val="24"/>
              </w:rPr>
              <w:t>Signed FY2</w:t>
            </w:r>
            <w:r w:rsidR="00344776">
              <w:rPr>
                <w:rFonts w:asciiTheme="minorHAnsi" w:eastAsia="Calibri" w:hAnsiTheme="minorHAnsi" w:cstheme="minorHAnsi"/>
                <w:szCs w:val="24"/>
              </w:rPr>
              <w:t>4</w:t>
            </w:r>
            <w:r w:rsidRPr="003B6F64">
              <w:rPr>
                <w:rFonts w:asciiTheme="minorHAnsi" w:eastAsia="Calibri" w:hAnsiTheme="minorHAnsi" w:cstheme="minorHAnsi"/>
                <w:szCs w:val="24"/>
              </w:rPr>
              <w:t>CSEOYFR Certification Statement</w:t>
            </w:r>
          </w:p>
        </w:tc>
        <w:tc>
          <w:tcPr>
            <w:tcW w:w="1359" w:type="dxa"/>
            <w:vAlign w:val="center"/>
          </w:tcPr>
          <w:p w14:paraId="0901C336" w14:textId="77777777" w:rsidR="00964800" w:rsidRDefault="00964800" w:rsidP="00EB27E2">
            <w:pPr>
              <w:keepLines/>
              <w:widowControl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3B6F64">
              <w:rPr>
                <w:rFonts w:asciiTheme="minorHAnsi" w:eastAsia="Calibri" w:hAnsiTheme="minorHAnsi" w:cstheme="minorHAnsi"/>
                <w:szCs w:val="24"/>
              </w:rPr>
              <w:t>PDF</w:t>
            </w:r>
          </w:p>
        </w:tc>
        <w:tc>
          <w:tcPr>
            <w:tcW w:w="2700" w:type="dxa"/>
            <w:vAlign w:val="center"/>
          </w:tcPr>
          <w:p w14:paraId="23AAA996" w14:textId="36B6B026" w:rsidR="00964800" w:rsidRDefault="00964800" w:rsidP="00EB27E2">
            <w:pPr>
              <w:keepLines/>
              <w:widowControl/>
              <w:rPr>
                <w:rFonts w:asciiTheme="minorHAnsi" w:eastAsia="Calibri" w:hAnsiTheme="minorHAnsi" w:cstheme="minorHAnsi"/>
                <w:bCs/>
                <w:szCs w:val="24"/>
              </w:rPr>
            </w:pPr>
            <w:r w:rsidRPr="003B6F64">
              <w:rPr>
                <w:rFonts w:asciiTheme="minorHAnsi" w:eastAsia="Calibri" w:hAnsiTheme="minorHAnsi" w:cstheme="minorHAnsi"/>
                <w:b/>
                <w:szCs w:val="24"/>
              </w:rPr>
              <w:t>2</w:t>
            </w:r>
            <w:r w:rsidR="00344776">
              <w:rPr>
                <w:rFonts w:asciiTheme="minorHAnsi" w:eastAsia="Calibri" w:hAnsiTheme="minorHAnsi" w:cstheme="minorHAnsi"/>
                <w:b/>
                <w:szCs w:val="24"/>
              </w:rPr>
              <w:t>4</w:t>
            </w:r>
            <w:r w:rsidRPr="003B6F64">
              <w:rPr>
                <w:rFonts w:asciiTheme="minorHAnsi" w:eastAsia="Calibri" w:hAnsiTheme="minorHAnsi" w:cstheme="minorHAnsi"/>
                <w:b/>
                <w:szCs w:val="24"/>
              </w:rPr>
              <w:t>CSEOYFRcert_School Name_####</w:t>
            </w:r>
          </w:p>
        </w:tc>
        <w:tc>
          <w:tcPr>
            <w:tcW w:w="3679" w:type="dxa"/>
            <w:vMerge/>
          </w:tcPr>
          <w:p w14:paraId="6538B775" w14:textId="77777777" w:rsidR="00964800" w:rsidRDefault="00964800" w:rsidP="00D66802">
            <w:pPr>
              <w:keepLines/>
              <w:widowControl/>
              <w:rPr>
                <w:rFonts w:asciiTheme="minorHAnsi" w:eastAsia="Calibri" w:hAnsiTheme="minorHAnsi" w:cstheme="minorHAnsi"/>
                <w:bCs/>
                <w:szCs w:val="24"/>
              </w:rPr>
            </w:pPr>
          </w:p>
        </w:tc>
      </w:tr>
    </w:tbl>
    <w:p w14:paraId="5ABC7A58" w14:textId="77777777" w:rsidR="00964800" w:rsidRPr="003B6F64" w:rsidRDefault="00964800" w:rsidP="00964800">
      <w:pPr>
        <w:rPr>
          <w:rFonts w:cstheme="minorHAnsi"/>
        </w:rPr>
      </w:pPr>
    </w:p>
    <w:p w14:paraId="0BAE6D32" w14:textId="632C8484" w:rsidR="00964800" w:rsidRPr="003B6F64" w:rsidRDefault="00121A65" w:rsidP="00964800">
      <w:pPr>
        <w:keepNext/>
        <w:tabs>
          <w:tab w:val="center" w:pos="4680"/>
        </w:tabs>
        <w:outlineLvl w:val="0"/>
        <w:rPr>
          <w:rFonts w:cstheme="minorHAnsi"/>
          <w:b/>
          <w:color w:val="1F497D"/>
        </w:rPr>
      </w:pPr>
      <w:bookmarkStart w:id="8" w:name="_Submission_Instructions"/>
      <w:bookmarkEnd w:id="8"/>
      <w:r w:rsidRPr="003B6F64">
        <w:rPr>
          <w:rFonts w:cstheme="minorHAnsi"/>
          <w:b/>
          <w:color w:val="0000FF"/>
          <w:u w:val="single"/>
        </w:rPr>
        <w:t>Submission Instructions</w:t>
      </w:r>
    </w:p>
    <w:p w14:paraId="3D9FC7DE" w14:textId="77777777" w:rsidR="00964800" w:rsidRPr="003B6F64" w:rsidRDefault="00964800" w:rsidP="00964800">
      <w:pPr>
        <w:rPr>
          <w:rFonts w:cstheme="minorHAnsi"/>
        </w:rPr>
      </w:pPr>
    </w:p>
    <w:p w14:paraId="25146DB0" w14:textId="4A8C144F" w:rsidR="00964800" w:rsidRPr="003B6F64" w:rsidRDefault="00964800" w:rsidP="00964800">
      <w:pPr>
        <w:rPr>
          <w:rFonts w:cstheme="minorHAnsi"/>
        </w:rPr>
      </w:pPr>
      <w:r w:rsidRPr="003B6F64">
        <w:rPr>
          <w:rFonts w:cstheme="minorHAnsi"/>
          <w:b/>
          <w:u w:val="single"/>
        </w:rPr>
        <w:t>All</w:t>
      </w:r>
      <w:r w:rsidRPr="003B6F64">
        <w:rPr>
          <w:rFonts w:cstheme="minorHAnsi"/>
        </w:rPr>
        <w:t xml:space="preserve"> documents must be submitted to the Department in electronic format (original Excel</w:t>
      </w:r>
      <w:r w:rsidR="00DB3183">
        <w:rPr>
          <w:rFonts w:cstheme="minorHAnsi"/>
        </w:rPr>
        <w:t xml:space="preserve"> file</w:t>
      </w:r>
      <w:r w:rsidRPr="003B6F64">
        <w:rPr>
          <w:rFonts w:cstheme="minorHAnsi"/>
        </w:rPr>
        <w:t xml:space="preserve"> for FY2</w:t>
      </w:r>
      <w:r w:rsidR="00344776">
        <w:rPr>
          <w:rFonts w:cstheme="minorHAnsi"/>
        </w:rPr>
        <w:t>4</w:t>
      </w:r>
      <w:r w:rsidRPr="003B6F64">
        <w:rPr>
          <w:rFonts w:cstheme="minorHAnsi"/>
        </w:rPr>
        <w:t>CSEOYFR</w:t>
      </w:r>
      <w:r>
        <w:rPr>
          <w:rFonts w:cstheme="minorHAnsi"/>
        </w:rPr>
        <w:t xml:space="preserve"> and PDF for 2</w:t>
      </w:r>
      <w:r w:rsidR="00344776">
        <w:rPr>
          <w:rFonts w:cstheme="minorHAnsi"/>
        </w:rPr>
        <w:t>4</w:t>
      </w:r>
      <w:r>
        <w:rPr>
          <w:rFonts w:cstheme="minorHAnsi"/>
        </w:rPr>
        <w:t>CSEOFYR certification</w:t>
      </w:r>
      <w:r w:rsidRPr="003B6F64">
        <w:rPr>
          <w:rFonts w:cstheme="minorHAnsi"/>
        </w:rPr>
        <w:t xml:space="preserve">) via the Charter School File Exchange Drop Box in the Department’s </w:t>
      </w:r>
      <w:hyperlink r:id="rId17" w:history="1">
        <w:r w:rsidRPr="003B6F64">
          <w:rPr>
            <w:rFonts w:cstheme="minorHAnsi"/>
            <w:color w:val="0000FF"/>
            <w:u w:val="single"/>
          </w:rPr>
          <w:t>Security Portal</w:t>
        </w:r>
      </w:hyperlink>
      <w:r w:rsidRPr="003B6F64">
        <w:rPr>
          <w:rFonts w:cstheme="minorHAnsi"/>
        </w:rPr>
        <w:t xml:space="preserve">. </w:t>
      </w:r>
    </w:p>
    <w:p w14:paraId="1BC0B94E" w14:textId="77777777" w:rsidR="00964800" w:rsidRDefault="00964800" w:rsidP="00964800">
      <w:pPr>
        <w:keepNext/>
        <w:tabs>
          <w:tab w:val="center" w:pos="4680"/>
        </w:tabs>
        <w:outlineLvl w:val="0"/>
        <w:rPr>
          <w:rFonts w:cstheme="minorHAnsi"/>
          <w:b/>
          <w:color w:val="0000FF"/>
          <w:u w:val="single"/>
        </w:rPr>
      </w:pPr>
    </w:p>
    <w:p w14:paraId="4B9199EF" w14:textId="77777777" w:rsidR="00964800" w:rsidRPr="0041168E" w:rsidRDefault="00964800" w:rsidP="00964800">
      <w:pPr>
        <w:keepNext/>
        <w:tabs>
          <w:tab w:val="center" w:pos="4680"/>
        </w:tabs>
        <w:outlineLvl w:val="0"/>
        <w:rPr>
          <w:rFonts w:cstheme="minorHAnsi"/>
          <w:b/>
          <w:color w:val="C00000"/>
        </w:rPr>
      </w:pPr>
      <w:r w:rsidRPr="0041168E">
        <w:rPr>
          <w:rFonts w:cstheme="minorHAnsi"/>
          <w:b/>
          <w:color w:val="C00000"/>
          <w:u w:val="single"/>
        </w:rPr>
        <w:t>Do not mail hard copies</w:t>
      </w:r>
    </w:p>
    <w:p w14:paraId="2BCB534C" w14:textId="77777777" w:rsidR="00964800" w:rsidRPr="003B6F64" w:rsidRDefault="00964800" w:rsidP="00964800">
      <w:pPr>
        <w:rPr>
          <w:rFonts w:cstheme="minorHAnsi"/>
        </w:rPr>
      </w:pPr>
    </w:p>
    <w:p w14:paraId="32474C8C" w14:textId="09963D61" w:rsidR="00964800" w:rsidRPr="003B6F64" w:rsidRDefault="00964800" w:rsidP="00964800">
      <w:pPr>
        <w:rPr>
          <w:rFonts w:eastAsia="Calibri" w:cstheme="minorHAnsi"/>
          <w:color w:val="CC0000"/>
        </w:rPr>
      </w:pPr>
      <w:r w:rsidRPr="003B6F64">
        <w:rPr>
          <w:rFonts w:eastAsia="Calibri" w:cstheme="minorHAnsi"/>
          <w:color w:val="CC0000"/>
        </w:rPr>
        <w:t xml:space="preserve">The </w:t>
      </w:r>
      <w:r w:rsidRPr="003B6F64">
        <w:rPr>
          <w:rFonts w:eastAsia="Calibri" w:cstheme="minorHAnsi"/>
          <w:b/>
          <w:color w:val="CC0000"/>
        </w:rPr>
        <w:t>Department will not collect</w:t>
      </w:r>
      <w:r>
        <w:rPr>
          <w:rFonts w:eastAsia="Calibri" w:cstheme="minorHAnsi"/>
          <w:b/>
          <w:color w:val="CC0000"/>
        </w:rPr>
        <w:t xml:space="preserve"> </w:t>
      </w:r>
      <w:r w:rsidRPr="003B6F64">
        <w:rPr>
          <w:rFonts w:eastAsia="Calibri" w:cstheme="minorHAnsi"/>
          <w:b/>
          <w:color w:val="CC0000"/>
        </w:rPr>
        <w:t xml:space="preserve">any hard copies </w:t>
      </w:r>
      <w:r w:rsidRPr="003B6F64">
        <w:rPr>
          <w:rFonts w:eastAsia="Calibri" w:cstheme="minorHAnsi"/>
          <w:color w:val="CC0000"/>
        </w:rPr>
        <w:t xml:space="preserve">of the </w:t>
      </w:r>
      <w:r>
        <w:rPr>
          <w:rFonts w:eastAsia="Calibri" w:cstheme="minorHAnsi"/>
          <w:color w:val="CC0000"/>
        </w:rPr>
        <w:t>CSEOYFR, including the Certification Statement</w:t>
      </w:r>
      <w:r w:rsidRPr="003B6F64">
        <w:rPr>
          <w:rFonts w:eastAsia="Calibri" w:cstheme="minorHAnsi"/>
          <w:color w:val="CC0000"/>
        </w:rPr>
        <w:t>. Please ensure th</w:t>
      </w:r>
      <w:r w:rsidR="00180419">
        <w:rPr>
          <w:rFonts w:eastAsia="Calibri" w:cstheme="minorHAnsi"/>
          <w:color w:val="CC0000"/>
        </w:rPr>
        <w:t>at</w:t>
      </w:r>
      <w:r w:rsidRPr="003B6F64">
        <w:rPr>
          <w:rFonts w:eastAsia="Calibri" w:cstheme="minorHAnsi"/>
          <w:color w:val="CC0000"/>
        </w:rPr>
        <w:t xml:space="preserve"> school staff </w:t>
      </w:r>
      <w:r w:rsidRPr="006C68B2">
        <w:rPr>
          <w:rFonts w:eastAsia="Calibri" w:cstheme="minorHAnsi"/>
          <w:b/>
          <w:bCs/>
          <w:color w:val="CC0000"/>
        </w:rPr>
        <w:t>do not mail</w:t>
      </w:r>
      <w:r w:rsidRPr="003B6F64">
        <w:rPr>
          <w:rFonts w:eastAsia="Calibri" w:cstheme="minorHAnsi"/>
          <w:color w:val="CC0000"/>
        </w:rPr>
        <w:t xml:space="preserve"> </w:t>
      </w:r>
      <w:r w:rsidRPr="006C68B2">
        <w:rPr>
          <w:rFonts w:eastAsia="Calibri" w:cstheme="minorHAnsi"/>
          <w:b/>
          <w:bCs/>
          <w:color w:val="CC0000"/>
        </w:rPr>
        <w:t>hard copies to the Department</w:t>
      </w:r>
      <w:r w:rsidRPr="003B6F64">
        <w:rPr>
          <w:rFonts w:eastAsia="Calibri" w:cstheme="minorHAnsi"/>
          <w:color w:val="CC0000"/>
        </w:rPr>
        <w:t xml:space="preserve"> as it creates an additional burden on all parties. </w:t>
      </w:r>
    </w:p>
    <w:p w14:paraId="74506AB4" w14:textId="77777777" w:rsidR="00964800" w:rsidRPr="003B6F64" w:rsidRDefault="00964800" w:rsidP="00964800">
      <w:pPr>
        <w:rPr>
          <w:rFonts w:cstheme="minorHAnsi"/>
        </w:rPr>
      </w:pPr>
    </w:p>
    <w:p w14:paraId="4C1A5F0B" w14:textId="391A1B85" w:rsidR="00964800" w:rsidRDefault="00964800" w:rsidP="00964800">
      <w:pPr>
        <w:rPr>
          <w:rFonts w:cstheme="minorHAnsi"/>
        </w:rPr>
      </w:pPr>
      <w:r w:rsidRPr="003B6F64">
        <w:rPr>
          <w:rFonts w:cstheme="minorHAnsi"/>
        </w:rPr>
        <w:t xml:space="preserve">The Department may not grant </w:t>
      </w:r>
      <w:r>
        <w:rPr>
          <w:rFonts w:cstheme="minorHAnsi"/>
        </w:rPr>
        <w:t xml:space="preserve">deadline </w:t>
      </w:r>
      <w:r w:rsidRPr="003B6F64">
        <w:rPr>
          <w:rFonts w:cstheme="minorHAnsi"/>
        </w:rPr>
        <w:t>extensions for</w:t>
      </w:r>
      <w:r>
        <w:rPr>
          <w:rFonts w:cstheme="minorHAnsi"/>
        </w:rPr>
        <w:t xml:space="preserve"> </w:t>
      </w:r>
      <w:r w:rsidRPr="003B6F64">
        <w:rPr>
          <w:rFonts w:cstheme="minorHAnsi"/>
        </w:rPr>
        <w:t xml:space="preserve">CSEOYFRs; </w:t>
      </w:r>
      <w:r>
        <w:rPr>
          <w:rFonts w:cstheme="minorHAnsi"/>
        </w:rPr>
        <w:t xml:space="preserve">all </w:t>
      </w:r>
      <w:r w:rsidRPr="003B6F64">
        <w:rPr>
          <w:rFonts w:cstheme="minorHAnsi"/>
        </w:rPr>
        <w:t>documents must be submitted by the due dates outlined in this memorandum. If you anticipate or experience problems with the timely, accurate completion of your FY2</w:t>
      </w:r>
      <w:r w:rsidR="00344776">
        <w:rPr>
          <w:rFonts w:cstheme="minorHAnsi"/>
        </w:rPr>
        <w:t>4</w:t>
      </w:r>
      <w:r w:rsidRPr="003B6F64">
        <w:rPr>
          <w:rFonts w:cstheme="minorHAnsi"/>
        </w:rPr>
        <w:t xml:space="preserve">CSEOYFR file, please contact  James DiMaio </w:t>
      </w:r>
      <w:r>
        <w:rPr>
          <w:rFonts w:cstheme="minorHAnsi"/>
        </w:rPr>
        <w:t>at 781-338-3228 or</w:t>
      </w:r>
      <w:r w:rsidRPr="003B6F64">
        <w:rPr>
          <w:rFonts w:cstheme="minorHAnsi"/>
        </w:rPr>
        <w:t xml:space="preserve"> </w:t>
      </w:r>
      <w:hyperlink r:id="rId18" w:history="1">
        <w:r w:rsidRPr="003B6F64">
          <w:rPr>
            <w:rFonts w:cstheme="minorHAnsi"/>
            <w:color w:val="0000FF"/>
            <w:u w:val="single"/>
          </w:rPr>
          <w:t>James.Dimaio2@mass.gov</w:t>
        </w:r>
      </w:hyperlink>
      <w:r w:rsidR="00344776">
        <w:rPr>
          <w:rFonts w:cstheme="minorHAnsi"/>
        </w:rPr>
        <w:t xml:space="preserve"> or </w:t>
      </w:r>
      <w:r w:rsidR="00344776" w:rsidRPr="003B6F64">
        <w:rPr>
          <w:rFonts w:cstheme="minorHAnsi"/>
        </w:rPr>
        <w:t>Joanna Laghetto at 781-</w:t>
      </w:r>
      <w:r w:rsidR="00344776">
        <w:rPr>
          <w:rFonts w:cstheme="minorHAnsi"/>
        </w:rPr>
        <w:t>338-3221</w:t>
      </w:r>
      <w:r w:rsidR="00344776" w:rsidRPr="003B6F64">
        <w:rPr>
          <w:rFonts w:cstheme="minorHAnsi"/>
        </w:rPr>
        <w:t xml:space="preserve">or </w:t>
      </w:r>
      <w:hyperlink r:id="rId19" w:history="1">
        <w:r w:rsidR="00344776" w:rsidRPr="003B6F64">
          <w:rPr>
            <w:rFonts w:cstheme="minorHAnsi"/>
            <w:color w:val="0000FF"/>
            <w:u w:val="single"/>
          </w:rPr>
          <w:t>Joanna.C.Laghetto@mass.gov</w:t>
        </w:r>
      </w:hyperlink>
      <w:r w:rsidR="004B376A">
        <w:rPr>
          <w:rFonts w:cstheme="minorHAnsi"/>
          <w:color w:val="0000FF"/>
          <w:u w:val="single"/>
        </w:rPr>
        <w:t>.</w:t>
      </w:r>
    </w:p>
    <w:p w14:paraId="2ABD1951" w14:textId="77777777" w:rsidR="00964800" w:rsidRDefault="00964800" w:rsidP="00964800">
      <w:pPr>
        <w:rPr>
          <w:rFonts w:cstheme="minorHAnsi"/>
        </w:rPr>
      </w:pPr>
    </w:p>
    <w:p w14:paraId="3380F69E" w14:textId="77777777" w:rsidR="00964800" w:rsidRPr="003B6F64" w:rsidRDefault="00964800" w:rsidP="00964800">
      <w:pPr>
        <w:rPr>
          <w:rFonts w:cstheme="minorHAnsi"/>
        </w:rPr>
      </w:pPr>
      <w:r w:rsidRPr="003B6F64">
        <w:rPr>
          <w:rFonts w:cstheme="minorHAnsi"/>
        </w:rPr>
        <w:t xml:space="preserve">Thank you for your cooperation and assistance in providing this important financial data. </w:t>
      </w:r>
    </w:p>
    <w:p w14:paraId="7581DC18" w14:textId="77777777" w:rsidR="00964800" w:rsidRPr="003B6F64" w:rsidRDefault="00964800" w:rsidP="00964800">
      <w:pPr>
        <w:autoSpaceDE w:val="0"/>
        <w:autoSpaceDN w:val="0"/>
        <w:adjustRightInd w:val="0"/>
        <w:rPr>
          <w:rFonts w:cstheme="minorHAnsi"/>
        </w:rPr>
      </w:pPr>
    </w:p>
    <w:p w14:paraId="186942C0" w14:textId="77777777" w:rsidR="00171673" w:rsidRPr="0091215E" w:rsidRDefault="00171673">
      <w:pPr>
        <w:rPr>
          <w:rFonts w:cs="Calibri"/>
        </w:rPr>
      </w:pPr>
    </w:p>
    <w:p w14:paraId="7C857AF5" w14:textId="522C1E3C" w:rsidR="000C3816" w:rsidRPr="000C3816" w:rsidRDefault="000C3816" w:rsidP="5825F7FB">
      <w:pPr>
        <w:rPr>
          <w:rFonts w:cs="Calibri"/>
        </w:rPr>
      </w:pPr>
    </w:p>
    <w:sectPr w:rsidR="000C3816" w:rsidRPr="000C3816" w:rsidSect="00133068">
      <w:headerReference w:type="default" r:id="rId20"/>
      <w:footerReference w:type="default" r:id="rId2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17E66" w14:textId="77777777" w:rsidR="005E1C76" w:rsidRDefault="005E1C76" w:rsidP="00ED5501">
      <w:r>
        <w:separator/>
      </w:r>
    </w:p>
  </w:endnote>
  <w:endnote w:type="continuationSeparator" w:id="0">
    <w:p w14:paraId="6A9BF7DA" w14:textId="77777777" w:rsidR="005E1C76" w:rsidRDefault="005E1C76" w:rsidP="00ED5501">
      <w:r>
        <w:continuationSeparator/>
      </w:r>
    </w:p>
  </w:endnote>
  <w:endnote w:type="continuationNotice" w:id="1">
    <w:p w14:paraId="6047BDE1" w14:textId="77777777" w:rsidR="005E1C76" w:rsidRDefault="005E1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11459101"/>
      <w:docPartObj>
        <w:docPartGallery w:val="Page Numbers (Bottom of Page)"/>
        <w:docPartUnique/>
      </w:docPartObj>
    </w:sdtPr>
    <w:sdtContent>
      <w:p w14:paraId="1BA7728E" w14:textId="65DBA204" w:rsidR="002C3A10" w:rsidRDefault="002C3A10" w:rsidP="004E1A1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CBE89C" w14:textId="77777777" w:rsidR="002C3A10" w:rsidRDefault="002C3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8C818" w14:textId="443CE1A3" w:rsidR="00ED5501" w:rsidRPr="00ED5501" w:rsidRDefault="004C53BC" w:rsidP="00ED5501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EA90686" wp14:editId="757EBE19">
          <wp:simplePos x="0" y="0"/>
          <wp:positionH relativeFrom="column">
            <wp:posOffset>-939800</wp:posOffset>
          </wp:positionH>
          <wp:positionV relativeFrom="paragraph">
            <wp:posOffset>-169545</wp:posOffset>
          </wp:positionV>
          <wp:extent cx="7806055" cy="739775"/>
          <wp:effectExtent l="0" t="0" r="0" b="0"/>
          <wp:wrapNone/>
          <wp:docPr id="1311776125" name="Picture 1" descr="Page footer. 135 Santilli Highway, Everett, Massachusetts, 02149. Phone number, 781-228-3000. TTY: N.E.T. Relay 1-800-439-2370. web address: www.doe.mass.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776125" name="Picture 1" descr="Page footer. 135 Santilli Highway, Everett, Massachusetts, 02149. Phone number, 781-228-3000. TTY: N.E.T. Relay 1-800-439-2370. web address: www.doe.mass.e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05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5769D" w14:textId="77777777" w:rsidR="00964800" w:rsidRDefault="009648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041C1C" w14:textId="77777777" w:rsidR="00964800" w:rsidRDefault="0096480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55D7C" w14:textId="77777777" w:rsidR="00964800" w:rsidRDefault="00964800" w:rsidP="009832F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6794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0A7D8" w14:textId="1258E7C9" w:rsidR="002F0A91" w:rsidRDefault="002F0A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38A8D" w14:textId="630B63DB" w:rsidR="00E2551F" w:rsidRPr="00ED5501" w:rsidRDefault="00E2551F" w:rsidP="00ED5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3BAEC" w14:textId="77777777" w:rsidR="005E1C76" w:rsidRDefault="005E1C76" w:rsidP="00ED5501">
      <w:r>
        <w:separator/>
      </w:r>
    </w:p>
  </w:footnote>
  <w:footnote w:type="continuationSeparator" w:id="0">
    <w:p w14:paraId="1FF2A924" w14:textId="77777777" w:rsidR="005E1C76" w:rsidRDefault="005E1C76" w:rsidP="00ED5501">
      <w:r>
        <w:continuationSeparator/>
      </w:r>
    </w:p>
  </w:footnote>
  <w:footnote w:type="continuationNotice" w:id="1">
    <w:p w14:paraId="77EEAFF2" w14:textId="77777777" w:rsidR="005E1C76" w:rsidRDefault="005E1C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551A2" w14:textId="085EA560" w:rsidR="00ED5501" w:rsidRDefault="00ED55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12DF0" wp14:editId="36F0B6F1">
          <wp:simplePos x="0" y="0"/>
          <wp:positionH relativeFrom="page">
            <wp:posOffset>-29845</wp:posOffset>
          </wp:positionH>
          <wp:positionV relativeFrom="paragraph">
            <wp:posOffset>-505460</wp:posOffset>
          </wp:positionV>
          <wp:extent cx="7810500" cy="1590675"/>
          <wp:effectExtent l="0" t="0" r="0" b="0"/>
          <wp:wrapNone/>
          <wp:docPr id="52748680" name="Picture 1" descr="Department of Elementary and Secondary Education letterhead. Russell D. Johston, Acting Commissioner. Massachusetts state sea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48680" name="Picture 1" descr="Department of Elementary and Secondary Education letterhead. Russell D. Johston, Acting Commissioner. Massachusetts state sea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0" r="1460"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1590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E5170" w14:textId="4215CAAC" w:rsidR="004873A1" w:rsidRDefault="00487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2C1D"/>
    <w:multiLevelType w:val="hybridMultilevel"/>
    <w:tmpl w:val="4094F96E"/>
    <w:lvl w:ilvl="0" w:tplc="8EE42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444D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2A1B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A6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6D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65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24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4D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E6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FC7DA9"/>
    <w:multiLevelType w:val="hybridMultilevel"/>
    <w:tmpl w:val="46C2CC0C"/>
    <w:lvl w:ilvl="0" w:tplc="9214B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0211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6985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08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B67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2B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8C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A0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8C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3850B9"/>
    <w:multiLevelType w:val="hybridMultilevel"/>
    <w:tmpl w:val="117AD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A0F56"/>
    <w:multiLevelType w:val="hybridMultilevel"/>
    <w:tmpl w:val="C014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496000">
    <w:abstractNumId w:val="3"/>
  </w:num>
  <w:num w:numId="2" w16cid:durableId="1372534247">
    <w:abstractNumId w:val="2"/>
  </w:num>
  <w:num w:numId="3" w16cid:durableId="2049183897">
    <w:abstractNumId w:val="0"/>
  </w:num>
  <w:num w:numId="4" w16cid:durableId="1207329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01"/>
    <w:rsid w:val="00001E82"/>
    <w:rsid w:val="00010904"/>
    <w:rsid w:val="00011698"/>
    <w:rsid w:val="00032C6B"/>
    <w:rsid w:val="00036149"/>
    <w:rsid w:val="0005388F"/>
    <w:rsid w:val="00075DB3"/>
    <w:rsid w:val="000803E0"/>
    <w:rsid w:val="000A5FE5"/>
    <w:rsid w:val="000A649D"/>
    <w:rsid w:val="000B3CA5"/>
    <w:rsid w:val="000C3816"/>
    <w:rsid w:val="000C5901"/>
    <w:rsid w:val="000C6024"/>
    <w:rsid w:val="000E1A09"/>
    <w:rsid w:val="000E7250"/>
    <w:rsid w:val="000F1245"/>
    <w:rsid w:val="000F3EDB"/>
    <w:rsid w:val="001003C5"/>
    <w:rsid w:val="0011101E"/>
    <w:rsid w:val="00121A65"/>
    <w:rsid w:val="0012380A"/>
    <w:rsid w:val="00131016"/>
    <w:rsid w:val="001323EA"/>
    <w:rsid w:val="00133068"/>
    <w:rsid w:val="00141ABD"/>
    <w:rsid w:val="00162E80"/>
    <w:rsid w:val="0016546F"/>
    <w:rsid w:val="00171673"/>
    <w:rsid w:val="001800BE"/>
    <w:rsid w:val="00180419"/>
    <w:rsid w:val="0018086D"/>
    <w:rsid w:val="00195421"/>
    <w:rsid w:val="0019706C"/>
    <w:rsid w:val="001A507F"/>
    <w:rsid w:val="001A6F97"/>
    <w:rsid w:val="001B0C1A"/>
    <w:rsid w:val="001B145D"/>
    <w:rsid w:val="001B23D1"/>
    <w:rsid w:val="001B67DA"/>
    <w:rsid w:val="001B7D75"/>
    <w:rsid w:val="001C73DE"/>
    <w:rsid w:val="001D3322"/>
    <w:rsid w:val="001D7BCB"/>
    <w:rsid w:val="001F43D4"/>
    <w:rsid w:val="001F5647"/>
    <w:rsid w:val="001F6465"/>
    <w:rsid w:val="00204927"/>
    <w:rsid w:val="0022372E"/>
    <w:rsid w:val="002241DF"/>
    <w:rsid w:val="0022590C"/>
    <w:rsid w:val="002267B7"/>
    <w:rsid w:val="002318A5"/>
    <w:rsid w:val="00232472"/>
    <w:rsid w:val="0023598A"/>
    <w:rsid w:val="002442CA"/>
    <w:rsid w:val="00265B30"/>
    <w:rsid w:val="00270603"/>
    <w:rsid w:val="00276893"/>
    <w:rsid w:val="00281926"/>
    <w:rsid w:val="00287380"/>
    <w:rsid w:val="002914C1"/>
    <w:rsid w:val="002A6D58"/>
    <w:rsid w:val="002A70E2"/>
    <w:rsid w:val="002B1B78"/>
    <w:rsid w:val="002B627A"/>
    <w:rsid w:val="002B67B8"/>
    <w:rsid w:val="002B687E"/>
    <w:rsid w:val="002C3A10"/>
    <w:rsid w:val="002C62C9"/>
    <w:rsid w:val="002C6F11"/>
    <w:rsid w:val="002D7CB8"/>
    <w:rsid w:val="002E3038"/>
    <w:rsid w:val="002E650E"/>
    <w:rsid w:val="002F0A91"/>
    <w:rsid w:val="002F658B"/>
    <w:rsid w:val="0030576C"/>
    <w:rsid w:val="003105FE"/>
    <w:rsid w:val="00315D11"/>
    <w:rsid w:val="003377D1"/>
    <w:rsid w:val="00340D93"/>
    <w:rsid w:val="0034147E"/>
    <w:rsid w:val="00341635"/>
    <w:rsid w:val="00344776"/>
    <w:rsid w:val="00347B87"/>
    <w:rsid w:val="003560E6"/>
    <w:rsid w:val="0036206A"/>
    <w:rsid w:val="00365210"/>
    <w:rsid w:val="003654C5"/>
    <w:rsid w:val="003807D9"/>
    <w:rsid w:val="003A620D"/>
    <w:rsid w:val="003B09B4"/>
    <w:rsid w:val="003C7F2F"/>
    <w:rsid w:val="003D3F26"/>
    <w:rsid w:val="003D72C8"/>
    <w:rsid w:val="003D75FB"/>
    <w:rsid w:val="003E6369"/>
    <w:rsid w:val="004438EF"/>
    <w:rsid w:val="00447702"/>
    <w:rsid w:val="00447D30"/>
    <w:rsid w:val="004501C9"/>
    <w:rsid w:val="0045234F"/>
    <w:rsid w:val="00455B5E"/>
    <w:rsid w:val="00466209"/>
    <w:rsid w:val="00470A92"/>
    <w:rsid w:val="00471CB4"/>
    <w:rsid w:val="0048493B"/>
    <w:rsid w:val="004873A1"/>
    <w:rsid w:val="0049387D"/>
    <w:rsid w:val="00494AD0"/>
    <w:rsid w:val="004B376A"/>
    <w:rsid w:val="004B58DD"/>
    <w:rsid w:val="004C457B"/>
    <w:rsid w:val="004C53BC"/>
    <w:rsid w:val="004E1A14"/>
    <w:rsid w:val="004E7807"/>
    <w:rsid w:val="004F3F1F"/>
    <w:rsid w:val="004F5B88"/>
    <w:rsid w:val="00503255"/>
    <w:rsid w:val="00506AC4"/>
    <w:rsid w:val="00506FAC"/>
    <w:rsid w:val="005139CE"/>
    <w:rsid w:val="00523E70"/>
    <w:rsid w:val="00525E8E"/>
    <w:rsid w:val="00530C87"/>
    <w:rsid w:val="005313E2"/>
    <w:rsid w:val="0053222C"/>
    <w:rsid w:val="0053444D"/>
    <w:rsid w:val="00560FF4"/>
    <w:rsid w:val="0056363B"/>
    <w:rsid w:val="00564BFB"/>
    <w:rsid w:val="00573BFA"/>
    <w:rsid w:val="005800C3"/>
    <w:rsid w:val="00581A5F"/>
    <w:rsid w:val="0058480D"/>
    <w:rsid w:val="00591E1A"/>
    <w:rsid w:val="0059427E"/>
    <w:rsid w:val="005A1F33"/>
    <w:rsid w:val="005A2DC3"/>
    <w:rsid w:val="005A31F6"/>
    <w:rsid w:val="005A7770"/>
    <w:rsid w:val="005A7DEE"/>
    <w:rsid w:val="005B5D09"/>
    <w:rsid w:val="005B623E"/>
    <w:rsid w:val="005E1C76"/>
    <w:rsid w:val="005F2E78"/>
    <w:rsid w:val="005F3161"/>
    <w:rsid w:val="005F4958"/>
    <w:rsid w:val="005F568C"/>
    <w:rsid w:val="00604D7F"/>
    <w:rsid w:val="00610F8D"/>
    <w:rsid w:val="00611387"/>
    <w:rsid w:val="00637F2B"/>
    <w:rsid w:val="006420A3"/>
    <w:rsid w:val="00642557"/>
    <w:rsid w:val="00643A23"/>
    <w:rsid w:val="00647E84"/>
    <w:rsid w:val="006530F8"/>
    <w:rsid w:val="00660566"/>
    <w:rsid w:val="00667077"/>
    <w:rsid w:val="00670A6E"/>
    <w:rsid w:val="00696A9B"/>
    <w:rsid w:val="006B0995"/>
    <w:rsid w:val="006C20C6"/>
    <w:rsid w:val="006D0845"/>
    <w:rsid w:val="006E061C"/>
    <w:rsid w:val="006F4178"/>
    <w:rsid w:val="006F631B"/>
    <w:rsid w:val="0071020D"/>
    <w:rsid w:val="0073054A"/>
    <w:rsid w:val="00752463"/>
    <w:rsid w:val="00776157"/>
    <w:rsid w:val="00783FBE"/>
    <w:rsid w:val="00791C94"/>
    <w:rsid w:val="007A0AA7"/>
    <w:rsid w:val="007A7799"/>
    <w:rsid w:val="007B0740"/>
    <w:rsid w:val="007B5B9D"/>
    <w:rsid w:val="007C6273"/>
    <w:rsid w:val="007D1057"/>
    <w:rsid w:val="007E2A06"/>
    <w:rsid w:val="007F4850"/>
    <w:rsid w:val="00804B5A"/>
    <w:rsid w:val="0080707A"/>
    <w:rsid w:val="00814CB9"/>
    <w:rsid w:val="00822D54"/>
    <w:rsid w:val="00823C4B"/>
    <w:rsid w:val="00832F4C"/>
    <w:rsid w:val="008527EE"/>
    <w:rsid w:val="00853263"/>
    <w:rsid w:val="00856DC1"/>
    <w:rsid w:val="0086202C"/>
    <w:rsid w:val="0086759B"/>
    <w:rsid w:val="00871B0B"/>
    <w:rsid w:val="008725C3"/>
    <w:rsid w:val="00872C62"/>
    <w:rsid w:val="0088757E"/>
    <w:rsid w:val="00892976"/>
    <w:rsid w:val="008B54A3"/>
    <w:rsid w:val="008C2500"/>
    <w:rsid w:val="008C4B69"/>
    <w:rsid w:val="008D2291"/>
    <w:rsid w:val="008D3CB6"/>
    <w:rsid w:val="008E53D3"/>
    <w:rsid w:val="008F58CC"/>
    <w:rsid w:val="0091215E"/>
    <w:rsid w:val="00920855"/>
    <w:rsid w:val="00923898"/>
    <w:rsid w:val="009327E5"/>
    <w:rsid w:val="0093786D"/>
    <w:rsid w:val="00945DBF"/>
    <w:rsid w:val="00953566"/>
    <w:rsid w:val="00960C6E"/>
    <w:rsid w:val="00964800"/>
    <w:rsid w:val="00966616"/>
    <w:rsid w:val="009848CE"/>
    <w:rsid w:val="00991520"/>
    <w:rsid w:val="009A28ED"/>
    <w:rsid w:val="009A2CA9"/>
    <w:rsid w:val="009A4AA6"/>
    <w:rsid w:val="009B531B"/>
    <w:rsid w:val="009B5B1B"/>
    <w:rsid w:val="009F10CA"/>
    <w:rsid w:val="00A01075"/>
    <w:rsid w:val="00A040F3"/>
    <w:rsid w:val="00A05D30"/>
    <w:rsid w:val="00A0702B"/>
    <w:rsid w:val="00A12323"/>
    <w:rsid w:val="00A12C52"/>
    <w:rsid w:val="00A13359"/>
    <w:rsid w:val="00A14460"/>
    <w:rsid w:val="00A345C0"/>
    <w:rsid w:val="00A40E7E"/>
    <w:rsid w:val="00A413BA"/>
    <w:rsid w:val="00A457B7"/>
    <w:rsid w:val="00A5676D"/>
    <w:rsid w:val="00A77D43"/>
    <w:rsid w:val="00A91E59"/>
    <w:rsid w:val="00AB386D"/>
    <w:rsid w:val="00AB606A"/>
    <w:rsid w:val="00AD2697"/>
    <w:rsid w:val="00AD2D14"/>
    <w:rsid w:val="00AD5A52"/>
    <w:rsid w:val="00AD62FA"/>
    <w:rsid w:val="00AF63BE"/>
    <w:rsid w:val="00B2033C"/>
    <w:rsid w:val="00B20979"/>
    <w:rsid w:val="00B23439"/>
    <w:rsid w:val="00B24CEF"/>
    <w:rsid w:val="00B3409F"/>
    <w:rsid w:val="00B446E6"/>
    <w:rsid w:val="00B57E83"/>
    <w:rsid w:val="00B60D70"/>
    <w:rsid w:val="00B746A7"/>
    <w:rsid w:val="00B83B96"/>
    <w:rsid w:val="00B85C9C"/>
    <w:rsid w:val="00B87E27"/>
    <w:rsid w:val="00BB257D"/>
    <w:rsid w:val="00BB4566"/>
    <w:rsid w:val="00BC7B59"/>
    <w:rsid w:val="00BE6E23"/>
    <w:rsid w:val="00BF51D7"/>
    <w:rsid w:val="00BF520C"/>
    <w:rsid w:val="00BF765B"/>
    <w:rsid w:val="00C07BD7"/>
    <w:rsid w:val="00C129D9"/>
    <w:rsid w:val="00C20533"/>
    <w:rsid w:val="00C20AF6"/>
    <w:rsid w:val="00C24F65"/>
    <w:rsid w:val="00C3739A"/>
    <w:rsid w:val="00C41C27"/>
    <w:rsid w:val="00C436D0"/>
    <w:rsid w:val="00C54C6E"/>
    <w:rsid w:val="00C579C8"/>
    <w:rsid w:val="00C63DAF"/>
    <w:rsid w:val="00C66FC7"/>
    <w:rsid w:val="00C72B27"/>
    <w:rsid w:val="00C77F38"/>
    <w:rsid w:val="00C97ACB"/>
    <w:rsid w:val="00CA3D57"/>
    <w:rsid w:val="00CA52A2"/>
    <w:rsid w:val="00CB4F84"/>
    <w:rsid w:val="00CD59CB"/>
    <w:rsid w:val="00CE38A6"/>
    <w:rsid w:val="00D020EF"/>
    <w:rsid w:val="00D05C85"/>
    <w:rsid w:val="00D05D3C"/>
    <w:rsid w:val="00D449F8"/>
    <w:rsid w:val="00D45382"/>
    <w:rsid w:val="00D55941"/>
    <w:rsid w:val="00D74F4F"/>
    <w:rsid w:val="00D9315B"/>
    <w:rsid w:val="00D95730"/>
    <w:rsid w:val="00DA19FE"/>
    <w:rsid w:val="00DB3183"/>
    <w:rsid w:val="00DB4E52"/>
    <w:rsid w:val="00DC015A"/>
    <w:rsid w:val="00DC1F3E"/>
    <w:rsid w:val="00DC7307"/>
    <w:rsid w:val="00DD04F1"/>
    <w:rsid w:val="00DD5E27"/>
    <w:rsid w:val="00DD6271"/>
    <w:rsid w:val="00DD6360"/>
    <w:rsid w:val="00DE2FEE"/>
    <w:rsid w:val="00DF2DDD"/>
    <w:rsid w:val="00E03E0B"/>
    <w:rsid w:val="00E0496F"/>
    <w:rsid w:val="00E05634"/>
    <w:rsid w:val="00E24B80"/>
    <w:rsid w:val="00E2551F"/>
    <w:rsid w:val="00E25F2E"/>
    <w:rsid w:val="00E27E3A"/>
    <w:rsid w:val="00E303E7"/>
    <w:rsid w:val="00E3706A"/>
    <w:rsid w:val="00E51041"/>
    <w:rsid w:val="00E510EA"/>
    <w:rsid w:val="00E55CEB"/>
    <w:rsid w:val="00E55F2B"/>
    <w:rsid w:val="00E60353"/>
    <w:rsid w:val="00E67BEB"/>
    <w:rsid w:val="00E72654"/>
    <w:rsid w:val="00E745F9"/>
    <w:rsid w:val="00E81212"/>
    <w:rsid w:val="00E965DF"/>
    <w:rsid w:val="00EA08E7"/>
    <w:rsid w:val="00EA6E28"/>
    <w:rsid w:val="00EB27E2"/>
    <w:rsid w:val="00EC403F"/>
    <w:rsid w:val="00EC5C9A"/>
    <w:rsid w:val="00EC65D6"/>
    <w:rsid w:val="00ED1D8C"/>
    <w:rsid w:val="00ED5501"/>
    <w:rsid w:val="00ED6BBF"/>
    <w:rsid w:val="00EE29F5"/>
    <w:rsid w:val="00EE2D68"/>
    <w:rsid w:val="00EE79B5"/>
    <w:rsid w:val="00EF1E26"/>
    <w:rsid w:val="00EF4241"/>
    <w:rsid w:val="00EF42C6"/>
    <w:rsid w:val="00EF7AAD"/>
    <w:rsid w:val="00F01BE7"/>
    <w:rsid w:val="00F02B95"/>
    <w:rsid w:val="00F1446C"/>
    <w:rsid w:val="00F14FE2"/>
    <w:rsid w:val="00F171CB"/>
    <w:rsid w:val="00F22215"/>
    <w:rsid w:val="00F2643A"/>
    <w:rsid w:val="00F3009A"/>
    <w:rsid w:val="00F341F3"/>
    <w:rsid w:val="00F37E3D"/>
    <w:rsid w:val="00F50493"/>
    <w:rsid w:val="00F62E74"/>
    <w:rsid w:val="00F7345F"/>
    <w:rsid w:val="00FA01C0"/>
    <w:rsid w:val="00FF0E77"/>
    <w:rsid w:val="00FF5E9D"/>
    <w:rsid w:val="07299E10"/>
    <w:rsid w:val="09CA2FDE"/>
    <w:rsid w:val="10BC6790"/>
    <w:rsid w:val="1192965C"/>
    <w:rsid w:val="13E1E4C2"/>
    <w:rsid w:val="237513FE"/>
    <w:rsid w:val="2BC3EDE2"/>
    <w:rsid w:val="35BEA509"/>
    <w:rsid w:val="4CAAAE51"/>
    <w:rsid w:val="5825F7FB"/>
    <w:rsid w:val="6DEA75EC"/>
    <w:rsid w:val="770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896C8"/>
  <w15:chartTrackingRefBased/>
  <w15:docId w15:val="{2D37E629-0BD3-4AA5-82F3-FC2F264E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5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5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5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5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5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5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5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5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501"/>
  </w:style>
  <w:style w:type="paragraph" w:styleId="Footer">
    <w:name w:val="footer"/>
    <w:basedOn w:val="Normal"/>
    <w:link w:val="FooterChar"/>
    <w:uiPriority w:val="99"/>
    <w:unhideWhenUsed/>
    <w:rsid w:val="00ED55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501"/>
  </w:style>
  <w:style w:type="character" w:styleId="PageNumber">
    <w:name w:val="page number"/>
    <w:basedOn w:val="DefaultParagraphFont"/>
    <w:unhideWhenUsed/>
    <w:rsid w:val="002C3A1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71673"/>
  </w:style>
  <w:style w:type="character" w:customStyle="1" w:styleId="DateChar">
    <w:name w:val="Date Char"/>
    <w:basedOn w:val="DefaultParagraphFont"/>
    <w:link w:val="Date"/>
    <w:uiPriority w:val="99"/>
    <w:semiHidden/>
    <w:rsid w:val="00171673"/>
  </w:style>
  <w:style w:type="paragraph" w:styleId="BodyText">
    <w:name w:val="Body Text"/>
    <w:basedOn w:val="Normal"/>
    <w:link w:val="BodyTextChar"/>
    <w:rsid w:val="00455B5E"/>
    <w:rPr>
      <w:rFonts w:ascii="Times New Roman" w:eastAsia="Times New Roman" w:hAnsi="Times New Roman" w:cs="Times New Roman"/>
      <w:kern w:val="0"/>
      <w:sz w:val="32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455B5E"/>
    <w:rPr>
      <w:rFonts w:ascii="Times New Roman" w:eastAsia="Times New Roman" w:hAnsi="Times New Roman" w:cs="Times New Roman"/>
      <w:kern w:val="0"/>
      <w:sz w:val="32"/>
      <w:szCs w:val="20"/>
      <w14:ligatures w14:val="none"/>
    </w:rPr>
  </w:style>
  <w:style w:type="character" w:styleId="Hyperlink">
    <w:name w:val="Hyperlink"/>
    <w:basedOn w:val="DefaultParagraphFont"/>
    <w:rsid w:val="00455B5E"/>
    <w:rPr>
      <w:color w:val="0000FF"/>
      <w:u w:val="single"/>
    </w:rPr>
  </w:style>
  <w:style w:type="paragraph" w:styleId="NoSpacing">
    <w:name w:val="No Spacing"/>
    <w:uiPriority w:val="1"/>
    <w:qFormat/>
    <w:rsid w:val="00455B5E"/>
    <w:rPr>
      <w:rFonts w:ascii="Times New Roman" w:hAnsi="Times New Roman" w:cs="Times New Roman"/>
      <w:bCs/>
      <w:kern w:val="0"/>
      <w14:ligatures w14:val="none"/>
    </w:rPr>
  </w:style>
  <w:style w:type="paragraph" w:styleId="Revision">
    <w:name w:val="Revision"/>
    <w:hidden/>
    <w:uiPriority w:val="99"/>
    <w:semiHidden/>
    <w:rsid w:val="00EF7AAD"/>
  </w:style>
  <w:style w:type="character" w:styleId="CommentReference">
    <w:name w:val="annotation reference"/>
    <w:basedOn w:val="DefaultParagraphFont"/>
    <w:uiPriority w:val="99"/>
    <w:semiHidden/>
    <w:unhideWhenUsed/>
    <w:rsid w:val="00E8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2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2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21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B5B9D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332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D3322"/>
  </w:style>
  <w:style w:type="character" w:customStyle="1" w:styleId="eop">
    <w:name w:val="eop"/>
    <w:basedOn w:val="DefaultParagraphFont"/>
    <w:rsid w:val="001D3322"/>
  </w:style>
  <w:style w:type="table" w:styleId="TableGrid">
    <w:name w:val="Table Grid"/>
    <w:basedOn w:val="TableNormal"/>
    <w:rsid w:val="00964800"/>
    <w:pPr>
      <w:widowControl w:val="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6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53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39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88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James.Dimaio2@mass.gov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gateway.edu.state.ma.u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ateway.edu.state.ma.u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Joanna.C.Laghetto@mass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ED98F6272644B693E6BBBB80AC28" ma:contentTypeVersion="16" ma:contentTypeDescription="Create a new document." ma:contentTypeScope="" ma:versionID="e2eea06df76dcc23dda9cddc093e98c7">
  <xsd:schema xmlns:xsd="http://www.w3.org/2001/XMLSchema" xmlns:xs="http://www.w3.org/2001/XMLSchema" xmlns:p="http://schemas.microsoft.com/office/2006/metadata/properties" xmlns:ns2="b4f9eb54-60b0-4ef1-b507-fba3c7eb8bf0" xmlns:ns3="fdcd57df-05e8-4749-9cc8-5afe3dcd00a5" targetNamespace="http://schemas.microsoft.com/office/2006/metadata/properties" ma:root="true" ma:fieldsID="8207e8fa47fef17129f3b82376bd64f3" ns2:_="" ns3:_="">
    <xsd:import namespace="b4f9eb54-60b0-4ef1-b507-fba3c7eb8bf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9eb54-60b0-4ef1-b507-fba3c7eb8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f9eb54-60b0-4ef1-b507-fba3c7eb8bf0">
      <Terms xmlns="http://schemas.microsoft.com/office/infopath/2007/PartnerControls"/>
    </lcf76f155ced4ddcb4097134ff3c332f>
    <TaxCatchAll xmlns="fdcd57df-05e8-4749-9cc8-5afe3dcd00a5" xsi:nil="true"/>
    <SharedWithUsers xmlns="fdcd57df-05e8-4749-9cc8-5afe3dcd00a5">
      <UserInfo>
        <DisplayName>DeLorenzo, Lee E (DESE)</DisplayName>
        <AccountId>83</AccountId>
        <AccountType/>
      </UserInfo>
      <UserInfo>
        <DisplayName>Hopkins, Alyssa (DESE)</DisplayName>
        <AccountId>91</AccountId>
        <AccountType/>
      </UserInfo>
      <UserInfo>
        <DisplayName>Laghetto, Joanna (DESE)</DisplayName>
        <AccountId>313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7AC1A3-F5D0-48DA-9089-D16CF8CE1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f9eb54-60b0-4ef1-b507-fba3c7eb8bf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9B93B-1B2F-4C83-883B-A402E6C98FB0}">
  <ds:schemaRefs>
    <ds:schemaRef ds:uri="http://schemas.microsoft.com/office/2006/metadata/properties"/>
    <ds:schemaRef ds:uri="http://schemas.microsoft.com/office/infopath/2007/PartnerControls"/>
    <ds:schemaRef ds:uri="b4f9eb54-60b0-4ef1-b507-fba3c7eb8bf0"/>
    <ds:schemaRef ds:uri="fdcd57df-05e8-4749-9cc8-5afe3dcd00a5"/>
  </ds:schemaRefs>
</ds:datastoreItem>
</file>

<file path=customXml/itemProps3.xml><?xml version="1.0" encoding="utf-8"?>
<ds:datastoreItem xmlns:ds="http://schemas.openxmlformats.org/officeDocument/2006/customXml" ds:itemID="{D771EDCF-09C3-4842-9A92-E745491FD0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A4C9BC-3808-4809-9249-ECD7E0FC8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the FY24 Charter School End of Year Financial Report</vt:lpstr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the FY24 Charter School End of Year Financial Report</dc:title>
  <dc:subject/>
  <dc:creator>DESE</dc:creator>
  <cp:keywords/>
  <dc:description/>
  <cp:lastModifiedBy>Zou, Dong (EOE)</cp:lastModifiedBy>
  <cp:revision>4</cp:revision>
  <dcterms:created xsi:type="dcterms:W3CDTF">2024-09-06T13:55:00Z</dcterms:created>
  <dcterms:modified xsi:type="dcterms:W3CDTF">2024-09-09T15:41:00Z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9 2024 12:00AM</vt:lpwstr>
  </property>
</Properties>
</file>